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6"/>
        <w:ind w:left="176" w:right="21" w:firstLine="0"/>
        <w:jc w:val="center"/>
        <w:rPr>
          <w:b/>
          <w:sz w:val="24"/>
        </w:rPr>
      </w:pPr>
      <w:r>
        <w:rPr>
          <w:b/>
          <w:sz w:val="24"/>
          <w:u w:val="single"/>
        </w:rPr>
        <w:t>Thông</w:t>
      </w:r>
      <w:r>
        <w:rPr>
          <w:b/>
          <w:spacing w:val="-3"/>
          <w:sz w:val="24"/>
          <w:u w:val="single"/>
        </w:rPr>
        <w:t xml:space="preserve"> </w:t>
      </w:r>
      <w:r>
        <w:rPr>
          <w:b/>
          <w:sz w:val="24"/>
          <w:u w:val="single"/>
        </w:rPr>
        <w:t>báo</w:t>
      </w:r>
      <w:r>
        <w:rPr>
          <w:b/>
          <w:spacing w:val="-3"/>
          <w:sz w:val="24"/>
          <w:u w:val="single"/>
        </w:rPr>
        <w:t xml:space="preserve"> </w:t>
      </w:r>
      <w:r>
        <w:rPr>
          <w:b/>
          <w:sz w:val="24"/>
          <w:u w:val="single"/>
        </w:rPr>
        <w:t>Mẫu</w:t>
      </w:r>
      <w:r>
        <w:rPr>
          <w:b/>
          <w:spacing w:val="-4"/>
          <w:sz w:val="24"/>
          <w:u w:val="single"/>
        </w:rPr>
        <w:t xml:space="preserve"> </w:t>
      </w:r>
      <w:r>
        <w:rPr>
          <w:b/>
          <w:sz w:val="24"/>
          <w:u w:val="single"/>
        </w:rPr>
        <w:t>dành</w:t>
      </w:r>
      <w:r>
        <w:rPr>
          <w:b/>
          <w:spacing w:val="-4"/>
          <w:sz w:val="24"/>
          <w:u w:val="single"/>
        </w:rPr>
        <w:t xml:space="preserve"> </w:t>
      </w:r>
      <w:r>
        <w:rPr>
          <w:b/>
          <w:sz w:val="24"/>
          <w:u w:val="single"/>
        </w:rPr>
        <w:t>cho</w:t>
      </w:r>
      <w:r>
        <w:rPr>
          <w:b/>
          <w:spacing w:val="-3"/>
          <w:sz w:val="24"/>
          <w:u w:val="single"/>
        </w:rPr>
        <w:t xml:space="preserve"> </w:t>
      </w:r>
      <w:r>
        <w:rPr>
          <w:b/>
          <w:sz w:val="24"/>
          <w:u w:val="single"/>
        </w:rPr>
        <w:t>những</w:t>
      </w:r>
      <w:r>
        <w:rPr>
          <w:b/>
          <w:spacing w:val="-3"/>
          <w:sz w:val="24"/>
          <w:u w:val="single"/>
        </w:rPr>
        <w:t xml:space="preserve"> </w:t>
      </w:r>
      <w:r>
        <w:rPr>
          <w:b/>
          <w:sz w:val="24"/>
          <w:u w:val="single"/>
        </w:rPr>
        <w:t>Người</w:t>
      </w:r>
      <w:r>
        <w:rPr>
          <w:b/>
          <w:spacing w:val="-3"/>
          <w:sz w:val="24"/>
          <w:u w:val="single"/>
        </w:rPr>
        <w:t xml:space="preserve"> </w:t>
      </w:r>
      <w:r>
        <w:rPr>
          <w:b/>
          <w:sz w:val="24"/>
          <w:u w:val="single"/>
        </w:rPr>
        <w:t>Ghi</w:t>
      </w:r>
      <w:r>
        <w:rPr>
          <w:b/>
          <w:spacing w:val="-3"/>
          <w:sz w:val="24"/>
          <w:u w:val="single"/>
        </w:rPr>
        <w:t xml:space="preserve"> </w:t>
      </w:r>
      <w:r>
        <w:rPr>
          <w:b/>
          <w:sz w:val="24"/>
          <w:u w:val="single"/>
        </w:rPr>
        <w:t>danh</w:t>
      </w:r>
      <w:r>
        <w:rPr>
          <w:b/>
          <w:spacing w:val="-4"/>
          <w:sz w:val="24"/>
          <w:u w:val="single"/>
        </w:rPr>
        <w:t xml:space="preserve"> </w:t>
      </w:r>
      <w:r>
        <w:rPr>
          <w:b/>
          <w:sz w:val="24"/>
          <w:u w:val="single"/>
        </w:rPr>
        <w:t>Chương</w:t>
      </w:r>
      <w:r>
        <w:rPr>
          <w:b/>
          <w:spacing w:val="-3"/>
          <w:sz w:val="24"/>
          <w:u w:val="single"/>
        </w:rPr>
        <w:t xml:space="preserve"> </w:t>
      </w:r>
      <w:r>
        <w:rPr>
          <w:b/>
          <w:sz w:val="24"/>
          <w:u w:val="single"/>
        </w:rPr>
        <w:t>trình</w:t>
      </w:r>
      <w:r>
        <w:rPr>
          <w:b/>
          <w:spacing w:val="-4"/>
          <w:sz w:val="24"/>
          <w:u w:val="single"/>
        </w:rPr>
        <w:t xml:space="preserve"> </w:t>
      </w:r>
      <w:r>
        <w:rPr>
          <w:b/>
          <w:sz w:val="24"/>
          <w:u w:val="single"/>
        </w:rPr>
        <w:t>Bảo</w:t>
      </w:r>
      <w:r>
        <w:rPr>
          <w:b/>
          <w:spacing w:val="-3"/>
          <w:sz w:val="24"/>
          <w:u w:val="single"/>
        </w:rPr>
        <w:t xml:space="preserve"> </w:t>
      </w:r>
      <w:r>
        <w:rPr>
          <w:b/>
          <w:sz w:val="24"/>
          <w:u w:val="single"/>
        </w:rPr>
        <w:t>hiểm</w:t>
      </w:r>
      <w:r>
        <w:rPr>
          <w:b/>
          <w:spacing w:val="-3"/>
          <w:sz w:val="24"/>
          <w:u w:val="single"/>
        </w:rPr>
        <w:t xml:space="preserve"> </w:t>
      </w:r>
      <w:r>
        <w:rPr>
          <w:b/>
          <w:sz w:val="24"/>
          <w:u w:val="single"/>
        </w:rPr>
        <w:t>Y</w:t>
      </w:r>
      <w:r>
        <w:rPr>
          <w:b/>
          <w:spacing w:val="-4"/>
          <w:sz w:val="24"/>
          <w:u w:val="single"/>
        </w:rPr>
        <w:t xml:space="preserve"> </w:t>
      </w:r>
      <w:r>
        <w:rPr>
          <w:b/>
          <w:sz w:val="24"/>
          <w:u w:val="single"/>
        </w:rPr>
        <w:t>tế</w:t>
      </w:r>
      <w:r>
        <w:rPr>
          <w:b/>
          <w:spacing w:val="-4"/>
          <w:sz w:val="24"/>
          <w:u w:val="single"/>
        </w:rPr>
        <w:t xml:space="preserve"> </w:t>
      </w:r>
      <w:r>
        <w:rPr>
          <w:b/>
          <w:sz w:val="24"/>
          <w:u w:val="single"/>
        </w:rPr>
        <w:t>theo</w:t>
      </w:r>
      <w:r>
        <w:rPr>
          <w:b/>
          <w:spacing w:val="-3"/>
          <w:sz w:val="24"/>
          <w:u w:val="single"/>
        </w:rPr>
        <w:t xml:space="preserve"> </w:t>
      </w:r>
      <w:r>
        <w:rPr>
          <w:b/>
          <w:sz w:val="24"/>
          <w:u w:val="single"/>
        </w:rPr>
        <w:t>Nhóm</w:t>
      </w:r>
      <w:r>
        <w:rPr>
          <w:b/>
          <w:sz w:val="24"/>
          <w:u w:val="none"/>
        </w:rPr>
        <w:t xml:space="preserve"> </w:t>
      </w:r>
      <w:r>
        <w:rPr>
          <w:b/>
          <w:sz w:val="24"/>
          <w:u w:val="single"/>
        </w:rPr>
        <w:t xml:space="preserve">Chính quyền Không thuộc Liên bang Tự Tài trợ cho các Năm Chương trình Bắt đầu Vào </w:t>
      </w:r>
      <w:r>
        <w:rPr>
          <w:b/>
          <w:sz w:val="24"/>
          <w:u w:val="none"/>
        </w:rPr>
        <w:t xml:space="preserve"> </w:t>
      </w:r>
      <w:r>
        <w:rPr>
          <w:b/>
          <w:sz w:val="24"/>
          <w:u w:val="single"/>
        </w:rPr>
        <w:t>hoặc Sau ngày 23 Tháng Chín, 2010</w:t>
      </w:r>
    </w:p>
    <w:p>
      <w:pPr>
        <w:spacing w:before="275"/>
        <w:ind w:left="200" w:right="234" w:firstLine="0"/>
        <w:jc w:val="both"/>
        <w:rPr>
          <w:b/>
          <w:sz w:val="24"/>
        </w:rPr>
      </w:pPr>
      <w:r>
        <w:rPr>
          <w:b/>
          <w:sz w:val="24"/>
        </w:rPr>
        <w:t>[Thông báo này phù hợp trong trường hợp kế hoạch thương lượng tập thể được phê chuẩn vào hoặc sau ngày 23 Tháng Ba, 2010.]</w:t>
      </w:r>
    </w:p>
    <w:p>
      <w:pPr>
        <w:spacing w:before="271"/>
        <w:ind w:left="200" w:right="233" w:firstLine="0"/>
        <w:jc w:val="both"/>
        <w:rPr>
          <w:sz w:val="24"/>
        </w:rPr>
      </w:pPr>
      <w:r>
        <w:rPr>
          <w:sz w:val="24"/>
        </w:rPr>
        <w:t>Các chương trình bảo hiểm y tế theo nhóm do chủ lao động của chính quyền Tiểu bang và địa phương</w:t>
      </w:r>
      <w:r>
        <w:rPr>
          <w:spacing w:val="-1"/>
          <w:sz w:val="24"/>
        </w:rPr>
        <w:t xml:space="preserve"> </w:t>
      </w:r>
      <w:r>
        <w:rPr>
          <w:sz w:val="24"/>
        </w:rPr>
        <w:t>tài trợ thường phải tuân</w:t>
      </w:r>
      <w:r>
        <w:rPr>
          <w:spacing w:val="-1"/>
          <w:sz w:val="24"/>
        </w:rPr>
        <w:t xml:space="preserve"> </w:t>
      </w:r>
      <w:r>
        <w:rPr>
          <w:sz w:val="24"/>
        </w:rPr>
        <w:t>theo</w:t>
      </w:r>
      <w:r>
        <w:rPr>
          <w:spacing w:val="-1"/>
          <w:sz w:val="24"/>
        </w:rPr>
        <w:t xml:space="preserve"> </w:t>
      </w:r>
      <w:r>
        <w:rPr>
          <w:sz w:val="24"/>
        </w:rPr>
        <w:t>các yêu cầu của luật Liên bang tại title XXVII của Đạo</w:t>
      </w:r>
      <w:r>
        <w:rPr>
          <w:spacing w:val="-1"/>
          <w:sz w:val="24"/>
        </w:rPr>
        <w:t xml:space="preserve"> </w:t>
      </w:r>
      <w:r>
        <w:rPr>
          <w:sz w:val="24"/>
        </w:rPr>
        <w:t>luật Dịch</w:t>
      </w:r>
      <w:r>
        <w:rPr>
          <w:spacing w:val="-7"/>
          <w:sz w:val="24"/>
        </w:rPr>
        <w:t xml:space="preserve"> </w:t>
      </w:r>
      <w:r>
        <w:rPr>
          <w:sz w:val="24"/>
        </w:rPr>
        <w:t>vụ</w:t>
      </w:r>
      <w:r>
        <w:rPr>
          <w:spacing w:val="-7"/>
          <w:sz w:val="24"/>
        </w:rPr>
        <w:t xml:space="preserve"> </w:t>
      </w:r>
      <w:r>
        <w:rPr>
          <w:sz w:val="24"/>
        </w:rPr>
        <w:t>Y</w:t>
      </w:r>
      <w:r>
        <w:rPr>
          <w:spacing w:val="-8"/>
          <w:sz w:val="24"/>
        </w:rPr>
        <w:t xml:space="preserve"> </w:t>
      </w:r>
      <w:r>
        <w:rPr>
          <w:sz w:val="24"/>
        </w:rPr>
        <w:t>tế</w:t>
      </w:r>
      <w:r>
        <w:rPr>
          <w:spacing w:val="-6"/>
          <w:sz w:val="24"/>
        </w:rPr>
        <w:t xml:space="preserve"> </w:t>
      </w:r>
      <w:r>
        <w:rPr>
          <w:sz w:val="24"/>
        </w:rPr>
        <w:t>Công</w:t>
      </w:r>
      <w:r>
        <w:rPr>
          <w:spacing w:val="-8"/>
          <w:sz w:val="24"/>
        </w:rPr>
        <w:t xml:space="preserve"> </w:t>
      </w:r>
      <w:r>
        <w:rPr>
          <w:sz w:val="24"/>
        </w:rPr>
        <w:t>cộng.</w:t>
      </w:r>
      <w:r>
        <w:rPr>
          <w:spacing w:val="-6"/>
          <w:sz w:val="24"/>
        </w:rPr>
        <w:t xml:space="preserve"> </w:t>
      </w:r>
      <w:r>
        <w:rPr>
          <w:sz w:val="24"/>
        </w:rPr>
        <w:t>Tuy</w:t>
      </w:r>
      <w:r>
        <w:rPr>
          <w:spacing w:val="-8"/>
          <w:sz w:val="24"/>
        </w:rPr>
        <w:t xml:space="preserve"> </w:t>
      </w:r>
      <w:r>
        <w:rPr>
          <w:sz w:val="24"/>
        </w:rPr>
        <w:t>nhiên,</w:t>
      </w:r>
      <w:r>
        <w:rPr>
          <w:spacing w:val="-7"/>
          <w:sz w:val="24"/>
        </w:rPr>
        <w:t xml:space="preserve"> </w:t>
      </w:r>
      <w:r>
        <w:rPr>
          <w:sz w:val="24"/>
        </w:rPr>
        <w:t>các</w:t>
      </w:r>
      <w:r>
        <w:rPr>
          <w:spacing w:val="-7"/>
          <w:sz w:val="24"/>
        </w:rPr>
        <w:t xml:space="preserve"> </w:t>
      </w:r>
      <w:r>
        <w:rPr>
          <w:sz w:val="24"/>
        </w:rPr>
        <w:t>chủ</w:t>
      </w:r>
      <w:r>
        <w:rPr>
          <w:spacing w:val="-7"/>
          <w:sz w:val="24"/>
        </w:rPr>
        <w:t xml:space="preserve"> </w:t>
      </w:r>
      <w:r>
        <w:rPr>
          <w:sz w:val="24"/>
        </w:rPr>
        <w:t>lao</w:t>
      </w:r>
      <w:r>
        <w:rPr>
          <w:spacing w:val="-7"/>
          <w:sz w:val="24"/>
        </w:rPr>
        <w:t xml:space="preserve"> </w:t>
      </w:r>
      <w:r>
        <w:rPr>
          <w:sz w:val="24"/>
        </w:rPr>
        <w:t>động</w:t>
      </w:r>
      <w:r>
        <w:rPr>
          <w:spacing w:val="-7"/>
          <w:sz w:val="24"/>
        </w:rPr>
        <w:t xml:space="preserve"> </w:t>
      </w:r>
      <w:r>
        <w:rPr>
          <w:sz w:val="24"/>
        </w:rPr>
        <w:t>này</w:t>
      </w:r>
      <w:r>
        <w:rPr>
          <w:spacing w:val="-7"/>
          <w:sz w:val="24"/>
        </w:rPr>
        <w:t xml:space="preserve"> </w:t>
      </w:r>
      <w:r>
        <w:rPr>
          <w:sz w:val="24"/>
        </w:rPr>
        <w:t>được</w:t>
      </w:r>
      <w:r>
        <w:rPr>
          <w:spacing w:val="-7"/>
          <w:sz w:val="24"/>
        </w:rPr>
        <w:t xml:space="preserve"> </w:t>
      </w:r>
      <w:r>
        <w:rPr>
          <w:sz w:val="24"/>
        </w:rPr>
        <w:t>phép</w:t>
      </w:r>
      <w:r>
        <w:rPr>
          <w:spacing w:val="-7"/>
          <w:sz w:val="24"/>
        </w:rPr>
        <w:t xml:space="preserve"> </w:t>
      </w:r>
      <w:r>
        <w:rPr>
          <w:sz w:val="24"/>
        </w:rPr>
        <w:t>chọn</w:t>
      </w:r>
      <w:r>
        <w:rPr>
          <w:spacing w:val="-7"/>
          <w:sz w:val="24"/>
        </w:rPr>
        <w:t xml:space="preserve"> </w:t>
      </w:r>
      <w:r>
        <w:rPr>
          <w:sz w:val="24"/>
        </w:rPr>
        <w:t>miễn</w:t>
      </w:r>
      <w:r>
        <w:rPr>
          <w:spacing w:val="-7"/>
          <w:sz w:val="24"/>
        </w:rPr>
        <w:t xml:space="preserve"> </w:t>
      </w:r>
      <w:r>
        <w:rPr>
          <w:sz w:val="24"/>
        </w:rPr>
        <w:t>cho</w:t>
      </w:r>
      <w:r>
        <w:rPr>
          <w:spacing w:val="-7"/>
          <w:sz w:val="24"/>
        </w:rPr>
        <w:t xml:space="preserve"> </w:t>
      </w:r>
      <w:r>
        <w:rPr>
          <w:sz w:val="24"/>
        </w:rPr>
        <w:t>chương</w:t>
      </w:r>
      <w:r>
        <w:rPr>
          <w:spacing w:val="-8"/>
          <w:sz w:val="24"/>
        </w:rPr>
        <w:t xml:space="preserve"> </w:t>
      </w:r>
      <w:r>
        <w:rPr>
          <w:sz w:val="24"/>
        </w:rPr>
        <w:t>trình khỏi</w:t>
      </w:r>
      <w:r>
        <w:rPr>
          <w:spacing w:val="-1"/>
          <w:sz w:val="24"/>
        </w:rPr>
        <w:t xml:space="preserve"> </w:t>
      </w:r>
      <w:r>
        <w:rPr>
          <w:sz w:val="24"/>
        </w:rPr>
        <w:t>các</w:t>
      </w:r>
      <w:r>
        <w:rPr>
          <w:spacing w:val="-1"/>
          <w:sz w:val="24"/>
        </w:rPr>
        <w:t xml:space="preserve"> </w:t>
      </w:r>
      <w:r>
        <w:rPr>
          <w:sz w:val="24"/>
        </w:rPr>
        <w:t>yêu</w:t>
      </w:r>
      <w:r>
        <w:rPr>
          <w:spacing w:val="-2"/>
          <w:sz w:val="24"/>
        </w:rPr>
        <w:t xml:space="preserve"> </w:t>
      </w:r>
      <w:r>
        <w:rPr>
          <w:sz w:val="24"/>
        </w:rPr>
        <w:t>cầu</w:t>
      </w:r>
      <w:r>
        <w:rPr>
          <w:spacing w:val="-1"/>
          <w:sz w:val="24"/>
        </w:rPr>
        <w:t xml:space="preserve"> </w:t>
      </w:r>
      <w:r>
        <w:rPr>
          <w:sz w:val="24"/>
        </w:rPr>
        <w:t>được</w:t>
      </w:r>
      <w:r>
        <w:rPr>
          <w:spacing w:val="-3"/>
          <w:sz w:val="24"/>
        </w:rPr>
        <w:t xml:space="preserve"> </w:t>
      </w:r>
      <w:r>
        <w:rPr>
          <w:sz w:val="24"/>
        </w:rPr>
        <w:t>liệt</w:t>
      </w:r>
      <w:r>
        <w:rPr>
          <w:spacing w:val="-1"/>
          <w:sz w:val="24"/>
        </w:rPr>
        <w:t xml:space="preserve"> </w:t>
      </w:r>
      <w:r>
        <w:rPr>
          <w:sz w:val="24"/>
        </w:rPr>
        <w:t>kê</w:t>
      </w:r>
      <w:r>
        <w:rPr>
          <w:spacing w:val="-2"/>
          <w:sz w:val="24"/>
        </w:rPr>
        <w:t xml:space="preserve"> </w:t>
      </w:r>
      <w:r>
        <w:rPr>
          <w:sz w:val="24"/>
        </w:rPr>
        <w:t>bên</w:t>
      </w:r>
      <w:r>
        <w:rPr>
          <w:spacing w:val="-1"/>
          <w:sz w:val="24"/>
        </w:rPr>
        <w:t xml:space="preserve"> </w:t>
      </w:r>
      <w:r>
        <w:rPr>
          <w:sz w:val="24"/>
        </w:rPr>
        <w:t>dưới</w:t>
      </w:r>
      <w:r>
        <w:rPr>
          <w:spacing w:val="-1"/>
          <w:sz w:val="24"/>
        </w:rPr>
        <w:t xml:space="preserve"> </w:t>
      </w:r>
      <w:r>
        <w:rPr>
          <w:sz w:val="24"/>
        </w:rPr>
        <w:t>đối</w:t>
      </w:r>
      <w:r>
        <w:rPr>
          <w:spacing w:val="-1"/>
          <w:sz w:val="24"/>
        </w:rPr>
        <w:t xml:space="preserve"> </w:t>
      </w:r>
      <w:r>
        <w:rPr>
          <w:sz w:val="24"/>
        </w:rPr>
        <w:t>với</w:t>
      </w:r>
      <w:r>
        <w:rPr>
          <w:spacing w:val="-1"/>
          <w:sz w:val="24"/>
        </w:rPr>
        <w:t xml:space="preserve"> </w:t>
      </w:r>
      <w:r>
        <w:rPr>
          <w:sz w:val="24"/>
        </w:rPr>
        <w:t>bất</w:t>
      </w:r>
      <w:r>
        <w:rPr>
          <w:spacing w:val="-1"/>
          <w:sz w:val="24"/>
        </w:rPr>
        <w:t xml:space="preserve"> </w:t>
      </w:r>
      <w:r>
        <w:rPr>
          <w:sz w:val="24"/>
        </w:rPr>
        <w:t>kỳ</w:t>
      </w:r>
      <w:r>
        <w:rPr>
          <w:spacing w:val="-2"/>
          <w:sz w:val="24"/>
        </w:rPr>
        <w:t xml:space="preserve"> </w:t>
      </w:r>
      <w:r>
        <w:rPr>
          <w:sz w:val="24"/>
        </w:rPr>
        <w:t>phần</w:t>
      </w:r>
      <w:r>
        <w:rPr>
          <w:spacing w:val="-1"/>
          <w:sz w:val="24"/>
        </w:rPr>
        <w:t xml:space="preserve"> </w:t>
      </w:r>
      <w:r>
        <w:rPr>
          <w:sz w:val="24"/>
        </w:rPr>
        <w:t>nào</w:t>
      </w:r>
      <w:r>
        <w:rPr>
          <w:spacing w:val="-2"/>
          <w:sz w:val="24"/>
        </w:rPr>
        <w:t xml:space="preserve"> </w:t>
      </w:r>
      <w:r>
        <w:rPr>
          <w:sz w:val="24"/>
        </w:rPr>
        <w:t>của</w:t>
      </w:r>
      <w:r>
        <w:rPr>
          <w:spacing w:val="-2"/>
          <w:sz w:val="24"/>
        </w:rPr>
        <w:t xml:space="preserve"> </w:t>
      </w:r>
      <w:r>
        <w:rPr>
          <w:sz w:val="24"/>
        </w:rPr>
        <w:t>chương</w:t>
      </w:r>
      <w:r>
        <w:rPr>
          <w:spacing w:val="-1"/>
          <w:sz w:val="24"/>
        </w:rPr>
        <w:t xml:space="preserve"> </w:t>
      </w:r>
      <w:r>
        <w:rPr>
          <w:sz w:val="24"/>
        </w:rPr>
        <w:t>trình</w:t>
      </w:r>
      <w:r>
        <w:rPr>
          <w:spacing w:val="-1"/>
          <w:sz w:val="24"/>
        </w:rPr>
        <w:t xml:space="preserve"> </w:t>
      </w:r>
      <w:r>
        <w:rPr>
          <w:sz w:val="24"/>
        </w:rPr>
        <w:t>do</w:t>
      </w:r>
      <w:r>
        <w:rPr>
          <w:spacing w:val="-3"/>
          <w:sz w:val="24"/>
        </w:rPr>
        <w:t xml:space="preserve"> </w:t>
      </w:r>
      <w:r>
        <w:rPr>
          <w:sz w:val="24"/>
        </w:rPr>
        <w:t>chủ</w:t>
      </w:r>
      <w:r>
        <w:rPr>
          <w:spacing w:val="-2"/>
          <w:sz w:val="24"/>
        </w:rPr>
        <w:t xml:space="preserve"> </w:t>
      </w:r>
      <w:r>
        <w:rPr>
          <w:sz w:val="24"/>
        </w:rPr>
        <w:t>lao</w:t>
      </w:r>
      <w:r>
        <w:rPr>
          <w:spacing w:val="-2"/>
          <w:sz w:val="24"/>
        </w:rPr>
        <w:t xml:space="preserve"> </w:t>
      </w:r>
      <w:r>
        <w:rPr>
          <w:sz w:val="24"/>
        </w:rPr>
        <w:t>động "tự tài trợ", thay vì được cung cấp thông qua chính sách bảo hiểm y tế. (Tên tổ chức bảo trợ của chương</w:t>
      </w:r>
      <w:r>
        <w:rPr>
          <w:spacing w:val="-5"/>
          <w:sz w:val="24"/>
        </w:rPr>
        <w:t xml:space="preserve"> </w:t>
      </w:r>
      <w:r>
        <w:rPr>
          <w:sz w:val="24"/>
        </w:rPr>
        <w:t>trình)</w:t>
      </w:r>
      <w:r>
        <w:rPr>
          <w:spacing w:val="-4"/>
          <w:sz w:val="24"/>
        </w:rPr>
        <w:t xml:space="preserve"> </w:t>
      </w:r>
      <w:r>
        <w:rPr>
          <w:sz w:val="24"/>
        </w:rPr>
        <w:t>đã</w:t>
      </w:r>
      <w:r>
        <w:rPr>
          <w:spacing w:val="-5"/>
          <w:sz w:val="24"/>
        </w:rPr>
        <w:t xml:space="preserve"> </w:t>
      </w:r>
      <w:r>
        <w:rPr>
          <w:sz w:val="24"/>
        </w:rPr>
        <w:t>quyết</w:t>
      </w:r>
      <w:r>
        <w:rPr>
          <w:spacing w:val="-7"/>
          <w:sz w:val="24"/>
        </w:rPr>
        <w:t xml:space="preserve"> </w:t>
      </w:r>
      <w:r>
        <w:rPr>
          <w:sz w:val="24"/>
        </w:rPr>
        <w:t>định</w:t>
      </w:r>
      <w:r>
        <w:rPr>
          <w:spacing w:val="-4"/>
          <w:sz w:val="24"/>
        </w:rPr>
        <w:t xml:space="preserve"> </w:t>
      </w:r>
      <w:r>
        <w:rPr>
          <w:sz w:val="24"/>
        </w:rPr>
        <w:t>miễn</w:t>
      </w:r>
      <w:r>
        <w:rPr>
          <w:spacing w:val="-5"/>
          <w:sz w:val="24"/>
        </w:rPr>
        <w:t xml:space="preserve"> </w:t>
      </w:r>
      <w:r>
        <w:rPr>
          <w:sz w:val="24"/>
        </w:rPr>
        <w:t>cho</w:t>
      </w:r>
      <w:r>
        <w:rPr>
          <w:spacing w:val="-5"/>
          <w:sz w:val="24"/>
        </w:rPr>
        <w:t xml:space="preserve"> </w:t>
      </w:r>
      <w:r>
        <w:rPr>
          <w:sz w:val="24"/>
        </w:rPr>
        <w:t>(tên</w:t>
      </w:r>
      <w:r>
        <w:rPr>
          <w:spacing w:val="-5"/>
          <w:sz w:val="24"/>
        </w:rPr>
        <w:t xml:space="preserve"> </w:t>
      </w:r>
      <w:r>
        <w:rPr>
          <w:sz w:val="24"/>
        </w:rPr>
        <w:t>chương</w:t>
      </w:r>
      <w:r>
        <w:rPr>
          <w:spacing w:val="-5"/>
          <w:sz w:val="24"/>
        </w:rPr>
        <w:t xml:space="preserve"> </w:t>
      </w:r>
      <w:r>
        <w:rPr>
          <w:sz w:val="24"/>
        </w:rPr>
        <w:t>trình)</w:t>
      </w:r>
      <w:r>
        <w:rPr>
          <w:spacing w:val="-4"/>
          <w:sz w:val="24"/>
        </w:rPr>
        <w:t xml:space="preserve"> </w:t>
      </w:r>
      <w:r>
        <w:rPr>
          <w:sz w:val="24"/>
        </w:rPr>
        <w:t>khỏi</w:t>
      </w:r>
      <w:r>
        <w:rPr>
          <w:spacing w:val="-4"/>
          <w:sz w:val="24"/>
        </w:rPr>
        <w:t xml:space="preserve"> </w:t>
      </w:r>
      <w:r>
        <w:rPr>
          <w:sz w:val="24"/>
        </w:rPr>
        <w:t>(tất</w:t>
      </w:r>
      <w:r>
        <w:rPr>
          <w:spacing w:val="-4"/>
          <w:sz w:val="24"/>
        </w:rPr>
        <w:t xml:space="preserve"> </w:t>
      </w:r>
      <w:r>
        <w:rPr>
          <w:sz w:val="24"/>
        </w:rPr>
        <w:t>cả</w:t>
      </w:r>
      <w:r>
        <w:rPr>
          <w:spacing w:val="-5"/>
          <w:sz w:val="24"/>
        </w:rPr>
        <w:t xml:space="preserve"> </w:t>
      </w:r>
      <w:r>
        <w:rPr>
          <w:sz w:val="24"/>
        </w:rPr>
        <w:t>yêu</w:t>
      </w:r>
      <w:r>
        <w:rPr>
          <w:spacing w:val="-5"/>
          <w:sz w:val="24"/>
        </w:rPr>
        <w:t xml:space="preserve"> </w:t>
      </w:r>
      <w:r>
        <w:rPr>
          <w:sz w:val="24"/>
        </w:rPr>
        <w:t>cầu)</w:t>
      </w:r>
      <w:r>
        <w:rPr>
          <w:spacing w:val="-4"/>
          <w:sz w:val="24"/>
        </w:rPr>
        <w:t xml:space="preserve"> </w:t>
      </w:r>
      <w:r>
        <w:rPr>
          <w:sz w:val="24"/>
        </w:rPr>
        <w:t>(hoặc</w:t>
      </w:r>
      <w:r>
        <w:rPr>
          <w:spacing w:val="-6"/>
          <w:sz w:val="24"/>
        </w:rPr>
        <w:t xml:space="preserve"> </w:t>
      </w:r>
      <w:r>
        <w:rPr>
          <w:sz w:val="24"/>
        </w:rPr>
        <w:t>nêu</w:t>
      </w:r>
      <w:r>
        <w:rPr>
          <w:spacing w:val="-5"/>
          <w:sz w:val="24"/>
        </w:rPr>
        <w:t xml:space="preserve"> </w:t>
      </w:r>
      <w:r>
        <w:rPr>
          <w:sz w:val="24"/>
        </w:rPr>
        <w:t>rõ</w:t>
      </w:r>
      <w:r>
        <w:rPr>
          <w:spacing w:val="-4"/>
          <w:sz w:val="24"/>
        </w:rPr>
        <w:t xml:space="preserve"> </w:t>
      </w:r>
      <w:r>
        <w:rPr>
          <w:sz w:val="24"/>
        </w:rPr>
        <w:t>những yêu cầu nào) trong số các yêu cầu sau:</w:t>
      </w:r>
    </w:p>
    <w:p>
      <w:pPr>
        <w:pStyle w:val="BodyText"/>
        <w:rPr>
          <w:sz w:val="24"/>
        </w:rPr>
      </w:pPr>
    </w:p>
    <w:p>
      <w:pPr>
        <w:pStyle w:val="ListParagraph"/>
        <w:numPr>
          <w:ilvl w:val="0"/>
          <w:numId w:val="1"/>
        </w:numPr>
        <w:tabs>
          <w:tab w:val="left" w:pos="500"/>
        </w:tabs>
        <w:spacing w:before="1" w:after="0" w:line="240" w:lineRule="auto"/>
        <w:ind w:left="200" w:right="249" w:firstLine="0"/>
        <w:jc w:val="left"/>
        <w:rPr>
          <w:sz w:val="24"/>
        </w:rPr>
      </w:pPr>
      <w:r>
        <w:rPr>
          <w:sz w:val="24"/>
        </w:rPr>
        <w:t>Bảo vệ chống lại việc giới hạn thời gian nằm viện liên quan đến việc sinh con xuống dưới 48 tiếng đối với sinh thường và 96 tiếng đối với sinh mổ.</w:t>
      </w:r>
    </w:p>
    <w:p>
      <w:pPr>
        <w:pStyle w:val="ListParagraph"/>
        <w:numPr>
          <w:ilvl w:val="0"/>
          <w:numId w:val="1"/>
        </w:numPr>
        <w:tabs>
          <w:tab w:val="left" w:pos="439"/>
        </w:tabs>
        <w:spacing w:before="276" w:after="0" w:line="240" w:lineRule="auto"/>
        <w:ind w:left="439" w:right="232" w:hanging="240"/>
        <w:jc w:val="left"/>
        <w:rPr>
          <w:sz w:val="24"/>
        </w:rPr>
      </w:pPr>
      <w:r>
        <w:rPr>
          <w:sz w:val="24"/>
        </w:rPr>
        <w:t>Một</w:t>
      </w:r>
      <w:r>
        <w:rPr>
          <w:spacing w:val="-6"/>
          <w:sz w:val="24"/>
        </w:rPr>
        <w:t xml:space="preserve"> </w:t>
      </w:r>
      <w:r>
        <w:rPr>
          <w:sz w:val="24"/>
        </w:rPr>
        <w:t>số</w:t>
      </w:r>
      <w:r>
        <w:rPr>
          <w:spacing w:val="-6"/>
          <w:sz w:val="24"/>
        </w:rPr>
        <w:t xml:space="preserve"> </w:t>
      </w:r>
      <w:r>
        <w:rPr>
          <w:sz w:val="24"/>
        </w:rPr>
        <w:t>yêu</w:t>
      </w:r>
      <w:r>
        <w:rPr>
          <w:spacing w:val="-7"/>
          <w:sz w:val="24"/>
        </w:rPr>
        <w:t xml:space="preserve"> </w:t>
      </w:r>
      <w:r>
        <w:rPr>
          <w:sz w:val="24"/>
        </w:rPr>
        <w:t>cầu</w:t>
      </w:r>
      <w:r>
        <w:rPr>
          <w:spacing w:val="-6"/>
          <w:sz w:val="24"/>
        </w:rPr>
        <w:t xml:space="preserve"> </w:t>
      </w:r>
      <w:r>
        <w:rPr>
          <w:sz w:val="24"/>
        </w:rPr>
        <w:t>nhất</w:t>
      </w:r>
      <w:r>
        <w:rPr>
          <w:spacing w:val="-6"/>
          <w:sz w:val="24"/>
        </w:rPr>
        <w:t xml:space="preserve"> </w:t>
      </w:r>
      <w:r>
        <w:rPr>
          <w:sz w:val="24"/>
        </w:rPr>
        <w:t>định</w:t>
      </w:r>
      <w:r>
        <w:rPr>
          <w:spacing w:val="-6"/>
          <w:sz w:val="24"/>
        </w:rPr>
        <w:t xml:space="preserve"> </w:t>
      </w:r>
      <w:r>
        <w:rPr>
          <w:sz w:val="24"/>
        </w:rPr>
        <w:t>nhằm</w:t>
      </w:r>
      <w:r>
        <w:rPr>
          <w:spacing w:val="-6"/>
          <w:sz w:val="24"/>
        </w:rPr>
        <w:t xml:space="preserve"> </w:t>
      </w:r>
      <w:r>
        <w:rPr>
          <w:sz w:val="24"/>
        </w:rPr>
        <w:t>mang</w:t>
      </w:r>
      <w:r>
        <w:rPr>
          <w:spacing w:val="-6"/>
          <w:sz w:val="24"/>
        </w:rPr>
        <w:t xml:space="preserve"> </w:t>
      </w:r>
      <w:r>
        <w:rPr>
          <w:sz w:val="24"/>
        </w:rPr>
        <w:t>lại</w:t>
      </w:r>
      <w:r>
        <w:rPr>
          <w:spacing w:val="-7"/>
          <w:sz w:val="24"/>
        </w:rPr>
        <w:t xml:space="preserve"> </w:t>
      </w:r>
      <w:r>
        <w:rPr>
          <w:sz w:val="24"/>
        </w:rPr>
        <w:t>lợi</w:t>
      </w:r>
      <w:r>
        <w:rPr>
          <w:spacing w:val="-7"/>
          <w:sz w:val="24"/>
        </w:rPr>
        <w:t xml:space="preserve"> </w:t>
      </w:r>
      <w:r>
        <w:rPr>
          <w:sz w:val="24"/>
        </w:rPr>
        <w:t>ích</w:t>
      </w:r>
      <w:r>
        <w:rPr>
          <w:spacing w:val="-7"/>
          <w:sz w:val="24"/>
        </w:rPr>
        <w:t xml:space="preserve"> </w:t>
      </w:r>
      <w:r>
        <w:rPr>
          <w:sz w:val="24"/>
        </w:rPr>
        <w:t>cho</w:t>
      </w:r>
      <w:r>
        <w:rPr>
          <w:spacing w:val="-6"/>
          <w:sz w:val="24"/>
        </w:rPr>
        <w:t xml:space="preserve"> </w:t>
      </w:r>
      <w:r>
        <w:rPr>
          <w:sz w:val="24"/>
        </w:rPr>
        <w:t>việc</w:t>
      </w:r>
      <w:r>
        <w:rPr>
          <w:spacing w:val="-7"/>
          <w:sz w:val="24"/>
        </w:rPr>
        <w:t xml:space="preserve"> </w:t>
      </w:r>
      <w:r>
        <w:rPr>
          <w:sz w:val="24"/>
        </w:rPr>
        <w:t>tái</w:t>
      </w:r>
      <w:r>
        <w:rPr>
          <w:spacing w:val="-6"/>
          <w:sz w:val="24"/>
        </w:rPr>
        <w:t xml:space="preserve"> </w:t>
      </w:r>
      <w:r>
        <w:rPr>
          <w:sz w:val="24"/>
        </w:rPr>
        <w:t>tạo</w:t>
      </w:r>
      <w:r>
        <w:rPr>
          <w:spacing w:val="-6"/>
          <w:sz w:val="24"/>
        </w:rPr>
        <w:t xml:space="preserve"> </w:t>
      </w:r>
      <w:r>
        <w:rPr>
          <w:sz w:val="24"/>
        </w:rPr>
        <w:t>vú</w:t>
      </w:r>
      <w:r>
        <w:rPr>
          <w:spacing w:val="-6"/>
          <w:sz w:val="24"/>
        </w:rPr>
        <w:t xml:space="preserve"> </w:t>
      </w:r>
      <w:r>
        <w:rPr>
          <w:sz w:val="24"/>
        </w:rPr>
        <w:t>sau</w:t>
      </w:r>
      <w:r>
        <w:rPr>
          <w:spacing w:val="-6"/>
          <w:sz w:val="24"/>
        </w:rPr>
        <w:t xml:space="preserve"> </w:t>
      </w:r>
      <w:r>
        <w:rPr>
          <w:sz w:val="24"/>
        </w:rPr>
        <w:t>khi</w:t>
      </w:r>
      <w:r>
        <w:rPr>
          <w:spacing w:val="-6"/>
          <w:sz w:val="24"/>
        </w:rPr>
        <w:t xml:space="preserve"> </w:t>
      </w:r>
      <w:r>
        <w:rPr>
          <w:sz w:val="24"/>
        </w:rPr>
        <w:t>thực</w:t>
      </w:r>
      <w:r>
        <w:rPr>
          <w:spacing w:val="-6"/>
          <w:sz w:val="24"/>
        </w:rPr>
        <w:t xml:space="preserve"> </w:t>
      </w:r>
      <w:r>
        <w:rPr>
          <w:sz w:val="24"/>
        </w:rPr>
        <w:t>hiện</w:t>
      </w:r>
      <w:r>
        <w:rPr>
          <w:spacing w:val="-6"/>
          <w:sz w:val="24"/>
        </w:rPr>
        <w:t xml:space="preserve"> </w:t>
      </w:r>
      <w:r>
        <w:rPr>
          <w:sz w:val="24"/>
        </w:rPr>
        <w:t>phẫu</w:t>
      </w:r>
      <w:r>
        <w:rPr>
          <w:spacing w:val="-6"/>
          <w:sz w:val="24"/>
        </w:rPr>
        <w:t xml:space="preserve"> </w:t>
      </w:r>
      <w:r>
        <w:rPr>
          <w:sz w:val="24"/>
        </w:rPr>
        <w:t>thuật cắt bỏ vú.</w:t>
      </w:r>
    </w:p>
    <w:p>
      <w:pPr>
        <w:pStyle w:val="BodyText"/>
        <w:rPr>
          <w:sz w:val="24"/>
        </w:rPr>
      </w:pPr>
    </w:p>
    <w:p>
      <w:pPr>
        <w:pStyle w:val="ListParagraph"/>
        <w:numPr>
          <w:ilvl w:val="0"/>
          <w:numId w:val="1"/>
        </w:numPr>
        <w:tabs>
          <w:tab w:val="left" w:pos="439"/>
        </w:tabs>
        <w:spacing w:before="0" w:after="0" w:line="240" w:lineRule="auto"/>
        <w:ind w:left="199" w:right="408" w:firstLine="0"/>
        <w:jc w:val="both"/>
        <w:rPr>
          <w:sz w:val="24"/>
        </w:rPr>
      </w:pPr>
      <w:r>
        <w:rPr>
          <w:sz w:val="24"/>
        </w:rPr>
        <w:t>Tiếp tục bảo</w:t>
      </w:r>
      <w:r>
        <w:rPr>
          <w:spacing w:val="-2"/>
          <w:sz w:val="24"/>
        </w:rPr>
        <w:t xml:space="preserve"> </w:t>
      </w:r>
      <w:r>
        <w:rPr>
          <w:sz w:val="24"/>
        </w:rPr>
        <w:t>hiểm</w:t>
      </w:r>
      <w:r>
        <w:rPr>
          <w:spacing w:val="-1"/>
          <w:sz w:val="24"/>
        </w:rPr>
        <w:t xml:space="preserve"> </w:t>
      </w:r>
      <w:r>
        <w:rPr>
          <w:sz w:val="24"/>
        </w:rPr>
        <w:t>tối đa</w:t>
      </w:r>
      <w:r>
        <w:rPr>
          <w:spacing w:val="-2"/>
          <w:sz w:val="24"/>
        </w:rPr>
        <w:t xml:space="preserve"> </w:t>
      </w:r>
      <w:r>
        <w:rPr>
          <w:sz w:val="24"/>
        </w:rPr>
        <w:t>một năm</w:t>
      </w:r>
      <w:r>
        <w:rPr>
          <w:spacing w:val="-1"/>
          <w:sz w:val="24"/>
        </w:rPr>
        <w:t xml:space="preserve"> </w:t>
      </w:r>
      <w:r>
        <w:rPr>
          <w:sz w:val="24"/>
        </w:rPr>
        <w:t>cho một</w:t>
      </w:r>
      <w:r>
        <w:rPr>
          <w:spacing w:val="-1"/>
          <w:sz w:val="24"/>
        </w:rPr>
        <w:t xml:space="preserve"> </w:t>
      </w:r>
      <w:r>
        <w:rPr>
          <w:sz w:val="24"/>
        </w:rPr>
        <w:t>trẻ phụ thuộc được bảo hiểm</w:t>
      </w:r>
      <w:r>
        <w:rPr>
          <w:spacing w:val="-2"/>
          <w:sz w:val="24"/>
        </w:rPr>
        <w:t xml:space="preserve"> </w:t>
      </w:r>
      <w:r>
        <w:rPr>
          <w:sz w:val="24"/>
        </w:rPr>
        <w:t>với tư</w:t>
      </w:r>
      <w:r>
        <w:rPr>
          <w:spacing w:val="-2"/>
          <w:sz w:val="24"/>
        </w:rPr>
        <w:t xml:space="preserve"> </w:t>
      </w:r>
      <w:r>
        <w:rPr>
          <w:sz w:val="24"/>
        </w:rPr>
        <w:t>cách</w:t>
      </w:r>
      <w:r>
        <w:rPr>
          <w:spacing w:val="-1"/>
          <w:sz w:val="24"/>
        </w:rPr>
        <w:t xml:space="preserve"> </w:t>
      </w:r>
      <w:r>
        <w:rPr>
          <w:sz w:val="24"/>
        </w:rPr>
        <w:t>là</w:t>
      </w:r>
      <w:r>
        <w:rPr>
          <w:spacing w:val="-1"/>
          <w:sz w:val="24"/>
        </w:rPr>
        <w:t xml:space="preserve"> </w:t>
      </w:r>
      <w:r>
        <w:rPr>
          <w:sz w:val="24"/>
        </w:rPr>
        <w:t>người phụ</w:t>
      </w:r>
      <w:r>
        <w:rPr>
          <w:spacing w:val="-6"/>
          <w:sz w:val="24"/>
        </w:rPr>
        <w:t xml:space="preserve"> </w:t>
      </w:r>
      <w:r>
        <w:rPr>
          <w:sz w:val="24"/>
        </w:rPr>
        <w:t>thuộc</w:t>
      </w:r>
      <w:r>
        <w:rPr>
          <w:spacing w:val="-6"/>
          <w:sz w:val="24"/>
        </w:rPr>
        <w:t xml:space="preserve"> </w:t>
      </w:r>
      <w:r>
        <w:rPr>
          <w:sz w:val="24"/>
        </w:rPr>
        <w:t>theo</w:t>
      </w:r>
      <w:r>
        <w:rPr>
          <w:spacing w:val="-6"/>
          <w:sz w:val="24"/>
        </w:rPr>
        <w:t xml:space="preserve"> </w:t>
      </w:r>
      <w:r>
        <w:rPr>
          <w:sz w:val="24"/>
        </w:rPr>
        <w:t>chương</w:t>
      </w:r>
      <w:r>
        <w:rPr>
          <w:spacing w:val="-6"/>
          <w:sz w:val="24"/>
        </w:rPr>
        <w:t xml:space="preserve"> </w:t>
      </w:r>
      <w:r>
        <w:rPr>
          <w:sz w:val="24"/>
        </w:rPr>
        <w:t>trình</w:t>
      </w:r>
      <w:r>
        <w:rPr>
          <w:spacing w:val="-6"/>
          <w:sz w:val="24"/>
        </w:rPr>
        <w:t xml:space="preserve"> </w:t>
      </w:r>
      <w:r>
        <w:rPr>
          <w:sz w:val="24"/>
        </w:rPr>
        <w:t>chỉ</w:t>
      </w:r>
      <w:r>
        <w:rPr>
          <w:spacing w:val="-5"/>
          <w:sz w:val="24"/>
        </w:rPr>
        <w:t xml:space="preserve"> </w:t>
      </w:r>
      <w:r>
        <w:rPr>
          <w:sz w:val="24"/>
        </w:rPr>
        <w:t>dựa</w:t>
      </w:r>
      <w:r>
        <w:rPr>
          <w:spacing w:val="-6"/>
          <w:sz w:val="24"/>
        </w:rPr>
        <w:t xml:space="preserve"> </w:t>
      </w:r>
      <w:r>
        <w:rPr>
          <w:sz w:val="24"/>
        </w:rPr>
        <w:t>trên</w:t>
      </w:r>
      <w:r>
        <w:rPr>
          <w:spacing w:val="-6"/>
          <w:sz w:val="24"/>
        </w:rPr>
        <w:t xml:space="preserve"> </w:t>
      </w:r>
      <w:r>
        <w:rPr>
          <w:sz w:val="24"/>
        </w:rPr>
        <w:t>tình</w:t>
      </w:r>
      <w:r>
        <w:rPr>
          <w:spacing w:val="-7"/>
          <w:sz w:val="24"/>
        </w:rPr>
        <w:t xml:space="preserve"> </w:t>
      </w:r>
      <w:r>
        <w:rPr>
          <w:sz w:val="24"/>
        </w:rPr>
        <w:t>trạng</w:t>
      </w:r>
      <w:r>
        <w:rPr>
          <w:spacing w:val="-6"/>
          <w:sz w:val="24"/>
        </w:rPr>
        <w:t xml:space="preserve"> </w:t>
      </w:r>
      <w:r>
        <w:rPr>
          <w:sz w:val="24"/>
        </w:rPr>
        <w:t>học</w:t>
      </w:r>
      <w:r>
        <w:rPr>
          <w:spacing w:val="-6"/>
          <w:sz w:val="24"/>
        </w:rPr>
        <w:t xml:space="preserve"> </w:t>
      </w:r>
      <w:r>
        <w:rPr>
          <w:sz w:val="24"/>
        </w:rPr>
        <w:t>sinh,</w:t>
      </w:r>
      <w:r>
        <w:rPr>
          <w:spacing w:val="-5"/>
          <w:sz w:val="24"/>
        </w:rPr>
        <w:t xml:space="preserve"> </w:t>
      </w:r>
      <w:r>
        <w:rPr>
          <w:sz w:val="24"/>
        </w:rPr>
        <w:t>trẻ</w:t>
      </w:r>
      <w:r>
        <w:rPr>
          <w:spacing w:val="-6"/>
          <w:sz w:val="24"/>
        </w:rPr>
        <w:t xml:space="preserve"> </w:t>
      </w:r>
      <w:r>
        <w:rPr>
          <w:sz w:val="24"/>
        </w:rPr>
        <w:t>sẽ</w:t>
      </w:r>
      <w:r>
        <w:rPr>
          <w:spacing w:val="-6"/>
          <w:sz w:val="24"/>
        </w:rPr>
        <w:t xml:space="preserve"> </w:t>
      </w:r>
      <w:r>
        <w:rPr>
          <w:sz w:val="24"/>
        </w:rPr>
        <w:t>nghỉ</w:t>
      </w:r>
      <w:r>
        <w:rPr>
          <w:spacing w:val="-6"/>
          <w:sz w:val="24"/>
        </w:rPr>
        <w:t xml:space="preserve"> </w:t>
      </w:r>
      <w:r>
        <w:rPr>
          <w:sz w:val="24"/>
        </w:rPr>
        <w:t>học</w:t>
      </w:r>
      <w:r>
        <w:rPr>
          <w:spacing w:val="-6"/>
          <w:sz w:val="24"/>
        </w:rPr>
        <w:t xml:space="preserve"> </w:t>
      </w:r>
      <w:r>
        <w:rPr>
          <w:sz w:val="24"/>
        </w:rPr>
        <w:t>vì</w:t>
      </w:r>
      <w:r>
        <w:rPr>
          <w:spacing w:val="-6"/>
          <w:sz w:val="24"/>
        </w:rPr>
        <w:t xml:space="preserve"> </w:t>
      </w:r>
      <w:r>
        <w:rPr>
          <w:sz w:val="24"/>
        </w:rPr>
        <w:t>lý</w:t>
      </w:r>
      <w:r>
        <w:rPr>
          <w:spacing w:val="-6"/>
          <w:sz w:val="24"/>
        </w:rPr>
        <w:t xml:space="preserve"> </w:t>
      </w:r>
      <w:r>
        <w:rPr>
          <w:sz w:val="24"/>
        </w:rPr>
        <w:t>do</w:t>
      </w:r>
      <w:r>
        <w:rPr>
          <w:spacing w:val="-6"/>
          <w:sz w:val="24"/>
        </w:rPr>
        <w:t xml:space="preserve"> </w:t>
      </w:r>
      <w:r>
        <w:rPr>
          <w:sz w:val="24"/>
        </w:rPr>
        <w:t>y</w:t>
      </w:r>
      <w:r>
        <w:rPr>
          <w:spacing w:val="-6"/>
          <w:sz w:val="24"/>
        </w:rPr>
        <w:t xml:space="preserve"> </w:t>
      </w:r>
      <w:r>
        <w:rPr>
          <w:sz w:val="24"/>
        </w:rPr>
        <w:t>tế</w:t>
      </w:r>
      <w:r>
        <w:rPr>
          <w:spacing w:val="-6"/>
          <w:sz w:val="24"/>
        </w:rPr>
        <w:t xml:space="preserve"> </w:t>
      </w:r>
      <w:r>
        <w:rPr>
          <w:sz w:val="24"/>
        </w:rPr>
        <w:t>tại</w:t>
      </w:r>
      <w:r>
        <w:rPr>
          <w:spacing w:val="-7"/>
          <w:sz w:val="24"/>
        </w:rPr>
        <w:t xml:space="preserve"> </w:t>
      </w:r>
      <w:r>
        <w:rPr>
          <w:sz w:val="24"/>
        </w:rPr>
        <w:t>một cơ sở giáo dục sau trung học.</w:t>
      </w:r>
    </w:p>
    <w:p>
      <w:pPr>
        <w:pStyle w:val="BodyText"/>
        <w:rPr>
          <w:sz w:val="24"/>
        </w:rPr>
      </w:pPr>
    </w:p>
    <w:p>
      <w:pPr>
        <w:spacing w:before="0"/>
        <w:ind w:left="200" w:right="236" w:firstLine="0"/>
        <w:jc w:val="both"/>
        <w:rPr>
          <w:sz w:val="24"/>
        </w:rPr>
      </w:pPr>
      <w:r>
        <w:rPr>
          <w:sz w:val="24"/>
        </w:rPr>
        <w:t>Việc</w:t>
      </w:r>
      <w:r>
        <w:rPr>
          <w:spacing w:val="-10"/>
          <w:sz w:val="24"/>
        </w:rPr>
        <w:t xml:space="preserve"> </w:t>
      </w:r>
      <w:r>
        <w:rPr>
          <w:sz w:val="24"/>
        </w:rPr>
        <w:t>miễn</w:t>
      </w:r>
      <w:r>
        <w:rPr>
          <w:spacing w:val="-12"/>
          <w:sz w:val="24"/>
        </w:rPr>
        <w:t xml:space="preserve"> </w:t>
      </w:r>
      <w:r>
        <w:rPr>
          <w:sz w:val="24"/>
        </w:rPr>
        <w:t>các</w:t>
      </w:r>
      <w:r>
        <w:rPr>
          <w:spacing w:val="-10"/>
          <w:sz w:val="24"/>
        </w:rPr>
        <w:t xml:space="preserve"> </w:t>
      </w:r>
      <w:r>
        <w:rPr>
          <w:sz w:val="24"/>
        </w:rPr>
        <w:t>yêu</w:t>
      </w:r>
      <w:r>
        <w:rPr>
          <w:spacing w:val="-11"/>
          <w:sz w:val="24"/>
        </w:rPr>
        <w:t xml:space="preserve"> </w:t>
      </w:r>
      <w:r>
        <w:rPr>
          <w:sz w:val="24"/>
        </w:rPr>
        <w:t>cầu</w:t>
      </w:r>
      <w:r>
        <w:rPr>
          <w:spacing w:val="-10"/>
          <w:sz w:val="24"/>
        </w:rPr>
        <w:t xml:space="preserve"> </w:t>
      </w:r>
      <w:r>
        <w:rPr>
          <w:sz w:val="24"/>
        </w:rPr>
        <w:t>của</w:t>
      </w:r>
      <w:r>
        <w:rPr>
          <w:spacing w:val="-11"/>
          <w:sz w:val="24"/>
        </w:rPr>
        <w:t xml:space="preserve"> </w:t>
      </w:r>
      <w:r>
        <w:rPr>
          <w:sz w:val="24"/>
        </w:rPr>
        <w:t>Liên</w:t>
      </w:r>
      <w:r>
        <w:rPr>
          <w:spacing w:val="-10"/>
          <w:sz w:val="24"/>
        </w:rPr>
        <w:t xml:space="preserve"> </w:t>
      </w:r>
      <w:r>
        <w:rPr>
          <w:sz w:val="24"/>
        </w:rPr>
        <w:t>bang</w:t>
      </w:r>
      <w:r>
        <w:rPr>
          <w:spacing w:val="-11"/>
          <w:sz w:val="24"/>
        </w:rPr>
        <w:t xml:space="preserve"> </w:t>
      </w:r>
      <w:r>
        <w:rPr>
          <w:sz w:val="24"/>
        </w:rPr>
        <w:t>này</w:t>
      </w:r>
      <w:r>
        <w:rPr>
          <w:spacing w:val="-11"/>
          <w:sz w:val="24"/>
        </w:rPr>
        <w:t xml:space="preserve"> </w:t>
      </w:r>
      <w:r>
        <w:rPr>
          <w:sz w:val="24"/>
        </w:rPr>
        <w:t>sẽ</w:t>
      </w:r>
      <w:r>
        <w:rPr>
          <w:spacing w:val="-10"/>
          <w:sz w:val="24"/>
        </w:rPr>
        <w:t xml:space="preserve"> </w:t>
      </w:r>
      <w:r>
        <w:rPr>
          <w:sz w:val="24"/>
        </w:rPr>
        <w:t>có</w:t>
      </w:r>
      <w:r>
        <w:rPr>
          <w:spacing w:val="-11"/>
          <w:sz w:val="24"/>
        </w:rPr>
        <w:t xml:space="preserve"> </w:t>
      </w:r>
      <w:r>
        <w:rPr>
          <w:sz w:val="24"/>
        </w:rPr>
        <w:t>hiệu</w:t>
      </w:r>
      <w:r>
        <w:rPr>
          <w:spacing w:val="-10"/>
          <w:sz w:val="24"/>
        </w:rPr>
        <w:t xml:space="preserve"> </w:t>
      </w:r>
      <w:r>
        <w:rPr>
          <w:sz w:val="24"/>
        </w:rPr>
        <w:t>lực</w:t>
      </w:r>
      <w:r>
        <w:rPr>
          <w:spacing w:val="-11"/>
          <w:sz w:val="24"/>
        </w:rPr>
        <w:t xml:space="preserve"> </w:t>
      </w:r>
      <w:r>
        <w:rPr>
          <w:sz w:val="24"/>
        </w:rPr>
        <w:t>từ</w:t>
      </w:r>
      <w:r>
        <w:rPr>
          <w:spacing w:val="-11"/>
          <w:sz w:val="24"/>
        </w:rPr>
        <w:t xml:space="preserve"> </w:t>
      </w:r>
      <w:r>
        <w:rPr>
          <w:sz w:val="24"/>
        </w:rPr>
        <w:t>(năm</w:t>
      </w:r>
      <w:r>
        <w:rPr>
          <w:spacing w:val="-11"/>
          <w:sz w:val="24"/>
        </w:rPr>
        <w:t xml:space="preserve"> </w:t>
      </w:r>
      <w:r>
        <w:rPr>
          <w:sz w:val="24"/>
        </w:rPr>
        <w:t>chương</w:t>
      </w:r>
      <w:r>
        <w:rPr>
          <w:spacing w:val="-11"/>
          <w:sz w:val="24"/>
        </w:rPr>
        <w:t xml:space="preserve"> </w:t>
      </w:r>
      <w:r>
        <w:rPr>
          <w:sz w:val="24"/>
        </w:rPr>
        <w:t>trình)</w:t>
      </w:r>
      <w:r>
        <w:rPr>
          <w:spacing w:val="-10"/>
          <w:sz w:val="24"/>
        </w:rPr>
        <w:t xml:space="preserve"> </w:t>
      </w:r>
      <w:r>
        <w:rPr>
          <w:sz w:val="24"/>
        </w:rPr>
        <w:t>(thời</w:t>
      </w:r>
      <w:r>
        <w:rPr>
          <w:spacing w:val="-10"/>
          <w:sz w:val="24"/>
        </w:rPr>
        <w:t xml:space="preserve"> </w:t>
      </w:r>
      <w:r>
        <w:rPr>
          <w:sz w:val="24"/>
        </w:rPr>
        <w:t>gian</w:t>
      </w:r>
      <w:r>
        <w:rPr>
          <w:spacing w:val="-11"/>
          <w:sz w:val="24"/>
        </w:rPr>
        <w:t xml:space="preserve"> </w:t>
      </w:r>
      <w:r>
        <w:rPr>
          <w:sz w:val="24"/>
        </w:rPr>
        <w:t>bảo</w:t>
      </w:r>
      <w:r>
        <w:rPr>
          <w:spacing w:val="-11"/>
          <w:sz w:val="24"/>
        </w:rPr>
        <w:t xml:space="preserve"> </w:t>
      </w:r>
      <w:r>
        <w:rPr>
          <w:sz w:val="24"/>
        </w:rPr>
        <w:t>hiểm của chương trình) bắt đầu vào (ghi rõ ngày) và kết thúc vào (ghi rõ ngày). Việc lựa chọn có thể được gia hạn cho những năm chương trình tiếp theo.</w:t>
      </w:r>
    </w:p>
    <w:p>
      <w:pPr>
        <w:pStyle w:val="BodyText"/>
        <w:spacing w:before="5"/>
        <w:rPr>
          <w:sz w:val="24"/>
        </w:rPr>
      </w:pPr>
    </w:p>
    <w:p>
      <w:pPr>
        <w:spacing w:before="0"/>
        <w:ind w:left="200" w:right="238" w:firstLine="0"/>
        <w:jc w:val="both"/>
        <w:rPr>
          <w:b/>
          <w:sz w:val="24"/>
        </w:rPr>
      </w:pPr>
      <w:r>
        <w:rPr>
          <w:b/>
          <w:sz w:val="24"/>
        </w:rPr>
        <w:t>[Nếu Chương trình đưa ra các biện pháp bảo vệ tương tự như bất kỳ yêu cầu được miễn nào, dù là tự nguyện hoặc theo luật Tiểu bang, thì những biện pháp bảo vệ đó có thể được xác định.]</w:t>
      </w:r>
    </w:p>
    <w:p>
      <w:pPr>
        <w:spacing w:after="0"/>
        <w:jc w:val="both"/>
        <w:rPr>
          <w:sz w:val="24"/>
        </w:rPr>
        <w:sectPr>
          <w:headerReference w:type="default" r:id="rId4"/>
          <w:type w:val="continuous"/>
          <w:pgSz w:w="12240" w:h="15840"/>
          <w:pgMar w:top="1600" w:right="1220" w:bottom="280" w:left="1240" w:header="729" w:footer="0"/>
          <w:pgNumType w:start="1"/>
          <w:cols w:space="720"/>
        </w:sectPr>
      </w:pPr>
    </w:p>
    <w:p>
      <w:pPr>
        <w:spacing w:before="80"/>
        <w:ind w:left="100" w:right="0" w:firstLine="0"/>
        <w:jc w:val="left"/>
        <w:rPr>
          <w:b/>
          <w:sz w:val="24"/>
        </w:rPr>
      </w:pPr>
      <w:r>
        <w:rPr>
          <w:b/>
          <w:sz w:val="24"/>
          <w:u w:val="single"/>
        </w:rPr>
        <w:t>Tuyên</w:t>
      </w:r>
      <w:r>
        <w:rPr>
          <w:b/>
          <w:spacing w:val="-1"/>
          <w:sz w:val="24"/>
          <w:u w:val="single"/>
        </w:rPr>
        <w:t xml:space="preserve"> </w:t>
      </w:r>
      <w:r>
        <w:rPr>
          <w:b/>
          <w:sz w:val="24"/>
          <w:u w:val="single"/>
        </w:rPr>
        <w:t>Bố</w:t>
      </w:r>
      <w:r>
        <w:rPr>
          <w:b/>
          <w:spacing w:val="-1"/>
          <w:sz w:val="24"/>
          <w:u w:val="single"/>
        </w:rPr>
        <w:t xml:space="preserve"> </w:t>
      </w:r>
      <w:r>
        <w:rPr>
          <w:b/>
          <w:sz w:val="24"/>
          <w:u w:val="single"/>
        </w:rPr>
        <w:t>về</w:t>
      </w:r>
      <w:r>
        <w:rPr>
          <w:b/>
          <w:spacing w:val="-1"/>
          <w:sz w:val="24"/>
          <w:u w:val="single"/>
        </w:rPr>
        <w:t xml:space="preserve"> </w:t>
      </w:r>
      <w:r>
        <w:rPr>
          <w:b/>
          <w:sz w:val="24"/>
          <w:u w:val="single"/>
        </w:rPr>
        <w:t xml:space="preserve">Đạo Luật </w:t>
      </w:r>
      <w:r>
        <w:rPr>
          <w:b/>
          <w:spacing w:val="-5"/>
          <w:sz w:val="24"/>
          <w:u w:val="single"/>
        </w:rPr>
        <w:t>PRA</w:t>
      </w:r>
    </w:p>
    <w:p>
      <w:pPr>
        <w:pStyle w:val="BodyText"/>
        <w:spacing w:before="22"/>
        <w:rPr>
          <w:b/>
        </w:rPr>
      </w:pPr>
    </w:p>
    <w:p>
      <w:pPr>
        <w:pStyle w:val="BodyText"/>
        <w:ind w:left="100" w:right="114"/>
        <w:jc w:val="both"/>
      </w:pPr>
      <w:r>
        <w:t>Theo Đạo Luật Giảm Bớt Thủ Tục Giấy Tờ năm 1995, không có người nào buộc phải phản hồi về việc thu thập thông tin</w:t>
      </w:r>
      <w:r>
        <w:rPr>
          <w:spacing w:val="-1"/>
        </w:rPr>
        <w:t xml:space="preserve"> </w:t>
      </w:r>
      <w:r>
        <w:t>trừ khi có số kiểm</w:t>
      </w:r>
      <w:r>
        <w:rPr>
          <w:spacing w:val="-1"/>
        </w:rPr>
        <w:t xml:space="preserve"> </w:t>
      </w:r>
      <w:r>
        <w:t xml:space="preserve">soát OMB hợp lệ. Mã số kiểm soát OMB hợp lệ cho bản thu thập thông tin này là </w:t>
      </w:r>
      <w:r>
        <w:rPr>
          <w:b/>
        </w:rPr>
        <w:t>0938-0702</w:t>
      </w:r>
      <w:r>
        <w:t>. Việc thu thập thông tin này liên quan đến yêu cầu đối với các chủ lao động không thuộc chính</w:t>
      </w:r>
      <w:r>
        <w:rPr>
          <w:spacing w:val="-7"/>
        </w:rPr>
        <w:t xml:space="preserve"> </w:t>
      </w:r>
      <w:r>
        <w:t>quyền</w:t>
      </w:r>
      <w:r>
        <w:rPr>
          <w:spacing w:val="-7"/>
        </w:rPr>
        <w:t xml:space="preserve"> </w:t>
      </w:r>
      <w:r>
        <w:t>Liên</w:t>
      </w:r>
      <w:r>
        <w:rPr>
          <w:spacing w:val="-7"/>
        </w:rPr>
        <w:t xml:space="preserve"> </w:t>
      </w:r>
      <w:r>
        <w:t>bang</w:t>
      </w:r>
      <w:r>
        <w:rPr>
          <w:spacing w:val="-7"/>
        </w:rPr>
        <w:t xml:space="preserve"> </w:t>
      </w:r>
      <w:r>
        <w:t>tự</w:t>
      </w:r>
      <w:r>
        <w:rPr>
          <w:spacing w:val="-8"/>
        </w:rPr>
        <w:t xml:space="preserve"> </w:t>
      </w:r>
      <w:r>
        <w:t>tài</w:t>
      </w:r>
      <w:r>
        <w:rPr>
          <w:spacing w:val="-7"/>
        </w:rPr>
        <w:t xml:space="preserve"> </w:t>
      </w:r>
      <w:r>
        <w:t>trợ,</w:t>
      </w:r>
      <w:r>
        <w:rPr>
          <w:spacing w:val="-7"/>
        </w:rPr>
        <w:t xml:space="preserve"> </w:t>
      </w:r>
      <w:r>
        <w:t>miễn</w:t>
      </w:r>
      <w:r>
        <w:rPr>
          <w:spacing w:val="-6"/>
        </w:rPr>
        <w:t xml:space="preserve"> </w:t>
      </w:r>
      <w:r>
        <w:t>cho</w:t>
      </w:r>
      <w:r>
        <w:rPr>
          <w:spacing w:val="-6"/>
        </w:rPr>
        <w:t xml:space="preserve"> </w:t>
      </w:r>
      <w:r>
        <w:t>các</w:t>
      </w:r>
      <w:r>
        <w:rPr>
          <w:spacing w:val="-8"/>
        </w:rPr>
        <w:t xml:space="preserve"> </w:t>
      </w:r>
      <w:r>
        <w:t>chương</w:t>
      </w:r>
      <w:r>
        <w:rPr>
          <w:spacing w:val="-7"/>
        </w:rPr>
        <w:t xml:space="preserve"> </w:t>
      </w:r>
      <w:r>
        <w:t>trình</w:t>
      </w:r>
      <w:r>
        <w:rPr>
          <w:spacing w:val="-7"/>
        </w:rPr>
        <w:t xml:space="preserve"> </w:t>
      </w:r>
      <w:r>
        <w:t>bảo</w:t>
      </w:r>
      <w:r>
        <w:rPr>
          <w:spacing w:val="-7"/>
        </w:rPr>
        <w:t xml:space="preserve"> </w:t>
      </w:r>
      <w:r>
        <w:t>hiêm</w:t>
      </w:r>
      <w:r>
        <w:rPr>
          <w:spacing w:val="-8"/>
        </w:rPr>
        <w:t xml:space="preserve"> </w:t>
      </w:r>
      <w:r>
        <w:t>y</w:t>
      </w:r>
      <w:r>
        <w:rPr>
          <w:spacing w:val="-7"/>
        </w:rPr>
        <w:t xml:space="preserve"> </w:t>
      </w:r>
      <w:r>
        <w:t>tế</w:t>
      </w:r>
      <w:r>
        <w:rPr>
          <w:spacing w:val="-6"/>
        </w:rPr>
        <w:t xml:space="preserve"> </w:t>
      </w:r>
      <w:r>
        <w:t>tự</w:t>
      </w:r>
      <w:r>
        <w:rPr>
          <w:spacing w:val="-8"/>
        </w:rPr>
        <w:t xml:space="preserve"> </w:t>
      </w:r>
      <w:r>
        <w:t>tài</w:t>
      </w:r>
      <w:r>
        <w:rPr>
          <w:spacing w:val="-6"/>
        </w:rPr>
        <w:t xml:space="preserve"> </w:t>
      </w:r>
      <w:r>
        <w:t>trợ</w:t>
      </w:r>
      <w:r>
        <w:rPr>
          <w:spacing w:val="-7"/>
        </w:rPr>
        <w:t xml:space="preserve"> </w:t>
      </w:r>
      <w:r>
        <w:t>của</w:t>
      </w:r>
      <w:r>
        <w:rPr>
          <w:spacing w:val="-8"/>
        </w:rPr>
        <w:t xml:space="preserve"> </w:t>
      </w:r>
      <w:r>
        <w:t>họ</w:t>
      </w:r>
      <w:r>
        <w:rPr>
          <w:spacing w:val="-7"/>
        </w:rPr>
        <w:t xml:space="preserve"> </w:t>
      </w:r>
      <w:r>
        <w:t>khỏi</w:t>
      </w:r>
      <w:r>
        <w:rPr>
          <w:spacing w:val="-7"/>
        </w:rPr>
        <w:t xml:space="preserve"> </w:t>
      </w:r>
      <w:r>
        <w:t>yêu</w:t>
      </w:r>
      <w:r>
        <w:rPr>
          <w:spacing w:val="-7"/>
        </w:rPr>
        <w:t xml:space="preserve"> </w:t>
      </w:r>
      <w:r>
        <w:t>cầu</w:t>
      </w:r>
      <w:r>
        <w:rPr>
          <w:spacing w:val="-7"/>
        </w:rPr>
        <w:t xml:space="preserve"> </w:t>
      </w:r>
      <w:r>
        <w:t>trong title XXVII của Đạo luật Dịch vụ Y tế Công cộng (PHS) nhằm thông báo tới những người ghi danh chương trình (hàng năm và khi ghi danh) về thực tế và hệ quả của việc miễn yêu cầu đó. Thời gian cần để hoàn tất việc</w:t>
      </w:r>
      <w:r>
        <w:rPr>
          <w:spacing w:val="-5"/>
        </w:rPr>
        <w:t xml:space="preserve"> </w:t>
      </w:r>
      <w:r>
        <w:t>thu</w:t>
      </w:r>
      <w:r>
        <w:rPr>
          <w:spacing w:val="-4"/>
        </w:rPr>
        <w:t xml:space="preserve"> </w:t>
      </w:r>
      <w:r>
        <w:t>thập</w:t>
      </w:r>
      <w:r>
        <w:rPr>
          <w:spacing w:val="-5"/>
        </w:rPr>
        <w:t xml:space="preserve"> </w:t>
      </w:r>
      <w:r>
        <w:t>thông</w:t>
      </w:r>
      <w:r>
        <w:rPr>
          <w:spacing w:val="-5"/>
        </w:rPr>
        <w:t xml:space="preserve"> </w:t>
      </w:r>
      <w:r>
        <w:t>tin</w:t>
      </w:r>
      <w:r>
        <w:rPr>
          <w:spacing w:val="-5"/>
        </w:rPr>
        <w:t xml:space="preserve"> </w:t>
      </w:r>
      <w:r>
        <w:t>này</w:t>
      </w:r>
      <w:r>
        <w:rPr>
          <w:spacing w:val="-5"/>
        </w:rPr>
        <w:t xml:space="preserve"> </w:t>
      </w:r>
      <w:r>
        <w:t>được</w:t>
      </w:r>
      <w:r>
        <w:rPr>
          <w:spacing w:val="-5"/>
        </w:rPr>
        <w:t xml:space="preserve"> </w:t>
      </w:r>
      <w:r>
        <w:t>ước</w:t>
      </w:r>
      <w:r>
        <w:rPr>
          <w:spacing w:val="-5"/>
        </w:rPr>
        <w:t xml:space="preserve"> </w:t>
      </w:r>
      <w:r>
        <w:t>lượng</w:t>
      </w:r>
      <w:r>
        <w:rPr>
          <w:spacing w:val="-4"/>
        </w:rPr>
        <w:t xml:space="preserve"> </w:t>
      </w:r>
      <w:r>
        <w:t>trung</w:t>
      </w:r>
      <w:r>
        <w:rPr>
          <w:spacing w:val="-4"/>
        </w:rPr>
        <w:t xml:space="preserve"> </w:t>
      </w:r>
      <w:r>
        <w:t>bình</w:t>
      </w:r>
      <w:r>
        <w:rPr>
          <w:spacing w:val="-5"/>
        </w:rPr>
        <w:t xml:space="preserve"> </w:t>
      </w:r>
      <w:r>
        <w:t>là</w:t>
      </w:r>
      <w:r>
        <w:rPr>
          <w:spacing w:val="-4"/>
        </w:rPr>
        <w:t xml:space="preserve"> </w:t>
      </w:r>
      <w:r>
        <w:rPr>
          <w:b/>
        </w:rPr>
        <w:t>15</w:t>
      </w:r>
      <w:r>
        <w:rPr>
          <w:b/>
          <w:spacing w:val="-4"/>
        </w:rPr>
        <w:t xml:space="preserve"> </w:t>
      </w:r>
      <w:r>
        <w:rPr>
          <w:b/>
        </w:rPr>
        <w:t>phút</w:t>
      </w:r>
      <w:r>
        <w:rPr>
          <w:b/>
          <w:spacing w:val="-4"/>
        </w:rPr>
        <w:t xml:space="preserve"> </w:t>
      </w:r>
      <w:r>
        <w:t>cho</w:t>
      </w:r>
      <w:r>
        <w:rPr>
          <w:spacing w:val="-4"/>
        </w:rPr>
        <w:t xml:space="preserve"> </w:t>
      </w:r>
      <w:r>
        <w:t>mỗi</w:t>
      </w:r>
      <w:r>
        <w:rPr>
          <w:spacing w:val="-5"/>
        </w:rPr>
        <w:t xml:space="preserve"> </w:t>
      </w:r>
      <w:r>
        <w:t>câu</w:t>
      </w:r>
      <w:r>
        <w:rPr>
          <w:spacing w:val="-5"/>
        </w:rPr>
        <w:t xml:space="preserve"> </w:t>
      </w:r>
      <w:r>
        <w:t>trả</w:t>
      </w:r>
      <w:r>
        <w:rPr>
          <w:spacing w:val="-5"/>
        </w:rPr>
        <w:t xml:space="preserve"> </w:t>
      </w:r>
      <w:r>
        <w:t>lời,</w:t>
      </w:r>
      <w:r>
        <w:rPr>
          <w:spacing w:val="-4"/>
        </w:rPr>
        <w:t xml:space="preserve"> </w:t>
      </w:r>
      <w:r>
        <w:t>bao</w:t>
      </w:r>
      <w:r>
        <w:rPr>
          <w:spacing w:val="-4"/>
        </w:rPr>
        <w:t xml:space="preserve"> </w:t>
      </w:r>
      <w:r>
        <w:t>gồm</w:t>
      </w:r>
      <w:r>
        <w:rPr>
          <w:spacing w:val="-5"/>
        </w:rPr>
        <w:t xml:space="preserve"> </w:t>
      </w:r>
      <w:r>
        <w:t>thời</w:t>
      </w:r>
      <w:r>
        <w:rPr>
          <w:spacing w:val="-5"/>
        </w:rPr>
        <w:t xml:space="preserve"> </w:t>
      </w:r>
      <w:r>
        <w:t>gian</w:t>
      </w:r>
      <w:r>
        <w:rPr>
          <w:spacing w:val="-4"/>
        </w:rPr>
        <w:t xml:space="preserve"> </w:t>
      </w:r>
      <w:r>
        <w:t>xem xét các chỉ dẫn, truy tìm các nguồn tài nguyên dữ liệu hiện có, thu thập các dữ liệu cần thiết, và hoàn tất và duyệt qua việc thu thập thông tin. Việc thu thập thông tin này là cần thiết để có được hoặc duy trì các quyền lợi</w:t>
      </w:r>
      <w:r>
        <w:rPr>
          <w:spacing w:val="-4"/>
        </w:rPr>
        <w:t xml:space="preserve"> </w:t>
      </w:r>
      <w:r>
        <w:t>(45</w:t>
      </w:r>
      <w:r>
        <w:rPr>
          <w:spacing w:val="-3"/>
        </w:rPr>
        <w:t xml:space="preserve"> </w:t>
      </w:r>
      <w:r>
        <w:t>CFR</w:t>
      </w:r>
      <w:r>
        <w:rPr>
          <w:spacing w:val="-4"/>
        </w:rPr>
        <w:t xml:space="preserve"> </w:t>
      </w:r>
      <w:r>
        <w:t>146.180).</w:t>
      </w:r>
      <w:r>
        <w:rPr>
          <w:spacing w:val="-3"/>
        </w:rPr>
        <w:t xml:space="preserve"> </w:t>
      </w:r>
      <w:r>
        <w:t>Đây</w:t>
      </w:r>
      <w:r>
        <w:rPr>
          <w:spacing w:val="-4"/>
        </w:rPr>
        <w:t xml:space="preserve"> </w:t>
      </w:r>
      <w:r>
        <w:t>là</w:t>
      </w:r>
      <w:r>
        <w:rPr>
          <w:spacing w:val="-4"/>
        </w:rPr>
        <w:t xml:space="preserve"> </w:t>
      </w:r>
      <w:r>
        <w:t>việc</w:t>
      </w:r>
      <w:r>
        <w:rPr>
          <w:spacing w:val="-4"/>
        </w:rPr>
        <w:t xml:space="preserve"> </w:t>
      </w:r>
      <w:r>
        <w:t>thông</w:t>
      </w:r>
      <w:r>
        <w:rPr>
          <w:spacing w:val="-3"/>
        </w:rPr>
        <w:t xml:space="preserve"> </w:t>
      </w:r>
      <w:r>
        <w:t>báo</w:t>
      </w:r>
      <w:r>
        <w:rPr>
          <w:spacing w:val="-3"/>
        </w:rPr>
        <w:t xml:space="preserve"> </w:t>
      </w:r>
      <w:r>
        <w:t>của</w:t>
      </w:r>
      <w:r>
        <w:rPr>
          <w:spacing w:val="-4"/>
        </w:rPr>
        <w:t xml:space="preserve"> </w:t>
      </w:r>
      <w:r>
        <w:t>bên</w:t>
      </w:r>
      <w:r>
        <w:rPr>
          <w:spacing w:val="-3"/>
        </w:rPr>
        <w:t xml:space="preserve"> </w:t>
      </w:r>
      <w:r>
        <w:t>thứ</w:t>
      </w:r>
      <w:r>
        <w:rPr>
          <w:spacing w:val="-4"/>
        </w:rPr>
        <w:t xml:space="preserve"> </w:t>
      </w:r>
      <w:r>
        <w:t>ba,</w:t>
      </w:r>
      <w:r>
        <w:rPr>
          <w:spacing w:val="-3"/>
        </w:rPr>
        <w:t xml:space="preserve"> </w:t>
      </w:r>
      <w:r>
        <w:t>và</w:t>
      </w:r>
      <w:r>
        <w:rPr>
          <w:spacing w:val="-3"/>
        </w:rPr>
        <w:t xml:space="preserve"> </w:t>
      </w:r>
      <w:r>
        <w:t>vấn</w:t>
      </w:r>
      <w:r>
        <w:rPr>
          <w:spacing w:val="-3"/>
        </w:rPr>
        <w:t xml:space="preserve"> </w:t>
      </w:r>
      <w:r>
        <w:t>đề</w:t>
      </w:r>
      <w:r>
        <w:rPr>
          <w:spacing w:val="-4"/>
        </w:rPr>
        <w:t xml:space="preserve"> </w:t>
      </w:r>
      <w:r>
        <w:t>về</w:t>
      </w:r>
      <w:r>
        <w:rPr>
          <w:spacing w:val="-4"/>
        </w:rPr>
        <w:t xml:space="preserve"> </w:t>
      </w:r>
      <w:r>
        <w:t>bảo</w:t>
      </w:r>
      <w:r>
        <w:rPr>
          <w:spacing w:val="-3"/>
        </w:rPr>
        <w:t xml:space="preserve"> </w:t>
      </w:r>
      <w:r>
        <w:t>mật</w:t>
      </w:r>
      <w:r>
        <w:rPr>
          <w:spacing w:val="-4"/>
        </w:rPr>
        <w:t xml:space="preserve"> </w:t>
      </w:r>
      <w:r>
        <w:t>thông</w:t>
      </w:r>
      <w:r>
        <w:rPr>
          <w:spacing w:val="-3"/>
        </w:rPr>
        <w:t xml:space="preserve"> </w:t>
      </w:r>
      <w:r>
        <w:t>tin</w:t>
      </w:r>
      <w:r>
        <w:rPr>
          <w:spacing w:val="-3"/>
        </w:rPr>
        <w:t xml:space="preserve"> </w:t>
      </w:r>
      <w:r>
        <w:t>giữa</w:t>
      </w:r>
      <w:r>
        <w:rPr>
          <w:spacing w:val="-4"/>
        </w:rPr>
        <w:t xml:space="preserve"> </w:t>
      </w:r>
      <w:r>
        <w:t>các</w:t>
      </w:r>
      <w:r>
        <w:rPr>
          <w:spacing w:val="-4"/>
        </w:rPr>
        <w:t xml:space="preserve"> </w:t>
      </w:r>
      <w:r>
        <w:t>bên</w:t>
      </w:r>
      <w:r>
        <w:rPr>
          <w:spacing w:val="-3"/>
        </w:rPr>
        <w:t xml:space="preserve"> </w:t>
      </w:r>
      <w:r>
        <w:t xml:space="preserve">thứ ba nằm ngoài phạm vi của việc thu thập này. Nếu quý vị có các góp ý liên quan tới tính chính xác của (các) ước lượng về thời gian hoặc các đề xuất cải thiện cho thông báo mẫu này, vui lòng gửi thư đến: CMS, 7500 Security Boulevard, Attn: Information Collections Clearance Officer, Mail Stop C4-26-05, Baltimore, Maryland 21244-1850 hoặc </w:t>
      </w:r>
      <w:hyperlink r:id="rId5">
        <w:r>
          <w:t>jose.gomez1@cms.hhs.gov</w:t>
        </w:r>
      </w:hyperlink>
    </w:p>
    <w:sectPr>
      <w:pgSz w:w="12240" w:h="15840"/>
      <w:pgMar w:top="1600" w:right="1220" w:bottom="280" w:left="1240" w:header="729"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5321808</wp:posOffset>
              </wp:positionH>
              <wp:positionV relativeFrom="page">
                <wp:posOffset>449974</wp:posOffset>
              </wp:positionV>
              <wp:extent cx="1614170"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4170" cy="312420"/>
                      </a:xfrm>
                      <a:prstGeom prst="rect">
                        <a:avLst/>
                      </a:prstGeom>
                    </wps:spPr>
                    <wps:txbx>
                      <w:txbxContent>
                        <w:p>
                          <w:pPr>
                            <w:spacing w:before="12"/>
                            <w:ind w:left="37" w:right="18" w:hanging="18"/>
                            <w:jc w:val="left"/>
                            <w:rPr>
                              <w:sz w:val="20"/>
                            </w:rPr>
                          </w:pPr>
                          <w:r>
                            <w:rPr>
                              <w:sz w:val="20"/>
                            </w:rPr>
                            <w:t>Số</w:t>
                          </w:r>
                          <w:r>
                            <w:rPr>
                              <w:spacing w:val="-9"/>
                              <w:sz w:val="20"/>
                            </w:rPr>
                            <w:t xml:space="preserve"> </w:t>
                          </w:r>
                          <w:r>
                            <w:rPr>
                              <w:sz w:val="20"/>
                            </w:rPr>
                            <w:t>Kiểm</w:t>
                          </w:r>
                          <w:r>
                            <w:rPr>
                              <w:spacing w:val="-9"/>
                              <w:sz w:val="20"/>
                            </w:rPr>
                            <w:t xml:space="preserve"> </w:t>
                          </w:r>
                          <w:r>
                            <w:rPr>
                              <w:sz w:val="20"/>
                            </w:rPr>
                            <w:t>soát</w:t>
                          </w:r>
                          <w:r>
                            <w:rPr>
                              <w:spacing w:val="-10"/>
                              <w:sz w:val="20"/>
                            </w:rPr>
                            <w:t xml:space="preserve"> </w:t>
                          </w:r>
                          <w:r>
                            <w:rPr>
                              <w:sz w:val="20"/>
                            </w:rPr>
                            <w:t>OMB</w:t>
                          </w:r>
                          <w:r>
                            <w:rPr>
                              <w:spacing w:val="-10"/>
                              <w:sz w:val="20"/>
                            </w:rPr>
                            <w:t xml:space="preserve"> </w:t>
                          </w:r>
                          <w:r>
                            <w:rPr>
                              <w:sz w:val="20"/>
                            </w:rPr>
                            <w:t>0938-</w:t>
                          </w:r>
                          <w:r>
                            <w:rPr>
                              <w:sz w:val="20"/>
                            </w:rPr>
                            <w:t>0702 Ngày</w:t>
                          </w:r>
                          <w:r>
                            <w:rPr>
                              <w:spacing w:val="-2"/>
                              <w:sz w:val="20"/>
                            </w:rPr>
                            <w:t xml:space="preserve"> </w:t>
                          </w:r>
                          <w:r>
                            <w:rPr>
                              <w:sz w:val="20"/>
                            </w:rPr>
                            <w:t>Hết</w:t>
                          </w:r>
                          <w:r>
                            <w:rPr>
                              <w:spacing w:val="-2"/>
                              <w:sz w:val="20"/>
                            </w:rPr>
                            <w:t xml:space="preserve"> </w:t>
                          </w:r>
                          <w:r>
                            <w:rPr>
                              <w:sz w:val="20"/>
                            </w:rPr>
                            <w:t>hạn:</w:t>
                          </w:r>
                          <w:r>
                            <w:rPr>
                              <w:spacing w:val="-2"/>
                              <w:sz w:val="20"/>
                            </w:rPr>
                            <w:t xml:space="preserve"> </w:t>
                          </w:r>
                          <w:r>
                            <w:rPr>
                              <w:color w:val="000000"/>
                              <w:spacing w:val="-2"/>
                              <w:sz w:val="20"/>
                              <w:highlight w:val="cyan"/>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7.1pt;height:24.6pt;margin-top:35.43pt;margin-left:419.04pt;mso-position-horizontal-relative:page;mso-position-vertical-relative:page;position:absolute;z-index:-251657216" filled="f" stroked="f">
              <v:textbox inset="0,0,0,0">
                <w:txbxContent>
                  <w:p>
                    <w:pPr>
                      <w:spacing w:before="12"/>
                      <w:ind w:left="37" w:right="18" w:hanging="18"/>
                      <w:jc w:val="left"/>
                      <w:rPr>
                        <w:sz w:val="20"/>
                      </w:rPr>
                    </w:pPr>
                    <w:r>
                      <w:rPr>
                        <w:sz w:val="20"/>
                      </w:rPr>
                      <w:t>Số</w:t>
                    </w:r>
                    <w:r>
                      <w:rPr>
                        <w:spacing w:val="-9"/>
                        <w:sz w:val="20"/>
                      </w:rPr>
                      <w:t xml:space="preserve"> </w:t>
                    </w:r>
                    <w:r>
                      <w:rPr>
                        <w:sz w:val="20"/>
                      </w:rPr>
                      <w:t>Kiểm</w:t>
                    </w:r>
                    <w:r>
                      <w:rPr>
                        <w:spacing w:val="-9"/>
                        <w:sz w:val="20"/>
                      </w:rPr>
                      <w:t xml:space="preserve"> </w:t>
                    </w:r>
                    <w:r>
                      <w:rPr>
                        <w:sz w:val="20"/>
                      </w:rPr>
                      <w:t>soát</w:t>
                    </w:r>
                    <w:r>
                      <w:rPr>
                        <w:spacing w:val="-10"/>
                        <w:sz w:val="20"/>
                      </w:rPr>
                      <w:t xml:space="preserve"> </w:t>
                    </w:r>
                    <w:r>
                      <w:rPr>
                        <w:sz w:val="20"/>
                      </w:rPr>
                      <w:t>OMB</w:t>
                    </w:r>
                    <w:r>
                      <w:rPr>
                        <w:spacing w:val="-10"/>
                        <w:sz w:val="20"/>
                      </w:rPr>
                      <w:t xml:space="preserve"> </w:t>
                    </w:r>
                    <w:r>
                      <w:rPr>
                        <w:sz w:val="20"/>
                      </w:rPr>
                      <w:t>0938-</w:t>
                    </w:r>
                    <w:r>
                      <w:rPr>
                        <w:sz w:val="20"/>
                      </w:rPr>
                      <w:t>0702 Ngày</w:t>
                    </w:r>
                    <w:r>
                      <w:rPr>
                        <w:spacing w:val="-2"/>
                        <w:sz w:val="20"/>
                      </w:rPr>
                      <w:t xml:space="preserve"> </w:t>
                    </w:r>
                    <w:r>
                      <w:rPr>
                        <w:sz w:val="20"/>
                      </w:rPr>
                      <w:t>Hết</w:t>
                    </w:r>
                    <w:r>
                      <w:rPr>
                        <w:spacing w:val="-2"/>
                        <w:sz w:val="20"/>
                      </w:rPr>
                      <w:t xml:space="preserve"> </w:t>
                    </w:r>
                    <w:r>
                      <w:rPr>
                        <w:sz w:val="20"/>
                      </w:rPr>
                      <w:t>hạn:</w:t>
                    </w:r>
                    <w:r>
                      <w:rPr>
                        <w:spacing w:val="-2"/>
                        <w:sz w:val="20"/>
                      </w:rPr>
                      <w:t xml:space="preserve"> </w:t>
                    </w:r>
                    <w:r>
                      <w:rPr>
                        <w:color w:val="000000"/>
                        <w:spacing w:val="-2"/>
                        <w:sz w:val="20"/>
                        <w:highlight w:val="cyan"/>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3202B6"/>
    <w:multiLevelType w:val="hybridMultilevel"/>
    <w:tmpl w:val="00000000"/>
    <w:lvl w:ilvl="0">
      <w:start w:val="1"/>
      <w:numFmt w:val="decimal"/>
      <w:lvlText w:val="%1."/>
      <w:lvlJc w:val="left"/>
      <w:pPr>
        <w:ind w:left="200" w:hanging="3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0"/>
      <w:numFmt w:val="bullet"/>
      <w:lvlText w:val="•"/>
      <w:lvlJc w:val="left"/>
      <w:pPr>
        <w:ind w:left="1158" w:hanging="300"/>
      </w:pPr>
      <w:rPr>
        <w:rFonts w:hint="default"/>
        <w:lang w:val="vi" w:eastAsia="en-US" w:bidi="ar-SA"/>
      </w:rPr>
    </w:lvl>
    <w:lvl w:ilvl="2">
      <w:start w:val="0"/>
      <w:numFmt w:val="bullet"/>
      <w:lvlText w:val="•"/>
      <w:lvlJc w:val="left"/>
      <w:pPr>
        <w:ind w:left="2116" w:hanging="300"/>
      </w:pPr>
      <w:rPr>
        <w:rFonts w:hint="default"/>
        <w:lang w:val="vi" w:eastAsia="en-US" w:bidi="ar-SA"/>
      </w:rPr>
    </w:lvl>
    <w:lvl w:ilvl="3">
      <w:start w:val="0"/>
      <w:numFmt w:val="bullet"/>
      <w:lvlText w:val="•"/>
      <w:lvlJc w:val="left"/>
      <w:pPr>
        <w:ind w:left="3074" w:hanging="300"/>
      </w:pPr>
      <w:rPr>
        <w:rFonts w:hint="default"/>
        <w:lang w:val="vi" w:eastAsia="en-US" w:bidi="ar-SA"/>
      </w:rPr>
    </w:lvl>
    <w:lvl w:ilvl="4">
      <w:start w:val="0"/>
      <w:numFmt w:val="bullet"/>
      <w:lvlText w:val="•"/>
      <w:lvlJc w:val="left"/>
      <w:pPr>
        <w:ind w:left="4032" w:hanging="300"/>
      </w:pPr>
      <w:rPr>
        <w:rFonts w:hint="default"/>
        <w:lang w:val="vi" w:eastAsia="en-US" w:bidi="ar-SA"/>
      </w:rPr>
    </w:lvl>
    <w:lvl w:ilvl="5">
      <w:start w:val="0"/>
      <w:numFmt w:val="bullet"/>
      <w:lvlText w:val="•"/>
      <w:lvlJc w:val="left"/>
      <w:pPr>
        <w:ind w:left="4990" w:hanging="300"/>
      </w:pPr>
      <w:rPr>
        <w:rFonts w:hint="default"/>
        <w:lang w:val="vi" w:eastAsia="en-US" w:bidi="ar-SA"/>
      </w:rPr>
    </w:lvl>
    <w:lvl w:ilvl="6">
      <w:start w:val="0"/>
      <w:numFmt w:val="bullet"/>
      <w:lvlText w:val="•"/>
      <w:lvlJc w:val="left"/>
      <w:pPr>
        <w:ind w:left="5948" w:hanging="300"/>
      </w:pPr>
      <w:rPr>
        <w:rFonts w:hint="default"/>
        <w:lang w:val="vi" w:eastAsia="en-US" w:bidi="ar-SA"/>
      </w:rPr>
    </w:lvl>
    <w:lvl w:ilvl="7">
      <w:start w:val="0"/>
      <w:numFmt w:val="bullet"/>
      <w:lvlText w:val="•"/>
      <w:lvlJc w:val="left"/>
      <w:pPr>
        <w:ind w:left="6906" w:hanging="300"/>
      </w:pPr>
      <w:rPr>
        <w:rFonts w:hint="default"/>
        <w:lang w:val="vi" w:eastAsia="en-US" w:bidi="ar-SA"/>
      </w:rPr>
    </w:lvl>
    <w:lvl w:ilvl="8">
      <w:start w:val="0"/>
      <w:numFmt w:val="bullet"/>
      <w:lvlText w:val="•"/>
      <w:lvlJc w:val="left"/>
      <w:pPr>
        <w:ind w:left="7864" w:hanging="30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vi" w:eastAsia="en-US" w:bidi="ar-SA"/>
    </w:rPr>
  </w:style>
  <w:style w:type="paragraph" w:styleId="ListParagraph">
    <w:name w:val="List Paragraph"/>
    <w:basedOn w:val="Normal"/>
    <w:uiPriority w:val="1"/>
    <w:qFormat/>
    <w:pPr>
      <w:ind w:left="199" w:right="232"/>
    </w:pPr>
    <w:rPr>
      <w:rFonts w:ascii="Times New Roman" w:eastAsia="Times New Roman" w:hAnsi="Times New Roman" w:cs="Times New Roman"/>
      <w:lang w:val="vi" w:eastAsia="en-US" w:bidi="ar-SA"/>
    </w:rPr>
  </w:style>
  <w:style w:type="paragraph" w:customStyle="1" w:styleId="TableParagraph">
    <w:name w:val="Table Paragraph"/>
    <w:basedOn w:val="Normal"/>
    <w:uiPriority w:val="1"/>
    <w:qFormat/>
    <w:rPr>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jose.gomez1@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Mẫu dành cho những Người Ghi danh Chương trình Bảo hiểm Y tế theo Nhóm Chính quyền Không thuộc Liên bang Tự Tài</dc:title>
  <cp:revision>0</cp:revision>
  <dcterms:created xsi:type="dcterms:W3CDTF">2024-10-31T21:18:11Z</dcterms:created>
  <dcterms:modified xsi:type="dcterms:W3CDTF">2024-10-31T21:18:11Z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2024-10-31T00:00:00Z</vt:filetime>
  </property>
  <property fmtid="{D5CDD505-2E9C-101B-9397-08002B2CF9AE}" pid="5" name="Producer">
    <vt:lpwstr>Microsoft® Word LTSC</vt:lpwstr>
  </property>
</Properties>
</file>