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F4DFF" w:rsidP="003F4DFF" w14:paraId="68EAF13D" w14:textId="5305EEFF">
      <w:pPr>
        <w:jc w:val="center"/>
      </w:pPr>
      <w:r>
        <w:t>Annual Evaluation and Performance Measurement Report (</w:t>
      </w:r>
      <w:r w:rsidRPr="00FF1C9F" w:rsidR="00FF1C9F">
        <w:t>I. 12- ANTIFUNGAL RESISTANT TINEA/DERMATOPHYTES</w:t>
      </w:r>
      <w:r>
        <w:t>)</w:t>
      </w:r>
    </w:p>
    <w:p w:rsidR="003F4DFF" w:rsidP="003F4DFF" w14:paraId="183598A4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BD160B6" w14:textId="77777777" w:rsidTr="00FF1C9F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9938F1" w:rsidRPr="00D16BF4" w:rsidP="009938F1" w14:paraId="0EE56450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16BF4">
              <w:rPr>
                <w:b/>
                <w:bCs/>
              </w:rPr>
              <w:t>Total number of trichophyton isolates tested and identified to species.</w:t>
            </w:r>
          </w:p>
          <w:p w:rsidR="00FF1C9F" w:rsidRPr="00D16BF4" w:rsidP="003F4DFF" w14:paraId="5840DFAA" w14:textId="77777777"/>
        </w:tc>
      </w:tr>
      <w:tr w14:paraId="2A69573E" w14:textId="77777777" w:rsidTr="00FF1C9F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FF1C9F" w:rsidRPr="00D16BF4" w:rsidP="004E7989" w14:paraId="3A780BCC" w14:textId="267E3E8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16BF4">
              <w:rPr>
                <w:b/>
                <w:bCs/>
              </w:rPr>
              <w:t>Total number of antifungal resistant trichophyton isolates identified according to guidance.</w:t>
            </w:r>
          </w:p>
        </w:tc>
      </w:tr>
      <w:tr w14:paraId="3685236C" w14:textId="77777777" w:rsidTr="00FF1C9F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D16BF4" w:rsidRPr="00D16BF4" w:rsidP="00D16BF4" w14:paraId="44E1629A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16BF4">
              <w:rPr>
                <w:b/>
                <w:bCs/>
              </w:rPr>
              <w:t>Median and range (in days) from specimen receipt at public health laboratory to communication of test result:</w:t>
            </w:r>
          </w:p>
          <w:p w:rsidR="00D16BF4" w:rsidRPr="00D16BF4" w:rsidP="00D16BF4" w14:paraId="159085B0" w14:textId="77777777">
            <w:pPr>
              <w:pStyle w:val="ListParagraph"/>
              <w:numPr>
                <w:ilvl w:val="0"/>
                <w:numId w:val="2"/>
              </w:numPr>
            </w:pPr>
            <w:r w:rsidRPr="00D16BF4">
              <w:t>Median (in days)</w:t>
            </w:r>
          </w:p>
          <w:p w:rsidR="00FF1C9F" w:rsidRPr="00D16BF4" w:rsidP="00754C84" w14:paraId="2644BFF7" w14:textId="19593B6C">
            <w:pPr>
              <w:pStyle w:val="ListParagraph"/>
              <w:numPr>
                <w:ilvl w:val="0"/>
                <w:numId w:val="2"/>
              </w:numPr>
            </w:pPr>
            <w:r w:rsidRPr="00D16BF4">
              <w:t>Range (in days)</w:t>
            </w:r>
          </w:p>
        </w:tc>
      </w:tr>
    </w:tbl>
    <w:p w:rsidR="003C6000" w:rsidP="003F4DFF" w14:paraId="36523DD3" w14:textId="77777777">
      <w:pPr>
        <w:ind w:left="720"/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A9A" w:rsidRPr="00192588" w:rsidP="004E6A9A" w14:paraId="732D51DC" w14:textId="04DB4435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4051AF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47296A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4E6A9A" w14:paraId="00C138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1B92" w:rsidP="00201B92" w14:paraId="3F29DD73" w14:textId="77777777">
    <w:pPr>
      <w:spacing w:line="240" w:lineRule="auto"/>
      <w:ind w:left="720"/>
      <w:contextualSpacing/>
      <w:jc w:val="right"/>
    </w:pPr>
    <w:r>
      <w:t>Form Approved</w:t>
    </w:r>
  </w:p>
  <w:p w:rsidR="00201B92" w:rsidP="00201B92" w14:paraId="442153C0" w14:textId="77777777">
    <w:pPr>
      <w:spacing w:line="240" w:lineRule="auto"/>
      <w:ind w:left="720"/>
      <w:contextualSpacing/>
      <w:jc w:val="right"/>
    </w:pPr>
    <w:r>
      <w:t>OMB Control No.: 0920-1310</w:t>
    </w:r>
  </w:p>
  <w:p w:rsidR="00201B92" w:rsidP="00201B92" w14:paraId="4D96D7D2" w14:textId="77777777">
    <w:pPr>
      <w:spacing w:line="240" w:lineRule="auto"/>
      <w:ind w:left="720"/>
      <w:contextualSpacing/>
      <w:jc w:val="right"/>
    </w:pPr>
    <w:r>
      <w:t>Expiration date: XX/XX/XXXX</w:t>
    </w:r>
  </w:p>
  <w:p w:rsidR="004E6A9A" w:rsidRPr="00201B92" w:rsidP="00201B92" w14:paraId="3AE911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D7BAD34"/>
    <w:multiLevelType w:val="hybridMultilevel"/>
    <w:tmpl w:val="FFFFFFFF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041DA9"/>
    <w:multiLevelType w:val="hybridMultilevel"/>
    <w:tmpl w:val="A1BC28E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753228">
    <w:abstractNumId w:val="1"/>
  </w:num>
  <w:num w:numId="2" w16cid:durableId="178730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F"/>
    <w:rsid w:val="00192588"/>
    <w:rsid w:val="00201B92"/>
    <w:rsid w:val="00310AFC"/>
    <w:rsid w:val="00377AC9"/>
    <w:rsid w:val="003C6000"/>
    <w:rsid w:val="003F4DFF"/>
    <w:rsid w:val="004051AF"/>
    <w:rsid w:val="0047296A"/>
    <w:rsid w:val="004E6A9A"/>
    <w:rsid w:val="004E7989"/>
    <w:rsid w:val="00754C84"/>
    <w:rsid w:val="008F3339"/>
    <w:rsid w:val="0093122F"/>
    <w:rsid w:val="009938F1"/>
    <w:rsid w:val="00D16BF4"/>
    <w:rsid w:val="00FF1C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89C6BE"/>
  <w15:chartTrackingRefBased/>
  <w15:docId w15:val="{3B9B56EF-C9CC-4E8D-8389-083E269C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8F1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A9A"/>
  </w:style>
  <w:style w:type="paragraph" w:styleId="Footer">
    <w:name w:val="footer"/>
    <w:basedOn w:val="Normal"/>
    <w:link w:val="FooterChar"/>
    <w:uiPriority w:val="99"/>
    <w:unhideWhenUsed/>
    <w:rsid w:val="004E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52EC3-F249-4A61-8990-C69D4F51F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CAFB1-91F4-4496-8CB5-41CE8D370A92}">
  <ds:schemaRefs>
    <ds:schemaRef ds:uri="http://purl.org/dc/terms/"/>
    <ds:schemaRef ds:uri="http://purl.org/dc/elements/1.1/"/>
    <ds:schemaRef ds:uri="d5afd6ed-dffc-47fb-9498-53333e2fa0bd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10c16f9-7756-49b4-a9d4-d26aa40a7e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3FE9FC-C385-40C0-ADCE-507B1E49F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Kevin Joyce</cp:lastModifiedBy>
  <cp:revision>10</cp:revision>
  <dcterms:created xsi:type="dcterms:W3CDTF">2024-02-05T23:05:00Z</dcterms:created>
  <dcterms:modified xsi:type="dcterms:W3CDTF">2024-10-02T14:29:00Z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704819a7-619b-4c3b-b3de-bf7059912094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2024-02-06T02:32:17Z</vt:lpwstr>
  </property>
  <property fmtid="{D5CDD505-2E9C-101B-9397-08002B2CF9AE}" pid="9" name="MSIP_Label_8af03ff0-41c5-4c41-b55e-fabb8fae94be_SiteId">
    <vt:lpwstr>9ce70869-60db-44fd-abe8-d2767077fc8f</vt:lpwstr>
  </property>
</Properties>
</file>