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588E" w:rsidRPr="00B2489B" w:rsidP="003A588E" w14:paraId="4B25E237" w14:textId="6B72FC2A">
      <w:pPr>
        <w:jc w:val="center"/>
        <w:rPr>
          <w:rFonts w:ascii="Arial" w:hAnsi="Arial" w:cs="Arial"/>
          <w:b/>
          <w:bCs/>
          <w:sz w:val="24"/>
          <w:szCs w:val="24"/>
        </w:rPr>
      </w:pPr>
      <w:r w:rsidRPr="00B2489B">
        <w:rPr>
          <w:rFonts w:ascii="Arial" w:hAnsi="Arial" w:cs="Arial"/>
          <w:b/>
          <w:bCs/>
          <w:sz w:val="24"/>
          <w:szCs w:val="24"/>
        </w:rPr>
        <w:t>APPLICATION FOR VA EDUCATION BENEFITS</w:t>
      </w:r>
    </w:p>
    <w:p w:rsidR="003A588E" w:rsidRPr="00B2489B" w:rsidP="003A588E" w14:paraId="076445E7" w14:textId="3759B356">
      <w:pPr>
        <w:jc w:val="center"/>
        <w:rPr>
          <w:rFonts w:ascii="Arial" w:hAnsi="Arial" w:cs="Arial"/>
          <w:b/>
          <w:bCs/>
          <w:sz w:val="24"/>
          <w:szCs w:val="24"/>
        </w:rPr>
      </w:pPr>
      <w:r w:rsidRPr="00B2489B">
        <w:rPr>
          <w:rFonts w:ascii="Arial" w:hAnsi="Arial" w:cs="Arial"/>
          <w:b/>
          <w:bCs/>
          <w:sz w:val="24"/>
          <w:szCs w:val="24"/>
        </w:rPr>
        <w:t>VA FORM 22-</w:t>
      </w:r>
      <w:r w:rsidRPr="00B2489B">
        <w:rPr>
          <w:rFonts w:ascii="Arial" w:hAnsi="Arial" w:cs="Arial"/>
          <w:b/>
          <w:bCs/>
          <w:sz w:val="24"/>
          <w:szCs w:val="24"/>
        </w:rPr>
        <w:t>1990</w:t>
      </w:r>
      <w:r w:rsidR="00B2489B">
        <w:rPr>
          <w:rFonts w:ascii="Arial" w:hAnsi="Arial" w:cs="Arial"/>
          <w:b/>
          <w:bCs/>
          <w:sz w:val="24"/>
          <w:szCs w:val="24"/>
        </w:rPr>
        <w:t xml:space="preserve"> – OMB #2900-0154</w:t>
      </w:r>
    </w:p>
    <w:p w:rsidR="003A588E" w:rsidP="003A588E" w14:paraId="2EF1413D" w14:textId="205945C2">
      <w:pPr>
        <w:jc w:val="center"/>
        <w:rPr>
          <w:rFonts w:ascii="Arial" w:hAnsi="Arial" w:cs="Arial"/>
          <w:sz w:val="24"/>
          <w:szCs w:val="24"/>
        </w:rPr>
      </w:pPr>
      <w:r w:rsidRPr="003A588E">
        <w:rPr>
          <w:rFonts w:ascii="Arial" w:hAnsi="Arial" w:cs="Arial"/>
          <w:b/>
          <w:bCs/>
          <w:sz w:val="24"/>
          <w:szCs w:val="24"/>
        </w:rPr>
        <w:t xml:space="preserve">NON-SUBSTANTIVE </w:t>
      </w:r>
      <w:r w:rsidRPr="003A588E">
        <w:rPr>
          <w:rFonts w:ascii="Arial" w:hAnsi="Arial" w:cs="Arial"/>
          <w:b/>
          <w:bCs/>
          <w:sz w:val="24"/>
          <w:szCs w:val="24"/>
        </w:rPr>
        <w:t>REVISION REQUEST</w:t>
      </w:r>
    </w:p>
    <w:p w:rsidR="00937D67" w:rsidP="003A588E" w14:paraId="471EA0E1" w14:textId="77777777">
      <w:pPr>
        <w:rPr>
          <w:rFonts w:ascii="Arial" w:hAnsi="Arial" w:cs="Arial"/>
          <w:sz w:val="24"/>
          <w:szCs w:val="24"/>
        </w:rPr>
      </w:pPr>
      <w:r>
        <w:rPr>
          <w:rFonts w:ascii="Arial" w:hAnsi="Arial" w:cs="Arial"/>
          <w:b/>
          <w:sz w:val="24"/>
          <w:szCs w:val="24"/>
        </w:rPr>
        <w:t>Purpose</w:t>
      </w:r>
      <w:r>
        <w:rPr>
          <w:rFonts w:ascii="Arial" w:hAnsi="Arial" w:cs="Arial"/>
          <w:sz w:val="24"/>
          <w:szCs w:val="24"/>
        </w:rPr>
        <w:t xml:space="preserve">:  </w:t>
      </w:r>
    </w:p>
    <w:p w:rsidR="00937D67" w:rsidP="003A588E" w14:paraId="696EB9D3" w14:textId="30EFC1C1">
      <w:pPr>
        <w:rPr>
          <w:rFonts w:ascii="Arial" w:hAnsi="Arial" w:cs="Arial"/>
          <w:color w:val="000000" w:themeColor="text1"/>
          <w:sz w:val="24"/>
          <w:szCs w:val="24"/>
        </w:rPr>
      </w:pPr>
      <w:r>
        <w:rPr>
          <w:rFonts w:ascii="Arial" w:hAnsi="Arial" w:cs="Arial"/>
          <w:color w:val="000000" w:themeColor="text1"/>
          <w:sz w:val="24"/>
          <w:szCs w:val="24"/>
        </w:rPr>
        <w:t>The purpose</w:t>
      </w:r>
      <w:r>
        <w:rPr>
          <w:rFonts w:ascii="Arial" w:hAnsi="Arial" w:cs="Arial"/>
          <w:color w:val="000000" w:themeColor="text1"/>
          <w:sz w:val="24"/>
          <w:szCs w:val="24"/>
        </w:rPr>
        <w:t xml:space="preserve"> </w:t>
      </w:r>
      <w:r>
        <w:rPr>
          <w:rFonts w:ascii="Arial" w:hAnsi="Arial" w:cs="Arial"/>
          <w:color w:val="000000" w:themeColor="text1"/>
          <w:sz w:val="24"/>
          <w:szCs w:val="24"/>
        </w:rPr>
        <w:t xml:space="preserve">for the revisions to </w:t>
      </w:r>
      <w:r>
        <w:rPr>
          <w:rFonts w:ascii="Arial" w:hAnsi="Arial" w:cs="Arial"/>
          <w:color w:val="000000" w:themeColor="text1"/>
          <w:sz w:val="24"/>
          <w:szCs w:val="24"/>
        </w:rPr>
        <w:t xml:space="preserve">the Application for VA Education Benefits, VA Form 22-1990 is to remove all questions and instructions that require the applicant to revoke a benefit </w:t>
      </w:r>
      <w:r w:rsidR="00B2489B">
        <w:rPr>
          <w:rFonts w:ascii="Arial" w:hAnsi="Arial" w:cs="Arial"/>
          <w:color w:val="000000" w:themeColor="text1"/>
          <w:sz w:val="24"/>
          <w:szCs w:val="24"/>
        </w:rPr>
        <w:t xml:space="preserve">in lieu of the election of another. </w:t>
      </w:r>
      <w:r>
        <w:rPr>
          <w:rFonts w:ascii="Arial" w:hAnsi="Arial" w:cs="Arial"/>
          <w:color w:val="000000" w:themeColor="text1"/>
          <w:sz w:val="24"/>
          <w:szCs w:val="24"/>
        </w:rPr>
        <w:t xml:space="preserve">  </w:t>
      </w:r>
    </w:p>
    <w:p w:rsidR="00937D67" w:rsidP="00937D67" w14:paraId="3666F352" w14:textId="77777777">
      <w:pPr>
        <w:rPr>
          <w:rFonts w:ascii="Arial" w:hAnsi="Arial" w:cs="Arial"/>
          <w:b/>
          <w:sz w:val="24"/>
          <w:szCs w:val="24"/>
        </w:rPr>
      </w:pPr>
      <w:r>
        <w:rPr>
          <w:rFonts w:ascii="Arial" w:hAnsi="Arial" w:cs="Arial"/>
          <w:b/>
          <w:sz w:val="24"/>
          <w:szCs w:val="24"/>
        </w:rPr>
        <w:t xml:space="preserve">Background:  </w:t>
      </w:r>
    </w:p>
    <w:p w:rsidR="00937D67" w:rsidRPr="00937D67" w:rsidP="00937D67" w14:paraId="4F35AF58" w14:textId="1A520812">
      <w:pPr>
        <w:spacing w:line="240" w:lineRule="auto"/>
        <w:contextualSpacing/>
        <w:rPr>
          <w:rFonts w:ascii="Arial" w:hAnsi="Arial" w:cs="Arial"/>
          <w:sz w:val="24"/>
          <w:szCs w:val="24"/>
        </w:rPr>
      </w:pPr>
      <w:r w:rsidRPr="00937D67">
        <w:rPr>
          <w:rFonts w:ascii="Arial" w:hAnsi="Arial" w:cs="Arial"/>
          <w:sz w:val="24"/>
          <w:szCs w:val="24"/>
        </w:rPr>
        <w:t xml:space="preserve">Pursuant to the recent United States Supreme Court Decision, </w:t>
      </w:r>
      <w:r w:rsidRPr="00937D67">
        <w:rPr>
          <w:rFonts w:ascii="Arial" w:hAnsi="Arial" w:cs="Arial"/>
          <w:i/>
          <w:iCs/>
          <w:sz w:val="24"/>
          <w:szCs w:val="24"/>
        </w:rPr>
        <w:t>Rudisill</w:t>
      </w:r>
      <w:r w:rsidRPr="00937D67">
        <w:rPr>
          <w:rFonts w:ascii="Arial" w:hAnsi="Arial" w:cs="Arial"/>
          <w:sz w:val="24"/>
          <w:szCs w:val="24"/>
        </w:rPr>
        <w:t xml:space="preserve"> v.</w:t>
      </w:r>
    </w:p>
    <w:p w:rsidR="00937D67" w:rsidRPr="00937D67" w:rsidP="00937D67" w14:paraId="5994A486" w14:textId="6CDFECB0">
      <w:pPr>
        <w:spacing w:line="240" w:lineRule="auto"/>
        <w:contextualSpacing/>
        <w:rPr>
          <w:rFonts w:ascii="Arial" w:hAnsi="Arial" w:cs="Arial"/>
          <w:sz w:val="24"/>
          <w:szCs w:val="24"/>
        </w:rPr>
      </w:pPr>
      <w:r w:rsidRPr="00937D67">
        <w:rPr>
          <w:rFonts w:ascii="Arial" w:hAnsi="Arial" w:cs="Arial"/>
          <w:i/>
          <w:iCs/>
          <w:sz w:val="24"/>
          <w:szCs w:val="24"/>
        </w:rPr>
        <w:t>McDonough</w:t>
      </w:r>
      <w:r w:rsidRPr="00937D67">
        <w:rPr>
          <w:rFonts w:ascii="Arial" w:hAnsi="Arial" w:cs="Arial"/>
          <w:sz w:val="24"/>
          <w:szCs w:val="24"/>
        </w:rPr>
        <w:t>, Secretary of Veterans Affairs, dated April 16, 2024, the Veterans Benefits</w:t>
      </w:r>
    </w:p>
    <w:p w:rsidR="00937D67" w:rsidRPr="00937D67" w:rsidP="00937D67" w14:paraId="3678958D" w14:textId="31C361CB">
      <w:pPr>
        <w:spacing w:line="240" w:lineRule="auto"/>
        <w:contextualSpacing/>
        <w:rPr>
          <w:rFonts w:ascii="Arial" w:hAnsi="Arial" w:cs="Arial"/>
          <w:sz w:val="24"/>
          <w:szCs w:val="24"/>
        </w:rPr>
      </w:pPr>
      <w:r w:rsidRPr="00937D67">
        <w:rPr>
          <w:rFonts w:ascii="Arial" w:hAnsi="Arial" w:cs="Arial"/>
          <w:sz w:val="24"/>
          <w:szCs w:val="24"/>
        </w:rPr>
        <w:t>Administration, Education Service is required to specifically, revise the Application for</w:t>
      </w:r>
    </w:p>
    <w:p w:rsidR="00FB4037" w:rsidP="00937D67" w14:paraId="2DEE23D9" w14:textId="77777777">
      <w:pPr>
        <w:spacing w:line="240" w:lineRule="auto"/>
        <w:contextualSpacing/>
        <w:rPr>
          <w:rFonts w:ascii="Arial" w:hAnsi="Arial" w:cs="Arial"/>
          <w:sz w:val="24"/>
          <w:szCs w:val="24"/>
        </w:rPr>
      </w:pPr>
      <w:r w:rsidRPr="00937D67">
        <w:rPr>
          <w:rFonts w:ascii="Arial" w:hAnsi="Arial" w:cs="Arial"/>
          <w:sz w:val="24"/>
          <w:szCs w:val="24"/>
        </w:rPr>
        <w:t>Education Benefits, VA Form 22-1990, by</w:t>
      </w:r>
      <w:r>
        <w:rPr>
          <w:rFonts w:ascii="Arial" w:hAnsi="Arial" w:cs="Arial"/>
          <w:sz w:val="24"/>
          <w:szCs w:val="24"/>
        </w:rPr>
        <w:t>—</w:t>
      </w:r>
    </w:p>
    <w:p w:rsidR="00FB4037" w:rsidP="00FB4037" w14:paraId="079D3E04" w14:textId="77777777">
      <w:pPr>
        <w:pStyle w:val="ListParagraph"/>
        <w:numPr>
          <w:ilvl w:val="0"/>
          <w:numId w:val="2"/>
        </w:numPr>
        <w:contextualSpacing/>
        <w:rPr>
          <w:rFonts w:ascii="Arial" w:hAnsi="Arial" w:cs="Arial"/>
          <w:sz w:val="24"/>
          <w:szCs w:val="24"/>
        </w:rPr>
      </w:pPr>
      <w:r>
        <w:rPr>
          <w:rFonts w:ascii="Arial" w:hAnsi="Arial" w:cs="Arial"/>
          <w:sz w:val="24"/>
          <w:szCs w:val="24"/>
        </w:rPr>
        <w:t xml:space="preserve">Revising question #9A by removing only the parenthetical. </w:t>
      </w:r>
    </w:p>
    <w:p w:rsidR="00937D67" w:rsidP="00FB4037" w14:paraId="4B0E1924" w14:textId="242B4EBA">
      <w:pPr>
        <w:pStyle w:val="ListParagraph"/>
        <w:numPr>
          <w:ilvl w:val="0"/>
          <w:numId w:val="2"/>
        </w:numPr>
        <w:contextualSpacing/>
        <w:rPr>
          <w:rFonts w:ascii="Arial" w:hAnsi="Arial" w:cs="Arial"/>
          <w:sz w:val="24"/>
          <w:szCs w:val="24"/>
        </w:rPr>
      </w:pPr>
      <w:r>
        <w:rPr>
          <w:rFonts w:ascii="Arial" w:hAnsi="Arial" w:cs="Arial"/>
          <w:sz w:val="24"/>
          <w:szCs w:val="24"/>
        </w:rPr>
        <w:t>R</w:t>
      </w:r>
      <w:r w:rsidRPr="00FB4037">
        <w:rPr>
          <w:rFonts w:ascii="Arial" w:hAnsi="Arial" w:cs="Arial"/>
          <w:sz w:val="24"/>
          <w:szCs w:val="24"/>
        </w:rPr>
        <w:t>emoving question #9</w:t>
      </w:r>
      <w:r w:rsidRPr="00FB4037">
        <w:rPr>
          <w:rFonts w:ascii="Arial" w:hAnsi="Arial" w:cs="Arial"/>
          <w:sz w:val="24"/>
          <w:szCs w:val="24"/>
        </w:rPr>
        <w:t>E</w:t>
      </w:r>
      <w:r>
        <w:rPr>
          <w:rFonts w:ascii="Arial" w:hAnsi="Arial" w:cs="Arial"/>
          <w:sz w:val="24"/>
          <w:szCs w:val="24"/>
        </w:rPr>
        <w:t xml:space="preserve"> and its related instruction.</w:t>
      </w:r>
    </w:p>
    <w:p w:rsidR="00FB4037" w:rsidP="00FB4037" w14:paraId="1ECC5B16" w14:textId="2C77ECA5">
      <w:pPr>
        <w:pStyle w:val="ListParagraph"/>
        <w:numPr>
          <w:ilvl w:val="0"/>
          <w:numId w:val="2"/>
        </w:numPr>
        <w:contextualSpacing/>
        <w:rPr>
          <w:rFonts w:ascii="Arial" w:hAnsi="Arial" w:cs="Arial"/>
          <w:sz w:val="24"/>
          <w:szCs w:val="24"/>
        </w:rPr>
      </w:pPr>
      <w:r>
        <w:rPr>
          <w:rFonts w:ascii="Arial" w:hAnsi="Arial" w:cs="Arial"/>
          <w:sz w:val="24"/>
          <w:szCs w:val="24"/>
        </w:rPr>
        <w:t>Removing question #14.</w:t>
      </w:r>
    </w:p>
    <w:p w:rsidR="00FB4037" w:rsidRPr="00FB4037" w:rsidP="00FB4037" w14:paraId="10303E0D" w14:textId="77777777">
      <w:pPr>
        <w:pStyle w:val="ListParagraph"/>
        <w:contextualSpacing/>
        <w:rPr>
          <w:rFonts w:ascii="Arial" w:hAnsi="Arial" w:cs="Arial"/>
          <w:sz w:val="24"/>
          <w:szCs w:val="24"/>
        </w:rPr>
      </w:pPr>
    </w:p>
    <w:p w:rsidR="00B2489B" w:rsidP="00937D67" w14:paraId="771E48B1" w14:textId="124FA24C">
      <w:pPr>
        <w:spacing w:line="240" w:lineRule="auto"/>
        <w:contextualSpacing/>
        <w:rPr>
          <w:rFonts w:ascii="Arial" w:hAnsi="Arial" w:cs="Arial"/>
          <w:sz w:val="24"/>
          <w:szCs w:val="24"/>
        </w:rPr>
      </w:pPr>
      <w:r>
        <w:rPr>
          <w:rFonts w:ascii="Arial" w:hAnsi="Arial" w:cs="Arial"/>
          <w:sz w:val="24"/>
          <w:szCs w:val="24"/>
        </w:rPr>
        <w:t>These questions are simpl</w:t>
      </w:r>
      <w:r>
        <w:rPr>
          <w:rFonts w:ascii="Arial" w:hAnsi="Arial" w:cs="Arial"/>
          <w:sz w:val="24"/>
          <w:szCs w:val="24"/>
        </w:rPr>
        <w:t>y just removing an option that is no longer allowed. So just the three questions indicated above are being deleted from the form. These changed do not result in any change in burden.</w:t>
      </w:r>
    </w:p>
    <w:p w:rsidR="00B2489B" w:rsidP="00937D67" w14:paraId="714E3106" w14:textId="77777777">
      <w:pPr>
        <w:spacing w:line="240" w:lineRule="auto"/>
        <w:contextualSpacing/>
        <w:rPr>
          <w:rFonts w:ascii="Arial" w:hAnsi="Arial" w:cs="Arial"/>
          <w:sz w:val="24"/>
          <w:szCs w:val="24"/>
        </w:rPr>
      </w:pPr>
    </w:p>
    <w:p w:rsidR="00937D67" w:rsidRPr="00937D67" w:rsidP="00937D67" w14:paraId="129FC175" w14:textId="1483FAEE">
      <w:pPr>
        <w:spacing w:line="240" w:lineRule="auto"/>
        <w:contextualSpacing/>
        <w:rPr>
          <w:rFonts w:ascii="Arial" w:hAnsi="Arial" w:cs="Arial"/>
          <w:sz w:val="24"/>
          <w:szCs w:val="24"/>
        </w:rPr>
      </w:pPr>
      <w:r w:rsidRPr="00937D67">
        <w:rPr>
          <w:rFonts w:ascii="Arial" w:hAnsi="Arial" w:cs="Arial"/>
          <w:sz w:val="24"/>
          <w:szCs w:val="24"/>
        </w:rPr>
        <w:t>The</w:t>
      </w:r>
      <w:r w:rsidR="00B2489B">
        <w:rPr>
          <w:rFonts w:ascii="Arial" w:hAnsi="Arial" w:cs="Arial"/>
          <w:sz w:val="24"/>
          <w:szCs w:val="24"/>
        </w:rPr>
        <w:t xml:space="preserve"> </w:t>
      </w:r>
      <w:r w:rsidRPr="00937D67">
        <w:rPr>
          <w:rFonts w:ascii="Arial" w:hAnsi="Arial" w:cs="Arial"/>
          <w:sz w:val="24"/>
          <w:szCs w:val="24"/>
        </w:rPr>
        <w:t>ruling provide</w:t>
      </w:r>
      <w:r w:rsidR="00B2489B">
        <w:rPr>
          <w:rFonts w:ascii="Arial" w:hAnsi="Arial" w:cs="Arial"/>
          <w:sz w:val="24"/>
          <w:szCs w:val="24"/>
        </w:rPr>
        <w:t>d</w:t>
      </w:r>
      <w:r w:rsidRPr="00937D67">
        <w:rPr>
          <w:rFonts w:ascii="Arial" w:hAnsi="Arial" w:cs="Arial"/>
          <w:sz w:val="24"/>
          <w:szCs w:val="24"/>
        </w:rPr>
        <w:t xml:space="preserve"> that Veterans who separately accrue benefits under both the Montgomery</w:t>
      </w:r>
      <w:r>
        <w:rPr>
          <w:rFonts w:ascii="Arial" w:hAnsi="Arial" w:cs="Arial"/>
          <w:sz w:val="24"/>
          <w:szCs w:val="24"/>
        </w:rPr>
        <w:t xml:space="preserve"> </w:t>
      </w:r>
      <w:r w:rsidRPr="00937D67">
        <w:rPr>
          <w:rFonts w:ascii="Arial" w:hAnsi="Arial" w:cs="Arial"/>
          <w:sz w:val="24"/>
          <w:szCs w:val="24"/>
        </w:rPr>
        <w:t>and Post-9/11 GI Bills are entitled to both benefits.  In that case, it has been held that</w:t>
      </w:r>
      <w:r>
        <w:rPr>
          <w:rFonts w:ascii="Arial" w:hAnsi="Arial" w:cs="Arial"/>
          <w:sz w:val="24"/>
          <w:szCs w:val="24"/>
        </w:rPr>
        <w:t xml:space="preserve"> </w:t>
      </w:r>
      <w:r w:rsidRPr="00937D67">
        <w:rPr>
          <w:rFonts w:ascii="Arial" w:hAnsi="Arial" w:cs="Arial"/>
          <w:sz w:val="24"/>
          <w:szCs w:val="24"/>
        </w:rPr>
        <w:t>neither title 38 U.S. Codes §3322(d) nor §3327 restrict Veterans with two separate</w:t>
      </w:r>
      <w:r>
        <w:rPr>
          <w:rFonts w:ascii="Arial" w:hAnsi="Arial" w:cs="Arial"/>
          <w:sz w:val="24"/>
          <w:szCs w:val="24"/>
        </w:rPr>
        <w:t xml:space="preserve"> </w:t>
      </w:r>
      <w:r w:rsidRPr="00937D67">
        <w:rPr>
          <w:rFonts w:ascii="Arial" w:hAnsi="Arial" w:cs="Arial"/>
          <w:sz w:val="24"/>
          <w:szCs w:val="24"/>
        </w:rPr>
        <w:t>entitlements, who simply seek to use either one, in any order, are disallowed to do so up to</w:t>
      </w:r>
      <w:r>
        <w:rPr>
          <w:rFonts w:ascii="Arial" w:hAnsi="Arial" w:cs="Arial"/>
          <w:sz w:val="24"/>
          <w:szCs w:val="24"/>
        </w:rPr>
        <w:t xml:space="preserve"> </w:t>
      </w:r>
      <w:r w:rsidRPr="00937D67">
        <w:rPr>
          <w:rFonts w:ascii="Arial" w:hAnsi="Arial" w:cs="Arial"/>
          <w:sz w:val="24"/>
          <w:szCs w:val="24"/>
        </w:rPr>
        <w:t>their 48-month aggregate-benefit cap. Therefore, these eligible Veterans do not have to</w:t>
      </w:r>
      <w:r>
        <w:rPr>
          <w:rFonts w:ascii="Arial" w:hAnsi="Arial" w:cs="Arial"/>
          <w:sz w:val="24"/>
          <w:szCs w:val="24"/>
        </w:rPr>
        <w:t xml:space="preserve"> </w:t>
      </w:r>
      <w:r w:rsidRPr="00937D67">
        <w:rPr>
          <w:rFonts w:ascii="Arial" w:hAnsi="Arial" w:cs="Arial"/>
          <w:sz w:val="24"/>
          <w:szCs w:val="24"/>
        </w:rPr>
        <w:t>relinquish one benefit to elect another.</w:t>
      </w:r>
    </w:p>
    <w:p w:rsidR="00937D67" w:rsidRPr="00937D67" w:rsidP="00937D67" w14:paraId="0508E243" w14:textId="186B9CFE">
      <w:pPr>
        <w:pStyle w:val="Default"/>
        <w:rPr>
          <w:bCs/>
        </w:rPr>
      </w:pPr>
      <w:r w:rsidRPr="00937D67">
        <w:rPr>
          <w:bCs/>
        </w:rPr>
        <w:t xml:space="preserve">The </w:t>
      </w:r>
      <w:r w:rsidRPr="00937D67">
        <w:rPr>
          <w:bCs/>
          <w:i/>
          <w:iCs/>
        </w:rPr>
        <w:t>Rudisill</w:t>
      </w:r>
      <w:r w:rsidRPr="00937D67">
        <w:rPr>
          <w:bCs/>
        </w:rPr>
        <w:t xml:space="preserve"> decision applies to individuals with initial claims that were still open on</w:t>
      </w:r>
    </w:p>
    <w:p w:rsidR="00937D67" w:rsidRPr="00937D67" w:rsidP="00937D67" w14:paraId="40DCC802" w14:textId="7372785D">
      <w:pPr>
        <w:pStyle w:val="Default"/>
        <w:rPr>
          <w:bCs/>
        </w:rPr>
      </w:pPr>
      <w:r w:rsidRPr="00937D67">
        <w:rPr>
          <w:bCs/>
        </w:rPr>
        <w:t>direct review as of August 16, 2019, and individuals who submitted original or</w:t>
      </w:r>
    </w:p>
    <w:p w:rsidR="00937D67" w:rsidRPr="00937D67" w:rsidP="00937D67" w14:paraId="70F1B9E2" w14:textId="09807B8E">
      <w:pPr>
        <w:pStyle w:val="Default"/>
        <w:rPr>
          <w:bCs/>
        </w:rPr>
      </w:pPr>
      <w:r w:rsidRPr="00937D67">
        <w:rPr>
          <w:bCs/>
        </w:rPr>
        <w:t>supplemental claims after that date, in which the individual qualified for both Chapter 30</w:t>
      </w:r>
    </w:p>
    <w:p w:rsidR="00937D67" w:rsidRPr="00937D67" w:rsidP="00937D67" w14:paraId="0475060C" w14:textId="1542518B">
      <w:pPr>
        <w:pStyle w:val="Default"/>
        <w:rPr>
          <w:bCs/>
        </w:rPr>
      </w:pPr>
      <w:r w:rsidRPr="00937D67">
        <w:rPr>
          <w:bCs/>
        </w:rPr>
        <w:t>and Chapter 33 benefits based on multiple periods of service, and elected to receive</w:t>
      </w:r>
    </w:p>
    <w:p w:rsidR="00937D67" w:rsidRPr="00937D67" w:rsidP="00937D67" w14:paraId="1875A00D" w14:textId="061AC834">
      <w:pPr>
        <w:pStyle w:val="Default"/>
        <w:rPr>
          <w:bCs/>
        </w:rPr>
      </w:pPr>
      <w:r w:rsidRPr="00937D67">
        <w:rPr>
          <w:bCs/>
        </w:rPr>
        <w:t>Chapter 33 benefits in lieu of Chapter 30 benefits. Because the Court determined VA</w:t>
      </w:r>
    </w:p>
    <w:p w:rsidR="00B2489B" w:rsidP="00B2489B" w14:paraId="33F90CAE" w14:textId="77777777">
      <w:pPr>
        <w:pStyle w:val="Default"/>
        <w:rPr>
          <w:bCs/>
        </w:rPr>
      </w:pPr>
      <w:r w:rsidRPr="00937D67">
        <w:rPr>
          <w:bCs/>
        </w:rPr>
        <w:t>cannot require Veteran applicants with more than one qualifying period of service to elect</w:t>
      </w:r>
      <w:r>
        <w:rPr>
          <w:bCs/>
        </w:rPr>
        <w:t xml:space="preserve"> </w:t>
      </w:r>
      <w:r w:rsidRPr="00937D67">
        <w:rPr>
          <w:bCs/>
        </w:rPr>
        <w:t xml:space="preserve">one benefit in lieu of the other, VA Form 22-1990 must be revised to remove </w:t>
      </w:r>
      <w:r>
        <w:rPr>
          <w:bCs/>
        </w:rPr>
        <w:t xml:space="preserve">those </w:t>
      </w:r>
      <w:r w:rsidRPr="00937D67">
        <w:rPr>
          <w:bCs/>
        </w:rPr>
        <w:t>questions</w:t>
      </w:r>
      <w:r>
        <w:rPr>
          <w:bCs/>
        </w:rPr>
        <w:t xml:space="preserve"> </w:t>
      </w:r>
      <w:r>
        <w:rPr>
          <w:bCs/>
        </w:rPr>
        <w:t xml:space="preserve">mentioned above, that pertain </w:t>
      </w:r>
      <w:r w:rsidRPr="00937D67">
        <w:rPr>
          <w:bCs/>
        </w:rPr>
        <w:t>to the election process. The</w:t>
      </w:r>
      <w:r w:rsidRPr="00937D67">
        <w:rPr>
          <w:bCs/>
          <w:i/>
          <w:iCs/>
        </w:rPr>
        <w:t xml:space="preserve"> Rudisill </w:t>
      </w:r>
      <w:r w:rsidRPr="00937D67">
        <w:rPr>
          <w:bCs/>
        </w:rPr>
        <w:t xml:space="preserve">v. </w:t>
      </w:r>
      <w:r w:rsidRPr="00937D67">
        <w:rPr>
          <w:bCs/>
          <w:i/>
          <w:iCs/>
        </w:rPr>
        <w:t>McDonough</w:t>
      </w:r>
      <w:r w:rsidRPr="00937D67">
        <w:rPr>
          <w:bCs/>
        </w:rPr>
        <w:t xml:space="preserve"> decision was immediately</w:t>
      </w:r>
      <w:r w:rsidRPr="00937D67">
        <w:rPr>
          <w:bCs/>
        </w:rPr>
        <w:t xml:space="preserve"> </w:t>
      </w:r>
      <w:r w:rsidRPr="00937D67">
        <w:rPr>
          <w:bCs/>
        </w:rPr>
        <w:t>effective for new applicants.</w:t>
      </w:r>
      <w:r>
        <w:rPr>
          <w:bCs/>
        </w:rPr>
        <w:t xml:space="preserve"> </w:t>
      </w:r>
    </w:p>
    <w:p w:rsidR="00B2489B" w:rsidP="00B2489B" w14:paraId="5C23F34B" w14:textId="77777777">
      <w:pPr>
        <w:pStyle w:val="Default"/>
        <w:rPr>
          <w:bCs/>
        </w:rPr>
      </w:pPr>
    </w:p>
    <w:p w:rsidR="00B2489B" w:rsidP="00B2489B" w14:paraId="1A2F36E2" w14:textId="77777777">
      <w:pPr>
        <w:pStyle w:val="Default"/>
        <w:rPr>
          <w:color w:val="000000" w:themeColor="text1"/>
        </w:rPr>
      </w:pPr>
      <w:r>
        <w:rPr>
          <w:color w:val="000000" w:themeColor="text1"/>
        </w:rPr>
        <w:t>V/r,</w:t>
      </w:r>
    </w:p>
    <w:p w:rsidR="00B2489B" w:rsidP="00B2489B" w14:paraId="56624735" w14:textId="7B58D6A3">
      <w:pPr>
        <w:pStyle w:val="Default"/>
        <w:rPr>
          <w:color w:val="000000" w:themeColor="text1"/>
        </w:rPr>
      </w:pPr>
      <w:r>
        <w:rPr>
          <w:color w:val="000000" w:themeColor="text1"/>
        </w:rPr>
        <w:t xml:space="preserve">Rodney Hopkins </w:t>
      </w:r>
    </w:p>
    <w:p w:rsidR="00B2489B" w:rsidRPr="00B2489B" w:rsidP="00B2489B" w14:paraId="5796948F" w14:textId="78D19BB6">
      <w:pPr>
        <w:pStyle w:val="Default"/>
        <w:rPr>
          <w:color w:val="000000" w:themeColor="text1"/>
        </w:rPr>
      </w:pPr>
      <w:r>
        <w:rPr>
          <w:color w:val="000000" w:themeColor="text1"/>
        </w:rPr>
        <w:t xml:space="preserve">Education Service, PCO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23793D"/>
    <w:multiLevelType w:val="hybridMultilevel"/>
    <w:tmpl w:val="FE3602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180BCE"/>
    <w:multiLevelType w:val="hybridMultilevel"/>
    <w:tmpl w:val="761815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97734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145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8E"/>
    <w:rsid w:val="003A588E"/>
    <w:rsid w:val="00937D67"/>
    <w:rsid w:val="009B4803"/>
    <w:rsid w:val="00B2489B"/>
    <w:rsid w:val="00FB40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4A8AC4"/>
  <w15:chartTrackingRefBased/>
  <w15:docId w15:val="{8231F80C-A3FD-4BF6-BC29-E684371E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88E"/>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88E"/>
    <w:pPr>
      <w:spacing w:after="0" w:line="240" w:lineRule="auto"/>
      <w:ind w:left="720"/>
    </w:pPr>
  </w:style>
  <w:style w:type="paragraph" w:customStyle="1" w:styleId="Default">
    <w:name w:val="Default"/>
    <w:rsid w:val="00937D67"/>
    <w:pPr>
      <w:autoSpaceDE w:val="0"/>
      <w:autoSpaceDN w:val="0"/>
      <w:adjustRightInd w:val="0"/>
      <w:spacing w:after="0" w:line="240" w:lineRule="auto"/>
    </w:pPr>
    <w:rPr>
      <w:rFonts w:ascii="Arial" w:eastAsia="Times New Roman"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Hopkins, Rodney T.</cp:lastModifiedBy>
  <cp:revision>1</cp:revision>
  <dcterms:created xsi:type="dcterms:W3CDTF">2024-06-12T15:45:00Z</dcterms:created>
  <dcterms:modified xsi:type="dcterms:W3CDTF">2024-06-12T17:26:00Z</dcterms:modified>
</cp:coreProperties>
</file>