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97445">
      <w:r>
        <w:t>Resubmission as a</w:t>
      </w:r>
      <w:r>
        <w:t xml:space="preserve"> non-substantive change request to update the auto-approve for generic ICs to 5 days instead of the 60 days.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70"/>
    <w:rsid w:val="00B92970"/>
    <w:rsid w:val="00D974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728840"/>
  <w15:chartTrackingRefBased/>
  <w15:docId w15:val="{0EF33939-B1D9-469F-A40A-164501C0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Jazmyne (FHWA)</dc:creator>
  <cp:lastModifiedBy>Lewis, Jazmyne (FHWA)</cp:lastModifiedBy>
  <cp:revision>1</cp:revision>
  <dcterms:created xsi:type="dcterms:W3CDTF">2024-08-20T17:54:00Z</dcterms:created>
  <dcterms:modified xsi:type="dcterms:W3CDTF">2024-08-20T17:55:00Z</dcterms:modified>
</cp:coreProperties>
</file>