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3C32" w:rsidRPr="00F74288" w:rsidP="007C1AD1" w14:paraId="64280E54" w14:textId="77777777">
      <w:pPr>
        <w:pStyle w:val="Heading1"/>
        <w:rPr>
          <w:b/>
          <w:bCs/>
          <w:sz w:val="24"/>
          <w:szCs w:val="24"/>
        </w:rPr>
      </w:pPr>
      <w:r w:rsidRPr="00F74288">
        <w:rPr>
          <w:b/>
          <w:bCs/>
          <w:sz w:val="24"/>
          <w:szCs w:val="24"/>
        </w:rPr>
        <w:t>SUPPORTING STATEMENT</w:t>
      </w:r>
    </w:p>
    <w:p w:rsidR="00043C32" w:rsidRPr="00F74288" w:rsidP="007C1AD1" w14:paraId="64280E55" w14:textId="0EEBC467">
      <w:pPr>
        <w:pStyle w:val="Heading1"/>
        <w:rPr>
          <w:b/>
          <w:bCs/>
          <w:sz w:val="24"/>
          <w:szCs w:val="24"/>
        </w:rPr>
      </w:pPr>
      <w:r w:rsidRPr="00F74288">
        <w:rPr>
          <w:b/>
          <w:bCs/>
          <w:sz w:val="24"/>
          <w:szCs w:val="24"/>
        </w:rPr>
        <w:t>FOR PAPERWORK REDUCTION ACT SUBMISSION</w:t>
      </w:r>
    </w:p>
    <w:p w:rsidR="005F4E11" w:rsidP="007C1AD1" w14:paraId="05DA5314" w14:textId="39358EFA">
      <w:pPr>
        <w:jc w:val="center"/>
        <w:rPr>
          <w:rFonts w:asciiTheme="minorHAnsi" w:hAnsiTheme="minorHAnsi" w:cstheme="minorBidi"/>
          <w:szCs w:val="24"/>
        </w:rPr>
      </w:pPr>
      <w:r w:rsidRPr="02741AAA">
        <w:rPr>
          <w:rFonts w:asciiTheme="minorHAnsi" w:hAnsiTheme="minorHAnsi" w:cstheme="minorBidi"/>
          <w:szCs w:val="24"/>
        </w:rPr>
        <w:t>20</w:t>
      </w:r>
      <w:r w:rsidRPr="02741AAA" w:rsidR="00BA16A4">
        <w:rPr>
          <w:rFonts w:asciiTheme="minorHAnsi" w:hAnsiTheme="minorHAnsi" w:cstheme="minorBidi"/>
          <w:szCs w:val="24"/>
        </w:rPr>
        <w:t xml:space="preserve">25-26 FAFSA Beta </w:t>
      </w:r>
      <w:r w:rsidRPr="02741AAA">
        <w:rPr>
          <w:rFonts w:asciiTheme="minorHAnsi" w:hAnsiTheme="minorHAnsi" w:cstheme="minorBidi"/>
          <w:szCs w:val="24"/>
        </w:rPr>
        <w:t xml:space="preserve">Testing </w:t>
      </w:r>
      <w:r w:rsidRPr="02741AAA" w:rsidR="00304B07">
        <w:rPr>
          <w:rFonts w:asciiTheme="minorHAnsi" w:hAnsiTheme="minorHAnsi" w:cstheme="minorBidi"/>
          <w:szCs w:val="24"/>
        </w:rPr>
        <w:t xml:space="preserve">Phase </w:t>
      </w:r>
      <w:r w:rsidRPr="02741AAA" w:rsidR="00BA16A4">
        <w:rPr>
          <w:rFonts w:asciiTheme="minorHAnsi" w:hAnsiTheme="minorHAnsi" w:cstheme="minorBidi"/>
          <w:szCs w:val="24"/>
        </w:rPr>
        <w:t xml:space="preserve">1 </w:t>
      </w:r>
    </w:p>
    <w:p w:rsidR="00D01609" w:rsidRPr="00F74288" w:rsidP="007C1AD1" w14:paraId="35E0FE39" w14:textId="77777777">
      <w:pPr>
        <w:jc w:val="center"/>
        <w:rPr>
          <w:rFonts w:asciiTheme="minorHAnsi" w:hAnsiTheme="minorHAnsi" w:cstheme="minorBidi"/>
          <w:szCs w:val="24"/>
        </w:rPr>
      </w:pPr>
    </w:p>
    <w:p w:rsidR="00043C32" w:rsidRPr="00AD381B" w:rsidP="007C1AD1" w14:paraId="64280E56" w14:textId="77777777">
      <w:pPr>
        <w:suppressAutoHyphens/>
        <w:rPr>
          <w:rFonts w:ascii="Times New Roman" w:hAnsi="Times New Roman"/>
          <w:szCs w:val="24"/>
        </w:rPr>
      </w:pPr>
    </w:p>
    <w:p w:rsidR="00EA1767" w:rsidP="007C1AD1" w14:paraId="64280E57" w14:textId="23B1C776">
      <w:pPr>
        <w:pStyle w:val="ListParagraph"/>
        <w:numPr>
          <w:ilvl w:val="0"/>
          <w:numId w:val="4"/>
        </w:numPr>
        <w:suppressAutoHyphens/>
        <w:rPr>
          <w:rFonts w:ascii="Times New Roman" w:hAnsi="Times New Roman"/>
          <w:b/>
          <w:bCs/>
        </w:rPr>
      </w:pPr>
      <w:r w:rsidRPr="02741AAA">
        <w:rPr>
          <w:rStyle w:val="Heading2Char"/>
          <w:rFonts w:ascii="Times New Roman" w:hAnsi="Times New Roman"/>
          <w:color w:val="auto"/>
          <w:sz w:val="24"/>
          <w:szCs w:val="24"/>
        </w:rPr>
        <w:t>Explain the circumstances</w:t>
      </w:r>
      <w:r w:rsidRPr="02741AAA">
        <w:rPr>
          <w:rFonts w:ascii="Times New Roman" w:hAnsi="Times New Roman"/>
          <w:b/>
          <w:bCs/>
        </w:rPr>
        <w:t xml:space="preserve"> that make the collection of information necessary</w:t>
      </w:r>
      <w:r w:rsidRPr="02741AAA">
        <w:rPr>
          <w:rFonts w:ascii="Times New Roman" w:hAnsi="Times New Roman"/>
          <w:b/>
          <w:bCs/>
          <w:szCs w:val="24"/>
        </w:rPr>
        <w:t xml:space="preserve">.  </w:t>
      </w:r>
      <w:r w:rsidRPr="02741AAA" w:rsidR="007C0A4C">
        <w:rPr>
          <w:rFonts w:ascii="Times New Roman" w:hAnsi="Times New Roman"/>
          <w:b/>
          <w:bCs/>
        </w:rPr>
        <w:t>What is the purpose for this information collection</w:t>
      </w:r>
      <w:r w:rsidRPr="02741AAA" w:rsidR="006A38F7">
        <w:rPr>
          <w:rFonts w:ascii="Times New Roman" w:hAnsi="Times New Roman"/>
          <w:b/>
          <w:bCs/>
        </w:rPr>
        <w:t>?</w:t>
      </w:r>
      <w:r w:rsidRPr="02741AAA" w:rsidR="007C0A4C">
        <w:rPr>
          <w:rFonts w:ascii="Times New Roman" w:hAnsi="Times New Roman"/>
          <w:b/>
          <w:bCs/>
        </w:rPr>
        <w:t xml:space="preserve"> </w:t>
      </w:r>
      <w:r w:rsidRPr="02741AAA">
        <w:rPr>
          <w:rFonts w:ascii="Times New Roman" w:hAnsi="Times New Roman"/>
          <w:b/>
          <w:bCs/>
        </w:rPr>
        <w:t>Identify</w:t>
      </w:r>
      <w:r w:rsidRPr="02741AAA">
        <w:rPr>
          <w:rFonts w:ascii="Times New Roman" w:hAnsi="Times New Roman"/>
          <w:b/>
          <w:bCs/>
          <w:szCs w:val="24"/>
        </w:rPr>
        <w:t xml:space="preserve"> any legal or administrative requirements that necessitate the collection.  </w:t>
      </w:r>
      <w:r w:rsidRPr="02741AAA" w:rsidR="006A38F7">
        <w:rPr>
          <w:rFonts w:ascii="Times New Roman" w:hAnsi="Times New Roman"/>
          <w:b/>
          <w:bCs/>
        </w:rPr>
        <w:t xml:space="preserve">Include a citation that </w:t>
      </w:r>
      <w:r w:rsidRPr="02741AAA">
        <w:rPr>
          <w:rFonts w:ascii="Times New Roman" w:hAnsi="Times New Roman"/>
          <w:b/>
          <w:bCs/>
        </w:rPr>
        <w:t>authoriz</w:t>
      </w:r>
      <w:r w:rsidRPr="02741AAA" w:rsidR="006A38F7">
        <w:rPr>
          <w:rFonts w:ascii="Times New Roman" w:hAnsi="Times New Roman"/>
          <w:b/>
          <w:bCs/>
        </w:rPr>
        <w:t>es</w:t>
      </w:r>
      <w:r w:rsidRPr="02741AAA">
        <w:rPr>
          <w:rFonts w:ascii="Times New Roman" w:hAnsi="Times New Roman"/>
          <w:b/>
          <w:bCs/>
        </w:rPr>
        <w:t xml:space="preserve"> the collection of information</w:t>
      </w:r>
      <w:r w:rsidRPr="02741AAA" w:rsidR="006A38F7">
        <w:rPr>
          <w:rFonts w:ascii="Times New Roman" w:hAnsi="Times New Roman"/>
          <w:b/>
          <w:bCs/>
        </w:rPr>
        <w:t>.</w:t>
      </w:r>
      <w:r w:rsidRPr="02741AAA">
        <w:rPr>
          <w:rFonts w:ascii="Times New Roman" w:hAnsi="Times New Roman"/>
          <w:b/>
          <w:bCs/>
        </w:rPr>
        <w:t xml:space="preserve"> Specify the review type of the collection (new, revision, extension, reinstatement with change, reinstatement without change). If revised, briefly specify the changes</w:t>
      </w:r>
      <w:r w:rsidRPr="02741AAA">
        <w:rPr>
          <w:rFonts w:ascii="Times New Roman" w:hAnsi="Times New Roman"/>
          <w:b/>
          <w:bCs/>
          <w:szCs w:val="24"/>
        </w:rPr>
        <w:t xml:space="preserve">.  If a rulemaking is involved, </w:t>
      </w:r>
      <w:r w:rsidRPr="02741AAA" w:rsidR="006A38F7">
        <w:rPr>
          <w:rFonts w:ascii="Times New Roman" w:hAnsi="Times New Roman"/>
          <w:b/>
          <w:bCs/>
        </w:rPr>
        <w:t xml:space="preserve">list </w:t>
      </w:r>
      <w:r w:rsidRPr="02741AAA">
        <w:rPr>
          <w:rFonts w:ascii="Times New Roman" w:hAnsi="Times New Roman"/>
          <w:b/>
          <w:bCs/>
        </w:rPr>
        <w:t xml:space="preserve">the sections </w:t>
      </w:r>
      <w:r w:rsidRPr="02741AAA" w:rsidR="006A38F7">
        <w:rPr>
          <w:rFonts w:ascii="Times New Roman" w:hAnsi="Times New Roman"/>
          <w:b/>
          <w:bCs/>
        </w:rPr>
        <w:t>with a brief description of the information collection requirement, and/</w:t>
      </w:r>
      <w:r w:rsidRPr="02741AAA">
        <w:rPr>
          <w:rFonts w:ascii="Times New Roman" w:hAnsi="Times New Roman"/>
          <w:b/>
          <w:bCs/>
        </w:rPr>
        <w:t>or change</w:t>
      </w:r>
      <w:r w:rsidRPr="02741AAA" w:rsidR="006A38F7">
        <w:rPr>
          <w:rFonts w:ascii="Times New Roman" w:hAnsi="Times New Roman"/>
          <w:b/>
          <w:bCs/>
        </w:rPr>
        <w:t>s to</w:t>
      </w:r>
      <w:r w:rsidRPr="02741AAA">
        <w:rPr>
          <w:rFonts w:ascii="Times New Roman" w:hAnsi="Times New Roman"/>
          <w:b/>
          <w:bCs/>
        </w:rPr>
        <w:t xml:space="preserve"> sections, if applicable.</w:t>
      </w:r>
    </w:p>
    <w:p w:rsidR="005F4E11" w:rsidRPr="00BC1A67" w:rsidP="007C1AD1" w14:paraId="763DBF3F" w14:textId="77777777">
      <w:pPr>
        <w:suppressAutoHyphens/>
        <w:ind w:left="720"/>
        <w:rPr>
          <w:rFonts w:ascii="Times New Roman" w:hAnsi="Times New Roman"/>
        </w:rPr>
      </w:pPr>
    </w:p>
    <w:p w:rsidR="00BA16A4" w:rsidP="007C1AD1" w14:paraId="77D0FEDF" w14:textId="76CF55A0">
      <w:pPr>
        <w:autoSpaceDE w:val="0"/>
        <w:autoSpaceDN w:val="0"/>
        <w:adjustRightInd w:val="0"/>
        <w:ind w:left="720"/>
        <w:rPr>
          <w:rFonts w:ascii="Calibri" w:hAnsi="Calibri" w:cs="Calibri"/>
        </w:rPr>
      </w:pPr>
      <w:r w:rsidRPr="02741AAA">
        <w:rPr>
          <w:rFonts w:asciiTheme="minorHAnsi" w:hAnsiTheme="minorHAnsi" w:cstheme="minorBidi"/>
        </w:rPr>
        <w:t xml:space="preserve">The </w:t>
      </w:r>
      <w:r w:rsidRPr="02741AAA" w:rsidR="006B1856">
        <w:rPr>
          <w:rFonts w:asciiTheme="minorHAnsi" w:hAnsiTheme="minorHAnsi" w:cstheme="minorBidi"/>
        </w:rPr>
        <w:t xml:space="preserve">U.S. </w:t>
      </w:r>
      <w:r w:rsidRPr="02741AAA">
        <w:rPr>
          <w:rFonts w:asciiTheme="minorHAnsi" w:hAnsiTheme="minorHAnsi" w:cstheme="minorBidi"/>
        </w:rPr>
        <w:t>Department</w:t>
      </w:r>
      <w:r w:rsidRPr="02741AAA" w:rsidR="006B1856">
        <w:rPr>
          <w:rFonts w:asciiTheme="minorHAnsi" w:hAnsiTheme="minorHAnsi" w:cstheme="minorBidi"/>
        </w:rPr>
        <w:t xml:space="preserve"> of Education (the Department)</w:t>
      </w:r>
      <w:r w:rsidRPr="02741AAA">
        <w:rPr>
          <w:rFonts w:asciiTheme="minorHAnsi" w:hAnsiTheme="minorHAnsi" w:cstheme="minorBidi"/>
        </w:rPr>
        <w:t xml:space="preserve"> is requesting an emergency clearance for this </w:t>
      </w:r>
      <w:r w:rsidRPr="02741AAA">
        <w:rPr>
          <w:rFonts w:asciiTheme="minorHAnsi" w:hAnsiTheme="minorHAnsi" w:cstheme="minorBidi"/>
          <w:szCs w:val="24"/>
        </w:rPr>
        <w:t xml:space="preserve">new information collection.  </w:t>
      </w:r>
      <w:r w:rsidRPr="02741AAA">
        <w:rPr>
          <w:rFonts w:ascii="Calibri" w:hAnsi="Calibri" w:cs="Calibri"/>
        </w:rPr>
        <w:t xml:space="preserve">  </w:t>
      </w:r>
    </w:p>
    <w:p w:rsidR="00BA16A4" w:rsidP="007C1AD1" w14:paraId="538EA09F" w14:textId="77777777">
      <w:pPr>
        <w:autoSpaceDE w:val="0"/>
        <w:autoSpaceDN w:val="0"/>
        <w:adjustRightInd w:val="0"/>
        <w:ind w:left="720"/>
        <w:rPr>
          <w:rFonts w:asciiTheme="minorHAnsi" w:hAnsiTheme="minorHAnsi" w:cstheme="minorBidi"/>
        </w:rPr>
      </w:pPr>
    </w:p>
    <w:p w:rsidR="00BA16A4" w:rsidRPr="006B2FB2" w:rsidP="007C1AD1" w14:paraId="5FF07D52" w14:textId="77777777">
      <w:pPr>
        <w:pStyle w:val="ListParagraph"/>
        <w:suppressAutoHyphens/>
        <w:rPr>
          <w:rFonts w:asciiTheme="minorHAnsi" w:hAnsiTheme="minorHAnsi" w:cstheme="minorBidi"/>
          <w:szCs w:val="24"/>
        </w:rPr>
      </w:pPr>
      <w:r w:rsidRPr="794011AE">
        <w:rPr>
          <w:rFonts w:asciiTheme="minorHAnsi" w:hAnsiTheme="minorHAnsi" w:cstheme="minorBidi"/>
          <w:szCs w:val="24"/>
        </w:rPr>
        <w:t>Section 483 of the Higher Education Act of 1965, as amended (HEA), mandates that the Secretary of Education “…shall produce, distribute, and process free of charge common financial reporting forms as described in this subsection to be used for application and reapplication to determine the need and eligibility of a student for financial assistance...”.</w:t>
      </w:r>
    </w:p>
    <w:p w:rsidR="00BA16A4" w:rsidRPr="006B2FB2" w:rsidP="007C1AD1" w14:paraId="2804AAAD" w14:textId="77777777">
      <w:pPr>
        <w:pStyle w:val="ListParagraph"/>
        <w:suppressAutoHyphens/>
        <w:rPr>
          <w:rFonts w:asciiTheme="minorHAnsi" w:hAnsiTheme="minorHAnsi" w:cstheme="minorBidi"/>
        </w:rPr>
      </w:pPr>
    </w:p>
    <w:p w:rsidR="00BA16A4" w:rsidP="007C1AD1" w14:paraId="2D0040CC" w14:textId="4A568DBD">
      <w:pPr>
        <w:autoSpaceDE w:val="0"/>
        <w:autoSpaceDN w:val="0"/>
        <w:adjustRightInd w:val="0"/>
        <w:ind w:left="720"/>
        <w:rPr>
          <w:rFonts w:asciiTheme="minorHAnsi" w:hAnsiTheme="minorHAnsi" w:cstheme="minorBidi"/>
        </w:rPr>
      </w:pPr>
      <w:r w:rsidRPr="02741AAA">
        <w:rPr>
          <w:rFonts w:asciiTheme="minorHAnsi" w:hAnsiTheme="minorHAnsi" w:cstheme="minorBidi"/>
        </w:rPr>
        <w:t xml:space="preserve">Federal Student Aid (FSA), an office of the Department, </w:t>
      </w:r>
      <w:r w:rsidRPr="02741AAA">
        <w:rPr>
          <w:rFonts w:asciiTheme="minorHAnsi" w:hAnsiTheme="minorHAnsi" w:cstheme="minorBidi"/>
          <w:szCs w:val="24"/>
        </w:rPr>
        <w:t xml:space="preserve">subsequently developed an application process to collect and process the data necessary to determine a student’s eligibility to receive Title IV, HEA program assistance. The </w:t>
      </w:r>
      <w:r w:rsidRPr="02741AAA" w:rsidR="003E62A0">
        <w:rPr>
          <w:rFonts w:asciiTheme="minorHAnsi" w:hAnsiTheme="minorHAnsi" w:cstheme="minorBidi"/>
        </w:rPr>
        <w:t xml:space="preserve">regular </w:t>
      </w:r>
      <w:r w:rsidRPr="02741AAA">
        <w:rPr>
          <w:rFonts w:asciiTheme="minorHAnsi" w:hAnsiTheme="minorHAnsi" w:cstheme="minorBidi"/>
        </w:rPr>
        <w:t>application process involves an applicant’s submission of the Free Application for Federal Student Aid (FAFSA</w:t>
      </w:r>
      <w:r w:rsidRPr="02741AAA">
        <w:rPr>
          <w:rFonts w:asciiTheme="minorHAnsi" w:hAnsiTheme="minorHAnsi" w:cstheme="minorBidi"/>
          <w:vertAlign w:val="superscript"/>
        </w:rPr>
        <w:t>®</w:t>
      </w:r>
      <w:r w:rsidRPr="02741AAA">
        <w:rPr>
          <w:rFonts w:asciiTheme="minorHAnsi" w:hAnsiTheme="minorHAnsi" w:cstheme="minorBidi"/>
        </w:rPr>
        <w:t xml:space="preserve">). After submission and processing of the FAFSA form, an applicant receives a FAFSA Submission Summary, </w:t>
      </w:r>
      <w:r w:rsidRPr="02741AAA" w:rsidR="003E62A0">
        <w:rPr>
          <w:rFonts w:asciiTheme="minorHAnsi" w:hAnsiTheme="minorHAnsi" w:cstheme="minorBidi"/>
        </w:rPr>
        <w:t xml:space="preserve">providing </w:t>
      </w:r>
      <w:r w:rsidRPr="02741AAA">
        <w:rPr>
          <w:rFonts w:asciiTheme="minorHAnsi" w:hAnsiTheme="minorHAnsi" w:cstheme="minorBidi"/>
        </w:rPr>
        <w:t xml:space="preserve">a summary of the processed data they </w:t>
      </w:r>
      <w:r w:rsidRPr="02741AAA">
        <w:rPr>
          <w:rFonts w:asciiTheme="minorHAnsi" w:hAnsiTheme="minorHAnsi" w:cstheme="minorBidi"/>
          <w:szCs w:val="24"/>
        </w:rPr>
        <w:t>submitted on the FAFSA form. The applicant reviews the summary, and, if necessary, will make corrections or updates to their submitted FAFSA data. Institutions of higher education listed by the applicant on the FAFSA form also receive a summary of processed data submitted on the FAFSA form, which is called the Institutional Student Information Record (ISIR).</w:t>
      </w:r>
      <w:r w:rsidRPr="02741AAA" w:rsidR="007C18C9">
        <w:rPr>
          <w:rFonts w:asciiTheme="minorHAnsi" w:hAnsiTheme="minorHAnsi" w:cstheme="minorBidi"/>
        </w:rPr>
        <w:t xml:space="preserve">  </w:t>
      </w:r>
      <w:r w:rsidRPr="02741AAA" w:rsidR="007C18C9">
        <w:rPr>
          <w:rFonts w:asciiTheme="minorHAnsi" w:hAnsiTheme="minorHAnsi" w:cstheme="minorBidi"/>
          <w:szCs w:val="24"/>
        </w:rPr>
        <w:t>The appropriate state higher education agency will also receive the ISIR data to coordinate eligible state funds to be provided to the applicant via the institution of higher education.</w:t>
      </w:r>
    </w:p>
    <w:p w:rsidR="00304B07" w:rsidP="007C1AD1" w14:paraId="08286067" w14:textId="77777777">
      <w:pPr>
        <w:autoSpaceDE w:val="0"/>
        <w:autoSpaceDN w:val="0"/>
        <w:adjustRightInd w:val="0"/>
        <w:ind w:left="720"/>
        <w:rPr>
          <w:rFonts w:asciiTheme="minorHAnsi" w:hAnsiTheme="minorHAnsi" w:cstheme="minorBidi"/>
        </w:rPr>
      </w:pPr>
    </w:p>
    <w:p w:rsidR="00304B07" w:rsidRPr="003560A7" w:rsidP="007C1AD1" w14:paraId="3B872F03" w14:textId="6710C395">
      <w:pPr>
        <w:autoSpaceDE w:val="0"/>
        <w:autoSpaceDN w:val="0"/>
        <w:adjustRightInd w:val="0"/>
        <w:ind w:left="720"/>
        <w:rPr>
          <w:rFonts w:asciiTheme="minorHAnsi" w:hAnsiTheme="minorHAnsi" w:cstheme="minorBidi"/>
        </w:rPr>
      </w:pPr>
      <w:r w:rsidRPr="02741AAA">
        <w:rPr>
          <w:rFonts w:asciiTheme="minorHAnsi" w:hAnsiTheme="minorHAnsi" w:cstheme="minorBidi"/>
        </w:rPr>
        <w:t xml:space="preserve">The </w:t>
      </w:r>
      <w:r w:rsidRPr="02741AAA" w:rsidR="003560A7">
        <w:rPr>
          <w:rFonts w:asciiTheme="minorHAnsi" w:hAnsiTheme="minorHAnsi" w:cstheme="minorBidi"/>
        </w:rPr>
        <w:t>Department will conduct a beta testing program for the 2025-26 FAFSA (</w:t>
      </w:r>
      <w:r w:rsidRPr="02741AAA" w:rsidR="584891EB">
        <w:rPr>
          <w:rFonts w:asciiTheme="minorHAnsi" w:hAnsiTheme="minorHAnsi" w:cstheme="minorBidi"/>
        </w:rPr>
        <w:t>20</w:t>
      </w:r>
      <w:r w:rsidRPr="02741AAA" w:rsidR="003560A7">
        <w:rPr>
          <w:rFonts w:asciiTheme="minorHAnsi" w:hAnsiTheme="minorHAnsi" w:cstheme="minorBidi"/>
        </w:rPr>
        <w:t>25-26 FAFSA) beginning on October 1, 2024</w:t>
      </w:r>
      <w:r w:rsidRPr="02741AAA" w:rsidR="003560A7">
        <w:rPr>
          <w:rFonts w:asciiTheme="minorHAnsi" w:hAnsiTheme="minorHAnsi" w:cstheme="minorBidi"/>
          <w:szCs w:val="24"/>
        </w:rPr>
        <w:t xml:space="preserve">.  The </w:t>
      </w:r>
      <w:r w:rsidRPr="02741AAA">
        <w:rPr>
          <w:rFonts w:asciiTheme="minorHAnsi" w:hAnsiTheme="minorHAnsi" w:cstheme="minorBidi"/>
        </w:rPr>
        <w:t>implementation of the 2</w:t>
      </w:r>
      <w:r w:rsidRPr="02741AAA" w:rsidR="00814F9A">
        <w:rPr>
          <w:rFonts w:asciiTheme="minorHAnsi" w:hAnsiTheme="minorHAnsi" w:cstheme="minorBidi"/>
        </w:rPr>
        <w:t>02</w:t>
      </w:r>
      <w:r w:rsidRPr="02741AAA">
        <w:rPr>
          <w:rFonts w:asciiTheme="minorHAnsi" w:hAnsiTheme="minorHAnsi" w:cstheme="minorBidi"/>
        </w:rPr>
        <w:t>5-26 FAFSA</w:t>
      </w:r>
      <w:r w:rsidRPr="02741AAA" w:rsidR="007B02CF">
        <w:rPr>
          <w:rFonts w:asciiTheme="minorHAnsi" w:hAnsiTheme="minorHAnsi" w:cstheme="minorBidi"/>
        </w:rPr>
        <w:t xml:space="preserve"> process</w:t>
      </w:r>
      <w:r w:rsidRPr="02741AAA">
        <w:rPr>
          <w:rFonts w:asciiTheme="minorHAnsi" w:hAnsiTheme="minorHAnsi" w:cstheme="minorBidi"/>
        </w:rPr>
        <w:t xml:space="preserve"> is being </w:t>
      </w:r>
      <w:r w:rsidRPr="02741AAA" w:rsidR="007B02CF">
        <w:rPr>
          <w:rFonts w:asciiTheme="minorHAnsi" w:hAnsiTheme="minorHAnsi" w:cstheme="minorBidi"/>
        </w:rPr>
        <w:t xml:space="preserve">conducted </w:t>
      </w:r>
      <w:r w:rsidRPr="02741AAA">
        <w:rPr>
          <w:rFonts w:asciiTheme="minorHAnsi" w:hAnsiTheme="minorHAnsi" w:cstheme="minorBidi"/>
        </w:rPr>
        <w:t xml:space="preserve">through a phased process to ensure a stable and reliable </w:t>
      </w:r>
      <w:r w:rsidRPr="02741AAA" w:rsidR="004B511F">
        <w:rPr>
          <w:rFonts w:asciiTheme="minorHAnsi" w:hAnsiTheme="minorHAnsi" w:cstheme="minorBidi"/>
        </w:rPr>
        <w:t>platform</w:t>
      </w:r>
      <w:r w:rsidRPr="02741AAA">
        <w:rPr>
          <w:rFonts w:asciiTheme="minorHAnsi" w:hAnsiTheme="minorHAnsi" w:cstheme="minorBidi"/>
        </w:rPr>
        <w:t xml:space="preserve"> for</w:t>
      </w:r>
      <w:r w:rsidRPr="02741AAA" w:rsidR="004B511F">
        <w:rPr>
          <w:rFonts w:asciiTheme="minorHAnsi" w:hAnsiTheme="minorHAnsi" w:cstheme="minorBidi"/>
        </w:rPr>
        <w:t xml:space="preserve"> submission of required information for</w:t>
      </w:r>
      <w:r w:rsidRPr="02741AAA">
        <w:rPr>
          <w:rFonts w:asciiTheme="minorHAnsi" w:hAnsiTheme="minorHAnsi" w:cstheme="minorBidi"/>
        </w:rPr>
        <w:t xml:space="preserve"> all filers, contributors, and other </w:t>
      </w:r>
      <w:r w:rsidRPr="02741AAA" w:rsidR="007008E9">
        <w:rPr>
          <w:rFonts w:asciiTheme="minorHAnsi" w:hAnsiTheme="minorHAnsi" w:cstheme="minorBidi"/>
        </w:rPr>
        <w:t xml:space="preserve">financial aid community </w:t>
      </w:r>
      <w:r w:rsidRPr="02741AAA" w:rsidR="004B511F">
        <w:rPr>
          <w:rFonts w:asciiTheme="minorHAnsi" w:hAnsiTheme="minorHAnsi" w:cstheme="minorBidi"/>
        </w:rPr>
        <w:t>users</w:t>
      </w:r>
      <w:r w:rsidRPr="02741AAA">
        <w:rPr>
          <w:rFonts w:asciiTheme="minorHAnsi" w:hAnsiTheme="minorHAnsi" w:cstheme="minorBidi"/>
        </w:rPr>
        <w:t xml:space="preserve"> such as high schools, institutions of higher education, </w:t>
      </w:r>
      <w:r w:rsidRPr="02741AAA" w:rsidR="004B511F">
        <w:rPr>
          <w:rFonts w:asciiTheme="minorHAnsi" w:hAnsiTheme="minorHAnsi" w:cstheme="minorBidi"/>
        </w:rPr>
        <w:t xml:space="preserve">state agencies </w:t>
      </w:r>
      <w:r w:rsidRPr="02741AAA">
        <w:rPr>
          <w:rFonts w:asciiTheme="minorHAnsi" w:hAnsiTheme="minorHAnsi" w:cstheme="minorBidi"/>
        </w:rPr>
        <w:t>and community</w:t>
      </w:r>
      <w:r w:rsidRPr="02741AAA" w:rsidR="00E227B7">
        <w:rPr>
          <w:rFonts w:asciiTheme="minorHAnsi" w:hAnsiTheme="minorHAnsi" w:cstheme="minorBidi"/>
        </w:rPr>
        <w:t>-</w:t>
      </w:r>
      <w:r w:rsidRPr="02741AAA">
        <w:rPr>
          <w:rFonts w:asciiTheme="minorHAnsi" w:hAnsiTheme="minorHAnsi" w:cstheme="minorBidi"/>
        </w:rPr>
        <w:t xml:space="preserve">based organizations (CBOs) who </w:t>
      </w:r>
      <w:r w:rsidRPr="02741AAA">
        <w:rPr>
          <w:rFonts w:asciiTheme="minorHAnsi" w:hAnsiTheme="minorHAnsi" w:cstheme="minorBidi"/>
          <w:szCs w:val="24"/>
        </w:rPr>
        <w:t>assist college bound students.</w:t>
      </w:r>
      <w:r w:rsidRPr="02741AAA" w:rsidR="003560A7">
        <w:rPr>
          <w:rFonts w:asciiTheme="minorHAnsi" w:hAnsiTheme="minorHAnsi" w:cstheme="minorBidi"/>
        </w:rPr>
        <w:t xml:space="preserve">  </w:t>
      </w:r>
    </w:p>
    <w:p w:rsidR="007C700A" w:rsidRPr="00AD381B" w:rsidP="007C1AD1" w14:paraId="5182F308" w14:textId="06B9AEAF">
      <w:pPr>
        <w:suppressAutoHyphens/>
        <w:ind w:left="720"/>
        <w:rPr>
          <w:rFonts w:asciiTheme="minorHAnsi" w:hAnsiTheme="minorHAnsi" w:cstheme="minorBidi"/>
          <w:szCs w:val="24"/>
        </w:rPr>
      </w:pPr>
      <w:r w:rsidRPr="794011AE">
        <w:rPr>
          <w:rFonts w:asciiTheme="minorHAnsi" w:hAnsiTheme="minorHAnsi" w:cstheme="minorBidi"/>
          <w:szCs w:val="24"/>
        </w:rPr>
        <w:t xml:space="preserve"> </w:t>
      </w:r>
    </w:p>
    <w:p w:rsidR="00AD381B" w:rsidP="007C1AD1" w14:paraId="64280E5A" w14:textId="77777777">
      <w:pPr>
        <w:pStyle w:val="ListParagraph"/>
        <w:numPr>
          <w:ilvl w:val="0"/>
          <w:numId w:val="4"/>
        </w:numPr>
        <w:suppressAutoHyphens/>
        <w:rPr>
          <w:rFonts w:ascii="Times New Roman" w:hAnsi="Times New Roman"/>
        </w:rPr>
      </w:pPr>
      <w:r w:rsidRPr="02741AAA">
        <w:rPr>
          <w:rFonts w:ascii="Times New Roman" w:hAnsi="Times New Roman"/>
          <w:b/>
          <w:bCs/>
        </w:rPr>
        <w:t>Indicate how, by whom, and for what purpose the information is to be used</w:t>
      </w:r>
      <w:r w:rsidRPr="02741AAA">
        <w:rPr>
          <w:rFonts w:ascii="Times New Roman" w:hAnsi="Times New Roman"/>
          <w:b/>
          <w:bCs/>
          <w:szCs w:val="24"/>
        </w:rPr>
        <w:t>.  Except for a new collection, indicate the actual use the agency has made of the information received from the current collection.</w:t>
      </w:r>
    </w:p>
    <w:p w:rsidR="00AD381B" w:rsidP="007C1AD1" w14:paraId="64280E5B" w14:textId="6D06EA58">
      <w:pPr>
        <w:suppressAutoHyphens/>
        <w:ind w:left="720"/>
        <w:rPr>
          <w:rFonts w:ascii="Times New Roman" w:hAnsi="Times New Roman"/>
        </w:rPr>
      </w:pPr>
    </w:p>
    <w:p w:rsidR="003560A7" w:rsidP="007C1AD1" w14:paraId="45B92393" w14:textId="7C629D04">
      <w:pPr>
        <w:ind w:left="720"/>
        <w:rPr>
          <w:rFonts w:asciiTheme="minorHAnsi" w:hAnsiTheme="minorHAnsi" w:cstheme="minorBidi"/>
        </w:rPr>
      </w:pPr>
      <w:r w:rsidRPr="02741AAA">
        <w:rPr>
          <w:rFonts w:asciiTheme="minorHAnsi" w:hAnsiTheme="minorHAnsi" w:cstheme="minorBidi"/>
        </w:rPr>
        <w:t>Th</w:t>
      </w:r>
      <w:r w:rsidRPr="02741AAA">
        <w:rPr>
          <w:rFonts w:asciiTheme="minorHAnsi" w:hAnsiTheme="minorHAnsi" w:cstheme="minorBidi"/>
        </w:rPr>
        <w:t>e</w:t>
      </w:r>
      <w:r w:rsidRPr="02741AAA">
        <w:rPr>
          <w:rFonts w:asciiTheme="minorHAnsi" w:hAnsiTheme="minorHAnsi" w:cstheme="minorBidi"/>
        </w:rPr>
        <w:t xml:space="preserve"> information collection will </w:t>
      </w:r>
      <w:r w:rsidRPr="02741AAA">
        <w:rPr>
          <w:rFonts w:asciiTheme="minorHAnsi" w:hAnsiTheme="minorHAnsi" w:cstheme="minorBidi"/>
          <w:szCs w:val="24"/>
        </w:rPr>
        <w:t xml:space="preserve">utilize </w:t>
      </w:r>
      <w:r w:rsidRPr="02741AAA" w:rsidR="00E77E96">
        <w:rPr>
          <w:rFonts w:asciiTheme="minorHAnsi" w:hAnsiTheme="minorHAnsi" w:cstheme="minorBidi"/>
        </w:rPr>
        <w:t>the</w:t>
      </w:r>
      <w:r w:rsidRPr="02741AAA">
        <w:rPr>
          <w:rFonts w:asciiTheme="minorHAnsi" w:hAnsiTheme="minorHAnsi" w:cstheme="minorBidi"/>
        </w:rPr>
        <w:t xml:space="preserve"> form to allow the Department to select </w:t>
      </w:r>
      <w:r w:rsidRPr="02741AAA">
        <w:rPr>
          <w:rFonts w:asciiTheme="minorHAnsi" w:hAnsiTheme="minorHAnsi" w:cstheme="minorBidi"/>
        </w:rPr>
        <w:t>the</w:t>
      </w:r>
      <w:r w:rsidRPr="02741AAA">
        <w:rPr>
          <w:rFonts w:asciiTheme="minorHAnsi" w:hAnsiTheme="minorHAnsi" w:cstheme="minorBidi"/>
        </w:rPr>
        <w:t xml:space="preserve"> entities to </w:t>
      </w:r>
      <w:r w:rsidRPr="02741AAA">
        <w:rPr>
          <w:rFonts w:asciiTheme="minorHAnsi" w:hAnsiTheme="minorHAnsi" w:cstheme="minorBidi"/>
          <w:szCs w:val="24"/>
        </w:rPr>
        <w:t xml:space="preserve">participate in the </w:t>
      </w:r>
      <w:r w:rsidRPr="02741AAA" w:rsidR="19FA3846">
        <w:rPr>
          <w:rFonts w:asciiTheme="minorHAnsi" w:hAnsiTheme="minorHAnsi" w:cstheme="minorBidi"/>
        </w:rPr>
        <w:t>20</w:t>
      </w:r>
      <w:r w:rsidRPr="02741AAA">
        <w:rPr>
          <w:rFonts w:asciiTheme="minorHAnsi" w:hAnsiTheme="minorHAnsi" w:cstheme="minorBidi"/>
        </w:rPr>
        <w:t>25-26 FAFSA Beta testing</w:t>
      </w:r>
      <w:r w:rsidRPr="02741AAA">
        <w:rPr>
          <w:rFonts w:asciiTheme="minorHAnsi" w:hAnsiTheme="minorHAnsi" w:cstheme="minorBidi"/>
          <w:szCs w:val="24"/>
        </w:rPr>
        <w:t>.</w:t>
      </w:r>
      <w:r w:rsidRPr="02741AAA" w:rsidR="007008E9">
        <w:rPr>
          <w:rFonts w:asciiTheme="minorHAnsi" w:hAnsiTheme="minorHAnsi" w:cstheme="minorBidi"/>
        </w:rPr>
        <w:t xml:space="preserve">  </w:t>
      </w:r>
      <w:r w:rsidRPr="02741AAA" w:rsidR="007008E9">
        <w:rPr>
          <w:rFonts w:asciiTheme="minorHAnsi" w:hAnsiTheme="minorHAnsi" w:cstheme="minorBidi"/>
          <w:szCs w:val="24"/>
        </w:rPr>
        <w:t xml:space="preserve">This </w:t>
      </w:r>
      <w:r w:rsidRPr="02741AAA" w:rsidR="007C18C9">
        <w:rPr>
          <w:rFonts w:asciiTheme="minorHAnsi" w:hAnsiTheme="minorHAnsi" w:cstheme="minorBidi"/>
        </w:rPr>
        <w:t>initial</w:t>
      </w:r>
      <w:r w:rsidRPr="02741AAA" w:rsidR="007C18C9">
        <w:rPr>
          <w:rFonts w:asciiTheme="minorHAnsi" w:hAnsiTheme="minorHAnsi" w:cstheme="minorBidi"/>
          <w:szCs w:val="24"/>
        </w:rPr>
        <w:t xml:space="preserve"> </w:t>
      </w:r>
      <w:r w:rsidRPr="02741AAA" w:rsidR="007008E9">
        <w:rPr>
          <w:rFonts w:asciiTheme="minorHAnsi" w:hAnsiTheme="minorHAnsi" w:cstheme="minorBidi"/>
        </w:rPr>
        <w:t xml:space="preserve">phase will </w:t>
      </w:r>
      <w:r w:rsidRPr="02741AAA">
        <w:rPr>
          <w:rFonts w:asciiTheme="minorHAnsi" w:hAnsiTheme="minorHAnsi" w:cstheme="minorBidi"/>
        </w:rPr>
        <w:t xml:space="preserve">work with a small number of college access CBOs. The ideal participating organization will be a CBO that can recruit at least 100 students who will </w:t>
      </w:r>
      <w:r w:rsidRPr="02741AAA">
        <w:rPr>
          <w:rFonts w:asciiTheme="minorHAnsi" w:hAnsiTheme="minorHAnsi" w:cstheme="minorBidi"/>
          <w:szCs w:val="24"/>
        </w:rPr>
        <w:t>participate in a FAFSA session on</w:t>
      </w:r>
      <w:r w:rsidRPr="02741AAA" w:rsidR="006B1856">
        <w:rPr>
          <w:rFonts w:asciiTheme="minorHAnsi" w:hAnsiTheme="minorHAnsi" w:cstheme="minorBidi"/>
        </w:rPr>
        <w:t xml:space="preserve">, </w:t>
      </w:r>
      <w:r w:rsidRPr="02741AAA">
        <w:rPr>
          <w:rFonts w:asciiTheme="minorHAnsi" w:hAnsiTheme="minorHAnsi" w:cstheme="minorBidi"/>
        </w:rPr>
        <w:t>or shortly after</w:t>
      </w:r>
      <w:r w:rsidRPr="02741AAA" w:rsidR="006B1856">
        <w:rPr>
          <w:rFonts w:asciiTheme="minorHAnsi" w:hAnsiTheme="minorHAnsi" w:cstheme="minorBidi"/>
        </w:rPr>
        <w:t>,</w:t>
      </w:r>
      <w:r w:rsidRPr="02741AAA">
        <w:rPr>
          <w:rFonts w:asciiTheme="minorHAnsi" w:hAnsiTheme="minorHAnsi" w:cstheme="minorBidi"/>
        </w:rPr>
        <w:t xml:space="preserve"> October 1 (</w:t>
      </w:r>
      <w:r w:rsidRPr="02741AAA">
        <w:rPr>
          <w:rFonts w:asciiTheme="minorHAnsi" w:hAnsiTheme="minorHAnsi" w:cstheme="minorBidi"/>
          <w:szCs w:val="24"/>
        </w:rPr>
        <w:t xml:space="preserve">perhaps in conjunction with one or more high schools) and </w:t>
      </w:r>
      <w:r w:rsidRPr="02741AAA" w:rsidR="006B1856">
        <w:rPr>
          <w:rFonts w:asciiTheme="minorHAnsi" w:hAnsiTheme="minorHAnsi" w:cstheme="minorBidi"/>
        </w:rPr>
        <w:t xml:space="preserve">who </w:t>
      </w:r>
      <w:r w:rsidRPr="02741AAA">
        <w:rPr>
          <w:rFonts w:asciiTheme="minorHAnsi" w:hAnsiTheme="minorHAnsi" w:cstheme="minorBidi"/>
        </w:rPr>
        <w:t xml:space="preserve">will all apply to at least one college in common. That college and the relevant state financial aid agency will be able to receive and process ISIRs shortly after the FAFSAs are </w:t>
      </w:r>
      <w:r w:rsidRPr="02741AAA">
        <w:rPr>
          <w:rFonts w:asciiTheme="minorHAnsi" w:hAnsiTheme="minorHAnsi" w:cstheme="minorBidi"/>
          <w:szCs w:val="24"/>
        </w:rPr>
        <w:t>submitted.</w:t>
      </w:r>
    </w:p>
    <w:p w:rsidR="007C18C9" w:rsidP="007C1AD1" w14:paraId="4BB42BDB" w14:textId="77777777">
      <w:pPr>
        <w:ind w:left="720"/>
        <w:rPr>
          <w:rFonts w:asciiTheme="minorHAnsi" w:hAnsiTheme="minorHAnsi" w:cstheme="minorBidi"/>
        </w:rPr>
      </w:pPr>
    </w:p>
    <w:p w:rsidR="007C18C9" w:rsidRPr="00E77E96" w:rsidP="007C1AD1" w14:paraId="3D2B9FC0" w14:textId="27352831">
      <w:pPr>
        <w:ind w:left="720"/>
        <w:rPr>
          <w:rFonts w:asciiTheme="minorHAnsi" w:hAnsiTheme="minorHAnsi" w:cstheme="minorBidi"/>
        </w:rPr>
      </w:pPr>
      <w:r w:rsidRPr="02741AAA">
        <w:rPr>
          <w:rFonts w:asciiTheme="minorHAnsi" w:hAnsiTheme="minorHAnsi" w:cstheme="minorBidi"/>
        </w:rPr>
        <w:t>Subsequent</w:t>
      </w:r>
      <w:r w:rsidRPr="02741AAA">
        <w:rPr>
          <w:rFonts w:asciiTheme="minorHAnsi" w:hAnsiTheme="minorHAnsi" w:cstheme="minorBidi"/>
          <w:szCs w:val="24"/>
        </w:rPr>
        <w:t xml:space="preserve"> </w:t>
      </w:r>
      <w:r w:rsidRPr="02741AAA" w:rsidR="75E9B4AB">
        <w:rPr>
          <w:rFonts w:asciiTheme="minorHAnsi" w:hAnsiTheme="minorHAnsi" w:cstheme="minorBidi"/>
        </w:rPr>
        <w:t>20</w:t>
      </w:r>
      <w:r w:rsidRPr="02741AAA">
        <w:rPr>
          <w:rFonts w:asciiTheme="minorHAnsi" w:hAnsiTheme="minorHAnsi" w:cstheme="minorBidi"/>
        </w:rPr>
        <w:t>25-26 FAFSA Beta testing will phase in larger numbers of users to provide a further stress test on the system and to review the effectiveness of changes made based on prior beta testing.</w:t>
      </w:r>
    </w:p>
    <w:p w:rsidR="007008E9" w:rsidP="007C1AD1" w14:paraId="7EA434BF" w14:textId="1353716D">
      <w:pPr>
        <w:ind w:left="720"/>
        <w:rPr>
          <w:rFonts w:asciiTheme="minorHAnsi" w:hAnsiTheme="minorHAnsi" w:cstheme="minorBidi"/>
        </w:rPr>
      </w:pPr>
    </w:p>
    <w:p w:rsidR="00EF4C67" w:rsidRPr="00FB6309" w:rsidP="007C1AD1" w14:paraId="29246E85" w14:textId="640316BA">
      <w:pPr>
        <w:ind w:left="720"/>
        <w:rPr>
          <w:rFonts w:asciiTheme="minorHAnsi" w:hAnsiTheme="minorHAnsi" w:cstheme="minorBidi"/>
        </w:rPr>
      </w:pPr>
      <w:r w:rsidRPr="02741AAA">
        <w:rPr>
          <w:rFonts w:asciiTheme="minorHAnsi" w:hAnsiTheme="minorHAnsi" w:cstheme="minorBidi"/>
        </w:rPr>
        <w:t xml:space="preserve">Through the use of high-touch support to these </w:t>
      </w:r>
      <w:r w:rsidRPr="02741AAA" w:rsidR="00E77E96">
        <w:rPr>
          <w:rFonts w:asciiTheme="minorHAnsi" w:hAnsiTheme="minorHAnsi" w:cstheme="minorBidi"/>
        </w:rPr>
        <w:t>participants</w:t>
      </w:r>
      <w:r w:rsidRPr="02741AAA">
        <w:rPr>
          <w:rFonts w:asciiTheme="minorHAnsi" w:hAnsiTheme="minorHAnsi" w:cstheme="minorBidi"/>
        </w:rPr>
        <w:t xml:space="preserve">, </w:t>
      </w:r>
      <w:r w:rsidRPr="02741AAA" w:rsidR="00E77E96">
        <w:rPr>
          <w:rFonts w:asciiTheme="minorHAnsi" w:hAnsiTheme="minorHAnsi" w:cstheme="minorBidi"/>
        </w:rPr>
        <w:t xml:space="preserve">the beta testing program </w:t>
      </w:r>
      <w:r w:rsidRPr="02741AAA" w:rsidR="006B1856">
        <w:rPr>
          <w:rFonts w:asciiTheme="minorHAnsi" w:hAnsiTheme="minorHAnsi" w:cstheme="minorBidi"/>
        </w:rPr>
        <w:t>will</w:t>
      </w:r>
      <w:r w:rsidRPr="02741AAA" w:rsidR="00E77E96">
        <w:rPr>
          <w:rFonts w:asciiTheme="minorHAnsi" w:hAnsiTheme="minorHAnsi" w:cstheme="minorBidi"/>
        </w:rPr>
        <w:t xml:space="preserve"> </w:t>
      </w:r>
      <w:r w:rsidRPr="02741AAA" w:rsidR="00E77E96">
        <w:rPr>
          <w:rFonts w:asciiTheme="minorHAnsi" w:hAnsiTheme="minorHAnsi" w:cstheme="minorBidi"/>
          <w:szCs w:val="24"/>
        </w:rPr>
        <w:t xml:space="preserve">identify major system issues before the FAFSA is released to millions of students and </w:t>
      </w:r>
      <w:r w:rsidRPr="02741AAA" w:rsidR="00E77E96">
        <w:rPr>
          <w:rFonts w:asciiTheme="minorHAnsi" w:hAnsiTheme="minorHAnsi" w:cstheme="minorBidi"/>
        </w:rPr>
        <w:t xml:space="preserve">reduce the challenges and frustrations that </w:t>
      </w:r>
      <w:r w:rsidRPr="02741AAA" w:rsidR="006B1856">
        <w:rPr>
          <w:rFonts w:asciiTheme="minorHAnsi" w:hAnsiTheme="minorHAnsi" w:cstheme="minorBidi"/>
        </w:rPr>
        <w:t xml:space="preserve">the public </w:t>
      </w:r>
      <w:r w:rsidRPr="02741AAA" w:rsidR="00E77E96">
        <w:rPr>
          <w:rFonts w:asciiTheme="minorHAnsi" w:hAnsiTheme="minorHAnsi" w:cstheme="minorBidi"/>
        </w:rPr>
        <w:t>encountered</w:t>
      </w:r>
      <w:r w:rsidRPr="02741AAA" w:rsidR="00E77E96">
        <w:rPr>
          <w:rFonts w:asciiTheme="minorHAnsi" w:hAnsiTheme="minorHAnsi" w:cstheme="minorBidi"/>
          <w:szCs w:val="24"/>
        </w:rPr>
        <w:t xml:space="preserve"> with the launch of the 2024-2025 form. </w:t>
      </w:r>
      <w:r w:rsidRPr="02741AAA" w:rsidR="00404763">
        <w:rPr>
          <w:rFonts w:asciiTheme="minorHAnsi" w:hAnsiTheme="minorHAnsi" w:cstheme="minorBidi"/>
        </w:rPr>
        <w:t xml:space="preserve"> </w:t>
      </w:r>
    </w:p>
    <w:p w:rsidR="00043C32" w:rsidRPr="00AD381B" w:rsidP="007C1AD1" w14:paraId="64280E5C" w14:textId="77777777">
      <w:pPr>
        <w:suppressAutoHyphens/>
        <w:ind w:left="720"/>
        <w:rPr>
          <w:rFonts w:ascii="Times New Roman" w:hAnsi="Times New Roman"/>
        </w:rPr>
      </w:pPr>
    </w:p>
    <w:p w:rsidR="00043C32" w:rsidRPr="00AD381B" w:rsidP="007C1AD1" w14:paraId="64280E5D" w14:textId="77777777">
      <w:pPr>
        <w:pStyle w:val="ListParagraph"/>
        <w:numPr>
          <w:ilvl w:val="0"/>
          <w:numId w:val="4"/>
        </w:numPr>
        <w:suppressAutoHyphens/>
        <w:rPr>
          <w:rFonts w:ascii="Times New Roman" w:hAnsi="Times New Roman"/>
          <w:b/>
          <w:bCs/>
        </w:rPr>
      </w:pPr>
      <w:r w:rsidRPr="02741AAA">
        <w:rPr>
          <w:rFonts w:ascii="Times New Roman" w:hAnsi="Times New Roman"/>
          <w:b/>
          <w:bCs/>
        </w:rPr>
        <w:t xml:space="preserve">Describe whether, and to what extent, the collection of information involves the use of automated, electronic, mechanical, or other technological collection techniques or forms of information technology, e.g. </w:t>
      </w:r>
      <w:r w:rsidRPr="02741AAA">
        <w:rPr>
          <w:rFonts w:ascii="Times New Roman" w:hAnsi="Times New Roman"/>
          <w:b/>
          <w:bCs/>
          <w:szCs w:val="24"/>
        </w:rPr>
        <w:t xml:space="preserve">permitting electronic submission of responses, and the basis for the decision of adopting this means of collection. </w:t>
      </w:r>
      <w:r w:rsidRPr="02741AAA" w:rsidR="006A38F7">
        <w:rPr>
          <w:rFonts w:ascii="Times New Roman" w:hAnsi="Times New Roman"/>
          <w:b/>
          <w:bCs/>
        </w:rPr>
        <w:t xml:space="preserve">Please </w:t>
      </w:r>
      <w:r w:rsidRPr="02741AAA" w:rsidR="006A38F7">
        <w:rPr>
          <w:rFonts w:ascii="Times New Roman" w:hAnsi="Times New Roman"/>
          <w:b/>
          <w:bCs/>
          <w:szCs w:val="24"/>
        </w:rPr>
        <w:t xml:space="preserve">identify systems or websites used to electronically collect this information. </w:t>
      </w:r>
      <w:r w:rsidRPr="02741AAA">
        <w:rPr>
          <w:rFonts w:ascii="Times New Roman" w:hAnsi="Times New Roman"/>
          <w:b/>
          <w:bCs/>
        </w:rPr>
        <w:t>Also describe any consideration given to using technology to reduce burden.</w:t>
      </w:r>
      <w:r w:rsidRPr="02741AAA" w:rsidR="00A23F26">
        <w:rPr>
          <w:rFonts w:ascii="Times New Roman" w:hAnsi="Times New Roman"/>
          <w:b/>
          <w:bCs/>
        </w:rPr>
        <w:t xml:space="preserve"> If there is an increase or decrease in burden related to using technology (e.g. using an electronic form, </w:t>
      </w:r>
      <w:r w:rsidRPr="02741AAA" w:rsidR="00A23F26">
        <w:rPr>
          <w:rFonts w:ascii="Times New Roman" w:hAnsi="Times New Roman"/>
          <w:b/>
          <w:bCs/>
          <w:szCs w:val="24"/>
        </w:rPr>
        <w:t>system or website from paper), please explain in number 12.</w:t>
      </w:r>
    </w:p>
    <w:p w:rsidR="00AD381B" w:rsidP="007C1AD1" w14:paraId="64280E5E" w14:textId="77777777">
      <w:pPr>
        <w:pStyle w:val="ListParagraph"/>
        <w:suppressAutoHyphens/>
        <w:rPr>
          <w:rFonts w:ascii="Times New Roman" w:hAnsi="Times New Roman"/>
        </w:rPr>
      </w:pPr>
    </w:p>
    <w:p w:rsidR="005F4E11" w:rsidP="007C1AD1" w14:paraId="50B84318" w14:textId="44AD32B4">
      <w:pPr>
        <w:pStyle w:val="ListParagraph"/>
        <w:suppressAutoHyphens/>
        <w:rPr>
          <w:rFonts w:asciiTheme="minorHAnsi" w:hAnsiTheme="minorHAnsi" w:cstheme="minorBidi"/>
        </w:rPr>
      </w:pPr>
      <w:r w:rsidRPr="02741AAA">
        <w:rPr>
          <w:rFonts w:asciiTheme="minorHAnsi" w:hAnsiTheme="minorHAnsi" w:cstheme="minorBidi"/>
        </w:rPr>
        <w:t xml:space="preserve">The submission of the application form will be done electronically to minimize burden and </w:t>
      </w:r>
      <w:r w:rsidRPr="02741AAA">
        <w:rPr>
          <w:rFonts w:asciiTheme="minorHAnsi" w:hAnsiTheme="minorHAnsi" w:cstheme="minorBidi"/>
          <w:szCs w:val="24"/>
        </w:rPr>
        <w:t xml:space="preserve">expedite filing time.  The form will be made available </w:t>
      </w:r>
      <w:r w:rsidRPr="02741AAA" w:rsidR="00C360D7">
        <w:rPr>
          <w:rFonts w:asciiTheme="minorHAnsi" w:hAnsiTheme="minorHAnsi" w:cstheme="minorBidi"/>
        </w:rPr>
        <w:t xml:space="preserve">at </w:t>
      </w:r>
      <w:r w:rsidRPr="02741AAA" w:rsidR="00814F9A">
        <w:rPr>
          <w:rFonts w:asciiTheme="minorHAnsi" w:hAnsiTheme="minorHAnsi" w:cstheme="minorBidi"/>
        </w:rPr>
        <w:t xml:space="preserve">and </w:t>
      </w:r>
      <w:r w:rsidRPr="02741AAA" w:rsidR="00814F9A">
        <w:rPr>
          <w:rFonts w:asciiTheme="minorHAnsi" w:hAnsiTheme="minorHAnsi" w:cstheme="minorBidi"/>
          <w:szCs w:val="24"/>
        </w:rPr>
        <w:t xml:space="preserve">submitted </w:t>
      </w:r>
      <w:r w:rsidRPr="02741AAA" w:rsidR="00C360D7">
        <w:rPr>
          <w:rFonts w:asciiTheme="minorHAnsi" w:hAnsiTheme="minorHAnsi" w:cstheme="minorBidi"/>
        </w:rPr>
        <w:t>to</w:t>
      </w:r>
      <w:r w:rsidRPr="02741AAA">
        <w:rPr>
          <w:rFonts w:asciiTheme="minorHAnsi" w:hAnsiTheme="minorHAnsi" w:cstheme="minorBidi"/>
        </w:rPr>
        <w:t xml:space="preserve"> </w:t>
      </w:r>
      <w:r w:rsidRPr="02741AAA" w:rsidR="00814F9A">
        <w:rPr>
          <w:rFonts w:asciiTheme="minorHAnsi" w:hAnsiTheme="minorHAnsi" w:cstheme="minorBidi"/>
        </w:rPr>
        <w:t>http://fafsa.ed.gov/.</w:t>
      </w:r>
      <w:r w:rsidRPr="02741AAA">
        <w:rPr>
          <w:rFonts w:asciiTheme="minorHAnsi" w:hAnsiTheme="minorHAnsi" w:cstheme="minorBidi"/>
        </w:rPr>
        <w:t xml:space="preserve"> </w:t>
      </w:r>
    </w:p>
    <w:p w:rsidR="00856C09" w:rsidRPr="006B2FB2" w:rsidP="007C1AD1" w14:paraId="7EE48995" w14:textId="77777777">
      <w:pPr>
        <w:pStyle w:val="ListParagraph"/>
        <w:suppressAutoHyphens/>
        <w:rPr>
          <w:rFonts w:asciiTheme="minorHAnsi" w:hAnsiTheme="minorHAnsi" w:cstheme="minorBidi"/>
        </w:rPr>
      </w:pPr>
    </w:p>
    <w:p w:rsidR="00AD381B" w:rsidP="007C1AD1" w14:paraId="64280E60" w14:textId="77777777">
      <w:pPr>
        <w:pStyle w:val="ListParagraph"/>
        <w:numPr>
          <w:ilvl w:val="0"/>
          <w:numId w:val="4"/>
        </w:numPr>
        <w:suppressAutoHyphens/>
        <w:rPr>
          <w:rFonts w:ascii="Times New Roman" w:hAnsi="Times New Roman"/>
          <w:b/>
          <w:bCs/>
        </w:rPr>
      </w:pPr>
      <w:r w:rsidRPr="02741AAA">
        <w:rPr>
          <w:rFonts w:ascii="Times New Roman" w:hAnsi="Times New Roman"/>
          <w:b/>
          <w:bCs/>
        </w:rPr>
        <w:t xml:space="preserve">Describe efforts to </w:t>
      </w:r>
      <w:r w:rsidRPr="02741AAA">
        <w:rPr>
          <w:rFonts w:ascii="Times New Roman" w:hAnsi="Times New Roman"/>
          <w:b/>
          <w:bCs/>
          <w:szCs w:val="24"/>
        </w:rPr>
        <w:t>identify duplication.  Show specifically why any similar information already available cannot be used or modified for use for the purposes described in Item 2 above.</w:t>
      </w:r>
      <w:r w:rsidRPr="02741AAA" w:rsidR="00A23F26">
        <w:rPr>
          <w:rFonts w:ascii="Times New Roman" w:hAnsi="Times New Roman"/>
          <w:b/>
          <w:bCs/>
        </w:rPr>
        <w:t xml:space="preserve"> </w:t>
      </w:r>
    </w:p>
    <w:p w:rsidR="00246FE9" w:rsidP="007C1AD1" w14:paraId="64280E61" w14:textId="3E50282B">
      <w:pPr>
        <w:pStyle w:val="ListParagraph"/>
        <w:suppressAutoHyphens/>
        <w:rPr>
          <w:rFonts w:ascii="Times New Roman" w:hAnsi="Times New Roman"/>
          <w:b/>
          <w:bCs/>
        </w:rPr>
      </w:pPr>
    </w:p>
    <w:p w:rsidR="00EF4C67" w:rsidRPr="00EF4C67" w:rsidP="007C1AD1" w14:paraId="508F69B7" w14:textId="38385DAF">
      <w:pPr>
        <w:pStyle w:val="ListParagraph"/>
        <w:suppressAutoHyphens/>
        <w:rPr>
          <w:rFonts w:asciiTheme="minorHAnsi" w:hAnsiTheme="minorHAnsi" w:cstheme="minorBidi"/>
        </w:rPr>
      </w:pPr>
      <w:r w:rsidRPr="02741AAA">
        <w:rPr>
          <w:rFonts w:asciiTheme="minorHAnsi" w:hAnsiTheme="minorHAnsi" w:cstheme="minorBidi"/>
        </w:rPr>
        <w:t>There is no duplication of information</w:t>
      </w:r>
      <w:r w:rsidRPr="02741AAA">
        <w:rPr>
          <w:rFonts w:asciiTheme="minorHAnsi" w:hAnsiTheme="minorHAnsi" w:cstheme="minorBidi"/>
          <w:szCs w:val="24"/>
        </w:rPr>
        <w:t>.  The Department does not have the requested information available in any of its systems.</w:t>
      </w:r>
    </w:p>
    <w:p w:rsidR="3E7E08C9" w:rsidP="007C1AD1" w14:paraId="0EC63777" w14:textId="59C60F48">
      <w:pPr>
        <w:pStyle w:val="ListParagraph"/>
        <w:rPr>
          <w:rFonts w:asciiTheme="minorHAnsi" w:hAnsiTheme="minorHAnsi" w:cstheme="minorBidi"/>
        </w:rPr>
      </w:pPr>
    </w:p>
    <w:p w:rsidR="00043C32" w:rsidRPr="005F4E11" w:rsidP="007C1AD1" w14:paraId="64280E62" w14:textId="409DCFD5">
      <w:pPr>
        <w:pStyle w:val="ListParagraph"/>
        <w:numPr>
          <w:ilvl w:val="0"/>
          <w:numId w:val="4"/>
        </w:numPr>
        <w:spacing w:before="240"/>
        <w:rPr>
          <w:rFonts w:ascii="Times New Roman" w:hAnsi="Times New Roman"/>
          <w:b/>
          <w:bCs/>
        </w:rPr>
      </w:pPr>
      <w:r w:rsidRPr="02741AAA">
        <w:rPr>
          <w:rFonts w:ascii="Times New Roman" w:hAnsi="Times New Roman"/>
          <w:b/>
          <w:bCs/>
        </w:rPr>
        <w:t xml:space="preserve">If the collection of information </w:t>
      </w:r>
      <w:r w:rsidRPr="02741AAA">
        <w:rPr>
          <w:rFonts w:ascii="Times New Roman" w:hAnsi="Times New Roman"/>
          <w:b/>
          <w:bCs/>
          <w:szCs w:val="24"/>
        </w:rPr>
        <w:t xml:space="preserve">impacts small businesses or other small entities, describe any methods used to minimize burden. A small entity may be (1) a small </w:t>
      </w:r>
      <w:r w:rsidRPr="02741AAA">
        <w:rPr>
          <w:rFonts w:ascii="Times New Roman" w:hAnsi="Times New Roman"/>
          <w:b/>
          <w:bCs/>
          <w:szCs w:val="24"/>
        </w:rPr>
        <w:t>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7C1AD1" w14:paraId="64280E63" w14:textId="77777777">
      <w:pPr>
        <w:pStyle w:val="ListParagraph"/>
        <w:rPr>
          <w:rFonts w:ascii="Times New Roman" w:hAnsi="Times New Roman"/>
        </w:rPr>
      </w:pPr>
    </w:p>
    <w:p w:rsidR="00EF4C67" w:rsidRPr="008231E2" w:rsidP="007C1AD1" w14:paraId="27DEE347" w14:textId="7C86A101">
      <w:pPr>
        <w:suppressAutoHyphens/>
        <w:ind w:left="720"/>
        <w:rPr>
          <w:rFonts w:asciiTheme="minorHAnsi" w:hAnsiTheme="minorHAnsi" w:cstheme="minorBidi"/>
        </w:rPr>
      </w:pPr>
      <w:r w:rsidRPr="02741AAA">
        <w:rPr>
          <w:rFonts w:asciiTheme="minorHAnsi" w:hAnsiTheme="minorHAnsi" w:cstheme="minorBidi"/>
        </w:rPr>
        <w:t xml:space="preserve">This </w:t>
      </w:r>
      <w:r w:rsidRPr="02741AAA" w:rsidR="00610FA0">
        <w:rPr>
          <w:rFonts w:asciiTheme="minorHAnsi" w:hAnsiTheme="minorHAnsi" w:cstheme="minorBidi"/>
        </w:rPr>
        <w:t xml:space="preserve">collection does not </w:t>
      </w:r>
      <w:r w:rsidRPr="02741AAA" w:rsidR="00610FA0">
        <w:rPr>
          <w:rFonts w:asciiTheme="minorHAnsi" w:hAnsiTheme="minorHAnsi" w:cstheme="minorBidi"/>
          <w:szCs w:val="24"/>
        </w:rPr>
        <w:t>impact small businesses.</w:t>
      </w:r>
    </w:p>
    <w:p w:rsidR="00EF4C67" w:rsidRPr="005F4E11" w:rsidP="007C1AD1" w14:paraId="48B8773E" w14:textId="77777777">
      <w:pPr>
        <w:pStyle w:val="ListParagraph"/>
        <w:rPr>
          <w:rFonts w:asciiTheme="minorHAnsi" w:hAnsiTheme="minorHAnsi" w:cstheme="minorBidi"/>
        </w:rPr>
      </w:pPr>
    </w:p>
    <w:p w:rsidR="00043C32" w:rsidP="007C1AD1" w14:paraId="64280E65" w14:textId="6725E737">
      <w:pPr>
        <w:pStyle w:val="ListParagraph"/>
        <w:numPr>
          <w:ilvl w:val="0"/>
          <w:numId w:val="4"/>
        </w:numPr>
        <w:suppressAutoHyphens/>
        <w:rPr>
          <w:rFonts w:ascii="Times New Roman" w:hAnsi="Times New Roman"/>
          <w:b/>
          <w:bCs/>
        </w:rPr>
      </w:pPr>
      <w:r w:rsidRPr="02741AAA">
        <w:rPr>
          <w:rFonts w:ascii="Times New Roman" w:hAnsi="Times New Roman"/>
          <w:b/>
          <w:bCs/>
        </w:rPr>
        <w:t xml:space="preserve">Describe the consequences to Federal program or policy activities if the collection is not conducted or is conducted less </w:t>
      </w:r>
      <w:r w:rsidRPr="02741AAA">
        <w:rPr>
          <w:rFonts w:ascii="Times New Roman" w:hAnsi="Times New Roman"/>
          <w:b/>
          <w:bCs/>
          <w:szCs w:val="24"/>
        </w:rPr>
        <w:t>frequently, as well as any technical or legal obstacles to reducing burden.</w:t>
      </w:r>
    </w:p>
    <w:p w:rsidR="005F4E11" w:rsidRPr="005F4E11" w:rsidP="007C1AD1" w14:paraId="3424297C" w14:textId="6A8F3E9A">
      <w:pPr>
        <w:suppressAutoHyphens/>
        <w:ind w:left="720"/>
        <w:rPr>
          <w:rFonts w:ascii="Times New Roman" w:hAnsi="Times New Roman"/>
        </w:rPr>
      </w:pPr>
    </w:p>
    <w:p w:rsidR="00EF4C67" w:rsidRPr="00FB6309" w:rsidP="007C1AD1" w14:paraId="33BB654D" w14:textId="733D86C8">
      <w:pPr>
        <w:pStyle w:val="BodyTextIndent"/>
        <w:rPr>
          <w:rFonts w:asciiTheme="minorHAnsi" w:hAnsiTheme="minorHAnsi" w:cstheme="minorBidi"/>
        </w:rPr>
      </w:pPr>
      <w:r w:rsidRPr="02741AAA">
        <w:rPr>
          <w:rFonts w:asciiTheme="minorHAnsi" w:hAnsiTheme="minorHAnsi" w:cstheme="minorBidi"/>
        </w:rPr>
        <w:t xml:space="preserve">Without this information collection, the Department could not as expeditiously proceed with the refinements and improvements to the FAFSA system </w:t>
      </w:r>
      <w:r w:rsidRPr="02741AAA" w:rsidR="008231E2">
        <w:rPr>
          <w:rFonts w:asciiTheme="minorHAnsi" w:hAnsiTheme="minorHAnsi" w:cstheme="minorBidi"/>
        </w:rPr>
        <w:t>that this testing will provide</w:t>
      </w:r>
      <w:r w:rsidRPr="02741AAA" w:rsidR="65E96F90">
        <w:rPr>
          <w:rFonts w:asciiTheme="minorHAnsi" w:hAnsiTheme="minorHAnsi" w:cstheme="minorBidi"/>
        </w:rPr>
        <w:t>,</w:t>
      </w:r>
      <w:r w:rsidRPr="02741AAA" w:rsidR="008231E2">
        <w:rPr>
          <w:rFonts w:asciiTheme="minorHAnsi" w:hAnsiTheme="minorHAnsi" w:cstheme="minorBidi"/>
        </w:rPr>
        <w:t xml:space="preserve"> </w:t>
      </w:r>
      <w:r w:rsidRPr="02741AAA">
        <w:rPr>
          <w:rFonts w:asciiTheme="minorHAnsi" w:hAnsiTheme="minorHAnsi" w:cstheme="minorBidi"/>
        </w:rPr>
        <w:t>and this would adversely impact students who rely on federal financial aid as well as the institutions of higher education that support these students.</w:t>
      </w:r>
    </w:p>
    <w:p w:rsidR="005F4E11" w:rsidRPr="005F4E11" w:rsidP="007C1AD1" w14:paraId="51872AEE" w14:textId="77777777">
      <w:pPr>
        <w:suppressAutoHyphens/>
        <w:ind w:left="720"/>
        <w:rPr>
          <w:rFonts w:ascii="Times New Roman" w:hAnsi="Times New Roman"/>
        </w:rPr>
      </w:pPr>
    </w:p>
    <w:p w:rsidR="00043C32" w:rsidRPr="00AD381B" w:rsidP="007C1AD1" w14:paraId="64280E66" w14:textId="77777777">
      <w:pPr>
        <w:pStyle w:val="ListParagraph"/>
        <w:numPr>
          <w:ilvl w:val="0"/>
          <w:numId w:val="4"/>
        </w:numPr>
        <w:suppressAutoHyphens/>
        <w:rPr>
          <w:rFonts w:ascii="Times New Roman" w:hAnsi="Times New Roman"/>
          <w:b/>
          <w:bCs/>
        </w:rPr>
      </w:pPr>
      <w:r w:rsidRPr="02741AAA">
        <w:rPr>
          <w:rFonts w:ascii="Times New Roman" w:hAnsi="Times New Roman"/>
          <w:b/>
          <w:bCs/>
        </w:rPr>
        <w:t xml:space="preserve">Explain any </w:t>
      </w:r>
      <w:r w:rsidRPr="02741AAA">
        <w:rPr>
          <w:rFonts w:ascii="Times New Roman" w:hAnsi="Times New Roman"/>
          <w:b/>
          <w:bCs/>
          <w:szCs w:val="24"/>
        </w:rPr>
        <w:t>special circumstances that would cause an information collection to be conducted in a manner:</w:t>
      </w:r>
    </w:p>
    <w:p w:rsidR="00043C32" w:rsidRPr="00AD381B" w:rsidP="007C1AD1" w14:paraId="64280E68" w14:textId="77777777">
      <w:pPr>
        <w:numPr>
          <w:ilvl w:val="0"/>
          <w:numId w:val="3"/>
        </w:numPr>
        <w:tabs>
          <w:tab w:val="clear" w:pos="1440"/>
        </w:tabs>
        <w:suppressAutoHyphens/>
        <w:rPr>
          <w:rFonts w:ascii="Times New Roman" w:hAnsi="Times New Roman"/>
          <w:b/>
          <w:bCs/>
        </w:rPr>
      </w:pPr>
      <w:r w:rsidRPr="02741AAA">
        <w:rPr>
          <w:rFonts w:ascii="Times New Roman" w:hAnsi="Times New Roman"/>
          <w:b/>
          <w:bCs/>
        </w:rPr>
        <w:t>requiring respondents to report information to the agency more often than quarterly;</w:t>
      </w:r>
    </w:p>
    <w:p w:rsidR="00043C32" w:rsidRPr="00AD381B" w:rsidP="007C1AD1" w14:paraId="64280E6A" w14:textId="77777777">
      <w:pPr>
        <w:numPr>
          <w:ilvl w:val="0"/>
          <w:numId w:val="3"/>
        </w:numPr>
        <w:tabs>
          <w:tab w:val="clear" w:pos="1440"/>
        </w:tabs>
        <w:suppressAutoHyphens/>
        <w:rPr>
          <w:rFonts w:ascii="Times New Roman" w:hAnsi="Times New Roman"/>
          <w:b/>
          <w:bCs/>
        </w:rPr>
      </w:pPr>
      <w:r w:rsidRPr="02741AAA">
        <w:rPr>
          <w:rFonts w:ascii="Times New Roman" w:hAnsi="Times New Roman"/>
          <w:b/>
          <w:bCs/>
        </w:rPr>
        <w:t>requiring respondents to prepare a written response to a collection of information in fewer than 30 days after receipt of it;</w:t>
      </w:r>
    </w:p>
    <w:p w:rsidR="00043C32" w:rsidRPr="00AD381B" w:rsidP="007C1AD1" w14:paraId="64280E6C" w14:textId="77777777">
      <w:pPr>
        <w:numPr>
          <w:ilvl w:val="0"/>
          <w:numId w:val="3"/>
        </w:numPr>
        <w:tabs>
          <w:tab w:val="clear" w:pos="1440"/>
        </w:tabs>
        <w:suppressAutoHyphens/>
        <w:rPr>
          <w:rFonts w:ascii="Times New Roman" w:hAnsi="Times New Roman"/>
          <w:b/>
          <w:bCs/>
        </w:rPr>
      </w:pPr>
      <w:r w:rsidRPr="02741AAA">
        <w:rPr>
          <w:rFonts w:ascii="Times New Roman" w:hAnsi="Times New Roman"/>
          <w:b/>
          <w:bCs/>
        </w:rPr>
        <w:t xml:space="preserve">requiring respondents to </w:t>
      </w:r>
      <w:r w:rsidRPr="02741AAA">
        <w:rPr>
          <w:rFonts w:ascii="Times New Roman" w:hAnsi="Times New Roman"/>
          <w:b/>
          <w:bCs/>
          <w:szCs w:val="24"/>
        </w:rPr>
        <w:t xml:space="preserve">submit more than an original and two copies of any </w:t>
      </w:r>
      <w:r w:rsidRPr="02741AAA">
        <w:rPr>
          <w:rFonts w:ascii="Times New Roman" w:hAnsi="Times New Roman"/>
          <w:b/>
          <w:bCs/>
        </w:rPr>
        <w:t>document;</w:t>
      </w:r>
    </w:p>
    <w:p w:rsidR="00043C32" w:rsidRPr="00AD381B" w:rsidP="007C1AD1" w14:paraId="64280E6E" w14:textId="77777777">
      <w:pPr>
        <w:numPr>
          <w:ilvl w:val="0"/>
          <w:numId w:val="3"/>
        </w:numPr>
        <w:tabs>
          <w:tab w:val="clear" w:pos="1440"/>
        </w:tabs>
        <w:suppressAutoHyphens/>
        <w:rPr>
          <w:rFonts w:ascii="Times New Roman" w:hAnsi="Times New Roman"/>
          <w:b/>
          <w:bCs/>
        </w:rPr>
      </w:pPr>
      <w:r w:rsidRPr="02741AAA">
        <w:rPr>
          <w:rFonts w:ascii="Times New Roman" w:hAnsi="Times New Roman"/>
          <w:b/>
          <w:bCs/>
        </w:rPr>
        <w:t xml:space="preserve">requiring respondents to </w:t>
      </w:r>
      <w:r w:rsidRPr="02741AAA">
        <w:rPr>
          <w:rFonts w:ascii="Times New Roman" w:hAnsi="Times New Roman"/>
          <w:b/>
          <w:bCs/>
          <w:szCs w:val="24"/>
        </w:rPr>
        <w:t xml:space="preserve">retain records, other than health, medical, government contract, grant-in-aid, or tax records for more than three </w:t>
      </w:r>
      <w:r w:rsidRPr="02741AAA">
        <w:rPr>
          <w:rFonts w:ascii="Times New Roman" w:hAnsi="Times New Roman"/>
          <w:b/>
          <w:bCs/>
        </w:rPr>
        <w:t>years;</w:t>
      </w:r>
    </w:p>
    <w:p w:rsidR="00043C32" w:rsidRPr="00AD381B" w:rsidP="007C1AD1" w14:paraId="64280E70" w14:textId="77777777">
      <w:pPr>
        <w:numPr>
          <w:ilvl w:val="0"/>
          <w:numId w:val="3"/>
        </w:numPr>
        <w:tabs>
          <w:tab w:val="clear" w:pos="1440"/>
        </w:tabs>
        <w:suppressAutoHyphens/>
        <w:rPr>
          <w:rFonts w:ascii="Times New Roman" w:hAnsi="Times New Roman"/>
          <w:b/>
          <w:bCs/>
        </w:rPr>
      </w:pPr>
      <w:r w:rsidRPr="02741AAA">
        <w:rPr>
          <w:rFonts w:ascii="Times New Roman" w:hAnsi="Times New Roman"/>
          <w:b/>
          <w:bCs/>
        </w:rPr>
        <w:t>in connection with a statistical survey, that is not designed to produce valid and reliable results than can be generalized to the universe of study;</w:t>
      </w:r>
    </w:p>
    <w:p w:rsidR="00043C32" w:rsidRPr="00AD381B" w:rsidP="007C1AD1" w14:paraId="64280E72" w14:textId="77777777">
      <w:pPr>
        <w:numPr>
          <w:ilvl w:val="0"/>
          <w:numId w:val="3"/>
        </w:numPr>
        <w:tabs>
          <w:tab w:val="clear" w:pos="1440"/>
        </w:tabs>
        <w:suppressAutoHyphens/>
        <w:rPr>
          <w:rFonts w:ascii="Times New Roman" w:hAnsi="Times New Roman"/>
          <w:b/>
          <w:bCs/>
        </w:rPr>
      </w:pPr>
      <w:r w:rsidRPr="02741AAA">
        <w:rPr>
          <w:rFonts w:ascii="Times New Roman" w:hAnsi="Times New Roman"/>
          <w:b/>
          <w:bCs/>
        </w:rPr>
        <w:t>requiring the use of a statistical data classification that has not been reviewed and approved by OMB;</w:t>
      </w:r>
    </w:p>
    <w:p w:rsidR="00043C32" w:rsidRPr="00AD381B" w:rsidP="007C1AD1" w14:paraId="64280E74" w14:textId="77777777">
      <w:pPr>
        <w:numPr>
          <w:ilvl w:val="0"/>
          <w:numId w:val="3"/>
        </w:numPr>
        <w:tabs>
          <w:tab w:val="clear" w:pos="1440"/>
        </w:tabs>
        <w:suppressAutoHyphens/>
        <w:rPr>
          <w:rFonts w:ascii="Times New Roman" w:hAnsi="Times New Roman"/>
          <w:b/>
          <w:bCs/>
        </w:rPr>
      </w:pPr>
      <w:r w:rsidRPr="02741AAA">
        <w:rPr>
          <w:rFonts w:ascii="Times New Roman" w:hAnsi="Times New Roman"/>
          <w:b/>
          <w:bCs/>
        </w:rPr>
        <w:t xml:space="preserve">that includes a pledge of confidentiality that is not supported by authority </w:t>
      </w:r>
      <w:r w:rsidRPr="02741AAA">
        <w:rPr>
          <w:rFonts w:ascii="Times New Roman" w:hAnsi="Times New Roman"/>
          <w:b/>
          <w:bCs/>
          <w:szCs w:val="24"/>
        </w:rPr>
        <w:t>established in statute or regulation, that is not supported by disclosure and data security policies that are consistent with the pledge, or that unnecessarily impedes sharing of data with other agencies for compatible confidential use; or</w:t>
      </w:r>
    </w:p>
    <w:p w:rsidR="00043C32" w:rsidP="007C1AD1" w14:paraId="64280E76" w14:textId="77777777">
      <w:pPr>
        <w:numPr>
          <w:ilvl w:val="0"/>
          <w:numId w:val="3"/>
        </w:numPr>
        <w:tabs>
          <w:tab w:val="clear" w:pos="1440"/>
        </w:tabs>
        <w:suppressAutoHyphens/>
        <w:rPr>
          <w:rFonts w:ascii="Times New Roman" w:hAnsi="Times New Roman"/>
          <w:b/>
          <w:bCs/>
        </w:rPr>
      </w:pPr>
      <w:r w:rsidRPr="02741AAA">
        <w:rPr>
          <w:rFonts w:ascii="Times New Roman" w:hAnsi="Times New Roman"/>
          <w:b/>
          <w:bCs/>
        </w:rPr>
        <w:t xml:space="preserve">requiring respondents to </w:t>
      </w:r>
      <w:r w:rsidRPr="02741AAA">
        <w:rPr>
          <w:rFonts w:ascii="Times New Roman" w:hAnsi="Times New Roman"/>
          <w:b/>
          <w:bCs/>
          <w:szCs w:val="24"/>
        </w:rPr>
        <w:t>submit proprietary trade secrets, or other confidential information unless the agency can demonstrate that it has instituted procedures to protect the information’s confidentiality to the extent permitted by law.</w:t>
      </w:r>
    </w:p>
    <w:p w:rsidR="00AD381B" w:rsidRPr="005F4E11" w:rsidP="007C1AD1" w14:paraId="64280E77" w14:textId="77777777">
      <w:pPr>
        <w:pStyle w:val="ListParagraph"/>
        <w:rPr>
          <w:rFonts w:ascii="Times New Roman" w:hAnsi="Times New Roman"/>
        </w:rPr>
      </w:pPr>
    </w:p>
    <w:p w:rsidR="005F4E11" w:rsidP="007C1AD1" w14:paraId="6109B5F4" w14:textId="6E63F293">
      <w:pPr>
        <w:suppressAutoHyphens/>
        <w:ind w:left="720"/>
        <w:rPr>
          <w:rFonts w:asciiTheme="minorHAnsi" w:hAnsiTheme="minorHAnsi" w:cstheme="minorBidi"/>
        </w:rPr>
      </w:pPr>
      <w:r w:rsidRPr="02741AAA">
        <w:rPr>
          <w:rFonts w:asciiTheme="minorHAnsi" w:hAnsiTheme="minorHAnsi" w:cstheme="minorBidi"/>
        </w:rPr>
        <w:t xml:space="preserve">There are no </w:t>
      </w:r>
      <w:r w:rsidRPr="02741AAA">
        <w:rPr>
          <w:rFonts w:asciiTheme="minorHAnsi" w:hAnsiTheme="minorHAnsi" w:cstheme="minorBidi"/>
          <w:szCs w:val="24"/>
        </w:rPr>
        <w:t xml:space="preserve">special circumstances as noted above associated with this information collection.  </w:t>
      </w:r>
    </w:p>
    <w:p w:rsidR="00B8188D" w:rsidRPr="00AD381B" w:rsidP="007C1AD1" w14:paraId="78EC6844" w14:textId="77777777">
      <w:pPr>
        <w:suppressAutoHyphens/>
        <w:ind w:left="720"/>
        <w:rPr>
          <w:rFonts w:ascii="Times New Roman" w:hAnsi="Times New Roman"/>
        </w:rPr>
      </w:pPr>
    </w:p>
    <w:p w:rsidR="00D75313" w:rsidP="007C1AD1" w14:paraId="64280E79" w14:textId="77777777">
      <w:pPr>
        <w:pStyle w:val="ListParagraph"/>
        <w:numPr>
          <w:ilvl w:val="0"/>
          <w:numId w:val="5"/>
        </w:numPr>
        <w:tabs>
          <w:tab w:val="left" w:pos="375"/>
        </w:tabs>
        <w:suppressAutoHyphens/>
        <w:rPr>
          <w:rFonts w:ascii="Times New Roman" w:hAnsi="Times New Roman"/>
          <w:b/>
          <w:bCs/>
        </w:rPr>
      </w:pPr>
      <w:r w:rsidRPr="02741AAA">
        <w:rPr>
          <w:rFonts w:ascii="Times New Roman" w:hAnsi="Times New Roman"/>
          <w:b/>
          <w:bCs/>
        </w:rPr>
        <w:t xml:space="preserve">As applicable, state that the Department has published the 60 and 30 Federal Register notices as required by 5 CFR 1320.8(d), </w:t>
      </w:r>
      <w:r w:rsidRPr="02741AAA">
        <w:rPr>
          <w:rFonts w:ascii="Times New Roman" w:hAnsi="Times New Roman"/>
          <w:b/>
          <w:bCs/>
          <w:szCs w:val="24"/>
        </w:rPr>
        <w:t>soliciting comments on the information collection prior to submission to OMB.</w:t>
      </w:r>
    </w:p>
    <w:p w:rsidR="00D75313" w:rsidP="007C1AD1" w14:paraId="64280E7A" w14:textId="77777777">
      <w:pPr>
        <w:pStyle w:val="ListParagraph"/>
        <w:tabs>
          <w:tab w:val="left" w:pos="375"/>
        </w:tabs>
        <w:suppressAutoHyphens/>
        <w:rPr>
          <w:rFonts w:ascii="Times New Roman" w:hAnsi="Times New Roman"/>
          <w:b/>
          <w:bCs/>
        </w:rPr>
      </w:pPr>
    </w:p>
    <w:p w:rsidR="00043C32" w:rsidP="007C1AD1" w14:paraId="64280E7B" w14:textId="77777777">
      <w:pPr>
        <w:pStyle w:val="ListParagraph"/>
        <w:tabs>
          <w:tab w:val="left" w:pos="375"/>
        </w:tabs>
        <w:suppressAutoHyphens/>
        <w:rPr>
          <w:rFonts w:ascii="Times New Roman" w:hAnsi="Times New Roman"/>
          <w:b/>
          <w:bCs/>
        </w:rPr>
      </w:pPr>
      <w:r w:rsidRPr="02741AAA">
        <w:rPr>
          <w:rFonts w:ascii="Times New Roman" w:hAnsi="Times New Roman"/>
          <w:b/>
          <w:bCs/>
        </w:rPr>
        <w:t>Include a citation for the 60 day comment period (</w:t>
      </w:r>
      <w:r w:rsidRPr="02741AAA">
        <w:rPr>
          <w:rFonts w:ascii="Times New Roman" w:hAnsi="Times New Roman"/>
          <w:b/>
          <w:bCs/>
          <w:szCs w:val="24"/>
        </w:rPr>
        <w:t>e.g. Vol. 84 FR ##### and the date of publication).</w:t>
      </w:r>
      <w:r w:rsidRPr="02741AAA">
        <w:rPr>
          <w:rFonts w:ascii="Times New Roman" w:hAnsi="Times New Roman"/>
          <w:b/>
          <w:bCs/>
        </w:rPr>
        <w:t xml:space="preserve">  </w:t>
      </w:r>
      <w:r w:rsidRPr="02741AAA">
        <w:rPr>
          <w:rFonts w:ascii="Times New Roman" w:hAnsi="Times New Roman"/>
          <w:b/>
          <w:bCs/>
          <w:szCs w:val="24"/>
        </w:rPr>
        <w:t xml:space="preserve">Summarize public comments received in response to </w:t>
      </w:r>
      <w:r w:rsidRPr="02741AAA">
        <w:rPr>
          <w:rFonts w:ascii="Times New Roman" w:hAnsi="Times New Roman"/>
          <w:b/>
          <w:bCs/>
        </w:rPr>
        <w:t>the 60 day</w:t>
      </w:r>
      <w:r w:rsidRPr="02741AAA">
        <w:rPr>
          <w:rFonts w:ascii="Times New Roman" w:hAnsi="Times New Roman"/>
          <w:b/>
          <w:bCs/>
        </w:rPr>
        <w:t xml:space="preserve"> notice and describe actions taken by the agency in response to these comments</w:t>
      </w:r>
      <w:r w:rsidRPr="02741AAA">
        <w:rPr>
          <w:rFonts w:ascii="Times New Roman" w:hAnsi="Times New Roman"/>
          <w:b/>
          <w:bCs/>
          <w:szCs w:val="24"/>
        </w:rPr>
        <w:t>.  Specifically address comments received on cost and hour burden.</w:t>
      </w:r>
      <w:r w:rsidRPr="02741AAA" w:rsidR="007C0A4C">
        <w:rPr>
          <w:rFonts w:ascii="Times New Roman" w:hAnsi="Times New Roman"/>
          <w:b/>
          <w:bCs/>
        </w:rPr>
        <w:t xml:space="preserve">  </w:t>
      </w:r>
      <w:r w:rsidRPr="02741AAA" w:rsidR="007C0A4C">
        <w:rPr>
          <w:rFonts w:ascii="Times New Roman" w:hAnsi="Times New Roman"/>
          <w:b/>
          <w:bCs/>
          <w:szCs w:val="24"/>
        </w:rPr>
        <w:t>If only non-substantive comments are provided, please provide a statement to that effect and that it did not relate or warrant any change</w:t>
      </w:r>
      <w:r w:rsidRPr="02741AAA">
        <w:rPr>
          <w:rFonts w:ascii="Times New Roman" w:hAnsi="Times New Roman"/>
          <w:b/>
          <w:bCs/>
        </w:rPr>
        <w:t>s to this information collection request</w:t>
      </w:r>
      <w:r w:rsidRPr="02741AAA" w:rsidR="007C0A4C">
        <w:rPr>
          <w:rFonts w:ascii="Times New Roman" w:hAnsi="Times New Roman"/>
          <w:b/>
          <w:bCs/>
        </w:rPr>
        <w:t xml:space="preserve">. </w:t>
      </w:r>
      <w:r w:rsidRPr="02741AAA">
        <w:rPr>
          <w:rFonts w:ascii="Times New Roman" w:hAnsi="Times New Roman"/>
          <w:b/>
          <w:bCs/>
        </w:rPr>
        <w:t xml:space="preserve">In your comments, please also </w:t>
      </w:r>
      <w:r w:rsidRPr="02741AAA">
        <w:rPr>
          <w:rFonts w:ascii="Times New Roman" w:hAnsi="Times New Roman"/>
          <w:b/>
          <w:bCs/>
          <w:szCs w:val="24"/>
        </w:rPr>
        <w:t>indicate the number of public comments received.</w:t>
      </w:r>
    </w:p>
    <w:p w:rsidR="00D75313" w:rsidP="007C1AD1" w14:paraId="64280E7C" w14:textId="77777777">
      <w:pPr>
        <w:pStyle w:val="ListParagraph"/>
        <w:tabs>
          <w:tab w:val="left" w:pos="375"/>
        </w:tabs>
        <w:suppressAutoHyphens/>
        <w:rPr>
          <w:rFonts w:ascii="Times New Roman" w:hAnsi="Times New Roman"/>
          <w:b/>
          <w:bCs/>
        </w:rPr>
      </w:pPr>
    </w:p>
    <w:p w:rsidR="00D75313" w:rsidRPr="00D75313" w:rsidP="007C1AD1" w14:paraId="64280E7D" w14:textId="77777777">
      <w:pPr>
        <w:pStyle w:val="ListParagraph"/>
        <w:tabs>
          <w:tab w:val="left" w:pos="375"/>
        </w:tabs>
        <w:suppressAutoHyphens/>
        <w:rPr>
          <w:rFonts w:ascii="Times New Roman" w:hAnsi="Times New Roman"/>
          <w:b/>
          <w:bCs/>
        </w:rPr>
      </w:pPr>
      <w:r w:rsidRPr="02741AAA">
        <w:rPr>
          <w:rFonts w:ascii="Times New Roman" w:hAnsi="Times New Roman"/>
          <w:b/>
          <w:bCs/>
        </w:rPr>
        <w:t xml:space="preserve">For the 30 day notice, </w:t>
      </w:r>
      <w:r w:rsidRPr="02741AAA">
        <w:rPr>
          <w:rFonts w:ascii="Times New Roman" w:hAnsi="Times New Roman"/>
          <w:b/>
          <w:bCs/>
          <w:szCs w:val="24"/>
        </w:rPr>
        <w:t>indicate that a notice will be published.</w:t>
      </w:r>
    </w:p>
    <w:p w:rsidR="00043C32" w:rsidRPr="00AD381B" w:rsidP="007C1AD1" w14:paraId="64280E7E" w14:textId="77777777">
      <w:pPr>
        <w:suppressAutoHyphens/>
        <w:ind w:left="720"/>
        <w:rPr>
          <w:rStyle w:val="a"/>
          <w:rFonts w:ascii="Times New Roman" w:hAnsi="Times New Roman"/>
          <w:b/>
          <w:bCs/>
        </w:rPr>
      </w:pPr>
      <w:r w:rsidRPr="02741AAA">
        <w:rPr>
          <w:rStyle w:val="a"/>
          <w:rFonts w:ascii="Times New Roman" w:hAnsi="Times New Roman"/>
          <w:b/>
          <w:bCs/>
        </w:rPr>
        <w:t xml:space="preserve">Describe efforts to consult with persons outside the agency to obtain their views on the availability of data, frequency of collection, the clarity of instruction and record keeping, disclosure, or reporting format (if any), and on the data elements to be recorded, </w:t>
      </w:r>
      <w:r w:rsidRPr="02741AAA">
        <w:rPr>
          <w:rStyle w:val="a"/>
          <w:rFonts w:ascii="Times New Roman" w:hAnsi="Times New Roman"/>
          <w:b/>
          <w:bCs/>
          <w:szCs w:val="24"/>
        </w:rPr>
        <w:t>disclosed, or reported.</w:t>
      </w:r>
    </w:p>
    <w:p w:rsidR="00043C32" w:rsidRPr="00AD381B" w:rsidP="007C1AD1" w14:paraId="64280E7F" w14:textId="77777777">
      <w:pPr>
        <w:suppressAutoHyphens/>
        <w:rPr>
          <w:rStyle w:val="a"/>
          <w:rFonts w:ascii="Times New Roman" w:hAnsi="Times New Roman"/>
          <w:b/>
          <w:bCs/>
        </w:rPr>
      </w:pPr>
    </w:p>
    <w:p w:rsidR="00043C32" w:rsidP="007C1AD1" w14:paraId="64280E80" w14:textId="77777777">
      <w:pPr>
        <w:suppressAutoHyphens/>
        <w:ind w:left="720"/>
        <w:rPr>
          <w:rStyle w:val="a"/>
          <w:rFonts w:ascii="Times New Roman" w:hAnsi="Times New Roman"/>
          <w:b/>
          <w:bCs/>
        </w:rPr>
      </w:pPr>
      <w:r w:rsidRPr="02741AAA">
        <w:rPr>
          <w:rStyle w:val="a"/>
          <w:rFonts w:ascii="Times New Roman" w:hAnsi="Times New Roman"/>
          <w:b/>
          <w:bCs/>
        </w:rPr>
        <w:t>Consultation with representatives of those from whom information is to be obtained or those who must compile records should occur at least once every 3 years – even if the collection of information activity is the same as in prior periods</w:t>
      </w:r>
      <w:r w:rsidRPr="02741AAA">
        <w:rPr>
          <w:rStyle w:val="a"/>
          <w:rFonts w:ascii="Times New Roman" w:hAnsi="Times New Roman"/>
          <w:b/>
          <w:bCs/>
          <w:szCs w:val="24"/>
        </w:rPr>
        <w:t>.  There may be circumstances that may preclude consultation in a specific situation.  These circumstances should be explained.</w:t>
      </w:r>
    </w:p>
    <w:p w:rsidR="00AD381B" w:rsidRPr="005F4E11" w:rsidP="007C1AD1" w14:paraId="64280E81" w14:textId="77777777">
      <w:pPr>
        <w:suppressAutoHyphens/>
        <w:ind w:left="720"/>
        <w:rPr>
          <w:rFonts w:ascii="Times New Roman" w:hAnsi="Times New Roman"/>
        </w:rPr>
      </w:pPr>
    </w:p>
    <w:p w:rsidR="00B8188D" w:rsidRPr="001C476C" w:rsidP="007C1AD1" w14:paraId="049F0F61" w14:textId="7E994D01">
      <w:pPr>
        <w:suppressAutoHyphens/>
        <w:ind w:left="720"/>
        <w:rPr>
          <w:rFonts w:asciiTheme="minorHAnsi" w:hAnsiTheme="minorHAnsi" w:cstheme="minorBidi"/>
          <w:color w:val="FF0000"/>
        </w:rPr>
      </w:pPr>
      <w:r w:rsidRPr="02741AAA">
        <w:rPr>
          <w:rFonts w:asciiTheme="minorHAnsi" w:hAnsiTheme="minorHAnsi" w:cstheme="minorBidi"/>
        </w:rPr>
        <w:t xml:space="preserve">This is a request for a six-month emergency clearance of the information collection process to allow the Department to collect information from applicants to </w:t>
      </w:r>
      <w:r w:rsidRPr="02741AAA">
        <w:rPr>
          <w:rFonts w:asciiTheme="minorHAnsi" w:hAnsiTheme="minorHAnsi" w:cstheme="minorBidi"/>
          <w:szCs w:val="24"/>
        </w:rPr>
        <w:t xml:space="preserve">identify major system issues before the FAFSA is released for use by </w:t>
      </w:r>
      <w:r w:rsidRPr="02741AAA" w:rsidR="008231E2">
        <w:rPr>
          <w:rFonts w:asciiTheme="minorHAnsi" w:hAnsiTheme="minorHAnsi" w:cstheme="minorBidi"/>
        </w:rPr>
        <w:t xml:space="preserve">all </w:t>
      </w:r>
      <w:r w:rsidRPr="02741AAA">
        <w:rPr>
          <w:rFonts w:asciiTheme="minorHAnsi" w:hAnsiTheme="minorHAnsi" w:cstheme="minorBidi"/>
        </w:rPr>
        <w:t xml:space="preserve">students and to reduce the challenges and frustrations </w:t>
      </w:r>
      <w:r w:rsidRPr="02741AAA">
        <w:rPr>
          <w:rFonts w:asciiTheme="minorHAnsi" w:hAnsiTheme="minorHAnsi" w:cstheme="minorBidi"/>
          <w:szCs w:val="24"/>
        </w:rPr>
        <w:t>encountered with an earlier version of the FAFSA form.</w:t>
      </w:r>
      <w:r w:rsidRPr="02741AAA">
        <w:rPr>
          <w:rFonts w:asciiTheme="minorHAnsi" w:hAnsiTheme="minorHAnsi" w:cstheme="minorBidi"/>
          <w:color w:val="FF0000"/>
        </w:rPr>
        <w:t xml:space="preserve">  </w:t>
      </w:r>
    </w:p>
    <w:p w:rsidR="00B8188D" w:rsidRPr="001C476C" w:rsidP="007C1AD1" w14:paraId="651DB70E" w14:textId="77777777">
      <w:pPr>
        <w:suppressAutoHyphens/>
        <w:ind w:left="360"/>
        <w:rPr>
          <w:rFonts w:asciiTheme="minorHAnsi" w:hAnsiTheme="minorHAnsi" w:cstheme="minorBidi"/>
          <w:color w:val="FF0000"/>
        </w:rPr>
      </w:pPr>
    </w:p>
    <w:p w:rsidR="005F4E11" w:rsidP="007C1AD1" w14:paraId="477C84F0" w14:textId="34015534">
      <w:pPr>
        <w:suppressAutoHyphens/>
        <w:ind w:left="720"/>
        <w:rPr>
          <w:rFonts w:ascii="Times New Roman" w:hAnsi="Times New Roman"/>
        </w:rPr>
      </w:pPr>
      <w:r w:rsidRPr="00D01609">
        <w:rPr>
          <w:rFonts w:asciiTheme="minorHAnsi" w:hAnsiTheme="minorHAnsi" w:cstheme="minorBidi"/>
        </w:rPr>
        <w:t xml:space="preserve">The Department is requesting emergency clearance and OMB approval of our foregoing public comment in order to feedback from institutions of higher education as soon as possible. </w:t>
      </w:r>
    </w:p>
    <w:p w:rsidR="00043C32" w:rsidP="007C1AD1" w14:paraId="64280E83" w14:textId="77777777">
      <w:pPr>
        <w:pStyle w:val="ListParagraph"/>
        <w:numPr>
          <w:ilvl w:val="0"/>
          <w:numId w:val="5"/>
        </w:numPr>
        <w:suppressAutoHyphens/>
        <w:rPr>
          <w:rStyle w:val="a"/>
          <w:rFonts w:ascii="Times New Roman" w:hAnsi="Times New Roman"/>
          <w:b/>
          <w:bCs/>
        </w:rPr>
      </w:pPr>
      <w:r w:rsidRPr="02741AAA">
        <w:rPr>
          <w:rStyle w:val="a"/>
          <w:rFonts w:ascii="Times New Roman" w:hAnsi="Times New Roman"/>
          <w:b/>
          <w:bCs/>
        </w:rPr>
        <w:t xml:space="preserve">Explain any decision to provide any payment or gift to respondents, other than </w:t>
      </w:r>
      <w:r w:rsidRPr="02741AAA">
        <w:rPr>
          <w:rStyle w:val="a"/>
          <w:rFonts w:ascii="Times New Roman" w:hAnsi="Times New Roman"/>
          <w:b/>
          <w:bCs/>
          <w:szCs w:val="24"/>
        </w:rPr>
        <w:t>remuneration of contractors or grantees with meaningful justification.</w:t>
      </w:r>
    </w:p>
    <w:p w:rsidR="00920F63" w:rsidP="007C1AD1" w14:paraId="64280E84" w14:textId="0EDE5511">
      <w:pPr>
        <w:pStyle w:val="ListParagraph"/>
        <w:suppressAutoHyphens/>
        <w:rPr>
          <w:rFonts w:ascii="Times New Roman" w:hAnsi="Times New Roman"/>
        </w:rPr>
      </w:pPr>
    </w:p>
    <w:p w:rsidR="00C72D26" w:rsidRPr="00A14C16" w:rsidP="007C1AD1" w14:paraId="45D562E6" w14:textId="77777777">
      <w:pPr>
        <w:widowControl w:val="0"/>
        <w:tabs>
          <w:tab w:val="left" w:pos="270"/>
          <w:tab w:val="left" w:pos="720"/>
          <w:tab w:val="left" w:pos="1296"/>
          <w:tab w:val="left" w:pos="1440"/>
          <w:tab w:val="left" w:pos="2160"/>
          <w:tab w:val="left" w:pos="2592"/>
          <w:tab w:val="left" w:pos="2880"/>
          <w:tab w:val="left" w:pos="3456"/>
          <w:tab w:val="left" w:pos="3600"/>
          <w:tab w:val="left" w:pos="4320"/>
          <w:tab w:val="left" w:pos="4464"/>
          <w:tab w:val="left" w:pos="5040"/>
          <w:tab w:val="left" w:pos="5760"/>
          <w:tab w:val="left" w:pos="6480"/>
          <w:tab w:val="left" w:pos="7200"/>
          <w:tab w:val="left" w:pos="7488"/>
          <w:tab w:val="left" w:pos="7632"/>
          <w:tab w:val="left" w:pos="7920"/>
          <w:tab w:val="left" w:pos="8640"/>
        </w:tabs>
        <w:snapToGrid w:val="0"/>
        <w:ind w:left="720" w:right="288"/>
        <w:rPr>
          <w:rFonts w:asciiTheme="minorHAnsi" w:hAnsiTheme="minorHAnsi" w:cstheme="minorBidi"/>
          <w:szCs w:val="24"/>
        </w:rPr>
      </w:pPr>
      <w:r w:rsidRPr="794011AE">
        <w:rPr>
          <w:rFonts w:asciiTheme="minorHAnsi" w:hAnsiTheme="minorHAnsi" w:cstheme="minorBidi"/>
          <w:szCs w:val="24"/>
        </w:rPr>
        <w:t>There are no payments or gifts for the completion and/or submission of the application.</w:t>
      </w:r>
    </w:p>
    <w:p w:rsidR="00920F63" w:rsidRPr="005F4E11" w:rsidP="007C1AD1" w14:paraId="64280E85" w14:textId="77777777">
      <w:pPr>
        <w:pStyle w:val="ListParagraph"/>
        <w:suppressAutoHyphens/>
        <w:rPr>
          <w:rFonts w:ascii="Times New Roman" w:hAnsi="Times New Roman"/>
        </w:rPr>
      </w:pPr>
    </w:p>
    <w:p w:rsidR="00043C32" w:rsidRPr="00D75313" w:rsidP="007C1AD1" w14:paraId="64280E86" w14:textId="77777777">
      <w:pPr>
        <w:pStyle w:val="ListParagraph"/>
        <w:numPr>
          <w:ilvl w:val="0"/>
          <w:numId w:val="5"/>
        </w:numPr>
        <w:suppressAutoHyphens/>
        <w:ind w:hanging="547"/>
        <w:rPr>
          <w:rFonts w:ascii="Times New Roman" w:hAnsi="Times New Roman"/>
          <w:b/>
          <w:bCs/>
        </w:rPr>
      </w:pPr>
      <w:r w:rsidRPr="02741AAA">
        <w:rPr>
          <w:rFonts w:ascii="Times New Roman" w:hAnsi="Times New Roman"/>
          <w:b/>
          <w:bCs/>
        </w:rPr>
        <w:t xml:space="preserve">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w:t>
      </w:r>
      <w:r w:rsidRPr="02741AAA">
        <w:rPr>
          <w:rFonts w:ascii="Times New Roman" w:hAnsi="Times New Roman"/>
          <w:b/>
          <w:bCs/>
          <w:szCs w:val="24"/>
        </w:rPr>
        <w:t xml:space="preserve">indicated on the IC Data Form. A confidentiality statement with a legal citation that authorizes the pledge of </w:t>
      </w:r>
      <w:r w:rsidRPr="02741AAA">
        <w:rPr>
          <w:rFonts w:ascii="Times New Roman" w:hAnsi="Times New Roman"/>
          <w:b/>
          <w:bCs/>
          <w:szCs w:val="24"/>
        </w:rPr>
        <w:t>confidentiality should be provided.</w:t>
      </w:r>
      <w:r>
        <w:rPr>
          <w:rStyle w:val="FootnoteReference"/>
          <w:rFonts w:ascii="Times New Roman" w:hAnsi="Times New Roman"/>
          <w:b/>
          <w:bCs/>
        </w:rPr>
        <w:footnoteReference w:id="3"/>
      </w:r>
      <w:r w:rsidRPr="02741AAA">
        <w:rPr>
          <w:rFonts w:ascii="Times New Roman" w:hAnsi="Times New Roman"/>
          <w:b/>
          <w:bCs/>
        </w:rPr>
        <w:t xml:space="preserve"> If the collection is subject to the Privacy Act, the Privacy Act statement is </w:t>
      </w:r>
      <w:r w:rsidRPr="02741AAA">
        <w:rPr>
          <w:rFonts w:ascii="Times New Roman" w:hAnsi="Times New Roman"/>
          <w:b/>
          <w:bCs/>
          <w:szCs w:val="24"/>
        </w:rPr>
        <w:t>deemed sufficient with respect to confidentiality. If there is no expectation of confidentiality, simply state that the Department makes no pledge about the confidential</w:t>
      </w:r>
      <w:r w:rsidRPr="02741AAA" w:rsidR="00920F63">
        <w:rPr>
          <w:rFonts w:ascii="Times New Roman" w:hAnsi="Times New Roman"/>
          <w:b/>
          <w:bCs/>
        </w:rPr>
        <w:t>ity</w:t>
      </w:r>
      <w:r w:rsidRPr="02741AAA">
        <w:rPr>
          <w:rFonts w:ascii="Times New Roman" w:hAnsi="Times New Roman"/>
          <w:b/>
          <w:bCs/>
        </w:rPr>
        <w:t xml:space="preserve"> of the data.</w:t>
      </w:r>
      <w:r w:rsidRPr="02741AAA" w:rsidR="009767AF">
        <w:rPr>
          <w:rFonts w:ascii="Times New Roman" w:hAnsi="Times New Roman"/>
          <w:b/>
          <w:bCs/>
        </w:rPr>
        <w:t xml:space="preserve"> If no PII will be collected, state that no assurance of confidentiality is provided to respondents.</w:t>
      </w:r>
      <w:r w:rsidRPr="02741AAA" w:rsidR="00F31BEC">
        <w:rPr>
          <w:rFonts w:ascii="Times New Roman" w:hAnsi="Times New Roman"/>
          <w:b/>
          <w:bCs/>
        </w:rPr>
        <w:t xml:space="preserve"> If the Paperwork Burden Statement is not included physically on a form, you may include it here. Please ensure that your response per respondent matches the estimate provided in number 12.</w:t>
      </w:r>
    </w:p>
    <w:p w:rsidR="00920F63" w:rsidP="007C1AD1" w14:paraId="64280E87" w14:textId="08ED8571">
      <w:pPr>
        <w:suppressAutoHyphens/>
        <w:ind w:left="720"/>
        <w:rPr>
          <w:rFonts w:ascii="Times New Roman" w:hAnsi="Times New Roman"/>
        </w:rPr>
      </w:pPr>
    </w:p>
    <w:p w:rsidR="00D56D7B" w:rsidP="007C1AD1" w14:paraId="0ABDDB6C" w14:textId="77777777">
      <w:pPr>
        <w:suppressAutoHyphens/>
        <w:ind w:left="720"/>
        <w:rPr>
          <w:rFonts w:asciiTheme="minorHAnsi" w:eastAsiaTheme="minorEastAsia" w:hAnsiTheme="minorHAnsi" w:cstheme="minorBidi"/>
        </w:rPr>
      </w:pPr>
      <w:r w:rsidRPr="02741AAA">
        <w:rPr>
          <w:rFonts w:asciiTheme="minorHAnsi" w:eastAsiaTheme="minorEastAsia" w:hAnsiTheme="minorHAnsi" w:cstheme="minorBidi"/>
        </w:rPr>
        <w:t xml:space="preserve">The form will include </w:t>
      </w:r>
      <w:r w:rsidR="00635CFF">
        <w:rPr>
          <w:rFonts w:asciiTheme="minorHAnsi" w:eastAsiaTheme="minorEastAsia" w:hAnsiTheme="minorHAnsi" w:cstheme="minorBidi"/>
        </w:rPr>
        <w:t>a</w:t>
      </w:r>
      <w:r w:rsidRPr="02741AAA">
        <w:rPr>
          <w:rFonts w:asciiTheme="minorHAnsi" w:eastAsiaTheme="minorEastAsia" w:hAnsiTheme="minorHAnsi" w:cstheme="minorBidi"/>
        </w:rPr>
        <w:t xml:space="preserve"> notice that informs </w:t>
      </w:r>
      <w:r w:rsidR="00635CFF">
        <w:rPr>
          <w:rFonts w:asciiTheme="minorHAnsi" w:eastAsiaTheme="minorEastAsia" w:hAnsiTheme="minorHAnsi" w:cstheme="minorBidi"/>
        </w:rPr>
        <w:t xml:space="preserve">applicants that any </w:t>
      </w:r>
      <w:r w:rsidR="00635CFF">
        <w:rPr>
          <w:rFonts w:asciiTheme="minorHAnsi" w:eastAsiaTheme="minorEastAsia" w:hAnsiTheme="minorHAnsi" w:cstheme="minorBidi"/>
        </w:rPr>
        <w:t>Personnally</w:t>
      </w:r>
      <w:r w:rsidR="00635CFF">
        <w:rPr>
          <w:rFonts w:asciiTheme="minorHAnsi" w:eastAsiaTheme="minorEastAsia" w:hAnsiTheme="minorHAnsi" w:cstheme="minorBidi"/>
        </w:rPr>
        <w:t xml:space="preserve"> Identifiable Information (PII) may be shared with contractors to assist the Department in conducting the Beta testing program.  The Department believes that the requested information is directory information. </w:t>
      </w:r>
    </w:p>
    <w:p w:rsidR="00D56D7B" w:rsidP="007C1AD1" w14:paraId="0ECCFC98" w14:textId="77777777">
      <w:pPr>
        <w:suppressAutoHyphens/>
        <w:ind w:left="720"/>
        <w:rPr>
          <w:rFonts w:asciiTheme="minorHAnsi" w:eastAsiaTheme="minorEastAsia" w:hAnsiTheme="minorHAnsi" w:cstheme="minorBidi"/>
        </w:rPr>
      </w:pPr>
    </w:p>
    <w:p w:rsidR="00EF4C67" w:rsidP="007C1AD1" w14:paraId="24934890" w14:textId="7C040E56">
      <w:pPr>
        <w:suppressAutoHyphens/>
        <w:ind w:left="720"/>
        <w:rPr>
          <w:rFonts w:ascii="Calibri" w:eastAsia="Calibri" w:hAnsi="Calibri" w:cs="Calibri"/>
          <w:szCs w:val="24"/>
        </w:rPr>
      </w:pPr>
      <w:r w:rsidRPr="3E7E08C9">
        <w:rPr>
          <w:rFonts w:ascii="Calibri" w:eastAsia="Calibri" w:hAnsi="Calibri" w:cs="Calibri"/>
          <w:szCs w:val="24"/>
        </w:rPr>
        <w:t xml:space="preserve"> </w:t>
      </w:r>
    </w:p>
    <w:p w:rsidR="00043C32" w:rsidP="007C1AD1" w14:paraId="64280E89" w14:textId="77777777">
      <w:pPr>
        <w:pStyle w:val="ListParagraph"/>
        <w:numPr>
          <w:ilvl w:val="0"/>
          <w:numId w:val="5"/>
        </w:numPr>
        <w:suppressAutoHyphens/>
        <w:ind w:hanging="540"/>
        <w:rPr>
          <w:rFonts w:ascii="Times New Roman" w:hAnsi="Times New Roman"/>
          <w:b/>
          <w:bCs/>
        </w:rPr>
      </w:pPr>
      <w:r w:rsidRPr="02741AAA">
        <w:rPr>
          <w:rFonts w:ascii="Times New Roman" w:hAnsi="Times New Roman"/>
          <w:b/>
          <w:bCs/>
        </w:rPr>
        <w:t xml:space="preserve">Provide </w:t>
      </w:r>
      <w:r w:rsidRPr="02741AAA">
        <w:rPr>
          <w:rFonts w:ascii="Times New Roman" w:hAnsi="Times New Roman"/>
          <w:b/>
          <w:bCs/>
          <w:szCs w:val="24"/>
        </w:rPr>
        <w:t>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7C1AD1" w14:paraId="64280E8A" w14:textId="6031739C">
      <w:pPr>
        <w:suppressAutoHyphens/>
        <w:ind w:left="720"/>
        <w:rPr>
          <w:rFonts w:ascii="Times New Roman" w:hAnsi="Times New Roman"/>
        </w:rPr>
      </w:pPr>
    </w:p>
    <w:p w:rsidR="00920F63" w:rsidRPr="005F4E11" w:rsidP="007C1AD1" w14:paraId="64280E8B" w14:textId="21371ECF">
      <w:pPr>
        <w:pStyle w:val="BodyText3"/>
        <w:tabs>
          <w:tab w:val="left" w:pos="450"/>
        </w:tabs>
        <w:suppressAutoHyphens/>
        <w:spacing w:after="0"/>
        <w:ind w:left="720"/>
        <w:rPr>
          <w:rFonts w:asciiTheme="minorHAnsi" w:hAnsiTheme="minorHAnsi" w:cstheme="minorBidi"/>
          <w:sz w:val="24"/>
          <w:szCs w:val="24"/>
        </w:rPr>
      </w:pPr>
      <w:r w:rsidRPr="02741AAA">
        <w:rPr>
          <w:rFonts w:asciiTheme="minorHAnsi" w:hAnsiTheme="minorHAnsi" w:cstheme="minorBidi"/>
          <w:sz w:val="24"/>
          <w:szCs w:val="24"/>
        </w:rPr>
        <w:t>There are no questions of a sensitive nature as identified above in this collection of information.</w:t>
      </w:r>
    </w:p>
    <w:p w:rsidR="3E7E08C9" w:rsidP="007C1AD1" w14:paraId="6B919339" w14:textId="02C29581">
      <w:pPr>
        <w:pStyle w:val="BodyText3"/>
        <w:tabs>
          <w:tab w:val="left" w:pos="450"/>
        </w:tabs>
        <w:spacing w:after="0"/>
        <w:ind w:left="720"/>
        <w:rPr>
          <w:rFonts w:asciiTheme="minorHAnsi" w:hAnsiTheme="minorHAnsi" w:cstheme="minorBidi"/>
          <w:sz w:val="24"/>
          <w:szCs w:val="24"/>
        </w:rPr>
      </w:pPr>
    </w:p>
    <w:p w:rsidR="00043C32" w:rsidRPr="0008529F" w:rsidP="007C1AD1" w14:paraId="64280E8C" w14:textId="77777777">
      <w:pPr>
        <w:pStyle w:val="ListParagraph"/>
        <w:numPr>
          <w:ilvl w:val="0"/>
          <w:numId w:val="5"/>
        </w:numPr>
        <w:suppressAutoHyphens/>
        <w:ind w:hanging="540"/>
        <w:rPr>
          <w:rStyle w:val="a"/>
          <w:rFonts w:ascii="Times New Roman" w:hAnsi="Times New Roman"/>
          <w:b/>
          <w:bCs/>
          <w:szCs w:val="24"/>
        </w:rPr>
      </w:pPr>
      <w:r w:rsidRPr="0008529F">
        <w:rPr>
          <w:rStyle w:val="a"/>
          <w:rFonts w:ascii="Times New Roman" w:hAnsi="Times New Roman"/>
          <w:b/>
          <w:bCs/>
          <w:szCs w:val="24"/>
        </w:rPr>
        <w:t xml:space="preserve">Provide estimates of the hour burden </w:t>
      </w:r>
      <w:r w:rsidRPr="0008529F" w:rsidR="00F5782B">
        <w:rPr>
          <w:rStyle w:val="a"/>
          <w:rFonts w:ascii="Times New Roman" w:hAnsi="Times New Roman"/>
          <w:b/>
          <w:bCs/>
          <w:szCs w:val="24"/>
        </w:rPr>
        <w:t xml:space="preserve">for </w:t>
      </w:r>
      <w:r w:rsidRPr="0008529F">
        <w:rPr>
          <w:rStyle w:val="a"/>
          <w:rFonts w:ascii="Times New Roman" w:hAnsi="Times New Roman"/>
          <w:b/>
          <w:bCs/>
          <w:szCs w:val="24"/>
        </w:rPr>
        <w:t>th</w:t>
      </w:r>
      <w:r w:rsidRPr="0008529F" w:rsidR="00F5782B">
        <w:rPr>
          <w:rStyle w:val="a"/>
          <w:rFonts w:ascii="Times New Roman" w:hAnsi="Times New Roman"/>
          <w:b/>
          <w:bCs/>
          <w:szCs w:val="24"/>
        </w:rPr>
        <w:t>is</w:t>
      </w:r>
      <w:r w:rsidRPr="0008529F">
        <w:rPr>
          <w:rStyle w:val="a"/>
          <w:rFonts w:ascii="Times New Roman" w:hAnsi="Times New Roman"/>
          <w:b/>
          <w:bCs/>
          <w:szCs w:val="24"/>
        </w:rPr>
        <w:t xml:space="preserve"> </w:t>
      </w:r>
      <w:r w:rsidRPr="0008529F" w:rsidR="00F31BEC">
        <w:rPr>
          <w:rStyle w:val="a"/>
          <w:rFonts w:ascii="Times New Roman" w:hAnsi="Times New Roman"/>
          <w:b/>
          <w:bCs/>
          <w:szCs w:val="24"/>
        </w:rPr>
        <w:t>current information collection request</w:t>
      </w:r>
      <w:r w:rsidRPr="0008529F">
        <w:rPr>
          <w:rStyle w:val="a"/>
          <w:rFonts w:ascii="Times New Roman" w:hAnsi="Times New Roman"/>
          <w:b/>
          <w:bCs/>
          <w:szCs w:val="24"/>
        </w:rPr>
        <w:t>.  The statement should:</w:t>
      </w:r>
    </w:p>
    <w:p w:rsidR="00043C32" w:rsidRPr="0008529F" w:rsidP="007C1AD1" w14:paraId="64280E8D" w14:textId="77777777">
      <w:pPr>
        <w:suppressAutoHyphens/>
        <w:rPr>
          <w:rStyle w:val="a"/>
          <w:rFonts w:ascii="Times New Roman" w:hAnsi="Times New Roman"/>
          <w:b/>
          <w:bCs/>
          <w:szCs w:val="24"/>
        </w:rPr>
      </w:pPr>
    </w:p>
    <w:p w:rsidR="00C224FD" w:rsidRPr="0008529F" w:rsidP="007C1AD1" w14:paraId="64280E8E" w14:textId="77777777">
      <w:pPr>
        <w:numPr>
          <w:ilvl w:val="0"/>
          <w:numId w:val="2"/>
        </w:numPr>
        <w:tabs>
          <w:tab w:val="left" w:pos="1247"/>
        </w:tabs>
        <w:suppressAutoHyphens/>
        <w:rPr>
          <w:rStyle w:val="a"/>
          <w:rFonts w:ascii="Times New Roman" w:hAnsi="Times New Roman"/>
          <w:b/>
          <w:bCs/>
          <w:szCs w:val="24"/>
        </w:rPr>
      </w:pPr>
      <w:r w:rsidRPr="0008529F">
        <w:rPr>
          <w:rStyle w:val="a"/>
          <w:rFonts w:ascii="Times New Roman" w:hAnsi="Times New Roman"/>
          <w:b/>
          <w:bCs/>
          <w:szCs w:val="24"/>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F5782B" w:rsidRPr="0008529F" w:rsidP="007C1AD1" w14:paraId="64280E8F" w14:textId="77777777">
      <w:pPr>
        <w:numPr>
          <w:ilvl w:val="0"/>
          <w:numId w:val="2"/>
        </w:numPr>
        <w:tabs>
          <w:tab w:val="left" w:pos="1247"/>
        </w:tabs>
        <w:suppressAutoHyphens/>
        <w:rPr>
          <w:rStyle w:val="a"/>
          <w:rFonts w:ascii="Times New Roman" w:hAnsi="Times New Roman"/>
          <w:b/>
          <w:bCs/>
          <w:szCs w:val="24"/>
        </w:rPr>
      </w:pPr>
      <w:r w:rsidRPr="0008529F">
        <w:rPr>
          <w:rStyle w:val="a"/>
          <w:rFonts w:ascii="Times New Roman" w:hAnsi="Times New Roman"/>
          <w:b/>
          <w:bCs/>
          <w:szCs w:val="24"/>
        </w:rPr>
        <w:t>Please do not include increases in burden and respondents numerically in this table. Explain these changes in number 15.</w:t>
      </w:r>
    </w:p>
    <w:p w:rsidR="00043C32" w:rsidRPr="0008529F" w:rsidP="007C1AD1" w14:paraId="64280E90" w14:textId="77777777">
      <w:pPr>
        <w:numPr>
          <w:ilvl w:val="0"/>
          <w:numId w:val="2"/>
        </w:numPr>
        <w:tabs>
          <w:tab w:val="left" w:pos="1247"/>
        </w:tabs>
        <w:suppressAutoHyphens/>
        <w:rPr>
          <w:rStyle w:val="a"/>
          <w:rFonts w:ascii="Times New Roman" w:hAnsi="Times New Roman"/>
          <w:szCs w:val="24"/>
        </w:rPr>
      </w:pPr>
      <w:r w:rsidRPr="0008529F">
        <w:rPr>
          <w:rStyle w:val="a"/>
          <w:rFonts w:ascii="Times New Roman" w:hAnsi="Times New Roman"/>
          <w:b/>
          <w:bCs/>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08529F" w:rsidR="00C224FD">
        <w:rPr>
          <w:rStyle w:val="a"/>
          <w:rFonts w:ascii="Times New Roman" w:hAnsi="Times New Roman"/>
          <w:b/>
          <w:bCs/>
          <w:szCs w:val="24"/>
        </w:rPr>
        <w:t>.</w:t>
      </w:r>
      <w:r w:rsidRPr="0008529F">
        <w:rPr>
          <w:rStyle w:val="a"/>
          <w:rFonts w:ascii="Times New Roman" w:hAnsi="Times New Roman"/>
          <w:b/>
          <w:bCs/>
          <w:szCs w:val="24"/>
        </w:rPr>
        <w:t xml:space="preserve"> Unless directed to do so, agencies should not conduct special surveys to obtain information on </w:t>
      </w:r>
      <w:r w:rsidRPr="0008529F">
        <w:rPr>
          <w:rStyle w:val="a"/>
          <w:rFonts w:ascii="Times New Roman" w:hAnsi="Times New Roman"/>
          <w:b/>
          <w:bCs/>
          <w:szCs w:val="24"/>
        </w:rPr>
        <w:t xml:space="preserve">which to base hour burden estimates.  Consultation with a sample (fewer than 10) of potential respondents is desirable. </w:t>
      </w:r>
    </w:p>
    <w:p w:rsidR="00043C32" w:rsidRPr="0008529F" w:rsidP="007C1AD1" w14:paraId="64280E91" w14:textId="77777777">
      <w:pPr>
        <w:numPr>
          <w:ilvl w:val="0"/>
          <w:numId w:val="2"/>
        </w:numPr>
        <w:tabs>
          <w:tab w:val="left" w:pos="1247"/>
        </w:tabs>
        <w:suppressAutoHyphens/>
        <w:rPr>
          <w:rStyle w:val="a"/>
          <w:rFonts w:ascii="Times New Roman" w:hAnsi="Times New Roman"/>
          <w:b/>
          <w:bCs/>
          <w:szCs w:val="24"/>
        </w:rPr>
      </w:pPr>
      <w:r w:rsidRPr="0008529F">
        <w:rPr>
          <w:rStyle w:val="a"/>
          <w:rFonts w:ascii="Times New Roman" w:hAnsi="Times New Roman"/>
          <w:b/>
          <w:bCs/>
          <w:szCs w:val="24"/>
        </w:rPr>
        <w:t xml:space="preserve">If this request for approval covers more than one form, provide separate hour burden estimates for each form and aggregate the hour burden in the </w:t>
      </w:r>
      <w:r w:rsidRPr="0008529F" w:rsidR="00C224FD">
        <w:rPr>
          <w:rStyle w:val="a"/>
          <w:rFonts w:ascii="Times New Roman" w:hAnsi="Times New Roman"/>
          <w:b/>
          <w:bCs/>
          <w:szCs w:val="24"/>
        </w:rPr>
        <w:t>table below.</w:t>
      </w:r>
    </w:p>
    <w:p w:rsidR="00043C32" w:rsidRPr="0008529F" w:rsidP="007C1AD1" w14:paraId="64280E92" w14:textId="77777777">
      <w:pPr>
        <w:numPr>
          <w:ilvl w:val="0"/>
          <w:numId w:val="2"/>
        </w:numPr>
        <w:tabs>
          <w:tab w:val="left" w:pos="1247"/>
        </w:tabs>
        <w:suppressAutoHyphens/>
        <w:ind w:left="1166"/>
        <w:rPr>
          <w:rStyle w:val="a"/>
          <w:rFonts w:ascii="Times New Roman" w:hAnsi="Times New Roman"/>
          <w:szCs w:val="24"/>
        </w:rPr>
      </w:pPr>
      <w:r w:rsidRPr="0008529F">
        <w:rPr>
          <w:rStyle w:val="a"/>
          <w:rFonts w:ascii="Times New Roman" w:hAnsi="Times New Roman"/>
          <w:b/>
          <w:bCs/>
          <w:szCs w:val="24"/>
        </w:rPr>
        <w:t xml:space="preserve">Provide estimates of annualized cost to respondents of the hour burdens for collections of information, identifying and using appropriate wage rate categories. </w:t>
      </w:r>
      <w:hyperlink r:id="rId9">
        <w:r w:rsidRPr="0008529F" w:rsidR="00C92035">
          <w:rPr>
            <w:rStyle w:val="Hyperlink"/>
            <w:rFonts w:ascii="Times New Roman" w:hAnsi="Times New Roman"/>
            <w:b/>
            <w:bCs/>
            <w:szCs w:val="24"/>
          </w:rPr>
          <w:t>U</w:t>
        </w:r>
        <w:r w:rsidRPr="0008529F" w:rsidR="00960C86">
          <w:rPr>
            <w:rStyle w:val="Hyperlink"/>
            <w:rFonts w:ascii="Times New Roman" w:hAnsi="Times New Roman"/>
            <w:b/>
            <w:bCs/>
            <w:szCs w:val="24"/>
          </w:rPr>
          <w:t>se this site</w:t>
        </w:r>
      </w:hyperlink>
      <w:r w:rsidRPr="0008529F" w:rsidR="00960C86">
        <w:rPr>
          <w:rStyle w:val="a"/>
          <w:rFonts w:ascii="Times New Roman" w:hAnsi="Times New Roman"/>
          <w:b/>
          <w:bCs/>
          <w:szCs w:val="24"/>
        </w:rPr>
        <w:t xml:space="preserve"> to research the appropriate wage rate. </w:t>
      </w:r>
      <w:r w:rsidRPr="0008529F">
        <w:rPr>
          <w:rStyle w:val="a"/>
          <w:rFonts w:ascii="Times New Roman" w:hAnsi="Times New Roman"/>
          <w:b/>
          <w:bCs/>
          <w:szCs w:val="24"/>
        </w:rPr>
        <w:t>The cost of contracting out or paying outside parties for information collection activities should not be included here.  Instead, this cost should be included in Item 14.</w:t>
      </w:r>
      <w:r w:rsidRPr="0008529F" w:rsidR="00D75313">
        <w:rPr>
          <w:rStyle w:val="a"/>
          <w:rFonts w:ascii="Times New Roman" w:hAnsi="Times New Roman"/>
          <w:b/>
          <w:bCs/>
          <w:szCs w:val="24"/>
        </w:rPr>
        <w:t xml:space="preserve"> If there is no cost to respondents, indicate by entering 0 in the chart below and/or provide a statement.</w:t>
      </w:r>
    </w:p>
    <w:p w:rsidR="00756FD3" w:rsidRPr="0008529F" w:rsidP="007C1AD1" w14:paraId="64280E93" w14:textId="77777777">
      <w:pPr>
        <w:tabs>
          <w:tab w:val="left" w:pos="1247"/>
        </w:tabs>
        <w:suppressAutoHyphens/>
        <w:rPr>
          <w:rStyle w:val="a"/>
          <w:rFonts w:ascii="Times New Roman" w:hAnsi="Times New Roman"/>
          <w:b/>
          <w:bCs/>
          <w:szCs w:val="24"/>
        </w:rPr>
      </w:pPr>
    </w:p>
    <w:p w:rsidR="00CB6661" w:rsidRPr="0008529F" w:rsidP="007C1AD1" w14:paraId="2BBB0B1F" w14:textId="153B1921">
      <w:pPr>
        <w:suppressAutoHyphens/>
        <w:ind w:left="1080"/>
        <w:rPr>
          <w:rFonts w:asciiTheme="minorHAnsi" w:hAnsiTheme="minorHAnsi" w:cstheme="minorBidi"/>
          <w:szCs w:val="24"/>
        </w:rPr>
      </w:pPr>
      <w:r w:rsidRPr="0008529F">
        <w:rPr>
          <w:rFonts w:asciiTheme="minorHAnsi" w:hAnsiTheme="minorHAnsi" w:cstheme="minorBidi"/>
          <w:szCs w:val="24"/>
        </w:rPr>
        <w:t>For the 2</w:t>
      </w:r>
      <w:r w:rsidRPr="0008529F" w:rsidR="7419C40C">
        <w:rPr>
          <w:rFonts w:asciiTheme="minorHAnsi" w:hAnsiTheme="minorHAnsi" w:cstheme="minorBidi"/>
          <w:szCs w:val="24"/>
        </w:rPr>
        <w:t>0</w:t>
      </w:r>
      <w:r w:rsidRPr="0008529F" w:rsidR="706F233A">
        <w:rPr>
          <w:rFonts w:asciiTheme="minorHAnsi" w:hAnsiTheme="minorHAnsi" w:cstheme="minorBidi"/>
          <w:szCs w:val="24"/>
        </w:rPr>
        <w:t>2</w:t>
      </w:r>
      <w:r w:rsidRPr="0008529F">
        <w:rPr>
          <w:rFonts w:asciiTheme="minorHAnsi" w:hAnsiTheme="minorHAnsi" w:cstheme="minorBidi"/>
          <w:szCs w:val="24"/>
        </w:rPr>
        <w:t xml:space="preserve">5-26 FAFSA Beta Testing, the Department expects applications from </w:t>
      </w:r>
      <w:r w:rsidRPr="0008529F" w:rsidR="00EF58F7">
        <w:rPr>
          <w:rFonts w:asciiTheme="minorHAnsi" w:hAnsiTheme="minorHAnsi" w:cstheme="minorBidi"/>
          <w:szCs w:val="24"/>
        </w:rPr>
        <w:t>100</w:t>
      </w:r>
      <w:r w:rsidRPr="0008529F">
        <w:rPr>
          <w:rFonts w:asciiTheme="minorHAnsi" w:hAnsiTheme="minorHAnsi" w:cstheme="minorBidi"/>
          <w:szCs w:val="24"/>
        </w:rPr>
        <w:t xml:space="preserve"> </w:t>
      </w:r>
      <w:r w:rsidRPr="0008529F" w:rsidR="566F94ED">
        <w:rPr>
          <w:rFonts w:asciiTheme="minorHAnsi" w:hAnsiTheme="minorHAnsi" w:cstheme="minorBidi"/>
          <w:szCs w:val="24"/>
        </w:rPr>
        <w:t>community-based organizat</w:t>
      </w:r>
      <w:r w:rsidRPr="0008529F" w:rsidR="0E03DA28">
        <w:rPr>
          <w:rFonts w:asciiTheme="minorHAnsi" w:hAnsiTheme="minorHAnsi" w:cstheme="minorBidi"/>
          <w:szCs w:val="24"/>
        </w:rPr>
        <w:t>i</w:t>
      </w:r>
      <w:r w:rsidRPr="0008529F" w:rsidR="566F94ED">
        <w:rPr>
          <w:rFonts w:asciiTheme="minorHAnsi" w:hAnsiTheme="minorHAnsi" w:cstheme="minorBidi"/>
          <w:szCs w:val="24"/>
        </w:rPr>
        <w:t>ons (</w:t>
      </w:r>
      <w:r w:rsidRPr="0008529F">
        <w:rPr>
          <w:rFonts w:asciiTheme="minorHAnsi" w:hAnsiTheme="minorHAnsi" w:cstheme="minorBidi"/>
          <w:szCs w:val="24"/>
        </w:rPr>
        <w:t>CBOs</w:t>
      </w:r>
      <w:r w:rsidRPr="0008529F" w:rsidR="58A18E19">
        <w:rPr>
          <w:rFonts w:asciiTheme="minorHAnsi" w:hAnsiTheme="minorHAnsi" w:cstheme="minorBidi"/>
          <w:szCs w:val="24"/>
        </w:rPr>
        <w:t>)</w:t>
      </w:r>
      <w:r w:rsidRPr="0008529F">
        <w:rPr>
          <w:rFonts w:asciiTheme="minorHAnsi" w:hAnsiTheme="minorHAnsi" w:cstheme="minorBidi"/>
          <w:szCs w:val="24"/>
        </w:rPr>
        <w:t xml:space="preserve"> with an anticipated </w:t>
      </w:r>
      <w:r w:rsidRPr="0008529F" w:rsidR="00EF58F7">
        <w:rPr>
          <w:rFonts w:asciiTheme="minorHAnsi" w:hAnsiTheme="minorHAnsi" w:cstheme="minorBidi"/>
          <w:szCs w:val="24"/>
        </w:rPr>
        <w:t>4-6</w:t>
      </w:r>
      <w:r w:rsidRPr="0008529F">
        <w:rPr>
          <w:rFonts w:asciiTheme="minorHAnsi" w:hAnsiTheme="minorHAnsi" w:cstheme="minorBidi"/>
          <w:szCs w:val="24"/>
        </w:rPr>
        <w:t xml:space="preserve"> CBOs being selected for phase 1.</w:t>
      </w:r>
      <w:r w:rsidRPr="0008529F" w:rsidR="6BB96245">
        <w:rPr>
          <w:rFonts w:asciiTheme="minorHAnsi" w:hAnsiTheme="minorHAnsi" w:cstheme="minorBidi"/>
          <w:szCs w:val="24"/>
        </w:rPr>
        <w:t xml:space="preserve">  We anticipate that it will take each CBO </w:t>
      </w:r>
      <w:r w:rsidRPr="0008529F" w:rsidR="0841A4CD">
        <w:rPr>
          <w:rFonts w:asciiTheme="minorHAnsi" w:hAnsiTheme="minorHAnsi" w:cstheme="minorBidi"/>
          <w:szCs w:val="24"/>
        </w:rPr>
        <w:t>20 minutes (.33 hours)</w:t>
      </w:r>
      <w:r w:rsidRPr="0008529F" w:rsidR="6BB96245">
        <w:rPr>
          <w:rFonts w:asciiTheme="minorHAnsi" w:hAnsiTheme="minorHAnsi" w:cstheme="minorBidi"/>
          <w:szCs w:val="24"/>
        </w:rPr>
        <w:t xml:space="preserve"> to </w:t>
      </w:r>
      <w:r w:rsidRPr="0008529F" w:rsidR="66F113F1">
        <w:rPr>
          <w:rFonts w:asciiTheme="minorHAnsi" w:hAnsiTheme="minorHAnsi" w:cstheme="minorBidi"/>
          <w:szCs w:val="24"/>
        </w:rPr>
        <w:t xml:space="preserve">complete the participation form for a total of </w:t>
      </w:r>
      <w:r w:rsidRPr="0008529F" w:rsidR="0F1E235B">
        <w:rPr>
          <w:rFonts w:asciiTheme="minorHAnsi" w:hAnsiTheme="minorHAnsi" w:cstheme="minorBidi"/>
          <w:szCs w:val="24"/>
        </w:rPr>
        <w:t>33</w:t>
      </w:r>
      <w:r w:rsidRPr="0008529F" w:rsidR="66F113F1">
        <w:rPr>
          <w:rFonts w:asciiTheme="minorHAnsi" w:hAnsiTheme="minorHAnsi" w:cstheme="minorBidi"/>
          <w:szCs w:val="24"/>
        </w:rPr>
        <w:t xml:space="preserve"> hours.  </w:t>
      </w:r>
    </w:p>
    <w:p w:rsidR="00CB6661" w:rsidRPr="0008529F" w:rsidP="007C1AD1" w14:paraId="3AE2BBDB" w14:textId="77777777">
      <w:pPr>
        <w:suppressAutoHyphens/>
        <w:ind w:left="1080"/>
        <w:rPr>
          <w:rFonts w:asciiTheme="minorHAnsi" w:hAnsiTheme="minorHAnsi" w:cstheme="minorBidi"/>
          <w:szCs w:val="24"/>
        </w:rPr>
      </w:pPr>
    </w:p>
    <w:p w:rsidR="00E141E4" w:rsidRPr="0008529F" w:rsidP="007C1AD1" w14:paraId="5BB406FC" w14:textId="7D6E4E01">
      <w:pPr>
        <w:suppressAutoHyphens/>
        <w:ind w:left="1080"/>
        <w:rPr>
          <w:rFonts w:asciiTheme="minorHAnsi" w:hAnsiTheme="minorHAnsi" w:cstheme="minorBidi"/>
          <w:szCs w:val="24"/>
        </w:rPr>
      </w:pPr>
      <w:r w:rsidRPr="0008529F">
        <w:rPr>
          <w:rFonts w:asciiTheme="minorHAnsi" w:hAnsiTheme="minorHAnsi" w:cstheme="minorBidi"/>
          <w:szCs w:val="24"/>
        </w:rPr>
        <w:t>For phase 1</w:t>
      </w:r>
      <w:r w:rsidRPr="0008529F" w:rsidR="00EF58F7">
        <w:rPr>
          <w:rFonts w:asciiTheme="minorHAnsi" w:hAnsiTheme="minorHAnsi" w:cstheme="minorBidi"/>
          <w:szCs w:val="24"/>
        </w:rPr>
        <w:t>,</w:t>
      </w:r>
      <w:r w:rsidRPr="0008529F">
        <w:rPr>
          <w:rFonts w:asciiTheme="minorHAnsi" w:hAnsiTheme="minorHAnsi" w:cstheme="minorBidi"/>
          <w:szCs w:val="24"/>
        </w:rPr>
        <w:t xml:space="preserve"> students who utilize the FAFSA to participate in the beta testing will have their individual burden accounted for under the FAFSA information collection, OMB Control Number 1845-0001 and will not be included separately in this information collection. </w:t>
      </w:r>
    </w:p>
    <w:p w:rsidR="00E141E4" w:rsidRPr="0008529F" w:rsidP="007C1AD1" w14:paraId="6DC4A42E" w14:textId="77777777">
      <w:pPr>
        <w:suppressAutoHyphens/>
        <w:ind w:left="1080"/>
        <w:rPr>
          <w:rFonts w:asciiTheme="minorHAnsi" w:hAnsiTheme="minorHAnsi" w:cstheme="minorBidi"/>
          <w:szCs w:val="24"/>
        </w:rPr>
      </w:pPr>
    </w:p>
    <w:p w:rsidR="00ED7195" w:rsidP="007C1AD1" w14:paraId="64280E96" w14:textId="5813FA14">
      <w:pPr>
        <w:pStyle w:val="Caption"/>
        <w:ind w:left="1080"/>
        <w:rPr>
          <w:rFonts w:ascii="Times New Roman" w:hAnsi="Times New Roman"/>
          <w:color w:val="000000" w:themeColor="text1"/>
          <w:sz w:val="24"/>
          <w:szCs w:val="24"/>
        </w:rPr>
      </w:pPr>
      <w:r w:rsidRPr="794011AE">
        <w:rPr>
          <w:rFonts w:ascii="Times New Roman" w:hAnsi="Times New Roman"/>
          <w:color w:val="000000" w:themeColor="text1"/>
          <w:sz w:val="24"/>
          <w:szCs w:val="24"/>
        </w:rPr>
        <w:t xml:space="preserve">Estimated </w:t>
      </w:r>
      <w:r w:rsidRPr="794011AE" w:rsidR="00F31BEC">
        <w:rPr>
          <w:rFonts w:ascii="Times New Roman" w:hAnsi="Times New Roman"/>
          <w:color w:val="000000" w:themeColor="text1"/>
          <w:sz w:val="24"/>
          <w:szCs w:val="24"/>
        </w:rPr>
        <w:t xml:space="preserve">Annual </w:t>
      </w:r>
      <w:r w:rsidRPr="794011AE" w:rsidR="007F6104">
        <w:rPr>
          <w:rFonts w:ascii="Times New Roman" w:hAnsi="Times New Roman"/>
          <w:color w:val="000000" w:themeColor="text1"/>
          <w:sz w:val="24"/>
          <w:szCs w:val="24"/>
        </w:rPr>
        <w:t>Burden and Respondent Costs</w:t>
      </w:r>
      <w:r w:rsidRPr="794011AE"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9445" w:type="dxa"/>
        <w:tblLayout w:type="fixed"/>
        <w:tblLook w:val="0020"/>
      </w:tblPr>
      <w:tblGrid>
        <w:gridCol w:w="1435"/>
        <w:gridCol w:w="1530"/>
        <w:gridCol w:w="1260"/>
        <w:gridCol w:w="1170"/>
        <w:gridCol w:w="1080"/>
        <w:gridCol w:w="1530"/>
        <w:gridCol w:w="1440"/>
      </w:tblGrid>
      <w:tr w14:paraId="30194A75" w14:textId="77777777" w:rsidTr="00FD6FA4">
        <w:tblPrEx>
          <w:tblW w:w="9445" w:type="dxa"/>
          <w:tblLayout w:type="fixed"/>
          <w:tblLook w:val="0020"/>
        </w:tblPrEx>
        <w:trPr>
          <w:tblHeader/>
        </w:trPr>
        <w:tc>
          <w:tcPr>
            <w:tcW w:w="1435" w:type="dxa"/>
          </w:tcPr>
          <w:p w:rsidR="009C37AF" w:rsidRPr="0008529F" w:rsidP="007C1AD1" w14:paraId="5459AFEC" w14:textId="77777777">
            <w:pPr>
              <w:jc w:val="center"/>
              <w:rPr>
                <w:rFonts w:ascii="Times New Roman" w:hAnsi="Times New Roman"/>
                <w:szCs w:val="24"/>
              </w:rPr>
            </w:pPr>
            <w:r w:rsidRPr="0008529F">
              <w:rPr>
                <w:rFonts w:ascii="Times New Roman" w:hAnsi="Times New Roman"/>
                <w:szCs w:val="24"/>
              </w:rPr>
              <w:t>Information Activity or IC (with type of respondent)</w:t>
            </w:r>
          </w:p>
        </w:tc>
        <w:tc>
          <w:tcPr>
            <w:tcW w:w="1530" w:type="dxa"/>
          </w:tcPr>
          <w:p w:rsidR="009C37AF" w:rsidRPr="0008529F" w:rsidP="007C1AD1" w14:paraId="68244276" w14:textId="77777777">
            <w:pPr>
              <w:jc w:val="center"/>
              <w:rPr>
                <w:rFonts w:ascii="Times New Roman" w:hAnsi="Times New Roman"/>
                <w:szCs w:val="24"/>
              </w:rPr>
            </w:pPr>
            <w:r w:rsidRPr="0008529F">
              <w:rPr>
                <w:rFonts w:ascii="Times New Roman" w:hAnsi="Times New Roman"/>
                <w:szCs w:val="24"/>
              </w:rPr>
              <w:t>Number of Respondents</w:t>
            </w:r>
          </w:p>
        </w:tc>
        <w:tc>
          <w:tcPr>
            <w:tcW w:w="1260" w:type="dxa"/>
          </w:tcPr>
          <w:p w:rsidR="009C37AF" w:rsidRPr="0008529F" w:rsidP="007C1AD1" w14:paraId="2C56A71F" w14:textId="77777777">
            <w:pPr>
              <w:jc w:val="center"/>
              <w:rPr>
                <w:rFonts w:ascii="Times New Roman" w:hAnsi="Times New Roman"/>
                <w:szCs w:val="24"/>
              </w:rPr>
            </w:pPr>
            <w:r w:rsidRPr="0008529F">
              <w:rPr>
                <w:rFonts w:ascii="Times New Roman" w:hAnsi="Times New Roman"/>
                <w:szCs w:val="24"/>
              </w:rPr>
              <w:t>Number of Responses</w:t>
            </w:r>
          </w:p>
        </w:tc>
        <w:tc>
          <w:tcPr>
            <w:tcW w:w="1170" w:type="dxa"/>
          </w:tcPr>
          <w:p w:rsidR="009C37AF" w:rsidRPr="0008529F" w:rsidP="007C1AD1" w14:paraId="69413425" w14:textId="77777777">
            <w:pPr>
              <w:jc w:val="center"/>
              <w:rPr>
                <w:rFonts w:ascii="Times New Roman" w:hAnsi="Times New Roman"/>
                <w:szCs w:val="24"/>
              </w:rPr>
            </w:pPr>
            <w:r w:rsidRPr="0008529F">
              <w:rPr>
                <w:rFonts w:ascii="Times New Roman" w:hAnsi="Times New Roman"/>
                <w:szCs w:val="24"/>
              </w:rPr>
              <w:t>Average Burden Hours per Response</w:t>
            </w:r>
          </w:p>
        </w:tc>
        <w:tc>
          <w:tcPr>
            <w:tcW w:w="1080" w:type="dxa"/>
          </w:tcPr>
          <w:p w:rsidR="009C37AF" w:rsidRPr="0008529F" w:rsidP="007C1AD1" w14:paraId="41E0E3BB" w14:textId="77777777">
            <w:pPr>
              <w:jc w:val="center"/>
              <w:rPr>
                <w:rFonts w:ascii="Times New Roman" w:hAnsi="Times New Roman"/>
                <w:szCs w:val="24"/>
              </w:rPr>
            </w:pPr>
            <w:r w:rsidRPr="0008529F">
              <w:rPr>
                <w:rFonts w:ascii="Times New Roman" w:hAnsi="Times New Roman"/>
                <w:szCs w:val="24"/>
              </w:rPr>
              <w:t>Total Annual Burden Hours</w:t>
            </w:r>
          </w:p>
        </w:tc>
        <w:tc>
          <w:tcPr>
            <w:tcW w:w="1530" w:type="dxa"/>
          </w:tcPr>
          <w:p w:rsidR="009C37AF" w:rsidRPr="0008529F" w:rsidP="007C1AD1" w14:paraId="2D036494" w14:textId="77777777">
            <w:pPr>
              <w:jc w:val="center"/>
              <w:rPr>
                <w:rFonts w:ascii="Times New Roman" w:hAnsi="Times New Roman"/>
                <w:szCs w:val="24"/>
              </w:rPr>
            </w:pPr>
            <w:r w:rsidRPr="0008529F">
              <w:rPr>
                <w:rFonts w:ascii="Times New Roman" w:hAnsi="Times New Roman"/>
                <w:szCs w:val="24"/>
              </w:rPr>
              <w:t>Estimated Respondent Average Hourly Wage</w:t>
            </w:r>
          </w:p>
        </w:tc>
        <w:tc>
          <w:tcPr>
            <w:tcW w:w="1440" w:type="dxa"/>
          </w:tcPr>
          <w:p w:rsidR="009C37AF" w:rsidRPr="0008529F" w:rsidP="007C1AD1" w14:paraId="31A8B44A" w14:textId="77777777">
            <w:pPr>
              <w:jc w:val="center"/>
              <w:rPr>
                <w:rFonts w:ascii="Times New Roman" w:hAnsi="Times New Roman"/>
                <w:szCs w:val="24"/>
              </w:rPr>
            </w:pPr>
            <w:r w:rsidRPr="0008529F">
              <w:rPr>
                <w:rFonts w:ascii="Times New Roman" w:hAnsi="Times New Roman"/>
                <w:szCs w:val="24"/>
              </w:rPr>
              <w:t>Total Annual Costs (hourly wage x total burden hours)</w:t>
            </w:r>
          </w:p>
        </w:tc>
      </w:tr>
      <w:tr w14:paraId="34D5C39E" w14:textId="77777777" w:rsidTr="00FD6FA4">
        <w:tblPrEx>
          <w:tblW w:w="9445" w:type="dxa"/>
          <w:tblLayout w:type="fixed"/>
          <w:tblLook w:val="0020"/>
        </w:tblPrEx>
        <w:tc>
          <w:tcPr>
            <w:tcW w:w="1435" w:type="dxa"/>
          </w:tcPr>
          <w:p w:rsidR="009C37AF" w:rsidRPr="0008529F" w:rsidP="007C1AD1" w14:paraId="554A4098" w14:textId="26449005">
            <w:pPr>
              <w:rPr>
                <w:rFonts w:asciiTheme="minorHAnsi" w:hAnsiTheme="minorHAnsi" w:cstheme="minorBidi"/>
                <w:szCs w:val="24"/>
              </w:rPr>
            </w:pPr>
            <w:r w:rsidRPr="0008529F">
              <w:rPr>
                <w:rFonts w:asciiTheme="minorHAnsi" w:hAnsiTheme="minorHAnsi" w:cstheme="minorBidi"/>
                <w:szCs w:val="24"/>
              </w:rPr>
              <w:t>Individual</w:t>
            </w:r>
          </w:p>
        </w:tc>
        <w:tc>
          <w:tcPr>
            <w:tcW w:w="1530" w:type="dxa"/>
          </w:tcPr>
          <w:p w:rsidR="009C37AF" w:rsidRPr="0008529F" w:rsidP="007C1AD1" w14:paraId="55A5A72E" w14:textId="71764F78">
            <w:pPr>
              <w:jc w:val="right"/>
              <w:rPr>
                <w:rFonts w:asciiTheme="minorHAnsi" w:eastAsiaTheme="minorEastAsia" w:hAnsiTheme="minorHAnsi" w:cstheme="minorBidi"/>
                <w:szCs w:val="24"/>
              </w:rPr>
            </w:pPr>
            <w:r w:rsidRPr="0008529F">
              <w:rPr>
                <w:rFonts w:asciiTheme="minorHAnsi" w:eastAsiaTheme="minorEastAsia" w:hAnsiTheme="minorHAnsi" w:cstheme="minorBidi"/>
                <w:szCs w:val="24"/>
              </w:rPr>
              <w:t>N/A</w:t>
            </w:r>
          </w:p>
        </w:tc>
        <w:tc>
          <w:tcPr>
            <w:tcW w:w="1260" w:type="dxa"/>
          </w:tcPr>
          <w:p w:rsidR="009C37AF" w:rsidRPr="0008529F" w:rsidP="007C1AD1" w14:paraId="4F0B7217" w14:textId="5D041D89">
            <w:pPr>
              <w:jc w:val="right"/>
              <w:rPr>
                <w:rFonts w:asciiTheme="minorHAnsi" w:eastAsiaTheme="minorEastAsia" w:hAnsiTheme="minorHAnsi" w:cstheme="minorBidi"/>
                <w:szCs w:val="24"/>
              </w:rPr>
            </w:pPr>
            <w:r w:rsidRPr="0008529F">
              <w:rPr>
                <w:rFonts w:asciiTheme="minorHAnsi" w:eastAsiaTheme="minorEastAsia" w:hAnsiTheme="minorHAnsi" w:cstheme="minorBidi"/>
                <w:szCs w:val="24"/>
              </w:rPr>
              <w:t>N/A</w:t>
            </w:r>
          </w:p>
        </w:tc>
        <w:tc>
          <w:tcPr>
            <w:tcW w:w="1170" w:type="dxa"/>
          </w:tcPr>
          <w:p w:rsidR="009C37AF" w:rsidRPr="0008529F" w:rsidP="007C1AD1" w14:paraId="0524C928" w14:textId="72A14335">
            <w:pPr>
              <w:jc w:val="right"/>
              <w:rPr>
                <w:rFonts w:asciiTheme="minorHAnsi" w:eastAsiaTheme="minorEastAsia" w:hAnsiTheme="minorHAnsi" w:cstheme="minorBidi"/>
                <w:szCs w:val="24"/>
              </w:rPr>
            </w:pPr>
            <w:r w:rsidRPr="0008529F">
              <w:rPr>
                <w:rFonts w:asciiTheme="minorHAnsi" w:eastAsiaTheme="minorEastAsia" w:hAnsiTheme="minorHAnsi" w:cstheme="minorBidi"/>
                <w:szCs w:val="24"/>
              </w:rPr>
              <w:t>N/A</w:t>
            </w:r>
          </w:p>
        </w:tc>
        <w:tc>
          <w:tcPr>
            <w:tcW w:w="1080" w:type="dxa"/>
          </w:tcPr>
          <w:p w:rsidR="009C37AF" w:rsidRPr="0008529F" w:rsidP="007C1AD1" w14:paraId="6F45AD1D" w14:textId="5B71827B">
            <w:pPr>
              <w:jc w:val="right"/>
              <w:rPr>
                <w:rFonts w:asciiTheme="minorHAnsi" w:eastAsiaTheme="minorEastAsia" w:hAnsiTheme="minorHAnsi" w:cstheme="minorBidi"/>
                <w:szCs w:val="24"/>
              </w:rPr>
            </w:pPr>
            <w:r w:rsidRPr="0008529F">
              <w:rPr>
                <w:rFonts w:asciiTheme="minorHAnsi" w:eastAsiaTheme="minorEastAsia" w:hAnsiTheme="minorHAnsi" w:cstheme="minorBidi"/>
                <w:szCs w:val="24"/>
              </w:rPr>
              <w:t>N/A</w:t>
            </w:r>
          </w:p>
        </w:tc>
        <w:tc>
          <w:tcPr>
            <w:tcW w:w="1530" w:type="dxa"/>
          </w:tcPr>
          <w:p w:rsidR="009C37AF" w:rsidRPr="0008529F" w:rsidP="007C1AD1" w14:paraId="5F0F2A78" w14:textId="186759ED">
            <w:pPr>
              <w:jc w:val="right"/>
              <w:rPr>
                <w:rFonts w:asciiTheme="minorHAnsi" w:eastAsiaTheme="minorEastAsia" w:hAnsiTheme="minorHAnsi" w:cstheme="minorBidi"/>
                <w:szCs w:val="24"/>
              </w:rPr>
            </w:pPr>
            <w:r w:rsidRPr="0008529F">
              <w:rPr>
                <w:rFonts w:asciiTheme="minorHAnsi" w:eastAsiaTheme="minorEastAsia" w:hAnsiTheme="minorHAnsi" w:cstheme="minorBidi"/>
                <w:szCs w:val="24"/>
              </w:rPr>
              <w:t>N/A</w:t>
            </w:r>
          </w:p>
        </w:tc>
        <w:tc>
          <w:tcPr>
            <w:tcW w:w="1440" w:type="dxa"/>
          </w:tcPr>
          <w:p w:rsidR="009C37AF" w:rsidRPr="0008529F" w:rsidP="007C1AD1" w14:paraId="63DD1E06" w14:textId="2E347B23">
            <w:pPr>
              <w:jc w:val="right"/>
              <w:rPr>
                <w:rFonts w:asciiTheme="minorHAnsi" w:eastAsiaTheme="minorEastAsia" w:hAnsiTheme="minorHAnsi" w:cstheme="minorBidi"/>
                <w:szCs w:val="24"/>
              </w:rPr>
            </w:pPr>
            <w:r w:rsidRPr="0008529F">
              <w:rPr>
                <w:rFonts w:asciiTheme="minorHAnsi" w:eastAsiaTheme="minorEastAsia" w:hAnsiTheme="minorHAnsi" w:cstheme="minorBidi"/>
                <w:szCs w:val="24"/>
              </w:rPr>
              <w:t>N/A</w:t>
            </w:r>
          </w:p>
        </w:tc>
      </w:tr>
      <w:tr w14:paraId="0E729D89" w14:textId="77777777" w:rsidTr="00FD6FA4">
        <w:tblPrEx>
          <w:tblW w:w="9445" w:type="dxa"/>
          <w:tblLayout w:type="fixed"/>
          <w:tblLook w:val="0020"/>
        </w:tblPrEx>
        <w:tc>
          <w:tcPr>
            <w:tcW w:w="1435" w:type="dxa"/>
          </w:tcPr>
          <w:p w:rsidR="009C37AF" w:rsidRPr="0008529F" w:rsidP="007C1AD1" w14:paraId="07BE4C69" w14:textId="026083BB">
            <w:pPr>
              <w:rPr>
                <w:rFonts w:asciiTheme="minorHAnsi" w:hAnsiTheme="minorHAnsi" w:cstheme="minorBidi"/>
                <w:szCs w:val="24"/>
              </w:rPr>
            </w:pPr>
            <w:r w:rsidRPr="0008529F">
              <w:rPr>
                <w:rFonts w:asciiTheme="minorHAnsi" w:hAnsiTheme="minorHAnsi" w:cstheme="minorBidi"/>
                <w:szCs w:val="24"/>
              </w:rPr>
              <w:t>For-Profit Institutions</w:t>
            </w:r>
          </w:p>
        </w:tc>
        <w:tc>
          <w:tcPr>
            <w:tcW w:w="1530" w:type="dxa"/>
          </w:tcPr>
          <w:p w:rsidR="3E7E08C9" w:rsidRPr="0008529F" w:rsidP="007C1AD1" w14:paraId="489C3BD0" w14:textId="71764F78">
            <w:pPr>
              <w:jc w:val="right"/>
              <w:rPr>
                <w:rFonts w:asciiTheme="minorHAnsi" w:eastAsiaTheme="minorEastAsia" w:hAnsiTheme="minorHAnsi" w:cstheme="minorBidi"/>
                <w:szCs w:val="24"/>
              </w:rPr>
            </w:pPr>
            <w:r w:rsidRPr="0008529F">
              <w:rPr>
                <w:rFonts w:asciiTheme="minorHAnsi" w:eastAsiaTheme="minorEastAsia" w:hAnsiTheme="minorHAnsi" w:cstheme="minorBidi"/>
                <w:szCs w:val="24"/>
              </w:rPr>
              <w:t>N/A</w:t>
            </w:r>
          </w:p>
        </w:tc>
        <w:tc>
          <w:tcPr>
            <w:tcW w:w="1260" w:type="dxa"/>
          </w:tcPr>
          <w:p w:rsidR="3E7E08C9" w:rsidRPr="0008529F" w:rsidP="007C1AD1" w14:paraId="71A5E46D" w14:textId="5D041D89">
            <w:pPr>
              <w:jc w:val="right"/>
              <w:rPr>
                <w:rFonts w:asciiTheme="minorHAnsi" w:eastAsiaTheme="minorEastAsia" w:hAnsiTheme="minorHAnsi" w:cstheme="minorBidi"/>
                <w:szCs w:val="24"/>
              </w:rPr>
            </w:pPr>
            <w:r w:rsidRPr="0008529F">
              <w:rPr>
                <w:rFonts w:asciiTheme="minorHAnsi" w:eastAsiaTheme="minorEastAsia" w:hAnsiTheme="minorHAnsi" w:cstheme="minorBidi"/>
                <w:szCs w:val="24"/>
              </w:rPr>
              <w:t>N/A</w:t>
            </w:r>
          </w:p>
        </w:tc>
        <w:tc>
          <w:tcPr>
            <w:tcW w:w="1170" w:type="dxa"/>
          </w:tcPr>
          <w:p w:rsidR="3E7E08C9" w:rsidRPr="0008529F" w:rsidP="007C1AD1" w14:paraId="7B9CDB82" w14:textId="72A14335">
            <w:pPr>
              <w:jc w:val="right"/>
              <w:rPr>
                <w:rFonts w:asciiTheme="minorHAnsi" w:eastAsiaTheme="minorEastAsia" w:hAnsiTheme="minorHAnsi" w:cstheme="minorBidi"/>
                <w:szCs w:val="24"/>
              </w:rPr>
            </w:pPr>
            <w:r w:rsidRPr="0008529F">
              <w:rPr>
                <w:rFonts w:asciiTheme="minorHAnsi" w:eastAsiaTheme="minorEastAsia" w:hAnsiTheme="minorHAnsi" w:cstheme="minorBidi"/>
                <w:szCs w:val="24"/>
              </w:rPr>
              <w:t>N/A</w:t>
            </w:r>
          </w:p>
        </w:tc>
        <w:tc>
          <w:tcPr>
            <w:tcW w:w="1080" w:type="dxa"/>
          </w:tcPr>
          <w:p w:rsidR="3E7E08C9" w:rsidRPr="0008529F" w:rsidP="007C1AD1" w14:paraId="3C50D781" w14:textId="5B71827B">
            <w:pPr>
              <w:jc w:val="right"/>
              <w:rPr>
                <w:rFonts w:asciiTheme="minorHAnsi" w:eastAsiaTheme="minorEastAsia" w:hAnsiTheme="minorHAnsi" w:cstheme="minorBidi"/>
                <w:szCs w:val="24"/>
              </w:rPr>
            </w:pPr>
            <w:r w:rsidRPr="0008529F">
              <w:rPr>
                <w:rFonts w:asciiTheme="minorHAnsi" w:eastAsiaTheme="minorEastAsia" w:hAnsiTheme="minorHAnsi" w:cstheme="minorBidi"/>
                <w:szCs w:val="24"/>
              </w:rPr>
              <w:t>N/A</w:t>
            </w:r>
          </w:p>
        </w:tc>
        <w:tc>
          <w:tcPr>
            <w:tcW w:w="1530" w:type="dxa"/>
          </w:tcPr>
          <w:p w:rsidR="3E7E08C9" w:rsidRPr="0008529F" w:rsidP="007C1AD1" w14:paraId="380E71DE" w14:textId="186759ED">
            <w:pPr>
              <w:jc w:val="right"/>
              <w:rPr>
                <w:rFonts w:asciiTheme="minorHAnsi" w:eastAsiaTheme="minorEastAsia" w:hAnsiTheme="minorHAnsi" w:cstheme="minorBidi"/>
                <w:szCs w:val="24"/>
              </w:rPr>
            </w:pPr>
            <w:r w:rsidRPr="0008529F">
              <w:rPr>
                <w:rFonts w:asciiTheme="minorHAnsi" w:eastAsiaTheme="minorEastAsia" w:hAnsiTheme="minorHAnsi" w:cstheme="minorBidi"/>
                <w:szCs w:val="24"/>
              </w:rPr>
              <w:t>N/A</w:t>
            </w:r>
          </w:p>
        </w:tc>
        <w:tc>
          <w:tcPr>
            <w:tcW w:w="1440" w:type="dxa"/>
          </w:tcPr>
          <w:p w:rsidR="3E7E08C9" w:rsidRPr="0008529F" w:rsidP="007C1AD1" w14:paraId="64B29572" w14:textId="2E347B23">
            <w:pPr>
              <w:jc w:val="right"/>
              <w:rPr>
                <w:rFonts w:asciiTheme="minorHAnsi" w:eastAsiaTheme="minorEastAsia" w:hAnsiTheme="minorHAnsi" w:cstheme="minorBidi"/>
                <w:szCs w:val="24"/>
              </w:rPr>
            </w:pPr>
            <w:r w:rsidRPr="0008529F">
              <w:rPr>
                <w:rFonts w:asciiTheme="minorHAnsi" w:eastAsiaTheme="minorEastAsia" w:hAnsiTheme="minorHAnsi" w:cstheme="minorBidi"/>
                <w:szCs w:val="24"/>
              </w:rPr>
              <w:t>N/A</w:t>
            </w:r>
          </w:p>
        </w:tc>
      </w:tr>
      <w:tr w14:paraId="3613CD1F" w14:textId="77777777" w:rsidTr="00FD6FA4">
        <w:tblPrEx>
          <w:tblW w:w="9445" w:type="dxa"/>
          <w:tblLayout w:type="fixed"/>
          <w:tblLook w:val="0020"/>
        </w:tblPrEx>
        <w:tc>
          <w:tcPr>
            <w:tcW w:w="1435" w:type="dxa"/>
          </w:tcPr>
          <w:p w:rsidR="009C37AF" w:rsidRPr="0008529F" w:rsidP="007C1AD1" w14:paraId="5E124871" w14:textId="5501D8E4">
            <w:pPr>
              <w:rPr>
                <w:rFonts w:asciiTheme="minorHAnsi" w:hAnsiTheme="minorHAnsi" w:cstheme="minorBidi"/>
                <w:szCs w:val="24"/>
              </w:rPr>
            </w:pPr>
            <w:r w:rsidRPr="0008529F">
              <w:rPr>
                <w:rFonts w:asciiTheme="minorHAnsi" w:hAnsiTheme="minorHAnsi" w:cstheme="minorBidi"/>
                <w:szCs w:val="24"/>
              </w:rPr>
              <w:t>Private Institutions</w:t>
            </w:r>
          </w:p>
        </w:tc>
        <w:tc>
          <w:tcPr>
            <w:tcW w:w="1530" w:type="dxa"/>
          </w:tcPr>
          <w:p w:rsidR="009C37AF" w:rsidRPr="0008529F" w:rsidP="007C1AD1" w14:paraId="5E785442" w14:textId="2A7DB6C0">
            <w:pPr>
              <w:jc w:val="right"/>
              <w:rPr>
                <w:rFonts w:asciiTheme="minorHAnsi" w:eastAsiaTheme="minorEastAsia" w:hAnsiTheme="minorHAnsi" w:cstheme="minorBidi"/>
                <w:szCs w:val="24"/>
              </w:rPr>
            </w:pPr>
            <w:r w:rsidRPr="0008529F">
              <w:rPr>
                <w:rFonts w:asciiTheme="minorHAnsi" w:eastAsiaTheme="minorEastAsia" w:hAnsiTheme="minorHAnsi" w:cstheme="minorBidi"/>
                <w:szCs w:val="24"/>
              </w:rPr>
              <w:t>100</w:t>
            </w:r>
          </w:p>
        </w:tc>
        <w:tc>
          <w:tcPr>
            <w:tcW w:w="1260" w:type="dxa"/>
          </w:tcPr>
          <w:p w:rsidR="009C37AF" w:rsidRPr="0008529F" w:rsidP="007C1AD1" w14:paraId="49455BBE" w14:textId="53AFFEAA">
            <w:pPr>
              <w:jc w:val="right"/>
              <w:rPr>
                <w:rFonts w:asciiTheme="minorHAnsi" w:eastAsiaTheme="minorEastAsia" w:hAnsiTheme="minorHAnsi" w:cstheme="minorBidi"/>
                <w:szCs w:val="24"/>
              </w:rPr>
            </w:pPr>
            <w:r w:rsidRPr="0008529F">
              <w:rPr>
                <w:rFonts w:asciiTheme="minorHAnsi" w:eastAsiaTheme="minorEastAsia" w:hAnsiTheme="minorHAnsi" w:cstheme="minorBidi"/>
                <w:szCs w:val="24"/>
              </w:rPr>
              <w:t>100</w:t>
            </w:r>
          </w:p>
        </w:tc>
        <w:tc>
          <w:tcPr>
            <w:tcW w:w="1170" w:type="dxa"/>
          </w:tcPr>
          <w:p w:rsidR="009C37AF" w:rsidRPr="0008529F" w:rsidP="007C1AD1" w14:paraId="04DD53DB" w14:textId="497001F7">
            <w:pPr>
              <w:jc w:val="right"/>
              <w:rPr>
                <w:rFonts w:asciiTheme="minorHAnsi" w:eastAsiaTheme="minorEastAsia" w:hAnsiTheme="minorHAnsi" w:cstheme="minorBidi"/>
                <w:szCs w:val="24"/>
              </w:rPr>
            </w:pPr>
            <w:r w:rsidRPr="0008529F">
              <w:rPr>
                <w:rFonts w:asciiTheme="minorHAnsi" w:eastAsiaTheme="minorEastAsia" w:hAnsiTheme="minorHAnsi" w:cstheme="minorBidi"/>
                <w:szCs w:val="24"/>
              </w:rPr>
              <w:t xml:space="preserve">.33 </w:t>
            </w:r>
            <w:r w:rsidRPr="0008529F" w:rsidR="3C73AC73">
              <w:rPr>
                <w:rFonts w:asciiTheme="minorHAnsi" w:eastAsiaTheme="minorEastAsia" w:hAnsiTheme="minorHAnsi" w:cstheme="minorBidi"/>
                <w:szCs w:val="24"/>
              </w:rPr>
              <w:t>hours</w:t>
            </w:r>
          </w:p>
        </w:tc>
        <w:tc>
          <w:tcPr>
            <w:tcW w:w="1080" w:type="dxa"/>
          </w:tcPr>
          <w:p w:rsidR="009C37AF" w:rsidRPr="0008529F" w:rsidP="007C1AD1" w14:paraId="39E6A524" w14:textId="10D99EF2">
            <w:pPr>
              <w:pStyle w:val="EndnoteText"/>
              <w:suppressAutoHyphens w:val="0"/>
              <w:jc w:val="right"/>
              <w:rPr>
                <w:rFonts w:asciiTheme="minorHAnsi" w:eastAsiaTheme="minorEastAsia" w:hAnsiTheme="minorHAnsi" w:cstheme="minorBidi"/>
                <w:szCs w:val="24"/>
              </w:rPr>
            </w:pPr>
            <w:r w:rsidRPr="0008529F">
              <w:rPr>
                <w:rFonts w:asciiTheme="minorHAnsi" w:eastAsiaTheme="minorEastAsia" w:hAnsiTheme="minorHAnsi" w:cstheme="minorBidi"/>
                <w:szCs w:val="24"/>
              </w:rPr>
              <w:t>33</w:t>
            </w:r>
          </w:p>
        </w:tc>
        <w:tc>
          <w:tcPr>
            <w:tcW w:w="1530" w:type="dxa"/>
          </w:tcPr>
          <w:p w:rsidR="009C37AF" w:rsidRPr="0008529F" w:rsidP="007C1AD1" w14:paraId="605A32D6" w14:textId="53C3AF7D">
            <w:pPr>
              <w:jc w:val="right"/>
              <w:rPr>
                <w:rFonts w:asciiTheme="minorHAnsi" w:eastAsiaTheme="minorEastAsia" w:hAnsiTheme="minorHAnsi" w:cstheme="minorBidi"/>
                <w:szCs w:val="24"/>
              </w:rPr>
            </w:pPr>
            <w:r w:rsidRPr="0008529F">
              <w:rPr>
                <w:rFonts w:asciiTheme="minorHAnsi" w:eastAsiaTheme="minorEastAsia" w:hAnsiTheme="minorHAnsi" w:cstheme="minorBidi"/>
                <w:szCs w:val="24"/>
              </w:rPr>
              <w:t>$</w:t>
            </w:r>
            <w:r w:rsidRPr="0008529F" w:rsidR="44C53813">
              <w:rPr>
                <w:rFonts w:asciiTheme="minorHAnsi" w:eastAsiaTheme="minorEastAsia" w:hAnsiTheme="minorHAnsi" w:cstheme="minorBidi"/>
                <w:szCs w:val="24"/>
              </w:rPr>
              <w:t>29.67</w:t>
            </w:r>
          </w:p>
        </w:tc>
        <w:tc>
          <w:tcPr>
            <w:tcW w:w="1440" w:type="dxa"/>
          </w:tcPr>
          <w:p w:rsidR="009C37AF" w:rsidRPr="0008529F" w:rsidP="007C1AD1" w14:paraId="7F5D36FF" w14:textId="4E887EC1">
            <w:pPr>
              <w:jc w:val="right"/>
              <w:rPr>
                <w:rFonts w:asciiTheme="minorHAnsi" w:eastAsiaTheme="minorEastAsia" w:hAnsiTheme="minorHAnsi" w:cstheme="minorBidi"/>
                <w:szCs w:val="24"/>
              </w:rPr>
            </w:pPr>
            <w:r w:rsidRPr="0008529F">
              <w:rPr>
                <w:rFonts w:asciiTheme="minorHAnsi" w:eastAsiaTheme="minorEastAsia" w:hAnsiTheme="minorHAnsi" w:cstheme="minorBidi"/>
                <w:szCs w:val="24"/>
              </w:rPr>
              <w:t>$</w:t>
            </w:r>
            <w:r w:rsidRPr="0008529F" w:rsidR="21F8647B">
              <w:rPr>
                <w:rFonts w:asciiTheme="minorHAnsi" w:eastAsiaTheme="minorEastAsia" w:hAnsiTheme="minorHAnsi" w:cstheme="minorBidi"/>
                <w:szCs w:val="24"/>
              </w:rPr>
              <w:t>979.11</w:t>
            </w:r>
          </w:p>
        </w:tc>
      </w:tr>
      <w:tr w14:paraId="17134648" w14:textId="77777777" w:rsidTr="00FD6FA4">
        <w:tblPrEx>
          <w:tblW w:w="9445" w:type="dxa"/>
          <w:tblLayout w:type="fixed"/>
          <w:tblLook w:val="0020"/>
        </w:tblPrEx>
        <w:tc>
          <w:tcPr>
            <w:tcW w:w="1435" w:type="dxa"/>
          </w:tcPr>
          <w:p w:rsidR="009C37AF" w:rsidRPr="0008529F" w:rsidP="007C1AD1" w14:paraId="30B0FB19" w14:textId="2DC30B36">
            <w:pPr>
              <w:rPr>
                <w:rFonts w:asciiTheme="minorHAnsi" w:hAnsiTheme="minorHAnsi" w:cstheme="minorBidi"/>
                <w:szCs w:val="24"/>
              </w:rPr>
            </w:pPr>
            <w:r w:rsidRPr="0008529F">
              <w:rPr>
                <w:rFonts w:asciiTheme="minorHAnsi" w:hAnsiTheme="minorHAnsi" w:cstheme="minorBidi"/>
                <w:szCs w:val="24"/>
              </w:rPr>
              <w:t>Public Institutions</w:t>
            </w:r>
          </w:p>
        </w:tc>
        <w:tc>
          <w:tcPr>
            <w:tcW w:w="1530" w:type="dxa"/>
          </w:tcPr>
          <w:p w:rsidR="3E7E08C9" w:rsidRPr="0008529F" w:rsidP="007C1AD1" w14:paraId="64AD2F61" w14:textId="71764F78">
            <w:pPr>
              <w:jc w:val="right"/>
              <w:rPr>
                <w:rFonts w:asciiTheme="minorHAnsi" w:eastAsiaTheme="minorEastAsia" w:hAnsiTheme="minorHAnsi" w:cstheme="minorBidi"/>
                <w:szCs w:val="24"/>
              </w:rPr>
            </w:pPr>
            <w:r w:rsidRPr="0008529F">
              <w:rPr>
                <w:rFonts w:asciiTheme="minorHAnsi" w:eastAsiaTheme="minorEastAsia" w:hAnsiTheme="minorHAnsi" w:cstheme="minorBidi"/>
                <w:szCs w:val="24"/>
              </w:rPr>
              <w:t>N/A</w:t>
            </w:r>
          </w:p>
        </w:tc>
        <w:tc>
          <w:tcPr>
            <w:tcW w:w="1260" w:type="dxa"/>
          </w:tcPr>
          <w:p w:rsidR="3E7E08C9" w:rsidRPr="0008529F" w:rsidP="007C1AD1" w14:paraId="7A76B3AC" w14:textId="5D041D89">
            <w:pPr>
              <w:jc w:val="right"/>
              <w:rPr>
                <w:rFonts w:asciiTheme="minorHAnsi" w:eastAsiaTheme="minorEastAsia" w:hAnsiTheme="minorHAnsi" w:cstheme="minorBidi"/>
                <w:szCs w:val="24"/>
              </w:rPr>
            </w:pPr>
            <w:r w:rsidRPr="0008529F">
              <w:rPr>
                <w:rFonts w:asciiTheme="minorHAnsi" w:eastAsiaTheme="minorEastAsia" w:hAnsiTheme="minorHAnsi" w:cstheme="minorBidi"/>
                <w:szCs w:val="24"/>
              </w:rPr>
              <w:t>N/A</w:t>
            </w:r>
          </w:p>
        </w:tc>
        <w:tc>
          <w:tcPr>
            <w:tcW w:w="1170" w:type="dxa"/>
          </w:tcPr>
          <w:p w:rsidR="3E7E08C9" w:rsidRPr="0008529F" w:rsidP="007C1AD1" w14:paraId="50E2380B" w14:textId="72A14335">
            <w:pPr>
              <w:jc w:val="right"/>
              <w:rPr>
                <w:rFonts w:asciiTheme="minorHAnsi" w:eastAsiaTheme="minorEastAsia" w:hAnsiTheme="minorHAnsi" w:cstheme="minorBidi"/>
                <w:szCs w:val="24"/>
              </w:rPr>
            </w:pPr>
            <w:r w:rsidRPr="0008529F">
              <w:rPr>
                <w:rFonts w:asciiTheme="minorHAnsi" w:eastAsiaTheme="minorEastAsia" w:hAnsiTheme="minorHAnsi" w:cstheme="minorBidi"/>
                <w:szCs w:val="24"/>
              </w:rPr>
              <w:t>N/A</w:t>
            </w:r>
          </w:p>
        </w:tc>
        <w:tc>
          <w:tcPr>
            <w:tcW w:w="1080" w:type="dxa"/>
          </w:tcPr>
          <w:p w:rsidR="3E7E08C9" w:rsidRPr="0008529F" w:rsidP="007C1AD1" w14:paraId="57A8AD38" w14:textId="5B71827B">
            <w:pPr>
              <w:jc w:val="right"/>
              <w:rPr>
                <w:rFonts w:asciiTheme="minorHAnsi" w:eastAsiaTheme="minorEastAsia" w:hAnsiTheme="minorHAnsi" w:cstheme="minorBidi"/>
                <w:szCs w:val="24"/>
              </w:rPr>
            </w:pPr>
            <w:r w:rsidRPr="0008529F">
              <w:rPr>
                <w:rFonts w:asciiTheme="minorHAnsi" w:eastAsiaTheme="minorEastAsia" w:hAnsiTheme="minorHAnsi" w:cstheme="minorBidi"/>
                <w:szCs w:val="24"/>
              </w:rPr>
              <w:t>N/A</w:t>
            </w:r>
          </w:p>
        </w:tc>
        <w:tc>
          <w:tcPr>
            <w:tcW w:w="1530" w:type="dxa"/>
          </w:tcPr>
          <w:p w:rsidR="3E7E08C9" w:rsidRPr="0008529F" w:rsidP="007C1AD1" w14:paraId="15B7ECAB" w14:textId="186759ED">
            <w:pPr>
              <w:jc w:val="right"/>
              <w:rPr>
                <w:rFonts w:asciiTheme="minorHAnsi" w:eastAsiaTheme="minorEastAsia" w:hAnsiTheme="minorHAnsi" w:cstheme="minorBidi"/>
                <w:szCs w:val="24"/>
              </w:rPr>
            </w:pPr>
            <w:r w:rsidRPr="0008529F">
              <w:rPr>
                <w:rFonts w:asciiTheme="minorHAnsi" w:eastAsiaTheme="minorEastAsia" w:hAnsiTheme="minorHAnsi" w:cstheme="minorBidi"/>
                <w:szCs w:val="24"/>
              </w:rPr>
              <w:t>N/A</w:t>
            </w:r>
          </w:p>
        </w:tc>
        <w:tc>
          <w:tcPr>
            <w:tcW w:w="1440" w:type="dxa"/>
          </w:tcPr>
          <w:p w:rsidR="3E7E08C9" w:rsidRPr="0008529F" w:rsidP="007C1AD1" w14:paraId="321CDF38" w14:textId="2E347B23">
            <w:pPr>
              <w:jc w:val="right"/>
              <w:rPr>
                <w:rFonts w:asciiTheme="minorHAnsi" w:eastAsiaTheme="minorEastAsia" w:hAnsiTheme="minorHAnsi" w:cstheme="minorBidi"/>
                <w:szCs w:val="24"/>
              </w:rPr>
            </w:pPr>
            <w:r w:rsidRPr="0008529F">
              <w:rPr>
                <w:rFonts w:asciiTheme="minorHAnsi" w:eastAsiaTheme="minorEastAsia" w:hAnsiTheme="minorHAnsi" w:cstheme="minorBidi"/>
                <w:szCs w:val="24"/>
              </w:rPr>
              <w:t>N/A</w:t>
            </w:r>
          </w:p>
        </w:tc>
      </w:tr>
      <w:tr w14:paraId="3DEE77D3" w14:textId="77777777" w:rsidTr="00FD6FA4">
        <w:tblPrEx>
          <w:tblW w:w="9445" w:type="dxa"/>
          <w:tblLayout w:type="fixed"/>
          <w:tblLook w:val="0020"/>
        </w:tblPrEx>
        <w:tc>
          <w:tcPr>
            <w:tcW w:w="1435" w:type="dxa"/>
          </w:tcPr>
          <w:p w:rsidR="009C37AF" w:rsidRPr="0008529F" w:rsidP="007C1AD1" w14:paraId="597BF3F3" w14:textId="77777777">
            <w:pPr>
              <w:rPr>
                <w:rFonts w:ascii="Times New Roman" w:hAnsi="Times New Roman"/>
                <w:szCs w:val="24"/>
              </w:rPr>
            </w:pPr>
            <w:r w:rsidRPr="0008529F">
              <w:rPr>
                <w:rFonts w:ascii="Times New Roman" w:hAnsi="Times New Roman"/>
                <w:szCs w:val="24"/>
              </w:rPr>
              <w:t>Annualized Totals</w:t>
            </w:r>
          </w:p>
        </w:tc>
        <w:tc>
          <w:tcPr>
            <w:tcW w:w="1530" w:type="dxa"/>
          </w:tcPr>
          <w:p w:rsidR="009C37AF" w:rsidRPr="0008529F" w:rsidP="007C1AD1" w14:paraId="224C2C47" w14:textId="46AA5457">
            <w:pPr>
              <w:jc w:val="right"/>
              <w:rPr>
                <w:rFonts w:asciiTheme="minorHAnsi" w:eastAsiaTheme="minorEastAsia" w:hAnsiTheme="minorHAnsi" w:cstheme="minorBidi"/>
                <w:szCs w:val="24"/>
              </w:rPr>
            </w:pPr>
            <w:r w:rsidRPr="0008529F">
              <w:rPr>
                <w:rFonts w:asciiTheme="minorHAnsi" w:eastAsiaTheme="minorEastAsia" w:hAnsiTheme="minorHAnsi" w:cstheme="minorBidi"/>
                <w:szCs w:val="24"/>
              </w:rPr>
              <w:t>100</w:t>
            </w:r>
          </w:p>
        </w:tc>
        <w:tc>
          <w:tcPr>
            <w:tcW w:w="1260" w:type="dxa"/>
          </w:tcPr>
          <w:p w:rsidR="009C37AF" w:rsidRPr="0008529F" w:rsidP="007C1AD1" w14:paraId="5F4B54EA" w14:textId="44DCE306">
            <w:pPr>
              <w:jc w:val="right"/>
              <w:rPr>
                <w:rFonts w:asciiTheme="minorHAnsi" w:eastAsiaTheme="minorEastAsia" w:hAnsiTheme="minorHAnsi" w:cstheme="minorBidi"/>
                <w:szCs w:val="24"/>
              </w:rPr>
            </w:pPr>
            <w:r w:rsidRPr="0008529F">
              <w:rPr>
                <w:rFonts w:asciiTheme="minorHAnsi" w:eastAsiaTheme="minorEastAsia" w:hAnsiTheme="minorHAnsi" w:cstheme="minorBidi"/>
                <w:szCs w:val="24"/>
              </w:rPr>
              <w:t>100</w:t>
            </w:r>
          </w:p>
        </w:tc>
        <w:tc>
          <w:tcPr>
            <w:tcW w:w="1170" w:type="dxa"/>
          </w:tcPr>
          <w:p w:rsidR="009C37AF" w:rsidRPr="0008529F" w:rsidP="007C1AD1" w14:paraId="68058CE4" w14:textId="77777777">
            <w:pPr>
              <w:jc w:val="right"/>
              <w:rPr>
                <w:rFonts w:asciiTheme="minorHAnsi" w:eastAsiaTheme="minorEastAsia" w:hAnsiTheme="minorHAnsi" w:cstheme="minorBidi"/>
                <w:szCs w:val="24"/>
              </w:rPr>
            </w:pPr>
          </w:p>
        </w:tc>
        <w:tc>
          <w:tcPr>
            <w:tcW w:w="1080" w:type="dxa"/>
          </w:tcPr>
          <w:p w:rsidR="009C37AF" w:rsidRPr="0008529F" w:rsidP="007C1AD1" w14:paraId="37FAF8A5" w14:textId="55B550DA">
            <w:pPr>
              <w:jc w:val="right"/>
              <w:rPr>
                <w:rFonts w:asciiTheme="minorHAnsi" w:eastAsiaTheme="minorEastAsia" w:hAnsiTheme="minorHAnsi" w:cstheme="minorBidi"/>
                <w:szCs w:val="24"/>
              </w:rPr>
            </w:pPr>
            <w:r w:rsidRPr="0008529F">
              <w:rPr>
                <w:rFonts w:asciiTheme="minorHAnsi" w:eastAsiaTheme="minorEastAsia" w:hAnsiTheme="minorHAnsi" w:cstheme="minorBidi"/>
                <w:szCs w:val="24"/>
              </w:rPr>
              <w:t>33</w:t>
            </w:r>
          </w:p>
        </w:tc>
        <w:tc>
          <w:tcPr>
            <w:tcW w:w="1530" w:type="dxa"/>
          </w:tcPr>
          <w:p w:rsidR="009C37AF" w:rsidRPr="0008529F" w:rsidP="007C1AD1" w14:paraId="3221A869" w14:textId="77777777">
            <w:pPr>
              <w:jc w:val="right"/>
              <w:rPr>
                <w:rFonts w:asciiTheme="minorHAnsi" w:eastAsiaTheme="minorEastAsia" w:hAnsiTheme="minorHAnsi" w:cstheme="minorBidi"/>
                <w:szCs w:val="24"/>
              </w:rPr>
            </w:pPr>
          </w:p>
        </w:tc>
        <w:tc>
          <w:tcPr>
            <w:tcW w:w="1440" w:type="dxa"/>
          </w:tcPr>
          <w:p w:rsidR="009C37AF" w:rsidRPr="0008529F" w:rsidP="007C1AD1" w14:paraId="50468F26" w14:textId="53D04D00">
            <w:pPr>
              <w:jc w:val="right"/>
              <w:rPr>
                <w:rFonts w:asciiTheme="minorHAnsi" w:eastAsiaTheme="minorEastAsia" w:hAnsiTheme="minorHAnsi" w:cstheme="minorBidi"/>
                <w:szCs w:val="24"/>
              </w:rPr>
            </w:pPr>
            <w:r w:rsidRPr="0008529F">
              <w:rPr>
                <w:rFonts w:asciiTheme="minorHAnsi" w:eastAsiaTheme="minorEastAsia" w:hAnsiTheme="minorHAnsi" w:cstheme="minorBidi"/>
                <w:szCs w:val="24"/>
              </w:rPr>
              <w:t>$</w:t>
            </w:r>
            <w:r w:rsidRPr="0008529F" w:rsidR="61CCCB4F">
              <w:rPr>
                <w:rFonts w:asciiTheme="minorHAnsi" w:eastAsiaTheme="minorEastAsia" w:hAnsiTheme="minorHAnsi" w:cstheme="minorBidi"/>
                <w:szCs w:val="24"/>
              </w:rPr>
              <w:t>979.11</w:t>
            </w:r>
          </w:p>
        </w:tc>
      </w:tr>
    </w:tbl>
    <w:p w:rsidR="009C37AF" w:rsidRPr="0008529F" w:rsidP="007C1AD1" w14:paraId="41C4D4A6" w14:textId="77777777">
      <w:pPr>
        <w:rPr>
          <w:szCs w:val="24"/>
        </w:rPr>
      </w:pPr>
    </w:p>
    <w:p w:rsidR="2B8D6341" w:rsidRPr="0008529F" w:rsidP="007C1AD1" w14:paraId="7BA2EF14" w14:textId="1CC75974">
      <w:pPr>
        <w:rPr>
          <w:rFonts w:asciiTheme="minorHAnsi" w:eastAsiaTheme="minorEastAsia" w:hAnsiTheme="minorHAnsi" w:cstheme="minorBidi"/>
          <w:color w:val="333333"/>
          <w:szCs w:val="24"/>
        </w:rPr>
      </w:pPr>
      <w:r w:rsidRPr="0008529F">
        <w:rPr>
          <w:rFonts w:asciiTheme="minorHAnsi" w:eastAsiaTheme="minorEastAsia" w:hAnsiTheme="minorHAnsi" w:cstheme="minorBidi"/>
          <w:color w:val="333333"/>
          <w:szCs w:val="24"/>
        </w:rPr>
        <w:t xml:space="preserve">Bureau of Labor Statistics, U.S. Department of Labor, </w:t>
      </w:r>
      <w:r w:rsidRPr="0008529F">
        <w:rPr>
          <w:rFonts w:asciiTheme="minorHAnsi" w:eastAsiaTheme="minorEastAsia" w:hAnsiTheme="minorHAnsi" w:cstheme="minorBidi"/>
          <w:i/>
          <w:iCs/>
          <w:color w:val="333333"/>
          <w:szCs w:val="24"/>
        </w:rPr>
        <w:t>Occupational Outlook Handbook</w:t>
      </w:r>
      <w:r w:rsidRPr="0008529F">
        <w:rPr>
          <w:rFonts w:asciiTheme="minorHAnsi" w:eastAsiaTheme="minorEastAsia" w:hAnsiTheme="minorHAnsi" w:cstheme="minorBidi"/>
          <w:color w:val="333333"/>
          <w:szCs w:val="24"/>
        </w:rPr>
        <w:t>, School and Career Counselors and Advisors,</w:t>
      </w:r>
      <w:r>
        <w:br/>
      </w:r>
      <w:r w:rsidRPr="0008529F">
        <w:rPr>
          <w:rFonts w:asciiTheme="minorHAnsi" w:eastAsiaTheme="minorEastAsia" w:hAnsiTheme="minorHAnsi" w:cstheme="minorBidi"/>
          <w:color w:val="333333"/>
          <w:szCs w:val="24"/>
        </w:rPr>
        <w:t xml:space="preserve">at </w:t>
      </w:r>
      <w:hyperlink r:id="rId10">
        <w:r w:rsidRPr="0008529F">
          <w:rPr>
            <w:rStyle w:val="Hyperlink"/>
            <w:rFonts w:asciiTheme="minorHAnsi" w:eastAsiaTheme="minorEastAsia" w:hAnsiTheme="minorHAnsi" w:cstheme="minorBidi"/>
            <w:color w:val="003399"/>
            <w:szCs w:val="24"/>
          </w:rPr>
          <w:t>https://www.bls.gov/ooh/community-and-social-service/school-and-career-counselors.htm</w:t>
        </w:r>
      </w:hyperlink>
      <w:r w:rsidRPr="0008529F">
        <w:rPr>
          <w:rFonts w:asciiTheme="minorHAnsi" w:eastAsiaTheme="minorEastAsia" w:hAnsiTheme="minorHAnsi" w:cstheme="minorBidi"/>
          <w:color w:val="333333"/>
          <w:szCs w:val="24"/>
        </w:rPr>
        <w:t xml:space="preserve"> (visited </w:t>
      </w:r>
      <w:r w:rsidRPr="0008529F">
        <w:rPr>
          <w:rFonts w:asciiTheme="minorHAnsi" w:eastAsiaTheme="minorEastAsia" w:hAnsiTheme="minorHAnsi" w:cstheme="minorBidi"/>
          <w:i/>
          <w:iCs/>
          <w:color w:val="333333"/>
          <w:szCs w:val="24"/>
        </w:rPr>
        <w:t>August 22, 2024</w:t>
      </w:r>
      <w:r w:rsidRPr="0008529F">
        <w:rPr>
          <w:rFonts w:asciiTheme="minorHAnsi" w:eastAsiaTheme="minorEastAsia" w:hAnsiTheme="minorHAnsi" w:cstheme="minorBidi"/>
          <w:color w:val="333333"/>
          <w:szCs w:val="24"/>
        </w:rPr>
        <w:t>).</w:t>
      </w:r>
    </w:p>
    <w:p w:rsidR="3E7E08C9" w:rsidRPr="0008529F" w:rsidP="007C1AD1" w14:paraId="4757FA19" w14:textId="37048E77">
      <w:pPr>
        <w:rPr>
          <w:rFonts w:ascii="Tahoma" w:eastAsia="Tahoma" w:hAnsi="Tahoma" w:cs="Tahoma"/>
          <w:color w:val="333333"/>
          <w:szCs w:val="24"/>
        </w:rPr>
      </w:pPr>
    </w:p>
    <w:p w:rsidR="00F31BEC" w:rsidRPr="0008529F" w:rsidP="007C1AD1" w14:paraId="64280EE2" w14:textId="77777777">
      <w:pPr>
        <w:pStyle w:val="ListParagraph"/>
        <w:suppressAutoHyphens/>
        <w:ind w:left="-864" w:right="-864"/>
        <w:rPr>
          <w:rStyle w:val="a"/>
          <w:rFonts w:ascii="Times New Roman" w:hAnsi="Times New Roman"/>
          <w:b/>
          <w:bCs/>
          <w:i/>
          <w:iCs/>
          <w:szCs w:val="24"/>
        </w:rPr>
      </w:pPr>
      <w:r w:rsidRPr="0008529F">
        <w:rPr>
          <w:rStyle w:val="a"/>
          <w:rFonts w:ascii="Times New Roman" w:hAnsi="Times New Roman"/>
          <w:b/>
          <w:bCs/>
          <w:i/>
          <w:iCs/>
          <w:szCs w:val="24"/>
        </w:rPr>
        <w:t>Please ensure the annual total burden, respondents and response match those entered in IC Data Parts 1 and 2</w:t>
      </w:r>
      <w:r w:rsidRPr="0008529F" w:rsidR="00916EE4">
        <w:rPr>
          <w:rStyle w:val="a"/>
          <w:rFonts w:ascii="Times New Roman" w:hAnsi="Times New Roman"/>
          <w:b/>
          <w:bCs/>
          <w:i/>
          <w:iCs/>
          <w:szCs w:val="24"/>
        </w:rPr>
        <w:t>, and</w:t>
      </w:r>
      <w:r w:rsidRPr="0008529F">
        <w:rPr>
          <w:rStyle w:val="a"/>
          <w:rFonts w:ascii="Times New Roman" w:hAnsi="Times New Roman"/>
          <w:b/>
          <w:bCs/>
          <w:i/>
          <w:iCs/>
          <w:szCs w:val="24"/>
        </w:rPr>
        <w:t xml:space="preserve"> the response per respondent matches the Paperwork Burden Statement that must be included on all forms.</w:t>
      </w:r>
    </w:p>
    <w:p w:rsidR="00920F63" w:rsidRPr="0008529F" w:rsidP="007C1AD1" w14:paraId="64280EE3" w14:textId="77777777">
      <w:pPr>
        <w:pStyle w:val="ListParagraph"/>
        <w:suppressAutoHyphens/>
        <w:rPr>
          <w:rStyle w:val="a"/>
          <w:rFonts w:ascii="Times New Roman" w:hAnsi="Times New Roman"/>
          <w:szCs w:val="24"/>
        </w:rPr>
      </w:pPr>
    </w:p>
    <w:p w:rsidR="00043C32" w:rsidRPr="0008529F" w:rsidP="007C1AD1" w14:paraId="64280EE4" w14:textId="77777777">
      <w:pPr>
        <w:pStyle w:val="ListParagraph"/>
        <w:numPr>
          <w:ilvl w:val="0"/>
          <w:numId w:val="5"/>
        </w:numPr>
        <w:suppressAutoHyphens/>
        <w:ind w:hanging="540"/>
        <w:rPr>
          <w:rFonts w:ascii="Times New Roman" w:hAnsi="Times New Roman"/>
          <w:b/>
          <w:bCs/>
          <w:szCs w:val="24"/>
        </w:rPr>
      </w:pPr>
      <w:r w:rsidRPr="0008529F">
        <w:rPr>
          <w:rStyle w:val="a"/>
          <w:rFonts w:ascii="Times New Roman" w:hAnsi="Times New Roman"/>
          <w:b/>
          <w:bCs/>
          <w:szCs w:val="24"/>
        </w:rPr>
        <w:t>Provide an estimate of the total annual cost burden to respondents or record keepers resulting from the collection of information.  (Do not include the cost of any hour burden shown in Items 12 and 14.)</w:t>
      </w:r>
    </w:p>
    <w:p w:rsidR="00043C32" w:rsidRPr="0008529F" w:rsidP="007C1AD1" w14:paraId="64280EE5" w14:textId="77777777">
      <w:pPr>
        <w:suppressAutoHyphens/>
        <w:rPr>
          <w:rFonts w:ascii="Times New Roman" w:hAnsi="Times New Roman"/>
          <w:b/>
          <w:bCs/>
          <w:szCs w:val="24"/>
        </w:rPr>
      </w:pPr>
    </w:p>
    <w:p w:rsidR="00043C32" w:rsidRPr="0008529F" w:rsidP="007C1AD1" w14:paraId="64280EE6" w14:textId="77777777">
      <w:pPr>
        <w:numPr>
          <w:ilvl w:val="0"/>
          <w:numId w:val="1"/>
        </w:numPr>
        <w:tabs>
          <w:tab w:val="clear" w:pos="700"/>
        </w:tabs>
        <w:suppressAutoHyphens/>
        <w:ind w:left="1170" w:hanging="450"/>
        <w:rPr>
          <w:rFonts w:ascii="Times New Roman" w:hAnsi="Times New Roman"/>
          <w:b/>
          <w:bCs/>
          <w:szCs w:val="24"/>
        </w:rPr>
      </w:pPr>
      <w:r w:rsidRPr="0008529F">
        <w:rPr>
          <w:rFonts w:ascii="Times New Roman" w:hAnsi="Times New Roman"/>
          <w:b/>
          <w:bCs/>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08529F" w:rsidP="007C1AD1" w14:paraId="64280EE8" w14:textId="77777777">
      <w:pPr>
        <w:numPr>
          <w:ilvl w:val="0"/>
          <w:numId w:val="1"/>
        </w:numPr>
        <w:tabs>
          <w:tab w:val="clear" w:pos="700"/>
          <w:tab w:val="left" w:pos="1170"/>
        </w:tabs>
        <w:suppressAutoHyphens/>
        <w:ind w:left="1170"/>
        <w:rPr>
          <w:rFonts w:ascii="Times New Roman" w:hAnsi="Times New Roman"/>
          <w:b/>
          <w:bCs/>
          <w:szCs w:val="24"/>
        </w:rPr>
      </w:pPr>
      <w:r w:rsidRPr="0008529F">
        <w:rPr>
          <w:rFonts w:ascii="Times New Roman" w:hAnsi="Times New Roman"/>
          <w:b/>
          <w:bCs/>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08529F" w:rsidP="007C1AD1" w14:paraId="64280EEA" w14:textId="77777777">
      <w:pPr>
        <w:numPr>
          <w:ilvl w:val="0"/>
          <w:numId w:val="1"/>
        </w:numPr>
        <w:tabs>
          <w:tab w:val="clear" w:pos="700"/>
          <w:tab w:val="left" w:pos="1170"/>
        </w:tabs>
        <w:suppressAutoHyphens/>
        <w:ind w:left="1170"/>
        <w:rPr>
          <w:rFonts w:ascii="Times New Roman" w:hAnsi="Times New Roman"/>
          <w:b/>
          <w:bCs/>
          <w:szCs w:val="24"/>
        </w:rPr>
      </w:pPr>
      <w:r w:rsidRPr="0008529F">
        <w:rPr>
          <w:rFonts w:ascii="Times New Roman" w:hAnsi="Times New Roman"/>
          <w:b/>
          <w:bCs/>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08529F" w:rsidR="009243F3">
        <w:rPr>
          <w:rFonts w:ascii="Times New Roman" w:hAnsi="Times New Roman"/>
          <w:b/>
          <w:bCs/>
          <w:szCs w:val="24"/>
        </w:rPr>
        <w:t>.</w:t>
      </w:r>
    </w:p>
    <w:p w:rsidR="00043C32" w:rsidRPr="0008529F" w:rsidP="007C1AD1" w14:paraId="64280EEB" w14:textId="77777777">
      <w:pPr>
        <w:suppressAutoHyphens/>
        <w:rPr>
          <w:rFonts w:ascii="Times New Roman" w:hAnsi="Times New Roman"/>
          <w:b/>
          <w:bCs/>
          <w:szCs w:val="24"/>
        </w:rPr>
      </w:pPr>
    </w:p>
    <w:p w:rsidR="00043C32" w:rsidRPr="0008529F" w:rsidP="007C1AD1" w14:paraId="64280EEC" w14:textId="77777777">
      <w:pPr>
        <w:suppressAutoHyphens/>
        <w:rPr>
          <w:rFonts w:ascii="Times New Roman" w:hAnsi="Times New Roman"/>
          <w:b/>
          <w:bCs/>
          <w:szCs w:val="24"/>
        </w:rPr>
      </w:pPr>
      <w:r w:rsidRPr="00ED7195">
        <w:rPr>
          <w:rFonts w:ascii="Times New Roman" w:hAnsi="Times New Roman"/>
          <w:b/>
          <w:szCs w:val="24"/>
        </w:rPr>
        <w:tab/>
      </w:r>
      <w:r w:rsidRPr="0008529F">
        <w:rPr>
          <w:rFonts w:ascii="Times New Roman" w:hAnsi="Times New Roman"/>
          <w:b/>
          <w:bCs/>
          <w:szCs w:val="24"/>
        </w:rPr>
        <w:t>Total Annualized Capital/Startup Cost</w:t>
      </w:r>
      <w:r w:rsidRPr="00ED7195">
        <w:rPr>
          <w:rFonts w:ascii="Times New Roman" w:hAnsi="Times New Roman"/>
          <w:b/>
          <w:szCs w:val="24"/>
        </w:rPr>
        <w:tab/>
      </w:r>
      <w:r w:rsidRPr="0008529F">
        <w:rPr>
          <w:rFonts w:ascii="Times New Roman" w:hAnsi="Times New Roman"/>
          <w:b/>
          <w:bCs/>
          <w:szCs w:val="24"/>
        </w:rPr>
        <w:t>:</w:t>
      </w:r>
    </w:p>
    <w:p w:rsidR="00043C32" w:rsidRPr="0008529F" w:rsidP="007C1AD1" w14:paraId="64280EED" w14:textId="77777777">
      <w:pPr>
        <w:suppressAutoHyphens/>
        <w:rPr>
          <w:rFonts w:ascii="Times New Roman" w:hAnsi="Times New Roman"/>
          <w:b/>
          <w:bCs/>
          <w:szCs w:val="24"/>
        </w:rPr>
      </w:pPr>
      <w:r w:rsidRPr="00ED7195">
        <w:rPr>
          <w:rFonts w:ascii="Times New Roman" w:hAnsi="Times New Roman"/>
          <w:b/>
          <w:szCs w:val="24"/>
        </w:rPr>
        <w:tab/>
      </w:r>
      <w:r w:rsidRPr="0008529F">
        <w:rPr>
          <w:rFonts w:ascii="Times New Roman" w:hAnsi="Times New Roman"/>
          <w:b/>
          <w:bCs/>
          <w:szCs w:val="24"/>
        </w:rPr>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08529F">
        <w:rPr>
          <w:rFonts w:ascii="Times New Roman" w:hAnsi="Times New Roman"/>
          <w:b/>
          <w:bCs/>
          <w:szCs w:val="24"/>
        </w:rPr>
        <w:t>:____________________</w:t>
      </w:r>
    </w:p>
    <w:p w:rsidR="00043C32" w:rsidRPr="0008529F" w:rsidP="007C1AD1" w14:paraId="64280EEE" w14:textId="53D0F4C6">
      <w:pPr>
        <w:suppressAutoHyphens/>
        <w:rPr>
          <w:rFonts w:ascii="Times New Roman" w:hAnsi="Times New Roman"/>
          <w:b/>
          <w:bCs/>
          <w:szCs w:val="24"/>
        </w:rPr>
      </w:pPr>
      <w:r w:rsidRPr="00ED7195">
        <w:rPr>
          <w:rFonts w:ascii="Times New Roman" w:hAnsi="Times New Roman"/>
          <w:b/>
          <w:szCs w:val="24"/>
        </w:rPr>
        <w:tab/>
      </w:r>
      <w:r w:rsidRPr="0008529F">
        <w:rPr>
          <w:rFonts w:ascii="Times New Roman" w:hAnsi="Times New Roman"/>
          <w:b/>
          <w:bCs/>
          <w:szCs w:val="24"/>
        </w:rPr>
        <w:t>Total Annualized Costs Requested</w:t>
      </w:r>
      <w:r w:rsidRPr="00ED7195">
        <w:rPr>
          <w:rFonts w:ascii="Times New Roman" w:hAnsi="Times New Roman"/>
          <w:b/>
          <w:szCs w:val="24"/>
        </w:rPr>
        <w:tab/>
      </w:r>
      <w:r w:rsidR="009243F3">
        <w:rPr>
          <w:rFonts w:ascii="Times New Roman" w:hAnsi="Times New Roman"/>
          <w:b/>
          <w:szCs w:val="24"/>
        </w:rPr>
        <w:tab/>
      </w:r>
      <w:r w:rsidRPr="0008529F">
        <w:rPr>
          <w:rFonts w:ascii="Times New Roman" w:hAnsi="Times New Roman"/>
          <w:b/>
          <w:bCs/>
          <w:szCs w:val="24"/>
        </w:rPr>
        <w:t>:</w:t>
      </w:r>
    </w:p>
    <w:p w:rsidR="00BB03CE" w:rsidRPr="0008529F" w:rsidP="007C1AD1" w14:paraId="124B3696" w14:textId="6A79C61F">
      <w:pPr>
        <w:suppressAutoHyphens/>
        <w:rPr>
          <w:rFonts w:ascii="Times New Roman" w:hAnsi="Times New Roman"/>
          <w:b/>
          <w:bCs/>
          <w:szCs w:val="24"/>
        </w:rPr>
      </w:pPr>
    </w:p>
    <w:p w:rsidR="00404763" w:rsidRPr="0008529F" w:rsidP="007C1AD1" w14:paraId="5875A2C8" w14:textId="77777777">
      <w:pPr>
        <w:suppressAutoHyphens/>
        <w:ind w:left="720"/>
        <w:rPr>
          <w:rFonts w:asciiTheme="minorHAnsi" w:hAnsiTheme="minorHAnsi" w:cstheme="minorBidi"/>
          <w:szCs w:val="24"/>
        </w:rPr>
      </w:pPr>
      <w:r w:rsidRPr="0008529F">
        <w:rPr>
          <w:rFonts w:asciiTheme="minorHAnsi" w:hAnsiTheme="minorHAnsi" w:cstheme="minorBidi"/>
          <w:szCs w:val="24"/>
        </w:rPr>
        <w:t>There are no start-up costs.</w:t>
      </w:r>
    </w:p>
    <w:p w:rsidR="00043C32" w:rsidRPr="0008529F" w:rsidP="007C1AD1" w14:paraId="64280EEF" w14:textId="77777777">
      <w:pPr>
        <w:suppressAutoHyphens/>
        <w:rPr>
          <w:rFonts w:ascii="Times New Roman" w:hAnsi="Times New Roman"/>
          <w:szCs w:val="24"/>
        </w:rPr>
      </w:pPr>
    </w:p>
    <w:p w:rsidR="00043C32" w:rsidRPr="0008529F" w:rsidP="007C1AD1" w14:paraId="64280EF0" w14:textId="77777777">
      <w:pPr>
        <w:pStyle w:val="ListParagraph"/>
        <w:numPr>
          <w:ilvl w:val="0"/>
          <w:numId w:val="5"/>
        </w:numPr>
        <w:suppressAutoHyphens/>
        <w:ind w:hanging="540"/>
        <w:rPr>
          <w:rStyle w:val="a"/>
          <w:rFonts w:ascii="Times New Roman" w:hAnsi="Times New Roman"/>
          <w:b/>
          <w:bCs/>
          <w:szCs w:val="24"/>
        </w:rPr>
      </w:pPr>
      <w:r w:rsidRPr="0008529F">
        <w:rPr>
          <w:rStyle w:val="a"/>
          <w:rFonts w:ascii="Times New Roman" w:hAnsi="Times New Roman"/>
          <w:b/>
          <w:bCs/>
          <w:szCs w:val="24"/>
        </w:rPr>
        <w:t xml:space="preserve">Provide estimates of annualized cost to the Federal government.  Also, provide a description of the method used to estimate cost, which should include quantification of hours, operational expenses (such as equipment, overhead, printing, and support </w:t>
      </w:r>
      <w:r w:rsidRPr="0008529F">
        <w:rPr>
          <w:rStyle w:val="a"/>
          <w:rFonts w:ascii="Times New Roman" w:hAnsi="Times New Roman"/>
          <w:b/>
          <w:bCs/>
          <w:szCs w:val="24"/>
        </w:rPr>
        <w:t>staff), and any other expense that would not have been incurred without this collection of information.  Agencies also may aggregate cost estimates from Items 12, 13, and 14 in a single table.</w:t>
      </w:r>
    </w:p>
    <w:p w:rsidR="00534B4A" w:rsidRPr="0008529F" w:rsidP="007C1AD1" w14:paraId="64280EF1" w14:textId="77777777">
      <w:pPr>
        <w:suppressAutoHyphens/>
        <w:ind w:left="720"/>
        <w:rPr>
          <w:rFonts w:ascii="Times New Roman" w:hAnsi="Times New Roman"/>
          <w:szCs w:val="24"/>
        </w:rPr>
      </w:pPr>
    </w:p>
    <w:p w:rsidR="00BB03CE" w:rsidRPr="0008529F" w:rsidP="007C1AD1" w14:paraId="006FA0FD" w14:textId="619C0F13">
      <w:pPr>
        <w:ind w:left="720"/>
        <w:rPr>
          <w:rFonts w:asciiTheme="minorHAnsi" w:hAnsiTheme="minorHAnsi" w:cstheme="minorBidi"/>
          <w:szCs w:val="24"/>
        </w:rPr>
      </w:pPr>
      <w:r w:rsidRPr="0008529F">
        <w:rPr>
          <w:rFonts w:asciiTheme="minorHAnsi" w:hAnsiTheme="minorHAnsi" w:cstheme="minorBidi"/>
          <w:szCs w:val="24"/>
        </w:rPr>
        <w:t>There are no additional costs to the Federal government.</w:t>
      </w:r>
    </w:p>
    <w:p w:rsidR="00534B4A" w:rsidRPr="0008529F" w:rsidP="007C1AD1" w14:paraId="64280EF2" w14:textId="51A513E4">
      <w:pPr>
        <w:pStyle w:val="ListParagraph"/>
        <w:suppressAutoHyphens/>
        <w:rPr>
          <w:rFonts w:ascii="Times New Roman" w:hAnsi="Times New Roman"/>
          <w:szCs w:val="24"/>
        </w:rPr>
      </w:pPr>
    </w:p>
    <w:p w:rsidR="00800D30" w:rsidRPr="0008529F" w:rsidP="007C1AD1" w14:paraId="64280EF3" w14:textId="77777777">
      <w:pPr>
        <w:pStyle w:val="ListParagraph"/>
        <w:numPr>
          <w:ilvl w:val="0"/>
          <w:numId w:val="5"/>
        </w:numPr>
        <w:suppressAutoHyphens/>
        <w:ind w:hanging="547"/>
        <w:rPr>
          <w:rFonts w:ascii="Times New Roman" w:hAnsi="Times New Roman"/>
          <w:b/>
          <w:bCs/>
          <w:szCs w:val="24"/>
        </w:rPr>
      </w:pPr>
      <w:r w:rsidRPr="0008529F">
        <w:rPr>
          <w:rFonts w:ascii="Times New Roman" w:hAnsi="Times New Roman"/>
          <w:b/>
          <w:bCs/>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08529F">
        <w:rPr>
          <w:rFonts w:ascii="Times New Roman" w:hAnsi="Times New Roman"/>
          <w:b/>
          <w:bCs/>
          <w:szCs w:val="24"/>
        </w:rPr>
        <w:t xml:space="preserve"> </w:t>
      </w:r>
    </w:p>
    <w:p w:rsidR="00800D30" w:rsidRPr="0008529F" w:rsidP="007C1AD1" w14:paraId="64280EF4" w14:textId="77777777">
      <w:pPr>
        <w:pStyle w:val="ListParagraph"/>
        <w:suppressAutoHyphens/>
        <w:rPr>
          <w:rFonts w:ascii="Times New Roman" w:hAnsi="Times New Roman"/>
          <w:b/>
          <w:bCs/>
          <w:szCs w:val="24"/>
        </w:rPr>
      </w:pPr>
    </w:p>
    <w:p w:rsidR="00800D30" w:rsidRPr="0008529F" w:rsidP="007C1AD1" w14:paraId="64280EF5" w14:textId="77777777">
      <w:pPr>
        <w:pStyle w:val="ListParagraph"/>
        <w:suppressAutoHyphens/>
        <w:rPr>
          <w:rFonts w:ascii="Times New Roman" w:hAnsi="Times New Roman"/>
          <w:b/>
          <w:bCs/>
          <w:szCs w:val="24"/>
        </w:rPr>
      </w:pPr>
      <w:r w:rsidRPr="0008529F">
        <w:rPr>
          <w:rFonts w:ascii="Times New Roman" w:hAnsi="Times New Roman"/>
          <w:b/>
          <w:bCs/>
          <w:szCs w:val="24"/>
        </w:rPr>
        <w:t>Provide a descriptive narrative for the reasons of any change in addition to completing the table with the burden hour change(s)</w:t>
      </w:r>
      <w:r w:rsidRPr="0008529F" w:rsidR="002A3221">
        <w:rPr>
          <w:rFonts w:ascii="Times New Roman" w:hAnsi="Times New Roman"/>
          <w:b/>
          <w:bCs/>
          <w:szCs w:val="24"/>
        </w:rPr>
        <w:t xml:space="preserve"> here</w:t>
      </w:r>
      <w:r w:rsidRPr="0008529F" w:rsidR="00946126">
        <w:rPr>
          <w:rFonts w:ascii="Times New Roman" w:hAnsi="Times New Roman"/>
          <w:b/>
          <w:bCs/>
          <w:szCs w:val="24"/>
        </w:rPr>
        <w:t>.</w:t>
      </w:r>
    </w:p>
    <w:p w:rsidR="00534B4A" w:rsidRPr="0008529F" w:rsidP="007C1AD1" w14:paraId="64280EF6" w14:textId="77777777">
      <w:pPr>
        <w:suppressAutoHyphens/>
        <w:rPr>
          <w:rFonts w:ascii="Times New Roman" w:hAnsi="Times New Roman"/>
          <w:b/>
          <w:bCs/>
          <w:szCs w:val="24"/>
        </w:rPr>
      </w:pPr>
    </w:p>
    <w:tbl>
      <w:tblPr>
        <w:tblStyle w:val="TableGrid"/>
        <w:tblW w:w="9445" w:type="dxa"/>
        <w:tblLook w:val="04A0"/>
      </w:tblPr>
      <w:tblGrid>
        <w:gridCol w:w="2048"/>
        <w:gridCol w:w="2048"/>
        <w:gridCol w:w="2829"/>
        <w:gridCol w:w="2520"/>
      </w:tblGrid>
      <w:tr w14:paraId="64280EFB" w14:textId="77777777" w:rsidTr="02741AAA">
        <w:tblPrEx>
          <w:tblW w:w="9445" w:type="dxa"/>
          <w:tblLook w:val="04A0"/>
        </w:tblPrEx>
        <w:tc>
          <w:tcPr>
            <w:tcW w:w="2048" w:type="dxa"/>
            <w:shd w:val="clear" w:color="auto" w:fill="D9D9D9" w:themeFill="background1" w:themeFillShade="D9"/>
          </w:tcPr>
          <w:p w:rsidR="0052073E" w:rsidRPr="0008529F" w:rsidP="007C1AD1" w14:paraId="64280EF7" w14:textId="77777777">
            <w:pPr>
              <w:suppressAutoHyphens/>
              <w:rPr>
                <w:rFonts w:ascii="Times New Roman" w:hAnsi="Times New Roman"/>
                <w:b/>
                <w:bCs/>
                <w:szCs w:val="24"/>
              </w:rPr>
            </w:pPr>
          </w:p>
        </w:tc>
        <w:tc>
          <w:tcPr>
            <w:tcW w:w="2048" w:type="dxa"/>
          </w:tcPr>
          <w:p w:rsidR="0052073E" w:rsidRPr="0008529F" w:rsidP="007C1AD1" w14:paraId="64280EF8" w14:textId="77777777">
            <w:pPr>
              <w:suppressAutoHyphens/>
              <w:rPr>
                <w:rFonts w:ascii="Times New Roman" w:hAnsi="Times New Roman"/>
                <w:b/>
                <w:bCs/>
                <w:szCs w:val="24"/>
              </w:rPr>
            </w:pPr>
            <w:r w:rsidRPr="0008529F">
              <w:rPr>
                <w:rFonts w:ascii="Times New Roman" w:hAnsi="Times New Roman"/>
                <w:b/>
                <w:bCs/>
                <w:szCs w:val="24"/>
              </w:rPr>
              <w:t>Program Change Due to New Statute</w:t>
            </w:r>
          </w:p>
        </w:tc>
        <w:tc>
          <w:tcPr>
            <w:tcW w:w="2829" w:type="dxa"/>
          </w:tcPr>
          <w:p w:rsidR="0052073E" w:rsidRPr="0008529F" w:rsidP="007C1AD1" w14:paraId="64280EF9" w14:textId="77777777">
            <w:pPr>
              <w:suppressAutoHyphens/>
              <w:rPr>
                <w:rFonts w:ascii="Times New Roman" w:hAnsi="Times New Roman"/>
                <w:b/>
                <w:bCs/>
                <w:szCs w:val="24"/>
              </w:rPr>
            </w:pPr>
            <w:r w:rsidRPr="0008529F">
              <w:rPr>
                <w:rFonts w:ascii="Times New Roman" w:hAnsi="Times New Roman"/>
                <w:b/>
                <w:bCs/>
                <w:szCs w:val="24"/>
              </w:rPr>
              <w:t>Program Change Due to Agency Discretion</w:t>
            </w:r>
          </w:p>
        </w:tc>
        <w:tc>
          <w:tcPr>
            <w:tcW w:w="2520" w:type="dxa"/>
          </w:tcPr>
          <w:p w:rsidR="0052073E" w:rsidRPr="0008529F" w:rsidP="007C1AD1" w14:paraId="64280EFA" w14:textId="77777777">
            <w:pPr>
              <w:suppressAutoHyphens/>
              <w:rPr>
                <w:rFonts w:ascii="Times New Roman" w:hAnsi="Times New Roman"/>
                <w:b/>
                <w:bCs/>
                <w:szCs w:val="24"/>
              </w:rPr>
            </w:pPr>
            <w:r w:rsidRPr="0008529F">
              <w:rPr>
                <w:rFonts w:ascii="Times New Roman" w:hAnsi="Times New Roman"/>
                <w:b/>
                <w:bCs/>
                <w:szCs w:val="24"/>
              </w:rPr>
              <w:t>Change Due to Adjustment in Agency Estimate</w:t>
            </w:r>
          </w:p>
        </w:tc>
      </w:tr>
      <w:tr w14:paraId="64280F00" w14:textId="77777777" w:rsidTr="02741AAA">
        <w:tblPrEx>
          <w:tblW w:w="9445" w:type="dxa"/>
          <w:tblLook w:val="04A0"/>
        </w:tblPrEx>
        <w:tc>
          <w:tcPr>
            <w:tcW w:w="2048" w:type="dxa"/>
          </w:tcPr>
          <w:p w:rsidR="0052073E" w:rsidRPr="0008529F" w:rsidP="007C1AD1" w14:paraId="64280EFC" w14:textId="77777777">
            <w:pPr>
              <w:suppressAutoHyphens/>
              <w:rPr>
                <w:rFonts w:ascii="Times New Roman" w:hAnsi="Times New Roman"/>
                <w:b/>
                <w:bCs/>
                <w:szCs w:val="24"/>
              </w:rPr>
            </w:pPr>
            <w:r w:rsidRPr="0008529F">
              <w:rPr>
                <w:rFonts w:ascii="Times New Roman" w:hAnsi="Times New Roman"/>
                <w:b/>
                <w:bCs/>
                <w:szCs w:val="24"/>
              </w:rPr>
              <w:t>Total Burden</w:t>
            </w:r>
          </w:p>
        </w:tc>
        <w:tc>
          <w:tcPr>
            <w:tcW w:w="2048" w:type="dxa"/>
          </w:tcPr>
          <w:p w:rsidR="0052073E" w:rsidRPr="0008529F" w:rsidP="007C1AD1" w14:paraId="64280EFD" w14:textId="77777777">
            <w:pPr>
              <w:suppressAutoHyphens/>
              <w:rPr>
                <w:rFonts w:ascii="Times New Roman" w:hAnsi="Times New Roman"/>
                <w:b/>
                <w:bCs/>
                <w:szCs w:val="24"/>
              </w:rPr>
            </w:pPr>
          </w:p>
        </w:tc>
        <w:tc>
          <w:tcPr>
            <w:tcW w:w="2829" w:type="dxa"/>
          </w:tcPr>
          <w:p w:rsidR="0052073E" w:rsidRPr="0008529F" w:rsidP="007C1AD1" w14:paraId="64280EFE" w14:textId="23075FC3">
            <w:pPr>
              <w:suppressAutoHyphens/>
              <w:jc w:val="center"/>
              <w:rPr>
                <w:rFonts w:asciiTheme="minorHAnsi" w:hAnsiTheme="minorHAnsi" w:cstheme="minorBidi"/>
                <w:szCs w:val="24"/>
              </w:rPr>
            </w:pPr>
            <w:r w:rsidRPr="0008529F">
              <w:rPr>
                <w:rFonts w:asciiTheme="minorHAnsi" w:hAnsiTheme="minorHAnsi" w:cstheme="minorBidi"/>
                <w:szCs w:val="24"/>
              </w:rPr>
              <w:t>33</w:t>
            </w:r>
          </w:p>
        </w:tc>
        <w:tc>
          <w:tcPr>
            <w:tcW w:w="2520" w:type="dxa"/>
          </w:tcPr>
          <w:p w:rsidR="0052073E" w:rsidRPr="0008529F" w:rsidP="007C1AD1" w14:paraId="64280EFF" w14:textId="77777777">
            <w:pPr>
              <w:suppressAutoHyphens/>
              <w:rPr>
                <w:rFonts w:ascii="Times New Roman" w:hAnsi="Times New Roman"/>
                <w:b/>
                <w:bCs/>
                <w:szCs w:val="24"/>
              </w:rPr>
            </w:pPr>
          </w:p>
        </w:tc>
      </w:tr>
      <w:tr w14:paraId="64280F05" w14:textId="77777777" w:rsidTr="02741AAA">
        <w:tblPrEx>
          <w:tblW w:w="9445" w:type="dxa"/>
          <w:tblLook w:val="04A0"/>
        </w:tblPrEx>
        <w:tc>
          <w:tcPr>
            <w:tcW w:w="2048" w:type="dxa"/>
          </w:tcPr>
          <w:p w:rsidR="0052073E" w:rsidRPr="0008529F" w:rsidP="007C1AD1" w14:paraId="64280F01" w14:textId="77777777">
            <w:pPr>
              <w:suppressAutoHyphens/>
              <w:rPr>
                <w:rFonts w:ascii="Times New Roman" w:hAnsi="Times New Roman"/>
                <w:b/>
                <w:bCs/>
                <w:szCs w:val="24"/>
              </w:rPr>
            </w:pPr>
            <w:r w:rsidRPr="0008529F">
              <w:rPr>
                <w:rFonts w:ascii="Times New Roman" w:hAnsi="Times New Roman"/>
                <w:b/>
                <w:bCs/>
                <w:szCs w:val="24"/>
              </w:rPr>
              <w:t>Total Responses</w:t>
            </w:r>
          </w:p>
        </w:tc>
        <w:tc>
          <w:tcPr>
            <w:tcW w:w="2048" w:type="dxa"/>
          </w:tcPr>
          <w:p w:rsidR="0052073E" w:rsidRPr="0008529F" w:rsidP="007C1AD1" w14:paraId="64280F02" w14:textId="77777777">
            <w:pPr>
              <w:suppressAutoHyphens/>
              <w:rPr>
                <w:rFonts w:ascii="Times New Roman" w:hAnsi="Times New Roman"/>
                <w:b/>
                <w:bCs/>
                <w:szCs w:val="24"/>
              </w:rPr>
            </w:pPr>
          </w:p>
        </w:tc>
        <w:tc>
          <w:tcPr>
            <w:tcW w:w="2829" w:type="dxa"/>
          </w:tcPr>
          <w:p w:rsidR="0052073E" w:rsidRPr="0008529F" w:rsidP="007C1AD1" w14:paraId="64280F03" w14:textId="05C00584">
            <w:pPr>
              <w:suppressAutoHyphens/>
              <w:jc w:val="center"/>
              <w:rPr>
                <w:rFonts w:asciiTheme="minorHAnsi" w:hAnsiTheme="minorHAnsi" w:cstheme="minorBidi"/>
                <w:szCs w:val="24"/>
              </w:rPr>
            </w:pPr>
            <w:r w:rsidRPr="0008529F">
              <w:rPr>
                <w:rFonts w:asciiTheme="minorHAnsi" w:hAnsiTheme="minorHAnsi" w:cstheme="minorBidi"/>
                <w:szCs w:val="24"/>
              </w:rPr>
              <w:t>100</w:t>
            </w:r>
          </w:p>
        </w:tc>
        <w:tc>
          <w:tcPr>
            <w:tcW w:w="2520" w:type="dxa"/>
          </w:tcPr>
          <w:p w:rsidR="0052073E" w:rsidRPr="0008529F" w:rsidP="007C1AD1" w14:paraId="64280F04" w14:textId="77777777">
            <w:pPr>
              <w:suppressAutoHyphens/>
              <w:rPr>
                <w:rFonts w:ascii="Times New Roman" w:hAnsi="Times New Roman"/>
                <w:b/>
                <w:bCs/>
                <w:szCs w:val="24"/>
              </w:rPr>
            </w:pPr>
          </w:p>
        </w:tc>
      </w:tr>
      <w:tr w14:paraId="64280F0A" w14:textId="77777777" w:rsidTr="02741AAA">
        <w:tblPrEx>
          <w:tblW w:w="9445" w:type="dxa"/>
          <w:tblLook w:val="04A0"/>
        </w:tblPrEx>
        <w:tc>
          <w:tcPr>
            <w:tcW w:w="2048" w:type="dxa"/>
          </w:tcPr>
          <w:p w:rsidR="0052073E" w:rsidRPr="0008529F" w:rsidP="007C1AD1" w14:paraId="64280F06" w14:textId="77777777">
            <w:pPr>
              <w:suppressAutoHyphens/>
              <w:rPr>
                <w:rFonts w:ascii="Times New Roman" w:hAnsi="Times New Roman"/>
                <w:b/>
                <w:bCs/>
                <w:szCs w:val="24"/>
              </w:rPr>
            </w:pPr>
            <w:r w:rsidRPr="0008529F">
              <w:rPr>
                <w:rFonts w:ascii="Times New Roman" w:hAnsi="Times New Roman"/>
                <w:b/>
                <w:bCs/>
                <w:szCs w:val="24"/>
              </w:rPr>
              <w:t>Total Costs (if applicable)</w:t>
            </w:r>
          </w:p>
        </w:tc>
        <w:tc>
          <w:tcPr>
            <w:tcW w:w="2048" w:type="dxa"/>
          </w:tcPr>
          <w:p w:rsidR="0052073E" w:rsidRPr="0008529F" w:rsidP="007C1AD1" w14:paraId="64280F07" w14:textId="77777777">
            <w:pPr>
              <w:suppressAutoHyphens/>
              <w:rPr>
                <w:rFonts w:ascii="Times New Roman" w:hAnsi="Times New Roman"/>
                <w:b/>
                <w:bCs/>
                <w:szCs w:val="24"/>
              </w:rPr>
            </w:pPr>
          </w:p>
        </w:tc>
        <w:tc>
          <w:tcPr>
            <w:tcW w:w="2829" w:type="dxa"/>
          </w:tcPr>
          <w:p w:rsidR="0052073E" w:rsidRPr="0008529F" w:rsidP="007C1AD1" w14:paraId="64280F08" w14:textId="2A58ECFE">
            <w:pPr>
              <w:suppressAutoHyphens/>
              <w:jc w:val="center"/>
              <w:rPr>
                <w:rFonts w:asciiTheme="minorHAnsi" w:hAnsiTheme="minorHAnsi" w:cstheme="minorBidi"/>
                <w:b/>
                <w:bCs/>
                <w:szCs w:val="24"/>
              </w:rPr>
            </w:pPr>
          </w:p>
        </w:tc>
        <w:tc>
          <w:tcPr>
            <w:tcW w:w="2520" w:type="dxa"/>
          </w:tcPr>
          <w:p w:rsidR="0052073E" w:rsidRPr="0008529F" w:rsidP="007C1AD1" w14:paraId="64280F09" w14:textId="77777777">
            <w:pPr>
              <w:suppressAutoHyphens/>
              <w:rPr>
                <w:rFonts w:ascii="Times New Roman" w:hAnsi="Times New Roman"/>
                <w:b/>
                <w:bCs/>
                <w:szCs w:val="24"/>
              </w:rPr>
            </w:pPr>
          </w:p>
        </w:tc>
      </w:tr>
    </w:tbl>
    <w:p w:rsidR="00F27AAF" w:rsidRPr="0008529F" w:rsidP="007C1AD1" w14:paraId="64280F0B" w14:textId="77777777">
      <w:pPr>
        <w:suppressAutoHyphens/>
        <w:ind w:left="720"/>
        <w:rPr>
          <w:rFonts w:ascii="Times New Roman" w:hAnsi="Times New Roman"/>
          <w:szCs w:val="24"/>
        </w:rPr>
      </w:pPr>
    </w:p>
    <w:p w:rsidR="00534B4A" w:rsidRPr="0008529F" w:rsidP="007C1AD1" w14:paraId="64280F0C" w14:textId="76D905DB">
      <w:pPr>
        <w:suppressAutoHyphens/>
        <w:ind w:left="720"/>
        <w:rPr>
          <w:rFonts w:asciiTheme="minorHAnsi" w:eastAsiaTheme="minorEastAsia" w:hAnsiTheme="minorHAnsi" w:cstheme="minorBidi"/>
          <w:szCs w:val="24"/>
        </w:rPr>
      </w:pPr>
      <w:r w:rsidRPr="0008529F">
        <w:rPr>
          <w:rFonts w:asciiTheme="minorHAnsi" w:eastAsiaTheme="minorEastAsia" w:hAnsiTheme="minorHAnsi" w:cstheme="minorBidi"/>
          <w:szCs w:val="24"/>
        </w:rPr>
        <w:t xml:space="preserve">This is a new collection.  The anticipated </w:t>
      </w:r>
      <w:r w:rsidRPr="0008529F" w:rsidR="5378D46B">
        <w:rPr>
          <w:rFonts w:asciiTheme="minorHAnsi" w:eastAsiaTheme="minorEastAsia" w:hAnsiTheme="minorHAnsi" w:cstheme="minorBidi"/>
          <w:szCs w:val="24"/>
        </w:rPr>
        <w:t xml:space="preserve">33 </w:t>
      </w:r>
      <w:r w:rsidRPr="0008529F">
        <w:rPr>
          <w:rFonts w:asciiTheme="minorHAnsi" w:eastAsiaTheme="minorEastAsia" w:hAnsiTheme="minorHAnsi" w:cstheme="minorBidi"/>
          <w:szCs w:val="24"/>
        </w:rPr>
        <w:t xml:space="preserve">burden hours is based on </w:t>
      </w:r>
      <w:r w:rsidRPr="0008529F" w:rsidR="57CFDDB1">
        <w:rPr>
          <w:rFonts w:asciiTheme="minorHAnsi" w:eastAsiaTheme="minorEastAsia" w:hAnsiTheme="minorHAnsi" w:cstheme="minorBidi"/>
          <w:szCs w:val="24"/>
        </w:rPr>
        <w:t>100</w:t>
      </w:r>
      <w:r w:rsidRPr="0008529F">
        <w:rPr>
          <w:rFonts w:asciiTheme="minorHAnsi" w:eastAsiaTheme="minorEastAsia" w:hAnsiTheme="minorHAnsi" w:cstheme="minorBidi"/>
          <w:szCs w:val="24"/>
        </w:rPr>
        <w:t xml:space="preserve"> responses f</w:t>
      </w:r>
      <w:r w:rsidRPr="0008529F" w:rsidR="320653F1">
        <w:rPr>
          <w:rFonts w:asciiTheme="minorHAnsi" w:eastAsiaTheme="minorEastAsia" w:hAnsiTheme="minorHAnsi" w:cstheme="minorBidi"/>
          <w:szCs w:val="24"/>
        </w:rPr>
        <w:t>rom</w:t>
      </w:r>
      <w:r w:rsidRPr="0008529F">
        <w:rPr>
          <w:rFonts w:asciiTheme="minorHAnsi" w:eastAsiaTheme="minorEastAsia" w:hAnsiTheme="minorHAnsi" w:cstheme="minorBidi"/>
          <w:szCs w:val="24"/>
        </w:rPr>
        <w:t xml:space="preserve"> </w:t>
      </w:r>
      <w:r w:rsidRPr="0008529F" w:rsidR="761ADAAF">
        <w:rPr>
          <w:rFonts w:asciiTheme="minorHAnsi" w:eastAsiaTheme="minorEastAsia" w:hAnsiTheme="minorHAnsi" w:cstheme="minorBidi"/>
          <w:szCs w:val="24"/>
        </w:rPr>
        <w:t>100</w:t>
      </w:r>
      <w:r w:rsidRPr="0008529F">
        <w:rPr>
          <w:rFonts w:asciiTheme="minorHAnsi" w:eastAsiaTheme="minorEastAsia" w:hAnsiTheme="minorHAnsi" w:cstheme="minorBidi"/>
          <w:szCs w:val="24"/>
        </w:rPr>
        <w:t xml:space="preserve"> respondents.  </w:t>
      </w:r>
    </w:p>
    <w:p w:rsidR="3E7E08C9" w:rsidRPr="0008529F" w:rsidP="007C1AD1" w14:paraId="683DCB8E" w14:textId="0C676C0D">
      <w:pPr>
        <w:ind w:left="720"/>
        <w:rPr>
          <w:rFonts w:ascii="Times New Roman" w:hAnsi="Times New Roman"/>
          <w:szCs w:val="24"/>
        </w:rPr>
      </w:pPr>
    </w:p>
    <w:p w:rsidR="00043C32" w:rsidRPr="0008529F" w:rsidP="007C1AD1" w14:paraId="64280F0D" w14:textId="77777777">
      <w:pPr>
        <w:pStyle w:val="ListParagraph"/>
        <w:numPr>
          <w:ilvl w:val="0"/>
          <w:numId w:val="5"/>
        </w:numPr>
        <w:suppressAutoHyphens/>
        <w:ind w:left="806" w:hanging="446"/>
        <w:rPr>
          <w:rStyle w:val="a"/>
          <w:rFonts w:ascii="Times New Roman" w:hAnsi="Times New Roman"/>
          <w:b/>
          <w:bCs/>
          <w:szCs w:val="24"/>
        </w:rPr>
      </w:pPr>
      <w:r w:rsidRPr="0008529F">
        <w:rPr>
          <w:rStyle w:val="a"/>
          <w:rFonts w:ascii="Times New Roman" w:hAnsi="Times New Roman"/>
          <w:b/>
          <w:bCs/>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RPr="0008529F" w:rsidP="007C1AD1" w14:paraId="64280F0E" w14:textId="77777777">
      <w:pPr>
        <w:suppressAutoHyphens/>
        <w:ind w:left="720"/>
        <w:rPr>
          <w:rFonts w:ascii="Times New Roman" w:hAnsi="Times New Roman"/>
          <w:szCs w:val="24"/>
        </w:rPr>
      </w:pPr>
    </w:p>
    <w:p w:rsidR="00404763" w:rsidRPr="00317AF3" w:rsidP="007C1AD1" w14:paraId="053F9F73" w14:textId="026DB82B">
      <w:pPr>
        <w:pStyle w:val="BodyText3"/>
        <w:tabs>
          <w:tab w:val="left" w:pos="540"/>
          <w:tab w:val="left" w:pos="630"/>
          <w:tab w:val="left" w:pos="1584"/>
          <w:tab w:val="left" w:pos="2016"/>
          <w:tab w:val="left" w:pos="3312"/>
          <w:tab w:val="left" w:pos="4176"/>
          <w:tab w:val="left" w:pos="5472"/>
          <w:tab w:val="left" w:pos="8352"/>
          <w:tab w:val="left" w:pos="8928"/>
          <w:tab w:val="left" w:pos="10080"/>
          <w:tab w:val="left" w:pos="10800"/>
        </w:tabs>
        <w:ind w:left="810"/>
        <w:rPr>
          <w:rFonts w:asciiTheme="minorHAnsi" w:hAnsiTheme="minorHAnsi" w:cstheme="minorBidi"/>
          <w:sz w:val="24"/>
          <w:szCs w:val="24"/>
        </w:rPr>
      </w:pPr>
      <w:r w:rsidRPr="794011AE">
        <w:rPr>
          <w:rFonts w:asciiTheme="minorHAnsi" w:hAnsiTheme="minorHAnsi" w:cstheme="minorBidi"/>
          <w:sz w:val="24"/>
          <w:szCs w:val="24"/>
        </w:rPr>
        <w:t xml:space="preserve"> The results of the collected information will not be published for tabulation or publication.</w:t>
      </w:r>
    </w:p>
    <w:p w:rsidR="00534B4A" w:rsidRPr="0008529F" w:rsidP="007C1AD1" w14:paraId="64280F0F" w14:textId="77777777">
      <w:pPr>
        <w:suppressAutoHyphens/>
        <w:ind w:left="720"/>
        <w:rPr>
          <w:rFonts w:ascii="Times New Roman" w:hAnsi="Times New Roman"/>
          <w:szCs w:val="24"/>
        </w:rPr>
      </w:pPr>
    </w:p>
    <w:p w:rsidR="00043C32" w:rsidRPr="0008529F" w:rsidP="007C1AD1" w14:paraId="64280F10" w14:textId="77777777">
      <w:pPr>
        <w:pStyle w:val="ListParagraph"/>
        <w:numPr>
          <w:ilvl w:val="0"/>
          <w:numId w:val="5"/>
        </w:numPr>
        <w:suppressAutoHyphens/>
        <w:ind w:left="907" w:hanging="547"/>
        <w:rPr>
          <w:rStyle w:val="a"/>
          <w:rFonts w:ascii="Times New Roman" w:hAnsi="Times New Roman"/>
          <w:b/>
          <w:bCs/>
          <w:szCs w:val="24"/>
        </w:rPr>
      </w:pPr>
      <w:r w:rsidRPr="0008529F">
        <w:rPr>
          <w:rStyle w:val="a"/>
          <w:rFonts w:ascii="Times New Roman" w:hAnsi="Times New Roman"/>
          <w:b/>
          <w:bCs/>
          <w:szCs w:val="24"/>
        </w:rPr>
        <w:t>If seeking approval to not display the expiration date for OMB approval of the information collection, explain the reasons that display would be inappropriate.</w:t>
      </w:r>
    </w:p>
    <w:p w:rsidR="00534B4A" w:rsidRPr="0008529F" w:rsidP="007C1AD1" w14:paraId="64280F11" w14:textId="77777777">
      <w:pPr>
        <w:suppressAutoHyphens/>
        <w:ind w:left="720"/>
        <w:rPr>
          <w:rFonts w:ascii="Times New Roman" w:hAnsi="Times New Roman"/>
          <w:szCs w:val="24"/>
        </w:rPr>
      </w:pPr>
    </w:p>
    <w:p w:rsidR="00404763" w:rsidRPr="00317AF3" w:rsidP="007C1AD1" w14:paraId="0B55A99D" w14:textId="77777777">
      <w:pPr>
        <w:pStyle w:val="BodyText3"/>
        <w:tabs>
          <w:tab w:val="left" w:pos="1584"/>
          <w:tab w:val="left" w:pos="2016"/>
          <w:tab w:val="left" w:pos="3312"/>
          <w:tab w:val="left" w:pos="4176"/>
          <w:tab w:val="left" w:pos="5472"/>
          <w:tab w:val="left" w:pos="8352"/>
          <w:tab w:val="left" w:pos="8928"/>
          <w:tab w:val="left" w:pos="10080"/>
          <w:tab w:val="left" w:pos="10800"/>
        </w:tabs>
        <w:ind w:left="900"/>
        <w:rPr>
          <w:rFonts w:asciiTheme="minorHAnsi" w:hAnsiTheme="minorHAnsi" w:cstheme="minorBidi"/>
          <w:sz w:val="24"/>
          <w:szCs w:val="24"/>
        </w:rPr>
      </w:pPr>
      <w:r w:rsidRPr="02741AAA">
        <w:rPr>
          <w:rFonts w:asciiTheme="minorHAnsi" w:hAnsiTheme="minorHAnsi" w:cstheme="minorBidi"/>
          <w:sz w:val="24"/>
          <w:szCs w:val="24"/>
        </w:rPr>
        <w:t>The expiration date for OMB approval of the information collection will be displayed.</w:t>
      </w:r>
    </w:p>
    <w:p w:rsidR="00534B4A" w:rsidRPr="0008529F" w:rsidP="007C1AD1" w14:paraId="64280F12" w14:textId="77777777">
      <w:pPr>
        <w:suppressAutoHyphens/>
        <w:ind w:left="720"/>
        <w:rPr>
          <w:rFonts w:ascii="Times New Roman" w:hAnsi="Times New Roman"/>
          <w:szCs w:val="24"/>
        </w:rPr>
      </w:pPr>
    </w:p>
    <w:p w:rsidR="001C73C0" w:rsidRPr="0008529F" w:rsidP="007C1AD1" w14:paraId="64280F13" w14:textId="20340787">
      <w:pPr>
        <w:pStyle w:val="ListParagraph"/>
        <w:numPr>
          <w:ilvl w:val="0"/>
          <w:numId w:val="5"/>
        </w:numPr>
        <w:suppressAutoHyphens/>
        <w:ind w:left="900" w:hanging="540"/>
        <w:rPr>
          <w:rStyle w:val="a"/>
          <w:rFonts w:ascii="Times New Roman" w:hAnsi="Times New Roman"/>
          <w:b/>
          <w:bCs/>
          <w:szCs w:val="24"/>
        </w:rPr>
      </w:pPr>
      <w:r w:rsidRPr="0008529F">
        <w:rPr>
          <w:rStyle w:val="a"/>
          <w:rFonts w:ascii="Times New Roman" w:hAnsi="Times New Roman"/>
          <w:b/>
          <w:bCs/>
          <w:szCs w:val="24"/>
        </w:rPr>
        <w:t>Explain each exception to the certification statement identified in the Certification of Paperwork Reduction Act.</w:t>
      </w:r>
    </w:p>
    <w:p w:rsidR="00AA5138" w:rsidRPr="0008529F" w:rsidP="007C1AD1" w14:paraId="07117DF1" w14:textId="68EA5D2C">
      <w:pPr>
        <w:suppressAutoHyphens/>
        <w:ind w:left="720"/>
        <w:rPr>
          <w:rFonts w:ascii="Times New Roman" w:hAnsi="Times New Roman"/>
          <w:szCs w:val="24"/>
        </w:rPr>
      </w:pPr>
    </w:p>
    <w:p w:rsidR="00404763" w:rsidRPr="0008529F" w:rsidP="007C1AD1" w14:paraId="06FAE553" w14:textId="77777777">
      <w:pPr>
        <w:pStyle w:val="Footer"/>
        <w:widowControl w:val="0"/>
        <w:tabs>
          <w:tab w:val="left" w:pos="720"/>
          <w:tab w:val="left" w:pos="1296"/>
          <w:tab w:val="left" w:pos="1440"/>
          <w:tab w:val="left" w:pos="1584"/>
          <w:tab w:val="left" w:pos="2016"/>
          <w:tab w:val="left" w:pos="2160"/>
          <w:tab w:val="left" w:pos="2880"/>
          <w:tab w:val="left" w:pos="3312"/>
          <w:tab w:val="left" w:pos="3600"/>
          <w:tab w:val="left" w:pos="4176"/>
          <w:tab w:val="left" w:pos="4320"/>
          <w:tab w:val="left" w:pos="4464"/>
          <w:tab w:val="left" w:pos="5040"/>
          <w:tab w:val="left" w:pos="5472"/>
          <w:tab w:val="left" w:pos="5760"/>
          <w:tab w:val="left" w:pos="6480"/>
          <w:tab w:val="left" w:pos="7200"/>
          <w:tab w:val="left" w:pos="7920"/>
          <w:tab w:val="left" w:pos="8352"/>
          <w:tab w:val="left" w:pos="8640"/>
          <w:tab w:val="left" w:pos="8928"/>
          <w:tab w:val="left" w:pos="9360"/>
          <w:tab w:val="left" w:pos="10080"/>
          <w:tab w:val="left" w:pos="10800"/>
        </w:tabs>
        <w:snapToGrid w:val="0"/>
        <w:ind w:left="900"/>
        <w:rPr>
          <w:rFonts w:asciiTheme="minorHAnsi" w:hAnsiTheme="minorHAnsi" w:cstheme="minorBidi"/>
          <w:szCs w:val="24"/>
        </w:rPr>
      </w:pPr>
      <w:r w:rsidRPr="0008529F">
        <w:rPr>
          <w:rFonts w:asciiTheme="minorHAnsi" w:hAnsiTheme="minorHAnsi" w:cstheme="minorBidi"/>
          <w:szCs w:val="24"/>
        </w:rPr>
        <w:t>Exceptions to the certification requirement are not requested for this information collection.</w:t>
      </w:r>
    </w:p>
    <w:p w:rsidR="00AA5138" w:rsidRPr="0008529F" w:rsidP="007C1AD1" w14:paraId="1D395179" w14:textId="130DAA00">
      <w:pPr>
        <w:suppressAutoHyphens/>
        <w:ind w:left="720"/>
        <w:rPr>
          <w:rFonts w:ascii="Times New Roman" w:hAnsi="Times New Roman"/>
          <w:szCs w:val="24"/>
        </w:rPr>
      </w:pPr>
    </w:p>
    <w:sectPr w:rsidSect="00043C32">
      <w:headerReference w:type="default" r:id="rId11"/>
      <w:footerReference w:type="default" r:id="rId12"/>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2B42" w14:paraId="64280F18" w14:textId="77777777">
    <w:pPr>
      <w:spacing w:before="140" w:line="100" w:lineRule="exact"/>
      <w:rPr>
        <w:sz w:val="10"/>
      </w:rPr>
    </w:pPr>
  </w:p>
  <w:p w:rsidR="00D42B42" w14:paraId="64280F19" w14:textId="77777777">
    <w:pPr>
      <w:tabs>
        <w:tab w:val="left" w:pos="0"/>
      </w:tabs>
      <w:suppressAutoHyphens/>
    </w:pPr>
  </w:p>
  <w:p w:rsidR="00D42B42"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D42B42"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2" o:spid="_x0000_i2049" style="width:465pt;height:12pt;mso-left-percent:-10001;mso-position-horizontal-relative:char;mso-position-vertical-relative:line;mso-top-percent:-10001;mso-wrap-style:square;visibility:visible;v-text-anchor:top" filled="f" stroked="f">
              <v:textbox inset="0,0,0,0">
                <w:txbxContent>
                  <w:p w:rsidR="00D42B42"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60DF" w:rsidP="00043C32" w14:paraId="080E3DC8" w14:textId="77777777">
      <w:r>
        <w:separator/>
      </w:r>
    </w:p>
  </w:footnote>
  <w:footnote w:type="continuationSeparator" w:id="1">
    <w:p w:rsidR="006B60DF" w:rsidP="00043C32" w14:paraId="286B29DC" w14:textId="77777777">
      <w:r>
        <w:continuationSeparator/>
      </w:r>
    </w:p>
  </w:footnote>
  <w:footnote w:type="continuationNotice" w:id="2">
    <w:p w:rsidR="006B60DF" w14:paraId="385CC717" w14:textId="77777777"/>
  </w:footnote>
  <w:footnote w:id="3">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29882518" w14:paraId="51038400" w14:textId="2F5B823E">
    <w:pPr>
      <w:pStyle w:val="Header"/>
      <w:rPr>
        <w:rFonts w:ascii="Times New Roman" w:hAnsi="Times New Roman"/>
        <w:color w:val="FFFFFF" w:themeColor="background1"/>
      </w:rPr>
    </w:pPr>
    <w:r w:rsidRPr="29882518">
      <w:rPr>
        <w:rFonts w:ascii="Times New Roman" w:hAnsi="Times New Roman"/>
      </w:rPr>
      <w:t>Tracking and OMB Number: (XX) 1845-NEW</w:t>
    </w:r>
    <w:r>
      <w:tab/>
    </w:r>
    <w:r w:rsidRPr="29882518">
      <w:rPr>
        <w:rFonts w:ascii="Times New Roman" w:hAnsi="Times New Roman"/>
      </w:rPr>
      <w:t>Revised: 8/22/2024</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4211526">
    <w:abstractNumId w:val="0"/>
  </w:num>
  <w:num w:numId="2" w16cid:durableId="1912228865">
    <w:abstractNumId w:val="2"/>
  </w:num>
  <w:num w:numId="3" w16cid:durableId="2137870042">
    <w:abstractNumId w:val="1"/>
  </w:num>
  <w:num w:numId="4" w16cid:durableId="1161192811">
    <w:abstractNumId w:val="3"/>
  </w:num>
  <w:num w:numId="5" w16cid:durableId="1933124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8529F"/>
    <w:rsid w:val="00093017"/>
    <w:rsid w:val="001824F3"/>
    <w:rsid w:val="001A6AE0"/>
    <w:rsid w:val="001C476C"/>
    <w:rsid w:val="001C73C0"/>
    <w:rsid w:val="001E79BD"/>
    <w:rsid w:val="002225CC"/>
    <w:rsid w:val="00224A3B"/>
    <w:rsid w:val="00240A39"/>
    <w:rsid w:val="00246FE9"/>
    <w:rsid w:val="00250100"/>
    <w:rsid w:val="00262A69"/>
    <w:rsid w:val="00270AF7"/>
    <w:rsid w:val="002A3221"/>
    <w:rsid w:val="002C3520"/>
    <w:rsid w:val="002E14E0"/>
    <w:rsid w:val="002F55E5"/>
    <w:rsid w:val="00304B07"/>
    <w:rsid w:val="00317AF3"/>
    <w:rsid w:val="0032078A"/>
    <w:rsid w:val="0032539E"/>
    <w:rsid w:val="003560A7"/>
    <w:rsid w:val="003772A6"/>
    <w:rsid w:val="003860E4"/>
    <w:rsid w:val="003B1545"/>
    <w:rsid w:val="003E62A0"/>
    <w:rsid w:val="00404763"/>
    <w:rsid w:val="00412915"/>
    <w:rsid w:val="004223EF"/>
    <w:rsid w:val="00442E07"/>
    <w:rsid w:val="00481827"/>
    <w:rsid w:val="004B511F"/>
    <w:rsid w:val="004D34E5"/>
    <w:rsid w:val="0052073E"/>
    <w:rsid w:val="00534B4A"/>
    <w:rsid w:val="00575DDA"/>
    <w:rsid w:val="00581C11"/>
    <w:rsid w:val="005B4700"/>
    <w:rsid w:val="005E6B68"/>
    <w:rsid w:val="005F4E11"/>
    <w:rsid w:val="00610FA0"/>
    <w:rsid w:val="0061406F"/>
    <w:rsid w:val="00616E9C"/>
    <w:rsid w:val="00635CFF"/>
    <w:rsid w:val="0068567A"/>
    <w:rsid w:val="006A292A"/>
    <w:rsid w:val="006A38F7"/>
    <w:rsid w:val="006A4EBB"/>
    <w:rsid w:val="006B1856"/>
    <w:rsid w:val="006B2FB2"/>
    <w:rsid w:val="006B4172"/>
    <w:rsid w:val="006B60DF"/>
    <w:rsid w:val="007008E9"/>
    <w:rsid w:val="00713B69"/>
    <w:rsid w:val="00755D99"/>
    <w:rsid w:val="00756FD3"/>
    <w:rsid w:val="00765392"/>
    <w:rsid w:val="00781C33"/>
    <w:rsid w:val="00790E3E"/>
    <w:rsid w:val="007A5F49"/>
    <w:rsid w:val="007B02CF"/>
    <w:rsid w:val="007B2C52"/>
    <w:rsid w:val="007C0A4C"/>
    <w:rsid w:val="007C18C9"/>
    <w:rsid w:val="007C1AD1"/>
    <w:rsid w:val="007C700A"/>
    <w:rsid w:val="007F6104"/>
    <w:rsid w:val="00800D30"/>
    <w:rsid w:val="00807D1A"/>
    <w:rsid w:val="00814F9A"/>
    <w:rsid w:val="008231E2"/>
    <w:rsid w:val="00834A62"/>
    <w:rsid w:val="00856C09"/>
    <w:rsid w:val="00861EBD"/>
    <w:rsid w:val="00874EFE"/>
    <w:rsid w:val="00882126"/>
    <w:rsid w:val="00884CE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C37AF"/>
    <w:rsid w:val="009E3E86"/>
    <w:rsid w:val="00A118A2"/>
    <w:rsid w:val="00A14C16"/>
    <w:rsid w:val="00A23F26"/>
    <w:rsid w:val="00A4001C"/>
    <w:rsid w:val="00A40AAB"/>
    <w:rsid w:val="00A46D01"/>
    <w:rsid w:val="00A543FF"/>
    <w:rsid w:val="00A70816"/>
    <w:rsid w:val="00A73590"/>
    <w:rsid w:val="00A7636D"/>
    <w:rsid w:val="00A9138E"/>
    <w:rsid w:val="00AA5138"/>
    <w:rsid w:val="00AC1C89"/>
    <w:rsid w:val="00AD381B"/>
    <w:rsid w:val="00AF5B5B"/>
    <w:rsid w:val="00AF5D1A"/>
    <w:rsid w:val="00B008DA"/>
    <w:rsid w:val="00B017F9"/>
    <w:rsid w:val="00B07213"/>
    <w:rsid w:val="00B10A05"/>
    <w:rsid w:val="00B54167"/>
    <w:rsid w:val="00B62E06"/>
    <w:rsid w:val="00B632BF"/>
    <w:rsid w:val="00B64B1D"/>
    <w:rsid w:val="00B6729C"/>
    <w:rsid w:val="00B746DA"/>
    <w:rsid w:val="00B8188D"/>
    <w:rsid w:val="00B9671B"/>
    <w:rsid w:val="00BA16A4"/>
    <w:rsid w:val="00BA1D31"/>
    <w:rsid w:val="00BB03CE"/>
    <w:rsid w:val="00BC1A67"/>
    <w:rsid w:val="00C164D3"/>
    <w:rsid w:val="00C20670"/>
    <w:rsid w:val="00C224FD"/>
    <w:rsid w:val="00C360D7"/>
    <w:rsid w:val="00C72D26"/>
    <w:rsid w:val="00C86713"/>
    <w:rsid w:val="00C875E8"/>
    <w:rsid w:val="00C92035"/>
    <w:rsid w:val="00C97876"/>
    <w:rsid w:val="00CB6661"/>
    <w:rsid w:val="00CC2A72"/>
    <w:rsid w:val="00CC3FB5"/>
    <w:rsid w:val="00CD2067"/>
    <w:rsid w:val="00CD47BC"/>
    <w:rsid w:val="00CF40F0"/>
    <w:rsid w:val="00D01609"/>
    <w:rsid w:val="00D34984"/>
    <w:rsid w:val="00D36C35"/>
    <w:rsid w:val="00D42B42"/>
    <w:rsid w:val="00D56D7B"/>
    <w:rsid w:val="00D75313"/>
    <w:rsid w:val="00E141E4"/>
    <w:rsid w:val="00E16ACD"/>
    <w:rsid w:val="00E17134"/>
    <w:rsid w:val="00E227B7"/>
    <w:rsid w:val="00E22FD3"/>
    <w:rsid w:val="00E25EBC"/>
    <w:rsid w:val="00E66550"/>
    <w:rsid w:val="00E747E2"/>
    <w:rsid w:val="00E77E96"/>
    <w:rsid w:val="00E877BF"/>
    <w:rsid w:val="00EA1767"/>
    <w:rsid w:val="00EB0929"/>
    <w:rsid w:val="00EB0FA5"/>
    <w:rsid w:val="00EC01DD"/>
    <w:rsid w:val="00EC35E3"/>
    <w:rsid w:val="00ED7195"/>
    <w:rsid w:val="00EF4C67"/>
    <w:rsid w:val="00EF58F7"/>
    <w:rsid w:val="00F0414F"/>
    <w:rsid w:val="00F070F3"/>
    <w:rsid w:val="00F27AAF"/>
    <w:rsid w:val="00F31BEC"/>
    <w:rsid w:val="00F5782B"/>
    <w:rsid w:val="00F73131"/>
    <w:rsid w:val="00F74288"/>
    <w:rsid w:val="00FA20F2"/>
    <w:rsid w:val="00FB6309"/>
    <w:rsid w:val="00FC669D"/>
    <w:rsid w:val="00FD4F0B"/>
    <w:rsid w:val="00FD6FA4"/>
    <w:rsid w:val="00FE02FC"/>
    <w:rsid w:val="00FE1BAE"/>
    <w:rsid w:val="02741AAA"/>
    <w:rsid w:val="0687B6B2"/>
    <w:rsid w:val="06BA8BB8"/>
    <w:rsid w:val="07E3ECDF"/>
    <w:rsid w:val="0841A4CD"/>
    <w:rsid w:val="08AADEED"/>
    <w:rsid w:val="0C8ABF0E"/>
    <w:rsid w:val="0D62E1C0"/>
    <w:rsid w:val="0E03DA28"/>
    <w:rsid w:val="0F1E235B"/>
    <w:rsid w:val="0FEAD6FB"/>
    <w:rsid w:val="1008B5F5"/>
    <w:rsid w:val="1118CAF3"/>
    <w:rsid w:val="13CA17A9"/>
    <w:rsid w:val="19127815"/>
    <w:rsid w:val="19C3B1DA"/>
    <w:rsid w:val="19FA3846"/>
    <w:rsid w:val="1B44244D"/>
    <w:rsid w:val="21F8647B"/>
    <w:rsid w:val="26A37495"/>
    <w:rsid w:val="27A21888"/>
    <w:rsid w:val="27E2391F"/>
    <w:rsid w:val="286B49FC"/>
    <w:rsid w:val="29882518"/>
    <w:rsid w:val="2B8D6341"/>
    <w:rsid w:val="2EC0A39F"/>
    <w:rsid w:val="320653F1"/>
    <w:rsid w:val="331758CA"/>
    <w:rsid w:val="3462783B"/>
    <w:rsid w:val="348DE236"/>
    <w:rsid w:val="37242165"/>
    <w:rsid w:val="3898281C"/>
    <w:rsid w:val="3A23E1B1"/>
    <w:rsid w:val="3B784DC7"/>
    <w:rsid w:val="3C73AC73"/>
    <w:rsid w:val="3E7E08C9"/>
    <w:rsid w:val="3F2245F2"/>
    <w:rsid w:val="442D7EAA"/>
    <w:rsid w:val="44C53813"/>
    <w:rsid w:val="478C4A1B"/>
    <w:rsid w:val="4943803F"/>
    <w:rsid w:val="4B913414"/>
    <w:rsid w:val="4C5213A5"/>
    <w:rsid w:val="4C7152A2"/>
    <w:rsid w:val="4FBFAEAC"/>
    <w:rsid w:val="50E5E296"/>
    <w:rsid w:val="52E7FC84"/>
    <w:rsid w:val="5378D46B"/>
    <w:rsid w:val="53A8F52E"/>
    <w:rsid w:val="56394CFC"/>
    <w:rsid w:val="566F94ED"/>
    <w:rsid w:val="575B2613"/>
    <w:rsid w:val="57CFDDB1"/>
    <w:rsid w:val="584891EB"/>
    <w:rsid w:val="58A18E19"/>
    <w:rsid w:val="5A149266"/>
    <w:rsid w:val="5BE04DC6"/>
    <w:rsid w:val="5DBADA1E"/>
    <w:rsid w:val="5FAD92E9"/>
    <w:rsid w:val="60CEBD62"/>
    <w:rsid w:val="61CCCB4F"/>
    <w:rsid w:val="623303CA"/>
    <w:rsid w:val="65E96F90"/>
    <w:rsid w:val="66F113F1"/>
    <w:rsid w:val="69C6A15C"/>
    <w:rsid w:val="6AB22F9C"/>
    <w:rsid w:val="6AFA6977"/>
    <w:rsid w:val="6BB96245"/>
    <w:rsid w:val="6C9A24F6"/>
    <w:rsid w:val="6EDF0BBA"/>
    <w:rsid w:val="706F233A"/>
    <w:rsid w:val="7076B002"/>
    <w:rsid w:val="70AC4E91"/>
    <w:rsid w:val="7110B04D"/>
    <w:rsid w:val="72BE6028"/>
    <w:rsid w:val="73DB3BEF"/>
    <w:rsid w:val="7419C40C"/>
    <w:rsid w:val="74E37684"/>
    <w:rsid w:val="75E9B4AB"/>
    <w:rsid w:val="761ADAAF"/>
    <w:rsid w:val="765F57CF"/>
    <w:rsid w:val="78BDB70B"/>
    <w:rsid w:val="794011AE"/>
    <w:rsid w:val="7A72FC28"/>
    <w:rsid w:val="7C288F7D"/>
    <w:rsid w:val="7D70D3B8"/>
    <w:rsid w:val="7E4BB2B9"/>
    <w:rsid w:val="7ED12F1B"/>
    <w:rsid w:val="7EF06269"/>
    <w:rsid w:val="7F5B8E7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37EB6A9A-EE9D-4396-99F5-2AE9798D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sult-item2">
    <w:name w:val="result-item2"/>
    <w:basedOn w:val="DefaultParagraphFont"/>
    <w:rsid w:val="00EF4C67"/>
    <w:rPr>
      <w:vanish w:val="0"/>
      <w:webHidden w:val="0"/>
      <w:specVanish w:val="0"/>
    </w:rPr>
  </w:style>
  <w:style w:type="paragraph" w:styleId="BodyTextIndent">
    <w:name w:val="Body Text Indent"/>
    <w:basedOn w:val="Normal"/>
    <w:link w:val="BodyTextIndentChar"/>
    <w:semiHidden/>
    <w:rsid w:val="00EF4C67"/>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F4C67"/>
    <w:rPr>
      <w:sz w:val="24"/>
      <w:szCs w:val="24"/>
    </w:rPr>
  </w:style>
  <w:style w:type="paragraph" w:styleId="Revision">
    <w:name w:val="Revision"/>
    <w:hidden/>
    <w:uiPriority w:val="99"/>
    <w:semiHidden/>
    <w:rsid w:val="00BA16A4"/>
    <w:rPr>
      <w:rFonts w:ascii="Courier" w:hAnsi="Courier"/>
      <w:sz w:val="24"/>
    </w:rPr>
  </w:style>
  <w:style w:type="paragraph" w:styleId="BodyText3">
    <w:name w:val="Body Text 3"/>
    <w:basedOn w:val="Normal"/>
    <w:link w:val="BodyText3Char"/>
    <w:uiPriority w:val="99"/>
    <w:semiHidden/>
    <w:unhideWhenUsed/>
    <w:rsid w:val="00C72D26"/>
    <w:pPr>
      <w:spacing w:after="120"/>
    </w:pPr>
    <w:rPr>
      <w:sz w:val="16"/>
      <w:szCs w:val="16"/>
    </w:rPr>
  </w:style>
  <w:style w:type="character" w:customStyle="1" w:styleId="BodyText3Char">
    <w:name w:val="Body Text 3 Char"/>
    <w:basedOn w:val="DefaultParagraphFont"/>
    <w:link w:val="BodyText3"/>
    <w:uiPriority w:val="99"/>
    <w:semiHidden/>
    <w:rsid w:val="00C72D26"/>
    <w:rPr>
      <w:rFonts w:ascii="Courier" w:hAnsi="Courier"/>
      <w:sz w:val="16"/>
      <w:szCs w:val="16"/>
    </w:rPr>
  </w:style>
  <w:style w:type="paragraph" w:styleId="BodyText0">
    <w:name w:val="Body Text"/>
    <w:basedOn w:val="Normal"/>
    <w:link w:val="BodyTextChar0"/>
    <w:uiPriority w:val="99"/>
    <w:unhideWhenUsed/>
    <w:rsid w:val="00404763"/>
    <w:pPr>
      <w:spacing w:after="120"/>
    </w:pPr>
  </w:style>
  <w:style w:type="character" w:customStyle="1" w:styleId="BodyTextChar0">
    <w:name w:val="Body Text Char"/>
    <w:basedOn w:val="DefaultParagraphFont"/>
    <w:link w:val="BodyText0"/>
    <w:uiPriority w:val="99"/>
    <w:rsid w:val="00404763"/>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oh/community-and-social-service/school-and-career-counselors.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3d01051b39a985c9bd6cf74f08091c7c">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3f620ef3ca41c1caea218645db729e3e"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A7EDA0BF-CA2B-46F3-8382-1474A80AB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3063</Words>
  <Characters>17462</Characters>
  <Application>Microsoft Office Word</Application>
  <DocSecurity>0</DocSecurity>
  <Lines>145</Lines>
  <Paragraphs>40</Paragraphs>
  <ScaleCrop>false</ScaleCrop>
  <Company>U.S. Department of Education</Company>
  <LinksUpToDate>false</LinksUpToDate>
  <CharactersWithSpaces>20485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2024-08-27T11:54:00Z</dcterms:created>
  <dcterms:modified xsi:type="dcterms:W3CDTF">2024-08-27T11:54:00Z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