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RPr="00D47413" w:rsidP="0005680D" w14:paraId="7B098020" w14:textId="5BD5767D">
      <w:pPr>
        <w:tabs>
          <w:tab w:val="left" w:pos="1080"/>
        </w:tabs>
        <w:ind w:left="1080" w:hanging="1080"/>
        <w:rPr>
          <w:rFonts w:asciiTheme="majorBidi" w:hAnsiTheme="majorBidi" w:cstheme="majorBidi"/>
        </w:rPr>
      </w:pPr>
      <w:r w:rsidRPr="00D47413">
        <w:rPr>
          <w:rFonts w:asciiTheme="majorBidi" w:hAnsiTheme="majorBidi" w:cstheme="majorBidi"/>
          <w:b/>
          <w:bCs/>
        </w:rPr>
        <w:t>To:</w:t>
      </w:r>
      <w:r w:rsidRPr="00D47413">
        <w:rPr>
          <w:rFonts w:asciiTheme="majorBidi" w:hAnsiTheme="majorBidi" w:cstheme="majorBidi"/>
        </w:rPr>
        <w:tab/>
      </w:r>
      <w:r w:rsidR="003F070A">
        <w:rPr>
          <w:rFonts w:asciiTheme="majorBidi" w:hAnsiTheme="majorBidi" w:cstheme="majorBidi"/>
        </w:rPr>
        <w:t>Kelsi Feltz</w:t>
      </w:r>
    </w:p>
    <w:p w:rsidR="0005680D" w:rsidRPr="00D47413" w:rsidP="0005680D" w14:paraId="36853E0B" w14:textId="77777777">
      <w:pPr>
        <w:tabs>
          <w:tab w:val="left" w:pos="1080"/>
        </w:tabs>
        <w:ind w:left="1080" w:hanging="1080"/>
        <w:rPr>
          <w:rFonts w:asciiTheme="majorBidi" w:hAnsiTheme="majorBidi" w:cstheme="majorBidi"/>
        </w:rPr>
      </w:pPr>
      <w:r w:rsidRPr="00D47413">
        <w:rPr>
          <w:rFonts w:asciiTheme="majorBidi" w:hAnsiTheme="majorBidi" w:cstheme="majorBidi"/>
          <w:b/>
          <w:bCs/>
        </w:rPr>
        <w:tab/>
      </w:r>
      <w:r w:rsidRPr="00D47413">
        <w:rPr>
          <w:rFonts w:asciiTheme="majorBidi" w:hAnsiTheme="majorBidi" w:cstheme="majorBidi"/>
        </w:rPr>
        <w:t>Office of Information and Regulatory Affairs (OIRA)</w:t>
      </w:r>
    </w:p>
    <w:p w:rsidR="0005680D" w:rsidRPr="00D47413" w:rsidP="0005680D" w14:paraId="30A9ED8F" w14:textId="77777777">
      <w:pPr>
        <w:tabs>
          <w:tab w:val="left" w:pos="1080"/>
        </w:tabs>
        <w:ind w:left="1080" w:hanging="1080"/>
        <w:rPr>
          <w:rFonts w:asciiTheme="majorBidi" w:hAnsiTheme="majorBidi" w:cstheme="majorBidi"/>
        </w:rPr>
      </w:pPr>
      <w:r w:rsidRPr="00D47413">
        <w:rPr>
          <w:rFonts w:asciiTheme="majorBidi" w:hAnsiTheme="majorBidi" w:cstheme="majorBidi"/>
        </w:rPr>
        <w:tab/>
        <w:t>Office of Management and Budget (OMB)</w:t>
      </w:r>
    </w:p>
    <w:p w:rsidR="0005680D" w:rsidRPr="00D47413" w:rsidP="0005680D" w14:paraId="020B5E52" w14:textId="77777777">
      <w:pPr>
        <w:tabs>
          <w:tab w:val="left" w:pos="1080"/>
        </w:tabs>
        <w:ind w:left="1080" w:hanging="1080"/>
        <w:rPr>
          <w:rFonts w:asciiTheme="majorBidi" w:hAnsiTheme="majorBidi" w:cstheme="majorBidi"/>
        </w:rPr>
      </w:pPr>
    </w:p>
    <w:p w:rsidR="0005680D" w:rsidRPr="00D47413" w:rsidP="0005680D" w14:paraId="092E1B53" w14:textId="4F89D1EE">
      <w:pPr>
        <w:tabs>
          <w:tab w:val="left" w:pos="1080"/>
        </w:tabs>
        <w:ind w:left="1080" w:hanging="1080"/>
        <w:rPr>
          <w:rFonts w:asciiTheme="majorBidi" w:hAnsiTheme="majorBidi" w:cstheme="majorBidi"/>
        </w:rPr>
      </w:pPr>
      <w:r w:rsidRPr="00D47413">
        <w:rPr>
          <w:rFonts w:asciiTheme="majorBidi" w:hAnsiTheme="majorBidi" w:cstheme="majorBidi"/>
          <w:b/>
          <w:bCs/>
        </w:rPr>
        <w:t>From:</w:t>
      </w:r>
      <w:r w:rsidRPr="00D47413">
        <w:rPr>
          <w:rFonts w:asciiTheme="majorBidi" w:hAnsiTheme="majorBidi" w:cstheme="majorBidi"/>
        </w:rPr>
        <w:tab/>
      </w:r>
      <w:r w:rsidRPr="00D47413" w:rsidR="00971E7F">
        <w:rPr>
          <w:rFonts w:asciiTheme="majorBidi" w:hAnsiTheme="majorBidi" w:cstheme="majorBidi"/>
        </w:rPr>
        <w:t>Shannon Herboldsheimer</w:t>
      </w:r>
    </w:p>
    <w:p w:rsidR="0005680D" w:rsidRPr="00D47413" w:rsidP="0005680D" w14:paraId="48DB0716" w14:textId="617F7917">
      <w:pPr>
        <w:tabs>
          <w:tab w:val="left" w:pos="1080"/>
        </w:tabs>
        <w:ind w:left="1080" w:hanging="1080"/>
        <w:rPr>
          <w:rFonts w:asciiTheme="majorBidi" w:hAnsiTheme="majorBidi" w:cstheme="majorBidi"/>
        </w:rPr>
      </w:pPr>
      <w:r w:rsidRPr="00D47413">
        <w:rPr>
          <w:rFonts w:asciiTheme="majorBidi" w:hAnsiTheme="majorBidi" w:cstheme="majorBidi"/>
          <w:b/>
          <w:bCs/>
        </w:rPr>
        <w:tab/>
      </w:r>
      <w:r w:rsidRPr="00D47413" w:rsidR="00BA4433">
        <w:rPr>
          <w:rFonts w:asciiTheme="majorBidi" w:hAnsiTheme="majorBidi" w:cstheme="majorBidi"/>
        </w:rPr>
        <w:t>Office of Refugee Resettlement</w:t>
      </w:r>
      <w:r w:rsidRPr="00D47413" w:rsidR="00A31FEE">
        <w:rPr>
          <w:rFonts w:asciiTheme="majorBidi" w:hAnsiTheme="majorBidi" w:cstheme="majorBidi"/>
        </w:rPr>
        <w:t xml:space="preserve"> (ORR)</w:t>
      </w:r>
    </w:p>
    <w:p w:rsidR="0005680D" w:rsidRPr="00D47413" w:rsidP="0005680D" w14:paraId="15ABAFDA" w14:textId="77777777">
      <w:pPr>
        <w:tabs>
          <w:tab w:val="left" w:pos="1080"/>
        </w:tabs>
        <w:ind w:left="1080" w:hanging="1080"/>
        <w:rPr>
          <w:rFonts w:asciiTheme="majorBidi" w:hAnsiTheme="majorBidi" w:cstheme="majorBidi"/>
        </w:rPr>
      </w:pPr>
      <w:r w:rsidRPr="00D47413">
        <w:rPr>
          <w:rFonts w:asciiTheme="majorBidi" w:hAnsiTheme="majorBidi" w:cstheme="majorBidi"/>
        </w:rPr>
        <w:tab/>
        <w:t>Administration for Children and Families (ACF)</w:t>
      </w:r>
    </w:p>
    <w:p w:rsidR="0005680D" w:rsidRPr="00D47413" w:rsidP="0005680D" w14:paraId="7685F2B8" w14:textId="77777777">
      <w:pPr>
        <w:tabs>
          <w:tab w:val="left" w:pos="1080"/>
        </w:tabs>
        <w:ind w:left="1080" w:hanging="1080"/>
        <w:rPr>
          <w:rFonts w:asciiTheme="majorBidi" w:hAnsiTheme="majorBidi" w:cstheme="majorBidi"/>
        </w:rPr>
      </w:pPr>
    </w:p>
    <w:p w:rsidR="0005680D" w:rsidRPr="00D47413" w:rsidP="0005680D" w14:paraId="0BBD6359" w14:textId="2E50582D">
      <w:pPr>
        <w:tabs>
          <w:tab w:val="left" w:pos="1080"/>
        </w:tabs>
        <w:rPr>
          <w:rFonts w:asciiTheme="majorBidi" w:hAnsiTheme="majorBidi" w:cstheme="majorBidi"/>
        </w:rPr>
      </w:pPr>
      <w:r w:rsidRPr="00D47413">
        <w:rPr>
          <w:rFonts w:asciiTheme="majorBidi" w:hAnsiTheme="majorBidi" w:cstheme="majorBidi"/>
          <w:b/>
          <w:bCs/>
        </w:rPr>
        <w:t>Date:</w:t>
      </w:r>
      <w:r w:rsidRPr="00D47413">
        <w:rPr>
          <w:rFonts w:asciiTheme="majorBidi" w:hAnsiTheme="majorBidi" w:cstheme="majorBidi"/>
        </w:rPr>
        <w:tab/>
      </w:r>
      <w:r w:rsidR="003238D6">
        <w:rPr>
          <w:rFonts w:asciiTheme="majorBidi" w:hAnsiTheme="majorBidi" w:cstheme="majorBidi"/>
        </w:rPr>
        <w:t>August 21, 2024</w:t>
      </w:r>
    </w:p>
    <w:p w:rsidR="0005680D" w:rsidRPr="00D47413" w:rsidP="0005680D" w14:paraId="7B991363" w14:textId="77777777">
      <w:pPr>
        <w:tabs>
          <w:tab w:val="left" w:pos="1080"/>
        </w:tabs>
        <w:rPr>
          <w:rFonts w:asciiTheme="majorBidi" w:hAnsiTheme="majorBidi" w:cstheme="majorBidi"/>
        </w:rPr>
      </w:pPr>
    </w:p>
    <w:p w:rsidR="0005680D" w:rsidRPr="00D47413" w:rsidP="0005680D" w14:paraId="3A89B6CD" w14:textId="025F7659">
      <w:pPr>
        <w:pBdr>
          <w:bottom w:val="single" w:sz="12" w:space="1" w:color="auto"/>
        </w:pBdr>
        <w:tabs>
          <w:tab w:val="left" w:pos="1080"/>
        </w:tabs>
        <w:ind w:left="1080" w:hanging="1080"/>
        <w:rPr>
          <w:rFonts w:asciiTheme="majorBidi" w:hAnsiTheme="majorBidi" w:cstheme="majorBidi"/>
        </w:rPr>
      </w:pPr>
      <w:r w:rsidRPr="00D47413">
        <w:rPr>
          <w:rFonts w:asciiTheme="majorBidi" w:hAnsiTheme="majorBidi" w:cstheme="majorBidi"/>
          <w:b/>
          <w:bCs/>
        </w:rPr>
        <w:t>Subject:</w:t>
      </w:r>
      <w:r w:rsidRPr="00D47413">
        <w:rPr>
          <w:rFonts w:asciiTheme="majorBidi" w:hAnsiTheme="majorBidi" w:cstheme="majorBidi"/>
        </w:rPr>
        <w:tab/>
        <w:t>Non</w:t>
      </w:r>
      <w:r w:rsidRPr="00D47413" w:rsidR="009759BB">
        <w:rPr>
          <w:rFonts w:asciiTheme="majorBidi" w:hAnsiTheme="majorBidi" w:cstheme="majorBidi"/>
        </w:rPr>
        <w:t>-</w:t>
      </w:r>
      <w:r w:rsidRPr="00D47413">
        <w:rPr>
          <w:rFonts w:asciiTheme="majorBidi" w:hAnsiTheme="majorBidi" w:cstheme="majorBidi"/>
        </w:rPr>
        <w:t>Substantive Change Request –</w:t>
      </w:r>
      <w:r w:rsidRPr="00D47413" w:rsidR="00FE4B7F">
        <w:rPr>
          <w:rFonts w:asciiTheme="majorBidi" w:hAnsiTheme="majorBidi" w:cstheme="majorBidi"/>
        </w:rPr>
        <w:t xml:space="preserve"> </w:t>
      </w:r>
      <w:r w:rsidR="003F070A">
        <w:rPr>
          <w:rFonts w:asciiTheme="majorBidi" w:hAnsiTheme="majorBidi" w:cstheme="majorBidi"/>
        </w:rPr>
        <w:t>Services Provided to Unaccompanied Children</w:t>
      </w:r>
      <w:r w:rsidRPr="00D47413" w:rsidR="00FE4B7F">
        <w:rPr>
          <w:rFonts w:asciiTheme="majorBidi" w:hAnsiTheme="majorBidi" w:cstheme="majorBidi"/>
        </w:rPr>
        <w:t xml:space="preserve"> </w:t>
      </w:r>
      <w:r w:rsidRPr="00427E4E" w:rsidR="00556035">
        <w:rPr>
          <w:rFonts w:asciiTheme="majorBidi" w:hAnsiTheme="majorBidi" w:cstheme="majorBidi"/>
        </w:rPr>
        <w:t>(</w:t>
      </w:r>
      <w:r w:rsidRPr="00427E4E">
        <w:rPr>
          <w:rFonts w:asciiTheme="majorBidi" w:hAnsiTheme="majorBidi" w:cstheme="majorBidi"/>
        </w:rPr>
        <w:t>OMB #</w:t>
      </w:r>
      <w:r w:rsidRPr="00427E4E" w:rsidR="003F070A">
        <w:rPr>
          <w:rFonts w:asciiTheme="majorBidi" w:hAnsiTheme="majorBidi" w:cstheme="majorBidi"/>
        </w:rPr>
        <w:t>0970-0553</w:t>
      </w:r>
      <w:r w:rsidRPr="00427E4E">
        <w:rPr>
          <w:rFonts w:asciiTheme="majorBidi" w:hAnsiTheme="majorBidi" w:cstheme="majorBidi"/>
        </w:rPr>
        <w:t>)</w:t>
      </w:r>
      <w:r w:rsidRPr="00D47413">
        <w:rPr>
          <w:rFonts w:asciiTheme="majorBidi" w:hAnsiTheme="majorBidi" w:cstheme="majorBidi"/>
        </w:rPr>
        <w:t xml:space="preserve"> </w:t>
      </w:r>
    </w:p>
    <w:p w:rsidR="0005680D" w:rsidRPr="00D47413" w:rsidP="0005680D" w14:paraId="5036976F" w14:textId="77777777">
      <w:pPr>
        <w:pBdr>
          <w:bottom w:val="single" w:sz="12" w:space="1" w:color="auto"/>
        </w:pBdr>
        <w:tabs>
          <w:tab w:val="left" w:pos="1080"/>
        </w:tabs>
        <w:ind w:left="1080" w:hanging="1080"/>
        <w:rPr>
          <w:rFonts w:asciiTheme="majorBidi" w:hAnsiTheme="majorBidi" w:cstheme="majorBidi"/>
          <w:sz w:val="12"/>
          <w:szCs w:val="16"/>
        </w:rPr>
      </w:pPr>
    </w:p>
    <w:p w:rsidR="0005680D" w:rsidRPr="00D47413" w:rsidP="0005680D" w14:paraId="595C69AB" w14:textId="77777777">
      <w:pPr>
        <w:tabs>
          <w:tab w:val="left" w:pos="1080"/>
        </w:tabs>
        <w:ind w:left="1080" w:hanging="1080"/>
        <w:rPr>
          <w:rFonts w:asciiTheme="majorBidi" w:hAnsiTheme="majorBidi" w:cstheme="majorBidi"/>
        </w:rPr>
      </w:pPr>
    </w:p>
    <w:p w:rsidR="00E525D4" w:rsidRPr="00D47413" w:rsidP="0005680D" w14:paraId="494EB7FC" w14:textId="55B01228">
      <w:pPr>
        <w:rPr>
          <w:rFonts w:asciiTheme="majorBidi" w:hAnsiTheme="majorBidi" w:cstheme="majorBidi"/>
        </w:rPr>
      </w:pPr>
      <w:r w:rsidRPr="00D47413">
        <w:rPr>
          <w:rFonts w:asciiTheme="majorBidi" w:hAnsiTheme="majorBidi" w:cstheme="majorBidi"/>
        </w:rPr>
        <w:t xml:space="preserve">This memo requests approval of </w:t>
      </w:r>
      <w:r w:rsidRPr="00D47413" w:rsidR="000071AB">
        <w:rPr>
          <w:rFonts w:asciiTheme="majorBidi" w:hAnsiTheme="majorBidi" w:cstheme="majorBidi"/>
        </w:rPr>
        <w:t>non</w:t>
      </w:r>
      <w:r w:rsidRPr="00D47413" w:rsidR="009759BB">
        <w:rPr>
          <w:rFonts w:asciiTheme="majorBidi" w:hAnsiTheme="majorBidi" w:cstheme="majorBidi"/>
        </w:rPr>
        <w:t>-</w:t>
      </w:r>
      <w:r w:rsidRPr="00D47413" w:rsidR="000071AB">
        <w:rPr>
          <w:rFonts w:asciiTheme="majorBidi" w:hAnsiTheme="majorBidi" w:cstheme="majorBidi"/>
        </w:rPr>
        <w:t>substantive change</w:t>
      </w:r>
      <w:r w:rsidRPr="00D47413" w:rsidR="00BA1F7E">
        <w:rPr>
          <w:rFonts w:asciiTheme="majorBidi" w:hAnsiTheme="majorBidi" w:cstheme="majorBidi"/>
        </w:rPr>
        <w:t>s</w:t>
      </w:r>
      <w:r w:rsidRPr="00D47413">
        <w:rPr>
          <w:rFonts w:asciiTheme="majorBidi" w:hAnsiTheme="majorBidi" w:cstheme="majorBidi"/>
        </w:rPr>
        <w:t xml:space="preserve"> to the approved information collection, </w:t>
      </w:r>
      <w:r w:rsidRPr="00D47413" w:rsidR="00E459B5">
        <w:rPr>
          <w:rStyle w:val="normaltextrun"/>
          <w:rFonts w:asciiTheme="majorBidi" w:hAnsiTheme="majorBidi" w:cstheme="majorBidi"/>
          <w:color w:val="000000"/>
          <w:shd w:val="clear" w:color="auto" w:fill="FFFFFF"/>
        </w:rPr>
        <w:t>Services Provided to Unaccompanied Children (OMB #0970-0553)</w:t>
      </w:r>
      <w:r w:rsidRPr="00D47413">
        <w:rPr>
          <w:rFonts w:asciiTheme="majorBidi" w:hAnsiTheme="majorBidi" w:cstheme="majorBidi"/>
        </w:rPr>
        <w:t xml:space="preserve">. </w:t>
      </w:r>
    </w:p>
    <w:p w:rsidR="0005680D" w:rsidRPr="00D47413" w:rsidP="0005680D" w14:paraId="6BF529D8" w14:textId="77777777">
      <w:pPr>
        <w:rPr>
          <w:rFonts w:asciiTheme="majorBidi" w:hAnsiTheme="majorBidi" w:cstheme="majorBidi"/>
        </w:rPr>
      </w:pPr>
    </w:p>
    <w:p w:rsidR="0005680D" w:rsidRPr="00427E4E" w:rsidP="0005680D" w14:paraId="37532181" w14:textId="77777777">
      <w:pPr>
        <w:spacing w:after="120"/>
        <w:rPr>
          <w:rFonts w:asciiTheme="majorBidi" w:hAnsiTheme="majorBidi" w:cstheme="majorBidi"/>
          <w:caps/>
          <w:kern w:val="24"/>
          <w:sz w:val="28"/>
          <w:szCs w:val="28"/>
        </w:rPr>
      </w:pPr>
      <w:r w:rsidRPr="00427E4E">
        <w:rPr>
          <w:rFonts w:asciiTheme="majorBidi" w:hAnsiTheme="majorBidi" w:cstheme="majorBidi"/>
          <w:b/>
          <w:caps/>
          <w:kern w:val="24"/>
          <w:sz w:val="28"/>
          <w:szCs w:val="28"/>
        </w:rPr>
        <w:t>Background</w:t>
      </w:r>
    </w:p>
    <w:p w:rsidR="00960B95" w:rsidP="007676F5" w14:paraId="05964E75" w14:textId="43173924">
      <w:pPr>
        <w:tabs>
          <w:tab w:val="left" w:pos="1080"/>
        </w:tabs>
        <w:rPr>
          <w:rStyle w:val="normaltextrun"/>
          <w:color w:val="000000"/>
          <w:shd w:val="clear" w:color="auto" w:fill="FFFFFF"/>
        </w:rPr>
      </w:pPr>
      <w:r>
        <w:rPr>
          <w:rStyle w:val="normaltextrun"/>
          <w:color w:val="000000"/>
          <w:shd w:val="clear" w:color="auto" w:fill="FFFFFF"/>
        </w:rPr>
        <w:t>The Services Provided to Unaccompanied Children information collection contains 22 instruments that allow the Office of Refugee Resettlement (ORR) to collect information necessary to provide services to unaccompanied children as required by the Homeland Security Act (</w:t>
      </w:r>
      <w:r>
        <w:rPr>
          <w:rStyle w:val="normaltextrun"/>
          <w:color w:val="211D1E"/>
          <w:shd w:val="clear" w:color="auto" w:fill="FFFFFF"/>
        </w:rPr>
        <w:t>6 U.S.C. 279)</w:t>
      </w:r>
      <w:r>
        <w:rPr>
          <w:rStyle w:val="normaltextrun"/>
          <w:color w:val="000000"/>
          <w:shd w:val="clear" w:color="auto" w:fill="FFFFFF"/>
        </w:rPr>
        <w:t xml:space="preserve">, the Trafficking Victims Protection Reauthorization Act of 2008 (8 U.S.C. 1232), and the </w:t>
      </w:r>
      <w:r>
        <w:rPr>
          <w:rStyle w:val="normaltextrun"/>
          <w:i/>
          <w:iCs/>
          <w:color w:val="000000"/>
          <w:shd w:val="clear" w:color="auto" w:fill="FFFFFF"/>
        </w:rPr>
        <w:t>Flores</w:t>
      </w:r>
      <w:r>
        <w:rPr>
          <w:rStyle w:val="normaltextrun"/>
          <w:color w:val="000000"/>
          <w:shd w:val="clear" w:color="auto" w:fill="FFFFFF"/>
        </w:rPr>
        <w:t xml:space="preserve"> Settlement Agreement (</w:t>
      </w:r>
      <w:r>
        <w:rPr>
          <w:rStyle w:val="normaltextrun"/>
          <w:color w:val="211D1E"/>
          <w:shd w:val="clear" w:color="auto" w:fill="FFFFFF"/>
        </w:rPr>
        <w:t>No. CV85-4544-RJK (C.D. Cal. 1996))</w:t>
      </w:r>
      <w:r>
        <w:rPr>
          <w:rStyle w:val="normaltextrun"/>
          <w:color w:val="000000"/>
          <w:shd w:val="clear" w:color="auto" w:fill="FFFFFF"/>
        </w:rPr>
        <w:t>.  The collection was last approved by OMB on April 21, 2022</w:t>
      </w:r>
      <w:r w:rsidR="00DD20F6">
        <w:rPr>
          <w:rStyle w:val="normaltextrun"/>
          <w:color w:val="000000"/>
          <w:shd w:val="clear" w:color="auto" w:fill="FFFFFF"/>
        </w:rPr>
        <w:t>,</w:t>
      </w:r>
      <w:r>
        <w:rPr>
          <w:rStyle w:val="normaltextrun"/>
          <w:color w:val="000000"/>
          <w:shd w:val="clear" w:color="auto" w:fill="FFFFFF"/>
        </w:rPr>
        <w:t xml:space="preserve"> and expires on April 30, 2025.</w:t>
      </w:r>
    </w:p>
    <w:p w:rsidR="008A01BD" w:rsidP="008A01BD" w14:paraId="3EA322BA"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8A01BD" w:rsidP="008A01BD" w14:paraId="13781FDA" w14:textId="7BC1C727">
      <w:pPr>
        <w:pStyle w:val="paragraph"/>
        <w:spacing w:before="0" w:beforeAutospacing="0" w:after="0" w:afterAutospacing="0"/>
        <w:textAlignment w:val="baseline"/>
        <w:rPr>
          <w:rFonts w:ascii="Segoe UI" w:hAnsi="Segoe UI" w:cs="Segoe UI"/>
          <w:sz w:val="18"/>
          <w:szCs w:val="18"/>
        </w:rPr>
      </w:pPr>
      <w:r>
        <w:rPr>
          <w:rStyle w:val="normaltextrun"/>
          <w:rFonts w:eastAsia="Tahoma"/>
          <w:color w:val="000000"/>
          <w:shd w:val="clear" w:color="auto" w:fill="FFFFFF"/>
        </w:rPr>
        <w:t xml:space="preserve">ORR is proposing changes to one </w:t>
      </w:r>
      <w:r w:rsidR="008D1757">
        <w:rPr>
          <w:rStyle w:val="normaltextrun"/>
          <w:rFonts w:eastAsia="Tahoma"/>
          <w:color w:val="000000"/>
          <w:shd w:val="clear" w:color="auto" w:fill="FFFFFF"/>
        </w:rPr>
        <w:t xml:space="preserve">form in this collection, </w:t>
      </w:r>
      <w:r w:rsidR="00D65F88">
        <w:rPr>
          <w:rStyle w:val="normaltextrun"/>
          <w:rFonts w:eastAsia="Tahoma"/>
          <w:color w:val="000000"/>
          <w:shd w:val="clear" w:color="auto" w:fill="FFFFFF"/>
        </w:rPr>
        <w:t>the Home Study/Post-Release Service</w:t>
      </w:r>
      <w:r w:rsidR="005E7B39">
        <w:rPr>
          <w:rStyle w:val="normaltextrun"/>
          <w:rFonts w:eastAsia="Tahoma"/>
          <w:color w:val="000000"/>
          <w:shd w:val="clear" w:color="auto" w:fill="FFFFFF"/>
        </w:rPr>
        <w:t xml:space="preserve"> </w:t>
      </w:r>
      <w:r w:rsidR="00F73CFA">
        <w:rPr>
          <w:rStyle w:val="normaltextrun"/>
          <w:rFonts w:eastAsia="Tahoma"/>
          <w:color w:val="000000"/>
          <w:shd w:val="clear" w:color="auto" w:fill="FFFFFF"/>
        </w:rPr>
        <w:t xml:space="preserve">(HS/PRS) </w:t>
      </w:r>
      <w:r w:rsidR="005E7B39">
        <w:rPr>
          <w:rStyle w:val="normaltextrun"/>
          <w:rFonts w:eastAsia="Tahoma"/>
          <w:color w:val="000000"/>
          <w:shd w:val="clear" w:color="auto" w:fill="FFFFFF"/>
        </w:rPr>
        <w:t>Referral (Form S-19).</w:t>
      </w:r>
      <w:r w:rsidR="00FB05F9">
        <w:rPr>
          <w:rStyle w:val="normaltextrun"/>
          <w:rFonts w:eastAsia="Tahoma"/>
          <w:color w:val="000000"/>
          <w:shd w:val="clear" w:color="auto" w:fill="FFFFFF"/>
        </w:rPr>
        <w:t xml:space="preserve"> </w:t>
      </w:r>
      <w:r w:rsidR="00FB05F9">
        <w:rPr>
          <w:rFonts w:asciiTheme="majorBidi" w:hAnsiTheme="majorBidi" w:cstheme="majorBidi"/>
          <w:color w:val="000000"/>
        </w:rPr>
        <w:t xml:space="preserve">The currently approved version of the HS/PRS Referral (Form S-19) was developed for UC Path, </w:t>
      </w:r>
      <w:r w:rsidRPr="4DC4C445" w:rsidR="00FB05F9">
        <w:rPr>
          <w:rFonts w:asciiTheme="majorBidi" w:hAnsiTheme="majorBidi" w:cstheme="majorBidi"/>
          <w:color w:val="000000"/>
        </w:rPr>
        <w:t>a</w:t>
      </w:r>
      <w:r w:rsidRPr="4DC4C445" w:rsidR="17175137">
        <w:rPr>
          <w:rFonts w:asciiTheme="majorBidi" w:hAnsiTheme="majorBidi" w:cstheme="majorBidi"/>
          <w:color w:val="000000"/>
        </w:rPr>
        <w:t>n</w:t>
      </w:r>
      <w:r w:rsidR="00FB05F9">
        <w:rPr>
          <w:rFonts w:asciiTheme="majorBidi" w:hAnsiTheme="majorBidi" w:cstheme="majorBidi"/>
          <w:color w:val="000000"/>
        </w:rPr>
        <w:t xml:space="preserve"> </w:t>
      </w:r>
      <w:r w:rsidRPr="47893812" w:rsidR="17175137">
        <w:rPr>
          <w:rFonts w:asciiTheme="majorBidi" w:hAnsiTheme="majorBidi" w:cstheme="majorBidi"/>
          <w:color w:val="000000"/>
        </w:rPr>
        <w:t>alternative</w:t>
      </w:r>
      <w:r w:rsidRPr="47893812" w:rsidR="00FB05F9">
        <w:rPr>
          <w:rFonts w:asciiTheme="majorBidi" w:hAnsiTheme="majorBidi" w:cstheme="majorBidi"/>
          <w:color w:val="000000"/>
        </w:rPr>
        <w:t xml:space="preserve"> </w:t>
      </w:r>
      <w:r w:rsidR="00FB05F9">
        <w:rPr>
          <w:rFonts w:asciiTheme="majorBidi" w:hAnsiTheme="majorBidi" w:cstheme="majorBidi"/>
          <w:color w:val="000000"/>
        </w:rPr>
        <w:t xml:space="preserve">case management system that ORR </w:t>
      </w:r>
      <w:r w:rsidRPr="7C538FAC" w:rsidR="3B233139">
        <w:rPr>
          <w:rFonts w:asciiTheme="majorBidi" w:hAnsiTheme="majorBidi" w:cstheme="majorBidi"/>
          <w:color w:val="000000"/>
        </w:rPr>
        <w:t xml:space="preserve">has not </w:t>
      </w:r>
      <w:r w:rsidRPr="7C538FAC" w:rsidR="00FB05F9">
        <w:rPr>
          <w:rFonts w:asciiTheme="majorBidi" w:hAnsiTheme="majorBidi" w:cstheme="majorBidi"/>
          <w:color w:val="000000"/>
        </w:rPr>
        <w:t>roll</w:t>
      </w:r>
      <w:r w:rsidRPr="7C538FAC" w:rsidR="4021975A">
        <w:rPr>
          <w:rFonts w:asciiTheme="majorBidi" w:hAnsiTheme="majorBidi" w:cstheme="majorBidi"/>
          <w:color w:val="000000"/>
        </w:rPr>
        <w:t>ed</w:t>
      </w:r>
      <w:r w:rsidR="00FB05F9">
        <w:rPr>
          <w:rFonts w:asciiTheme="majorBidi" w:hAnsiTheme="majorBidi" w:cstheme="majorBidi"/>
          <w:color w:val="000000"/>
        </w:rPr>
        <w:t xml:space="preserve"> out</w:t>
      </w:r>
      <w:r w:rsidR="00AB615E">
        <w:rPr>
          <w:rFonts w:asciiTheme="majorBidi" w:hAnsiTheme="majorBidi" w:cstheme="majorBidi"/>
          <w:color w:val="000000"/>
        </w:rPr>
        <w:t xml:space="preserve"> and therefore does not</w:t>
      </w:r>
      <w:r w:rsidR="00FB05F9">
        <w:rPr>
          <w:rFonts w:asciiTheme="majorBidi" w:hAnsiTheme="majorBidi" w:cstheme="majorBidi"/>
          <w:color w:val="000000"/>
        </w:rPr>
        <w:t xml:space="preserve"> </w:t>
      </w:r>
      <w:r w:rsidR="00C24DD4">
        <w:rPr>
          <w:rFonts w:asciiTheme="majorBidi" w:hAnsiTheme="majorBidi" w:cstheme="majorBidi"/>
          <w:color w:val="000000"/>
        </w:rPr>
        <w:t>align with existing forms in the UC Portal, its current case management system</w:t>
      </w:r>
      <w:r w:rsidR="00FB05F9">
        <w:rPr>
          <w:rFonts w:asciiTheme="majorBidi" w:hAnsiTheme="majorBidi" w:cstheme="majorBidi"/>
          <w:color w:val="000000"/>
        </w:rPr>
        <w:t xml:space="preserve">. </w:t>
      </w:r>
      <w:r w:rsidR="00AB615E">
        <w:rPr>
          <w:rFonts w:asciiTheme="majorBidi" w:hAnsiTheme="majorBidi" w:cstheme="majorBidi"/>
          <w:color w:val="000000"/>
        </w:rPr>
        <w:t xml:space="preserve">Approval of a UC Portal version will allow ORR to come into compliance with Paperwork Reduction Act (PRA) requirements. </w:t>
      </w:r>
      <w:r w:rsidR="00C24DD4">
        <w:rPr>
          <w:rFonts w:asciiTheme="majorBidi" w:hAnsiTheme="majorBidi" w:cstheme="majorBidi"/>
          <w:color w:val="000000"/>
        </w:rPr>
        <w:t xml:space="preserve">Additionally, ORR </w:t>
      </w:r>
      <w:r w:rsidR="00472688">
        <w:rPr>
          <w:rFonts w:asciiTheme="majorBidi" w:hAnsiTheme="majorBidi" w:cstheme="majorBidi"/>
          <w:color w:val="000000"/>
        </w:rPr>
        <w:t xml:space="preserve">solicited </w:t>
      </w:r>
      <w:r w:rsidR="00472688">
        <w:rPr>
          <w:rFonts w:asciiTheme="majorBidi" w:hAnsiTheme="majorBidi" w:cstheme="majorBidi"/>
          <w:bCs/>
          <w:kern w:val="24"/>
        </w:rPr>
        <w:t>feedback and completed testing activities, as approved under the “</w:t>
      </w:r>
      <w:r w:rsidRPr="00CC5A8E" w:rsidR="00472688">
        <w:rPr>
          <w:rFonts w:asciiTheme="majorBidi" w:hAnsiTheme="majorBidi" w:cstheme="majorBidi"/>
          <w:bCs/>
          <w:kern w:val="24"/>
        </w:rPr>
        <w:t>Feedback for Post-Release Service (PRS) Solution Development and Iteration</w:t>
      </w:r>
      <w:r w:rsidR="00472688">
        <w:rPr>
          <w:rFonts w:asciiTheme="majorBidi" w:hAnsiTheme="majorBidi" w:cstheme="majorBidi"/>
          <w:bCs/>
          <w:kern w:val="24"/>
        </w:rPr>
        <w:t>”</w:t>
      </w:r>
      <w:r w:rsidRPr="4DC4C445" w:rsidR="00472688">
        <w:rPr>
          <w:rFonts w:asciiTheme="majorBidi" w:hAnsiTheme="majorBidi" w:cstheme="majorBidi"/>
          <w:kern w:val="24"/>
        </w:rPr>
        <w:t> information</w:t>
      </w:r>
      <w:r w:rsidR="00472688">
        <w:rPr>
          <w:rFonts w:asciiTheme="majorBidi" w:hAnsiTheme="majorBidi" w:cstheme="majorBidi"/>
          <w:bCs/>
          <w:kern w:val="24"/>
        </w:rPr>
        <w:t xml:space="preserve"> collection (0970-0401) and </w:t>
      </w:r>
      <w:r w:rsidR="00C24DD4">
        <w:rPr>
          <w:rFonts w:asciiTheme="majorBidi" w:hAnsiTheme="majorBidi" w:cstheme="majorBidi"/>
          <w:color w:val="000000"/>
        </w:rPr>
        <w:t xml:space="preserve">has identified improvements to improve user experience. </w:t>
      </w:r>
    </w:p>
    <w:p w:rsidR="007E7516" w:rsidRPr="00D47413" w:rsidP="00C24DD4" w14:paraId="2D9C1356" w14:textId="77777777">
      <w:pPr>
        <w:tabs>
          <w:tab w:val="left" w:pos="1080"/>
        </w:tabs>
        <w:rPr>
          <w:rFonts w:asciiTheme="majorBidi" w:hAnsiTheme="majorBidi" w:cstheme="majorBidi"/>
        </w:rPr>
      </w:pPr>
    </w:p>
    <w:p w:rsidR="0005680D" w:rsidRPr="00C24DD4" w:rsidP="00DF7525" w14:paraId="5CC77B63" w14:textId="4672961C">
      <w:pPr>
        <w:spacing w:after="120"/>
        <w:rPr>
          <w:rFonts w:asciiTheme="majorBidi" w:hAnsiTheme="majorBidi" w:cstheme="majorBidi"/>
          <w:b/>
          <w:caps/>
          <w:kern w:val="24"/>
          <w:sz w:val="28"/>
          <w:szCs w:val="28"/>
        </w:rPr>
      </w:pPr>
      <w:r w:rsidRPr="00C24DD4">
        <w:rPr>
          <w:rFonts w:asciiTheme="majorBidi" w:hAnsiTheme="majorBidi" w:cstheme="majorBidi"/>
          <w:b/>
          <w:caps/>
          <w:kern w:val="24"/>
          <w:sz w:val="28"/>
          <w:szCs w:val="28"/>
        </w:rPr>
        <w:t>Overview of Requested Changes</w:t>
      </w:r>
    </w:p>
    <w:p w:rsidR="00EE2AF8" w:rsidP="00D00126" w14:paraId="31C49E05" w14:textId="7297D3DF">
      <w:pPr>
        <w:rPr>
          <w:rFonts w:asciiTheme="majorBidi" w:hAnsiTheme="majorBidi" w:cstheme="majorBidi"/>
          <w:color w:val="000000"/>
        </w:rPr>
      </w:pPr>
      <w:r>
        <w:rPr>
          <w:rFonts w:asciiTheme="majorBidi" w:hAnsiTheme="majorBidi" w:cstheme="majorBidi"/>
          <w:color w:val="000000"/>
        </w:rPr>
        <w:t>ORR is proposing changes that will 1) align the</w:t>
      </w:r>
      <w:r w:rsidR="00FF21EF">
        <w:rPr>
          <w:rFonts w:asciiTheme="majorBidi" w:hAnsiTheme="majorBidi" w:cstheme="majorBidi"/>
          <w:color w:val="000000"/>
        </w:rPr>
        <w:t xml:space="preserve"> HS/PRS Referral </w:t>
      </w:r>
      <w:r w:rsidR="0023506C">
        <w:rPr>
          <w:rFonts w:asciiTheme="majorBidi" w:hAnsiTheme="majorBidi" w:cstheme="majorBidi"/>
          <w:color w:val="000000"/>
        </w:rPr>
        <w:t xml:space="preserve">with </w:t>
      </w:r>
      <w:r w:rsidR="00FF21EF">
        <w:rPr>
          <w:rFonts w:asciiTheme="majorBidi" w:hAnsiTheme="majorBidi" w:cstheme="majorBidi"/>
          <w:color w:val="000000"/>
        </w:rPr>
        <w:t>the existing version in</w:t>
      </w:r>
      <w:r w:rsidR="006F54D1">
        <w:rPr>
          <w:rFonts w:asciiTheme="majorBidi" w:hAnsiTheme="majorBidi" w:cstheme="majorBidi"/>
          <w:color w:val="000000"/>
        </w:rPr>
        <w:t xml:space="preserve"> the</w:t>
      </w:r>
      <w:r w:rsidR="00FF21EF">
        <w:rPr>
          <w:rFonts w:asciiTheme="majorBidi" w:hAnsiTheme="majorBidi" w:cstheme="majorBidi"/>
          <w:color w:val="000000"/>
        </w:rPr>
        <w:t xml:space="preserve"> </w:t>
      </w:r>
      <w:r w:rsidR="004D3FE7">
        <w:rPr>
          <w:rFonts w:asciiTheme="majorBidi" w:hAnsiTheme="majorBidi" w:cstheme="majorBidi"/>
          <w:color w:val="000000"/>
        </w:rPr>
        <w:t xml:space="preserve">UC Portal, and 2) create an </w:t>
      </w:r>
      <w:r w:rsidR="00D00126">
        <w:rPr>
          <w:rFonts w:asciiTheme="majorBidi" w:hAnsiTheme="majorBidi" w:cstheme="majorBidi"/>
          <w:color w:val="000000"/>
        </w:rPr>
        <w:t>appendix</w:t>
      </w:r>
      <w:r w:rsidR="004D3FE7">
        <w:rPr>
          <w:rFonts w:asciiTheme="majorBidi" w:hAnsiTheme="majorBidi" w:cstheme="majorBidi"/>
          <w:color w:val="000000"/>
        </w:rPr>
        <w:t xml:space="preserve"> to the form </w:t>
      </w:r>
      <w:r w:rsidR="00E54A54">
        <w:rPr>
          <w:rFonts w:asciiTheme="majorBidi" w:hAnsiTheme="majorBidi" w:cstheme="majorBidi"/>
          <w:color w:val="000000"/>
        </w:rPr>
        <w:t xml:space="preserve">that will </w:t>
      </w:r>
      <w:r w:rsidR="006164E9">
        <w:rPr>
          <w:rFonts w:asciiTheme="majorBidi" w:hAnsiTheme="majorBidi" w:cstheme="majorBidi"/>
          <w:color w:val="000000"/>
        </w:rPr>
        <w:t>improve</w:t>
      </w:r>
      <w:r w:rsidR="007822E1">
        <w:rPr>
          <w:rFonts w:asciiTheme="majorBidi" w:hAnsiTheme="majorBidi" w:cstheme="majorBidi"/>
          <w:color w:val="000000"/>
        </w:rPr>
        <w:t xml:space="preserve"> </w:t>
      </w:r>
      <w:r w:rsidR="00215B00">
        <w:rPr>
          <w:rFonts w:asciiTheme="majorBidi" w:hAnsiTheme="majorBidi" w:cstheme="majorBidi"/>
          <w:color w:val="000000"/>
        </w:rPr>
        <w:t>user experience</w:t>
      </w:r>
      <w:r w:rsidR="006C40E5">
        <w:rPr>
          <w:rFonts w:asciiTheme="majorBidi" w:hAnsiTheme="majorBidi" w:cstheme="majorBidi"/>
          <w:color w:val="000000"/>
        </w:rPr>
        <w:t xml:space="preserve"> and </w:t>
      </w:r>
      <w:r w:rsidR="003A4F1F">
        <w:rPr>
          <w:rFonts w:asciiTheme="majorBidi" w:hAnsiTheme="majorBidi" w:cstheme="majorBidi"/>
          <w:color w:val="000000"/>
        </w:rPr>
        <w:t xml:space="preserve">create efficiencies </w:t>
      </w:r>
      <w:r w:rsidR="00095DF3">
        <w:rPr>
          <w:rFonts w:asciiTheme="majorBidi" w:hAnsiTheme="majorBidi" w:cstheme="majorBidi"/>
          <w:color w:val="000000"/>
        </w:rPr>
        <w:t>for completing administrative actions needed to process PRS cases</w:t>
      </w:r>
      <w:r w:rsidR="006C40E5">
        <w:rPr>
          <w:rFonts w:asciiTheme="majorBidi" w:hAnsiTheme="majorBidi" w:cstheme="majorBidi"/>
          <w:color w:val="000000"/>
        </w:rPr>
        <w:t xml:space="preserve">. </w:t>
      </w:r>
    </w:p>
    <w:p w:rsidR="00A73FE6" w:rsidRPr="00427E4E" w:rsidP="00427E4E" w14:paraId="235646A7" w14:textId="77777777">
      <w:pPr>
        <w:rPr>
          <w:rFonts w:asciiTheme="majorBidi" w:hAnsiTheme="majorBidi" w:cstheme="majorBidi"/>
          <w:color w:val="000000"/>
        </w:rPr>
      </w:pPr>
    </w:p>
    <w:p w:rsidR="008A64F1" w:rsidRPr="00427E4E" w:rsidP="00427E4E" w14:paraId="29191C76" w14:textId="6DD3665E">
      <w:pPr>
        <w:spacing w:after="120"/>
        <w:rPr>
          <w:rFonts w:asciiTheme="majorBidi" w:hAnsiTheme="majorBidi" w:cstheme="majorBidi"/>
          <w:color w:val="000000"/>
          <w:sz w:val="26"/>
          <w:szCs w:val="26"/>
        </w:rPr>
      </w:pPr>
      <w:r>
        <w:rPr>
          <w:rFonts w:asciiTheme="majorBidi" w:hAnsiTheme="majorBidi" w:cstheme="majorBidi"/>
          <w:b/>
          <w:bCs/>
          <w:color w:val="000000"/>
          <w:sz w:val="26"/>
          <w:szCs w:val="26"/>
        </w:rPr>
        <w:t xml:space="preserve">1. </w:t>
      </w:r>
      <w:r w:rsidRPr="00427E4E" w:rsidR="00F67470">
        <w:rPr>
          <w:rFonts w:asciiTheme="majorBidi" w:hAnsiTheme="majorBidi" w:cstheme="majorBidi"/>
          <w:b/>
          <w:bCs/>
          <w:color w:val="000000"/>
          <w:sz w:val="26"/>
          <w:szCs w:val="26"/>
        </w:rPr>
        <w:t xml:space="preserve">Aligning </w:t>
      </w:r>
      <w:r w:rsidRPr="00427E4E">
        <w:rPr>
          <w:rFonts w:asciiTheme="majorBidi" w:hAnsiTheme="majorBidi" w:cstheme="majorBidi"/>
          <w:b/>
          <w:bCs/>
          <w:color w:val="000000"/>
          <w:sz w:val="26"/>
          <w:szCs w:val="26"/>
        </w:rPr>
        <w:t>HS/PRS Referral Form</w:t>
      </w:r>
      <w:r w:rsidRPr="00427E4E" w:rsidR="00601620">
        <w:rPr>
          <w:rFonts w:asciiTheme="majorBidi" w:hAnsiTheme="majorBidi" w:cstheme="majorBidi"/>
          <w:b/>
          <w:bCs/>
          <w:color w:val="000000"/>
          <w:sz w:val="26"/>
          <w:szCs w:val="26"/>
        </w:rPr>
        <w:t xml:space="preserve"> with </w:t>
      </w:r>
      <w:r w:rsidRPr="00427E4E" w:rsidR="002C606C">
        <w:rPr>
          <w:rFonts w:asciiTheme="majorBidi" w:hAnsiTheme="majorBidi" w:cstheme="majorBidi"/>
          <w:b/>
          <w:bCs/>
          <w:color w:val="000000"/>
          <w:sz w:val="26"/>
          <w:szCs w:val="26"/>
        </w:rPr>
        <w:t>Existing</w:t>
      </w:r>
      <w:r w:rsidRPr="00427E4E" w:rsidR="00601620">
        <w:rPr>
          <w:rFonts w:asciiTheme="majorBidi" w:hAnsiTheme="majorBidi" w:cstheme="majorBidi"/>
          <w:b/>
          <w:bCs/>
          <w:color w:val="000000"/>
          <w:sz w:val="26"/>
          <w:szCs w:val="26"/>
        </w:rPr>
        <w:t xml:space="preserve"> UC Portal</w:t>
      </w:r>
      <w:r w:rsidRPr="00427E4E" w:rsidR="007B0F6A">
        <w:rPr>
          <w:rFonts w:asciiTheme="majorBidi" w:hAnsiTheme="majorBidi" w:cstheme="majorBidi"/>
          <w:b/>
          <w:bCs/>
          <w:color w:val="000000"/>
          <w:sz w:val="26"/>
          <w:szCs w:val="26"/>
        </w:rPr>
        <w:t xml:space="preserve"> Version</w:t>
      </w:r>
    </w:p>
    <w:p w:rsidR="008A64F1" w:rsidP="00974A66" w14:paraId="37BCD527" w14:textId="11881DF8">
      <w:pPr>
        <w:spacing w:line="259" w:lineRule="auto"/>
        <w:rPr>
          <w:rFonts w:asciiTheme="majorBidi" w:hAnsiTheme="majorBidi" w:cstheme="majorBidi"/>
          <w:b/>
          <w:bCs/>
          <w:color w:val="000000"/>
        </w:rPr>
      </w:pPr>
      <w:r>
        <w:rPr>
          <w:rFonts w:asciiTheme="majorBidi" w:hAnsiTheme="majorBidi" w:cstheme="majorBidi"/>
          <w:color w:val="000000"/>
        </w:rPr>
        <w:t xml:space="preserve">ORR </w:t>
      </w:r>
      <w:r w:rsidR="00C87BF3">
        <w:rPr>
          <w:rFonts w:asciiTheme="majorBidi" w:hAnsiTheme="majorBidi" w:cstheme="majorBidi"/>
          <w:color w:val="000000"/>
        </w:rPr>
        <w:t>proposes</w:t>
      </w:r>
      <w:r w:rsidR="008C086A">
        <w:rPr>
          <w:rFonts w:asciiTheme="majorBidi" w:hAnsiTheme="majorBidi" w:cstheme="majorBidi"/>
          <w:color w:val="000000"/>
        </w:rPr>
        <w:t xml:space="preserve"> </w:t>
      </w:r>
      <w:r w:rsidR="00C3362E">
        <w:rPr>
          <w:rFonts w:asciiTheme="majorBidi" w:hAnsiTheme="majorBidi" w:cstheme="majorBidi"/>
          <w:color w:val="000000"/>
        </w:rPr>
        <w:t>re</w:t>
      </w:r>
      <w:r w:rsidR="0012008A">
        <w:rPr>
          <w:rFonts w:asciiTheme="majorBidi" w:hAnsiTheme="majorBidi" w:cstheme="majorBidi"/>
          <w:color w:val="000000"/>
        </w:rPr>
        <w:t>visi</w:t>
      </w:r>
      <w:r w:rsidR="00020B8E">
        <w:rPr>
          <w:rFonts w:asciiTheme="majorBidi" w:hAnsiTheme="majorBidi" w:cstheme="majorBidi"/>
          <w:color w:val="000000"/>
        </w:rPr>
        <w:t>ng</w:t>
      </w:r>
      <w:r w:rsidR="00C3362E">
        <w:rPr>
          <w:rFonts w:asciiTheme="majorBidi" w:hAnsiTheme="majorBidi" w:cstheme="majorBidi"/>
          <w:color w:val="000000"/>
        </w:rPr>
        <w:t xml:space="preserve"> </w:t>
      </w:r>
      <w:r w:rsidR="008C086A">
        <w:rPr>
          <w:rFonts w:asciiTheme="majorBidi" w:hAnsiTheme="majorBidi" w:cstheme="majorBidi"/>
          <w:color w:val="000000"/>
        </w:rPr>
        <w:t xml:space="preserve">the </w:t>
      </w:r>
      <w:r w:rsidR="00F5514C">
        <w:rPr>
          <w:rFonts w:asciiTheme="majorBidi" w:hAnsiTheme="majorBidi" w:cstheme="majorBidi"/>
          <w:color w:val="000000"/>
        </w:rPr>
        <w:t>currently approved</w:t>
      </w:r>
      <w:r w:rsidR="008C086A">
        <w:rPr>
          <w:rFonts w:asciiTheme="majorBidi" w:hAnsiTheme="majorBidi" w:cstheme="majorBidi"/>
          <w:color w:val="000000"/>
        </w:rPr>
        <w:t xml:space="preserve"> UC Path version of </w:t>
      </w:r>
      <w:r w:rsidR="00AB615E">
        <w:rPr>
          <w:rFonts w:asciiTheme="majorBidi" w:hAnsiTheme="majorBidi" w:cstheme="majorBidi"/>
          <w:color w:val="000000"/>
        </w:rPr>
        <w:t>F</w:t>
      </w:r>
      <w:r w:rsidR="008C086A">
        <w:rPr>
          <w:rFonts w:asciiTheme="majorBidi" w:hAnsiTheme="majorBidi" w:cstheme="majorBidi"/>
          <w:color w:val="000000"/>
        </w:rPr>
        <w:t xml:space="preserve">orm </w:t>
      </w:r>
      <w:r w:rsidR="00AB615E">
        <w:rPr>
          <w:rFonts w:asciiTheme="majorBidi" w:hAnsiTheme="majorBidi" w:cstheme="majorBidi"/>
          <w:color w:val="000000"/>
        </w:rPr>
        <w:t xml:space="preserve">S-19 </w:t>
      </w:r>
      <w:r w:rsidR="00C3362E">
        <w:rPr>
          <w:rFonts w:asciiTheme="majorBidi" w:hAnsiTheme="majorBidi" w:cstheme="majorBidi"/>
          <w:color w:val="000000"/>
        </w:rPr>
        <w:t xml:space="preserve">to align </w:t>
      </w:r>
      <w:r w:rsidR="00D01EF3">
        <w:rPr>
          <w:rFonts w:asciiTheme="majorBidi" w:hAnsiTheme="majorBidi" w:cstheme="majorBidi"/>
          <w:color w:val="000000"/>
        </w:rPr>
        <w:t xml:space="preserve">with </w:t>
      </w:r>
      <w:r w:rsidR="00C87BF3">
        <w:rPr>
          <w:rFonts w:asciiTheme="majorBidi" w:hAnsiTheme="majorBidi" w:cstheme="majorBidi"/>
          <w:color w:val="000000"/>
        </w:rPr>
        <w:t>the existing forms</w:t>
      </w:r>
      <w:r w:rsidR="00D01EF3">
        <w:rPr>
          <w:rFonts w:asciiTheme="majorBidi" w:hAnsiTheme="majorBidi" w:cstheme="majorBidi"/>
          <w:color w:val="000000"/>
        </w:rPr>
        <w:t xml:space="preserve"> in the UC Portal</w:t>
      </w:r>
      <w:r w:rsidR="002C606C">
        <w:rPr>
          <w:rFonts w:asciiTheme="majorBidi" w:hAnsiTheme="majorBidi" w:cstheme="majorBidi"/>
          <w:color w:val="000000"/>
        </w:rPr>
        <w:t>, its current case management system</w:t>
      </w:r>
      <w:r w:rsidR="00D01EF3">
        <w:rPr>
          <w:rFonts w:asciiTheme="majorBidi" w:hAnsiTheme="majorBidi" w:cstheme="majorBidi"/>
          <w:color w:val="000000"/>
        </w:rPr>
        <w:t xml:space="preserve">. </w:t>
      </w:r>
      <w:r w:rsidR="002669D4">
        <w:rPr>
          <w:rFonts w:asciiTheme="majorBidi" w:hAnsiTheme="majorBidi" w:cstheme="majorBidi"/>
          <w:color w:val="000000"/>
        </w:rPr>
        <w:t xml:space="preserve">This includes splitting the form into two separate forms </w:t>
      </w:r>
      <w:r w:rsidR="00D8294D">
        <w:rPr>
          <w:rFonts w:asciiTheme="majorBidi" w:hAnsiTheme="majorBidi" w:cstheme="majorBidi"/>
          <w:color w:val="000000"/>
        </w:rPr>
        <w:t>–</w:t>
      </w:r>
      <w:r w:rsidR="002669D4">
        <w:rPr>
          <w:rFonts w:asciiTheme="majorBidi" w:hAnsiTheme="majorBidi" w:cstheme="majorBidi"/>
          <w:color w:val="000000"/>
        </w:rPr>
        <w:t xml:space="preserve"> </w:t>
      </w:r>
      <w:r w:rsidR="00D8294D">
        <w:rPr>
          <w:rFonts w:asciiTheme="majorBidi" w:hAnsiTheme="majorBidi" w:cstheme="majorBidi"/>
          <w:color w:val="000000"/>
        </w:rPr>
        <w:t>PRS Referral (Form S-19) and Home Study Referral (Form S-</w:t>
      </w:r>
      <w:r w:rsidR="00D8294D">
        <w:rPr>
          <w:rFonts w:asciiTheme="majorBidi" w:hAnsiTheme="majorBidi" w:cstheme="majorBidi"/>
          <w:color w:val="000000"/>
        </w:rPr>
        <w:t xml:space="preserve">26). </w:t>
      </w:r>
      <w:r w:rsidRPr="00427E4E" w:rsidR="00D43106">
        <w:rPr>
          <w:rFonts w:asciiTheme="majorBidi" w:hAnsiTheme="majorBidi" w:cstheme="majorBidi"/>
          <w:b/>
          <w:bCs/>
          <w:color w:val="000000"/>
        </w:rPr>
        <w:t xml:space="preserve">Please refer to Appendix A </w:t>
      </w:r>
      <w:r w:rsidRPr="00427E4E" w:rsidR="002F1B3C">
        <w:rPr>
          <w:rFonts w:asciiTheme="majorBidi" w:hAnsiTheme="majorBidi" w:cstheme="majorBidi"/>
          <w:b/>
          <w:bCs/>
          <w:color w:val="000000"/>
        </w:rPr>
        <w:t>for a</w:t>
      </w:r>
      <w:r w:rsidRPr="00427E4E" w:rsidR="00307C8F">
        <w:rPr>
          <w:rFonts w:asciiTheme="majorBidi" w:hAnsiTheme="majorBidi" w:cstheme="majorBidi"/>
          <w:b/>
          <w:bCs/>
          <w:color w:val="000000"/>
        </w:rPr>
        <w:t>dditional</w:t>
      </w:r>
      <w:r w:rsidRPr="00427E4E" w:rsidR="002F1B3C">
        <w:rPr>
          <w:rFonts w:asciiTheme="majorBidi" w:hAnsiTheme="majorBidi" w:cstheme="majorBidi"/>
          <w:b/>
          <w:bCs/>
          <w:color w:val="000000"/>
        </w:rPr>
        <w:t xml:space="preserve"> details</w:t>
      </w:r>
      <w:r w:rsidR="00AB615E">
        <w:rPr>
          <w:rFonts w:asciiTheme="majorBidi" w:hAnsiTheme="majorBidi" w:cstheme="majorBidi"/>
          <w:b/>
          <w:bCs/>
          <w:color w:val="000000"/>
        </w:rPr>
        <w:t xml:space="preserve"> about how information will be rearranged or changed</w:t>
      </w:r>
      <w:r w:rsidRPr="00427E4E" w:rsidR="00307C8F">
        <w:rPr>
          <w:rFonts w:asciiTheme="majorBidi" w:hAnsiTheme="majorBidi" w:cstheme="majorBidi"/>
          <w:b/>
          <w:bCs/>
          <w:color w:val="000000"/>
        </w:rPr>
        <w:t>.</w:t>
      </w:r>
    </w:p>
    <w:p w:rsidR="00974A66" w:rsidP="00427E4E" w14:paraId="59B6718B" w14:textId="77777777">
      <w:pPr>
        <w:spacing w:line="259" w:lineRule="auto"/>
        <w:rPr>
          <w:rFonts w:asciiTheme="majorBidi" w:hAnsiTheme="majorBidi" w:cstheme="majorBidi"/>
          <w:color w:val="000000"/>
        </w:rPr>
      </w:pPr>
    </w:p>
    <w:p w:rsidR="008A64F1" w:rsidRPr="00427E4E" w:rsidP="0052310D" w14:paraId="7C43C285" w14:textId="3D7032EA">
      <w:pPr>
        <w:spacing w:after="240" w:line="259" w:lineRule="auto"/>
        <w:rPr>
          <w:rFonts w:asciiTheme="majorBidi" w:hAnsiTheme="majorBidi" w:cstheme="majorBidi"/>
          <w:b/>
          <w:bCs/>
          <w:color w:val="000000"/>
          <w:sz w:val="26"/>
          <w:szCs w:val="26"/>
        </w:rPr>
      </w:pPr>
      <w:r>
        <w:rPr>
          <w:rFonts w:asciiTheme="majorBidi" w:hAnsiTheme="majorBidi" w:cstheme="majorBidi"/>
          <w:b/>
          <w:bCs/>
          <w:color w:val="000000"/>
          <w:sz w:val="26"/>
          <w:szCs w:val="26"/>
        </w:rPr>
        <w:t xml:space="preserve">2. </w:t>
      </w:r>
      <w:r w:rsidR="00D00126">
        <w:rPr>
          <w:rFonts w:asciiTheme="majorBidi" w:hAnsiTheme="majorBidi" w:cstheme="majorBidi"/>
          <w:b/>
          <w:bCs/>
          <w:color w:val="000000"/>
          <w:sz w:val="26"/>
          <w:szCs w:val="26"/>
        </w:rPr>
        <w:t>Appendix</w:t>
      </w:r>
      <w:r w:rsidRPr="00427E4E">
        <w:rPr>
          <w:rFonts w:asciiTheme="majorBidi" w:hAnsiTheme="majorBidi" w:cstheme="majorBidi"/>
          <w:b/>
          <w:bCs/>
          <w:color w:val="000000"/>
          <w:sz w:val="26"/>
          <w:szCs w:val="26"/>
        </w:rPr>
        <w:t xml:space="preserve"> to the PRS Referral </w:t>
      </w:r>
      <w:r w:rsidRPr="00427E4E" w:rsidR="00D27090">
        <w:rPr>
          <w:rFonts w:asciiTheme="majorBidi" w:hAnsiTheme="majorBidi" w:cstheme="majorBidi"/>
          <w:b/>
          <w:bCs/>
          <w:color w:val="000000"/>
          <w:sz w:val="26"/>
          <w:szCs w:val="26"/>
        </w:rPr>
        <w:t>(</w:t>
      </w:r>
      <w:r w:rsidRPr="00427E4E">
        <w:rPr>
          <w:rFonts w:asciiTheme="majorBidi" w:hAnsiTheme="majorBidi" w:cstheme="majorBidi"/>
          <w:b/>
          <w:bCs/>
          <w:color w:val="000000"/>
          <w:sz w:val="26"/>
          <w:szCs w:val="26"/>
        </w:rPr>
        <w:t>Form</w:t>
      </w:r>
      <w:r w:rsidRPr="00427E4E" w:rsidR="00D27090">
        <w:rPr>
          <w:rFonts w:asciiTheme="majorBidi" w:hAnsiTheme="majorBidi" w:cstheme="majorBidi"/>
          <w:b/>
          <w:bCs/>
          <w:color w:val="000000"/>
          <w:sz w:val="26"/>
          <w:szCs w:val="26"/>
        </w:rPr>
        <w:t xml:space="preserve"> S-19)</w:t>
      </w:r>
    </w:p>
    <w:p w:rsidR="006A566A" w:rsidP="0052310D" w14:paraId="44FE06B6" w14:textId="6782F38B">
      <w:pPr>
        <w:spacing w:after="120" w:line="259" w:lineRule="auto"/>
        <w:rPr>
          <w:rFonts w:asciiTheme="majorBidi" w:hAnsiTheme="majorBidi"/>
          <w:i/>
          <w:iCs/>
          <w:color w:val="000000" w:themeColor="text1"/>
        </w:rPr>
      </w:pPr>
      <w:r>
        <w:rPr>
          <w:rFonts w:asciiTheme="majorBidi" w:hAnsiTheme="majorBidi"/>
          <w:i/>
          <w:iCs/>
          <w:color w:val="000000" w:themeColor="text1"/>
        </w:rPr>
        <w:t>PROPOSED REVISIONS:</w:t>
      </w:r>
    </w:p>
    <w:p w:rsidR="001346AE" w:rsidRPr="00D47413" w:rsidP="00B00BE9" w14:paraId="5BE22626" w14:textId="5F46D225">
      <w:pPr>
        <w:spacing w:after="160" w:line="259" w:lineRule="auto"/>
        <w:rPr>
          <w:rFonts w:asciiTheme="majorBidi" w:hAnsiTheme="majorBidi" w:cstheme="majorBidi"/>
          <w:color w:val="000000"/>
        </w:rPr>
      </w:pPr>
      <w:r>
        <w:rPr>
          <w:rFonts w:asciiTheme="majorBidi" w:hAnsiTheme="majorBidi" w:cstheme="majorBidi"/>
          <w:color w:val="000000"/>
        </w:rPr>
        <w:t xml:space="preserve">ORR proposes creating </w:t>
      </w:r>
      <w:r w:rsidR="00AE36D2">
        <w:rPr>
          <w:rFonts w:asciiTheme="majorBidi" w:hAnsiTheme="majorBidi" w:cstheme="majorBidi"/>
          <w:color w:val="000000"/>
        </w:rPr>
        <w:t xml:space="preserve">an </w:t>
      </w:r>
      <w:r w:rsidR="00D00126">
        <w:rPr>
          <w:rFonts w:asciiTheme="majorBidi" w:hAnsiTheme="majorBidi" w:cstheme="majorBidi"/>
          <w:color w:val="000000"/>
        </w:rPr>
        <w:t>appendix</w:t>
      </w:r>
      <w:r w:rsidR="00AE36D2">
        <w:rPr>
          <w:rFonts w:asciiTheme="majorBidi" w:hAnsiTheme="majorBidi" w:cstheme="majorBidi"/>
          <w:color w:val="000000"/>
        </w:rPr>
        <w:t xml:space="preserve"> to the PRS Referral that </w:t>
      </w:r>
      <w:r w:rsidR="00B00BE9">
        <w:rPr>
          <w:rFonts w:asciiTheme="majorBidi" w:hAnsiTheme="majorBidi" w:cstheme="majorBidi"/>
          <w:color w:val="000000"/>
        </w:rPr>
        <w:t xml:space="preserve">will </w:t>
      </w:r>
      <w:r w:rsidR="0067627E">
        <w:rPr>
          <w:rFonts w:asciiTheme="majorBidi" w:hAnsiTheme="majorBidi" w:cstheme="majorBidi"/>
          <w:color w:val="000000"/>
        </w:rPr>
        <w:t xml:space="preserve">allow </w:t>
      </w:r>
      <w:r w:rsidR="00D026F9">
        <w:rPr>
          <w:rFonts w:asciiTheme="majorBidi" w:hAnsiTheme="majorBidi" w:cstheme="majorBidi"/>
          <w:color w:val="000000"/>
        </w:rPr>
        <w:t>users</w:t>
      </w:r>
      <w:r w:rsidR="0067627E">
        <w:rPr>
          <w:rFonts w:asciiTheme="majorBidi" w:hAnsiTheme="majorBidi" w:cstheme="majorBidi"/>
          <w:color w:val="000000"/>
        </w:rPr>
        <w:t xml:space="preserve"> to perform </w:t>
      </w:r>
      <w:r w:rsidR="000920F2">
        <w:rPr>
          <w:rFonts w:asciiTheme="majorBidi" w:hAnsiTheme="majorBidi" w:cstheme="majorBidi"/>
          <w:color w:val="000000"/>
        </w:rPr>
        <w:t>administrative</w:t>
      </w:r>
      <w:r w:rsidR="0067627E">
        <w:rPr>
          <w:rFonts w:asciiTheme="majorBidi" w:hAnsiTheme="majorBidi" w:cstheme="majorBidi"/>
          <w:color w:val="000000"/>
        </w:rPr>
        <w:t xml:space="preserve"> actions needed to process </w:t>
      </w:r>
      <w:r w:rsidR="00294CDA">
        <w:rPr>
          <w:rFonts w:asciiTheme="majorBidi" w:hAnsiTheme="majorBidi" w:cstheme="majorBidi"/>
          <w:color w:val="000000"/>
        </w:rPr>
        <w:t>PRS cases.</w:t>
      </w:r>
      <w:r w:rsidR="00B00BE9">
        <w:rPr>
          <w:rFonts w:asciiTheme="majorBidi" w:hAnsiTheme="majorBidi" w:cstheme="majorBidi"/>
          <w:color w:val="000000"/>
        </w:rPr>
        <w:t xml:space="preserve"> </w:t>
      </w:r>
      <w:r w:rsidR="00E537E7">
        <w:rPr>
          <w:rFonts w:asciiTheme="majorBidi" w:hAnsiTheme="majorBidi" w:cstheme="majorBidi"/>
          <w:color w:val="000000"/>
        </w:rPr>
        <w:t xml:space="preserve">The </w:t>
      </w:r>
      <w:r w:rsidR="00D00126">
        <w:rPr>
          <w:rFonts w:asciiTheme="majorBidi" w:hAnsiTheme="majorBidi" w:cstheme="majorBidi"/>
          <w:color w:val="000000"/>
        </w:rPr>
        <w:t>appendix</w:t>
      </w:r>
      <w:r w:rsidR="00E537E7">
        <w:rPr>
          <w:rFonts w:asciiTheme="majorBidi" w:hAnsiTheme="majorBidi" w:cstheme="majorBidi"/>
          <w:color w:val="000000"/>
        </w:rPr>
        <w:t xml:space="preserve"> will be </w:t>
      </w:r>
      <w:r w:rsidR="005A00E0">
        <w:rPr>
          <w:rFonts w:asciiTheme="majorBidi" w:hAnsiTheme="majorBidi" w:cstheme="majorBidi"/>
          <w:color w:val="000000"/>
        </w:rPr>
        <w:t xml:space="preserve">accessible </w:t>
      </w:r>
      <w:r w:rsidR="002359D4">
        <w:rPr>
          <w:rFonts w:asciiTheme="majorBidi" w:hAnsiTheme="majorBidi" w:cstheme="majorBidi"/>
          <w:color w:val="000000"/>
        </w:rPr>
        <w:t>via a new</w:t>
      </w:r>
      <w:r w:rsidRPr="00D47413">
        <w:rPr>
          <w:rFonts w:asciiTheme="majorBidi" w:hAnsiTheme="majorBidi" w:cstheme="majorBidi"/>
          <w:color w:val="000000"/>
        </w:rPr>
        <w:t xml:space="preserve"> interactive, web-based application </w:t>
      </w:r>
      <w:r w:rsidR="00996C55">
        <w:rPr>
          <w:rFonts w:asciiTheme="majorBidi" w:hAnsiTheme="majorBidi" w:cstheme="majorBidi"/>
          <w:color w:val="000000"/>
        </w:rPr>
        <w:t xml:space="preserve">(PRS system) </w:t>
      </w:r>
      <w:r w:rsidRPr="00D47413">
        <w:rPr>
          <w:rFonts w:asciiTheme="majorBidi" w:hAnsiTheme="majorBidi" w:cstheme="majorBidi"/>
          <w:color w:val="000000"/>
        </w:rPr>
        <w:t>that helps facilitate responses</w:t>
      </w:r>
      <w:r w:rsidR="008B001C">
        <w:rPr>
          <w:rFonts w:asciiTheme="majorBidi" w:hAnsiTheme="majorBidi" w:cstheme="majorBidi"/>
          <w:color w:val="000000"/>
        </w:rPr>
        <w:t xml:space="preserve"> and</w:t>
      </w:r>
      <w:r w:rsidRPr="00D47413">
        <w:rPr>
          <w:rFonts w:asciiTheme="majorBidi" w:hAnsiTheme="majorBidi" w:cstheme="majorBidi"/>
          <w:color w:val="000000"/>
        </w:rPr>
        <w:t xml:space="preserve"> emphasizes clear calls to action, visual distinctions of the different actions, and required documentation for the actions. These actions include:</w:t>
      </w:r>
    </w:p>
    <w:p w:rsidR="008966CC" w:rsidP="00427E4E" w14:paraId="6D006FCB" w14:textId="2D2E31A7">
      <w:pPr>
        <w:numPr>
          <w:ilvl w:val="0"/>
          <w:numId w:val="35"/>
        </w:numPr>
        <w:spacing w:after="120" w:line="259" w:lineRule="auto"/>
        <w:rPr>
          <w:rFonts w:asciiTheme="majorBidi" w:hAnsiTheme="majorBidi" w:cstheme="majorBidi"/>
          <w:color w:val="000000" w:themeColor="text1"/>
        </w:rPr>
      </w:pPr>
      <w:r>
        <w:rPr>
          <w:rFonts w:asciiTheme="majorBidi" w:hAnsiTheme="majorBidi" w:cstheme="majorBidi"/>
          <w:b/>
          <w:bCs/>
          <w:color w:val="000000"/>
        </w:rPr>
        <w:t>Accept</w:t>
      </w:r>
      <w:r w:rsidRPr="00427E4E">
        <w:rPr>
          <w:rFonts w:eastAsia="Signika Medium" w:asciiTheme="majorBidi" w:hAnsiTheme="majorBidi" w:cstheme="majorBidi"/>
          <w:b/>
          <w:bCs/>
          <w:color w:val="000000" w:themeColor="text1"/>
        </w:rPr>
        <w:t xml:space="preserve"> </w:t>
      </w:r>
      <w:r w:rsidRPr="00427E4E" w:rsidR="00CF37E3">
        <w:rPr>
          <w:rFonts w:eastAsia="Signika Medium" w:asciiTheme="majorBidi" w:hAnsiTheme="majorBidi" w:cstheme="majorBidi"/>
          <w:b/>
          <w:bCs/>
          <w:color w:val="000000" w:themeColor="text1"/>
        </w:rPr>
        <w:t>C</w:t>
      </w:r>
      <w:r w:rsidRPr="00427E4E">
        <w:rPr>
          <w:rFonts w:eastAsia="Signika Medium" w:asciiTheme="majorBidi" w:hAnsiTheme="majorBidi" w:cstheme="majorBidi"/>
          <w:b/>
          <w:bCs/>
          <w:color w:val="000000" w:themeColor="text1"/>
        </w:rPr>
        <w:t>ase</w:t>
      </w:r>
      <w:r w:rsidRPr="0093192A">
        <w:rPr>
          <w:rFonts w:asciiTheme="majorBidi" w:hAnsiTheme="majorBidi" w:cstheme="majorBidi"/>
          <w:color w:val="000000" w:themeColor="text1"/>
        </w:rPr>
        <w:t xml:space="preserve"> </w:t>
      </w:r>
      <w:r w:rsidR="00CF37E3">
        <w:rPr>
          <w:rFonts w:asciiTheme="majorBidi" w:hAnsiTheme="majorBidi" w:cstheme="majorBidi"/>
          <w:color w:val="000000" w:themeColor="text1"/>
        </w:rPr>
        <w:t xml:space="preserve">– </w:t>
      </w:r>
      <w:r w:rsidRPr="0093192A">
        <w:rPr>
          <w:rFonts w:asciiTheme="majorBidi" w:hAnsiTheme="majorBidi" w:cstheme="majorBidi"/>
          <w:color w:val="000000" w:themeColor="text1"/>
        </w:rPr>
        <w:t xml:space="preserve">This action </w:t>
      </w:r>
      <w:r w:rsidR="00BC1080">
        <w:rPr>
          <w:rFonts w:asciiTheme="majorBidi" w:hAnsiTheme="majorBidi" w:cstheme="majorBidi"/>
          <w:color w:val="000000" w:themeColor="text1"/>
        </w:rPr>
        <w:t xml:space="preserve">allows </w:t>
      </w:r>
      <w:r w:rsidR="007556AE">
        <w:rPr>
          <w:rFonts w:asciiTheme="majorBidi" w:hAnsiTheme="majorBidi" w:cstheme="majorBidi"/>
          <w:color w:val="000000" w:themeColor="text1"/>
        </w:rPr>
        <w:t>PRS providers</w:t>
      </w:r>
      <w:r w:rsidR="00BC1080">
        <w:rPr>
          <w:rFonts w:asciiTheme="majorBidi" w:hAnsiTheme="majorBidi" w:cstheme="majorBidi"/>
          <w:color w:val="000000" w:themeColor="text1"/>
        </w:rPr>
        <w:t xml:space="preserve"> to </w:t>
      </w:r>
      <w:r w:rsidR="007556AE">
        <w:rPr>
          <w:rFonts w:asciiTheme="majorBidi" w:hAnsiTheme="majorBidi" w:cstheme="majorBidi"/>
          <w:color w:val="000000" w:themeColor="text1"/>
        </w:rPr>
        <w:t xml:space="preserve">accept </w:t>
      </w:r>
      <w:r w:rsidR="00603BBE">
        <w:rPr>
          <w:rFonts w:asciiTheme="majorBidi" w:hAnsiTheme="majorBidi" w:cstheme="majorBidi"/>
          <w:color w:val="000000" w:themeColor="text1"/>
        </w:rPr>
        <w:t xml:space="preserve">cases referred for PRS. </w:t>
      </w:r>
      <w:r w:rsidR="005E029C">
        <w:rPr>
          <w:rFonts w:asciiTheme="majorBidi" w:hAnsiTheme="majorBidi" w:cstheme="majorBidi"/>
          <w:color w:val="000000" w:themeColor="text1"/>
        </w:rPr>
        <w:t xml:space="preserve">Currently, </w:t>
      </w:r>
      <w:r w:rsidR="00142486">
        <w:rPr>
          <w:rFonts w:asciiTheme="majorBidi" w:hAnsiTheme="majorBidi" w:cstheme="majorBidi"/>
          <w:color w:val="000000" w:themeColor="text1"/>
        </w:rPr>
        <w:t>referrals are entered</w:t>
      </w:r>
      <w:r w:rsidR="00F456C9">
        <w:rPr>
          <w:rFonts w:asciiTheme="majorBidi" w:hAnsiTheme="majorBidi" w:cstheme="majorBidi"/>
          <w:color w:val="000000" w:themeColor="text1"/>
        </w:rPr>
        <w:t xml:space="preserve"> using the PRS Referral in</w:t>
      </w:r>
      <w:r w:rsidR="00AC41AD">
        <w:rPr>
          <w:rFonts w:asciiTheme="majorBidi" w:hAnsiTheme="majorBidi" w:cstheme="majorBidi"/>
          <w:color w:val="000000" w:themeColor="text1"/>
        </w:rPr>
        <w:t xml:space="preserve"> the</w:t>
      </w:r>
      <w:r w:rsidR="00F456C9">
        <w:rPr>
          <w:rFonts w:asciiTheme="majorBidi" w:hAnsiTheme="majorBidi" w:cstheme="majorBidi"/>
          <w:color w:val="000000" w:themeColor="text1"/>
        </w:rPr>
        <w:t xml:space="preserve"> UC Portal</w:t>
      </w:r>
      <w:r w:rsidR="00AC41AD">
        <w:rPr>
          <w:rFonts w:asciiTheme="majorBidi" w:hAnsiTheme="majorBidi" w:cstheme="majorBidi"/>
          <w:color w:val="000000" w:themeColor="text1"/>
        </w:rPr>
        <w:t>,</w:t>
      </w:r>
      <w:r w:rsidR="00F456C9">
        <w:rPr>
          <w:rFonts w:asciiTheme="majorBidi" w:hAnsiTheme="majorBidi" w:cstheme="majorBidi"/>
          <w:color w:val="000000" w:themeColor="text1"/>
        </w:rPr>
        <w:t xml:space="preserve"> and </w:t>
      </w:r>
      <w:r w:rsidR="001B117C">
        <w:rPr>
          <w:rFonts w:asciiTheme="majorBidi" w:hAnsiTheme="majorBidi" w:cstheme="majorBidi"/>
          <w:color w:val="000000" w:themeColor="text1"/>
        </w:rPr>
        <w:t xml:space="preserve">the UC Portal </w:t>
      </w:r>
      <w:r w:rsidR="00EB3E06">
        <w:rPr>
          <w:rFonts w:asciiTheme="majorBidi" w:hAnsiTheme="majorBidi" w:cstheme="majorBidi"/>
          <w:color w:val="000000" w:themeColor="text1"/>
        </w:rPr>
        <w:t xml:space="preserve">system </w:t>
      </w:r>
      <w:r w:rsidR="001B117C">
        <w:rPr>
          <w:rFonts w:asciiTheme="majorBidi" w:hAnsiTheme="majorBidi" w:cstheme="majorBidi"/>
          <w:color w:val="000000" w:themeColor="text1"/>
        </w:rPr>
        <w:t xml:space="preserve">adds </w:t>
      </w:r>
      <w:r w:rsidR="00EB3E06">
        <w:rPr>
          <w:rFonts w:asciiTheme="majorBidi" w:hAnsiTheme="majorBidi" w:cstheme="majorBidi"/>
          <w:color w:val="000000" w:themeColor="text1"/>
        </w:rPr>
        <w:t xml:space="preserve">the referral </w:t>
      </w:r>
      <w:r w:rsidR="00F456C9">
        <w:rPr>
          <w:rFonts w:asciiTheme="majorBidi" w:hAnsiTheme="majorBidi" w:cstheme="majorBidi"/>
          <w:color w:val="000000" w:themeColor="text1"/>
        </w:rPr>
        <w:t xml:space="preserve">to a queue. </w:t>
      </w:r>
      <w:r w:rsidR="00EB3E06">
        <w:rPr>
          <w:rFonts w:asciiTheme="majorBidi" w:hAnsiTheme="majorBidi" w:cstheme="majorBidi"/>
          <w:color w:val="000000" w:themeColor="text1"/>
        </w:rPr>
        <w:t xml:space="preserve">PRS providers may </w:t>
      </w:r>
      <w:r w:rsidR="00BC7C1D">
        <w:rPr>
          <w:rFonts w:asciiTheme="majorBidi" w:hAnsiTheme="majorBidi" w:cstheme="majorBidi"/>
          <w:color w:val="000000" w:themeColor="text1"/>
        </w:rPr>
        <w:t xml:space="preserve">select one or more cases to accept </w:t>
      </w:r>
      <w:r w:rsidR="00006BCD">
        <w:rPr>
          <w:rFonts w:asciiTheme="majorBidi" w:hAnsiTheme="majorBidi" w:cstheme="majorBidi"/>
          <w:color w:val="000000" w:themeColor="text1"/>
        </w:rPr>
        <w:t>from</w:t>
      </w:r>
      <w:r w:rsidR="00BC7C1D">
        <w:rPr>
          <w:rFonts w:asciiTheme="majorBidi" w:hAnsiTheme="majorBidi" w:cstheme="majorBidi"/>
          <w:color w:val="000000" w:themeColor="text1"/>
        </w:rPr>
        <w:t xml:space="preserve"> the queue. </w:t>
      </w:r>
      <w:r w:rsidR="00A47447">
        <w:rPr>
          <w:rFonts w:asciiTheme="majorBidi" w:hAnsiTheme="majorBidi" w:cstheme="majorBidi"/>
          <w:color w:val="000000" w:themeColor="text1"/>
        </w:rPr>
        <w:t xml:space="preserve">ORR proposes moving the queue </w:t>
      </w:r>
      <w:r w:rsidR="00D1588D">
        <w:rPr>
          <w:rFonts w:asciiTheme="majorBidi" w:hAnsiTheme="majorBidi" w:cstheme="majorBidi"/>
          <w:color w:val="000000" w:themeColor="text1"/>
        </w:rPr>
        <w:t>into the new PRS system</w:t>
      </w:r>
      <w:r w:rsidRPr="00242A80" w:rsidR="00242A80">
        <w:rPr>
          <w:rFonts w:asciiTheme="majorBidi" w:hAnsiTheme="majorBidi" w:cstheme="majorBidi"/>
          <w:color w:val="000000" w:themeColor="text1"/>
        </w:rPr>
        <w:t xml:space="preserve"> </w:t>
      </w:r>
      <w:r w:rsidR="00242A80">
        <w:rPr>
          <w:rFonts w:asciiTheme="majorBidi" w:hAnsiTheme="majorBidi" w:cstheme="majorBidi"/>
          <w:color w:val="000000" w:themeColor="text1"/>
        </w:rPr>
        <w:t>so that all administrative actions are collocated in the new system</w:t>
      </w:r>
      <w:r w:rsidR="00D1588D">
        <w:rPr>
          <w:rFonts w:asciiTheme="majorBidi" w:hAnsiTheme="majorBidi" w:cstheme="majorBidi"/>
          <w:color w:val="000000" w:themeColor="text1"/>
        </w:rPr>
        <w:t>.</w:t>
      </w:r>
      <w:r w:rsidR="003B7EAE">
        <w:rPr>
          <w:rFonts w:asciiTheme="majorBidi" w:hAnsiTheme="majorBidi" w:cstheme="majorBidi"/>
          <w:color w:val="000000" w:themeColor="text1"/>
        </w:rPr>
        <w:t xml:space="preserve"> Care providers will continue to </w:t>
      </w:r>
      <w:r w:rsidR="000116C1">
        <w:rPr>
          <w:rFonts w:asciiTheme="majorBidi" w:hAnsiTheme="majorBidi" w:cstheme="majorBidi"/>
          <w:color w:val="000000" w:themeColor="text1"/>
        </w:rPr>
        <w:t>enter referrals using the UC Portal PRS Referral</w:t>
      </w:r>
      <w:r w:rsidR="00AC41AD">
        <w:rPr>
          <w:rFonts w:asciiTheme="majorBidi" w:hAnsiTheme="majorBidi" w:cstheme="majorBidi"/>
          <w:color w:val="000000" w:themeColor="text1"/>
        </w:rPr>
        <w:t>,</w:t>
      </w:r>
      <w:r w:rsidR="000116C1">
        <w:rPr>
          <w:rFonts w:asciiTheme="majorBidi" w:hAnsiTheme="majorBidi" w:cstheme="majorBidi"/>
          <w:color w:val="000000" w:themeColor="text1"/>
        </w:rPr>
        <w:t xml:space="preserve"> and the data will be </w:t>
      </w:r>
      <w:r w:rsidR="00A81488">
        <w:rPr>
          <w:rFonts w:asciiTheme="majorBidi" w:hAnsiTheme="majorBidi" w:cstheme="majorBidi"/>
          <w:color w:val="000000" w:themeColor="text1"/>
        </w:rPr>
        <w:t xml:space="preserve">imported into the queue in the new system. </w:t>
      </w:r>
    </w:p>
    <w:p w:rsidR="00CF37E3" w:rsidRPr="0093192A" w:rsidP="00427E4E" w14:paraId="2EDF611C" w14:textId="214C2798">
      <w:pPr>
        <w:numPr>
          <w:ilvl w:val="0"/>
          <w:numId w:val="35"/>
        </w:numPr>
        <w:spacing w:after="120" w:line="259" w:lineRule="auto"/>
        <w:rPr>
          <w:rFonts w:asciiTheme="majorBidi" w:hAnsiTheme="majorBidi" w:cstheme="majorBidi"/>
          <w:color w:val="000000" w:themeColor="text1"/>
        </w:rPr>
      </w:pPr>
      <w:r w:rsidRPr="00427E4E">
        <w:rPr>
          <w:rFonts w:asciiTheme="majorBidi" w:hAnsiTheme="majorBidi" w:cstheme="majorBidi"/>
          <w:b/>
          <w:bCs/>
          <w:color w:val="000000" w:themeColor="text1"/>
        </w:rPr>
        <w:t>Assign Case Manager</w:t>
      </w:r>
      <w:r>
        <w:rPr>
          <w:rFonts w:asciiTheme="majorBidi" w:hAnsiTheme="majorBidi" w:cstheme="majorBidi"/>
          <w:color w:val="000000" w:themeColor="text1"/>
        </w:rPr>
        <w:t xml:space="preserve"> – </w:t>
      </w:r>
      <w:r w:rsidR="000668D1">
        <w:rPr>
          <w:rFonts w:asciiTheme="majorBidi" w:hAnsiTheme="majorBidi" w:cstheme="majorBidi"/>
          <w:color w:val="000000" w:themeColor="text1"/>
        </w:rPr>
        <w:t xml:space="preserve">This action allows PRS providers to assign </w:t>
      </w:r>
      <w:r w:rsidR="00241E43">
        <w:rPr>
          <w:rFonts w:asciiTheme="majorBidi" w:hAnsiTheme="majorBidi" w:cstheme="majorBidi"/>
          <w:color w:val="000000" w:themeColor="text1"/>
        </w:rPr>
        <w:t xml:space="preserve">a case manager to cases they have accepted. </w:t>
      </w:r>
      <w:r w:rsidR="007C7675">
        <w:rPr>
          <w:rFonts w:asciiTheme="majorBidi" w:hAnsiTheme="majorBidi" w:cstheme="majorBidi"/>
          <w:color w:val="000000" w:themeColor="text1"/>
        </w:rPr>
        <w:t xml:space="preserve">This functionality is present in the </w:t>
      </w:r>
      <w:r w:rsidR="00B51291">
        <w:rPr>
          <w:rFonts w:asciiTheme="majorBidi" w:hAnsiTheme="majorBidi" w:cstheme="majorBidi"/>
          <w:color w:val="000000" w:themeColor="text1"/>
        </w:rPr>
        <w:t xml:space="preserve">HS/PRS Referral developed for </w:t>
      </w:r>
      <w:r w:rsidR="00B67907">
        <w:rPr>
          <w:rFonts w:asciiTheme="majorBidi" w:hAnsiTheme="majorBidi" w:cstheme="majorBidi"/>
          <w:color w:val="000000" w:themeColor="text1"/>
        </w:rPr>
        <w:t>UC Path but</w:t>
      </w:r>
      <w:r w:rsidR="00B51291">
        <w:rPr>
          <w:rFonts w:asciiTheme="majorBidi" w:hAnsiTheme="majorBidi" w:cstheme="majorBidi"/>
          <w:color w:val="000000" w:themeColor="text1"/>
        </w:rPr>
        <w:t xml:space="preserve"> is not currently available in the UC Portal system.</w:t>
      </w:r>
      <w:r w:rsidR="00196696">
        <w:rPr>
          <w:rFonts w:asciiTheme="majorBidi" w:hAnsiTheme="majorBidi" w:cstheme="majorBidi"/>
          <w:color w:val="000000" w:themeColor="text1"/>
        </w:rPr>
        <w:t xml:space="preserve"> ORR proposes moving this functionality into the new PRS system.</w:t>
      </w:r>
    </w:p>
    <w:p w:rsidR="008966CC" w:rsidRPr="0093192A" w:rsidP="00427E4E" w14:paraId="44CDBB80" w14:textId="1B1E5B38">
      <w:pPr>
        <w:numPr>
          <w:ilvl w:val="0"/>
          <w:numId w:val="35"/>
        </w:numPr>
        <w:spacing w:after="120" w:line="259" w:lineRule="auto"/>
        <w:rPr>
          <w:rFonts w:asciiTheme="majorBidi" w:hAnsiTheme="majorBidi" w:cstheme="majorBidi"/>
          <w:color w:val="000000" w:themeColor="text1"/>
        </w:rPr>
      </w:pPr>
      <w:r w:rsidRPr="00427E4E">
        <w:rPr>
          <w:rFonts w:eastAsia="Signika Medium" w:asciiTheme="majorBidi" w:hAnsiTheme="majorBidi" w:cstheme="majorBidi"/>
          <w:b/>
          <w:bCs/>
          <w:color w:val="000000" w:themeColor="text1"/>
        </w:rPr>
        <w:t xml:space="preserve">Request </w:t>
      </w:r>
      <w:r w:rsidRPr="00427E4E" w:rsidR="00CF37E3">
        <w:rPr>
          <w:rFonts w:eastAsia="Signika Medium" w:asciiTheme="majorBidi" w:hAnsiTheme="majorBidi" w:cstheme="majorBidi"/>
          <w:b/>
          <w:bCs/>
          <w:color w:val="000000" w:themeColor="text1"/>
        </w:rPr>
        <w:t>E</w:t>
      </w:r>
      <w:r w:rsidRPr="00427E4E">
        <w:rPr>
          <w:rFonts w:eastAsia="Signika Medium" w:asciiTheme="majorBidi" w:hAnsiTheme="majorBidi" w:cstheme="majorBidi"/>
          <w:b/>
          <w:bCs/>
          <w:color w:val="000000" w:themeColor="text1"/>
        </w:rPr>
        <w:t>xtension</w:t>
      </w:r>
      <w:r w:rsidRPr="0093192A">
        <w:rPr>
          <w:rFonts w:asciiTheme="majorBidi" w:hAnsiTheme="majorBidi" w:cstheme="majorBidi"/>
          <w:color w:val="000000" w:themeColor="text1"/>
        </w:rPr>
        <w:t xml:space="preserve"> </w:t>
      </w:r>
      <w:r w:rsidR="00CF37E3">
        <w:rPr>
          <w:rFonts w:asciiTheme="majorBidi" w:hAnsiTheme="majorBidi" w:cstheme="majorBidi"/>
          <w:color w:val="000000" w:themeColor="text1"/>
        </w:rPr>
        <w:t xml:space="preserve">– </w:t>
      </w:r>
      <w:r w:rsidRPr="0093192A">
        <w:rPr>
          <w:rFonts w:asciiTheme="majorBidi" w:hAnsiTheme="majorBidi" w:cstheme="majorBidi"/>
          <w:color w:val="000000" w:themeColor="text1"/>
        </w:rPr>
        <w:t xml:space="preserve">This action </w:t>
      </w:r>
      <w:r w:rsidR="004B6056">
        <w:rPr>
          <w:rFonts w:asciiTheme="majorBidi" w:hAnsiTheme="majorBidi" w:cstheme="majorBidi"/>
          <w:color w:val="000000" w:themeColor="text1"/>
        </w:rPr>
        <w:t xml:space="preserve">allows PRS providers to request </w:t>
      </w:r>
      <w:r w:rsidR="0036704C">
        <w:rPr>
          <w:rFonts w:asciiTheme="majorBidi" w:hAnsiTheme="majorBidi" w:cstheme="majorBidi"/>
          <w:color w:val="000000" w:themeColor="text1"/>
        </w:rPr>
        <w:t xml:space="preserve">that </w:t>
      </w:r>
      <w:r w:rsidR="004B6056">
        <w:rPr>
          <w:rFonts w:asciiTheme="majorBidi" w:hAnsiTheme="majorBidi" w:cstheme="majorBidi"/>
          <w:color w:val="000000" w:themeColor="text1"/>
        </w:rPr>
        <w:t xml:space="preserve">PRS </w:t>
      </w:r>
      <w:r w:rsidR="00013A9C">
        <w:rPr>
          <w:rFonts w:asciiTheme="majorBidi" w:hAnsiTheme="majorBidi" w:cstheme="majorBidi"/>
          <w:color w:val="000000" w:themeColor="text1"/>
        </w:rPr>
        <w:t xml:space="preserve">continue to be provided past the </w:t>
      </w:r>
      <w:r w:rsidR="00051DC2">
        <w:rPr>
          <w:rFonts w:asciiTheme="majorBidi" w:hAnsiTheme="majorBidi" w:cstheme="majorBidi"/>
          <w:color w:val="000000" w:themeColor="text1"/>
        </w:rPr>
        <w:t>clos</w:t>
      </w:r>
      <w:r w:rsidR="00C83E86">
        <w:rPr>
          <w:rFonts w:asciiTheme="majorBidi" w:hAnsiTheme="majorBidi" w:cstheme="majorBidi"/>
          <w:color w:val="000000" w:themeColor="text1"/>
        </w:rPr>
        <w:t>ure date</w:t>
      </w:r>
      <w:r w:rsidR="00013A9C">
        <w:rPr>
          <w:rFonts w:asciiTheme="majorBidi" w:hAnsiTheme="majorBidi" w:cstheme="majorBidi"/>
          <w:color w:val="000000" w:themeColor="text1"/>
        </w:rPr>
        <w:t xml:space="preserve">. </w:t>
      </w:r>
      <w:r w:rsidR="00CF41ED">
        <w:rPr>
          <w:rFonts w:asciiTheme="majorBidi" w:hAnsiTheme="majorBidi" w:cstheme="majorBidi"/>
          <w:color w:val="000000" w:themeColor="text1"/>
        </w:rPr>
        <w:t xml:space="preserve">This action is not present in UC Portal and is </w:t>
      </w:r>
      <w:r w:rsidRPr="002C5D87" w:rsidR="00CF41ED">
        <w:rPr>
          <w:rFonts w:asciiTheme="majorBidi" w:hAnsiTheme="majorBidi" w:cstheme="majorBidi"/>
          <w:color w:val="000000" w:themeColor="text1"/>
        </w:rPr>
        <w:t>currently performed over email.</w:t>
      </w:r>
      <w:r w:rsidR="00CF41ED">
        <w:rPr>
          <w:rFonts w:asciiTheme="majorBidi" w:hAnsiTheme="majorBidi" w:cstheme="majorBidi"/>
          <w:color w:val="000000" w:themeColor="text1"/>
        </w:rPr>
        <w:t xml:space="preserve"> </w:t>
      </w:r>
      <w:r w:rsidR="00190521">
        <w:rPr>
          <w:rFonts w:asciiTheme="majorBidi" w:hAnsiTheme="majorBidi" w:cstheme="majorBidi"/>
          <w:color w:val="000000" w:themeColor="text1"/>
        </w:rPr>
        <w:t xml:space="preserve">This </w:t>
      </w:r>
      <w:r w:rsidR="003A5BEC">
        <w:rPr>
          <w:rFonts w:asciiTheme="majorBidi" w:hAnsiTheme="majorBidi" w:cstheme="majorBidi"/>
          <w:color w:val="000000" w:themeColor="text1"/>
        </w:rPr>
        <w:t xml:space="preserve">action could be </w:t>
      </w:r>
      <w:r w:rsidR="00F67D59">
        <w:rPr>
          <w:rFonts w:asciiTheme="majorBidi" w:hAnsiTheme="majorBidi" w:cstheme="majorBidi"/>
          <w:color w:val="000000" w:themeColor="text1"/>
        </w:rPr>
        <w:t>performed</w:t>
      </w:r>
      <w:r w:rsidR="003A5BEC">
        <w:rPr>
          <w:rFonts w:asciiTheme="majorBidi" w:hAnsiTheme="majorBidi" w:cstheme="majorBidi"/>
          <w:color w:val="000000" w:themeColor="text1"/>
        </w:rPr>
        <w:t xml:space="preserve"> </w:t>
      </w:r>
      <w:r w:rsidR="00F67D59">
        <w:rPr>
          <w:rFonts w:asciiTheme="majorBidi" w:hAnsiTheme="majorBidi" w:cstheme="majorBidi"/>
          <w:color w:val="000000" w:themeColor="text1"/>
        </w:rPr>
        <w:t>in the HS/PRS Referral developed for UC Path</w:t>
      </w:r>
      <w:r w:rsidR="003A5BEC">
        <w:rPr>
          <w:rFonts w:asciiTheme="majorBidi" w:hAnsiTheme="majorBidi" w:cstheme="majorBidi"/>
          <w:color w:val="000000" w:themeColor="text1"/>
        </w:rPr>
        <w:t xml:space="preserve"> </w:t>
      </w:r>
      <w:r w:rsidR="00F67D59">
        <w:rPr>
          <w:rFonts w:asciiTheme="majorBidi" w:hAnsiTheme="majorBidi" w:cstheme="majorBidi"/>
          <w:color w:val="000000" w:themeColor="text1"/>
        </w:rPr>
        <w:t xml:space="preserve">by entering the details of the </w:t>
      </w:r>
      <w:r w:rsidR="001C10BE">
        <w:rPr>
          <w:rFonts w:asciiTheme="majorBidi" w:hAnsiTheme="majorBidi" w:cstheme="majorBidi"/>
          <w:color w:val="000000" w:themeColor="text1"/>
        </w:rPr>
        <w:t>extension request in the “Referral Notes” open text field</w:t>
      </w:r>
      <w:r w:rsidR="00CF41ED">
        <w:rPr>
          <w:rFonts w:asciiTheme="majorBidi" w:hAnsiTheme="majorBidi" w:cstheme="majorBidi"/>
          <w:color w:val="000000" w:themeColor="text1"/>
        </w:rPr>
        <w:t xml:space="preserve"> and </w:t>
      </w:r>
      <w:r w:rsidR="00CE6714">
        <w:rPr>
          <w:rFonts w:asciiTheme="majorBidi" w:hAnsiTheme="majorBidi" w:cstheme="majorBidi"/>
          <w:color w:val="000000" w:themeColor="text1"/>
        </w:rPr>
        <w:t>updating</w:t>
      </w:r>
      <w:r w:rsidR="00CF41ED">
        <w:rPr>
          <w:rFonts w:asciiTheme="majorBidi" w:hAnsiTheme="majorBidi" w:cstheme="majorBidi"/>
          <w:color w:val="000000" w:themeColor="text1"/>
        </w:rPr>
        <w:t xml:space="preserve"> the</w:t>
      </w:r>
      <w:r w:rsidR="00CE6714">
        <w:rPr>
          <w:rFonts w:asciiTheme="majorBidi" w:hAnsiTheme="majorBidi" w:cstheme="majorBidi"/>
          <w:color w:val="000000" w:themeColor="text1"/>
        </w:rPr>
        <w:t xml:space="preserve"> “Expected Closure Date” field</w:t>
      </w:r>
      <w:r w:rsidR="001C10BE">
        <w:rPr>
          <w:rFonts w:asciiTheme="majorBidi" w:hAnsiTheme="majorBidi" w:cstheme="majorBidi"/>
          <w:color w:val="000000" w:themeColor="text1"/>
        </w:rPr>
        <w:t>.</w:t>
      </w:r>
      <w:r w:rsidR="00CE6714">
        <w:rPr>
          <w:rFonts w:asciiTheme="majorBidi" w:hAnsiTheme="majorBidi" w:cstheme="majorBidi"/>
          <w:color w:val="000000" w:themeColor="text1"/>
        </w:rPr>
        <w:t xml:space="preserve"> </w:t>
      </w:r>
      <w:r w:rsidR="0031392C">
        <w:rPr>
          <w:rFonts w:asciiTheme="majorBidi" w:hAnsiTheme="majorBidi" w:cstheme="majorBidi"/>
          <w:color w:val="000000" w:themeColor="text1"/>
        </w:rPr>
        <w:t>ORR proposes maintaining th</w:t>
      </w:r>
      <w:r w:rsidR="00544950">
        <w:rPr>
          <w:rFonts w:asciiTheme="majorBidi" w:hAnsiTheme="majorBidi" w:cstheme="majorBidi"/>
          <w:color w:val="000000" w:themeColor="text1"/>
        </w:rPr>
        <w:t xml:space="preserve">e abilities to enter notes/details in an open text field and </w:t>
      </w:r>
      <w:r w:rsidR="00E15F47">
        <w:rPr>
          <w:rFonts w:asciiTheme="majorBidi" w:hAnsiTheme="majorBidi" w:cstheme="majorBidi"/>
          <w:color w:val="000000" w:themeColor="text1"/>
        </w:rPr>
        <w:t xml:space="preserve">update </w:t>
      </w:r>
      <w:r w:rsidR="00544950">
        <w:rPr>
          <w:rFonts w:asciiTheme="majorBidi" w:hAnsiTheme="majorBidi" w:cstheme="majorBidi"/>
          <w:color w:val="000000" w:themeColor="text1"/>
        </w:rPr>
        <w:t>the close date</w:t>
      </w:r>
      <w:r w:rsidR="003A43A6">
        <w:rPr>
          <w:rFonts w:asciiTheme="majorBidi" w:hAnsiTheme="majorBidi" w:cstheme="majorBidi"/>
          <w:color w:val="000000" w:themeColor="text1"/>
        </w:rPr>
        <w:t>, as well as add</w:t>
      </w:r>
      <w:r w:rsidR="00E15F47">
        <w:rPr>
          <w:rFonts w:asciiTheme="majorBidi" w:hAnsiTheme="majorBidi" w:cstheme="majorBidi"/>
          <w:color w:val="000000" w:themeColor="text1"/>
        </w:rPr>
        <w:t xml:space="preserve"> </w:t>
      </w:r>
      <w:r w:rsidR="003A43A6">
        <w:rPr>
          <w:rFonts w:asciiTheme="majorBidi" w:hAnsiTheme="majorBidi" w:cstheme="majorBidi"/>
          <w:color w:val="000000" w:themeColor="text1"/>
        </w:rPr>
        <w:t>t</w:t>
      </w:r>
      <w:r w:rsidR="00B872A2">
        <w:rPr>
          <w:rFonts w:asciiTheme="majorBidi" w:hAnsiTheme="majorBidi" w:cstheme="majorBidi"/>
          <w:color w:val="000000" w:themeColor="text1"/>
        </w:rPr>
        <w:t>he following</w:t>
      </w:r>
      <w:r w:rsidR="003A43A6">
        <w:rPr>
          <w:rFonts w:asciiTheme="majorBidi" w:hAnsiTheme="majorBidi" w:cstheme="majorBidi"/>
          <w:color w:val="000000" w:themeColor="text1"/>
        </w:rPr>
        <w:t xml:space="preserve"> follow-up questions/fields</w:t>
      </w:r>
      <w:r w:rsidR="00B872A2">
        <w:rPr>
          <w:rFonts w:asciiTheme="majorBidi" w:hAnsiTheme="majorBidi" w:cstheme="majorBidi"/>
          <w:color w:val="000000" w:themeColor="text1"/>
        </w:rPr>
        <w:t xml:space="preserve">: a dropdown field to capture the reason </w:t>
      </w:r>
      <w:r w:rsidR="00EB62FC">
        <w:rPr>
          <w:rFonts w:asciiTheme="majorBidi" w:hAnsiTheme="majorBidi" w:cstheme="majorBidi"/>
          <w:color w:val="000000" w:themeColor="text1"/>
        </w:rPr>
        <w:t>f</w:t>
      </w:r>
      <w:r w:rsidR="00B872A2">
        <w:rPr>
          <w:rFonts w:asciiTheme="majorBidi" w:hAnsiTheme="majorBidi" w:cstheme="majorBidi"/>
          <w:color w:val="000000" w:themeColor="text1"/>
        </w:rPr>
        <w:t>or extension that will allow ORR to track why extension</w:t>
      </w:r>
      <w:r w:rsidR="00811204">
        <w:rPr>
          <w:rFonts w:asciiTheme="majorBidi" w:hAnsiTheme="majorBidi" w:cstheme="majorBidi"/>
          <w:color w:val="000000" w:themeColor="text1"/>
        </w:rPr>
        <w:t>s</w:t>
      </w:r>
      <w:r w:rsidR="00B872A2">
        <w:rPr>
          <w:rFonts w:asciiTheme="majorBidi" w:hAnsiTheme="majorBidi" w:cstheme="majorBidi"/>
          <w:color w:val="000000" w:themeColor="text1"/>
        </w:rPr>
        <w:t xml:space="preserve"> are requested, and </w:t>
      </w:r>
      <w:r w:rsidR="00EB6674">
        <w:rPr>
          <w:rFonts w:asciiTheme="majorBidi" w:hAnsiTheme="majorBidi" w:cstheme="majorBidi"/>
          <w:color w:val="000000" w:themeColor="text1"/>
        </w:rPr>
        <w:t xml:space="preserve">an area to upload documentation </w:t>
      </w:r>
      <w:r w:rsidR="00C0224E">
        <w:rPr>
          <w:rFonts w:asciiTheme="majorBidi" w:hAnsiTheme="majorBidi" w:cstheme="majorBidi"/>
          <w:color w:val="000000" w:themeColor="text1"/>
        </w:rPr>
        <w:t xml:space="preserve">(currently sent via email) </w:t>
      </w:r>
      <w:r w:rsidR="00EB6674">
        <w:rPr>
          <w:rFonts w:asciiTheme="majorBidi" w:hAnsiTheme="majorBidi" w:cstheme="majorBidi"/>
          <w:color w:val="000000" w:themeColor="text1"/>
        </w:rPr>
        <w:t>that supports the PRS provider’s request for an extension</w:t>
      </w:r>
      <w:r w:rsidR="00C0224E">
        <w:rPr>
          <w:rFonts w:asciiTheme="majorBidi" w:hAnsiTheme="majorBidi" w:cstheme="majorBidi"/>
          <w:color w:val="000000" w:themeColor="text1"/>
        </w:rPr>
        <w:t>.</w:t>
      </w:r>
    </w:p>
    <w:p w:rsidR="008966CC" w:rsidRPr="0093192A" w:rsidP="00427E4E" w14:paraId="239F07FA" w14:textId="48B40B4B">
      <w:pPr>
        <w:numPr>
          <w:ilvl w:val="0"/>
          <w:numId w:val="35"/>
        </w:numPr>
        <w:spacing w:after="120" w:line="259" w:lineRule="auto"/>
        <w:rPr>
          <w:rFonts w:asciiTheme="majorBidi" w:hAnsiTheme="majorBidi" w:cstheme="majorBidi"/>
          <w:color w:val="000000" w:themeColor="text1"/>
        </w:rPr>
      </w:pPr>
      <w:r w:rsidRPr="00427E4E">
        <w:rPr>
          <w:rFonts w:eastAsia="Signika Medium" w:asciiTheme="majorBidi" w:hAnsiTheme="majorBidi" w:cstheme="majorBidi"/>
          <w:b/>
          <w:bCs/>
          <w:color w:val="000000" w:themeColor="text1"/>
        </w:rPr>
        <w:t xml:space="preserve">Transfer </w:t>
      </w:r>
      <w:r w:rsidRPr="00427E4E" w:rsidR="00CF37E3">
        <w:rPr>
          <w:rFonts w:eastAsia="Signika Medium" w:asciiTheme="majorBidi" w:hAnsiTheme="majorBidi" w:cstheme="majorBidi"/>
          <w:b/>
          <w:bCs/>
          <w:color w:val="000000" w:themeColor="text1"/>
        </w:rPr>
        <w:t>C</w:t>
      </w:r>
      <w:r w:rsidRPr="00427E4E">
        <w:rPr>
          <w:rFonts w:eastAsia="Signika Medium" w:asciiTheme="majorBidi" w:hAnsiTheme="majorBidi" w:cstheme="majorBidi"/>
          <w:b/>
          <w:bCs/>
          <w:color w:val="000000" w:themeColor="text1"/>
        </w:rPr>
        <w:t>ase</w:t>
      </w:r>
      <w:r w:rsidRPr="0093192A">
        <w:rPr>
          <w:rFonts w:asciiTheme="majorBidi" w:hAnsiTheme="majorBidi" w:cstheme="majorBidi"/>
          <w:color w:val="000000" w:themeColor="text1"/>
        </w:rPr>
        <w:t xml:space="preserve"> </w:t>
      </w:r>
      <w:r w:rsidR="00CF37E3">
        <w:rPr>
          <w:rFonts w:asciiTheme="majorBidi" w:hAnsiTheme="majorBidi" w:cstheme="majorBidi"/>
          <w:color w:val="000000" w:themeColor="text1"/>
        </w:rPr>
        <w:t xml:space="preserve">– </w:t>
      </w:r>
      <w:r w:rsidRPr="0093192A" w:rsidR="00826AC2">
        <w:rPr>
          <w:rFonts w:asciiTheme="majorBidi" w:hAnsiTheme="majorBidi" w:cstheme="majorBidi"/>
          <w:color w:val="000000" w:themeColor="text1"/>
        </w:rPr>
        <w:t xml:space="preserve">This action </w:t>
      </w:r>
      <w:r w:rsidR="00826AC2">
        <w:rPr>
          <w:rFonts w:asciiTheme="majorBidi" w:hAnsiTheme="majorBidi" w:cstheme="majorBidi"/>
          <w:color w:val="000000" w:themeColor="text1"/>
        </w:rPr>
        <w:t xml:space="preserve">allows PRS providers to transfer a case to a different PRS provider. </w:t>
      </w:r>
      <w:r w:rsidR="00C16F2F">
        <w:rPr>
          <w:rFonts w:asciiTheme="majorBidi" w:hAnsiTheme="majorBidi" w:cstheme="majorBidi"/>
          <w:color w:val="000000" w:themeColor="text1"/>
        </w:rPr>
        <w:t>This action is not present in</w:t>
      </w:r>
      <w:r w:rsidR="00CE1D40">
        <w:rPr>
          <w:rFonts w:asciiTheme="majorBidi" w:hAnsiTheme="majorBidi" w:cstheme="majorBidi"/>
          <w:color w:val="000000" w:themeColor="text1"/>
        </w:rPr>
        <w:t xml:space="preserve"> the</w:t>
      </w:r>
      <w:r w:rsidR="00C16F2F">
        <w:rPr>
          <w:rFonts w:asciiTheme="majorBidi" w:hAnsiTheme="majorBidi" w:cstheme="majorBidi"/>
          <w:color w:val="000000" w:themeColor="text1"/>
        </w:rPr>
        <w:t xml:space="preserve"> UC Po</w:t>
      </w:r>
      <w:r w:rsidRPr="00E440F3" w:rsidR="00C16F2F">
        <w:rPr>
          <w:rFonts w:asciiTheme="majorBidi" w:hAnsiTheme="majorBidi" w:cstheme="majorBidi"/>
          <w:color w:val="000000" w:themeColor="text1"/>
        </w:rPr>
        <w:t xml:space="preserve">rtal and is </w:t>
      </w:r>
      <w:r w:rsidRPr="00427E4E" w:rsidR="00C16F2F">
        <w:rPr>
          <w:rFonts w:asciiTheme="majorBidi" w:hAnsiTheme="majorBidi" w:cstheme="majorBidi"/>
          <w:color w:val="000000" w:themeColor="text1"/>
        </w:rPr>
        <w:t xml:space="preserve">currently performed </w:t>
      </w:r>
      <w:r w:rsidRPr="00427E4E" w:rsidR="002402AF">
        <w:rPr>
          <w:rFonts w:asciiTheme="majorBidi" w:hAnsiTheme="majorBidi" w:cstheme="majorBidi"/>
          <w:color w:val="000000" w:themeColor="text1"/>
        </w:rPr>
        <w:t>using a combination of virtual meetings and</w:t>
      </w:r>
      <w:r w:rsidRPr="00427E4E" w:rsidR="00C16F2F">
        <w:rPr>
          <w:rFonts w:asciiTheme="majorBidi" w:hAnsiTheme="majorBidi" w:cstheme="majorBidi"/>
          <w:color w:val="000000" w:themeColor="text1"/>
        </w:rPr>
        <w:t xml:space="preserve"> email</w:t>
      </w:r>
      <w:r w:rsidRPr="00E440F3" w:rsidR="002402AF">
        <w:rPr>
          <w:rFonts w:asciiTheme="majorBidi" w:hAnsiTheme="majorBidi" w:cstheme="majorBidi"/>
          <w:color w:val="000000" w:themeColor="text1"/>
        </w:rPr>
        <w:t>s</w:t>
      </w:r>
      <w:r w:rsidRPr="00427E4E" w:rsidR="00C16F2F">
        <w:rPr>
          <w:rFonts w:asciiTheme="majorBidi" w:hAnsiTheme="majorBidi" w:cstheme="majorBidi"/>
          <w:color w:val="000000" w:themeColor="text1"/>
        </w:rPr>
        <w:t>.</w:t>
      </w:r>
      <w:r w:rsidR="00C16F2F">
        <w:rPr>
          <w:rFonts w:asciiTheme="majorBidi" w:hAnsiTheme="majorBidi" w:cstheme="majorBidi"/>
          <w:color w:val="000000" w:themeColor="text1"/>
        </w:rPr>
        <w:t xml:space="preserve"> This action could be performed in the HS/PRS Referral developed for UC Path by</w:t>
      </w:r>
      <w:r w:rsidR="003D7343">
        <w:rPr>
          <w:rFonts w:asciiTheme="majorBidi" w:hAnsiTheme="majorBidi" w:cstheme="majorBidi"/>
          <w:color w:val="000000" w:themeColor="text1"/>
        </w:rPr>
        <w:t xml:space="preserve"> </w:t>
      </w:r>
      <w:r w:rsidRPr="003D7343" w:rsidR="003D7343">
        <w:rPr>
          <w:rFonts w:asciiTheme="majorBidi" w:hAnsiTheme="majorBidi" w:cstheme="majorBidi"/>
          <w:color w:val="000000" w:themeColor="text1"/>
        </w:rPr>
        <w:t>selecting the "Transferred to Another PRS Provider" option in the "Reason for Closure" field.</w:t>
      </w:r>
      <w:r w:rsidRPr="0093192A" w:rsidR="00C16F2F">
        <w:rPr>
          <w:rFonts w:asciiTheme="majorBidi" w:hAnsiTheme="majorBidi" w:cstheme="majorBidi"/>
          <w:color w:val="000000" w:themeColor="text1"/>
        </w:rPr>
        <w:t xml:space="preserve"> </w:t>
      </w:r>
      <w:r w:rsidR="004E20C4">
        <w:rPr>
          <w:rFonts w:asciiTheme="majorBidi" w:hAnsiTheme="majorBidi" w:cstheme="majorBidi"/>
          <w:color w:val="000000" w:themeColor="text1"/>
        </w:rPr>
        <w:t>ORR proposes m</w:t>
      </w:r>
      <w:r w:rsidR="00915B2B">
        <w:rPr>
          <w:rFonts w:asciiTheme="majorBidi" w:hAnsiTheme="majorBidi" w:cstheme="majorBidi"/>
          <w:color w:val="000000" w:themeColor="text1"/>
        </w:rPr>
        <w:t xml:space="preserve">oving this action into the new PRS system and </w:t>
      </w:r>
      <w:r w:rsidR="00827191">
        <w:rPr>
          <w:rFonts w:asciiTheme="majorBidi" w:hAnsiTheme="majorBidi" w:cstheme="majorBidi"/>
          <w:color w:val="000000" w:themeColor="text1"/>
        </w:rPr>
        <w:t xml:space="preserve">adding follow-up questions/fields </w:t>
      </w:r>
      <w:r w:rsidR="006F1FBE">
        <w:rPr>
          <w:rFonts w:asciiTheme="majorBidi" w:hAnsiTheme="majorBidi" w:cstheme="majorBidi"/>
          <w:color w:val="000000" w:themeColor="text1"/>
        </w:rPr>
        <w:t xml:space="preserve">that </w:t>
      </w:r>
      <w:r w:rsidR="00427610">
        <w:rPr>
          <w:rFonts w:asciiTheme="majorBidi" w:hAnsiTheme="majorBidi" w:cstheme="majorBidi"/>
          <w:color w:val="000000" w:themeColor="text1"/>
        </w:rPr>
        <w:t>better support the administrative actions needed</w:t>
      </w:r>
      <w:r w:rsidR="00966F5A">
        <w:rPr>
          <w:rFonts w:asciiTheme="majorBidi" w:hAnsiTheme="majorBidi" w:cstheme="majorBidi"/>
          <w:color w:val="000000" w:themeColor="text1"/>
        </w:rPr>
        <w:t xml:space="preserve"> to transfer a case, such as </w:t>
      </w:r>
      <w:r w:rsidR="000C5DAB">
        <w:rPr>
          <w:rFonts w:asciiTheme="majorBidi" w:hAnsiTheme="majorBidi" w:cstheme="majorBidi"/>
          <w:color w:val="000000" w:themeColor="text1"/>
        </w:rPr>
        <w:t xml:space="preserve">determining whether a new provider has already been identified, </w:t>
      </w:r>
      <w:r w:rsidR="00966F5A">
        <w:rPr>
          <w:rFonts w:asciiTheme="majorBidi" w:hAnsiTheme="majorBidi" w:cstheme="majorBidi"/>
          <w:color w:val="000000" w:themeColor="text1"/>
        </w:rPr>
        <w:t xml:space="preserve">collecting </w:t>
      </w:r>
      <w:r w:rsidR="005D0ABD">
        <w:rPr>
          <w:rFonts w:asciiTheme="majorBidi" w:hAnsiTheme="majorBidi" w:cstheme="majorBidi"/>
          <w:color w:val="000000" w:themeColor="text1"/>
        </w:rPr>
        <w:t>the reason for transfer</w:t>
      </w:r>
      <w:r w:rsidR="00090EA2">
        <w:rPr>
          <w:rFonts w:asciiTheme="majorBidi" w:hAnsiTheme="majorBidi" w:cstheme="majorBidi"/>
          <w:color w:val="000000" w:themeColor="text1"/>
        </w:rPr>
        <w:t xml:space="preserve"> </w:t>
      </w:r>
      <w:r w:rsidR="0064325C">
        <w:rPr>
          <w:rFonts w:asciiTheme="majorBidi" w:hAnsiTheme="majorBidi" w:cstheme="majorBidi"/>
          <w:color w:val="000000" w:themeColor="text1"/>
        </w:rPr>
        <w:t>using</w:t>
      </w:r>
      <w:r w:rsidR="00090EA2">
        <w:rPr>
          <w:rFonts w:asciiTheme="majorBidi" w:hAnsiTheme="majorBidi" w:cstheme="majorBidi"/>
          <w:color w:val="000000" w:themeColor="text1"/>
        </w:rPr>
        <w:t xml:space="preserve"> standardized </w:t>
      </w:r>
      <w:r w:rsidR="0064325C">
        <w:rPr>
          <w:rFonts w:asciiTheme="majorBidi" w:hAnsiTheme="majorBidi" w:cstheme="majorBidi"/>
          <w:color w:val="000000" w:themeColor="text1"/>
        </w:rPr>
        <w:t>options</w:t>
      </w:r>
      <w:r w:rsidR="009148C7">
        <w:rPr>
          <w:rFonts w:asciiTheme="majorBidi" w:hAnsiTheme="majorBidi" w:cstheme="majorBidi"/>
          <w:color w:val="000000" w:themeColor="text1"/>
        </w:rPr>
        <w:t xml:space="preserve">, </w:t>
      </w:r>
      <w:r w:rsidR="00035FD1">
        <w:rPr>
          <w:rFonts w:asciiTheme="majorBidi" w:hAnsiTheme="majorBidi" w:cstheme="majorBidi"/>
          <w:color w:val="000000" w:themeColor="text1"/>
        </w:rPr>
        <w:t xml:space="preserve">entering an updated address for the new provider in cases where the child moved, and allowing </w:t>
      </w:r>
      <w:r w:rsidR="00F15F38">
        <w:rPr>
          <w:rFonts w:asciiTheme="majorBidi" w:hAnsiTheme="majorBidi" w:cstheme="majorBidi"/>
          <w:color w:val="000000" w:themeColor="text1"/>
        </w:rPr>
        <w:t xml:space="preserve">providers to </w:t>
      </w:r>
      <w:r w:rsidR="00F743A9">
        <w:rPr>
          <w:rFonts w:asciiTheme="majorBidi" w:hAnsiTheme="majorBidi" w:cstheme="majorBidi"/>
          <w:color w:val="000000" w:themeColor="text1"/>
        </w:rPr>
        <w:t xml:space="preserve">simultaneously </w:t>
      </w:r>
      <w:r w:rsidR="00F15F38">
        <w:rPr>
          <w:rFonts w:asciiTheme="majorBidi" w:hAnsiTheme="majorBidi" w:cstheme="majorBidi"/>
          <w:color w:val="000000" w:themeColor="text1"/>
        </w:rPr>
        <w:t>transfer cases</w:t>
      </w:r>
      <w:r w:rsidR="00F743A9">
        <w:rPr>
          <w:rFonts w:asciiTheme="majorBidi" w:hAnsiTheme="majorBidi" w:cstheme="majorBidi"/>
          <w:color w:val="000000" w:themeColor="text1"/>
        </w:rPr>
        <w:t xml:space="preserve"> that are part of the same family group.</w:t>
      </w:r>
      <w:r w:rsidR="00C16F2F">
        <w:rPr>
          <w:rFonts w:asciiTheme="majorBidi" w:hAnsiTheme="majorBidi" w:cstheme="majorBidi"/>
          <w:color w:val="000000" w:themeColor="text1"/>
        </w:rPr>
        <w:t xml:space="preserve"> </w:t>
      </w:r>
    </w:p>
    <w:p w:rsidR="008966CC" w:rsidRPr="00E440F3" w:rsidP="00427E4E" w14:paraId="2701B992" w14:textId="4313DF08">
      <w:pPr>
        <w:numPr>
          <w:ilvl w:val="0"/>
          <w:numId w:val="35"/>
        </w:numPr>
        <w:spacing w:after="120" w:line="259" w:lineRule="auto"/>
        <w:rPr>
          <w:rFonts w:asciiTheme="majorBidi" w:hAnsiTheme="majorBidi" w:cstheme="majorBidi"/>
          <w:color w:val="000000" w:themeColor="text1"/>
        </w:rPr>
      </w:pPr>
      <w:r w:rsidRPr="00427E4E">
        <w:rPr>
          <w:rFonts w:eastAsia="Signika Medium" w:asciiTheme="majorBidi" w:hAnsiTheme="majorBidi" w:cstheme="majorBidi"/>
          <w:b/>
          <w:bCs/>
          <w:color w:val="000000" w:themeColor="text1"/>
        </w:rPr>
        <w:t>Change PRS Level</w:t>
      </w:r>
      <w:r w:rsidRPr="0093192A">
        <w:rPr>
          <w:rFonts w:asciiTheme="majorBidi" w:hAnsiTheme="majorBidi" w:cstheme="majorBidi"/>
          <w:color w:val="000000" w:themeColor="text1"/>
        </w:rPr>
        <w:t xml:space="preserve"> </w:t>
      </w:r>
      <w:r>
        <w:rPr>
          <w:rFonts w:asciiTheme="majorBidi" w:hAnsiTheme="majorBidi" w:cstheme="majorBidi"/>
          <w:color w:val="000000" w:themeColor="text1"/>
        </w:rPr>
        <w:t xml:space="preserve">– </w:t>
      </w:r>
      <w:r w:rsidRPr="0093192A" w:rsidR="0064325C">
        <w:rPr>
          <w:rFonts w:asciiTheme="majorBidi" w:hAnsiTheme="majorBidi" w:cstheme="majorBidi"/>
          <w:color w:val="000000" w:themeColor="text1"/>
        </w:rPr>
        <w:t xml:space="preserve">This action </w:t>
      </w:r>
      <w:r w:rsidR="0064325C">
        <w:rPr>
          <w:rFonts w:asciiTheme="majorBidi" w:hAnsiTheme="majorBidi" w:cstheme="majorBidi"/>
          <w:color w:val="000000" w:themeColor="text1"/>
        </w:rPr>
        <w:t>allows PRS providers to</w:t>
      </w:r>
      <w:r w:rsidRPr="0093192A" w:rsidR="0064325C">
        <w:rPr>
          <w:rFonts w:asciiTheme="majorBidi" w:hAnsiTheme="majorBidi" w:cstheme="majorBidi"/>
          <w:color w:val="000000" w:themeColor="text1"/>
        </w:rPr>
        <w:t xml:space="preserve"> </w:t>
      </w:r>
      <w:r w:rsidR="003076F5">
        <w:rPr>
          <w:rFonts w:asciiTheme="majorBidi" w:hAnsiTheme="majorBidi" w:cstheme="majorBidi"/>
          <w:color w:val="000000" w:themeColor="text1"/>
        </w:rPr>
        <w:t xml:space="preserve">change the level of PRS </w:t>
      </w:r>
      <w:r w:rsidR="00E51BB3">
        <w:rPr>
          <w:rFonts w:asciiTheme="majorBidi" w:hAnsiTheme="majorBidi" w:cstheme="majorBidi"/>
          <w:color w:val="000000" w:themeColor="text1"/>
        </w:rPr>
        <w:t xml:space="preserve">when a change is needed to better meet the needs of the child and their sponsor. </w:t>
      </w:r>
      <w:r w:rsidR="00E45D9C">
        <w:rPr>
          <w:rFonts w:asciiTheme="majorBidi" w:hAnsiTheme="majorBidi" w:cstheme="majorBidi"/>
          <w:color w:val="000000" w:themeColor="text1"/>
        </w:rPr>
        <w:t xml:space="preserve">Currently, </w:t>
      </w:r>
      <w:r w:rsidR="007865E3">
        <w:rPr>
          <w:rFonts w:asciiTheme="majorBidi" w:hAnsiTheme="majorBidi" w:cstheme="majorBidi"/>
          <w:color w:val="000000" w:themeColor="text1"/>
        </w:rPr>
        <w:t xml:space="preserve">the </w:t>
      </w:r>
      <w:r w:rsidRPr="00E440F3" w:rsidR="007865E3">
        <w:rPr>
          <w:rFonts w:asciiTheme="majorBidi" w:hAnsiTheme="majorBidi" w:cstheme="majorBidi"/>
          <w:color w:val="000000" w:themeColor="text1"/>
        </w:rPr>
        <w:t xml:space="preserve">PRS level is </w:t>
      </w:r>
      <w:r w:rsidRPr="00E440F3" w:rsidR="00B73BF0">
        <w:rPr>
          <w:rFonts w:asciiTheme="majorBidi" w:hAnsiTheme="majorBidi" w:cstheme="majorBidi"/>
          <w:color w:val="000000" w:themeColor="text1"/>
        </w:rPr>
        <w:t>initially captured in the PRS Referral in</w:t>
      </w:r>
      <w:r w:rsidR="000C7D51">
        <w:rPr>
          <w:rFonts w:asciiTheme="majorBidi" w:hAnsiTheme="majorBidi" w:cstheme="majorBidi"/>
          <w:color w:val="000000" w:themeColor="text1"/>
        </w:rPr>
        <w:t xml:space="preserve"> the</w:t>
      </w:r>
      <w:r w:rsidRPr="00E440F3" w:rsidR="00B73BF0">
        <w:rPr>
          <w:rFonts w:asciiTheme="majorBidi" w:hAnsiTheme="majorBidi" w:cstheme="majorBidi"/>
          <w:color w:val="000000" w:themeColor="text1"/>
        </w:rPr>
        <w:t xml:space="preserve"> UC Portal</w:t>
      </w:r>
      <w:r w:rsidRPr="00E440F3" w:rsidR="00164140">
        <w:rPr>
          <w:rFonts w:asciiTheme="majorBidi" w:hAnsiTheme="majorBidi" w:cstheme="majorBidi"/>
          <w:color w:val="000000" w:themeColor="text1"/>
        </w:rPr>
        <w:t xml:space="preserve">, requests to change the level are made </w:t>
      </w:r>
      <w:r w:rsidRPr="00427E4E" w:rsidR="00994472">
        <w:rPr>
          <w:rFonts w:asciiTheme="majorBidi" w:hAnsiTheme="majorBidi" w:cstheme="majorBidi"/>
          <w:color w:val="000000" w:themeColor="text1"/>
        </w:rPr>
        <w:t>using a combination of virtual meetings and</w:t>
      </w:r>
      <w:r w:rsidRPr="00E440F3" w:rsidR="00164140">
        <w:rPr>
          <w:rFonts w:asciiTheme="majorBidi" w:hAnsiTheme="majorBidi" w:cstheme="majorBidi"/>
          <w:color w:val="000000" w:themeColor="text1"/>
        </w:rPr>
        <w:t xml:space="preserve"> email</w:t>
      </w:r>
      <w:r w:rsidRPr="00E440F3" w:rsidR="00994472">
        <w:rPr>
          <w:rFonts w:asciiTheme="majorBidi" w:hAnsiTheme="majorBidi" w:cstheme="majorBidi"/>
          <w:color w:val="000000" w:themeColor="text1"/>
        </w:rPr>
        <w:t>s</w:t>
      </w:r>
      <w:r w:rsidRPr="00E440F3" w:rsidR="00164140">
        <w:rPr>
          <w:rFonts w:asciiTheme="majorBidi" w:hAnsiTheme="majorBidi" w:cstheme="majorBidi"/>
          <w:color w:val="000000" w:themeColor="text1"/>
        </w:rPr>
        <w:t>, and t</w:t>
      </w:r>
      <w:r w:rsidRPr="00E440F3" w:rsidR="00B73BF0">
        <w:rPr>
          <w:rFonts w:asciiTheme="majorBidi" w:hAnsiTheme="majorBidi" w:cstheme="majorBidi"/>
          <w:color w:val="000000" w:themeColor="text1"/>
        </w:rPr>
        <w:t>here is no</w:t>
      </w:r>
      <w:r w:rsidRPr="00E440F3" w:rsidR="0073740C">
        <w:rPr>
          <w:rFonts w:asciiTheme="majorBidi" w:hAnsiTheme="majorBidi" w:cstheme="majorBidi"/>
          <w:color w:val="000000" w:themeColor="text1"/>
        </w:rPr>
        <w:t xml:space="preserve"> way to update the level in </w:t>
      </w:r>
      <w:r w:rsidR="000C7D51">
        <w:rPr>
          <w:rFonts w:asciiTheme="majorBidi" w:hAnsiTheme="majorBidi" w:cstheme="majorBidi"/>
          <w:color w:val="000000" w:themeColor="text1"/>
        </w:rPr>
        <w:t xml:space="preserve">the </w:t>
      </w:r>
      <w:r w:rsidRPr="00E440F3" w:rsidR="0073740C">
        <w:rPr>
          <w:rFonts w:asciiTheme="majorBidi" w:hAnsiTheme="majorBidi" w:cstheme="majorBidi"/>
          <w:color w:val="000000" w:themeColor="text1"/>
        </w:rPr>
        <w:t>UC Portal</w:t>
      </w:r>
      <w:r w:rsidRPr="00E440F3" w:rsidR="00164140">
        <w:rPr>
          <w:rFonts w:asciiTheme="majorBidi" w:hAnsiTheme="majorBidi" w:cstheme="majorBidi"/>
          <w:color w:val="000000" w:themeColor="text1"/>
        </w:rPr>
        <w:t xml:space="preserve"> after it has been changed</w:t>
      </w:r>
      <w:r w:rsidRPr="00E440F3" w:rsidR="0073740C">
        <w:rPr>
          <w:rFonts w:asciiTheme="majorBidi" w:hAnsiTheme="majorBidi" w:cstheme="majorBidi"/>
          <w:color w:val="000000" w:themeColor="text1"/>
        </w:rPr>
        <w:t>.</w:t>
      </w:r>
      <w:r w:rsidRPr="00E440F3" w:rsidR="007865E3">
        <w:rPr>
          <w:rFonts w:asciiTheme="majorBidi" w:hAnsiTheme="majorBidi" w:cstheme="majorBidi"/>
          <w:color w:val="000000" w:themeColor="text1"/>
        </w:rPr>
        <w:t xml:space="preserve"> </w:t>
      </w:r>
      <w:r w:rsidRPr="00E440F3" w:rsidR="00F21968">
        <w:rPr>
          <w:rFonts w:asciiTheme="majorBidi" w:hAnsiTheme="majorBidi" w:cstheme="majorBidi"/>
          <w:color w:val="000000" w:themeColor="text1"/>
        </w:rPr>
        <w:t xml:space="preserve">ORR proposes </w:t>
      </w:r>
      <w:r w:rsidRPr="00E440F3" w:rsidR="00A87307">
        <w:rPr>
          <w:rFonts w:asciiTheme="majorBidi" w:hAnsiTheme="majorBidi" w:cstheme="majorBidi"/>
          <w:color w:val="000000" w:themeColor="text1"/>
        </w:rPr>
        <w:t xml:space="preserve">moving this </w:t>
      </w:r>
      <w:r w:rsidRPr="00E440F3" w:rsidR="001F7341">
        <w:rPr>
          <w:rFonts w:asciiTheme="majorBidi" w:hAnsiTheme="majorBidi" w:cstheme="majorBidi"/>
          <w:color w:val="000000" w:themeColor="text1"/>
        </w:rPr>
        <w:t>action</w:t>
      </w:r>
      <w:r w:rsidRPr="00E440F3" w:rsidR="00A87307">
        <w:rPr>
          <w:rFonts w:asciiTheme="majorBidi" w:hAnsiTheme="majorBidi" w:cstheme="majorBidi"/>
          <w:color w:val="000000" w:themeColor="text1"/>
        </w:rPr>
        <w:t xml:space="preserve"> into the new PRS system</w:t>
      </w:r>
      <w:r w:rsidRPr="00E440F3" w:rsidR="00102108">
        <w:rPr>
          <w:rFonts w:asciiTheme="majorBidi" w:hAnsiTheme="majorBidi" w:cstheme="majorBidi"/>
          <w:color w:val="000000" w:themeColor="text1"/>
        </w:rPr>
        <w:t xml:space="preserve">, which would include the ability to </w:t>
      </w:r>
      <w:r w:rsidRPr="00E440F3" w:rsidR="001F7341">
        <w:rPr>
          <w:rFonts w:asciiTheme="majorBidi" w:hAnsiTheme="majorBidi" w:cstheme="majorBidi"/>
          <w:color w:val="000000" w:themeColor="text1"/>
        </w:rPr>
        <w:t>change</w:t>
      </w:r>
      <w:r w:rsidRPr="00E440F3" w:rsidR="0019734F">
        <w:rPr>
          <w:rFonts w:asciiTheme="majorBidi" w:hAnsiTheme="majorBidi" w:cstheme="majorBidi"/>
          <w:color w:val="000000" w:themeColor="text1"/>
        </w:rPr>
        <w:t xml:space="preserve"> the PRS level</w:t>
      </w:r>
      <w:r w:rsidRPr="00E440F3" w:rsidR="00F5762E">
        <w:rPr>
          <w:rFonts w:asciiTheme="majorBidi" w:hAnsiTheme="majorBidi" w:cstheme="majorBidi"/>
          <w:color w:val="000000" w:themeColor="text1"/>
        </w:rPr>
        <w:t xml:space="preserve">, document the reason for the change using standardized </w:t>
      </w:r>
      <w:r w:rsidRPr="00E440F3" w:rsidR="00992069">
        <w:rPr>
          <w:rFonts w:asciiTheme="majorBidi" w:hAnsiTheme="majorBidi" w:cstheme="majorBidi"/>
          <w:color w:val="000000" w:themeColor="text1"/>
        </w:rPr>
        <w:t>options, add</w:t>
      </w:r>
      <w:r w:rsidRPr="00E440F3" w:rsidR="0041039A">
        <w:rPr>
          <w:rFonts w:asciiTheme="majorBidi" w:hAnsiTheme="majorBidi" w:cstheme="majorBidi"/>
          <w:color w:val="000000" w:themeColor="text1"/>
        </w:rPr>
        <w:t xml:space="preserve"> an explanation</w:t>
      </w:r>
      <w:r w:rsidR="000C7D51">
        <w:rPr>
          <w:rFonts w:asciiTheme="majorBidi" w:hAnsiTheme="majorBidi" w:cstheme="majorBidi"/>
          <w:color w:val="000000" w:themeColor="text1"/>
        </w:rPr>
        <w:t>,</w:t>
      </w:r>
      <w:r w:rsidRPr="00E440F3" w:rsidR="0041039A">
        <w:rPr>
          <w:rFonts w:asciiTheme="majorBidi" w:hAnsiTheme="majorBidi" w:cstheme="majorBidi"/>
          <w:color w:val="000000" w:themeColor="text1"/>
        </w:rPr>
        <w:t xml:space="preserve"> and upload documentation</w:t>
      </w:r>
      <w:r w:rsidRPr="00E440F3" w:rsidR="006B335E">
        <w:rPr>
          <w:rFonts w:asciiTheme="majorBidi" w:hAnsiTheme="majorBidi" w:cstheme="majorBidi"/>
          <w:color w:val="000000" w:themeColor="text1"/>
        </w:rPr>
        <w:t xml:space="preserve"> that support the request</w:t>
      </w:r>
      <w:r w:rsidRPr="00E440F3" w:rsidR="0041039A">
        <w:rPr>
          <w:rFonts w:asciiTheme="majorBidi" w:hAnsiTheme="majorBidi" w:cstheme="majorBidi"/>
          <w:color w:val="000000" w:themeColor="text1"/>
        </w:rPr>
        <w:t xml:space="preserve">. </w:t>
      </w:r>
    </w:p>
    <w:p w:rsidR="008966CC" w:rsidRPr="00E440F3" w:rsidP="58BF4B3F" w14:paraId="0838CEEA" w14:textId="6C487D5F">
      <w:pPr>
        <w:numPr>
          <w:ilvl w:val="0"/>
          <w:numId w:val="35"/>
        </w:numPr>
        <w:spacing w:line="259" w:lineRule="auto"/>
        <w:rPr>
          <w:rFonts w:asciiTheme="majorBidi" w:hAnsiTheme="majorBidi" w:cstheme="majorBidi"/>
          <w:color w:val="000000" w:themeColor="text1"/>
        </w:rPr>
      </w:pPr>
      <w:r w:rsidRPr="58BF4B3F">
        <w:rPr>
          <w:rFonts w:eastAsia="Signika Medium" w:asciiTheme="majorBidi" w:hAnsiTheme="majorBidi" w:cstheme="majorBidi"/>
          <w:b/>
          <w:bCs/>
          <w:color w:val="000000" w:themeColor="text1"/>
        </w:rPr>
        <w:t xml:space="preserve">Close </w:t>
      </w:r>
      <w:r w:rsidRPr="58BF4B3F" w:rsidR="00CF37E3">
        <w:rPr>
          <w:rFonts w:eastAsia="Signika Medium" w:asciiTheme="majorBidi" w:hAnsiTheme="majorBidi" w:cstheme="majorBidi"/>
          <w:b/>
          <w:bCs/>
          <w:color w:val="000000" w:themeColor="text1"/>
        </w:rPr>
        <w:t>C</w:t>
      </w:r>
      <w:r w:rsidRPr="58BF4B3F">
        <w:rPr>
          <w:rFonts w:eastAsia="Signika Medium" w:asciiTheme="majorBidi" w:hAnsiTheme="majorBidi" w:cstheme="majorBidi"/>
          <w:b/>
          <w:bCs/>
          <w:color w:val="000000" w:themeColor="text1"/>
        </w:rPr>
        <w:t>ase</w:t>
      </w:r>
      <w:r w:rsidRPr="58BF4B3F">
        <w:rPr>
          <w:rFonts w:asciiTheme="majorBidi" w:hAnsiTheme="majorBidi" w:cstheme="majorBidi"/>
          <w:color w:val="000000" w:themeColor="text1"/>
        </w:rPr>
        <w:t xml:space="preserve"> </w:t>
      </w:r>
      <w:r w:rsidRPr="58BF4B3F" w:rsidR="00CF37E3">
        <w:rPr>
          <w:rFonts w:asciiTheme="majorBidi" w:hAnsiTheme="majorBidi" w:cstheme="majorBidi"/>
          <w:color w:val="000000" w:themeColor="text1"/>
        </w:rPr>
        <w:t xml:space="preserve">– </w:t>
      </w:r>
      <w:r w:rsidRPr="58BF4B3F">
        <w:rPr>
          <w:rFonts w:asciiTheme="majorBidi" w:hAnsiTheme="majorBidi" w:cstheme="majorBidi"/>
          <w:color w:val="000000" w:themeColor="text1"/>
        </w:rPr>
        <w:t xml:space="preserve">This action </w:t>
      </w:r>
      <w:r w:rsidRPr="58BF4B3F" w:rsidR="00F15F97">
        <w:rPr>
          <w:rFonts w:asciiTheme="majorBidi" w:hAnsiTheme="majorBidi" w:cstheme="majorBidi"/>
          <w:color w:val="000000" w:themeColor="text1"/>
        </w:rPr>
        <w:t xml:space="preserve">allows PRS providers to </w:t>
      </w:r>
      <w:r w:rsidRPr="58BF4B3F" w:rsidR="004D111E">
        <w:rPr>
          <w:rFonts w:asciiTheme="majorBidi" w:hAnsiTheme="majorBidi" w:cstheme="majorBidi"/>
          <w:color w:val="000000" w:themeColor="text1"/>
        </w:rPr>
        <w:t xml:space="preserve">close a case. </w:t>
      </w:r>
      <w:r w:rsidRPr="58BF4B3F" w:rsidR="00B43DBF">
        <w:rPr>
          <w:rFonts w:asciiTheme="majorBidi" w:hAnsiTheme="majorBidi" w:cstheme="majorBidi"/>
          <w:color w:val="000000" w:themeColor="text1"/>
        </w:rPr>
        <w:t xml:space="preserve">This function is currently performed in </w:t>
      </w:r>
      <w:r w:rsidRPr="58BF4B3F" w:rsidR="004D1B63">
        <w:rPr>
          <w:rFonts w:asciiTheme="majorBidi" w:hAnsiTheme="majorBidi" w:cstheme="majorBidi"/>
          <w:color w:val="000000" w:themeColor="text1"/>
        </w:rPr>
        <w:t xml:space="preserve">the </w:t>
      </w:r>
      <w:r w:rsidRPr="58BF4B3F" w:rsidR="00B43DBF">
        <w:rPr>
          <w:rFonts w:asciiTheme="majorBidi" w:hAnsiTheme="majorBidi" w:cstheme="majorBidi"/>
          <w:color w:val="000000" w:themeColor="text1"/>
        </w:rPr>
        <w:t>UC Portal by clicking the “Close Case Referral” button in the PRS Referral form and upload</w:t>
      </w:r>
      <w:r w:rsidRPr="58BF4B3F" w:rsidR="00E36F5C">
        <w:rPr>
          <w:rFonts w:asciiTheme="majorBidi" w:hAnsiTheme="majorBidi" w:cstheme="majorBidi"/>
          <w:color w:val="000000" w:themeColor="text1"/>
        </w:rPr>
        <w:t>ing</w:t>
      </w:r>
      <w:r w:rsidRPr="58BF4B3F" w:rsidR="00B43DBF">
        <w:rPr>
          <w:rFonts w:asciiTheme="majorBidi" w:hAnsiTheme="majorBidi" w:cstheme="majorBidi"/>
          <w:color w:val="000000" w:themeColor="text1"/>
        </w:rPr>
        <w:t xml:space="preserve"> the final PRS Report (Form S-22, currently approved under </w:t>
      </w:r>
      <w:r w:rsidRPr="58BF4B3F" w:rsidR="0004249A">
        <w:rPr>
          <w:rFonts w:asciiTheme="majorBidi" w:hAnsiTheme="majorBidi" w:cstheme="majorBidi"/>
          <w:color w:val="000000" w:themeColor="text1"/>
        </w:rPr>
        <w:t>this information collection). ORR proposes moving this action into the new PRS system so that all administrative actions</w:t>
      </w:r>
      <w:r w:rsidRPr="58BF4B3F" w:rsidR="00EE6B96">
        <w:rPr>
          <w:rFonts w:asciiTheme="majorBidi" w:hAnsiTheme="majorBidi" w:cstheme="majorBidi"/>
          <w:color w:val="000000" w:themeColor="text1"/>
        </w:rPr>
        <w:t xml:space="preserve"> are collocated in the </w:t>
      </w:r>
      <w:r w:rsidRPr="58BF4B3F" w:rsidR="00B05A99">
        <w:rPr>
          <w:rFonts w:asciiTheme="majorBidi" w:hAnsiTheme="majorBidi" w:cstheme="majorBidi"/>
          <w:color w:val="000000" w:themeColor="text1"/>
        </w:rPr>
        <w:t>new</w:t>
      </w:r>
      <w:r w:rsidRPr="58BF4B3F" w:rsidR="00EE6B96">
        <w:rPr>
          <w:rFonts w:asciiTheme="majorBidi" w:hAnsiTheme="majorBidi" w:cstheme="majorBidi"/>
          <w:color w:val="000000" w:themeColor="text1"/>
        </w:rPr>
        <w:t xml:space="preserve"> system.</w:t>
      </w:r>
      <w:r w:rsidRPr="58BF4B3F" w:rsidR="004D111E">
        <w:rPr>
          <w:rFonts w:asciiTheme="majorBidi" w:hAnsiTheme="majorBidi" w:cstheme="majorBidi"/>
          <w:color w:val="000000" w:themeColor="text1"/>
        </w:rPr>
        <w:t xml:space="preserve"> </w:t>
      </w:r>
      <w:r w:rsidRPr="58BF4B3F" w:rsidR="006758C1">
        <w:rPr>
          <w:rFonts w:asciiTheme="majorBidi" w:hAnsiTheme="majorBidi" w:cstheme="majorBidi"/>
          <w:color w:val="000000" w:themeColor="text1"/>
        </w:rPr>
        <w:t xml:space="preserve">In addition, ORR proposes moving the dropdown field for reason for case closure found in the </w:t>
      </w:r>
      <w:r w:rsidRPr="58BF4B3F" w:rsidR="00970761">
        <w:rPr>
          <w:rFonts w:asciiTheme="majorBidi" w:hAnsiTheme="majorBidi" w:cstheme="majorBidi"/>
          <w:color w:val="000000" w:themeColor="text1"/>
        </w:rPr>
        <w:t xml:space="preserve">HS/PRS Referral developed for UC Path </w:t>
      </w:r>
      <w:r w:rsidRPr="58BF4B3F" w:rsidR="00BA75C0">
        <w:rPr>
          <w:rFonts w:asciiTheme="majorBidi" w:hAnsiTheme="majorBidi" w:cstheme="majorBidi"/>
          <w:color w:val="000000" w:themeColor="text1"/>
        </w:rPr>
        <w:t>into the new system</w:t>
      </w:r>
      <w:r w:rsidRPr="58BF4B3F" w:rsidR="006758C1">
        <w:rPr>
          <w:rFonts w:asciiTheme="majorBidi" w:hAnsiTheme="majorBidi" w:cstheme="majorBidi"/>
          <w:color w:val="000000" w:themeColor="text1"/>
        </w:rPr>
        <w:t xml:space="preserve">, along with new follow-up questions/fields </w:t>
      </w:r>
      <w:r w:rsidRPr="58BF4B3F" w:rsidR="006C0800">
        <w:rPr>
          <w:rFonts w:asciiTheme="majorBidi" w:hAnsiTheme="majorBidi" w:cstheme="majorBidi"/>
          <w:color w:val="000000" w:themeColor="text1"/>
        </w:rPr>
        <w:t>that allow the PRS provider to enter the actual close</w:t>
      </w:r>
      <w:r w:rsidRPr="58BF4B3F" w:rsidR="001A139F">
        <w:rPr>
          <w:rFonts w:asciiTheme="majorBidi" w:hAnsiTheme="majorBidi" w:cstheme="majorBidi"/>
          <w:color w:val="000000" w:themeColor="text1"/>
        </w:rPr>
        <w:t xml:space="preserve"> date</w:t>
      </w:r>
      <w:r w:rsidRPr="58BF4B3F" w:rsidR="00424BFC">
        <w:rPr>
          <w:rFonts w:asciiTheme="majorBidi" w:hAnsiTheme="majorBidi" w:cstheme="majorBidi"/>
          <w:color w:val="000000" w:themeColor="text1"/>
        </w:rPr>
        <w:t xml:space="preserve">, </w:t>
      </w:r>
      <w:r w:rsidRPr="58BF4B3F" w:rsidR="001A139F">
        <w:rPr>
          <w:rFonts w:asciiTheme="majorBidi" w:hAnsiTheme="majorBidi" w:cstheme="majorBidi"/>
          <w:color w:val="000000" w:themeColor="text1"/>
        </w:rPr>
        <w:t>whether the child agrees to be contacted after case closure,</w:t>
      </w:r>
      <w:r w:rsidRPr="58BF4B3F" w:rsidR="00424BFC">
        <w:rPr>
          <w:rFonts w:asciiTheme="majorBidi" w:hAnsiTheme="majorBidi" w:cstheme="majorBidi"/>
          <w:color w:val="000000" w:themeColor="text1"/>
        </w:rPr>
        <w:t xml:space="preserve"> and</w:t>
      </w:r>
      <w:r w:rsidRPr="58BF4B3F" w:rsidR="001A139F">
        <w:rPr>
          <w:rFonts w:asciiTheme="majorBidi" w:hAnsiTheme="majorBidi" w:cstheme="majorBidi"/>
          <w:color w:val="000000" w:themeColor="text1"/>
        </w:rPr>
        <w:t xml:space="preserve"> add details/notes</w:t>
      </w:r>
      <w:r w:rsidRPr="58BF4B3F" w:rsidR="00424BFC">
        <w:rPr>
          <w:rFonts w:asciiTheme="majorBidi" w:hAnsiTheme="majorBidi" w:cstheme="majorBidi"/>
          <w:color w:val="000000" w:themeColor="text1"/>
        </w:rPr>
        <w:t xml:space="preserve"> about the case</w:t>
      </w:r>
      <w:r w:rsidRPr="58BF4B3F" w:rsidR="00E36F5C">
        <w:rPr>
          <w:rFonts w:asciiTheme="majorBidi" w:hAnsiTheme="majorBidi" w:cstheme="majorBidi"/>
          <w:color w:val="000000" w:themeColor="text1"/>
        </w:rPr>
        <w:t xml:space="preserve">. </w:t>
      </w:r>
    </w:p>
    <w:p w:rsidR="008966CC" w:rsidRPr="00E440F3" w:rsidP="008966CC" w14:paraId="3DC668A1" w14:textId="77777777">
      <w:pPr>
        <w:spacing w:line="259" w:lineRule="auto"/>
        <w:rPr>
          <w:rFonts w:asciiTheme="majorBidi" w:hAnsiTheme="majorBidi" w:cstheme="majorBidi"/>
          <w:color w:val="000000" w:themeColor="text1"/>
        </w:rPr>
      </w:pPr>
    </w:p>
    <w:p w:rsidR="00CF37E3" w:rsidRPr="00E440F3" w:rsidP="008966CC" w14:paraId="58692204" w14:textId="2A88771F">
      <w:pPr>
        <w:spacing w:line="259" w:lineRule="auto"/>
        <w:rPr>
          <w:rFonts w:asciiTheme="majorBidi" w:hAnsiTheme="majorBidi" w:cstheme="majorBidi"/>
          <w:color w:val="000000" w:themeColor="text1"/>
        </w:rPr>
      </w:pPr>
      <w:r w:rsidRPr="00E440F3">
        <w:rPr>
          <w:rFonts w:asciiTheme="majorBidi" w:hAnsiTheme="majorBidi" w:cstheme="majorBidi"/>
          <w:b/>
          <w:bCs/>
          <w:color w:val="000000"/>
        </w:rPr>
        <w:t>Please refer to Appendix A for additional details.</w:t>
      </w:r>
    </w:p>
    <w:p w:rsidR="009D681B" w:rsidRPr="00E440F3" w:rsidP="00427E4E" w14:paraId="52AE84D5" w14:textId="27683044">
      <w:pPr>
        <w:spacing w:line="259" w:lineRule="auto"/>
        <w:ind w:left="720"/>
        <w:rPr>
          <w:rFonts w:asciiTheme="majorBidi" w:hAnsiTheme="majorBidi" w:cstheme="majorBidi"/>
          <w:color w:val="000000" w:themeColor="text1"/>
        </w:rPr>
      </w:pPr>
      <w:bookmarkStart w:id="0" w:name="_luh6emvci25k" w:colFirst="0" w:colLast="0"/>
      <w:bookmarkEnd w:id="0"/>
    </w:p>
    <w:p w:rsidR="001346AE" w:rsidRPr="00427E4E" w:rsidP="0052310D" w14:paraId="4293C09F" w14:textId="710ED102">
      <w:pPr>
        <w:pStyle w:val="Heading4"/>
        <w:spacing w:before="0" w:after="120" w:line="259" w:lineRule="auto"/>
        <w:rPr>
          <w:rFonts w:asciiTheme="majorBidi" w:hAnsiTheme="majorBidi"/>
          <w:color w:val="000000" w:themeColor="text1"/>
        </w:rPr>
      </w:pPr>
      <w:bookmarkStart w:id="1" w:name="_7nxf8zj2l6of" w:colFirst="0" w:colLast="0"/>
      <w:bookmarkEnd w:id="1"/>
      <w:r w:rsidRPr="00427E4E">
        <w:rPr>
          <w:rFonts w:asciiTheme="majorBidi" w:hAnsiTheme="majorBidi"/>
          <w:color w:val="000000" w:themeColor="text1"/>
        </w:rPr>
        <w:t xml:space="preserve">HOW THIS </w:t>
      </w:r>
      <w:r w:rsidRPr="00E440F3" w:rsidR="00FA237E">
        <w:rPr>
          <w:rFonts w:asciiTheme="majorBidi" w:hAnsiTheme="majorBidi"/>
          <w:color w:val="000000" w:themeColor="text1"/>
        </w:rPr>
        <w:t>IMPROVES USER EXPERIENCE</w:t>
      </w:r>
      <w:r w:rsidRPr="00427E4E">
        <w:rPr>
          <w:rFonts w:asciiTheme="majorBidi" w:hAnsiTheme="majorBidi"/>
          <w:color w:val="000000" w:themeColor="text1"/>
        </w:rPr>
        <w:t>:</w:t>
      </w:r>
    </w:p>
    <w:p w:rsidR="001346AE" w:rsidRPr="0093192A" w:rsidP="001346AE" w14:paraId="39517193" w14:textId="23ED9B7B">
      <w:pPr>
        <w:spacing w:after="160" w:line="259" w:lineRule="auto"/>
        <w:rPr>
          <w:rFonts w:asciiTheme="majorBidi" w:hAnsiTheme="majorBidi" w:cstheme="majorBidi"/>
          <w:color w:val="000000" w:themeColor="text1"/>
        </w:rPr>
      </w:pPr>
      <w:r w:rsidRPr="00E440F3">
        <w:rPr>
          <w:rFonts w:asciiTheme="majorBidi" w:hAnsiTheme="majorBidi" w:cstheme="majorBidi"/>
          <w:color w:val="000000" w:themeColor="text1"/>
        </w:rPr>
        <w:t xml:space="preserve">Currently, </w:t>
      </w:r>
      <w:r w:rsidRPr="00E440F3" w:rsidR="003B780A">
        <w:rPr>
          <w:rFonts w:asciiTheme="majorBidi" w:hAnsiTheme="majorBidi" w:cstheme="majorBidi"/>
          <w:color w:val="000000" w:themeColor="text1"/>
        </w:rPr>
        <w:t xml:space="preserve">there is no single place where </w:t>
      </w:r>
      <w:r w:rsidRPr="00E440F3">
        <w:rPr>
          <w:rFonts w:asciiTheme="majorBidi" w:hAnsiTheme="majorBidi" w:cstheme="majorBidi"/>
          <w:color w:val="000000" w:themeColor="text1"/>
        </w:rPr>
        <w:t xml:space="preserve">PRS providers </w:t>
      </w:r>
      <w:r w:rsidRPr="00E440F3" w:rsidR="003B780A">
        <w:rPr>
          <w:rFonts w:asciiTheme="majorBidi" w:hAnsiTheme="majorBidi" w:cstheme="majorBidi"/>
          <w:color w:val="000000" w:themeColor="text1"/>
        </w:rPr>
        <w:t xml:space="preserve">can go to </w:t>
      </w:r>
      <w:r w:rsidRPr="00E440F3" w:rsidR="00270659">
        <w:rPr>
          <w:rFonts w:asciiTheme="majorBidi" w:hAnsiTheme="majorBidi" w:cstheme="majorBidi"/>
          <w:color w:val="000000" w:themeColor="text1"/>
        </w:rPr>
        <w:t>perform administrative action</w:t>
      </w:r>
      <w:r w:rsidRPr="00E440F3" w:rsidR="00F43ECE">
        <w:rPr>
          <w:rFonts w:asciiTheme="majorBidi" w:hAnsiTheme="majorBidi" w:cstheme="majorBidi"/>
          <w:color w:val="000000" w:themeColor="text1"/>
        </w:rPr>
        <w:t>s</w:t>
      </w:r>
      <w:r w:rsidRPr="00E440F3" w:rsidR="003B780A">
        <w:rPr>
          <w:rFonts w:asciiTheme="majorBidi" w:hAnsiTheme="majorBidi" w:cstheme="majorBidi"/>
          <w:color w:val="000000" w:themeColor="text1"/>
        </w:rPr>
        <w:t xml:space="preserve"> for PRS cases.</w:t>
      </w:r>
      <w:r w:rsidRPr="00E440F3" w:rsidR="004B5534">
        <w:rPr>
          <w:rFonts w:asciiTheme="majorBidi" w:hAnsiTheme="majorBidi" w:cstheme="majorBidi"/>
          <w:color w:val="000000" w:themeColor="text1"/>
        </w:rPr>
        <w:t xml:space="preserve"> Some administrative actions are performed</w:t>
      </w:r>
      <w:r w:rsidRPr="00E440F3" w:rsidR="00F43ECE">
        <w:rPr>
          <w:rFonts w:asciiTheme="majorBidi" w:hAnsiTheme="majorBidi" w:cstheme="majorBidi"/>
          <w:color w:val="000000" w:themeColor="text1"/>
        </w:rPr>
        <w:t xml:space="preserve"> in </w:t>
      </w:r>
      <w:r w:rsidR="009446C6">
        <w:rPr>
          <w:rFonts w:asciiTheme="majorBidi" w:hAnsiTheme="majorBidi" w:cstheme="majorBidi"/>
          <w:color w:val="000000" w:themeColor="text1"/>
        </w:rPr>
        <w:t xml:space="preserve">the </w:t>
      </w:r>
      <w:r w:rsidRPr="00E440F3" w:rsidR="00F43ECE">
        <w:rPr>
          <w:rFonts w:asciiTheme="majorBidi" w:hAnsiTheme="majorBidi" w:cstheme="majorBidi"/>
          <w:color w:val="000000" w:themeColor="text1"/>
        </w:rPr>
        <w:t>UC Portal</w:t>
      </w:r>
      <w:r w:rsidRPr="00E440F3" w:rsidR="00EE23F9">
        <w:rPr>
          <w:rFonts w:asciiTheme="majorBidi" w:hAnsiTheme="majorBidi" w:cstheme="majorBidi"/>
          <w:color w:val="000000" w:themeColor="text1"/>
        </w:rPr>
        <w:t>, but most are processe</w:t>
      </w:r>
      <w:r w:rsidRPr="00427E4E" w:rsidR="004B5534">
        <w:rPr>
          <w:rFonts w:asciiTheme="majorBidi" w:hAnsiTheme="majorBidi" w:cstheme="majorBidi"/>
          <w:color w:val="000000" w:themeColor="text1"/>
        </w:rPr>
        <w:t>d</w:t>
      </w:r>
      <w:r w:rsidRPr="00E440F3" w:rsidR="00EE23F9">
        <w:rPr>
          <w:rFonts w:asciiTheme="majorBidi" w:hAnsiTheme="majorBidi" w:cstheme="majorBidi"/>
          <w:color w:val="000000" w:themeColor="text1"/>
        </w:rPr>
        <w:t xml:space="preserve"> over email</w:t>
      </w:r>
      <w:r w:rsidR="000E51AE">
        <w:rPr>
          <w:rFonts w:asciiTheme="majorBidi" w:hAnsiTheme="majorBidi" w:cstheme="majorBidi"/>
          <w:color w:val="000000" w:themeColor="text1"/>
        </w:rPr>
        <w:t xml:space="preserve"> or in virtual meetings</w:t>
      </w:r>
      <w:r w:rsidRPr="00E440F3" w:rsidR="00EE23F9">
        <w:rPr>
          <w:rFonts w:asciiTheme="majorBidi" w:hAnsiTheme="majorBidi" w:cstheme="majorBidi"/>
          <w:color w:val="000000" w:themeColor="text1"/>
        </w:rPr>
        <w:t xml:space="preserve">. </w:t>
      </w:r>
      <w:r w:rsidRPr="00E440F3" w:rsidR="00DF23F9">
        <w:rPr>
          <w:rFonts w:asciiTheme="majorBidi" w:hAnsiTheme="majorBidi" w:cstheme="majorBidi"/>
          <w:color w:val="000000" w:themeColor="text1"/>
        </w:rPr>
        <w:t xml:space="preserve">Actions performed over email </w:t>
      </w:r>
      <w:r w:rsidR="000E51AE">
        <w:rPr>
          <w:rFonts w:asciiTheme="majorBidi" w:hAnsiTheme="majorBidi" w:cstheme="majorBidi"/>
          <w:color w:val="000000" w:themeColor="text1"/>
        </w:rPr>
        <w:t xml:space="preserve">or virtual meetings </w:t>
      </w:r>
      <w:r w:rsidRPr="00E440F3" w:rsidR="00DF23F9">
        <w:rPr>
          <w:rFonts w:asciiTheme="majorBidi" w:hAnsiTheme="majorBidi" w:cstheme="majorBidi"/>
          <w:color w:val="000000" w:themeColor="text1"/>
        </w:rPr>
        <w:t xml:space="preserve">lack </w:t>
      </w:r>
      <w:r w:rsidRPr="00E440F3" w:rsidR="00664733">
        <w:rPr>
          <w:rFonts w:asciiTheme="majorBidi" w:hAnsiTheme="majorBidi" w:cstheme="majorBidi"/>
          <w:color w:val="000000" w:themeColor="text1"/>
        </w:rPr>
        <w:t xml:space="preserve">standardization </w:t>
      </w:r>
      <w:r w:rsidRPr="00E440F3" w:rsidR="004C17CF">
        <w:rPr>
          <w:rFonts w:asciiTheme="majorBidi" w:hAnsiTheme="majorBidi" w:cstheme="majorBidi"/>
          <w:color w:val="000000" w:themeColor="text1"/>
        </w:rPr>
        <w:t xml:space="preserve">and make it </w:t>
      </w:r>
      <w:r w:rsidRPr="00E440F3" w:rsidR="006129E3">
        <w:rPr>
          <w:rFonts w:asciiTheme="majorBidi" w:hAnsiTheme="majorBidi" w:cstheme="majorBidi"/>
          <w:color w:val="000000" w:themeColor="text1"/>
        </w:rPr>
        <w:t xml:space="preserve">difficult for ORR to track </w:t>
      </w:r>
      <w:r w:rsidRPr="00E440F3" w:rsidR="004B7FAA">
        <w:rPr>
          <w:rFonts w:asciiTheme="majorBidi" w:hAnsiTheme="majorBidi" w:cstheme="majorBidi"/>
          <w:color w:val="000000" w:themeColor="text1"/>
        </w:rPr>
        <w:t>actions and outcomes for PRS cases.</w:t>
      </w:r>
      <w:r w:rsidRPr="00E440F3" w:rsidR="00F43ECE">
        <w:rPr>
          <w:rFonts w:asciiTheme="majorBidi" w:hAnsiTheme="majorBidi" w:cstheme="majorBidi"/>
          <w:color w:val="000000" w:themeColor="text1"/>
        </w:rPr>
        <w:t xml:space="preserve"> </w:t>
      </w:r>
    </w:p>
    <w:p w:rsidR="001346AE" w:rsidRPr="0093192A" w:rsidP="001346AE" w14:paraId="047ED7C4" w14:textId="6636C4DD">
      <w:pPr>
        <w:spacing w:after="160" w:line="259" w:lineRule="auto"/>
        <w:rPr>
          <w:rFonts w:asciiTheme="majorBidi" w:hAnsiTheme="majorBidi" w:cstheme="majorBidi"/>
          <w:color w:val="000000" w:themeColor="text1"/>
        </w:rPr>
      </w:pPr>
      <w:r>
        <w:rPr>
          <w:rFonts w:asciiTheme="majorBidi" w:hAnsiTheme="majorBidi" w:cstheme="majorBidi"/>
          <w:color w:val="000000" w:themeColor="text1"/>
        </w:rPr>
        <w:t xml:space="preserve">The proposed revisions will </w:t>
      </w:r>
      <w:r w:rsidR="002F2E8F">
        <w:rPr>
          <w:rFonts w:asciiTheme="majorBidi" w:hAnsiTheme="majorBidi" w:cstheme="majorBidi"/>
          <w:color w:val="000000" w:themeColor="text1"/>
        </w:rPr>
        <w:t>collocate</w:t>
      </w:r>
      <w:r>
        <w:rPr>
          <w:rFonts w:asciiTheme="majorBidi" w:hAnsiTheme="majorBidi" w:cstheme="majorBidi"/>
          <w:color w:val="000000" w:themeColor="text1"/>
        </w:rPr>
        <w:t xml:space="preserve"> </w:t>
      </w:r>
      <w:r w:rsidR="004E6169">
        <w:rPr>
          <w:rFonts w:asciiTheme="majorBidi" w:hAnsiTheme="majorBidi" w:cstheme="majorBidi"/>
          <w:color w:val="000000" w:themeColor="text1"/>
        </w:rPr>
        <w:t xml:space="preserve">all administrative actions </w:t>
      </w:r>
      <w:r>
        <w:rPr>
          <w:rFonts w:asciiTheme="majorBidi" w:hAnsiTheme="majorBidi" w:cstheme="majorBidi"/>
          <w:color w:val="000000" w:themeColor="text1"/>
        </w:rPr>
        <w:t xml:space="preserve">in a system </w:t>
      </w:r>
      <w:r w:rsidRPr="0093192A">
        <w:rPr>
          <w:rFonts w:asciiTheme="majorBidi" w:hAnsiTheme="majorBidi" w:cstheme="majorBidi"/>
          <w:color w:val="000000" w:themeColor="text1"/>
        </w:rPr>
        <w:t>that clearly distinguish</w:t>
      </w:r>
      <w:r>
        <w:rPr>
          <w:rFonts w:asciiTheme="majorBidi" w:hAnsiTheme="majorBidi" w:cstheme="majorBidi"/>
          <w:color w:val="000000" w:themeColor="text1"/>
        </w:rPr>
        <w:t>es</w:t>
      </w:r>
      <w:r w:rsidRPr="0093192A">
        <w:rPr>
          <w:rFonts w:asciiTheme="majorBidi" w:hAnsiTheme="majorBidi" w:cstheme="majorBidi"/>
          <w:color w:val="000000" w:themeColor="text1"/>
        </w:rPr>
        <w:t xml:space="preserve"> the different actions along with their required documentation</w:t>
      </w:r>
      <w:r w:rsidR="00B6162E">
        <w:rPr>
          <w:rFonts w:asciiTheme="majorBidi" w:hAnsiTheme="majorBidi" w:cstheme="majorBidi"/>
          <w:color w:val="000000" w:themeColor="text1"/>
        </w:rPr>
        <w:t xml:space="preserve">, which </w:t>
      </w:r>
      <w:r w:rsidRPr="0093192A">
        <w:rPr>
          <w:rFonts w:asciiTheme="majorBidi" w:hAnsiTheme="majorBidi" w:cstheme="majorBidi"/>
          <w:color w:val="000000" w:themeColor="text1"/>
        </w:rPr>
        <w:t xml:space="preserve">will help users perform these actions with greater confidence, ease, and efficiency. The interactive, web-based </w:t>
      </w:r>
      <w:r w:rsidR="006A3EE6">
        <w:rPr>
          <w:rFonts w:asciiTheme="majorBidi" w:hAnsiTheme="majorBidi" w:cstheme="majorBidi"/>
          <w:color w:val="000000" w:themeColor="text1"/>
        </w:rPr>
        <w:t>system</w:t>
      </w:r>
      <w:r w:rsidRPr="0093192A" w:rsidR="006A3EE6">
        <w:rPr>
          <w:rFonts w:asciiTheme="majorBidi" w:hAnsiTheme="majorBidi" w:cstheme="majorBidi"/>
          <w:color w:val="000000" w:themeColor="text1"/>
        </w:rPr>
        <w:t xml:space="preserve"> </w:t>
      </w:r>
      <w:r w:rsidRPr="0093192A">
        <w:rPr>
          <w:rFonts w:asciiTheme="majorBidi" w:hAnsiTheme="majorBidi" w:cstheme="majorBidi"/>
          <w:color w:val="000000" w:themeColor="text1"/>
        </w:rPr>
        <w:t xml:space="preserve">will also help improve responsiveness and accuracy </w:t>
      </w:r>
      <w:r w:rsidR="00F2560F">
        <w:rPr>
          <w:rFonts w:asciiTheme="majorBidi" w:hAnsiTheme="majorBidi" w:cstheme="majorBidi"/>
          <w:color w:val="000000" w:themeColor="text1"/>
        </w:rPr>
        <w:t>and create efficiencies</w:t>
      </w:r>
      <w:r w:rsidRPr="0093192A">
        <w:rPr>
          <w:rFonts w:asciiTheme="majorBidi" w:hAnsiTheme="majorBidi" w:cstheme="majorBidi"/>
          <w:color w:val="000000" w:themeColor="text1"/>
        </w:rPr>
        <w:t xml:space="preserve"> in the following ways:</w:t>
      </w:r>
    </w:p>
    <w:p w:rsidR="001346AE" w:rsidRPr="0093192A" w:rsidP="001346AE" w14:paraId="112838FF" w14:textId="5E2B3989">
      <w:pPr>
        <w:numPr>
          <w:ilvl w:val="0"/>
          <w:numId w:val="31"/>
        </w:numPr>
        <w:spacing w:line="259" w:lineRule="auto"/>
        <w:rPr>
          <w:rFonts w:asciiTheme="majorBidi" w:hAnsiTheme="majorBidi" w:cstheme="majorBidi"/>
          <w:color w:val="000000" w:themeColor="text1"/>
        </w:rPr>
      </w:pPr>
      <w:r w:rsidRPr="0093192A">
        <w:rPr>
          <w:rFonts w:asciiTheme="majorBidi" w:hAnsiTheme="majorBidi" w:cstheme="majorBidi"/>
          <w:color w:val="000000" w:themeColor="text1"/>
        </w:rPr>
        <w:t>PRS Provider</w:t>
      </w:r>
      <w:r w:rsidR="00AB1B42">
        <w:rPr>
          <w:rFonts w:asciiTheme="majorBidi" w:hAnsiTheme="majorBidi" w:cstheme="majorBidi"/>
          <w:color w:val="000000" w:themeColor="text1"/>
        </w:rPr>
        <w:t>s</w:t>
      </w:r>
      <w:r w:rsidRPr="0093192A">
        <w:rPr>
          <w:rFonts w:asciiTheme="majorBidi" w:hAnsiTheme="majorBidi" w:cstheme="majorBidi"/>
          <w:color w:val="000000" w:themeColor="text1"/>
        </w:rPr>
        <w:t xml:space="preserve"> will be able to </w:t>
      </w:r>
      <w:r w:rsidRPr="0093192A" w:rsidR="00F90A44">
        <w:rPr>
          <w:rFonts w:asciiTheme="majorBidi" w:hAnsiTheme="majorBidi" w:cstheme="majorBidi"/>
          <w:color w:val="000000" w:themeColor="text1"/>
        </w:rPr>
        <w:t>find and complete the actions, while providing the required documentation more quickly</w:t>
      </w:r>
      <w:r w:rsidRPr="0093192A">
        <w:rPr>
          <w:rFonts w:asciiTheme="majorBidi" w:hAnsiTheme="majorBidi" w:cstheme="majorBidi"/>
          <w:color w:val="000000" w:themeColor="text1"/>
        </w:rPr>
        <w:t>.</w:t>
      </w:r>
    </w:p>
    <w:p w:rsidR="001346AE" w:rsidRPr="0093192A" w:rsidP="001346AE" w14:paraId="4F1F4A5B" w14:textId="77777777">
      <w:pPr>
        <w:numPr>
          <w:ilvl w:val="0"/>
          <w:numId w:val="31"/>
        </w:numPr>
        <w:spacing w:line="259" w:lineRule="auto"/>
        <w:rPr>
          <w:rFonts w:asciiTheme="majorBidi" w:hAnsiTheme="majorBidi" w:cstheme="majorBidi"/>
          <w:color w:val="000000" w:themeColor="text1"/>
        </w:rPr>
      </w:pPr>
      <w:r w:rsidRPr="0093192A">
        <w:rPr>
          <w:rFonts w:asciiTheme="majorBidi" w:hAnsiTheme="majorBidi" w:cstheme="majorBidi"/>
          <w:color w:val="000000" w:themeColor="text1"/>
        </w:rPr>
        <w:t xml:space="preserve">ORR Program Staff will be able to review, assess, and adjudicate cases more accurately, due to the information provided for the administrative actions. </w:t>
      </w:r>
    </w:p>
    <w:p w:rsidR="001346AE" w:rsidRPr="0093192A" w:rsidP="001346AE" w14:paraId="7E7455FA" w14:textId="77777777">
      <w:pPr>
        <w:numPr>
          <w:ilvl w:val="0"/>
          <w:numId w:val="31"/>
        </w:numPr>
        <w:spacing w:line="259" w:lineRule="auto"/>
        <w:rPr>
          <w:rFonts w:asciiTheme="majorBidi" w:hAnsiTheme="majorBidi" w:cstheme="majorBidi"/>
          <w:color w:val="000000" w:themeColor="text1"/>
        </w:rPr>
      </w:pPr>
      <w:r w:rsidRPr="0093192A">
        <w:rPr>
          <w:rFonts w:asciiTheme="majorBidi" w:hAnsiTheme="majorBidi" w:cstheme="majorBidi"/>
          <w:color w:val="000000" w:themeColor="text1"/>
        </w:rPr>
        <w:t xml:space="preserve">The data collected will also be standardized against each action, making the data more valuable for identifying patterns and tailoring support to ORR programs that need it. </w:t>
      </w:r>
    </w:p>
    <w:p w:rsidR="001346AE" w:rsidP="009D681B" w14:paraId="50135E9E" w14:textId="4C69DC6D">
      <w:pPr>
        <w:numPr>
          <w:ilvl w:val="0"/>
          <w:numId w:val="31"/>
        </w:numPr>
        <w:spacing w:line="259" w:lineRule="auto"/>
        <w:rPr>
          <w:rFonts w:asciiTheme="majorBidi" w:hAnsiTheme="majorBidi" w:cstheme="majorBidi"/>
          <w:color w:val="000000" w:themeColor="text1"/>
        </w:rPr>
      </w:pPr>
      <w:r w:rsidRPr="0093192A">
        <w:rPr>
          <w:rFonts w:asciiTheme="majorBidi" w:hAnsiTheme="majorBidi" w:cstheme="majorBidi"/>
          <w:color w:val="000000" w:themeColor="text1"/>
        </w:rPr>
        <w:t>This will lessen the cognitive load for all users involved, so they can focus on their primary responsibilities with regard to case management or adjudication, and</w:t>
      </w:r>
      <w:r w:rsidR="00A10B9E">
        <w:rPr>
          <w:rFonts w:asciiTheme="majorBidi" w:hAnsiTheme="majorBidi" w:cstheme="majorBidi"/>
          <w:color w:val="000000" w:themeColor="text1"/>
        </w:rPr>
        <w:t xml:space="preserve"> spend</w:t>
      </w:r>
      <w:r w:rsidRPr="0093192A">
        <w:rPr>
          <w:rFonts w:asciiTheme="majorBidi" w:hAnsiTheme="majorBidi" w:cstheme="majorBidi"/>
          <w:color w:val="000000" w:themeColor="text1"/>
        </w:rPr>
        <w:t xml:space="preserve"> less time finding, assessing, or filling out the applicable fields to complete or review the administrative actions. </w:t>
      </w:r>
    </w:p>
    <w:p w:rsidR="0068217B" w:rsidP="009D681B" w14:paraId="1D6D6B47" w14:textId="724FCB07">
      <w:pPr>
        <w:numPr>
          <w:ilvl w:val="0"/>
          <w:numId w:val="31"/>
        </w:numPr>
        <w:spacing w:line="259" w:lineRule="auto"/>
        <w:rPr>
          <w:rFonts w:asciiTheme="majorBidi" w:hAnsiTheme="majorBidi" w:cstheme="majorBidi"/>
          <w:color w:val="000000" w:themeColor="text1"/>
        </w:rPr>
      </w:pPr>
      <w:r>
        <w:rPr>
          <w:rFonts w:asciiTheme="majorBidi" w:hAnsiTheme="majorBidi" w:cstheme="majorBidi"/>
          <w:color w:val="000000" w:themeColor="text1"/>
        </w:rPr>
        <w:t xml:space="preserve">ORR will also be able to track </w:t>
      </w:r>
      <w:r w:rsidR="007B7AAA">
        <w:rPr>
          <w:rFonts w:asciiTheme="majorBidi" w:hAnsiTheme="majorBidi" w:cstheme="majorBidi"/>
          <w:color w:val="000000" w:themeColor="text1"/>
        </w:rPr>
        <w:t>the outcome</w:t>
      </w:r>
      <w:r w:rsidR="00B42161">
        <w:rPr>
          <w:rFonts w:asciiTheme="majorBidi" w:hAnsiTheme="majorBidi" w:cstheme="majorBidi"/>
          <w:color w:val="000000" w:themeColor="text1"/>
        </w:rPr>
        <w:t xml:space="preserve"> of PRS referral</w:t>
      </w:r>
      <w:r w:rsidR="008F0FD4">
        <w:rPr>
          <w:rFonts w:asciiTheme="majorBidi" w:hAnsiTheme="majorBidi" w:cstheme="majorBidi"/>
          <w:color w:val="000000" w:themeColor="text1"/>
        </w:rPr>
        <w:t>s</w:t>
      </w:r>
      <w:r w:rsidR="00B42161">
        <w:rPr>
          <w:rFonts w:asciiTheme="majorBidi" w:hAnsiTheme="majorBidi" w:cstheme="majorBidi"/>
          <w:color w:val="000000" w:themeColor="text1"/>
        </w:rPr>
        <w:t>, including whether the sponsor and child accepted and received services</w:t>
      </w:r>
      <w:r w:rsidR="00D57B22">
        <w:rPr>
          <w:rFonts w:asciiTheme="majorBidi" w:hAnsiTheme="majorBidi" w:cstheme="majorBidi"/>
          <w:color w:val="000000" w:themeColor="text1"/>
        </w:rPr>
        <w:t xml:space="preserve"> or </w:t>
      </w:r>
      <w:r w:rsidR="00A64642">
        <w:rPr>
          <w:rFonts w:asciiTheme="majorBidi" w:hAnsiTheme="majorBidi" w:cstheme="majorBidi"/>
          <w:color w:val="000000" w:themeColor="text1"/>
        </w:rPr>
        <w:t>declined services.</w:t>
      </w:r>
    </w:p>
    <w:p w:rsidR="009D681B" w:rsidRPr="0093192A" w:rsidP="00427E4E" w14:paraId="69CAAAD3" w14:textId="77777777">
      <w:pPr>
        <w:spacing w:line="259" w:lineRule="auto"/>
        <w:ind w:left="720"/>
        <w:rPr>
          <w:rFonts w:asciiTheme="majorBidi" w:hAnsiTheme="majorBidi" w:cstheme="majorBidi"/>
          <w:color w:val="000000" w:themeColor="text1"/>
        </w:rPr>
      </w:pPr>
    </w:p>
    <w:p w:rsidR="00FE151A" w:rsidRPr="00D47413" w:rsidP="00427E4E" w14:paraId="7303636C" w14:textId="44CB07F2">
      <w:pPr>
        <w:pStyle w:val="Heading4"/>
        <w:spacing w:before="0" w:after="160" w:line="259" w:lineRule="auto"/>
        <w:rPr>
          <w:rFonts w:asciiTheme="majorBidi" w:hAnsiTheme="majorBidi"/>
          <w:bCs/>
          <w:kern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Signika Medium">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6222A"/>
    <w:multiLevelType w:val="multilevel"/>
    <w:tmpl w:val="B3B6C270"/>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0FF56E6"/>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8752CA"/>
    <w:multiLevelType w:val="hybridMultilevel"/>
    <w:tmpl w:val="B810B95E"/>
    <w:lvl w:ilvl="0">
      <w:start w:val="1"/>
      <w:numFmt w:val="bullet"/>
      <w:lvlText w:val="o"/>
      <w:lvlJc w:val="left"/>
      <w:pPr>
        <w:ind w:left="1410" w:hanging="360"/>
      </w:pPr>
      <w:rPr>
        <w:rFonts w:ascii="Courier New" w:hAnsi="Courier New" w:cs="Courier New" w:hint="default"/>
      </w:rPr>
    </w:lvl>
    <w:lvl w:ilvl="1" w:tentative="1">
      <w:start w:val="1"/>
      <w:numFmt w:val="bullet"/>
      <w:lvlText w:val="o"/>
      <w:lvlJc w:val="left"/>
      <w:pPr>
        <w:ind w:left="2130" w:hanging="360"/>
      </w:pPr>
      <w:rPr>
        <w:rFonts w:ascii="Courier New" w:hAnsi="Courier New" w:cs="Courier New" w:hint="default"/>
      </w:rPr>
    </w:lvl>
    <w:lvl w:ilvl="2" w:tentative="1">
      <w:start w:val="1"/>
      <w:numFmt w:val="bullet"/>
      <w:lvlText w:val=""/>
      <w:lvlJc w:val="left"/>
      <w:pPr>
        <w:ind w:left="2850" w:hanging="360"/>
      </w:pPr>
      <w:rPr>
        <w:rFonts w:ascii="Wingdings" w:hAnsi="Wingdings" w:hint="default"/>
      </w:rPr>
    </w:lvl>
    <w:lvl w:ilvl="3" w:tentative="1">
      <w:start w:val="1"/>
      <w:numFmt w:val="bullet"/>
      <w:lvlText w:val=""/>
      <w:lvlJc w:val="left"/>
      <w:pPr>
        <w:ind w:left="3570" w:hanging="360"/>
      </w:pPr>
      <w:rPr>
        <w:rFonts w:ascii="Symbol" w:hAnsi="Symbol" w:hint="default"/>
      </w:rPr>
    </w:lvl>
    <w:lvl w:ilvl="4" w:tentative="1">
      <w:start w:val="1"/>
      <w:numFmt w:val="bullet"/>
      <w:lvlText w:val="o"/>
      <w:lvlJc w:val="left"/>
      <w:pPr>
        <w:ind w:left="4290" w:hanging="360"/>
      </w:pPr>
      <w:rPr>
        <w:rFonts w:ascii="Courier New" w:hAnsi="Courier New" w:cs="Courier New" w:hint="default"/>
      </w:rPr>
    </w:lvl>
    <w:lvl w:ilvl="5" w:tentative="1">
      <w:start w:val="1"/>
      <w:numFmt w:val="bullet"/>
      <w:lvlText w:val=""/>
      <w:lvlJc w:val="left"/>
      <w:pPr>
        <w:ind w:left="5010" w:hanging="360"/>
      </w:pPr>
      <w:rPr>
        <w:rFonts w:ascii="Wingdings" w:hAnsi="Wingdings" w:hint="default"/>
      </w:rPr>
    </w:lvl>
    <w:lvl w:ilvl="6" w:tentative="1">
      <w:start w:val="1"/>
      <w:numFmt w:val="bullet"/>
      <w:lvlText w:val=""/>
      <w:lvlJc w:val="left"/>
      <w:pPr>
        <w:ind w:left="5730" w:hanging="360"/>
      </w:pPr>
      <w:rPr>
        <w:rFonts w:ascii="Symbol" w:hAnsi="Symbol" w:hint="default"/>
      </w:rPr>
    </w:lvl>
    <w:lvl w:ilvl="7" w:tentative="1">
      <w:start w:val="1"/>
      <w:numFmt w:val="bullet"/>
      <w:lvlText w:val="o"/>
      <w:lvlJc w:val="left"/>
      <w:pPr>
        <w:ind w:left="6450" w:hanging="360"/>
      </w:pPr>
      <w:rPr>
        <w:rFonts w:ascii="Courier New" w:hAnsi="Courier New" w:cs="Courier New" w:hint="default"/>
      </w:rPr>
    </w:lvl>
    <w:lvl w:ilvl="8" w:tentative="1">
      <w:start w:val="1"/>
      <w:numFmt w:val="bullet"/>
      <w:lvlText w:val=""/>
      <w:lvlJc w:val="left"/>
      <w:pPr>
        <w:ind w:left="7170" w:hanging="360"/>
      </w:pPr>
      <w:rPr>
        <w:rFonts w:ascii="Wingdings" w:hAnsi="Wingdings" w:hint="default"/>
      </w:rPr>
    </w:lvl>
  </w:abstractNum>
  <w:abstractNum w:abstractNumId="3">
    <w:nsid w:val="05EC5242"/>
    <w:multiLevelType w:val="hybridMultilevel"/>
    <w:tmpl w:val="02B42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3013BC"/>
    <w:multiLevelType w:val="hybridMultilevel"/>
    <w:tmpl w:val="A3A229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A51F6E"/>
    <w:multiLevelType w:val="hybridMultilevel"/>
    <w:tmpl w:val="FAD6A1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955105"/>
    <w:multiLevelType w:val="hybridMultilevel"/>
    <w:tmpl w:val="E09C3B38"/>
    <w:lvl w:ilvl="0">
      <w:start w:val="1"/>
      <w:numFmt w:val="bullet"/>
      <w:lvlText w:val=""/>
      <w:lvlJc w:val="left"/>
      <w:pPr>
        <w:ind w:left="720" w:hanging="360"/>
      </w:pPr>
      <w:rPr>
        <w:rFonts w:ascii="Symbol" w:hAnsi="Symbol"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737F49"/>
    <w:multiLevelType w:val="hybridMultilevel"/>
    <w:tmpl w:val="B1989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F17225E"/>
    <w:multiLevelType w:val="hybridMultilevel"/>
    <w:tmpl w:val="2B327710"/>
    <w:lvl w:ilvl="0">
      <w:start w:val="1"/>
      <w:numFmt w:val="bullet"/>
      <w:lvlText w:val="o"/>
      <w:lvlJc w:val="left"/>
      <w:pPr>
        <w:ind w:left="1410" w:hanging="360"/>
      </w:pPr>
      <w:rPr>
        <w:rFonts w:ascii="Courier New" w:hAnsi="Courier New" w:cs="Courier New" w:hint="default"/>
      </w:rPr>
    </w:lvl>
    <w:lvl w:ilvl="1" w:tentative="1">
      <w:start w:val="1"/>
      <w:numFmt w:val="bullet"/>
      <w:lvlText w:val="o"/>
      <w:lvlJc w:val="left"/>
      <w:pPr>
        <w:ind w:left="2130" w:hanging="360"/>
      </w:pPr>
      <w:rPr>
        <w:rFonts w:ascii="Courier New" w:hAnsi="Courier New" w:cs="Courier New" w:hint="default"/>
      </w:rPr>
    </w:lvl>
    <w:lvl w:ilvl="2" w:tentative="1">
      <w:start w:val="1"/>
      <w:numFmt w:val="bullet"/>
      <w:lvlText w:val=""/>
      <w:lvlJc w:val="left"/>
      <w:pPr>
        <w:ind w:left="2850" w:hanging="360"/>
      </w:pPr>
      <w:rPr>
        <w:rFonts w:ascii="Wingdings" w:hAnsi="Wingdings" w:hint="default"/>
      </w:rPr>
    </w:lvl>
    <w:lvl w:ilvl="3" w:tentative="1">
      <w:start w:val="1"/>
      <w:numFmt w:val="bullet"/>
      <w:lvlText w:val=""/>
      <w:lvlJc w:val="left"/>
      <w:pPr>
        <w:ind w:left="3570" w:hanging="360"/>
      </w:pPr>
      <w:rPr>
        <w:rFonts w:ascii="Symbol" w:hAnsi="Symbol" w:hint="default"/>
      </w:rPr>
    </w:lvl>
    <w:lvl w:ilvl="4" w:tentative="1">
      <w:start w:val="1"/>
      <w:numFmt w:val="bullet"/>
      <w:lvlText w:val="o"/>
      <w:lvlJc w:val="left"/>
      <w:pPr>
        <w:ind w:left="4290" w:hanging="360"/>
      </w:pPr>
      <w:rPr>
        <w:rFonts w:ascii="Courier New" w:hAnsi="Courier New" w:cs="Courier New" w:hint="default"/>
      </w:rPr>
    </w:lvl>
    <w:lvl w:ilvl="5" w:tentative="1">
      <w:start w:val="1"/>
      <w:numFmt w:val="bullet"/>
      <w:lvlText w:val=""/>
      <w:lvlJc w:val="left"/>
      <w:pPr>
        <w:ind w:left="5010" w:hanging="360"/>
      </w:pPr>
      <w:rPr>
        <w:rFonts w:ascii="Wingdings" w:hAnsi="Wingdings" w:hint="default"/>
      </w:rPr>
    </w:lvl>
    <w:lvl w:ilvl="6" w:tentative="1">
      <w:start w:val="1"/>
      <w:numFmt w:val="bullet"/>
      <w:lvlText w:val=""/>
      <w:lvlJc w:val="left"/>
      <w:pPr>
        <w:ind w:left="5730" w:hanging="360"/>
      </w:pPr>
      <w:rPr>
        <w:rFonts w:ascii="Symbol" w:hAnsi="Symbol" w:hint="default"/>
      </w:rPr>
    </w:lvl>
    <w:lvl w:ilvl="7" w:tentative="1">
      <w:start w:val="1"/>
      <w:numFmt w:val="bullet"/>
      <w:lvlText w:val="o"/>
      <w:lvlJc w:val="left"/>
      <w:pPr>
        <w:ind w:left="6450" w:hanging="360"/>
      </w:pPr>
      <w:rPr>
        <w:rFonts w:ascii="Courier New" w:hAnsi="Courier New" w:cs="Courier New" w:hint="default"/>
      </w:rPr>
    </w:lvl>
    <w:lvl w:ilvl="8" w:tentative="1">
      <w:start w:val="1"/>
      <w:numFmt w:val="bullet"/>
      <w:lvlText w:val=""/>
      <w:lvlJc w:val="left"/>
      <w:pPr>
        <w:ind w:left="7170" w:hanging="360"/>
      </w:pPr>
      <w:rPr>
        <w:rFonts w:ascii="Wingdings" w:hAnsi="Wingdings" w:hint="default"/>
      </w:rPr>
    </w:lvl>
  </w:abstractNum>
  <w:abstractNum w:abstractNumId="9">
    <w:nsid w:val="0F283133"/>
    <w:multiLevelType w:val="hybridMultilevel"/>
    <w:tmpl w:val="751081D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FDE7AAA"/>
    <w:multiLevelType w:val="hybridMultilevel"/>
    <w:tmpl w:val="3566E62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8DB4177"/>
    <w:multiLevelType w:val="hybridMultilevel"/>
    <w:tmpl w:val="6082D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A6956D3"/>
    <w:multiLevelType w:val="hybridMultilevel"/>
    <w:tmpl w:val="465A79BA"/>
    <w:lvl w:ilvl="0">
      <w:start w:val="1"/>
      <w:numFmt w:val="bullet"/>
      <w:lvlText w:val="o"/>
      <w:lvlJc w:val="left"/>
      <w:pPr>
        <w:ind w:left="1410" w:hanging="360"/>
      </w:pPr>
      <w:rPr>
        <w:rFonts w:ascii="Courier New" w:hAnsi="Courier New" w:cs="Courier New" w:hint="default"/>
      </w:rPr>
    </w:lvl>
    <w:lvl w:ilvl="1" w:tentative="1">
      <w:start w:val="1"/>
      <w:numFmt w:val="bullet"/>
      <w:lvlText w:val="o"/>
      <w:lvlJc w:val="left"/>
      <w:pPr>
        <w:ind w:left="2130" w:hanging="360"/>
      </w:pPr>
      <w:rPr>
        <w:rFonts w:ascii="Courier New" w:hAnsi="Courier New" w:cs="Courier New" w:hint="default"/>
      </w:rPr>
    </w:lvl>
    <w:lvl w:ilvl="2" w:tentative="1">
      <w:start w:val="1"/>
      <w:numFmt w:val="bullet"/>
      <w:lvlText w:val=""/>
      <w:lvlJc w:val="left"/>
      <w:pPr>
        <w:ind w:left="2850" w:hanging="360"/>
      </w:pPr>
      <w:rPr>
        <w:rFonts w:ascii="Wingdings" w:hAnsi="Wingdings" w:hint="default"/>
      </w:rPr>
    </w:lvl>
    <w:lvl w:ilvl="3" w:tentative="1">
      <w:start w:val="1"/>
      <w:numFmt w:val="bullet"/>
      <w:lvlText w:val=""/>
      <w:lvlJc w:val="left"/>
      <w:pPr>
        <w:ind w:left="3570" w:hanging="360"/>
      </w:pPr>
      <w:rPr>
        <w:rFonts w:ascii="Symbol" w:hAnsi="Symbol" w:hint="default"/>
      </w:rPr>
    </w:lvl>
    <w:lvl w:ilvl="4" w:tentative="1">
      <w:start w:val="1"/>
      <w:numFmt w:val="bullet"/>
      <w:lvlText w:val="o"/>
      <w:lvlJc w:val="left"/>
      <w:pPr>
        <w:ind w:left="4290" w:hanging="360"/>
      </w:pPr>
      <w:rPr>
        <w:rFonts w:ascii="Courier New" w:hAnsi="Courier New" w:cs="Courier New" w:hint="default"/>
      </w:rPr>
    </w:lvl>
    <w:lvl w:ilvl="5" w:tentative="1">
      <w:start w:val="1"/>
      <w:numFmt w:val="bullet"/>
      <w:lvlText w:val=""/>
      <w:lvlJc w:val="left"/>
      <w:pPr>
        <w:ind w:left="5010" w:hanging="360"/>
      </w:pPr>
      <w:rPr>
        <w:rFonts w:ascii="Wingdings" w:hAnsi="Wingdings" w:hint="default"/>
      </w:rPr>
    </w:lvl>
    <w:lvl w:ilvl="6" w:tentative="1">
      <w:start w:val="1"/>
      <w:numFmt w:val="bullet"/>
      <w:lvlText w:val=""/>
      <w:lvlJc w:val="left"/>
      <w:pPr>
        <w:ind w:left="5730" w:hanging="360"/>
      </w:pPr>
      <w:rPr>
        <w:rFonts w:ascii="Symbol" w:hAnsi="Symbol" w:hint="default"/>
      </w:rPr>
    </w:lvl>
    <w:lvl w:ilvl="7" w:tentative="1">
      <w:start w:val="1"/>
      <w:numFmt w:val="bullet"/>
      <w:lvlText w:val="o"/>
      <w:lvlJc w:val="left"/>
      <w:pPr>
        <w:ind w:left="6450" w:hanging="360"/>
      </w:pPr>
      <w:rPr>
        <w:rFonts w:ascii="Courier New" w:hAnsi="Courier New" w:cs="Courier New" w:hint="default"/>
      </w:rPr>
    </w:lvl>
    <w:lvl w:ilvl="8" w:tentative="1">
      <w:start w:val="1"/>
      <w:numFmt w:val="bullet"/>
      <w:lvlText w:val=""/>
      <w:lvlJc w:val="left"/>
      <w:pPr>
        <w:ind w:left="7170" w:hanging="360"/>
      </w:pPr>
      <w:rPr>
        <w:rFonts w:ascii="Wingdings" w:hAnsi="Wingdings" w:hint="default"/>
      </w:rPr>
    </w:lvl>
  </w:abstractNum>
  <w:abstractNum w:abstractNumId="13">
    <w:nsid w:val="24174427"/>
    <w:multiLevelType w:val="multilevel"/>
    <w:tmpl w:val="9F10B1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6714DC0"/>
    <w:multiLevelType w:val="hybridMultilevel"/>
    <w:tmpl w:val="256CF5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E366E92"/>
    <w:multiLevelType w:val="hybridMultilevel"/>
    <w:tmpl w:val="374CD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0635BE1"/>
    <w:multiLevelType w:val="hybridMultilevel"/>
    <w:tmpl w:val="2B7C8B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48571FF"/>
    <w:multiLevelType w:val="multilevel"/>
    <w:tmpl w:val="4C3E6E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49201F0F"/>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9FE593C"/>
    <w:multiLevelType w:val="hybridMultilevel"/>
    <w:tmpl w:val="119E2794"/>
    <w:lvl w:ilvl="0">
      <w:start w:val="1"/>
      <w:numFmt w:val="bullet"/>
      <w:lvlText w:val=""/>
      <w:lvlJc w:val="left"/>
      <w:pPr>
        <w:ind w:left="1410" w:hanging="360"/>
      </w:pPr>
      <w:rPr>
        <w:rFonts w:ascii="Symbol" w:hAnsi="Symbol" w:hint="default"/>
      </w:rPr>
    </w:lvl>
    <w:lvl w:ilvl="1" w:tentative="1">
      <w:start w:val="1"/>
      <w:numFmt w:val="bullet"/>
      <w:lvlText w:val="o"/>
      <w:lvlJc w:val="left"/>
      <w:pPr>
        <w:ind w:left="2130" w:hanging="360"/>
      </w:pPr>
      <w:rPr>
        <w:rFonts w:ascii="Courier New" w:hAnsi="Courier New" w:cs="Courier New" w:hint="default"/>
      </w:rPr>
    </w:lvl>
    <w:lvl w:ilvl="2" w:tentative="1">
      <w:start w:val="1"/>
      <w:numFmt w:val="bullet"/>
      <w:lvlText w:val=""/>
      <w:lvlJc w:val="left"/>
      <w:pPr>
        <w:ind w:left="2850" w:hanging="360"/>
      </w:pPr>
      <w:rPr>
        <w:rFonts w:ascii="Wingdings" w:hAnsi="Wingdings" w:hint="default"/>
      </w:rPr>
    </w:lvl>
    <w:lvl w:ilvl="3" w:tentative="1">
      <w:start w:val="1"/>
      <w:numFmt w:val="bullet"/>
      <w:lvlText w:val=""/>
      <w:lvlJc w:val="left"/>
      <w:pPr>
        <w:ind w:left="3570" w:hanging="360"/>
      </w:pPr>
      <w:rPr>
        <w:rFonts w:ascii="Symbol" w:hAnsi="Symbol" w:hint="default"/>
      </w:rPr>
    </w:lvl>
    <w:lvl w:ilvl="4" w:tentative="1">
      <w:start w:val="1"/>
      <w:numFmt w:val="bullet"/>
      <w:lvlText w:val="o"/>
      <w:lvlJc w:val="left"/>
      <w:pPr>
        <w:ind w:left="4290" w:hanging="360"/>
      </w:pPr>
      <w:rPr>
        <w:rFonts w:ascii="Courier New" w:hAnsi="Courier New" w:cs="Courier New" w:hint="default"/>
      </w:rPr>
    </w:lvl>
    <w:lvl w:ilvl="5" w:tentative="1">
      <w:start w:val="1"/>
      <w:numFmt w:val="bullet"/>
      <w:lvlText w:val=""/>
      <w:lvlJc w:val="left"/>
      <w:pPr>
        <w:ind w:left="5010" w:hanging="360"/>
      </w:pPr>
      <w:rPr>
        <w:rFonts w:ascii="Wingdings" w:hAnsi="Wingdings" w:hint="default"/>
      </w:rPr>
    </w:lvl>
    <w:lvl w:ilvl="6" w:tentative="1">
      <w:start w:val="1"/>
      <w:numFmt w:val="bullet"/>
      <w:lvlText w:val=""/>
      <w:lvlJc w:val="left"/>
      <w:pPr>
        <w:ind w:left="5730" w:hanging="360"/>
      </w:pPr>
      <w:rPr>
        <w:rFonts w:ascii="Symbol" w:hAnsi="Symbol" w:hint="default"/>
      </w:rPr>
    </w:lvl>
    <w:lvl w:ilvl="7" w:tentative="1">
      <w:start w:val="1"/>
      <w:numFmt w:val="bullet"/>
      <w:lvlText w:val="o"/>
      <w:lvlJc w:val="left"/>
      <w:pPr>
        <w:ind w:left="6450" w:hanging="360"/>
      </w:pPr>
      <w:rPr>
        <w:rFonts w:ascii="Courier New" w:hAnsi="Courier New" w:cs="Courier New" w:hint="default"/>
      </w:rPr>
    </w:lvl>
    <w:lvl w:ilvl="8" w:tentative="1">
      <w:start w:val="1"/>
      <w:numFmt w:val="bullet"/>
      <w:lvlText w:val=""/>
      <w:lvlJc w:val="left"/>
      <w:pPr>
        <w:ind w:left="7170" w:hanging="360"/>
      </w:pPr>
      <w:rPr>
        <w:rFonts w:ascii="Wingdings" w:hAnsi="Wingdings" w:hint="default"/>
      </w:rPr>
    </w:lvl>
  </w:abstractNum>
  <w:abstractNum w:abstractNumId="21">
    <w:nsid w:val="4B7879F0"/>
    <w:multiLevelType w:val="hybridMultilevel"/>
    <w:tmpl w:val="423C6F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0CA1210"/>
    <w:multiLevelType w:val="hybridMultilevel"/>
    <w:tmpl w:val="4AFE7A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391332B"/>
    <w:multiLevelType w:val="multilevel"/>
    <w:tmpl w:val="890ABB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543C5053"/>
    <w:multiLevelType w:val="hybridMultilevel"/>
    <w:tmpl w:val="825478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5C8270C"/>
    <w:multiLevelType w:val="hybridMultilevel"/>
    <w:tmpl w:val="0DF845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F714408"/>
    <w:multiLevelType w:val="hybridMultilevel"/>
    <w:tmpl w:val="6BF072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ED7757E"/>
    <w:multiLevelType w:val="hybridMultilevel"/>
    <w:tmpl w:val="FF4831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2CC3E0D"/>
    <w:multiLevelType w:val="hybridMultilevel"/>
    <w:tmpl w:val="73142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52F6777"/>
    <w:multiLevelType w:val="hybridMultilevel"/>
    <w:tmpl w:val="094632B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5325596"/>
    <w:multiLevelType w:val="multilevel"/>
    <w:tmpl w:val="61ACA0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765B3FDA"/>
    <w:multiLevelType w:val="hybridMultilevel"/>
    <w:tmpl w:val="98B4D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8250614"/>
    <w:multiLevelType w:val="multilevel"/>
    <w:tmpl w:val="B5E6AC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789250C5"/>
    <w:multiLevelType w:val="multilevel"/>
    <w:tmpl w:val="A5CE6C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7CA5200A"/>
    <w:multiLevelType w:val="hybridMultilevel"/>
    <w:tmpl w:val="B27CEB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89029895">
    <w:abstractNumId w:val="14"/>
  </w:num>
  <w:num w:numId="2" w16cid:durableId="18702162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4745525">
    <w:abstractNumId w:val="19"/>
  </w:num>
  <w:num w:numId="4" w16cid:durableId="212813326">
    <w:abstractNumId w:val="11"/>
  </w:num>
  <w:num w:numId="5" w16cid:durableId="535314035">
    <w:abstractNumId w:val="1"/>
  </w:num>
  <w:num w:numId="6" w16cid:durableId="800343632">
    <w:abstractNumId w:val="16"/>
  </w:num>
  <w:num w:numId="7" w16cid:durableId="667171630">
    <w:abstractNumId w:val="3"/>
  </w:num>
  <w:num w:numId="8" w16cid:durableId="1523517117">
    <w:abstractNumId w:val="28"/>
  </w:num>
  <w:num w:numId="9" w16cid:durableId="1035083420">
    <w:abstractNumId w:val="31"/>
  </w:num>
  <w:num w:numId="10" w16cid:durableId="531773874">
    <w:abstractNumId w:val="6"/>
  </w:num>
  <w:num w:numId="11" w16cid:durableId="425422108">
    <w:abstractNumId w:val="22"/>
  </w:num>
  <w:num w:numId="12" w16cid:durableId="515851285">
    <w:abstractNumId w:val="34"/>
  </w:num>
  <w:num w:numId="13" w16cid:durableId="391343982">
    <w:abstractNumId w:val="7"/>
  </w:num>
  <w:num w:numId="14" w16cid:durableId="805198376">
    <w:abstractNumId w:val="24"/>
  </w:num>
  <w:num w:numId="15" w16cid:durableId="900943475">
    <w:abstractNumId w:val="5"/>
  </w:num>
  <w:num w:numId="16" w16cid:durableId="663896370">
    <w:abstractNumId w:val="26"/>
  </w:num>
  <w:num w:numId="17" w16cid:durableId="1317806435">
    <w:abstractNumId w:val="21"/>
  </w:num>
  <w:num w:numId="18" w16cid:durableId="533082253">
    <w:abstractNumId w:val="27"/>
  </w:num>
  <w:num w:numId="19" w16cid:durableId="469597735">
    <w:abstractNumId w:val="9"/>
  </w:num>
  <w:num w:numId="20" w16cid:durableId="1447771259">
    <w:abstractNumId w:val="15"/>
  </w:num>
  <w:num w:numId="21" w16cid:durableId="703754648">
    <w:abstractNumId w:val="20"/>
  </w:num>
  <w:num w:numId="22" w16cid:durableId="1546915182">
    <w:abstractNumId w:val="29"/>
  </w:num>
  <w:num w:numId="23" w16cid:durableId="137963816">
    <w:abstractNumId w:val="12"/>
  </w:num>
  <w:num w:numId="24" w16cid:durableId="506406320">
    <w:abstractNumId w:val="8"/>
  </w:num>
  <w:num w:numId="25" w16cid:durableId="35586757">
    <w:abstractNumId w:val="2"/>
  </w:num>
  <w:num w:numId="26" w16cid:durableId="1714964670">
    <w:abstractNumId w:val="4"/>
  </w:num>
  <w:num w:numId="27" w16cid:durableId="1976326627">
    <w:abstractNumId w:val="17"/>
  </w:num>
  <w:num w:numId="28" w16cid:durableId="482084300">
    <w:abstractNumId w:val="10"/>
  </w:num>
  <w:num w:numId="29" w16cid:durableId="1867909799">
    <w:abstractNumId w:val="25"/>
  </w:num>
  <w:num w:numId="30" w16cid:durableId="1849326665">
    <w:abstractNumId w:val="18"/>
  </w:num>
  <w:num w:numId="31" w16cid:durableId="1454783001">
    <w:abstractNumId w:val="13"/>
  </w:num>
  <w:num w:numId="32" w16cid:durableId="254368324">
    <w:abstractNumId w:val="32"/>
  </w:num>
  <w:num w:numId="33" w16cid:durableId="907497524">
    <w:abstractNumId w:val="23"/>
  </w:num>
  <w:num w:numId="34" w16cid:durableId="492719094">
    <w:abstractNumId w:val="33"/>
  </w:num>
  <w:num w:numId="35" w16cid:durableId="1874417253">
    <w:abstractNumId w:val="0"/>
  </w:num>
  <w:num w:numId="36" w16cid:durableId="48886346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14E1"/>
    <w:rsid w:val="000034EE"/>
    <w:rsid w:val="00006BCD"/>
    <w:rsid w:val="000071AB"/>
    <w:rsid w:val="000114DE"/>
    <w:rsid w:val="000116C1"/>
    <w:rsid w:val="00011C31"/>
    <w:rsid w:val="00013A9C"/>
    <w:rsid w:val="00014474"/>
    <w:rsid w:val="00017EB0"/>
    <w:rsid w:val="00020B8E"/>
    <w:rsid w:val="00021DF6"/>
    <w:rsid w:val="000235F0"/>
    <w:rsid w:val="00035FD1"/>
    <w:rsid w:val="000411CE"/>
    <w:rsid w:val="000412F5"/>
    <w:rsid w:val="0004249A"/>
    <w:rsid w:val="00046876"/>
    <w:rsid w:val="00047392"/>
    <w:rsid w:val="00050886"/>
    <w:rsid w:val="00051B46"/>
    <w:rsid w:val="00051DC2"/>
    <w:rsid w:val="00052A82"/>
    <w:rsid w:val="00053E66"/>
    <w:rsid w:val="00055A72"/>
    <w:rsid w:val="0005680D"/>
    <w:rsid w:val="00061B4B"/>
    <w:rsid w:val="000636AD"/>
    <w:rsid w:val="000668D1"/>
    <w:rsid w:val="00076118"/>
    <w:rsid w:val="0008421C"/>
    <w:rsid w:val="000851CC"/>
    <w:rsid w:val="00090EA2"/>
    <w:rsid w:val="00091278"/>
    <w:rsid w:val="000920F2"/>
    <w:rsid w:val="000956B3"/>
    <w:rsid w:val="00095DF3"/>
    <w:rsid w:val="000973B4"/>
    <w:rsid w:val="000A1AE2"/>
    <w:rsid w:val="000A56B3"/>
    <w:rsid w:val="000B34B6"/>
    <w:rsid w:val="000C3487"/>
    <w:rsid w:val="000C4A15"/>
    <w:rsid w:val="000C5DAB"/>
    <w:rsid w:val="000C7D51"/>
    <w:rsid w:val="000D4E1A"/>
    <w:rsid w:val="000E10D1"/>
    <w:rsid w:val="000E33E3"/>
    <w:rsid w:val="000E51AE"/>
    <w:rsid w:val="000E540A"/>
    <w:rsid w:val="000F4C79"/>
    <w:rsid w:val="00100F54"/>
    <w:rsid w:val="00102108"/>
    <w:rsid w:val="0011105C"/>
    <w:rsid w:val="00113BE4"/>
    <w:rsid w:val="00116024"/>
    <w:rsid w:val="0012008A"/>
    <w:rsid w:val="00124A72"/>
    <w:rsid w:val="00130DF7"/>
    <w:rsid w:val="001346AE"/>
    <w:rsid w:val="00136A11"/>
    <w:rsid w:val="00142486"/>
    <w:rsid w:val="0015129A"/>
    <w:rsid w:val="00160D0C"/>
    <w:rsid w:val="00164140"/>
    <w:rsid w:val="00173132"/>
    <w:rsid w:val="001755C9"/>
    <w:rsid w:val="00181142"/>
    <w:rsid w:val="0018231E"/>
    <w:rsid w:val="001826AC"/>
    <w:rsid w:val="00190521"/>
    <w:rsid w:val="00194C46"/>
    <w:rsid w:val="00196696"/>
    <w:rsid w:val="0019734F"/>
    <w:rsid w:val="001A139F"/>
    <w:rsid w:val="001A356D"/>
    <w:rsid w:val="001A4A61"/>
    <w:rsid w:val="001A798A"/>
    <w:rsid w:val="001B117C"/>
    <w:rsid w:val="001B2EC0"/>
    <w:rsid w:val="001B6823"/>
    <w:rsid w:val="001C10BE"/>
    <w:rsid w:val="001C44AA"/>
    <w:rsid w:val="001D3739"/>
    <w:rsid w:val="001E066B"/>
    <w:rsid w:val="001E4967"/>
    <w:rsid w:val="001F4631"/>
    <w:rsid w:val="001F69E2"/>
    <w:rsid w:val="001F7341"/>
    <w:rsid w:val="00201D4A"/>
    <w:rsid w:val="00211E76"/>
    <w:rsid w:val="00215B00"/>
    <w:rsid w:val="0023506C"/>
    <w:rsid w:val="002359D4"/>
    <w:rsid w:val="002402AF"/>
    <w:rsid w:val="00241E43"/>
    <w:rsid w:val="00242A80"/>
    <w:rsid w:val="00243D4D"/>
    <w:rsid w:val="002669D4"/>
    <w:rsid w:val="00270659"/>
    <w:rsid w:val="00271FAC"/>
    <w:rsid w:val="00277226"/>
    <w:rsid w:val="002821AA"/>
    <w:rsid w:val="002846C7"/>
    <w:rsid w:val="00286E32"/>
    <w:rsid w:val="002917A5"/>
    <w:rsid w:val="00294806"/>
    <w:rsid w:val="00294CDA"/>
    <w:rsid w:val="00297E33"/>
    <w:rsid w:val="002A17E8"/>
    <w:rsid w:val="002A66B5"/>
    <w:rsid w:val="002B73A8"/>
    <w:rsid w:val="002C2F0A"/>
    <w:rsid w:val="002C5D87"/>
    <w:rsid w:val="002C606C"/>
    <w:rsid w:val="002D0E68"/>
    <w:rsid w:val="002D1D67"/>
    <w:rsid w:val="002D5E1B"/>
    <w:rsid w:val="002D7899"/>
    <w:rsid w:val="002E4435"/>
    <w:rsid w:val="002E6183"/>
    <w:rsid w:val="002F0B36"/>
    <w:rsid w:val="002F1B3C"/>
    <w:rsid w:val="002F214D"/>
    <w:rsid w:val="002F2E43"/>
    <w:rsid w:val="002F2E8F"/>
    <w:rsid w:val="002F3846"/>
    <w:rsid w:val="002F3CF9"/>
    <w:rsid w:val="003001B2"/>
    <w:rsid w:val="00302560"/>
    <w:rsid w:val="003030AE"/>
    <w:rsid w:val="003076F5"/>
    <w:rsid w:val="00307C8F"/>
    <w:rsid w:val="00307DA6"/>
    <w:rsid w:val="00310612"/>
    <w:rsid w:val="00313010"/>
    <w:rsid w:val="0031392C"/>
    <w:rsid w:val="003176A6"/>
    <w:rsid w:val="003238D6"/>
    <w:rsid w:val="003332C9"/>
    <w:rsid w:val="003478E2"/>
    <w:rsid w:val="00357AE2"/>
    <w:rsid w:val="0036704C"/>
    <w:rsid w:val="00373DBD"/>
    <w:rsid w:val="0038073B"/>
    <w:rsid w:val="003A04CA"/>
    <w:rsid w:val="003A05BC"/>
    <w:rsid w:val="003A43A6"/>
    <w:rsid w:val="003A4CE1"/>
    <w:rsid w:val="003A4F1F"/>
    <w:rsid w:val="003A5BEC"/>
    <w:rsid w:val="003B29E6"/>
    <w:rsid w:val="003B780A"/>
    <w:rsid w:val="003B7EAE"/>
    <w:rsid w:val="003C4366"/>
    <w:rsid w:val="003D27F8"/>
    <w:rsid w:val="003D4C80"/>
    <w:rsid w:val="003D5575"/>
    <w:rsid w:val="003D66DB"/>
    <w:rsid w:val="003D722B"/>
    <w:rsid w:val="003D7343"/>
    <w:rsid w:val="003E5352"/>
    <w:rsid w:val="003F070A"/>
    <w:rsid w:val="003F36C7"/>
    <w:rsid w:val="003F44A4"/>
    <w:rsid w:val="00400F25"/>
    <w:rsid w:val="0040493B"/>
    <w:rsid w:val="0041039A"/>
    <w:rsid w:val="00415418"/>
    <w:rsid w:val="00415A48"/>
    <w:rsid w:val="00416E1B"/>
    <w:rsid w:val="0042092B"/>
    <w:rsid w:val="00420E40"/>
    <w:rsid w:val="004235C1"/>
    <w:rsid w:val="00424BFC"/>
    <w:rsid w:val="00425D3D"/>
    <w:rsid w:val="00427610"/>
    <w:rsid w:val="00427E4E"/>
    <w:rsid w:val="004311F7"/>
    <w:rsid w:val="00432D7B"/>
    <w:rsid w:val="0043420F"/>
    <w:rsid w:val="00440AB2"/>
    <w:rsid w:val="0044264B"/>
    <w:rsid w:val="00443DA2"/>
    <w:rsid w:val="004475D5"/>
    <w:rsid w:val="0045159C"/>
    <w:rsid w:val="004566E8"/>
    <w:rsid w:val="004578B5"/>
    <w:rsid w:val="00462BAB"/>
    <w:rsid w:val="00465D6A"/>
    <w:rsid w:val="00472688"/>
    <w:rsid w:val="00476FDE"/>
    <w:rsid w:val="00480004"/>
    <w:rsid w:val="004850DC"/>
    <w:rsid w:val="004874ED"/>
    <w:rsid w:val="00491BCF"/>
    <w:rsid w:val="00497D97"/>
    <w:rsid w:val="004A131B"/>
    <w:rsid w:val="004B54F2"/>
    <w:rsid w:val="004B5534"/>
    <w:rsid w:val="004B6056"/>
    <w:rsid w:val="004B62E1"/>
    <w:rsid w:val="004B7FAA"/>
    <w:rsid w:val="004C14EF"/>
    <w:rsid w:val="004C17CF"/>
    <w:rsid w:val="004C589C"/>
    <w:rsid w:val="004C6ADE"/>
    <w:rsid w:val="004D111E"/>
    <w:rsid w:val="004D1B63"/>
    <w:rsid w:val="004D3FE7"/>
    <w:rsid w:val="004E20C4"/>
    <w:rsid w:val="004E3AAB"/>
    <w:rsid w:val="004E6169"/>
    <w:rsid w:val="004F1627"/>
    <w:rsid w:val="00501D82"/>
    <w:rsid w:val="00502DBE"/>
    <w:rsid w:val="0050335B"/>
    <w:rsid w:val="00504CEB"/>
    <w:rsid w:val="00513C6A"/>
    <w:rsid w:val="00513EB9"/>
    <w:rsid w:val="00515A94"/>
    <w:rsid w:val="0051736F"/>
    <w:rsid w:val="00521D46"/>
    <w:rsid w:val="0052310D"/>
    <w:rsid w:val="00524B28"/>
    <w:rsid w:val="005271D2"/>
    <w:rsid w:val="00530787"/>
    <w:rsid w:val="00531D07"/>
    <w:rsid w:val="005320DB"/>
    <w:rsid w:val="00544950"/>
    <w:rsid w:val="0055225F"/>
    <w:rsid w:val="00552F1E"/>
    <w:rsid w:val="00556035"/>
    <w:rsid w:val="00567D0D"/>
    <w:rsid w:val="00572187"/>
    <w:rsid w:val="005721ED"/>
    <w:rsid w:val="005724FA"/>
    <w:rsid w:val="005736DE"/>
    <w:rsid w:val="00581B69"/>
    <w:rsid w:val="00582886"/>
    <w:rsid w:val="00582F2E"/>
    <w:rsid w:val="0059232F"/>
    <w:rsid w:val="0059299E"/>
    <w:rsid w:val="00594597"/>
    <w:rsid w:val="0059538E"/>
    <w:rsid w:val="005A00E0"/>
    <w:rsid w:val="005A046D"/>
    <w:rsid w:val="005A70C2"/>
    <w:rsid w:val="005A72AC"/>
    <w:rsid w:val="005B3E30"/>
    <w:rsid w:val="005C0ECA"/>
    <w:rsid w:val="005C43C2"/>
    <w:rsid w:val="005C64CF"/>
    <w:rsid w:val="005D0ABD"/>
    <w:rsid w:val="005D2CC1"/>
    <w:rsid w:val="005D786D"/>
    <w:rsid w:val="005E029C"/>
    <w:rsid w:val="005E0D30"/>
    <w:rsid w:val="005E0E63"/>
    <w:rsid w:val="005E7B39"/>
    <w:rsid w:val="005F2F5B"/>
    <w:rsid w:val="00601620"/>
    <w:rsid w:val="00603BBE"/>
    <w:rsid w:val="00605F8E"/>
    <w:rsid w:val="006079C8"/>
    <w:rsid w:val="006129E3"/>
    <w:rsid w:val="006164E9"/>
    <w:rsid w:val="0061718F"/>
    <w:rsid w:val="00617470"/>
    <w:rsid w:val="00617B28"/>
    <w:rsid w:val="00620609"/>
    <w:rsid w:val="00630E66"/>
    <w:rsid w:val="006343EE"/>
    <w:rsid w:val="00636ECD"/>
    <w:rsid w:val="00636F68"/>
    <w:rsid w:val="0064325C"/>
    <w:rsid w:val="006439F6"/>
    <w:rsid w:val="00644844"/>
    <w:rsid w:val="00644EC4"/>
    <w:rsid w:val="00651482"/>
    <w:rsid w:val="006558C9"/>
    <w:rsid w:val="006577F4"/>
    <w:rsid w:val="00664733"/>
    <w:rsid w:val="00665306"/>
    <w:rsid w:val="006758C1"/>
    <w:rsid w:val="0067627E"/>
    <w:rsid w:val="006766A9"/>
    <w:rsid w:val="0068217B"/>
    <w:rsid w:val="00694780"/>
    <w:rsid w:val="0069568C"/>
    <w:rsid w:val="006A102E"/>
    <w:rsid w:val="006A2A23"/>
    <w:rsid w:val="006A3EE6"/>
    <w:rsid w:val="006A566A"/>
    <w:rsid w:val="006A5683"/>
    <w:rsid w:val="006A755C"/>
    <w:rsid w:val="006B0546"/>
    <w:rsid w:val="006B335E"/>
    <w:rsid w:val="006B5675"/>
    <w:rsid w:val="006B585E"/>
    <w:rsid w:val="006B6AF3"/>
    <w:rsid w:val="006C0800"/>
    <w:rsid w:val="006C2295"/>
    <w:rsid w:val="006C40E5"/>
    <w:rsid w:val="006C4685"/>
    <w:rsid w:val="006D3000"/>
    <w:rsid w:val="006D3AB2"/>
    <w:rsid w:val="006D60EE"/>
    <w:rsid w:val="006E44AD"/>
    <w:rsid w:val="006F1FBE"/>
    <w:rsid w:val="006F54D1"/>
    <w:rsid w:val="007113F7"/>
    <w:rsid w:val="00717873"/>
    <w:rsid w:val="00720331"/>
    <w:rsid w:val="00721852"/>
    <w:rsid w:val="0072320F"/>
    <w:rsid w:val="00723A33"/>
    <w:rsid w:val="00723C60"/>
    <w:rsid w:val="007279FC"/>
    <w:rsid w:val="00730683"/>
    <w:rsid w:val="0073740C"/>
    <w:rsid w:val="00740C59"/>
    <w:rsid w:val="00746449"/>
    <w:rsid w:val="007556AE"/>
    <w:rsid w:val="00760ABC"/>
    <w:rsid w:val="00761938"/>
    <w:rsid w:val="00761FA5"/>
    <w:rsid w:val="00764AFE"/>
    <w:rsid w:val="007676F5"/>
    <w:rsid w:val="007750F8"/>
    <w:rsid w:val="007822E1"/>
    <w:rsid w:val="007843D0"/>
    <w:rsid w:val="00784D4A"/>
    <w:rsid w:val="0078619C"/>
    <w:rsid w:val="007865E3"/>
    <w:rsid w:val="00787DDB"/>
    <w:rsid w:val="007B0F6A"/>
    <w:rsid w:val="007B5524"/>
    <w:rsid w:val="007B7AAA"/>
    <w:rsid w:val="007C12E1"/>
    <w:rsid w:val="007C738C"/>
    <w:rsid w:val="007C7675"/>
    <w:rsid w:val="007C7BEC"/>
    <w:rsid w:val="007D048B"/>
    <w:rsid w:val="007D30CE"/>
    <w:rsid w:val="007D76DB"/>
    <w:rsid w:val="007D7D1A"/>
    <w:rsid w:val="007E203C"/>
    <w:rsid w:val="007E4FDB"/>
    <w:rsid w:val="007E7516"/>
    <w:rsid w:val="00805792"/>
    <w:rsid w:val="00805E17"/>
    <w:rsid w:val="00811204"/>
    <w:rsid w:val="0081151F"/>
    <w:rsid w:val="00812F87"/>
    <w:rsid w:val="00814637"/>
    <w:rsid w:val="008213FA"/>
    <w:rsid w:val="0082594E"/>
    <w:rsid w:val="00826AC2"/>
    <w:rsid w:val="00827191"/>
    <w:rsid w:val="008361EE"/>
    <w:rsid w:val="00837361"/>
    <w:rsid w:val="00841940"/>
    <w:rsid w:val="00843076"/>
    <w:rsid w:val="0084382E"/>
    <w:rsid w:val="008504DC"/>
    <w:rsid w:val="00871771"/>
    <w:rsid w:val="008774F0"/>
    <w:rsid w:val="00886CB9"/>
    <w:rsid w:val="00890B8F"/>
    <w:rsid w:val="00892D0D"/>
    <w:rsid w:val="00894BA7"/>
    <w:rsid w:val="008966CC"/>
    <w:rsid w:val="00897876"/>
    <w:rsid w:val="00897E07"/>
    <w:rsid w:val="008A01BD"/>
    <w:rsid w:val="008A64F1"/>
    <w:rsid w:val="008B001C"/>
    <w:rsid w:val="008B35C8"/>
    <w:rsid w:val="008B6EDB"/>
    <w:rsid w:val="008C086A"/>
    <w:rsid w:val="008D1757"/>
    <w:rsid w:val="008E01E2"/>
    <w:rsid w:val="008E65FB"/>
    <w:rsid w:val="008E6B2B"/>
    <w:rsid w:val="008F0FD4"/>
    <w:rsid w:val="00901EFE"/>
    <w:rsid w:val="0090201C"/>
    <w:rsid w:val="00905B5F"/>
    <w:rsid w:val="00912B16"/>
    <w:rsid w:val="009148C7"/>
    <w:rsid w:val="00915B2B"/>
    <w:rsid w:val="009161B6"/>
    <w:rsid w:val="0091666D"/>
    <w:rsid w:val="009179F6"/>
    <w:rsid w:val="00923716"/>
    <w:rsid w:val="00923AD1"/>
    <w:rsid w:val="0093192A"/>
    <w:rsid w:val="00931D15"/>
    <w:rsid w:val="009356F9"/>
    <w:rsid w:val="009423E3"/>
    <w:rsid w:val="009446C6"/>
    <w:rsid w:val="00946101"/>
    <w:rsid w:val="0095485B"/>
    <w:rsid w:val="00957530"/>
    <w:rsid w:val="0096009F"/>
    <w:rsid w:val="00960B95"/>
    <w:rsid w:val="00961ABA"/>
    <w:rsid w:val="00966F5A"/>
    <w:rsid w:val="00970761"/>
    <w:rsid w:val="00971E7F"/>
    <w:rsid w:val="00972988"/>
    <w:rsid w:val="00974A66"/>
    <w:rsid w:val="009759BB"/>
    <w:rsid w:val="009810D2"/>
    <w:rsid w:val="00984E19"/>
    <w:rsid w:val="00992069"/>
    <w:rsid w:val="00992C3D"/>
    <w:rsid w:val="00994472"/>
    <w:rsid w:val="00995018"/>
    <w:rsid w:val="00996C55"/>
    <w:rsid w:val="009A34BC"/>
    <w:rsid w:val="009B265E"/>
    <w:rsid w:val="009B63A1"/>
    <w:rsid w:val="009C500E"/>
    <w:rsid w:val="009D681B"/>
    <w:rsid w:val="009D7626"/>
    <w:rsid w:val="009E18C6"/>
    <w:rsid w:val="00A03B47"/>
    <w:rsid w:val="00A10196"/>
    <w:rsid w:val="00A10B9E"/>
    <w:rsid w:val="00A151E4"/>
    <w:rsid w:val="00A2031C"/>
    <w:rsid w:val="00A2198B"/>
    <w:rsid w:val="00A23BC5"/>
    <w:rsid w:val="00A25076"/>
    <w:rsid w:val="00A31FEE"/>
    <w:rsid w:val="00A3295D"/>
    <w:rsid w:val="00A3715B"/>
    <w:rsid w:val="00A3C84D"/>
    <w:rsid w:val="00A44387"/>
    <w:rsid w:val="00A44667"/>
    <w:rsid w:val="00A45FF5"/>
    <w:rsid w:val="00A47447"/>
    <w:rsid w:val="00A528DE"/>
    <w:rsid w:val="00A579F2"/>
    <w:rsid w:val="00A61415"/>
    <w:rsid w:val="00A62624"/>
    <w:rsid w:val="00A64642"/>
    <w:rsid w:val="00A648F1"/>
    <w:rsid w:val="00A656F2"/>
    <w:rsid w:val="00A700E7"/>
    <w:rsid w:val="00A701A0"/>
    <w:rsid w:val="00A73FE6"/>
    <w:rsid w:val="00A81488"/>
    <w:rsid w:val="00A83C83"/>
    <w:rsid w:val="00A83D96"/>
    <w:rsid w:val="00A84BB4"/>
    <w:rsid w:val="00A86BE7"/>
    <w:rsid w:val="00A87307"/>
    <w:rsid w:val="00A90B63"/>
    <w:rsid w:val="00A910F7"/>
    <w:rsid w:val="00AB179D"/>
    <w:rsid w:val="00AB1B42"/>
    <w:rsid w:val="00AB422C"/>
    <w:rsid w:val="00AB615E"/>
    <w:rsid w:val="00AC3EC1"/>
    <w:rsid w:val="00AC41AD"/>
    <w:rsid w:val="00AC6666"/>
    <w:rsid w:val="00AC796D"/>
    <w:rsid w:val="00AD627D"/>
    <w:rsid w:val="00AE36D2"/>
    <w:rsid w:val="00AE58A7"/>
    <w:rsid w:val="00AF0FFB"/>
    <w:rsid w:val="00AF1FA2"/>
    <w:rsid w:val="00AF78C1"/>
    <w:rsid w:val="00AF7EE6"/>
    <w:rsid w:val="00B00BE9"/>
    <w:rsid w:val="00B02AE3"/>
    <w:rsid w:val="00B05A99"/>
    <w:rsid w:val="00B124AE"/>
    <w:rsid w:val="00B1621F"/>
    <w:rsid w:val="00B1739A"/>
    <w:rsid w:val="00B23453"/>
    <w:rsid w:val="00B25500"/>
    <w:rsid w:val="00B33AE0"/>
    <w:rsid w:val="00B42161"/>
    <w:rsid w:val="00B4303A"/>
    <w:rsid w:val="00B43DBF"/>
    <w:rsid w:val="00B47688"/>
    <w:rsid w:val="00B51291"/>
    <w:rsid w:val="00B52FF2"/>
    <w:rsid w:val="00B56F38"/>
    <w:rsid w:val="00B6162E"/>
    <w:rsid w:val="00B663BB"/>
    <w:rsid w:val="00B67907"/>
    <w:rsid w:val="00B70695"/>
    <w:rsid w:val="00B70B78"/>
    <w:rsid w:val="00B73753"/>
    <w:rsid w:val="00B73BF0"/>
    <w:rsid w:val="00B76890"/>
    <w:rsid w:val="00B76F44"/>
    <w:rsid w:val="00B85157"/>
    <w:rsid w:val="00B85F6E"/>
    <w:rsid w:val="00B872A2"/>
    <w:rsid w:val="00BA028A"/>
    <w:rsid w:val="00BA1ACB"/>
    <w:rsid w:val="00BA1F7E"/>
    <w:rsid w:val="00BA4433"/>
    <w:rsid w:val="00BA6246"/>
    <w:rsid w:val="00BA75C0"/>
    <w:rsid w:val="00BA7BC7"/>
    <w:rsid w:val="00BC1080"/>
    <w:rsid w:val="00BC18DE"/>
    <w:rsid w:val="00BC26C9"/>
    <w:rsid w:val="00BC7C1D"/>
    <w:rsid w:val="00BC7DE9"/>
    <w:rsid w:val="00BD686E"/>
    <w:rsid w:val="00BD72B4"/>
    <w:rsid w:val="00BD7C50"/>
    <w:rsid w:val="00BE14DF"/>
    <w:rsid w:val="00BE6B88"/>
    <w:rsid w:val="00BF560E"/>
    <w:rsid w:val="00BF5D57"/>
    <w:rsid w:val="00C0224E"/>
    <w:rsid w:val="00C11744"/>
    <w:rsid w:val="00C132D1"/>
    <w:rsid w:val="00C16F2F"/>
    <w:rsid w:val="00C20F43"/>
    <w:rsid w:val="00C22890"/>
    <w:rsid w:val="00C23F07"/>
    <w:rsid w:val="00C24DD4"/>
    <w:rsid w:val="00C26932"/>
    <w:rsid w:val="00C26A1D"/>
    <w:rsid w:val="00C303F8"/>
    <w:rsid w:val="00C3362E"/>
    <w:rsid w:val="00C37D65"/>
    <w:rsid w:val="00C41FD5"/>
    <w:rsid w:val="00C70A2F"/>
    <w:rsid w:val="00C83593"/>
    <w:rsid w:val="00C83E86"/>
    <w:rsid w:val="00C87BF3"/>
    <w:rsid w:val="00C90675"/>
    <w:rsid w:val="00C92643"/>
    <w:rsid w:val="00CA081D"/>
    <w:rsid w:val="00CA376A"/>
    <w:rsid w:val="00CA718D"/>
    <w:rsid w:val="00CB2290"/>
    <w:rsid w:val="00CC199A"/>
    <w:rsid w:val="00CC5A8E"/>
    <w:rsid w:val="00CD08DE"/>
    <w:rsid w:val="00CD0BF8"/>
    <w:rsid w:val="00CD2716"/>
    <w:rsid w:val="00CD2D38"/>
    <w:rsid w:val="00CE1655"/>
    <w:rsid w:val="00CE1D40"/>
    <w:rsid w:val="00CE6714"/>
    <w:rsid w:val="00CF37E3"/>
    <w:rsid w:val="00CF41ED"/>
    <w:rsid w:val="00CF4D19"/>
    <w:rsid w:val="00D00126"/>
    <w:rsid w:val="00D012FA"/>
    <w:rsid w:val="00D01EF3"/>
    <w:rsid w:val="00D026F9"/>
    <w:rsid w:val="00D12D71"/>
    <w:rsid w:val="00D1588D"/>
    <w:rsid w:val="00D27090"/>
    <w:rsid w:val="00D4023A"/>
    <w:rsid w:val="00D43106"/>
    <w:rsid w:val="00D4379D"/>
    <w:rsid w:val="00D47413"/>
    <w:rsid w:val="00D5553A"/>
    <w:rsid w:val="00D568EA"/>
    <w:rsid w:val="00D57B22"/>
    <w:rsid w:val="00D65171"/>
    <w:rsid w:val="00D65F88"/>
    <w:rsid w:val="00D666EA"/>
    <w:rsid w:val="00D6798D"/>
    <w:rsid w:val="00D70DE6"/>
    <w:rsid w:val="00D74110"/>
    <w:rsid w:val="00D74243"/>
    <w:rsid w:val="00D75602"/>
    <w:rsid w:val="00D8294D"/>
    <w:rsid w:val="00D8522F"/>
    <w:rsid w:val="00D87955"/>
    <w:rsid w:val="00D9146B"/>
    <w:rsid w:val="00D9177C"/>
    <w:rsid w:val="00D92C69"/>
    <w:rsid w:val="00D92DA4"/>
    <w:rsid w:val="00D94F6E"/>
    <w:rsid w:val="00D95AC2"/>
    <w:rsid w:val="00DA4C68"/>
    <w:rsid w:val="00DA7EA4"/>
    <w:rsid w:val="00DB2B71"/>
    <w:rsid w:val="00DB32A1"/>
    <w:rsid w:val="00DB5817"/>
    <w:rsid w:val="00DC1231"/>
    <w:rsid w:val="00DC387B"/>
    <w:rsid w:val="00DD1939"/>
    <w:rsid w:val="00DD20F6"/>
    <w:rsid w:val="00DD5FEF"/>
    <w:rsid w:val="00DD6002"/>
    <w:rsid w:val="00DE784D"/>
    <w:rsid w:val="00DF1A71"/>
    <w:rsid w:val="00DF23F9"/>
    <w:rsid w:val="00DF7525"/>
    <w:rsid w:val="00E01D12"/>
    <w:rsid w:val="00E02749"/>
    <w:rsid w:val="00E06612"/>
    <w:rsid w:val="00E06AD8"/>
    <w:rsid w:val="00E137E2"/>
    <w:rsid w:val="00E15F47"/>
    <w:rsid w:val="00E17C00"/>
    <w:rsid w:val="00E206A3"/>
    <w:rsid w:val="00E23507"/>
    <w:rsid w:val="00E265A1"/>
    <w:rsid w:val="00E36F5C"/>
    <w:rsid w:val="00E440F3"/>
    <w:rsid w:val="00E44196"/>
    <w:rsid w:val="00E4526A"/>
    <w:rsid w:val="00E459B5"/>
    <w:rsid w:val="00E45D9C"/>
    <w:rsid w:val="00E479D8"/>
    <w:rsid w:val="00E51BB3"/>
    <w:rsid w:val="00E525D4"/>
    <w:rsid w:val="00E537E7"/>
    <w:rsid w:val="00E54A54"/>
    <w:rsid w:val="00E60023"/>
    <w:rsid w:val="00E66AF5"/>
    <w:rsid w:val="00E71203"/>
    <w:rsid w:val="00E75899"/>
    <w:rsid w:val="00E75F35"/>
    <w:rsid w:val="00E76376"/>
    <w:rsid w:val="00E931AE"/>
    <w:rsid w:val="00E936B2"/>
    <w:rsid w:val="00E96DC1"/>
    <w:rsid w:val="00E970A2"/>
    <w:rsid w:val="00EA13FE"/>
    <w:rsid w:val="00EA39FB"/>
    <w:rsid w:val="00EB3E06"/>
    <w:rsid w:val="00EB62FC"/>
    <w:rsid w:val="00EB6674"/>
    <w:rsid w:val="00EB6E13"/>
    <w:rsid w:val="00EC0FD5"/>
    <w:rsid w:val="00EC4262"/>
    <w:rsid w:val="00ED7EDE"/>
    <w:rsid w:val="00EE23F9"/>
    <w:rsid w:val="00EE2888"/>
    <w:rsid w:val="00EE29AD"/>
    <w:rsid w:val="00EE2AF8"/>
    <w:rsid w:val="00EE48C6"/>
    <w:rsid w:val="00EE5F66"/>
    <w:rsid w:val="00EE6B96"/>
    <w:rsid w:val="00EE7FB3"/>
    <w:rsid w:val="00EF79D4"/>
    <w:rsid w:val="00EF7C64"/>
    <w:rsid w:val="00F039DD"/>
    <w:rsid w:val="00F132A1"/>
    <w:rsid w:val="00F1331D"/>
    <w:rsid w:val="00F15F38"/>
    <w:rsid w:val="00F15F97"/>
    <w:rsid w:val="00F21968"/>
    <w:rsid w:val="00F2560F"/>
    <w:rsid w:val="00F27254"/>
    <w:rsid w:val="00F3557C"/>
    <w:rsid w:val="00F36E03"/>
    <w:rsid w:val="00F43585"/>
    <w:rsid w:val="00F43ECE"/>
    <w:rsid w:val="00F456C9"/>
    <w:rsid w:val="00F46CF4"/>
    <w:rsid w:val="00F50F04"/>
    <w:rsid w:val="00F51FAA"/>
    <w:rsid w:val="00F5270D"/>
    <w:rsid w:val="00F5514C"/>
    <w:rsid w:val="00F55AA1"/>
    <w:rsid w:val="00F5666B"/>
    <w:rsid w:val="00F5762E"/>
    <w:rsid w:val="00F67470"/>
    <w:rsid w:val="00F67D59"/>
    <w:rsid w:val="00F715BC"/>
    <w:rsid w:val="00F72B21"/>
    <w:rsid w:val="00F73CFA"/>
    <w:rsid w:val="00F73EB9"/>
    <w:rsid w:val="00F743A9"/>
    <w:rsid w:val="00F76C8B"/>
    <w:rsid w:val="00F807A5"/>
    <w:rsid w:val="00F8673A"/>
    <w:rsid w:val="00F90744"/>
    <w:rsid w:val="00F90A44"/>
    <w:rsid w:val="00F91793"/>
    <w:rsid w:val="00FA1248"/>
    <w:rsid w:val="00FA18D8"/>
    <w:rsid w:val="00FA1CBF"/>
    <w:rsid w:val="00FA237E"/>
    <w:rsid w:val="00FB05F9"/>
    <w:rsid w:val="00FC6AB1"/>
    <w:rsid w:val="00FD18EB"/>
    <w:rsid w:val="00FD229D"/>
    <w:rsid w:val="00FD4C58"/>
    <w:rsid w:val="00FD517D"/>
    <w:rsid w:val="00FE151A"/>
    <w:rsid w:val="00FE2C78"/>
    <w:rsid w:val="00FE3DA7"/>
    <w:rsid w:val="00FE3F1F"/>
    <w:rsid w:val="00FE41BE"/>
    <w:rsid w:val="00FE4B7F"/>
    <w:rsid w:val="00FE5788"/>
    <w:rsid w:val="00FF21EF"/>
    <w:rsid w:val="00FF3FE8"/>
    <w:rsid w:val="01846336"/>
    <w:rsid w:val="042B88BA"/>
    <w:rsid w:val="04F6A8C1"/>
    <w:rsid w:val="051DDF54"/>
    <w:rsid w:val="05D66270"/>
    <w:rsid w:val="0AEB6D86"/>
    <w:rsid w:val="0DD52DB4"/>
    <w:rsid w:val="0F09C204"/>
    <w:rsid w:val="154478CC"/>
    <w:rsid w:val="17175137"/>
    <w:rsid w:val="1A0BA34E"/>
    <w:rsid w:val="1E8BB783"/>
    <w:rsid w:val="22E1FBAD"/>
    <w:rsid w:val="265DCFA9"/>
    <w:rsid w:val="2A750481"/>
    <w:rsid w:val="2BE56EB4"/>
    <w:rsid w:val="2EABDF44"/>
    <w:rsid w:val="30E73FEA"/>
    <w:rsid w:val="311C1DCF"/>
    <w:rsid w:val="34490E84"/>
    <w:rsid w:val="34BEFAB5"/>
    <w:rsid w:val="36398A75"/>
    <w:rsid w:val="39CEC66D"/>
    <w:rsid w:val="3B233139"/>
    <w:rsid w:val="3C93F39D"/>
    <w:rsid w:val="3E2FC3FE"/>
    <w:rsid w:val="4021975A"/>
    <w:rsid w:val="440A053D"/>
    <w:rsid w:val="456D07AF"/>
    <w:rsid w:val="4759827A"/>
    <w:rsid w:val="47893812"/>
    <w:rsid w:val="4814ACC7"/>
    <w:rsid w:val="481E8BB4"/>
    <w:rsid w:val="4C7133A0"/>
    <w:rsid w:val="4DC4C445"/>
    <w:rsid w:val="4DC91F64"/>
    <w:rsid w:val="544E85FD"/>
    <w:rsid w:val="545506E7"/>
    <w:rsid w:val="54A626E2"/>
    <w:rsid w:val="55FD2B07"/>
    <w:rsid w:val="578626BF"/>
    <w:rsid w:val="58BF4B3F"/>
    <w:rsid w:val="5B20B079"/>
    <w:rsid w:val="5B91E31C"/>
    <w:rsid w:val="5DE12B21"/>
    <w:rsid w:val="5F4846A1"/>
    <w:rsid w:val="60C1C9A3"/>
    <w:rsid w:val="61358E03"/>
    <w:rsid w:val="6238AD0E"/>
    <w:rsid w:val="64875B7E"/>
    <w:rsid w:val="66BE241E"/>
    <w:rsid w:val="67A4380F"/>
    <w:rsid w:val="6ADBD8D1"/>
    <w:rsid w:val="6CBF3129"/>
    <w:rsid w:val="6D24B31D"/>
    <w:rsid w:val="747684C8"/>
    <w:rsid w:val="74841D2F"/>
    <w:rsid w:val="75EDB662"/>
    <w:rsid w:val="79BE3F36"/>
    <w:rsid w:val="7C538FAC"/>
    <w:rsid w:val="7C71459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B72D7879-3480-42BE-9506-C8101554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spacing w:before="40" w:line="259" w:lineRule="auto"/>
      <w:outlineLvl w:val="1"/>
    </w:pPr>
    <w:rPr>
      <w:rFonts w:asciiTheme="majorHAnsi" w:eastAsiaTheme="majorEastAsia" w:hAnsiTheme="majorHAnsi" w:cstheme="majorBidi"/>
      <w:kern w:val="0"/>
      <w:sz w:val="26"/>
      <w:szCs w:val="26"/>
    </w:rPr>
  </w:style>
  <w:style w:type="paragraph" w:styleId="Heading4">
    <w:name w:val="heading 4"/>
    <w:basedOn w:val="Normal"/>
    <w:next w:val="Normal"/>
    <w:link w:val="Heading4Char"/>
    <w:uiPriority w:val="9"/>
    <w:unhideWhenUsed/>
    <w:qFormat/>
    <w:rsid w:val="001346A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autoSpaceDE w:val="0"/>
      <w:autoSpaceDN w:val="0"/>
      <w:adjustRightInd w:val="0"/>
    </w:pPr>
    <w:rPr>
      <w:rFonts w:ascii="JMABN O+ Courier New," w:hAnsi="JMABN O+ Courier New," w:eastAsiaTheme="minorEastAsia" w:cstheme="minorBidi"/>
      <w:kern w:val="0"/>
    </w:rPr>
  </w:style>
  <w:style w:type="character" w:styleId="FootnoteReference">
    <w:name w:val="footnote reference"/>
    <w:basedOn w:val="DefaultParagraphFont"/>
    <w:uiPriority w:val="99"/>
    <w:semiHidden/>
    <w:unhideWhenUsed/>
    <w:rsid w:val="00784D4A"/>
    <w:rPr>
      <w:vertAlign w:val="superscript"/>
    </w:rPr>
  </w:style>
  <w:style w:type="paragraph" w:customStyle="1" w:styleId="CM15">
    <w:name w:val="CM15"/>
    <w:basedOn w:val="Normal"/>
    <w:next w:val="Normal"/>
    <w:uiPriority w:val="99"/>
    <w:rsid w:val="000071AB"/>
    <w:pPr>
      <w:autoSpaceDE w:val="0"/>
      <w:autoSpaceDN w:val="0"/>
      <w:adjustRightInd w:val="0"/>
    </w:pPr>
    <w:rPr>
      <w:rFonts w:ascii="JMABN O+ Courier New," w:hAnsi="JMABN O+ Courier New," w:eastAsiaTheme="minorEastAsia" w:cstheme="minorBidi"/>
      <w:kern w:val="0"/>
    </w:rPr>
  </w:style>
  <w:style w:type="paragraph" w:styleId="ListParagraph">
    <w:name w:val="List Paragraph"/>
    <w:basedOn w:val="Normal"/>
    <w:uiPriority w:val="34"/>
    <w:qFormat/>
    <w:rsid w:val="00556035"/>
    <w:pPr>
      <w:ind w:left="720"/>
      <w:contextualSpacing/>
    </w:pPr>
  </w:style>
  <w:style w:type="paragraph" w:customStyle="1" w:styleId="Default">
    <w:name w:val="Default"/>
    <w:rsid w:val="00805E17"/>
    <w:pPr>
      <w:widowControl w:val="0"/>
      <w:autoSpaceDE w:val="0"/>
      <w:autoSpaceDN w:val="0"/>
      <w:adjustRightInd w:val="0"/>
    </w:pPr>
    <w:rPr>
      <w:rFonts w:ascii="JMABN O+ Courier New," w:hAnsi="JMABN O+ Courier New," w:eastAsiaTheme="minorEastAsia" w:cs="JMABN O+ Courier New,"/>
      <w:color w:val="000000"/>
      <w:sz w:val="24"/>
      <w:szCs w:val="24"/>
    </w:rPr>
  </w:style>
  <w:style w:type="paragraph" w:customStyle="1" w:styleId="CM4">
    <w:name w:val="CM4"/>
    <w:basedOn w:val="Default"/>
    <w:next w:val="Default"/>
    <w:uiPriority w:val="99"/>
    <w:rsid w:val="00805E17"/>
    <w:pPr>
      <w:spacing w:line="231" w:lineRule="atLeast"/>
    </w:pPr>
    <w:rPr>
      <w:rFonts w:cstheme="minorBidi"/>
      <w:color w:val="auto"/>
    </w:rPr>
  </w:style>
  <w:style w:type="table" w:styleId="TableGrid">
    <w:name w:val="Table Grid"/>
    <w:basedOn w:val="TableNormal"/>
    <w:uiPriority w:val="39"/>
    <w:rsid w:val="006C2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13010"/>
    <w:rPr>
      <w:color w:val="2B579A"/>
      <w:shd w:val="clear" w:color="auto" w:fill="E6E6E6"/>
    </w:rPr>
  </w:style>
  <w:style w:type="character" w:styleId="Hyperlink">
    <w:name w:val="Hyperlink"/>
    <w:basedOn w:val="DefaultParagraphFont"/>
    <w:uiPriority w:val="99"/>
    <w:unhideWhenUsed/>
    <w:rsid w:val="001C44AA"/>
    <w:rPr>
      <w:color w:val="0563C1" w:themeColor="hyperlink"/>
      <w:u w:val="single"/>
    </w:rPr>
  </w:style>
  <w:style w:type="character" w:styleId="UnresolvedMention">
    <w:name w:val="Unresolved Mention"/>
    <w:basedOn w:val="DefaultParagraphFont"/>
    <w:uiPriority w:val="99"/>
    <w:unhideWhenUsed/>
    <w:rsid w:val="001C44AA"/>
    <w:rPr>
      <w:color w:val="605E5C"/>
      <w:shd w:val="clear" w:color="auto" w:fill="E1DFDD"/>
    </w:rPr>
  </w:style>
  <w:style w:type="paragraph" w:styleId="Header">
    <w:name w:val="header"/>
    <w:basedOn w:val="Normal"/>
    <w:link w:val="HeaderChar"/>
    <w:uiPriority w:val="99"/>
    <w:semiHidden/>
    <w:unhideWhenUsed/>
    <w:rsid w:val="00D74243"/>
    <w:pPr>
      <w:tabs>
        <w:tab w:val="center" w:pos="4680"/>
        <w:tab w:val="right" w:pos="9360"/>
      </w:tabs>
    </w:pPr>
  </w:style>
  <w:style w:type="character" w:customStyle="1" w:styleId="HeaderChar">
    <w:name w:val="Header Char"/>
    <w:basedOn w:val="DefaultParagraphFont"/>
    <w:link w:val="Header"/>
    <w:uiPriority w:val="99"/>
    <w:semiHidden/>
    <w:rsid w:val="00D74243"/>
    <w:rPr>
      <w:rFonts w:ascii="Times New Roman" w:eastAsia="Tahoma" w:hAnsi="Times New Roman" w:cs="Times New Roman"/>
      <w:kern w:val="1"/>
      <w:sz w:val="24"/>
      <w:szCs w:val="24"/>
    </w:rPr>
  </w:style>
  <w:style w:type="paragraph" w:styleId="Footer">
    <w:name w:val="footer"/>
    <w:basedOn w:val="Normal"/>
    <w:link w:val="FooterChar"/>
    <w:uiPriority w:val="99"/>
    <w:semiHidden/>
    <w:unhideWhenUsed/>
    <w:rsid w:val="00D74243"/>
    <w:pPr>
      <w:tabs>
        <w:tab w:val="center" w:pos="4680"/>
        <w:tab w:val="right" w:pos="9360"/>
      </w:tabs>
    </w:pPr>
  </w:style>
  <w:style w:type="character" w:customStyle="1" w:styleId="FooterChar">
    <w:name w:val="Footer Char"/>
    <w:basedOn w:val="DefaultParagraphFont"/>
    <w:link w:val="Footer"/>
    <w:uiPriority w:val="99"/>
    <w:semiHidden/>
    <w:rsid w:val="00D74243"/>
    <w:rPr>
      <w:rFonts w:ascii="Times New Roman" w:eastAsia="Tahoma" w:hAnsi="Times New Roman" w:cs="Times New Roman"/>
      <w:kern w:val="1"/>
      <w:sz w:val="24"/>
      <w:szCs w:val="24"/>
    </w:rPr>
  </w:style>
  <w:style w:type="character" w:customStyle="1" w:styleId="normaltextrun">
    <w:name w:val="normaltextrun"/>
    <w:basedOn w:val="DefaultParagraphFont"/>
    <w:rsid w:val="00E459B5"/>
  </w:style>
  <w:style w:type="character" w:customStyle="1" w:styleId="Heading4Char">
    <w:name w:val="Heading 4 Char"/>
    <w:basedOn w:val="DefaultParagraphFont"/>
    <w:link w:val="Heading4"/>
    <w:uiPriority w:val="9"/>
    <w:rsid w:val="001346AE"/>
    <w:rPr>
      <w:rFonts w:asciiTheme="majorHAnsi" w:eastAsiaTheme="majorEastAsia" w:hAnsiTheme="majorHAnsi" w:cstheme="majorBidi"/>
      <w:i/>
      <w:iCs/>
      <w:color w:val="2E74B5" w:themeColor="accent1" w:themeShade="BF"/>
      <w:kern w:val="1"/>
      <w:sz w:val="24"/>
      <w:szCs w:val="24"/>
    </w:rPr>
  </w:style>
  <w:style w:type="paragraph" w:styleId="Revision">
    <w:name w:val="Revision"/>
    <w:hidden/>
    <w:uiPriority w:val="99"/>
    <w:semiHidden/>
    <w:rsid w:val="003F070A"/>
    <w:rPr>
      <w:rFonts w:ascii="Times New Roman" w:eastAsia="Tahoma" w:hAnsi="Times New Roman" w:cs="Times New Roman"/>
      <w:kern w:val="1"/>
      <w:sz w:val="24"/>
      <w:szCs w:val="24"/>
    </w:rPr>
  </w:style>
  <w:style w:type="character" w:customStyle="1" w:styleId="eop">
    <w:name w:val="eop"/>
    <w:basedOn w:val="DefaultParagraphFont"/>
    <w:rsid w:val="00960B95"/>
  </w:style>
  <w:style w:type="paragraph" w:customStyle="1" w:styleId="paragraph">
    <w:name w:val="paragraph"/>
    <w:basedOn w:val="Normal"/>
    <w:rsid w:val="008A01BD"/>
    <w:pPr>
      <w:spacing w:before="100" w:beforeAutospacing="1" w:after="100" w:afterAutospacing="1"/>
    </w:pPr>
    <w:rPr>
      <w:rFonts w:eastAsia="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6" ma:contentTypeDescription="Create a new document." ma:contentTypeScope="" ma:versionID="95237500615c3c06f38067f2f04a4ad5">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fd96e1ff134ca917bc27003402f58e8a"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073657D3-7736-4952-98ED-F736C19B3CEC}">
  <ds:schemaRefs>
    <ds:schemaRef ds:uri="http://schemas.openxmlformats.org/officeDocument/2006/bibliography"/>
  </ds:schemaRefs>
</ds:datastoreItem>
</file>

<file path=customXml/itemProps3.xml><?xml version="1.0" encoding="utf-8"?>
<ds:datastoreItem xmlns:ds="http://schemas.openxmlformats.org/officeDocument/2006/customXml" ds:itemID="{DD56B539-996A-4ABF-BCFA-0CEF081C2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6f2f78f1-91a5-4d68-8b46-c99d45c19e6d"/>
    <ds:schemaRef ds:uri="23ef38b6-7648-470d-b5e3-09395448522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1310</Words>
  <Characters>7467</Characters>
  <Application>Microsoft Office Word</Application>
  <DocSecurity>0</DocSecurity>
  <Lines>62</Lines>
  <Paragraphs>17</Paragraphs>
  <ScaleCrop>false</ScaleCrop>
  <Company>HHS/ITIO</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54</cp:revision>
  <dcterms:created xsi:type="dcterms:W3CDTF">2024-08-06T19:56:00Z</dcterms:created>
  <dcterms:modified xsi:type="dcterms:W3CDTF">2024-08-21T10:08:00Z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