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77A2" w14:paraId="45C56FE5" w14:textId="77777777">
      <w:pPr>
        <w:pStyle w:val="BodyText"/>
        <w:spacing w:before="11"/>
        <w:ind w:left="0"/>
        <w:rPr>
          <w:rFonts w:ascii="Times New Roman"/>
          <w:sz w:val="9"/>
        </w:rPr>
      </w:pPr>
    </w:p>
    <w:p w:rsidR="00F277A2" w14:paraId="45C56FE6" w14:textId="77777777">
      <w:pPr>
        <w:pStyle w:val="Title"/>
      </w:pPr>
      <w:bookmarkStart w:id="0" w:name="Instructions_for_a_Change_of_Sponsoring_"/>
      <w:bookmarkEnd w:id="0"/>
      <w:r>
        <w:t>Instructions for a Change of Sponsoring Institution</w:t>
      </w:r>
      <w:r>
        <w:rPr>
          <w:spacing w:val="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 NRSA</w:t>
      </w:r>
      <w:r>
        <w:rPr>
          <w:spacing w:val="-7"/>
        </w:rPr>
        <w:t xml:space="preserve"> </w:t>
      </w:r>
      <w:r>
        <w:t>Fellowships</w:t>
      </w:r>
      <w:r>
        <w:rPr>
          <w:spacing w:val="-2"/>
        </w:rPr>
        <w:t xml:space="preserve"> </w:t>
      </w:r>
      <w:r>
        <w:t>(F30,</w:t>
      </w:r>
      <w:r>
        <w:rPr>
          <w:spacing w:val="-3"/>
        </w:rPr>
        <w:t xml:space="preserve"> </w:t>
      </w:r>
      <w:r>
        <w:t>F31,</w:t>
      </w:r>
      <w:r>
        <w:rPr>
          <w:spacing w:val="-3"/>
        </w:rPr>
        <w:t xml:space="preserve"> </w:t>
      </w:r>
      <w:r>
        <w:t>F32,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F33)</w:t>
      </w:r>
      <w:r>
        <w:rPr>
          <w:spacing w:val="-86"/>
        </w:rPr>
        <w:t xml:space="preserve"> </w:t>
      </w:r>
      <w:r>
        <w:t>and non-NRSA</w:t>
      </w:r>
      <w:r>
        <w:rPr>
          <w:spacing w:val="-3"/>
        </w:rPr>
        <w:t xml:space="preserve"> </w:t>
      </w:r>
      <w:r>
        <w:t>Fellowships</w:t>
      </w:r>
    </w:p>
    <w:p w:rsidR="00F277A2" w14:paraId="45C56FE7" w14:textId="77777777">
      <w:pPr>
        <w:pStyle w:val="BodyText"/>
        <w:spacing w:before="240"/>
        <w:ind w:right="111" w:hanging="1"/>
      </w:pPr>
      <w:r>
        <w:t>These instructions provide general guidance on the application procedures for a Change of</w:t>
      </w:r>
      <w:r>
        <w:rPr>
          <w:spacing w:val="1"/>
        </w:rPr>
        <w:t xml:space="preserve"> </w:t>
      </w:r>
      <w:r>
        <w:t xml:space="preserve">Sponsoring Institution for </w:t>
      </w:r>
      <w:r>
        <w:t>Kirschstein</w:t>
      </w:r>
      <w:r>
        <w:t>-NRSA Individual Fellowships (F30, F31, F32 and F33) and</w:t>
      </w:r>
      <w:r>
        <w:rPr>
          <w:spacing w:val="-59"/>
        </w:rPr>
        <w:t xml:space="preserve"> </w:t>
      </w:r>
      <w:r>
        <w:t>non-NRSA</w:t>
      </w:r>
      <w:r>
        <w:rPr>
          <w:spacing w:val="-1"/>
        </w:rPr>
        <w:t xml:space="preserve"> </w:t>
      </w:r>
      <w:r>
        <w:t>Individual Fellowships.</w:t>
      </w:r>
    </w:p>
    <w:p w:rsidR="00F277A2" w14:paraId="45C56FE8" w14:textId="77777777">
      <w:pPr>
        <w:pStyle w:val="Heading1"/>
        <w:spacing w:before="119"/>
        <w:ind w:right="456"/>
      </w:pPr>
      <w:r>
        <w:t>The required documentation for a chang</w:t>
      </w:r>
      <w:r>
        <w:t>e of sponsoring institution for fellowship may</w:t>
      </w:r>
      <w:r>
        <w:rPr>
          <w:spacing w:val="-59"/>
        </w:rPr>
        <w:t xml:space="preserve"> </w:t>
      </w:r>
      <w:r>
        <w:t>vary depending on the NIH awarding component [also known as awarding</w:t>
      </w:r>
      <w:r>
        <w:rPr>
          <w:spacing w:val="1"/>
        </w:rPr>
        <w:t xml:space="preserve"> </w:t>
      </w:r>
      <w:r>
        <w:t>Institute/Center (IC)]. While general guidance is provided below, the fellow is strongly</w:t>
      </w:r>
      <w:r>
        <w:rPr>
          <w:spacing w:val="1"/>
        </w:rPr>
        <w:t xml:space="preserve"> </w:t>
      </w:r>
      <w:r>
        <w:t xml:space="preserve">encouraged to contact the awarding IC for specific </w:t>
      </w:r>
      <w:r>
        <w:t>guidance prior to any proposed</w:t>
      </w:r>
      <w:r>
        <w:rPr>
          <w:spacing w:val="1"/>
        </w:rPr>
        <w:t xml:space="preserve"> </w:t>
      </w:r>
      <w:r>
        <w:t>change(s)</w:t>
      </w:r>
      <w:r>
        <w:rPr>
          <w:spacing w:val="-2"/>
        </w:rPr>
        <w:t xml:space="preserve"> </w:t>
      </w:r>
      <w:r>
        <w:t>and preferably</w:t>
      </w:r>
      <w:r>
        <w:rPr>
          <w:spacing w:val="-4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in advance.</w:t>
      </w:r>
    </w:p>
    <w:p w:rsidR="00F277A2" w14:paraId="45C56FE9" w14:textId="77777777">
      <w:pPr>
        <w:pStyle w:val="BodyText"/>
        <w:spacing w:before="120"/>
        <w:ind w:right="355" w:hanging="1"/>
      </w:pPr>
      <w:r>
        <w:t>NIH has transitioned the Individual Fellowship application for new, renewal, and resubmission</w:t>
      </w:r>
      <w:r>
        <w:rPr>
          <w:spacing w:val="-59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electronic. See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How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4"/>
          </w:rPr>
          <w:t xml:space="preserve"> </w:t>
        </w:r>
      </w:hyperlink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information.</w:t>
      </w:r>
    </w:p>
    <w:p w:rsidR="00F277A2" w14:paraId="45C56FEA" w14:textId="77777777">
      <w:pPr>
        <w:pStyle w:val="BodyText"/>
        <w:spacing w:before="1"/>
        <w:ind w:right="439"/>
      </w:pPr>
      <w:r>
        <w:t>However, applications for a Change of Sponsoring Institution may be submitted on the paper</w:t>
      </w:r>
      <w:r>
        <w:rPr>
          <w:spacing w:val="-59"/>
        </w:rPr>
        <w:t xml:space="preserve"> </w:t>
      </w:r>
      <w:hyperlink r:id="rId8">
        <w:r>
          <w:rPr>
            <w:color w:val="0000FF"/>
            <w:u w:val="single" w:color="0000FF"/>
          </w:rPr>
          <w:t>PHS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416-1</w:t>
        </w:r>
      </w:hyperlink>
      <w:r>
        <w:t>,</w:t>
      </w:r>
      <w:r>
        <w:rPr>
          <w:spacing w:val="-2"/>
        </w:rPr>
        <w:t xml:space="preserve"> </w:t>
      </w:r>
      <w:r>
        <w:t>and 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awarding</w:t>
      </w:r>
      <w:r>
        <w:rPr>
          <w:spacing w:val="2"/>
        </w:rPr>
        <w:t xml:space="preserve"> </w:t>
      </w:r>
      <w:r>
        <w:t>component,</w:t>
      </w:r>
      <w:r>
        <w:rPr>
          <w:spacing w:val="-2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Grants.gov.</w:t>
      </w:r>
    </w:p>
    <w:p w:rsidR="00F277A2" w14:paraId="45C56FEB" w14:textId="77777777">
      <w:pPr>
        <w:pStyle w:val="BodyText"/>
        <w:spacing w:before="120"/>
        <w:ind w:right="207"/>
      </w:pPr>
      <w:r>
        <w:t>The sponsoring institution is financially responsible for the use and disposition of fellowship</w:t>
      </w:r>
      <w:r>
        <w:rPr>
          <w:spacing w:val="1"/>
        </w:rPr>
        <w:t xml:space="preserve"> </w:t>
      </w:r>
      <w:r>
        <w:t>funds. NIH prior approval is required to transfer the legal and administrative r</w:t>
      </w:r>
      <w:r>
        <w:t>esponsibility of an</w:t>
      </w:r>
      <w:r>
        <w:rPr>
          <w:spacing w:val="-59"/>
        </w:rPr>
        <w:t xml:space="preserve"> </w:t>
      </w:r>
      <w:r>
        <w:t>Individual Fellowship application from one sponsoring institution to another prior to award or for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period.</w:t>
      </w:r>
    </w:p>
    <w:p w:rsidR="00F277A2" w14:paraId="45C56FEC" w14:textId="77777777">
      <w:pPr>
        <w:pStyle w:val="BodyText"/>
        <w:ind w:right="402"/>
      </w:pPr>
      <w:r>
        <w:t>NIH prior approval is also required for a change in sponsor and/or change in scope of the</w:t>
      </w:r>
      <w:r>
        <w:rPr>
          <w:spacing w:val="1"/>
        </w:rPr>
        <w:t xml:space="preserve"> </w:t>
      </w:r>
      <w:r>
        <w:t>approved research training. Note, a change in scope may require submission of a new</w:t>
      </w:r>
      <w:r>
        <w:rPr>
          <w:spacing w:val="1"/>
        </w:rPr>
        <w:t xml:space="preserve"> </w:t>
      </w:r>
      <w:r>
        <w:t>application through the peer review process. A change in an individual fellow’s de</w:t>
      </w:r>
      <w:r>
        <w:t>partment or</w:t>
      </w:r>
      <w:r>
        <w:rPr>
          <w:spacing w:val="-59"/>
        </w:rPr>
        <w:t xml:space="preserve"> </w:t>
      </w:r>
      <w:r>
        <w:t>sponsor within the same sponsoring organization is not considered a change of sponsoring</w:t>
      </w:r>
      <w:r>
        <w:rPr>
          <w:spacing w:val="1"/>
        </w:rPr>
        <w:t xml:space="preserve"> </w:t>
      </w:r>
      <w:r>
        <w:t>institution.</w:t>
      </w:r>
    </w:p>
    <w:p w:rsidR="00F277A2" w14:paraId="45C56FED" w14:textId="77777777">
      <w:pPr>
        <w:pStyle w:val="BodyText"/>
        <w:ind w:right="109"/>
      </w:pPr>
      <w:r>
        <w:t>A request to an NIH awarding component to change sponsoring institutions must be made</w:t>
      </w:r>
      <w:r>
        <w:rPr>
          <w:spacing w:val="1"/>
        </w:rPr>
        <w:t xml:space="preserve"> </w:t>
      </w:r>
      <w:r>
        <w:t>before the anticipated start date of the transfer, prefe</w:t>
      </w:r>
      <w:r>
        <w:t>rably several months in advance. Failure to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a delay</w:t>
      </w:r>
      <w:r>
        <w:rPr>
          <w:spacing w:val="-3"/>
        </w:rPr>
        <w:t xml:space="preserve"> </w:t>
      </w:r>
      <w:r>
        <w:t>in processing or</w:t>
      </w:r>
      <w:r>
        <w:rPr>
          <w:spacing w:val="-3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request.</w:t>
      </w:r>
    </w:p>
    <w:p w:rsidR="00F277A2" w14:paraId="45C56FEE" w14:textId="77777777">
      <w:pPr>
        <w:pStyle w:val="BodyText"/>
        <w:spacing w:before="122"/>
        <w:ind w:right="110" w:hanging="1"/>
      </w:pPr>
      <w:r>
        <w:t>A change of sponsoring institution may occur prior to initial award, on the anniversary date or on</w:t>
      </w:r>
      <w:r>
        <w:rPr>
          <w:spacing w:val="-59"/>
        </w:rPr>
        <w:t xml:space="preserve"> </w:t>
      </w:r>
      <w:r>
        <w:t>a date within a budget period (i.e., m</w:t>
      </w:r>
      <w:r>
        <w:t>id-year). The preferable effective date of a change of</w:t>
      </w:r>
      <w:r>
        <w:rPr>
          <w:spacing w:val="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anniversary</w:t>
      </w:r>
      <w:r>
        <w:rPr>
          <w:spacing w:val="-2"/>
        </w:rPr>
        <w:t xml:space="preserve"> </w:t>
      </w:r>
      <w:r>
        <w:t>date.</w:t>
      </w:r>
    </w:p>
    <w:p w:rsidR="00F277A2" w14:paraId="45C56FEF" w14:textId="77777777">
      <w:pPr>
        <w:pStyle w:val="BodyText"/>
        <w:spacing w:before="120"/>
        <w:ind w:left="121" w:right="235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awarding component</w:t>
      </w:r>
      <w:r>
        <w:rPr>
          <w:spacing w:val="-1"/>
        </w:rPr>
        <w:t xml:space="preserve"> </w:t>
      </w:r>
      <w:r>
        <w:t>approves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sponsoring institution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funded</w:t>
      </w:r>
      <w:r>
        <w:rPr>
          <w:spacing w:val="-7"/>
        </w:rPr>
        <w:t xml:space="preserve"> </w:t>
      </w:r>
      <w:r>
        <w:t>fellowship,</w:t>
      </w:r>
      <w:r>
        <w:rPr>
          <w:spacing w:val="-58"/>
        </w:rPr>
        <w:t xml:space="preserve"> </w:t>
      </w:r>
      <w:r>
        <w:t>a revised Notice of Award is issued to the original/former sponsoring institution to reflect the</w:t>
      </w:r>
      <w:r>
        <w:rPr>
          <w:spacing w:val="1"/>
        </w:rPr>
        <w:t xml:space="preserve"> </w:t>
      </w:r>
      <w:r>
        <w:t>amended budget/project period end dates, decrease in the award amount and deletion of any</w:t>
      </w:r>
      <w:r>
        <w:rPr>
          <w:spacing w:val="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commitments,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appropriate.</w:t>
      </w:r>
    </w:p>
    <w:p w:rsidR="00F277A2" w14:paraId="45C56FF0" w14:textId="77777777">
      <w:pPr>
        <w:pStyle w:val="BodyText"/>
        <w:spacing w:before="118"/>
        <w:ind w:left="121" w:right="328"/>
      </w:pPr>
      <w:r>
        <w:t>A separate Notice of Award i</w:t>
      </w:r>
      <w:r>
        <w:t>s issued to the new sponsoring institution to reflect the start date,</w:t>
      </w:r>
      <w:r>
        <w:rPr>
          <w:spacing w:val="-59"/>
        </w:rPr>
        <w:t xml:space="preserve"> </w:t>
      </w:r>
      <w:r>
        <w:t>the remaining stipends and institutional allowance for the current year and any future year</w:t>
      </w:r>
      <w:r>
        <w:rPr>
          <w:spacing w:val="1"/>
        </w:rPr>
        <w:t xml:space="preserve"> </w:t>
      </w:r>
      <w:r>
        <w:t>commitments,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applicable.</w:t>
      </w:r>
    </w:p>
    <w:p w:rsidR="00F277A2" w14:paraId="45C56FF1" w14:textId="77777777">
      <w:pPr>
        <w:pStyle w:val="BodyText"/>
        <w:spacing w:before="0"/>
        <w:ind w:left="0"/>
        <w:rPr>
          <w:sz w:val="21"/>
        </w:rPr>
      </w:pPr>
    </w:p>
    <w:p w:rsidR="00F277A2" w14:paraId="45C56FF2" w14:textId="77777777">
      <w:pPr>
        <w:pStyle w:val="Heading1"/>
        <w:ind w:left="121" w:right="235"/>
      </w:pPr>
      <w:bookmarkStart w:id="1" w:name="The_Original/Former_Sponsoring_Instituti"/>
      <w:bookmarkEnd w:id="1"/>
      <w:r>
        <w:t>The Original/Former Sponsoring Institution must submit the follow</w:t>
      </w:r>
      <w:r>
        <w:t>ing documentation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awarding</w:t>
      </w:r>
      <w:r>
        <w:rPr>
          <w:spacing w:val="-2"/>
        </w:rPr>
        <w:t xml:space="preserve"> </w:t>
      </w:r>
      <w:r>
        <w:t>component:</w:t>
      </w:r>
    </w:p>
    <w:p w:rsidR="00F277A2" w14:paraId="45C56FF3" w14:textId="424766D6">
      <w:pPr>
        <w:pStyle w:val="ListParagraph"/>
        <w:numPr>
          <w:ilvl w:val="0"/>
          <w:numId w:val="1"/>
        </w:numPr>
        <w:tabs>
          <w:tab w:val="left" w:pos="482"/>
        </w:tabs>
        <w:spacing w:before="119"/>
        <w:ind w:right="170" w:hanging="359"/>
      </w:pPr>
      <w:r>
        <w:t>A Relinquishing Statement (</w:t>
      </w:r>
      <w:hyperlink r:id="rId9">
        <w:r>
          <w:rPr>
            <w:color w:val="0000FF"/>
            <w:u w:val="single" w:color="0000FF"/>
          </w:rPr>
          <w:t>PHS 3734</w:t>
        </w:r>
      </w:hyperlink>
      <w:r>
        <w:t>) must be submitted by the original/former sponsoring</w:t>
      </w:r>
      <w:r>
        <w:rPr>
          <w:spacing w:val="-60"/>
        </w:rPr>
        <w:t xml:space="preserve"> </w:t>
      </w:r>
      <w:r>
        <w:t>institution.</w:t>
      </w:r>
      <w:r>
        <w:rPr>
          <w:spacing w:val="-5"/>
        </w:rPr>
        <w:t xml:space="preserve"> </w:t>
      </w:r>
      <w:r>
        <w:t>This document</w:t>
      </w:r>
      <w:r>
        <w:rPr>
          <w:spacing w:val="1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4"/>
        </w:rPr>
        <w:t xml:space="preserve"> </w:t>
      </w:r>
      <w:r w:rsidR="0086633C">
        <w:t>recipient organization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</w:p>
    <w:p w:rsidR="00F277A2" w14:paraId="45C56FF4" w14:textId="77777777">
      <w:pPr>
        <w:sectPr>
          <w:headerReference w:type="default" r:id="rId10"/>
          <w:footerReference w:type="default" r:id="rId11"/>
          <w:type w:val="continuous"/>
          <w:pgSz w:w="12240" w:h="15840"/>
          <w:pgMar w:top="1400" w:right="1340" w:bottom="1240" w:left="1320" w:header="727" w:footer="1041" w:gutter="0"/>
          <w:pgNumType w:start="1"/>
          <w:cols w:space="720"/>
        </w:sectPr>
      </w:pPr>
    </w:p>
    <w:p w:rsidR="00F277A2" w14:paraId="45C56FF5" w14:textId="77777777">
      <w:pPr>
        <w:pStyle w:val="BodyText"/>
        <w:spacing w:before="83"/>
        <w:ind w:left="479" w:right="235"/>
      </w:pP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relinquish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grant.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occur 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expiration</w:t>
      </w:r>
      <w:r>
        <w:rPr>
          <w:spacing w:val="-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approved project</w:t>
      </w:r>
      <w:r>
        <w:rPr>
          <w:spacing w:val="-1"/>
        </w:rPr>
        <w:t xml:space="preserve"> </w:t>
      </w:r>
      <w:r>
        <w:t>period.</w:t>
      </w:r>
    </w:p>
    <w:p w:rsidR="00F277A2" w14:paraId="45C56FF6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200"/>
        <w:ind w:right="144"/>
      </w:pPr>
      <w:r>
        <w:t>A Termination Notice (</w:t>
      </w:r>
      <w:hyperlink r:id="rId12">
        <w:r>
          <w:rPr>
            <w:color w:val="0000FF"/>
            <w:u w:val="single" w:color="0000FF"/>
          </w:rPr>
          <w:t>PHS 416-7</w:t>
        </w:r>
      </w:hyperlink>
      <w:r>
        <w:t>) must be submitted by the original/former sponsoring</w:t>
      </w:r>
      <w:r>
        <w:rPr>
          <w:spacing w:val="1"/>
        </w:rPr>
        <w:t xml:space="preserve"> </w:t>
      </w:r>
      <w:r>
        <w:t>institution. Item 6. of the Termination Notice should reflect the specific dates the fell</w:t>
      </w:r>
      <w:r>
        <w:t>ow was</w:t>
      </w:r>
      <w:r>
        <w:rPr>
          <w:spacing w:val="1"/>
        </w:rPr>
        <w:t xml:space="preserve"> </w:t>
      </w:r>
      <w:r>
        <w:t>supported at the original/former institution. In Item 7, provide the amount of stipend and</w:t>
      </w:r>
      <w:r>
        <w:rPr>
          <w:spacing w:val="1"/>
        </w:rPr>
        <w:t xml:space="preserve"> </w:t>
      </w:r>
      <w:r>
        <w:t>number of months and days for each year supported at the original/former institution. Do not</w:t>
      </w:r>
      <w:r>
        <w:rPr>
          <w:spacing w:val="-59"/>
        </w:rPr>
        <w:t xml:space="preserve"> </w:t>
      </w:r>
      <w:r>
        <w:t>include the Institutional Allowance or any tuition as part of the</w:t>
      </w:r>
      <w:r>
        <w:t xml:space="preserve"> stipend amount. Indicate in</w:t>
      </w:r>
      <w:r>
        <w:rPr>
          <w:spacing w:val="1"/>
        </w:rPr>
        <w:t xml:space="preserve"> </w:t>
      </w:r>
      <w:r>
        <w:t>Item 8. that the Termination Notice is submitted due to a “Change of Sponsoring Institution”.</w:t>
      </w:r>
      <w:r>
        <w:rPr>
          <w:spacing w:val="-59"/>
        </w:rPr>
        <w:t xml:space="preserve"> </w:t>
      </w:r>
      <w:r>
        <w:t>(Note: an additional Termination Notice will be required from the new sponsoring institution</w:t>
      </w:r>
      <w:r>
        <w:rPr>
          <w:spacing w:val="1"/>
        </w:rPr>
        <w:t xml:space="preserve"> </w:t>
      </w:r>
      <w:r>
        <w:t xml:space="preserve">once </w:t>
      </w:r>
      <w:r>
        <w:t>all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has terminated.)</w:t>
      </w:r>
    </w:p>
    <w:p w:rsidR="00F277A2" w14:paraId="45C56FF7" w14:textId="77777777">
      <w:pPr>
        <w:pStyle w:val="BodyText"/>
        <w:spacing w:before="0"/>
        <w:ind w:left="0"/>
        <w:rPr>
          <w:sz w:val="21"/>
        </w:rPr>
      </w:pPr>
    </w:p>
    <w:p w:rsidR="00F277A2" w14:paraId="45C56FF8" w14:textId="77777777">
      <w:pPr>
        <w:pStyle w:val="Heading1"/>
      </w:pPr>
      <w:bookmarkStart w:id="2" w:name="The_New_Sponsoring_Institution_must_subm"/>
      <w:bookmarkEnd w:id="2"/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original,</w:t>
      </w:r>
      <w:r>
        <w:rPr>
          <w:spacing w:val="-3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application:</w:t>
      </w:r>
    </w:p>
    <w:p w:rsidR="00F277A2" w14:paraId="45C56FF9" w14:textId="117CA661">
      <w:pPr>
        <w:pStyle w:val="BodyText"/>
        <w:ind w:right="415"/>
      </w:pPr>
      <w:r>
        <w:t>Although new, renewal, and resubmission applications for individual fellowships have</w:t>
      </w:r>
      <w:r>
        <w:rPr>
          <w:spacing w:val="1"/>
        </w:rPr>
        <w:t xml:space="preserve"> </w:t>
      </w:r>
      <w:r>
        <w:t xml:space="preserve">transitioned to a new application package and instruction, the application for </w:t>
      </w:r>
      <w:r>
        <w:t>Kirsc</w:t>
      </w:r>
      <w:r>
        <w:t>hstein</w:t>
      </w:r>
      <w:r>
        <w:rPr>
          <w:spacing w:val="1"/>
        </w:rPr>
        <w:t xml:space="preserve"> </w:t>
      </w:r>
      <w:r>
        <w:t>Individual National Research Service Award Fellowship (PHS 416-1) may still be used by the</w:t>
      </w:r>
      <w:r>
        <w:rPr>
          <w:spacing w:val="-59"/>
        </w:rPr>
        <w:t xml:space="preserve"> </w:t>
      </w:r>
      <w:r>
        <w:t>new sponsoring institution for the transfer application. The forms and application instructions</w:t>
      </w:r>
      <w:r>
        <w:rPr>
          <w:spacing w:val="1"/>
        </w:rPr>
        <w:t xml:space="preserve"> </w:t>
      </w:r>
      <w:r>
        <w:t>can be found on the NIH Forms &amp; Applications page at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https://grants.nih.gov/grants/funding/416/phs416.htm</w:t>
        </w:r>
      </w:hyperlink>
      <w:r>
        <w:t>.</w:t>
      </w:r>
      <w:r w:rsidR="00C663FB">
        <w:t xml:space="preserve"> Recipients may also submit the transfer application </w:t>
      </w:r>
      <w:r w:rsidR="00D60FBB">
        <w:t xml:space="preserve">electronically </w:t>
      </w:r>
      <w:r w:rsidR="00C663FB">
        <w:t xml:space="preserve">using the </w:t>
      </w:r>
      <w:hyperlink r:id="rId13" w:anchor="post" w:history="1">
        <w:r w:rsidRPr="00FE024B" w:rsidR="00D60FBB">
          <w:rPr>
            <w:rStyle w:val="Hyperlink"/>
          </w:rPr>
          <w:t>NIH Parent Announcement</w:t>
        </w:r>
      </w:hyperlink>
      <w:r w:rsidR="00D60FBB">
        <w:t xml:space="preserve">. </w:t>
      </w:r>
    </w:p>
    <w:p w:rsidR="00F277A2" w14:paraId="45C56FFA" w14:textId="77777777">
      <w:pPr>
        <w:pStyle w:val="BodyText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submitted:</w:t>
      </w:r>
    </w:p>
    <w:p w:rsidR="00F277A2" w14:paraId="45C56FFB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/>
      </w:pP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Page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58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(Items 1-14)</w:t>
      </w:r>
    </w:p>
    <w:p w:rsidR="00F277A2" w14:paraId="45C56FFC" w14:textId="77777777">
      <w:pPr>
        <w:pStyle w:val="BodyText"/>
        <w:spacing w:before="118"/>
        <w:ind w:left="840" w:right="115"/>
      </w:pPr>
      <w:r>
        <w:t>A completed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signature.</w:t>
      </w:r>
      <w:r>
        <w:rPr>
          <w:spacing w:val="2"/>
        </w:rPr>
        <w:t xml:space="preserve"> </w:t>
      </w:r>
      <w:r>
        <w:t>Note,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awarding component as a PDF document, the Face Page must clearly show the</w:t>
      </w:r>
      <w:r>
        <w:rPr>
          <w:spacing w:val="1"/>
        </w:rPr>
        <w:t xml:space="preserve"> </w:t>
      </w:r>
      <w:r>
        <w:t>signature of the Authorized Official at the new sponsoring institution. If animals or huma</w:t>
      </w:r>
      <w:r>
        <w:t>n</w:t>
      </w:r>
      <w:r>
        <w:rPr>
          <w:spacing w:val="-59"/>
        </w:rPr>
        <w:t xml:space="preserve"> </w:t>
      </w:r>
      <w:r>
        <w:t>subjects are to be used in the research training at the new sponsoring institution, IACUC</w:t>
      </w:r>
      <w:r>
        <w:rPr>
          <w:spacing w:val="-59"/>
        </w:rPr>
        <w:t xml:space="preserve"> </w:t>
      </w:r>
      <w:r>
        <w:t>and/or IRB approval should also be included in the transfer application. Certification of</w:t>
      </w:r>
      <w:r>
        <w:rPr>
          <w:spacing w:val="1"/>
        </w:rPr>
        <w:t xml:space="preserve"> </w:t>
      </w:r>
      <w:r>
        <w:t>IRB review and approval must be provided and accepted by the awarding comp</w:t>
      </w:r>
      <w:r>
        <w:t>onent</w:t>
      </w:r>
      <w:r>
        <w:rPr>
          <w:spacing w:val="1"/>
        </w:rPr>
        <w:t xml:space="preserve"> </w:t>
      </w:r>
      <w:r>
        <w:t>before the research training may occur. Before activities with animals may begin,</w:t>
      </w:r>
      <w:r>
        <w:rPr>
          <w:spacing w:val="1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IACUC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component.</w:t>
      </w:r>
    </w:p>
    <w:p w:rsidR="00F277A2" w14:paraId="45C56FFD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840"/>
      </w:pP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2:</w:t>
      </w:r>
      <w:r>
        <w:rPr>
          <w:b/>
          <w:spacing w:val="57"/>
        </w:rPr>
        <w:t xml:space="preserve"> </w:t>
      </w:r>
      <w:r>
        <w:t>Sponsor/</w:t>
      </w:r>
      <w:r>
        <w:rPr>
          <w:spacing w:val="-2"/>
        </w:rPr>
        <w:t xml:space="preserve"> </w:t>
      </w:r>
      <w:r>
        <w:t>Co-Sponsor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(Items</w:t>
      </w:r>
      <w:r>
        <w:rPr>
          <w:spacing w:val="-1"/>
        </w:rPr>
        <w:t xml:space="preserve"> </w:t>
      </w:r>
      <w:r>
        <w:t>15-17)</w:t>
      </w:r>
    </w:p>
    <w:p w:rsidR="00F277A2" w14:paraId="45C56FFE" w14:textId="77777777">
      <w:pPr>
        <w:pStyle w:val="BodyText"/>
        <w:spacing w:before="117"/>
        <w:ind w:left="840" w:right="175"/>
      </w:pPr>
      <w:r>
        <w:t>Assuming the sponsor is not changing, this information should reflect the new contact</w:t>
      </w:r>
      <w:r>
        <w:rPr>
          <w:spacing w:val="1"/>
        </w:rPr>
        <w:t xml:space="preserve"> </w:t>
      </w:r>
      <w:r>
        <w:t>information for the sponsor. If the transfer application also includes a request for a</w:t>
      </w:r>
      <w:r>
        <w:rPr>
          <w:spacing w:val="1"/>
        </w:rPr>
        <w:t xml:space="preserve"> </w:t>
      </w:r>
      <w:r>
        <w:t>change in sponsor, refer to the below application instructions for required Sponsor</w:t>
      </w:r>
      <w:r>
        <w:t xml:space="preserve"> and</w:t>
      </w:r>
      <w:r>
        <w:rPr>
          <w:spacing w:val="1"/>
        </w:rPr>
        <w:t xml:space="preserve"> </w:t>
      </w:r>
      <w:r>
        <w:t>Co-Sponsor information (Items 15 and 16). Include a CV of the new sponsor/co-sponsor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 continuation pages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necessary.</w:t>
      </w:r>
    </w:p>
    <w:p w:rsidR="00F277A2" w14:paraId="45C56FFF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24" w:line="237" w:lineRule="auto"/>
        <w:ind w:right="116"/>
      </w:pPr>
      <w:r>
        <w:rPr>
          <w:b/>
        </w:rPr>
        <w:t>Form Page 3:</w:t>
      </w:r>
      <w:r>
        <w:rPr>
          <w:b/>
          <w:spacing w:val="1"/>
        </w:rPr>
        <w:t xml:space="preserve"> </w:t>
      </w:r>
      <w:r>
        <w:t>Goals, Activities Planned, Training Site(s), Human Embryonic Stem Cells</w:t>
      </w:r>
      <w:r>
        <w:rPr>
          <w:spacing w:val="-59"/>
        </w:rPr>
        <w:t xml:space="preserve"> </w:t>
      </w:r>
      <w:r>
        <w:t>(Items</w:t>
      </w:r>
      <w:r>
        <w:rPr>
          <w:spacing w:val="-3"/>
        </w:rPr>
        <w:t xml:space="preserve"> </w:t>
      </w:r>
      <w:r>
        <w:t>18-21)</w:t>
      </w:r>
    </w:p>
    <w:p w:rsidR="00F277A2" w14:paraId="45C57000" w14:textId="77777777">
      <w:pPr>
        <w:pStyle w:val="BodyText"/>
        <w:ind w:left="841" w:right="219"/>
      </w:pPr>
      <w:r>
        <w:t>Items 18 and 19 are not re</w:t>
      </w:r>
      <w:r>
        <w:t>quired unless there is a change from the original submission.</w:t>
      </w:r>
      <w:r>
        <w:rPr>
          <w:spacing w:val="-59"/>
        </w:rPr>
        <w:t xml:space="preserve"> </w:t>
      </w:r>
      <w:r>
        <w:t>For Item 20, complete the information for the new Project/Performance (Training) Site.</w:t>
      </w:r>
      <w:r>
        <w:rPr>
          <w:spacing w:val="1"/>
        </w:rPr>
        <w:t xml:space="preserve"> </w:t>
      </w:r>
      <w:r>
        <w:t>Use a continuation page if additional space is needed to list additional</w:t>
      </w:r>
      <w:r>
        <w:rPr>
          <w:spacing w:val="1"/>
        </w:rPr>
        <w:t xml:space="preserve"> </w:t>
      </w:r>
      <w:r>
        <w:t>project/performance sites. For Ite</w:t>
      </w:r>
      <w:r>
        <w:t>m 21, complete the information on Human Embryonic</w:t>
      </w:r>
      <w:r>
        <w:rPr>
          <w:spacing w:val="1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Cells,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requested.</w:t>
      </w:r>
    </w:p>
    <w:p w:rsidR="00F277A2" w14:paraId="45C57001" w14:textId="77777777">
      <w:pPr>
        <w:pStyle w:val="ListParagraph"/>
        <w:numPr>
          <w:ilvl w:val="1"/>
          <w:numId w:val="1"/>
        </w:numPr>
        <w:tabs>
          <w:tab w:val="left" w:pos="841"/>
          <w:tab w:val="left" w:pos="842"/>
        </w:tabs>
        <w:spacing w:before="122"/>
      </w:pPr>
      <w:r>
        <w:rPr>
          <w:b/>
        </w:rPr>
        <w:t>Form Page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>
        <w:t>Table of</w:t>
      </w:r>
      <w:r>
        <w:rPr>
          <w:spacing w:val="-2"/>
        </w:rPr>
        <w:t xml:space="preserve"> </w:t>
      </w:r>
      <w:r>
        <w:t>Contents</w:t>
      </w:r>
    </w:p>
    <w:p w:rsidR="00F277A2" w14:paraId="45C57002" w14:textId="32E68688">
      <w:pPr>
        <w:pStyle w:val="ListParagraph"/>
        <w:numPr>
          <w:ilvl w:val="1"/>
          <w:numId w:val="1"/>
        </w:numPr>
        <w:tabs>
          <w:tab w:val="left" w:pos="841"/>
          <w:tab w:val="left" w:pos="842"/>
        </w:tabs>
        <w:spacing w:before="117"/>
        <w:ind w:left="842" w:right="101"/>
      </w:pPr>
      <w:r>
        <w:rPr>
          <w:b/>
        </w:rPr>
        <w:t xml:space="preserve">PHS Fellowship Supplemental Form: </w:t>
      </w:r>
      <w:r>
        <w:t xml:space="preserve">Include the </w:t>
      </w:r>
      <w:hyperlink r:id="rId14" w:history="1">
        <w:r w:rsidRPr="00F1444D">
          <w:rPr>
            <w:rStyle w:val="Hyperlink"/>
          </w:rPr>
          <w:t>PHS Fellowship Supplemental Form</w:t>
        </w:r>
      </w:hyperlink>
      <w:r>
        <w:t>,</w:t>
      </w:r>
      <w:r>
        <w:rPr>
          <w:spacing w:val="-59"/>
        </w:rPr>
        <w:t xml:space="preserve"> </w:t>
      </w:r>
      <w:r>
        <w:t>which includes the research training plan, from the original application so that the new</w:t>
      </w:r>
      <w:r>
        <w:rPr>
          <w:spacing w:val="1"/>
        </w:rPr>
        <w:t xml:space="preserve"> </w:t>
      </w:r>
      <w:r>
        <w:t>sponsoring institution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approved.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scanned</w:t>
      </w:r>
    </w:p>
    <w:p w:rsidR="00F277A2" w14:paraId="45C57003" w14:textId="77777777">
      <w:pPr>
        <w:sectPr>
          <w:pgSz w:w="12240" w:h="15840"/>
          <w:pgMar w:top="1400" w:right="1340" w:bottom="1240" w:left="1320" w:header="727" w:footer="1041" w:gutter="0"/>
          <w:cols w:space="720"/>
        </w:sectPr>
      </w:pPr>
    </w:p>
    <w:p w:rsidR="00F277A2" w14:paraId="45C57004" w14:textId="77777777">
      <w:pPr>
        <w:pStyle w:val="BodyText"/>
        <w:spacing w:before="83"/>
        <w:ind w:left="840" w:right="172"/>
      </w:pPr>
      <w:r>
        <w:t xml:space="preserve">image of the original submission is stored in the eRA Commons. The </w:t>
      </w:r>
      <w:r>
        <w:t>training at the new</w:t>
      </w:r>
      <w:r>
        <w:rPr>
          <w:spacing w:val="-59"/>
        </w:rPr>
        <w:t xml:space="preserve"> </w:t>
      </w:r>
      <w:r>
        <w:t>sponsoring institution is expected to continue as described in the original peer reviewed</w:t>
      </w:r>
      <w:r>
        <w:rPr>
          <w:spacing w:val="-59"/>
        </w:rPr>
        <w:t xml:space="preserve"> </w:t>
      </w:r>
      <w:r>
        <w:t>and approved application. Include a statement regarding whether the research training</w:t>
      </w:r>
      <w:r>
        <w:rPr>
          <w:spacing w:val="1"/>
        </w:rPr>
        <w:t xml:space="preserve"> </w:t>
      </w:r>
      <w:r>
        <w:t>plan will continue as originally proposed or how/why the pre</w:t>
      </w:r>
      <w:r>
        <w:t>viously approved research</w:t>
      </w:r>
      <w:r>
        <w:rPr>
          <w:spacing w:val="1"/>
        </w:rPr>
        <w:t xml:space="preserve"> </w:t>
      </w:r>
      <w:r>
        <w:t>training plan may change. A new research training plan is required if a change in scope</w:t>
      </w:r>
      <w:r>
        <w:rPr>
          <w:spacing w:val="1"/>
        </w:rPr>
        <w:t xml:space="preserve"> </w:t>
      </w:r>
      <w:r>
        <w:t>is planned. In addition, changes in scope may require submission of a new application</w:t>
      </w:r>
      <w:r>
        <w:rPr>
          <w:spacing w:val="1"/>
        </w:rPr>
        <w:t xml:space="preserve"> </w:t>
      </w:r>
      <w:r>
        <w:t>through the peer review process. Fellows are reminded to</w:t>
      </w:r>
      <w:r>
        <w:t xml:space="preserve"> consult with awarding</w:t>
      </w:r>
      <w:r>
        <w:rPr>
          <w:spacing w:val="1"/>
        </w:rPr>
        <w:t xml:space="preserve"> </w:t>
      </w:r>
      <w:r>
        <w:t>component staff regarding any proposed change in research plan prior to submission of</w:t>
      </w:r>
      <w:r>
        <w:rPr>
          <w:spacing w:val="-59"/>
        </w:rPr>
        <w:t xml:space="preserve"> </w:t>
      </w:r>
      <w:r>
        <w:t>a formal request for a change in institution. Full instructions on completing this form can</w:t>
      </w:r>
      <w:r>
        <w:rPr>
          <w:spacing w:val="-59"/>
        </w:rPr>
        <w:t xml:space="preserve"> </w:t>
      </w:r>
      <w:r>
        <w:t xml:space="preserve">be found in the </w:t>
      </w:r>
      <w:hyperlink r:id="rId15">
        <w:r>
          <w:rPr>
            <w:color w:val="0000FF"/>
            <w:u w:val="single" w:color="0000FF"/>
          </w:rPr>
          <w:t>PHS Fellowship Supplemental Form-specific instructions</w:t>
        </w:r>
        <w:r>
          <w:rPr>
            <w:color w:val="0000FF"/>
          </w:rPr>
          <w:t xml:space="preserve"> </w:t>
        </w:r>
      </w:hyperlink>
      <w:r>
        <w:t>of the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applications.</w:t>
      </w:r>
    </w:p>
    <w:p w:rsidR="00F277A2" w14:paraId="45C57005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23" w:line="237" w:lineRule="auto"/>
        <w:ind w:left="840" w:right="419"/>
      </w:pPr>
      <w:r>
        <w:rPr>
          <w:b/>
        </w:rPr>
        <w:t xml:space="preserve">PHS Human Subjects and Clinical Trials Information: </w:t>
      </w:r>
      <w:r>
        <w:t>When involving NIH-defined</w:t>
      </w:r>
      <w:r>
        <w:rPr>
          <w:spacing w:val="-59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research,</w:t>
      </w:r>
      <w:r>
        <w:rPr>
          <w:color w:val="0000FF"/>
          <w:spacing w:val="-1"/>
        </w:rPr>
        <w:t xml:space="preserve"> </w:t>
      </w:r>
      <w:hyperlink r:id="rId16" w:anchor="ClinicalResearch">
        <w:r>
          <w:rPr>
            <w:color w:val="0000FF"/>
            <w:u w:val="single" w:color="0000FF"/>
          </w:rPr>
          <w:t>clinical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research</w:t>
        </w:r>
      </w:hyperlink>
      <w:r>
        <w:t>,</w:t>
      </w:r>
      <w:r>
        <w:rPr>
          <w:spacing w:val="-5"/>
        </w:rPr>
        <w:t xml:space="preserve"> </w:t>
      </w:r>
      <w:r>
        <w:t>and/or</w:t>
      </w:r>
      <w:r>
        <w:rPr>
          <w:color w:val="0000FF"/>
          <w:spacing w:val="-2"/>
        </w:rPr>
        <w:t xml:space="preserve"> </w:t>
      </w:r>
      <w:hyperlink r:id="rId16" w:anchor="ClinicalTrial">
        <w:r>
          <w:rPr>
            <w:color w:val="0000FF"/>
            <w:u w:val="single" w:color="0000FF"/>
          </w:rPr>
          <w:t>clinical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trials</w:t>
        </w:r>
      </w:hyperlink>
      <w:r>
        <w:t>,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F277A2" w14:paraId="45C57006" w14:textId="77777777">
      <w:pPr>
        <w:pStyle w:val="ListParagraph"/>
        <w:numPr>
          <w:ilvl w:val="2"/>
          <w:numId w:val="1"/>
        </w:numPr>
        <w:tabs>
          <w:tab w:val="left" w:pos="1561"/>
        </w:tabs>
        <w:spacing w:before="123" w:line="235" w:lineRule="auto"/>
        <w:ind w:right="236"/>
      </w:pPr>
      <w:r>
        <w:t>The PHS Human Subjects</w:t>
      </w:r>
      <w:r>
        <w:t xml:space="preserve"> and Clinical Trials Information form from the original</w:t>
      </w:r>
      <w:r>
        <w:rPr>
          <w:spacing w:val="1"/>
        </w:rPr>
        <w:t xml:space="preserve"> </w:t>
      </w:r>
      <w:r>
        <w:t>application so that the new sponsoring institution has a record of what was peer</w:t>
      </w:r>
      <w:r>
        <w:rPr>
          <w:spacing w:val="-59"/>
        </w:rPr>
        <w:t xml:space="preserve"> </w:t>
      </w:r>
      <w:r>
        <w:t>reviewed and approved. A scanned image of the original submission is stored in</w:t>
      </w:r>
      <w:r>
        <w:rPr>
          <w:spacing w:val="-59"/>
        </w:rPr>
        <w:t xml:space="preserve"> </w:t>
      </w:r>
      <w:r>
        <w:t>the eRA Commons. This form is separate from the PHS Fellowship</w:t>
      </w:r>
      <w:r>
        <w:rPr>
          <w:spacing w:val="1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t>form, but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 application.</w:t>
      </w:r>
    </w:p>
    <w:p w:rsidR="00F277A2" w14:paraId="45C57007" w14:textId="77777777">
      <w:pPr>
        <w:pStyle w:val="ListParagraph"/>
        <w:numPr>
          <w:ilvl w:val="2"/>
          <w:numId w:val="1"/>
        </w:numPr>
        <w:tabs>
          <w:tab w:val="left" w:pos="1561"/>
        </w:tabs>
        <w:spacing w:before="130" w:line="230" w:lineRule="auto"/>
        <w:ind w:right="177"/>
        <w:jc w:val="both"/>
      </w:pPr>
      <w:r>
        <w:t>A statement indicating whether the study records have chan</w:t>
      </w:r>
      <w:r>
        <w:t>ged from the original</w:t>
      </w:r>
      <w:r>
        <w:rPr>
          <w:spacing w:val="-59"/>
        </w:rPr>
        <w:t xml:space="preserve"> </w:t>
      </w:r>
      <w:r>
        <w:t>submission as an “Other Requested Information” attachment in the PHS Human</w:t>
      </w:r>
      <w:r>
        <w:rPr>
          <w:spacing w:val="1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and Clinical</w:t>
      </w:r>
      <w:r>
        <w:rPr>
          <w:spacing w:val="-3"/>
        </w:rPr>
        <w:t xml:space="preserve"> </w:t>
      </w:r>
      <w:r>
        <w:t>Trials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form.</w:t>
      </w:r>
    </w:p>
    <w:p w:rsidR="00F277A2" w14:paraId="45C57008" w14:textId="77777777">
      <w:pPr>
        <w:pStyle w:val="ListParagraph"/>
        <w:numPr>
          <w:ilvl w:val="2"/>
          <w:numId w:val="1"/>
        </w:numPr>
        <w:tabs>
          <w:tab w:val="left" w:pos="1561"/>
        </w:tabs>
        <w:spacing w:before="129" w:line="235" w:lineRule="auto"/>
        <w:ind w:right="275"/>
      </w:pPr>
      <w:r>
        <w:t>Study records: If the study records have changed, provide new study records</w:t>
      </w:r>
      <w:r>
        <w:rPr>
          <w:spacing w:val="1"/>
        </w:rPr>
        <w:t xml:space="preserve"> </w:t>
      </w:r>
      <w:r>
        <w:t>(this includes any inclusion enrollment reports) in the PHS Human Subjects and</w:t>
      </w:r>
      <w:r>
        <w:rPr>
          <w:spacing w:val="-59"/>
        </w:rPr>
        <w:t xml:space="preserve"> </w:t>
      </w:r>
      <w:r>
        <w:t>Clinical Trials Information form to reflect the updates. If your study records have</w:t>
      </w:r>
      <w:r>
        <w:rPr>
          <w:spacing w:val="-59"/>
        </w:rPr>
        <w:t xml:space="preserve"> </w:t>
      </w:r>
      <w:r>
        <w:t xml:space="preserve">not changed, you </w:t>
      </w:r>
      <w:r>
        <w:t>do not need to provide new study records: you only need to</w:t>
      </w:r>
      <w:r>
        <w:rPr>
          <w:spacing w:val="1"/>
        </w:rPr>
        <w:t xml:space="preserve"> </w:t>
      </w:r>
      <w:r>
        <w:t>provide the PHS Human Subjects and Clinical Trials Information form from the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application, as</w:t>
      </w:r>
      <w:r>
        <w:rPr>
          <w:spacing w:val="1"/>
        </w:rPr>
        <w:t xml:space="preserve"> </w:t>
      </w:r>
      <w:r>
        <w:t>noted above.</w:t>
      </w:r>
    </w:p>
    <w:p w:rsidR="00F277A2" w14:paraId="45C57009" w14:textId="77777777">
      <w:pPr>
        <w:pStyle w:val="BodyText"/>
        <w:spacing w:before="126"/>
        <w:ind w:left="840" w:right="135"/>
      </w:pPr>
      <w:r>
        <w:t xml:space="preserve">You must use the separate </w:t>
      </w:r>
      <w:hyperlink r:id="rId17">
        <w:r>
          <w:rPr>
            <w:color w:val="0000FF"/>
            <w:u w:val="single" w:color="0000FF"/>
          </w:rPr>
          <w:t>fillable PDF</w:t>
        </w:r>
        <w:r>
          <w:rPr>
            <w:color w:val="0000FF"/>
          </w:rPr>
          <w:t xml:space="preserve"> </w:t>
        </w:r>
      </w:hyperlink>
      <w:r>
        <w:t>for the PHS Human Subjects and Clinical Trials</w:t>
      </w:r>
      <w:r>
        <w:rPr>
          <w:spacing w:val="1"/>
        </w:rPr>
        <w:t xml:space="preserve"> </w:t>
      </w:r>
      <w:r>
        <w:t>Information form if you are submitting new/updated study records. Full instructions on</w:t>
      </w:r>
      <w:r>
        <w:rPr>
          <w:spacing w:val="1"/>
        </w:rPr>
        <w:t xml:space="preserve"> </w:t>
      </w:r>
      <w:r>
        <w:t>completing this form can be f</w:t>
      </w:r>
      <w:r>
        <w:t xml:space="preserve">ound in the </w:t>
      </w:r>
      <w:hyperlink r:id="rId18">
        <w:r>
          <w:rPr>
            <w:color w:val="0000FF"/>
            <w:u w:val="single" w:color="0000FF"/>
          </w:rPr>
          <w:t>PHS Human Subjects and Clinical Trial</w:t>
        </w:r>
      </w:hyperlink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Information form-specific instructions</w:t>
        </w:r>
        <w:r>
          <w:rPr>
            <w:color w:val="0000FF"/>
          </w:rPr>
          <w:t xml:space="preserve"> </w:t>
        </w:r>
      </w:hyperlink>
      <w:r>
        <w:t xml:space="preserve">of the Application Guide for </w:t>
      </w:r>
      <w:r>
        <w:t>electronic applications.</w:t>
      </w:r>
      <w:r>
        <w:rPr>
          <w:spacing w:val="-59"/>
        </w:rPr>
        <w:t xml:space="preserve"> </w:t>
      </w:r>
      <w:r>
        <w:t>Please note that the PHS Human Subjects and Clinical Trials Information fillable form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Internet Explorer.</w:t>
      </w:r>
      <w:r>
        <w:rPr>
          <w:spacing w:val="-2"/>
        </w:rPr>
        <w:t xml:space="preserve"> </w:t>
      </w:r>
      <w:r>
        <w:t>However, you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browser.</w:t>
      </w:r>
    </w:p>
    <w:p w:rsidR="00F277A2" w14:paraId="45C5700A" w14:textId="77777777">
      <w:pPr>
        <w:pStyle w:val="BodyText"/>
        <w:ind w:left="840" w:right="127"/>
      </w:pPr>
      <w:r>
        <w:rPr>
          <w:b/>
        </w:rPr>
        <w:t xml:space="preserve">Note: </w:t>
      </w:r>
      <w:r>
        <w:t>Although certain question in the form apply to every app</w:t>
      </w:r>
      <w:r>
        <w:t>licant, others apply only to</w:t>
      </w:r>
      <w:r>
        <w:rPr>
          <w:spacing w:val="-59"/>
        </w:rPr>
        <w:t xml:space="preserve"> </w:t>
      </w:r>
      <w:r>
        <w:t>certain applicants. For example, you will only be able to extract (and fill out) a study</w:t>
      </w:r>
      <w:r>
        <w:rPr>
          <w:spacing w:val="1"/>
        </w:rPr>
        <w:t xml:space="preserve"> </w:t>
      </w:r>
      <w:r>
        <w:t>record if your answer is “Yes” to the “Are Human Subjects Involved?” question at the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Moreover,</w:t>
      </w:r>
      <w:r>
        <w:rPr>
          <w:spacing w:val="3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 form-sp</w:t>
      </w:r>
      <w:r>
        <w:t>ecific</w:t>
      </w:r>
      <w:r>
        <w:rPr>
          <w:spacing w:val="-1"/>
        </w:rPr>
        <w:t xml:space="preserve"> </w:t>
      </w:r>
      <w:r>
        <w:t>instructions 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Application Guide</w:t>
        </w:r>
        <w:r>
          <w:rPr>
            <w:color w:val="0000FF"/>
          </w:rPr>
          <w:t xml:space="preserve"> </w:t>
        </w:r>
      </w:hyperlink>
      <w:r>
        <w:t>apply, certain form behavior differences will occur in your paper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t>clude:</w:t>
      </w:r>
    </w:p>
    <w:p w:rsidR="00F277A2" w14:paraId="45C5700B" w14:textId="77777777">
      <w:pPr>
        <w:pStyle w:val="ListParagraph"/>
        <w:numPr>
          <w:ilvl w:val="2"/>
          <w:numId w:val="1"/>
        </w:numPr>
        <w:tabs>
          <w:tab w:val="left" w:pos="1561"/>
        </w:tabs>
        <w:jc w:val="both"/>
      </w:pPr>
      <w:r>
        <w:t>None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pre-populated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forms.</w:t>
      </w:r>
    </w:p>
    <w:p w:rsidR="00F277A2" w14:paraId="45C5700C" w14:textId="77777777">
      <w:pPr>
        <w:pStyle w:val="ListParagraph"/>
        <w:numPr>
          <w:ilvl w:val="2"/>
          <w:numId w:val="1"/>
        </w:numPr>
        <w:tabs>
          <w:tab w:val="left" w:pos="1561"/>
        </w:tabs>
        <w:spacing w:before="107" w:line="230" w:lineRule="auto"/>
        <w:ind w:right="352"/>
        <w:jc w:val="both"/>
      </w:pPr>
      <w:r>
        <w:t>There are no validations on the paper version of the form, so form behavior will</w:t>
      </w:r>
      <w:r>
        <w:rPr>
          <w:spacing w:val="-60"/>
        </w:rPr>
        <w:t xml:space="preserve"> </w:t>
      </w:r>
      <w:r>
        <w:t>differ from the electronic version. However, you must still complete all required</w:t>
      </w:r>
      <w:r>
        <w:rPr>
          <w:spacing w:val="-59"/>
        </w:rPr>
        <w:t xml:space="preserve"> </w:t>
      </w:r>
      <w:r>
        <w:t>sections.</w:t>
      </w:r>
    </w:p>
    <w:p w:rsidR="00F277A2" w14:paraId="45C5700D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25"/>
        <w:ind w:left="840" w:right="210"/>
      </w:pPr>
      <w:r>
        <w:rPr>
          <w:b/>
        </w:rPr>
        <w:t xml:space="preserve">Training Plan, Environment, Research Facilities: </w:t>
      </w:r>
      <w:r>
        <w:t>Describe the research training plan</w:t>
      </w:r>
      <w:r>
        <w:rPr>
          <w:spacing w:val="-59"/>
        </w:rPr>
        <w:t xml:space="preserve"> </w:t>
      </w:r>
      <w:r>
        <w:t>that you have developed specifically for the applicant/fellow. Include items su</w:t>
      </w:r>
      <w:r>
        <w:t>ch as</w:t>
      </w:r>
      <w:r>
        <w:rPr>
          <w:spacing w:val="1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seminars,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scientists.</w:t>
      </w:r>
    </w:p>
    <w:p w:rsidR="00F277A2" w14:paraId="45C5700E" w14:textId="77777777">
      <w:pPr>
        <w:sectPr>
          <w:pgSz w:w="12240" w:h="15840"/>
          <w:pgMar w:top="1400" w:right="1340" w:bottom="1240" w:left="1320" w:header="727" w:footer="1041" w:gutter="0"/>
          <w:cols w:space="720"/>
        </w:sectPr>
      </w:pPr>
    </w:p>
    <w:p w:rsidR="00F277A2" w14:paraId="45C5700F" w14:textId="77777777">
      <w:pPr>
        <w:pStyle w:val="BodyText"/>
        <w:spacing w:before="83"/>
        <w:ind w:left="840" w:right="137"/>
      </w:pPr>
      <w:r>
        <w:t>Describe the research environment and available research facilities and equipment.</w:t>
      </w:r>
      <w:r>
        <w:rPr>
          <w:spacing w:val="1"/>
        </w:rPr>
        <w:t xml:space="preserve"> </w:t>
      </w:r>
      <w:r>
        <w:t>Indicate the relationship 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 research training</w:t>
      </w:r>
      <w:r>
        <w:rPr>
          <w:spacing w:val="3"/>
        </w:rPr>
        <w:t xml:space="preserve"> </w:t>
      </w:r>
      <w:r>
        <w:t>to the</w:t>
      </w:r>
      <w:r>
        <w:t xml:space="preserve"> applicant's</w:t>
      </w:r>
      <w:r>
        <w:rPr>
          <w:spacing w:val="3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goals. Describe the skills and techniques that the applicant will learn. Relate these to the</w:t>
      </w:r>
      <w:r>
        <w:rPr>
          <w:spacing w:val="-59"/>
        </w:rPr>
        <w:t xml:space="preserve"> </w:t>
      </w:r>
      <w:r>
        <w:t>applicant's career</w:t>
      </w:r>
      <w:r>
        <w:rPr>
          <w:spacing w:val="-3"/>
        </w:rPr>
        <w:t xml:space="preserve"> </w:t>
      </w:r>
      <w:r>
        <w:t>goals.</w:t>
      </w:r>
    </w:p>
    <w:p w:rsidR="00F277A2" w14:paraId="45C57010" w14:textId="77777777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23" w:line="237" w:lineRule="auto"/>
        <w:ind w:left="840" w:right="250"/>
      </w:pPr>
      <w:r>
        <w:rPr>
          <w:b/>
        </w:rPr>
        <w:t>Checklist Form Page:</w:t>
      </w:r>
      <w:r>
        <w:rPr>
          <w:b/>
          <w:spacing w:val="1"/>
        </w:rPr>
        <w:t xml:space="preserve"> </w:t>
      </w:r>
      <w:r>
        <w:t>Under Type of Application, please check the box for Change of</w:t>
      </w:r>
      <w:r>
        <w:rPr>
          <w:spacing w:val="-59"/>
        </w:rPr>
        <w:t xml:space="preserve"> </w:t>
      </w:r>
      <w:r>
        <w:t>Sponsoring Institution and include the Name of the Former Institution in the space</w:t>
      </w:r>
      <w:r>
        <w:rPr>
          <w:spacing w:val="1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applicable.</w:t>
      </w:r>
    </w:p>
    <w:p w:rsidR="00F277A2" w14:paraId="45C57011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23"/>
        <w:ind w:left="840" w:right="247" w:hanging="360"/>
      </w:pPr>
      <w:r>
        <w:rPr>
          <w:b/>
        </w:rPr>
        <w:t>Progress Report:</w:t>
      </w:r>
      <w:r>
        <w:rPr>
          <w:b/>
          <w:spacing w:val="1"/>
        </w:rPr>
        <w:t xml:space="preserve"> </w:t>
      </w:r>
      <w:r>
        <w:t xml:space="preserve">If the transfer is </w:t>
      </w:r>
      <w:r>
        <w:t>to occur on the anniversary date, in addition to the</w:t>
      </w:r>
      <w:r>
        <w:rPr>
          <w:spacing w:val="1"/>
        </w:rPr>
        <w:t xml:space="preserve"> </w:t>
      </w:r>
      <w:r>
        <w:t>application pages above, please also submit a</w:t>
      </w:r>
      <w:r>
        <w:rPr>
          <w:color w:val="0000FF"/>
        </w:rPr>
        <w:t xml:space="preserve"> </w:t>
      </w:r>
      <w:hyperlink r:id="rId19">
        <w:r>
          <w:rPr>
            <w:color w:val="0000FF"/>
            <w:u w:val="single" w:color="0000FF"/>
          </w:rPr>
          <w:t>Research Performance Progress Report</w:t>
        </w:r>
      </w:hyperlink>
      <w:r>
        <w:rPr>
          <w:color w:val="0000FF"/>
          <w:spacing w:val="-59"/>
        </w:rPr>
        <w:t xml:space="preserve"> </w:t>
      </w:r>
      <w:hyperlink r:id="rId19">
        <w:r>
          <w:rPr>
            <w:color w:val="0000FF"/>
            <w:u w:val="single" w:color="0000FF"/>
          </w:rPr>
          <w:t>(RPPR)</w:t>
        </w:r>
        <w:r>
          <w:rPr>
            <w:color w:val="0000FF"/>
          </w:rPr>
          <w:t xml:space="preserve"> </w:t>
        </w:r>
      </w:hyperlink>
      <w:r>
        <w:t>in the eRA Commons and a completed PHS Human Subjects and Clinical Trial</w:t>
      </w:r>
      <w:r>
        <w:rPr>
          <w:spacing w:val="-59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report), if</w:t>
      </w:r>
      <w:r>
        <w:rPr>
          <w:spacing w:val="1"/>
        </w:rPr>
        <w:t xml:space="preserve"> </w:t>
      </w:r>
      <w:r>
        <w:t>applicable.</w:t>
      </w:r>
    </w:p>
    <w:p w:rsidR="00F277A2" w14:paraId="45C57012" w14:textId="77777777">
      <w:pPr>
        <w:pStyle w:val="BodyText"/>
      </w:pPr>
      <w:r>
        <w:t>Note:</w:t>
      </w:r>
      <w:r>
        <w:rPr>
          <w:spacing w:val="-1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 reference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 a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application.</w:t>
      </w:r>
    </w:p>
    <w:p w:rsidR="00F277A2" w14:paraId="45C57013" w14:textId="77777777">
      <w:pPr>
        <w:pStyle w:val="BodyText"/>
        <w:spacing w:before="9"/>
        <w:ind w:left="0"/>
        <w:rPr>
          <w:sz w:val="20"/>
        </w:rPr>
      </w:pPr>
    </w:p>
    <w:p w:rsidR="00F277A2" w14:paraId="45C57014" w14:textId="77777777">
      <w:pPr>
        <w:pStyle w:val="Heading1"/>
      </w:pPr>
      <w:bookmarkStart w:id="3" w:name="Submitting_Change_of_Sponsoring_Institut"/>
      <w:bookmarkEnd w:id="3"/>
      <w:r>
        <w:t>Submitting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Sponsoring</w:t>
      </w:r>
      <w:r>
        <w:rPr>
          <w:spacing w:val="-3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Material</w:t>
      </w:r>
    </w:p>
    <w:p w:rsidR="00F277A2" w14:paraId="45C57015" w14:textId="77777777">
      <w:pPr>
        <w:pStyle w:val="BodyText"/>
        <w:ind w:left="119" w:right="159"/>
      </w:pPr>
      <w:r>
        <w:t>All change of sponsoring institution application materials (relinquishing letter/statement, transfer</w:t>
      </w:r>
      <w:r>
        <w:rPr>
          <w:spacing w:val="-59"/>
        </w:rPr>
        <w:t xml:space="preserve"> </w:t>
      </w:r>
      <w:r>
        <w:t>application, termination notice) from both the original/former and new sponsoring institutions</w:t>
      </w:r>
      <w:r>
        <w:rPr>
          <w:spacing w:val="1"/>
        </w:rPr>
        <w:t xml:space="preserve"> </w:t>
      </w:r>
      <w:r>
        <w:t>must be submitted directly to the NIH awarding component (IC</w:t>
      </w:r>
      <w:r>
        <w:t>). In most cases, all materials will</w:t>
      </w:r>
      <w:r>
        <w:rPr>
          <w:spacing w:val="-59"/>
        </w:rPr>
        <w:t xml:space="preserve"> </w:t>
      </w:r>
      <w:r>
        <w:t>be submitted to the assigned grants management specialist. However, consult the awarding</w:t>
      </w:r>
      <w:r>
        <w:rPr>
          <w:spacing w:val="1"/>
        </w:rPr>
        <w:t xml:space="preserve"> </w:t>
      </w:r>
      <w:r>
        <w:t xml:space="preserve">component (IC) for specific submission instructions. Do </w:t>
      </w:r>
      <w:r>
        <w:rPr>
          <w:b/>
        </w:rPr>
        <w:t xml:space="preserve">not </w:t>
      </w:r>
      <w:r>
        <w:t>submit the transfer application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Review.</w:t>
      </w:r>
    </w:p>
    <w:p w:rsidR="00C630D2" w14:paraId="7099DAB3" w14:textId="77777777">
      <w:pPr>
        <w:pStyle w:val="BodyText"/>
        <w:ind w:left="119" w:right="159"/>
      </w:pPr>
    </w:p>
    <w:p w:rsidR="00C630D2" w14:paraId="06559D7E" w14:textId="77777777">
      <w:pPr>
        <w:pStyle w:val="BodyText"/>
        <w:ind w:left="119" w:right="159"/>
      </w:pPr>
    </w:p>
    <w:p w:rsidR="00C630D2" w14:paraId="77056C76" w14:textId="77777777">
      <w:pPr>
        <w:pStyle w:val="BodyText"/>
        <w:ind w:left="119" w:right="159"/>
      </w:pPr>
    </w:p>
    <w:p w:rsidR="00C630D2" w14:paraId="0ADF46B5" w14:textId="77777777">
      <w:pPr>
        <w:pStyle w:val="BodyText"/>
        <w:ind w:left="119" w:right="159"/>
      </w:pPr>
    </w:p>
    <w:p w:rsidR="00C630D2" w14:paraId="7B376D79" w14:textId="77777777">
      <w:pPr>
        <w:pStyle w:val="BodyText"/>
        <w:ind w:left="119" w:right="159"/>
      </w:pPr>
    </w:p>
    <w:p w:rsidR="00C630D2" w14:paraId="120FBE33" w14:textId="77777777">
      <w:pPr>
        <w:pStyle w:val="BodyText"/>
        <w:ind w:left="119" w:right="159"/>
      </w:pPr>
    </w:p>
    <w:p w:rsidR="00C630D2" w14:paraId="055CC6F6" w14:textId="77777777">
      <w:pPr>
        <w:pStyle w:val="BodyText"/>
        <w:ind w:left="119" w:right="159"/>
      </w:pPr>
    </w:p>
    <w:p w:rsidR="00C630D2" w14:paraId="47E14720" w14:textId="77777777">
      <w:pPr>
        <w:pStyle w:val="BodyText"/>
        <w:ind w:left="119" w:right="159"/>
      </w:pPr>
    </w:p>
    <w:p w:rsidR="00C630D2" w14:paraId="4A2EACF2" w14:textId="77777777">
      <w:pPr>
        <w:pStyle w:val="BodyText"/>
        <w:ind w:left="119" w:right="159"/>
      </w:pPr>
    </w:p>
    <w:p w:rsidR="00C630D2" w14:paraId="4C4F8589" w14:textId="77777777">
      <w:pPr>
        <w:pStyle w:val="BodyText"/>
        <w:ind w:left="119" w:right="159"/>
      </w:pPr>
    </w:p>
    <w:p w:rsidR="00C630D2" w14:paraId="488C76D7" w14:textId="77777777">
      <w:pPr>
        <w:pStyle w:val="BodyText"/>
        <w:ind w:left="119" w:right="159"/>
      </w:pPr>
    </w:p>
    <w:p w:rsidR="00C630D2" w:rsidP="00894089" w14:paraId="40EDCCB8" w14:textId="77777777">
      <w:pPr>
        <w:pStyle w:val="BodyText"/>
        <w:ind w:left="0" w:right="159"/>
      </w:pPr>
    </w:p>
    <w:p w:rsidR="00C630D2" w14:paraId="342D15E8" w14:textId="22C87F1E">
      <w:pPr>
        <w:pStyle w:val="BodyText"/>
        <w:ind w:left="119" w:right="159"/>
      </w:pPr>
      <w:r>
        <w:rPr>
          <w:sz w:val="23"/>
          <w:szCs w:val="23"/>
        </w:rPr>
        <w:t xml:space="preserve">Public reporting burden for this collection of information is estimated to average </w:t>
      </w:r>
      <w:r>
        <w:rPr>
          <w:sz w:val="23"/>
          <w:szCs w:val="23"/>
        </w:rPr>
        <w:t xml:space="preserve">10 </w:t>
      </w:r>
      <w:r>
        <w:rPr>
          <w:sz w:val="23"/>
          <w:szCs w:val="23"/>
        </w:rPr>
        <w:t xml:space="preserve">hours per response, including the time for reviewing instructions, searching existing data sources, </w:t>
      </w:r>
      <w:r>
        <w:rPr>
          <w:sz w:val="23"/>
          <w:szCs w:val="23"/>
        </w:rPr>
        <w:t>gathering</w:t>
      </w:r>
      <w:r>
        <w:rPr>
          <w:sz w:val="23"/>
          <w:szCs w:val="23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(0925-0001 and 0925-0002). Do not return the completed form to this address.</w:t>
      </w:r>
    </w:p>
    <w:sectPr>
      <w:pgSz w:w="12240" w:h="15840"/>
      <w:pgMar w:top="1400" w:right="1340" w:bottom="1240" w:left="1320" w:header="727" w:footer="10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7A2" w14:paraId="45C57017" w14:textId="77777777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width:13.15pt;height:14.35pt;margin-top:728.95pt;margin-left:299.9pt;mso-position-horizontal-relative:page;mso-position-vertical-relative:page;position:absolute;z-index:-251658240" filled="f" stroked="f">
          <v:textbox inset="0,0,0,0">
            <w:txbxContent>
              <w:p w:rsidR="00F277A2" w14:paraId="45C5701E" w14:textId="77777777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7A2" w14:paraId="45C57016" w14:textId="77777777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67.35pt;height:14.35pt;margin-top:35.35pt;margin-left:71pt;mso-position-horizontal-relative:page;mso-position-vertical-relative:page;position:absolute;z-index:-251658240" filled="f" stroked="f">
          <v:textbox inset="0,0,0,0">
            <w:txbxContent>
              <w:p w:rsidR="00F277A2" w14:paraId="45C5701B" w14:textId="486B249C">
                <w:pPr>
                  <w:pStyle w:val="BodyText"/>
                  <w:spacing w:before="13"/>
                  <w:ind w:left="20"/>
                </w:pPr>
                <w:r>
                  <w:t>Rev.</w:t>
                </w:r>
                <w:r>
                  <w:rPr>
                    <w:spacing w:val="-5"/>
                  </w:rPr>
                  <w:t xml:space="preserve"> </w:t>
                </w:r>
                <w:r w:rsidR="00EF7D23">
                  <w:t>07/2024</w:t>
                </w:r>
              </w:p>
            </w:txbxContent>
          </v:textbox>
        </v:shape>
      </w:pict>
    </w:r>
    <w:r>
      <w:pict>
        <v:shape id="docshape2" o:spid="_x0000_s2050" type="#_x0000_t202" style="width:179.85pt;height:26.95pt;margin-top:35.35pt;margin-left:361.25pt;mso-position-horizontal-relative:page;mso-position-vertical-relative:page;position:absolute;z-index:-251657216" filled="f" stroked="f">
          <v:textbox inset="0,0,0,0">
            <w:txbxContent>
              <w:p w:rsidR="00F277A2" w14:paraId="45C5701C" w14:textId="77777777">
                <w:pPr>
                  <w:pStyle w:val="BodyText"/>
                  <w:spacing w:before="13" w:line="252" w:lineRule="exact"/>
                  <w:ind w:left="0" w:right="18"/>
                  <w:jc w:val="right"/>
                </w:pPr>
                <w:r>
                  <w:t>OMB</w:t>
                </w:r>
                <w:r>
                  <w:rPr>
                    <w:spacing w:val="-3"/>
                  </w:rPr>
                  <w:t xml:space="preserve"> </w:t>
                </w:r>
                <w:r>
                  <w:t>No.</w:t>
                </w:r>
                <w:r>
                  <w:rPr>
                    <w:spacing w:val="-1"/>
                  </w:rPr>
                  <w:t xml:space="preserve"> </w:t>
                </w:r>
                <w:r>
                  <w:t>0925-0001</w:t>
                </w:r>
              </w:p>
              <w:p w:rsidR="00F277A2" w14:paraId="45C5701D" w14:textId="5ABD15FD">
                <w:pPr>
                  <w:pStyle w:val="BodyText"/>
                  <w:spacing w:before="0" w:line="252" w:lineRule="exact"/>
                  <w:ind w:left="0" w:right="18"/>
                  <w:jc w:val="right"/>
                </w:pPr>
                <w:r>
                  <w:t>Form</w:t>
                </w:r>
                <w:r>
                  <w:rPr>
                    <w:spacing w:val="-6"/>
                  </w:rPr>
                  <w:t xml:space="preserve"> </w:t>
                </w:r>
                <w:r>
                  <w:t>Approved</w:t>
                </w:r>
                <w:r>
                  <w:rPr>
                    <w:spacing w:val="-7"/>
                  </w:rPr>
                  <w:t xml:space="preserve"> </w:t>
                </w:r>
                <w:r>
                  <w:t>Through</w:t>
                </w:r>
                <w:r>
                  <w:rPr>
                    <w:spacing w:val="-7"/>
                  </w:rPr>
                  <w:t xml:space="preserve"> </w:t>
                </w:r>
                <w:r w:rsidR="00EF7D23">
                  <w:t>01/31/2026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625891"/>
    <w:multiLevelType w:val="hybridMultilevel"/>
    <w:tmpl w:val="FAF40928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5" w:hanging="361"/>
      </w:pPr>
      <w:rPr>
        <w:rFonts w:hint="default"/>
        <w:lang w:val="en-US" w:eastAsia="en-US" w:bidi="ar-SA"/>
      </w:rPr>
    </w:lvl>
  </w:abstractNum>
  <w:num w:numId="1" w16cid:durableId="27336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A2"/>
    <w:rsid w:val="0086633C"/>
    <w:rsid w:val="00894089"/>
    <w:rsid w:val="00C630D2"/>
    <w:rsid w:val="00C663FB"/>
    <w:rsid w:val="00D60FBB"/>
    <w:rsid w:val="00EF7D23"/>
    <w:rsid w:val="00F1444D"/>
    <w:rsid w:val="00F277A2"/>
    <w:rsid w:val="00FE02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C56FE5"/>
  <w15:docId w15:val="{2A2200F4-A112-41B9-8804-E7F64929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20"/>
    </w:pPr>
  </w:style>
  <w:style w:type="paragraph" w:styleId="Title">
    <w:name w:val="Title"/>
    <w:basedOn w:val="Normal"/>
    <w:uiPriority w:val="10"/>
    <w:qFormat/>
    <w:pPr>
      <w:spacing w:before="89"/>
      <w:ind w:left="364" w:right="3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D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7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D2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E0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yperlink" Target="http://grants.nih.gov/grants/funding/416/phs416-7.pdf" TargetMode="External" /><Relationship Id="rId13" Type="http://schemas.openxmlformats.org/officeDocument/2006/relationships/hyperlink" Target="https://grants.nih.gov/grants/guide/parent_announcements.php" TargetMode="External" /><Relationship Id="rId14" Type="http://schemas.openxmlformats.org/officeDocument/2006/relationships/hyperlink" Target="https://grants.nih.gov/grants/forms/grant-application-standard-form-424-research-related" TargetMode="External" /><Relationship Id="rId15" Type="http://schemas.openxmlformats.org/officeDocument/2006/relationships/hyperlink" Target="https://grants.nih.gov/grants/how-to-apply-application-guide/forms-e/general/g.430-phs-fellowship-supplemental-form.htm" TargetMode="External" /><Relationship Id="rId16" Type="http://schemas.openxmlformats.org/officeDocument/2006/relationships/hyperlink" Target="https://grants.nih.gov/grants/glossary.htm" TargetMode="External" /><Relationship Id="rId17" Type="http://schemas.openxmlformats.org/officeDocument/2006/relationships/hyperlink" Target="https://grants.nih.gov/grants/forms/human-subjects-clinical-trials-information.pdf" TargetMode="External" /><Relationship Id="rId18" Type="http://schemas.openxmlformats.org/officeDocument/2006/relationships/hyperlink" Target="https://grants.nih.gov/grants/how-to-apply-application-guide/forms-e/general/g.500-phs-human-subjects-and-clinical-trials-information.htm" TargetMode="External" /><Relationship Id="rId19" Type="http://schemas.openxmlformats.org/officeDocument/2006/relationships/hyperlink" Target="http://grants.nih.gov/grants/rppr/index.htm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rants.nih.gov/grants/how-to-apply-application-guide.html" TargetMode="External" /><Relationship Id="rId8" Type="http://schemas.openxmlformats.org/officeDocument/2006/relationships/hyperlink" Target="https://grants.nih.gov/grants/funding/416/phs416.htm" TargetMode="External" /><Relationship Id="rId9" Type="http://schemas.openxmlformats.org/officeDocument/2006/relationships/hyperlink" Target="https://grants.nih.gov/grants/phs3734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84625-C65F-4EA1-AA99-B1B5EA105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DEBC8-8E42-4B21-A8F5-3CDCDFF2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60E2A-0683-4AA2-93B1-5F0CA9D5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2078</Words>
  <Characters>11848</Characters>
  <Application>Microsoft Office Word</Application>
  <DocSecurity>0</DocSecurity>
  <Lines>98</Lines>
  <Paragraphs>27</Paragraphs>
  <ScaleCrop>false</ScaleCrop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Instructions for a Change of Sponsoring Institution Application</dc:title>
  <dc:subject>Instructions for a Change of Sponsoring Institution Application for NRSA Fellowships (F30, F31, F32 and F33) and non-NRSA Fellowships</dc:subject>
  <dc:creator>Office of Extramural Programs</dc:creator>
  <cp:keywords>Change, Sponsoring Institution, NRSA Fellowship, non-NRSA Fellowship</cp:keywords>
  <cp:lastModifiedBy>OPERA DGSI</cp:lastModifiedBy>
  <cp:revision>9</cp:revision>
  <dcterms:created xsi:type="dcterms:W3CDTF">2021-06-16T22:03:00Z</dcterms:created>
  <dcterms:modified xsi:type="dcterms:W3CDTF">2024-07-05T23:59:00Z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  <property fmtid="{D5CDD505-2E9C-101B-9397-08002B2CF9AE}" pid="3" name="Created">
    <vt:filetime>2018-01-24T00:00:00Z</vt:filetime>
  </property>
  <property fmtid="{D5CDD505-2E9C-101B-9397-08002B2CF9AE}" pid="4" name="Creator">
    <vt:lpwstr>Acrobat PDFMaker 18 for Word</vt:lpwstr>
  </property>
  <property fmtid="{D5CDD505-2E9C-101B-9397-08002B2CF9AE}" pid="5" name="LastSaved">
    <vt:filetime>2021-06-16T00:00:00Z</vt:filetime>
  </property>
</Properties>
</file>