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04B1" w:rsidP="004E2DA8" w14:paraId="351B05B1"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00D24A10" w:rsidRPr="006603B5" w:rsidP="00D24A10" w14:paraId="68B635C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rsidR="00D24A10" w:rsidRPr="005F2A8E" w:rsidP="00D24A10" w14:paraId="313A3BBC"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P="00D24A10" w14:paraId="22125B5D"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2A0181" w:rsidP="00D24A10" w14:paraId="3547BDE0"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F1D48" w:rsidP="002A0181" w14:paraId="1C4C11F8" w14:textId="77777777">
      <w:pPr>
        <w:jc w:val="center"/>
        <w:rPr>
          <w:rFonts w:ascii="Courier New" w:hAnsi="Courier New" w:cs="Courier New"/>
          <w:b/>
        </w:rPr>
      </w:pPr>
    </w:p>
    <w:p w:rsidR="003F1D48" w:rsidP="002A0181" w14:paraId="2D5A1789" w14:textId="77777777">
      <w:pPr>
        <w:jc w:val="center"/>
        <w:rPr>
          <w:rFonts w:ascii="Courier New" w:hAnsi="Courier New" w:cs="Courier New"/>
          <w:b/>
        </w:rPr>
      </w:pPr>
    </w:p>
    <w:p w:rsidR="003F1D48" w:rsidP="002A0181" w14:paraId="74459E56" w14:textId="77777777">
      <w:pPr>
        <w:jc w:val="center"/>
        <w:rPr>
          <w:rFonts w:ascii="Courier New" w:hAnsi="Courier New" w:cs="Courier New"/>
          <w:b/>
        </w:rPr>
      </w:pPr>
    </w:p>
    <w:p w:rsidR="003F1D48" w:rsidP="002A0181" w14:paraId="2DD83298" w14:textId="77777777">
      <w:pPr>
        <w:jc w:val="center"/>
        <w:rPr>
          <w:rFonts w:ascii="Courier New" w:hAnsi="Courier New" w:cs="Courier New"/>
          <w:b/>
        </w:rPr>
      </w:pPr>
    </w:p>
    <w:p w:rsidR="002A0181" w:rsidRPr="004B1287" w:rsidP="002A0181" w14:paraId="5A19B3AE"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rsidR="00FE32EF" w:rsidRPr="003513DD" w:rsidP="00FE32EF" w14:paraId="270EF879" w14:textId="77777777">
      <w:pPr>
        <w:jc w:val="center"/>
        <w:rPr>
          <w:rFonts w:ascii="Courier New" w:hAnsi="Courier New" w:cs="Courier New"/>
          <w:b/>
        </w:rPr>
      </w:pPr>
    </w:p>
    <w:p w:rsidR="00FE32EF" w:rsidRPr="003513DD" w:rsidP="00FE32EF" w14:paraId="045F00C5" w14:textId="77777777">
      <w:pPr>
        <w:jc w:val="center"/>
        <w:rPr>
          <w:rFonts w:ascii="Courier New" w:hAnsi="Courier New" w:cs="Courier New"/>
          <w:b/>
        </w:rPr>
      </w:pPr>
    </w:p>
    <w:p w:rsidR="00FE32EF" w:rsidRPr="003513DD" w:rsidP="00FE32EF" w14:paraId="4BAD2BA1" w14:textId="77777777">
      <w:pPr>
        <w:jc w:val="center"/>
        <w:rPr>
          <w:rFonts w:ascii="Courier New" w:hAnsi="Courier New" w:cs="Courier New"/>
          <w:b/>
        </w:rPr>
      </w:pPr>
    </w:p>
    <w:p w:rsidR="00FE32EF" w:rsidRPr="003513DD" w:rsidP="00FE32EF" w14:paraId="4D6FA3D1" w14:textId="77777777">
      <w:pPr>
        <w:jc w:val="center"/>
        <w:rPr>
          <w:rFonts w:ascii="Courier New" w:hAnsi="Courier New" w:cs="Courier New"/>
          <w:b/>
        </w:rPr>
      </w:pPr>
    </w:p>
    <w:p w:rsidR="00FE32EF" w:rsidRPr="003513DD" w:rsidP="00FE32EF" w14:paraId="4EEC6B15" w14:textId="77777777">
      <w:pPr>
        <w:jc w:val="center"/>
        <w:rPr>
          <w:rFonts w:ascii="Courier New" w:hAnsi="Courier New" w:cs="Courier New"/>
          <w:b/>
        </w:rPr>
      </w:pPr>
    </w:p>
    <w:p w:rsidR="00FE32EF" w:rsidRPr="003513DD" w:rsidP="00FE32EF" w14:paraId="5ED4DC85" w14:textId="77777777">
      <w:pPr>
        <w:jc w:val="center"/>
        <w:rPr>
          <w:rFonts w:ascii="Courier New" w:hAnsi="Courier New" w:cs="Courier New"/>
          <w:b/>
        </w:rPr>
      </w:pPr>
    </w:p>
    <w:p w:rsidR="00F204B1" w:rsidP="00FE32EF" w14:paraId="13970FF0" w14:textId="616E17CE">
      <w:pPr>
        <w:jc w:val="center"/>
        <w:rPr>
          <w:rFonts w:ascii="Courier New" w:hAnsi="Courier New" w:cs="Courier New"/>
          <w:b/>
        </w:rPr>
      </w:pPr>
      <w:r>
        <w:rPr>
          <w:rFonts w:ascii="Courier New" w:hAnsi="Courier New" w:cs="Courier New"/>
          <w:b/>
        </w:rPr>
        <w:t xml:space="preserve">August </w:t>
      </w:r>
      <w:r w:rsidR="00650F43">
        <w:rPr>
          <w:rFonts w:ascii="Courier New" w:hAnsi="Courier New" w:cs="Courier New"/>
          <w:b/>
        </w:rPr>
        <w:t>31</w:t>
      </w:r>
      <w:r>
        <w:rPr>
          <w:rFonts w:ascii="Courier New" w:hAnsi="Courier New" w:cs="Courier New"/>
          <w:b/>
        </w:rPr>
        <w:t>,</w:t>
      </w:r>
      <w:r w:rsidR="004E2DA8">
        <w:rPr>
          <w:rFonts w:ascii="Courier New" w:hAnsi="Courier New" w:cs="Courier New"/>
          <w:b/>
        </w:rPr>
        <w:t xml:space="preserve"> </w:t>
      </w:r>
      <w:r w:rsidR="00E1556C">
        <w:rPr>
          <w:rFonts w:ascii="Courier New" w:hAnsi="Courier New" w:cs="Courier New"/>
          <w:b/>
        </w:rPr>
        <w:t>20</w:t>
      </w:r>
      <w:r w:rsidR="00517A13">
        <w:rPr>
          <w:rFonts w:ascii="Courier New" w:hAnsi="Courier New" w:cs="Courier New"/>
          <w:b/>
        </w:rPr>
        <w:t>22</w:t>
      </w:r>
    </w:p>
    <w:p w:rsidR="002A496A" w:rsidRPr="003513DD" w:rsidP="00FE32EF" w14:paraId="44AE4114" w14:textId="7B32754C">
      <w:pPr>
        <w:jc w:val="center"/>
        <w:rPr>
          <w:rFonts w:ascii="Courier New" w:hAnsi="Courier New" w:cs="Courier New"/>
          <w:b/>
        </w:rPr>
      </w:pPr>
    </w:p>
    <w:p w:rsidR="00FE32EF" w:rsidP="00FE32EF" w14:paraId="254B2EAD" w14:textId="40FCA758">
      <w:pPr>
        <w:jc w:val="center"/>
        <w:rPr>
          <w:rFonts w:ascii="Courier New" w:hAnsi="Courier New" w:cs="Courier New"/>
          <w:b/>
        </w:rPr>
      </w:pPr>
      <w:r>
        <w:rPr>
          <w:rFonts w:ascii="Courier New" w:hAnsi="Courier New" w:cs="Courier New"/>
          <w:b/>
        </w:rPr>
        <w:t xml:space="preserve"> </w:t>
      </w:r>
    </w:p>
    <w:p w:rsidR="00F204B1" w:rsidP="00FE32EF" w14:paraId="504A5712" w14:textId="77777777">
      <w:pPr>
        <w:jc w:val="center"/>
        <w:rPr>
          <w:rFonts w:ascii="Courier New" w:hAnsi="Courier New" w:cs="Courier New"/>
          <w:b/>
        </w:rPr>
      </w:pPr>
    </w:p>
    <w:p w:rsidR="00F204B1" w:rsidRPr="003513DD" w:rsidP="00FE32EF" w14:paraId="4EFB3E88" w14:textId="77777777">
      <w:pPr>
        <w:jc w:val="center"/>
        <w:rPr>
          <w:rFonts w:ascii="Courier New" w:hAnsi="Courier New" w:cs="Courier New"/>
          <w:b/>
        </w:rPr>
      </w:pPr>
    </w:p>
    <w:p w:rsidR="00FE32EF" w:rsidRPr="003513DD" w:rsidP="00FE32EF" w14:paraId="179ABDF4" w14:textId="77777777">
      <w:pPr>
        <w:jc w:val="center"/>
        <w:rPr>
          <w:rFonts w:ascii="Courier New" w:hAnsi="Courier New" w:cs="Courier New"/>
          <w:b/>
        </w:rPr>
      </w:pPr>
    </w:p>
    <w:p w:rsidR="00FE32EF" w:rsidRPr="003513DD" w:rsidP="00FE32EF" w14:paraId="2675E540" w14:textId="77777777">
      <w:pPr>
        <w:jc w:val="center"/>
        <w:rPr>
          <w:rFonts w:ascii="Courier New" w:hAnsi="Courier New" w:cs="Courier New"/>
          <w:b/>
        </w:rPr>
      </w:pPr>
    </w:p>
    <w:p w:rsidR="00FE32EF" w:rsidRPr="003513DD" w:rsidP="00FE32EF" w14:paraId="13E89727" w14:textId="77777777">
      <w:pPr>
        <w:jc w:val="center"/>
        <w:rPr>
          <w:rFonts w:ascii="Courier New" w:hAnsi="Courier New" w:cs="Courier New"/>
          <w:b/>
        </w:rPr>
      </w:pPr>
    </w:p>
    <w:p w:rsidR="00FE32EF" w:rsidRPr="003513DD" w:rsidP="00FE32EF" w14:paraId="5CFB70E8" w14:textId="77777777">
      <w:pPr>
        <w:jc w:val="center"/>
        <w:rPr>
          <w:rFonts w:ascii="Courier New" w:hAnsi="Courier New" w:cs="Courier New"/>
          <w:b/>
        </w:rPr>
      </w:pPr>
    </w:p>
    <w:p w:rsidR="00FE32EF" w:rsidRPr="003513DD" w:rsidP="00FE32EF" w14:paraId="352767E6" w14:textId="77777777">
      <w:pPr>
        <w:jc w:val="center"/>
        <w:rPr>
          <w:rFonts w:ascii="Courier New" w:hAnsi="Courier New" w:cs="Courier New"/>
          <w:b/>
        </w:rPr>
      </w:pPr>
      <w:r w:rsidRPr="003513DD">
        <w:rPr>
          <w:rFonts w:ascii="Courier New" w:hAnsi="Courier New" w:cs="Courier New"/>
          <w:b/>
        </w:rPr>
        <w:t>Contact Information</w:t>
      </w:r>
    </w:p>
    <w:p w:rsidR="00FE32EF" w:rsidRPr="003513DD" w:rsidP="00FE32EF" w14:paraId="43C9A072" w14:textId="77777777">
      <w:pPr>
        <w:jc w:val="center"/>
        <w:rPr>
          <w:rFonts w:ascii="Courier New" w:hAnsi="Courier New" w:cs="Courier New"/>
          <w:b/>
        </w:rPr>
      </w:pPr>
    </w:p>
    <w:p w:rsidR="00FE32EF" w:rsidRPr="003513DD" w:rsidP="00FE32EF" w14:paraId="291D109B" w14:textId="77777777">
      <w:pPr>
        <w:jc w:val="center"/>
        <w:rPr>
          <w:rFonts w:ascii="Courier New" w:hAnsi="Courier New" w:cs="Courier New"/>
          <w:b/>
        </w:rPr>
      </w:pPr>
    </w:p>
    <w:p w:rsidR="00FE32EF" w:rsidRPr="003513DD" w:rsidP="00FE32EF" w14:paraId="5B12BFF5" w14:textId="77777777">
      <w:pPr>
        <w:jc w:val="center"/>
        <w:rPr>
          <w:rFonts w:ascii="Courier New" w:hAnsi="Courier New" w:cs="Courier New"/>
          <w:b/>
        </w:rPr>
      </w:pPr>
    </w:p>
    <w:p w:rsidR="00516818" w:rsidRPr="005F2A8E" w:rsidP="00516818" w14:paraId="795AF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sidR="00FE32EF">
        <w:rPr>
          <w:rFonts w:ascii="Courier New" w:hAnsi="Courier New" w:cs="Courier New"/>
          <w:b/>
        </w:rPr>
        <w:t>roject Officer</w:t>
      </w:r>
      <w:r>
        <w:rPr>
          <w:rFonts w:ascii="Courier New" w:hAnsi="Courier New" w:cs="Courier New"/>
          <w:b/>
        </w:rPr>
        <w:t>:</w:t>
      </w:r>
      <w:r w:rsidRPr="006D0244" w:rsid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516818" w:rsidP="00516818" w14:paraId="3199F385" w14:textId="59CAE5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516818" w:rsidRPr="005F2A8E" w:rsidP="00516818" w14:paraId="7A200E8E" w14:textId="57C450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FE32EF" w:rsidRPr="003513DD" w:rsidP="00FE32EF" w14:paraId="3ADB443D" w14:textId="215C4B9F">
      <w:pPr>
        <w:jc w:val="center"/>
        <w:rPr>
          <w:rFonts w:ascii="Courier New" w:hAnsi="Courier New" w:cs="Courier New"/>
          <w:b/>
        </w:rPr>
      </w:pPr>
      <w:r w:rsidRPr="003513DD">
        <w:rPr>
          <w:rFonts w:ascii="Courier New" w:hAnsi="Courier New" w:cs="Courier New"/>
          <w:b/>
        </w:rPr>
        <w:t>National Center for HIV,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00FE32EF" w:rsidRPr="003513DD" w:rsidP="00FE32EF" w14:paraId="08D5AC4F" w14:textId="77777777">
      <w:pPr>
        <w:jc w:val="center"/>
        <w:rPr>
          <w:rFonts w:ascii="Courier New" w:hAnsi="Courier New" w:cs="Courier New"/>
          <w:b/>
        </w:rPr>
      </w:pPr>
      <w:r w:rsidRPr="003513DD">
        <w:rPr>
          <w:rFonts w:ascii="Courier New" w:hAnsi="Courier New" w:cs="Courier New"/>
          <w:b/>
        </w:rPr>
        <w:t>Centers for Disease Control and Prevention</w:t>
      </w:r>
    </w:p>
    <w:p w:rsidR="00D24F8D" w:rsidRPr="003513DD" w:rsidP="00FE32EF" w14:paraId="74A789EB" w14:textId="30D87A31">
      <w:pPr>
        <w:jc w:val="center"/>
        <w:rPr>
          <w:rFonts w:ascii="Courier New" w:hAnsi="Courier New" w:cs="Courier New"/>
          <w:b/>
        </w:rPr>
      </w:pPr>
      <w:r w:rsidRPr="003513DD">
        <w:rPr>
          <w:rFonts w:ascii="Courier New" w:hAnsi="Courier New" w:cs="Courier New"/>
          <w:b/>
        </w:rPr>
        <w:t xml:space="preserve">1600 Clifton Road NE, Mailstop </w:t>
      </w:r>
      <w:r w:rsidRPr="00751D64" w:rsidR="00751D64">
        <w:rPr>
          <w:rFonts w:ascii="Courier New" w:hAnsi="Courier New" w:cs="Courier New"/>
          <w:b/>
        </w:rPr>
        <w:t>MS US</w:t>
      </w:r>
      <w:r w:rsidR="006F201F">
        <w:rPr>
          <w:rFonts w:ascii="Courier New" w:hAnsi="Courier New" w:cs="Courier New"/>
          <w:b/>
        </w:rPr>
        <w:t xml:space="preserve"> </w:t>
      </w:r>
      <w:r w:rsidRPr="00751D64" w:rsidR="00751D64">
        <w:rPr>
          <w:rFonts w:ascii="Courier New" w:hAnsi="Courier New" w:cs="Courier New"/>
          <w:b/>
        </w:rPr>
        <w:t>8-2</w:t>
      </w:r>
    </w:p>
    <w:p w:rsidR="00FE32EF" w:rsidP="00FE32EF" w14:paraId="30C1E631" w14:textId="1F55A416">
      <w:pPr>
        <w:jc w:val="center"/>
        <w:rPr>
          <w:rFonts w:ascii="Courier New" w:hAnsi="Courier New" w:cs="Courier New"/>
          <w:b/>
        </w:rPr>
      </w:pPr>
      <w:r w:rsidRPr="003513DD">
        <w:rPr>
          <w:rFonts w:ascii="Courier New" w:hAnsi="Courier New" w:cs="Courier New"/>
          <w:b/>
        </w:rPr>
        <w:t>Atlanta, GA 303</w:t>
      </w:r>
      <w:r w:rsidR="00D24F8D">
        <w:rPr>
          <w:rFonts w:ascii="Courier New" w:hAnsi="Courier New" w:cs="Courier New"/>
          <w:b/>
        </w:rPr>
        <w:t>29</w:t>
      </w:r>
    </w:p>
    <w:p w:rsidR="00D24F8D" w:rsidRPr="003513DD" w:rsidP="00FE32EF" w14:paraId="73F3AD00" w14:textId="77777777">
      <w:pPr>
        <w:jc w:val="center"/>
        <w:rPr>
          <w:rFonts w:ascii="Courier New" w:hAnsi="Courier New" w:cs="Courier New"/>
          <w:b/>
        </w:rPr>
      </w:pPr>
    </w:p>
    <w:p w:rsidR="00FE32EF" w:rsidRPr="003513DD" w:rsidP="00FE32EF" w14:paraId="19A8B0A8" w14:textId="77777777">
      <w:pPr>
        <w:jc w:val="center"/>
        <w:rPr>
          <w:rFonts w:ascii="Courier New" w:hAnsi="Courier New" w:cs="Courier New"/>
          <w:b/>
        </w:rPr>
      </w:pPr>
      <w:r w:rsidRPr="003513DD">
        <w:rPr>
          <w:rFonts w:ascii="Courier New" w:hAnsi="Courier New" w:cs="Courier New"/>
          <w:b/>
        </w:rPr>
        <w:t>Voice: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rsidR="00FE32EF" w:rsidRPr="003513DD" w:rsidP="00FE32EF" w14:paraId="778DE21D" w14:textId="77777777">
      <w:pPr>
        <w:jc w:val="center"/>
        <w:rPr>
          <w:rFonts w:ascii="Courier New" w:hAnsi="Courier New" w:cs="Courier New"/>
          <w:b/>
        </w:rPr>
      </w:pPr>
      <w:r w:rsidRPr="003513DD">
        <w:rPr>
          <w:rFonts w:ascii="Courier New" w:hAnsi="Courier New" w:cs="Courier New"/>
          <w:b/>
        </w:rPr>
        <w:t>Fax: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rsidR="00FE32EF" w:rsidRPr="003513DD" w:rsidP="00FE32EF" w14:paraId="19285E82" w14:textId="77777777">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rsidR="00FE32EF" w:rsidRPr="003513DD" w:rsidP="00FE32EF" w14:paraId="3CBE7153" w14:textId="77777777">
      <w:pPr>
        <w:jc w:val="center"/>
        <w:rPr>
          <w:rFonts w:ascii="Courier New" w:hAnsi="Courier New" w:cs="Courier New"/>
          <w:b/>
        </w:rPr>
      </w:pPr>
    </w:p>
    <w:p w:rsidR="00FE32EF" w:rsidP="00FE32EF" w14:paraId="710E5DA8" w14:textId="77777777">
      <w:pPr>
        <w:jc w:val="center"/>
        <w:rPr>
          <w:rFonts w:ascii="Courier New" w:hAnsi="Courier New" w:cs="Courier New"/>
          <w:b/>
        </w:rPr>
      </w:pPr>
    </w:p>
    <w:p w:rsidR="00F204B1" w:rsidP="00FE32EF" w14:paraId="4F2BF46F" w14:textId="77777777">
      <w:pPr>
        <w:jc w:val="center"/>
        <w:rPr>
          <w:rFonts w:ascii="Courier New" w:hAnsi="Courier New" w:cs="Courier New"/>
          <w:b/>
        </w:rPr>
      </w:pPr>
    </w:p>
    <w:p w:rsidR="000B2F93" w:rsidP="00516818" w14:paraId="644D30A5"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00FE32EF" w:rsidRPr="003513DD" w:rsidP="00FE32EF" w14:paraId="0050207B" w14:textId="77777777">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14:paraId="1CFACFCC"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14:paraId="5D029907"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0" w:name="_Hlt183338538"/>
      <w:bookmarkStart w:id="1" w:name="_Hlt183338539"/>
      <w:r w:rsidRPr="00492C26">
        <w:rPr>
          <w:rFonts w:ascii="Courier New" w:hAnsi="Courier New" w:cs="Courier New"/>
          <w:b/>
        </w:rPr>
        <w:t>u</w:t>
      </w:r>
      <w:bookmarkEnd w:id="0"/>
      <w:bookmarkEnd w:id="1"/>
      <w:r w:rsidRPr="00492C26">
        <w:rPr>
          <w:rFonts w:ascii="Courier New" w:hAnsi="Courier New" w:cs="Courier New"/>
          <w:b/>
        </w:rPr>
        <w:t>stification</w:t>
      </w:r>
    </w:p>
    <w:p w:rsidR="00492C26" w:rsidRPr="00492C26" w:rsidP="0098467F" w14:paraId="47B59A8D" w14:textId="77777777">
      <w:pPr>
        <w:numPr>
          <w:ilvl w:val="0"/>
          <w:numId w:val="6"/>
        </w:numPr>
        <w:ind w:hanging="720"/>
      </w:pPr>
      <w:r w:rsidRPr="00492C26">
        <w:rPr>
          <w:rFonts w:ascii="Courier New" w:hAnsi="Courier New" w:cs="Courier New"/>
        </w:rPr>
        <w:t>Circumstances Making</w:t>
      </w:r>
      <w:bookmarkStart w:id="2" w:name="_Hlt181421206"/>
      <w:r w:rsidRPr="00492C26">
        <w:rPr>
          <w:rFonts w:ascii="Courier New" w:hAnsi="Courier New" w:cs="Courier New"/>
        </w:rPr>
        <w:t xml:space="preserve"> </w:t>
      </w:r>
      <w:bookmarkEnd w:id="2"/>
      <w:r w:rsidRPr="00492C26">
        <w:rPr>
          <w:rFonts w:ascii="Courier New" w:hAnsi="Courier New" w:cs="Courier New"/>
        </w:rPr>
        <w:t>the Collection of Information Necessary</w:t>
      </w:r>
      <w:r w:rsidRPr="00492C26">
        <w:t xml:space="preserve"> </w:t>
      </w:r>
    </w:p>
    <w:p w:rsidR="00492C26" w:rsidRPr="00492C26" w:rsidP="0098467F" w14:paraId="1CF6FA7A"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00492C26" w:rsidRPr="00492C26" w:rsidP="0098467F" w14:paraId="49F3D956"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14:paraId="2AE588DE"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14:paraId="42C07135"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14:paraId="6BC3DFCF"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P="0098467F" w14:paraId="546DF512"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14:paraId="195F8A89"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14:paraId="015258D4"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14:paraId="4F267330" w14:textId="77777777">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rsidR="00492C26" w:rsidP="007539E6" w14:paraId="111DDECB"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Pr>
          <w:rFonts w:ascii="Courier New" w:hAnsi="Courier New" w:cs="Courier New"/>
        </w:rPr>
        <w:t xml:space="preserve">Justification for Sensitive Questions </w:t>
      </w:r>
    </w:p>
    <w:p w:rsidR="00492C26" w:rsidP="0098467F" w14:paraId="41F8D555"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14:paraId="021CF194"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14:paraId="2B6C6A1F"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14:paraId="792FF94F"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14:paraId="407C3892"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14:paraId="78931007" w14:textId="77777777">
      <w:pPr>
        <w:numPr>
          <w:ilvl w:val="0"/>
          <w:numId w:val="6"/>
        </w:numPr>
        <w:ind w:hanging="720"/>
      </w:pPr>
      <w:r w:rsidRPr="00492C26">
        <w:rPr>
          <w:rFonts w:ascii="Courier New" w:hAnsi="Courier New" w:cs="Courier New"/>
        </w:rPr>
        <w:t>Reason(s) Display of OMB Expiration Date is Inappropriate</w:t>
      </w:r>
    </w:p>
    <w:p w:rsidR="00BC65C1" w:rsidP="0098467F" w14:paraId="3CDAD853"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00FE32EF" w:rsidRPr="003513DD" w:rsidP="00BC65C1" w14:paraId="32A9C4B1" w14:textId="77777777">
      <w:pPr>
        <w:rPr>
          <w:rFonts w:ascii="Courier New" w:hAnsi="Courier New" w:cs="Courier New"/>
        </w:rPr>
      </w:pPr>
      <w:r w:rsidRPr="00492C26">
        <w:rPr>
          <w:rFonts w:ascii="Courier New" w:hAnsi="Courier New" w:cs="Courier New"/>
        </w:rPr>
        <w:t xml:space="preserve"> </w:t>
      </w:r>
      <w:r w:rsidRPr="003513DD">
        <w:rPr>
          <w:rFonts w:ascii="Courier New" w:hAnsi="Courier New" w:cs="Courier New"/>
          <w:color w:val="2B579A"/>
          <w:shd w:val="clear" w:color="auto" w:fill="E6E6E6"/>
        </w:rPr>
        <w:fldChar w:fldCharType="begin"/>
      </w:r>
      <w:r w:rsidRPr="00492C26">
        <w:rPr>
          <w:rFonts w:ascii="Courier New" w:hAnsi="Courier New" w:cs="Courier New"/>
        </w:rPr>
        <w:instrText xml:space="preserve"> TOC \o "1-2" \h \z \u </w:instrText>
      </w:r>
      <w:r w:rsidRPr="003513DD">
        <w:rPr>
          <w:rFonts w:ascii="Courier New" w:hAnsi="Courier New" w:cs="Courier New"/>
          <w:color w:val="2B579A"/>
          <w:shd w:val="clear" w:color="auto" w:fill="E6E6E6"/>
        </w:rPr>
        <w:fldChar w:fldCharType="separate"/>
      </w:r>
    </w:p>
    <w:p w:rsidR="009F2016" w:rsidP="00B9117A" w14:paraId="35EB7A4A" w14:textId="77777777">
      <w:pPr>
        <w:ind w:left="360" w:hanging="360"/>
        <w:rPr>
          <w:rFonts w:ascii="Courier New" w:hAnsi="Courier New" w:cs="Courier New"/>
          <w:b/>
        </w:rPr>
      </w:pPr>
      <w:r w:rsidRPr="003513DD">
        <w:rPr>
          <w:rFonts w:ascii="Courier New" w:hAnsi="Courier New" w:cs="Courier New"/>
          <w:color w:val="2B579A"/>
          <w:shd w:val="clear" w:color="auto" w:fill="E6E6E6"/>
        </w:rPr>
        <w:fldChar w:fldCharType="end"/>
      </w:r>
      <w:r>
        <w:rPr>
          <w:rFonts w:ascii="Courier New" w:hAnsi="Courier New" w:cs="Courier New"/>
          <w:b/>
        </w:rPr>
        <w:t>B</w:t>
      </w:r>
      <w:r w:rsidRPr="00492C26">
        <w:rPr>
          <w:rFonts w:ascii="Courier New" w:hAnsi="Courier New" w:cs="Courier New"/>
          <w:b/>
        </w:rPr>
        <w:t>.</w:t>
      </w:r>
      <w:r w:rsidRPr="00492C26">
        <w:rPr>
          <w:rFonts w:ascii="Courier New" w:hAnsi="Courier New" w:cs="Courier New"/>
          <w:b/>
        </w:rPr>
        <w:tab/>
      </w:r>
      <w:r w:rsidR="001366CB">
        <w:rPr>
          <w:rFonts w:ascii="Courier New" w:hAnsi="Courier New" w:cs="Courier New"/>
          <w:b/>
        </w:rPr>
        <w:t>Collections of Information Employing Statistical Methods</w:t>
      </w:r>
    </w:p>
    <w:p w:rsidR="009F2016" w:rsidRPr="00492C26" w:rsidP="0098467F" w14:paraId="25BF475F"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t xml:space="preserve"> </w:t>
      </w:r>
    </w:p>
    <w:p w:rsidR="009F2016" w:rsidRPr="00492C26" w:rsidP="0098467F" w14:paraId="3621BCDD"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t xml:space="preserve"> </w:t>
      </w:r>
    </w:p>
    <w:p w:rsidR="009F2016" w:rsidRPr="00497FE4" w:rsidP="00497FE4" w14:paraId="47572A59"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9F2016" w:rsidP="00BC65C1" w14:paraId="76007DC8"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Pr>
          <w:rFonts w:ascii="Courier New" w:hAnsi="Courier New" w:cs="Courier New"/>
        </w:rPr>
        <w:t xml:space="preserve"> </w:t>
      </w:r>
    </w:p>
    <w:p w:rsidR="001366CB" w:rsidP="0098467F" w14:paraId="0BE65F9D" w14:textId="77777777">
      <w:pPr>
        <w:numPr>
          <w:ilvl w:val="0"/>
          <w:numId w:val="12"/>
        </w:numPr>
        <w:tabs>
          <w:tab w:val="num" w:pos="720"/>
        </w:tabs>
        <w:rPr>
          <w:rFonts w:ascii="Courier New" w:hAnsi="Courier New" w:cs="Courier New"/>
        </w:rPr>
      </w:pPr>
      <w:r>
        <w:rPr>
          <w:rFonts w:ascii="Courier New" w:hAnsi="Courier New" w:cs="Courier New"/>
        </w:rPr>
        <w:t xml:space="preserve">  </w:t>
      </w:r>
      <w:r>
        <w:rPr>
          <w:rFonts w:ascii="Courier New" w:hAnsi="Courier New" w:cs="Courier New"/>
        </w:rPr>
        <w:t xml:space="preserve">Individuals Consulted on Statistical Aspects and  </w:t>
      </w:r>
    </w:p>
    <w:p w:rsidR="009F2016" w:rsidP="001366CB" w14:paraId="1FEECA8D" w14:textId="77777777">
      <w:pPr>
        <w:rPr>
          <w:rFonts w:ascii="Courier New" w:hAnsi="Courier New" w:cs="Courier New"/>
        </w:rPr>
      </w:pPr>
      <w:r>
        <w:rPr>
          <w:rFonts w:ascii="Courier New" w:hAnsi="Courier New" w:cs="Courier New"/>
        </w:rPr>
        <w:t xml:space="preserve">     Individuals Collecting and/or Analyzing Data</w:t>
      </w:r>
    </w:p>
    <w:p w:rsidR="00FE32EF" w:rsidP="00FE32EF" w14:paraId="26DD45C3" w14:textId="77777777">
      <w:pPr>
        <w:rPr>
          <w:rFonts w:ascii="Courier New" w:hAnsi="Courier New" w:cs="Courier New"/>
          <w:b/>
        </w:rPr>
      </w:pPr>
      <w:r>
        <w:rPr>
          <w:rFonts w:ascii="Courier New" w:hAnsi="Courier New" w:cs="Courier New"/>
          <w:b/>
        </w:rPr>
        <w:t>Exhibits</w:t>
      </w:r>
    </w:p>
    <w:p w:rsidR="00492C26" w:rsidRPr="003513DD" w:rsidP="00FE32EF" w14:paraId="11CA08B5"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P="00492C26" w14:paraId="0EBCCA7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P="00492C26" w14:paraId="7BAF1DD9"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FE32EF" w:rsidRPr="003513DD" w:rsidP="00FE32EF" w14:paraId="0819150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16.A</w:t>
      </w:r>
      <w:r w:rsidRPr="003513DD">
        <w:rPr>
          <w:rFonts w:ascii="Courier New" w:hAnsi="Courier New" w:cs="Courier New"/>
        </w:rPr>
        <w:tab/>
        <w:t>Project Time Schedule</w:t>
      </w:r>
    </w:p>
    <w:p w:rsidR="00FE32EF" w:rsidRPr="003513DD" w:rsidP="00FE32EF" w14:paraId="454794EA" w14:textId="77777777">
      <w:pPr>
        <w:rPr>
          <w:rFonts w:ascii="Courier New" w:hAnsi="Courier New" w:cs="Courier New"/>
          <w:b/>
        </w:rPr>
      </w:pPr>
      <w:r>
        <w:rPr>
          <w:rFonts w:ascii="Courier New" w:hAnsi="Courier New" w:cs="Courier New"/>
          <w:b/>
        </w:rPr>
        <w:br w:type="page"/>
      </w:r>
      <w:r w:rsidRPr="003513DD">
        <w:rPr>
          <w:rFonts w:ascii="Courier New" w:hAnsi="Courier New" w:cs="Courier New"/>
          <w:b/>
        </w:rPr>
        <w:t>LIST OF ATTACHMENTS</w:t>
      </w:r>
    </w:p>
    <w:p w:rsidR="00FE32EF" w:rsidRPr="004E2DA8" w:rsidP="004E2DA8" w14:paraId="6628AEC5" w14:textId="218FE54C">
      <w:pPr>
        <w:rPr>
          <w:rFonts w:ascii="Courier New" w:hAnsi="Courier New" w:cs="Courier New"/>
        </w:rPr>
      </w:pPr>
      <w:r w:rsidRPr="004E2DA8">
        <w:rPr>
          <w:rFonts w:ascii="Courier New" w:hAnsi="Courier New" w:cs="Courier New"/>
          <w:b/>
          <w:bCs/>
        </w:rPr>
        <w:t>Attachment 1</w:t>
      </w:r>
      <w:r w:rsidRPr="004E2DA8" w:rsidR="00674125">
        <w:rPr>
          <w:rFonts w:ascii="Courier New" w:hAnsi="Courier New" w:cs="Courier New"/>
          <w:b/>
          <w:bCs/>
        </w:rPr>
        <w:t>.</w:t>
      </w:r>
      <w:r w:rsidR="009609D4">
        <w:t xml:space="preserve"> </w:t>
      </w:r>
      <w:r w:rsidRPr="00380CD8" w:rsidR="00516818">
        <w:rPr>
          <w:rFonts w:ascii="Courier New" w:hAnsi="Courier New" w:cs="Courier New"/>
        </w:rPr>
        <w:t xml:space="preserve">Authorizing </w:t>
      </w:r>
      <w:r w:rsidRPr="00D33FBE" w:rsidR="009609D4">
        <w:rPr>
          <w:rFonts w:ascii="Courier New" w:hAnsi="Courier New" w:cs="Courier New"/>
        </w:rPr>
        <w:t>Legislation</w:t>
      </w:r>
      <w:r w:rsidRPr="004E2DA8">
        <w:rPr>
          <w:rFonts w:ascii="Courier New" w:hAnsi="Courier New" w:cs="Courier New"/>
        </w:rPr>
        <w:t xml:space="preserve"> </w:t>
      </w:r>
      <w:r w:rsidRPr="004E2DA8" w:rsidR="0088796D">
        <w:rPr>
          <w:rFonts w:ascii="Courier New" w:hAnsi="Courier New" w:cs="Courier New"/>
        </w:rPr>
        <w:tab/>
      </w:r>
    </w:p>
    <w:p w:rsidR="00FE32EF" w:rsidRPr="004E2DA8" w:rsidP="004E2DA8" w14:paraId="41C5ACA2" w14:textId="7AA4C43A">
      <w:pPr>
        <w:rPr>
          <w:rFonts w:ascii="Courier New" w:hAnsi="Courier New" w:cs="Courier New"/>
        </w:rPr>
      </w:pPr>
      <w:r w:rsidRPr="004E2DA8">
        <w:rPr>
          <w:rFonts w:ascii="Courier New" w:hAnsi="Courier New" w:cs="Courier New"/>
          <w:b/>
          <w:bCs/>
        </w:rPr>
        <w:t>Attachment 2</w:t>
      </w:r>
      <w:r w:rsidRPr="004E2DA8" w:rsidR="00674125">
        <w:rPr>
          <w:rFonts w:ascii="Courier New" w:hAnsi="Courier New" w:cs="Courier New"/>
        </w:rPr>
        <w:t>.</w:t>
      </w:r>
      <w:r w:rsidRPr="004E2DA8">
        <w:rPr>
          <w:rFonts w:ascii="Courier New" w:hAnsi="Courier New" w:cs="Courier New"/>
        </w:rPr>
        <w:t xml:space="preserve"> </w:t>
      </w:r>
      <w:r w:rsidRPr="00380CD8" w:rsidR="00516818">
        <w:rPr>
          <w:rFonts w:ascii="Courier New" w:hAnsi="Courier New" w:cs="Courier New"/>
        </w:rPr>
        <w:t>60 Day Federal Register Notice</w:t>
      </w:r>
      <w:r w:rsidRPr="004E2DA8">
        <w:rPr>
          <w:rFonts w:ascii="Courier New" w:hAnsi="Courier New" w:cs="Courier New"/>
        </w:rPr>
        <w:t xml:space="preserve"> </w:t>
      </w:r>
    </w:p>
    <w:p w:rsidR="00683B48" w:rsidRPr="004E2DA8" w:rsidP="004E2DA8" w14:paraId="1E08D8D6" w14:textId="33849677">
      <w:pPr>
        <w:rPr>
          <w:rFonts w:ascii="Courier New" w:hAnsi="Courier New" w:cs="Courier New"/>
        </w:rPr>
      </w:pPr>
      <w:r w:rsidRPr="004E2DA8">
        <w:rPr>
          <w:rFonts w:ascii="Courier New" w:hAnsi="Courier New" w:cs="Courier New"/>
        </w:rPr>
        <w:t xml:space="preserve">  2(a) </w:t>
      </w:r>
      <w:r w:rsidRPr="004E2DA8" w:rsidR="0072113C">
        <w:rPr>
          <w:rFonts w:ascii="Courier New" w:hAnsi="Courier New" w:cs="Courier New"/>
        </w:rPr>
        <w:t xml:space="preserve">  </w:t>
      </w:r>
      <w:r w:rsidRPr="004E2DA8">
        <w:rPr>
          <w:rFonts w:ascii="Courier New" w:hAnsi="Courier New" w:cs="Courier New"/>
        </w:rPr>
        <w:t>60 Day Federa</w:t>
      </w:r>
      <w:r w:rsidRPr="004E2DA8" w:rsidR="00C0307E">
        <w:rPr>
          <w:rFonts w:ascii="Courier New" w:hAnsi="Courier New" w:cs="Courier New"/>
        </w:rPr>
        <w:t>l</w:t>
      </w:r>
      <w:r w:rsidRPr="004E2DA8">
        <w:rPr>
          <w:rFonts w:ascii="Courier New" w:hAnsi="Courier New" w:cs="Courier New"/>
        </w:rPr>
        <w:t xml:space="preserve"> Register Notice</w:t>
      </w:r>
    </w:p>
    <w:p w:rsidR="00B76645" w:rsidRPr="004E2DA8" w:rsidP="004E2DA8" w14:paraId="4E7602CC" w14:textId="008D2F19">
      <w:pPr>
        <w:rPr>
          <w:rFonts w:ascii="Courier New" w:hAnsi="Courier New" w:cs="Courier New"/>
        </w:rPr>
      </w:pPr>
      <w:r w:rsidRPr="004E2DA8">
        <w:rPr>
          <w:rFonts w:ascii="Courier New" w:hAnsi="Courier New" w:cs="Courier New"/>
        </w:rPr>
        <w:t xml:space="preserve">  2(b)</w:t>
      </w:r>
      <w:r w:rsidRPr="004E2DA8" w:rsidR="00C0307E">
        <w:rPr>
          <w:rFonts w:ascii="Courier New" w:hAnsi="Courier New" w:cs="Courier New"/>
        </w:rPr>
        <w:t xml:space="preserve"> </w:t>
      </w:r>
      <w:r w:rsidRPr="004E2DA8" w:rsidR="0072113C">
        <w:rPr>
          <w:rFonts w:ascii="Courier New" w:hAnsi="Courier New" w:cs="Courier New"/>
        </w:rPr>
        <w:t xml:space="preserve">  </w:t>
      </w:r>
      <w:r w:rsidRPr="004E2DA8" w:rsidR="00C0307E">
        <w:rPr>
          <w:rFonts w:ascii="Courier New" w:hAnsi="Courier New" w:cs="Courier New"/>
        </w:rPr>
        <w:t>Commen</w:t>
      </w:r>
      <w:r w:rsidRPr="004E2DA8" w:rsidR="00C11C9C">
        <w:rPr>
          <w:rFonts w:ascii="Courier New" w:hAnsi="Courier New" w:cs="Courier New"/>
        </w:rPr>
        <w:t xml:space="preserve">t </w:t>
      </w:r>
      <w:r w:rsidRPr="004E2DA8">
        <w:rPr>
          <w:rFonts w:ascii="Courier New" w:hAnsi="Courier New" w:cs="Courier New"/>
        </w:rPr>
        <w:t>1</w:t>
      </w:r>
      <w:r w:rsidRPr="004E2DA8" w:rsidR="001A5C26">
        <w:rPr>
          <w:rFonts w:ascii="Courier New" w:hAnsi="Courier New" w:cs="Courier New"/>
        </w:rPr>
        <w:tab/>
      </w:r>
    </w:p>
    <w:p w:rsidR="009E2486" w:rsidRPr="004E2DA8" w:rsidP="004E2DA8" w14:paraId="55325078" w14:textId="435479B8">
      <w:pPr>
        <w:rPr>
          <w:rFonts w:ascii="Courier New" w:hAnsi="Courier New" w:cs="Courier New"/>
        </w:rPr>
      </w:pPr>
      <w:r w:rsidRPr="004E2DA8">
        <w:rPr>
          <w:rFonts w:ascii="Courier New" w:hAnsi="Courier New" w:cs="Courier New"/>
        </w:rPr>
        <w:t xml:space="preserve"> </w:t>
      </w:r>
      <w:r w:rsidRPr="004E2DA8" w:rsidR="00C11C9C">
        <w:rPr>
          <w:rFonts w:ascii="Courier New" w:hAnsi="Courier New" w:cs="Courier New"/>
        </w:rPr>
        <w:t xml:space="preserve"> 2(c) </w:t>
      </w:r>
      <w:r w:rsidRPr="004E2DA8" w:rsidR="0072113C">
        <w:rPr>
          <w:rFonts w:ascii="Courier New" w:hAnsi="Courier New" w:cs="Courier New"/>
        </w:rPr>
        <w:t xml:space="preserve">  </w:t>
      </w:r>
      <w:r w:rsidRPr="004E2DA8" w:rsidR="00C11C9C">
        <w:rPr>
          <w:rFonts w:ascii="Courier New" w:hAnsi="Courier New" w:cs="Courier New"/>
        </w:rPr>
        <w:t xml:space="preserve">Comment </w:t>
      </w:r>
      <w:r w:rsidRPr="004E2DA8">
        <w:rPr>
          <w:rFonts w:ascii="Courier New" w:hAnsi="Courier New" w:cs="Courier New"/>
        </w:rPr>
        <w:t>2</w:t>
      </w:r>
      <w:r w:rsidRPr="004E2DA8" w:rsidR="00C0307E">
        <w:rPr>
          <w:rFonts w:ascii="Courier New" w:hAnsi="Courier New" w:cs="Courier New"/>
        </w:rPr>
        <w:t xml:space="preserve"> </w:t>
      </w:r>
    </w:p>
    <w:p w:rsidR="00FE32EF" w:rsidRPr="003513DD" w:rsidP="00C35512" w14:paraId="577CA05C" w14:textId="77777777">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F47884" w:rsidP="00DA0BC0" w14:paraId="6320DDA2" w14:textId="1ACE650F">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r w:rsidRPr="005F2A8E" w:rsidR="00C35512">
        <w:rPr>
          <w:rFonts w:ascii="Courier New" w:hAnsi="Courier New" w:cs="Courier New"/>
        </w:rPr>
        <w:t>a</w:t>
      </w:r>
      <w:r w:rsidR="00C35512">
        <w:rPr>
          <w:rFonts w:ascii="Courier New" w:hAnsi="Courier New" w:cs="Courier New"/>
        </w:rPr>
        <w:t>)</w:t>
      </w:r>
      <w:r>
        <w:rPr>
          <w:rFonts w:ascii="Courier New" w:hAnsi="Courier New" w:cs="Courier New"/>
        </w:rPr>
        <w:tab/>
      </w:r>
      <w:r w:rsidRPr="005F2A8E" w:rsidR="00C35512">
        <w:rPr>
          <w:rFonts w:ascii="Courier New" w:hAnsi="Courier New" w:cs="Courier New"/>
        </w:rPr>
        <w:t>Adult HIV Confidential Case Report Form</w:t>
      </w:r>
    </w:p>
    <w:p w:rsidR="00C35512" w:rsidRPr="005F2A8E" w:rsidP="00DA0BC0" w14:paraId="7EE3857C" w14:textId="7B07ADE3">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Pr>
          <w:rFonts w:ascii="Courier New" w:hAnsi="Courier New" w:cs="Courier New"/>
        </w:rPr>
        <w:t>3</w:t>
      </w:r>
      <w:r>
        <w:rPr>
          <w:rFonts w:ascii="Courier New" w:hAnsi="Courier New" w:cs="Courier New"/>
        </w:rPr>
        <w:t>(</w:t>
      </w:r>
      <w:r w:rsidRPr="005F2A8E">
        <w:rPr>
          <w:rFonts w:ascii="Courier New" w:hAnsi="Courier New" w:cs="Courier New"/>
        </w:rPr>
        <w:t>b</w:t>
      </w:r>
      <w:r>
        <w:rPr>
          <w:rFonts w:ascii="Courier New" w:hAnsi="Courier New" w:cs="Courier New"/>
        </w:rPr>
        <w:t>)</w:t>
      </w:r>
      <w:r w:rsidRPr="005F2A8E">
        <w:rPr>
          <w:rFonts w:ascii="Courier New" w:hAnsi="Courier New" w:cs="Courier New"/>
        </w:rPr>
        <w:t xml:space="preserve">  </w:t>
      </w:r>
      <w:r w:rsidR="004D6F20">
        <w:rPr>
          <w:rFonts w:ascii="Courier New" w:hAnsi="Courier New" w:cs="Courier New"/>
        </w:rPr>
        <w:tab/>
      </w:r>
      <w:r w:rsidRPr="005F2A8E">
        <w:rPr>
          <w:rFonts w:ascii="Courier New" w:hAnsi="Courier New" w:cs="Courier New"/>
        </w:rPr>
        <w:t>Pediatric HIV Confidential Case Report Form</w:t>
      </w:r>
    </w:p>
    <w:p w:rsidR="00C35512" w:rsidRPr="005F2A8E" w:rsidP="00DA0BC0" w14:paraId="7984ECFD" w14:textId="70A6DB91">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367F80">
        <w:rPr>
          <w:rFonts w:ascii="Courier New" w:hAnsi="Courier New" w:cs="Courier New"/>
        </w:rPr>
        <w:t>3(c)</w:t>
      </w:r>
      <w:r>
        <w:rPr>
          <w:rFonts w:ascii="Courier New" w:hAnsi="Courier New" w:cs="Courier New"/>
        </w:rPr>
        <w:t xml:space="preserve"> </w:t>
      </w:r>
      <w:r w:rsidRPr="005F2A8E">
        <w:rPr>
          <w:rFonts w:ascii="Courier New" w:hAnsi="Courier New" w:cs="Courier New"/>
        </w:rPr>
        <w:t xml:space="preserve"> </w:t>
      </w:r>
      <w:r>
        <w:rPr>
          <w:rFonts w:ascii="Courier New" w:hAnsi="Courier New" w:cs="Courier New"/>
        </w:rPr>
        <w:tab/>
      </w:r>
      <w:r w:rsidRPr="005F2A8E">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rsidR="00E077F3" w:rsidRPr="003528F1" w:rsidP="004E2DA8" w14:paraId="2BAEAF3B" w14:textId="0D1C5D68">
      <w:pPr>
        <w:pStyle w:val="level1"/>
        <w:widowControl/>
        <w:tabs>
          <w:tab w:val="left" w:pos="-1200"/>
          <w:tab w:val="left" w:pos="-720"/>
          <w:tab w:val="clear" w:pos="360"/>
          <w:tab w:val="clear" w:pos="720"/>
          <w:tab w:val="clear" w:pos="144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hAnsi="Courier New" w:cs="Courier New"/>
        </w:rPr>
      </w:pPr>
      <w:r w:rsidRPr="00331172">
        <w:rPr>
          <w:rFonts w:ascii="Courier New" w:hAnsi="Courier New" w:cs="Courier New"/>
        </w:rPr>
        <w:t>3(</w:t>
      </w:r>
      <w:r w:rsidR="0088796D">
        <w:rPr>
          <w:rFonts w:ascii="Courier New" w:hAnsi="Courier New" w:cs="Courier New"/>
        </w:rPr>
        <w:t>d</w:t>
      </w:r>
      <w:r w:rsidRPr="00331172">
        <w:rPr>
          <w:rFonts w:ascii="Courier New" w:hAnsi="Courier New" w:cs="Courier New"/>
        </w:rPr>
        <w:t xml:space="preserve">)  </w:t>
      </w:r>
      <w:r w:rsidR="00444E1A">
        <w:rPr>
          <w:rFonts w:ascii="Courier New" w:hAnsi="Courier New" w:cs="Courier New"/>
        </w:rPr>
        <w:tab/>
      </w:r>
      <w:r w:rsidRPr="003528F1">
        <w:rPr>
          <w:rFonts w:ascii="Courier New" w:hAnsi="Courier New" w:cs="Courier New"/>
        </w:rPr>
        <w:t>Standards Evaluation Report</w:t>
      </w:r>
      <w:r w:rsidR="002B05E2">
        <w:rPr>
          <w:rFonts w:ascii="Courier New" w:hAnsi="Courier New" w:cs="Courier New"/>
        </w:rPr>
        <w:t xml:space="preserve"> Form </w:t>
      </w:r>
    </w:p>
    <w:p w:rsidR="00B30E08" w:rsidP="00DA0BC0" w14:paraId="0FA31E71" w14:textId="48B941C6">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DA0BC0">
        <w:rPr>
          <w:rFonts w:ascii="Courier New" w:hAnsi="Courier New" w:cs="Courier New"/>
          <w:noProof/>
          <w:color w:val="000000"/>
        </w:rPr>
        <w:t>(</w:t>
      </w:r>
      <w:r w:rsidR="0042095A">
        <w:rPr>
          <w:rFonts w:ascii="Courier New" w:hAnsi="Courier New" w:cs="Courier New"/>
          <w:noProof/>
          <w:color w:val="000000"/>
        </w:rPr>
        <w:t>e</w:t>
      </w:r>
      <w:r>
        <w:rPr>
          <w:rFonts w:ascii="Courier New" w:hAnsi="Courier New" w:cs="Courier New"/>
          <w:noProof/>
          <w:color w:val="000000"/>
        </w:rPr>
        <w:t>)</w:t>
      </w:r>
      <w:r>
        <w:rPr>
          <w:rFonts w:ascii="Courier New" w:hAnsi="Courier New" w:cs="Courier New"/>
          <w:noProof/>
          <w:color w:val="000000"/>
        </w:rPr>
        <w:tab/>
      </w:r>
      <w:r w:rsidR="00E26A91">
        <w:rPr>
          <w:rFonts w:ascii="Courier New" w:hAnsi="Courier New" w:cs="Courier New"/>
          <w:noProof/>
          <w:color w:val="000000"/>
        </w:rPr>
        <w:t xml:space="preserve">Intial </w:t>
      </w:r>
      <w:r>
        <w:rPr>
          <w:rFonts w:ascii="Courier New" w:hAnsi="Courier New" w:cs="Courier New"/>
          <w:noProof/>
          <w:color w:val="000000"/>
        </w:rPr>
        <w:t>Cluster Report Form</w:t>
      </w:r>
    </w:p>
    <w:p w:rsidR="00E26A91" w:rsidP="00DA0BC0" w14:paraId="52513DA2" w14:textId="27CB85BB">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f</w:t>
      </w:r>
      <w:r>
        <w:rPr>
          <w:rFonts w:ascii="Courier New" w:hAnsi="Courier New" w:cs="Courier New"/>
          <w:noProof/>
          <w:color w:val="000000"/>
        </w:rPr>
        <w:t xml:space="preserve">) </w:t>
      </w:r>
      <w:r>
        <w:rPr>
          <w:rFonts w:ascii="Courier New" w:hAnsi="Courier New" w:cs="Courier New"/>
          <w:noProof/>
          <w:color w:val="000000"/>
        </w:rPr>
        <w:tab/>
        <w:t>Cluster Follow-up Form</w:t>
      </w:r>
    </w:p>
    <w:p w:rsidR="00E26A91" w:rsidRPr="003528F1" w:rsidP="00DA0BC0" w14:paraId="5F86CE3F" w14:textId="41CFB37F">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g</w:t>
      </w:r>
      <w:r>
        <w:rPr>
          <w:rFonts w:ascii="Courier New" w:hAnsi="Courier New" w:cs="Courier New"/>
          <w:noProof/>
          <w:color w:val="000000"/>
        </w:rPr>
        <w:t>)</w:t>
      </w:r>
      <w:r>
        <w:rPr>
          <w:rFonts w:ascii="Courier New" w:hAnsi="Courier New" w:cs="Courier New"/>
          <w:noProof/>
          <w:color w:val="000000"/>
        </w:rPr>
        <w:tab/>
        <w:t>Cluster Close-out Form</w:t>
      </w:r>
    </w:p>
    <w:p w:rsidR="00C04A39" w:rsidRPr="002C009A" w:rsidP="00DA0BC0" w14:paraId="7C995A1E" w14:textId="77777777">
      <w:pPr>
        <w:tabs>
          <w:tab w:val="center" w:pos="4680"/>
          <w:tab w:val="left" w:pos="5040"/>
          <w:tab w:val="left" w:pos="5760"/>
          <w:tab w:val="left" w:pos="6480"/>
          <w:tab w:val="left" w:pos="7200"/>
          <w:tab w:val="left" w:pos="7920"/>
          <w:tab w:val="left" w:pos="8640"/>
          <w:tab w:val="right" w:pos="9360"/>
        </w:tabs>
        <w:rPr>
          <w:sz w:val="28"/>
          <w:szCs w:val="28"/>
        </w:rPr>
      </w:pPr>
    </w:p>
    <w:p w:rsidR="00C35512" w:rsidRPr="005068E7" w:rsidP="005068E7" w14:paraId="2223354D"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5068E7">
        <w:rPr>
          <w:rFonts w:ascii="Courier New" w:hAnsi="Courier New" w:cs="Courier New"/>
          <w:b/>
        </w:rPr>
        <w:t>Attachment 4. Form instructions and technical guidance documents</w:t>
      </w:r>
    </w:p>
    <w:p w:rsidR="00C35512" w:rsidP="00C35512" w14:paraId="62865609" w14:textId="6A441059">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rsidR="006C61E4" w:rsidP="000771DB" w14:paraId="412A49AA" w14:textId="5D9E5D2D">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Pr>
          <w:rFonts w:ascii="Courier New" w:eastAsia="BatangChe" w:hAnsi="Courier New" w:cs="Courier New"/>
        </w:rPr>
        <w:t xml:space="preserve">Pediatric HIV Confidential Case Report Form </w:t>
      </w:r>
    </w:p>
    <w:p w:rsidR="00C35512" w:rsidP="000771DB" w14:paraId="26AAFC35" w14:textId="4F34BCA1">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006C61E4">
        <w:rPr>
          <w:rFonts w:ascii="Courier New" w:eastAsia="BatangChe" w:hAnsi="Courier New" w:cs="Courier New"/>
        </w:rPr>
        <w:t>Technical Guidance for HIV Surveillance Programs: Duplicate Review</w:t>
      </w:r>
    </w:p>
    <w:p w:rsidR="006C61E4" w:rsidP="00DA0BC0" w14:paraId="7493D7F4" w14:textId="428502BD">
      <w:pPr>
        <w:pStyle w:val="level1"/>
        <w:widowControl/>
        <w:tabs>
          <w:tab w:val="left" w:pos="-1200"/>
          <w:tab w:val="left" w:pos="-72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4(d)</w:t>
      </w:r>
      <w:r>
        <w:rPr>
          <w:rFonts w:ascii="Courier New" w:eastAsia="BatangChe" w:hAnsi="Courier New" w:cs="Courier New"/>
        </w:rPr>
        <w:tab/>
        <w:t xml:space="preserve">Data-to-Care Reporting Guidance for PS18-1802 </w:t>
      </w:r>
      <w:r w:rsidR="0085578F">
        <w:rPr>
          <w:rFonts w:ascii="Courier New" w:eastAsia="BatangChe" w:hAnsi="Courier New" w:cs="Courier New"/>
        </w:rPr>
        <w:t xml:space="preserve">and PS20-2010 </w:t>
      </w:r>
      <w:r>
        <w:rPr>
          <w:rFonts w:ascii="Courier New" w:eastAsia="BatangChe" w:hAnsi="Courier New" w:cs="Courier New"/>
        </w:rPr>
        <w:t xml:space="preserve">Recipients </w:t>
      </w:r>
    </w:p>
    <w:p w:rsidR="00632FD9" w:rsidP="000771DB" w14:paraId="11CF64E6" w14:textId="2DDD8CCF">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e</w:t>
      </w:r>
      <w:r>
        <w:rPr>
          <w:rFonts w:ascii="Courier New" w:eastAsia="BatangChe" w:hAnsi="Courier New" w:cs="Courier New"/>
        </w:rPr>
        <w:t>)</w:t>
      </w:r>
      <w:r w:rsidRPr="00632FD9">
        <w:rPr>
          <w:rFonts w:ascii="Courier New" w:eastAsia="BatangChe" w:hAnsi="Courier New" w:cs="Courier New"/>
        </w:rPr>
        <w:t xml:space="preserve"> </w:t>
      </w:r>
      <w:r>
        <w:rPr>
          <w:rFonts w:ascii="Courier New" w:eastAsia="BatangChe" w:hAnsi="Courier New" w:cs="Courier New"/>
        </w:rPr>
        <w:tab/>
      </w:r>
      <w:bookmarkStart w:id="3" w:name="_Hlk105074316"/>
      <w:r w:rsidR="00451A89">
        <w:rPr>
          <w:rFonts w:ascii="Courier New" w:eastAsia="BatangChe" w:hAnsi="Courier New" w:cs="Courier New"/>
        </w:rPr>
        <w:t>Technical Guidance for HIV Surveillance Programs: D</w:t>
      </w:r>
      <w:r>
        <w:rPr>
          <w:rFonts w:ascii="Courier New" w:eastAsia="BatangChe" w:hAnsi="Courier New" w:cs="Courier New"/>
        </w:rPr>
        <w:t>etecting</w:t>
      </w:r>
      <w:r w:rsidR="00451A89">
        <w:rPr>
          <w:rFonts w:ascii="Courier New" w:eastAsia="BatangChe" w:hAnsi="Courier New" w:cs="Courier New"/>
        </w:rPr>
        <w:t xml:space="preserve"> </w:t>
      </w:r>
      <w:r>
        <w:rPr>
          <w:rFonts w:ascii="Courier New" w:eastAsia="BatangChe" w:hAnsi="Courier New" w:cs="Courier New"/>
        </w:rPr>
        <w:t xml:space="preserve">HIV </w:t>
      </w:r>
      <w:r w:rsidR="00451A89">
        <w:rPr>
          <w:rFonts w:ascii="Courier New" w:eastAsia="BatangChe" w:hAnsi="Courier New" w:cs="Courier New"/>
        </w:rPr>
        <w:t>T</w:t>
      </w:r>
      <w:r>
        <w:rPr>
          <w:rFonts w:ascii="Courier New" w:eastAsia="BatangChe" w:hAnsi="Courier New" w:cs="Courier New"/>
        </w:rPr>
        <w:t xml:space="preserve">ransmission </w:t>
      </w:r>
      <w:r w:rsidR="00451A89">
        <w:rPr>
          <w:rFonts w:ascii="Courier New" w:eastAsia="BatangChe" w:hAnsi="Courier New" w:cs="Courier New"/>
        </w:rPr>
        <w:t>C</w:t>
      </w:r>
      <w:r>
        <w:rPr>
          <w:rFonts w:ascii="Courier New" w:eastAsia="BatangChe" w:hAnsi="Courier New" w:cs="Courier New"/>
        </w:rPr>
        <w:t>lusters</w:t>
      </w:r>
      <w:r>
        <w:rPr>
          <w:rFonts w:ascii="Courier New" w:eastAsia="BatangChe" w:hAnsi="Courier New" w:cs="Courier New"/>
        </w:rPr>
        <w:tab/>
      </w:r>
    </w:p>
    <w:p w:rsidR="00632FD9" w:rsidP="00632FD9" w14:paraId="5B9D0CE6"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f</w:t>
      </w:r>
      <w:r>
        <w:rPr>
          <w:rFonts w:ascii="Courier New" w:eastAsia="BatangChe" w:hAnsi="Courier New" w:cs="Courier New"/>
        </w:rPr>
        <w:t>)</w:t>
      </w:r>
      <w:r>
        <w:rPr>
          <w:rFonts w:ascii="Courier New" w:eastAsia="BatangChe" w:hAnsi="Courier New" w:cs="Courier New"/>
        </w:rPr>
        <w:tab/>
      </w:r>
      <w:r>
        <w:rPr>
          <w:rFonts w:ascii="Courier New" w:eastAsia="BatangChe" w:hAnsi="Courier New" w:cs="Courier New"/>
        </w:rPr>
        <w:t>Cluster Investigation Report Form Instructions</w:t>
      </w:r>
    </w:p>
    <w:bookmarkEnd w:id="3"/>
    <w:p w:rsidR="00FE1DA4" w:rsidP="00632FD9" w14:paraId="1C6338A0" w14:textId="74ABD469">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p>
    <w:p w:rsidR="00C35512" w:rsidRPr="005F2A8E" w:rsidP="00C35512" w14:paraId="089A3F58" w14:textId="77777777">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rsidR="004D6F20" w:rsidRPr="005F2A8E" w:rsidP="00C35512" w14:paraId="68845ECA" w14:textId="74CD972A">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F23FF4" w:rsidP="00FE15E6" w14:paraId="39356165" w14:textId="0E2D25DD">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FE15E6">
        <w:rPr>
          <w:rFonts w:ascii="Courier New" w:hAnsi="Courier New" w:cs="Courier New"/>
          <w:b/>
        </w:rPr>
        <w:t>Attachment</w:t>
      </w:r>
      <w:r w:rsidRPr="00FE15E6" w:rsidR="00866BDA">
        <w:rPr>
          <w:rFonts w:ascii="Courier New" w:hAnsi="Courier New" w:cs="Courier New"/>
          <w:b/>
        </w:rPr>
        <w:t xml:space="preserve"> </w:t>
      </w:r>
      <w:r w:rsidR="00F76421">
        <w:rPr>
          <w:rFonts w:ascii="Courier New" w:hAnsi="Courier New" w:cs="Courier New"/>
          <w:b/>
        </w:rPr>
        <w:t>6</w:t>
      </w:r>
      <w:r w:rsidRPr="00FE15E6" w:rsidR="004D6F20">
        <w:rPr>
          <w:rFonts w:ascii="Courier New" w:hAnsi="Courier New" w:cs="Courier New"/>
          <w:b/>
        </w:rPr>
        <w:t>.</w:t>
      </w:r>
      <w:r w:rsidRPr="00FE15E6">
        <w:rPr>
          <w:rFonts w:ascii="Courier New" w:hAnsi="Courier New" w:cs="Courier New"/>
          <w:b/>
        </w:rPr>
        <w:t xml:space="preserve"> </w:t>
      </w:r>
      <w:r w:rsidRPr="0098772C">
        <w:rPr>
          <w:rFonts w:ascii="Courier New" w:hAnsi="Courier New" w:cs="Courier New"/>
          <w:b/>
        </w:rPr>
        <w:t>HHS Privacy Impact Assessment</w:t>
      </w:r>
    </w:p>
    <w:p w:rsidR="006F044A" w:rsidRPr="000771DB" w:rsidP="00FE15E6" w14:paraId="4FE63CC0" w14:textId="73945F3F">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r>
        <w:rPr>
          <w:rFonts w:ascii="Courier New" w:hAnsi="Courier New" w:cs="Courier New"/>
          <w:b/>
        </w:rPr>
        <w:t xml:space="preserve">  </w:t>
      </w:r>
      <w:r w:rsidRPr="000771DB" w:rsidR="00F76421">
        <w:rPr>
          <w:rFonts w:ascii="Courier New" w:hAnsi="Courier New" w:cs="Courier New"/>
        </w:rPr>
        <w:t>6</w:t>
      </w:r>
      <w:r w:rsidRPr="000771DB">
        <w:rPr>
          <w:rFonts w:ascii="Courier New" w:hAnsi="Courier New" w:cs="Courier New"/>
        </w:rPr>
        <w:t xml:space="preserve">(a) </w:t>
      </w:r>
      <w:r w:rsidR="00666B63">
        <w:rPr>
          <w:rFonts w:ascii="Courier New" w:hAnsi="Courier New" w:cs="Courier New"/>
        </w:rPr>
        <w:tab/>
      </w:r>
      <w:r w:rsidRPr="000771DB">
        <w:rPr>
          <w:rFonts w:ascii="Courier New" w:hAnsi="Courier New" w:cs="Courier New"/>
        </w:rPr>
        <w:t>20</w:t>
      </w:r>
      <w:r w:rsidR="00264002">
        <w:rPr>
          <w:rFonts w:ascii="Courier New" w:hAnsi="Courier New" w:cs="Courier New"/>
        </w:rPr>
        <w:t>20</w:t>
      </w:r>
      <w:r w:rsidRPr="000771DB">
        <w:rPr>
          <w:rFonts w:ascii="Courier New" w:hAnsi="Courier New" w:cs="Courier New"/>
        </w:rPr>
        <w:t xml:space="preserve"> Privacy Impact Assessment</w:t>
      </w:r>
    </w:p>
    <w:p w:rsidR="006F044A" w:rsidRPr="000771DB" w:rsidP="00FE15E6" w14:paraId="4EB58284" w14:textId="0684331C">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r>
        <w:rPr>
          <w:rFonts w:ascii="Courier New" w:hAnsi="Courier New" w:cs="Courier New"/>
        </w:rPr>
        <w:t xml:space="preserve">  </w:t>
      </w:r>
      <w:r w:rsidRPr="000771DB" w:rsidR="00F76421">
        <w:rPr>
          <w:rFonts w:ascii="Courier New" w:hAnsi="Courier New" w:cs="Courier New"/>
        </w:rPr>
        <w:t>6</w:t>
      </w:r>
      <w:r w:rsidRPr="000771DB">
        <w:rPr>
          <w:rFonts w:ascii="Courier New" w:hAnsi="Courier New" w:cs="Courier New"/>
        </w:rPr>
        <w:t xml:space="preserve">(b) </w:t>
      </w:r>
      <w:r w:rsidR="00666B63">
        <w:rPr>
          <w:rFonts w:ascii="Courier New" w:hAnsi="Courier New" w:cs="Courier New"/>
        </w:rPr>
        <w:tab/>
      </w:r>
      <w:r w:rsidRPr="000771DB">
        <w:rPr>
          <w:rFonts w:ascii="Courier New" w:hAnsi="Courier New" w:cs="Courier New"/>
        </w:rPr>
        <w:t>20</w:t>
      </w:r>
      <w:r w:rsidR="00264002">
        <w:rPr>
          <w:rFonts w:ascii="Courier New" w:hAnsi="Courier New" w:cs="Courier New"/>
        </w:rPr>
        <w:t>22</w:t>
      </w:r>
      <w:r w:rsidRPr="000771DB">
        <w:rPr>
          <w:rFonts w:ascii="Courier New" w:hAnsi="Courier New" w:cs="Courier New"/>
        </w:rPr>
        <w:t xml:space="preserve"> Authorization to Operate</w:t>
      </w:r>
    </w:p>
    <w:p w:rsidR="00F23FF4" w:rsidRPr="000771DB" w:rsidP="00FE15E6" w14:paraId="245CE9F5"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4D6F20" w:rsidRPr="00FE15E6" w:rsidP="0098772C" w14:paraId="1B8813FA" w14:textId="36976F88">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w:t>
      </w:r>
      <w:r w:rsidR="00F76421">
        <w:rPr>
          <w:rFonts w:ascii="Courier New" w:hAnsi="Courier New" w:cs="Courier New"/>
          <w:b/>
        </w:rPr>
        <w:t>7</w:t>
      </w:r>
      <w:r>
        <w:rPr>
          <w:rFonts w:ascii="Courier New" w:hAnsi="Courier New" w:cs="Courier New"/>
          <w:b/>
        </w:rPr>
        <w:t xml:space="preserve">. </w:t>
      </w:r>
      <w:r w:rsidRPr="00FE15E6">
        <w:rPr>
          <w:rFonts w:ascii="Courier New" w:hAnsi="Courier New" w:cs="Courier New"/>
          <w:b/>
        </w:rPr>
        <w:t>Assurance of Confidentiality</w:t>
      </w:r>
      <w:r w:rsidRPr="00FE15E6" w:rsidR="00782616">
        <w:rPr>
          <w:rFonts w:ascii="Courier New" w:hAnsi="Courier New" w:cs="Courier New"/>
          <w:b/>
        </w:rPr>
        <w:t xml:space="preserve">, </w:t>
      </w:r>
      <w:r w:rsidR="006A6F46">
        <w:rPr>
          <w:rFonts w:ascii="Courier New" w:hAnsi="Courier New" w:cs="Courier New"/>
          <w:b/>
        </w:rPr>
        <w:t xml:space="preserve">Confidentiality Security </w:t>
      </w:r>
      <w:r w:rsidRPr="00FE15E6">
        <w:rPr>
          <w:rFonts w:ascii="Courier New" w:hAnsi="Courier New" w:cs="Courier New"/>
          <w:b/>
        </w:rPr>
        <w:t>Statement</w:t>
      </w:r>
      <w:r w:rsidRPr="00FE15E6" w:rsidR="00782616">
        <w:rPr>
          <w:rFonts w:ascii="Courier New" w:hAnsi="Courier New" w:cs="Courier New"/>
          <w:b/>
        </w:rPr>
        <w:t xml:space="preserve"> and Data Access Packet</w:t>
      </w:r>
    </w:p>
    <w:p w:rsidR="00C35512" w:rsidRPr="005F2A8E" w:rsidP="004D6F20" w14:paraId="4E732B98" w14:textId="45B58407">
      <w:pPr>
        <w:spacing w:before="120"/>
        <w:ind w:left="1440" w:hanging="1140"/>
        <w:rPr>
          <w:rFonts w:ascii="Courier New" w:hAnsi="Courier New" w:cs="Courier New"/>
        </w:rPr>
      </w:pPr>
      <w:r>
        <w:rPr>
          <w:rFonts w:ascii="Courier New" w:hAnsi="Courier New" w:cs="Courier New"/>
        </w:rPr>
        <w:t>7</w:t>
      </w:r>
      <w:r w:rsidR="004D6F20">
        <w:rPr>
          <w:rFonts w:ascii="Courier New" w:hAnsi="Courier New" w:cs="Courier New"/>
        </w:rPr>
        <w:t>(a)</w:t>
      </w:r>
      <w:r w:rsidR="004D6F20">
        <w:rPr>
          <w:rFonts w:ascii="Courier New" w:hAnsi="Courier New" w:cs="Courier New"/>
        </w:rPr>
        <w:tab/>
      </w:r>
      <w:r w:rsidRPr="005F2A8E">
        <w:rPr>
          <w:rFonts w:ascii="Courier New" w:hAnsi="Courier New" w:cs="Courier New"/>
        </w:rPr>
        <w:t>Assurance of Confidentiality for HIV</w:t>
      </w:r>
      <w:r w:rsidR="004D6F20">
        <w:rPr>
          <w:rFonts w:ascii="Courier New" w:hAnsi="Courier New" w:cs="Courier New"/>
        </w:rPr>
        <w:t xml:space="preserve"> </w:t>
      </w:r>
      <w:r w:rsidRPr="005F2A8E">
        <w:rPr>
          <w:rFonts w:ascii="Courier New" w:hAnsi="Courier New" w:cs="Courier New"/>
        </w:rPr>
        <w:t>Surveillance</w:t>
      </w:r>
    </w:p>
    <w:p w:rsidR="008A292C" w:rsidP="00FE15E6" w14:paraId="39557691" w14:textId="77777777">
      <w:pPr>
        <w:spacing w:before="120"/>
        <w:ind w:firstLine="300"/>
        <w:rPr>
          <w:rFonts w:ascii="Courier New" w:hAnsi="Courier New" w:cs="Courier New"/>
        </w:rPr>
      </w:pPr>
      <w:r>
        <w:rPr>
          <w:rFonts w:ascii="Courier New" w:hAnsi="Courier New" w:cs="Courier New"/>
        </w:rPr>
        <w:t>7</w:t>
      </w:r>
      <w:r w:rsidR="004D6F20">
        <w:rPr>
          <w:rFonts w:ascii="Courier New" w:hAnsi="Courier New" w:cs="Courier New"/>
        </w:rPr>
        <w:t>(b)</w:t>
      </w:r>
      <w:r w:rsidR="004D6F20">
        <w:rPr>
          <w:rFonts w:ascii="Courier New" w:hAnsi="Courier New" w:cs="Courier New"/>
        </w:rPr>
        <w:tab/>
        <w:t>HIV</w:t>
      </w:r>
      <w:r w:rsidR="0003508A">
        <w:rPr>
          <w:rFonts w:ascii="Courier New" w:hAnsi="Courier New" w:cs="Courier New"/>
        </w:rPr>
        <w:t xml:space="preserve"> Surveillance Confidentiality </w:t>
      </w:r>
      <w:r w:rsidRPr="005F2A8E" w:rsidR="00C35512">
        <w:rPr>
          <w:rFonts w:ascii="Courier New" w:hAnsi="Courier New" w:cs="Courier New"/>
        </w:rPr>
        <w:t>Security Statement and</w:t>
      </w:r>
    </w:p>
    <w:p w:rsidR="002253B3" w:rsidP="00FE15E6" w14:paraId="335C54E4" w14:textId="7E7C6137">
      <w:pPr>
        <w:spacing w:before="120"/>
        <w:ind w:firstLine="300"/>
        <w:rPr>
          <w:rFonts w:ascii="Courier New" w:hAnsi="Courier New" w:cs="Courier New"/>
          <w:b/>
        </w:rPr>
      </w:pPr>
      <w:r w:rsidRPr="005F2A8E">
        <w:rPr>
          <w:rFonts w:ascii="Courier New" w:hAnsi="Courier New" w:cs="Courier New"/>
        </w:rPr>
        <w:t xml:space="preserve"> </w:t>
      </w:r>
      <w:r w:rsidR="008A292C">
        <w:rPr>
          <w:rFonts w:ascii="Courier New" w:hAnsi="Courier New" w:cs="Courier New"/>
        </w:rPr>
        <w:t xml:space="preserve">   </w:t>
      </w:r>
      <w:r w:rsidR="008A292C">
        <w:rPr>
          <w:rFonts w:ascii="Courier New" w:hAnsi="Courier New" w:cs="Courier New"/>
        </w:rPr>
        <w:tab/>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r>
        <w:rPr>
          <w:rFonts w:ascii="Courier New" w:hAnsi="Courier New" w:cs="Courier New"/>
        </w:rPr>
        <w:t xml:space="preserve"> </w:t>
      </w:r>
      <w:r w:rsidRPr="002253B3">
        <w:rPr>
          <w:rFonts w:ascii="Courier New" w:hAnsi="Courier New" w:cs="Courier New"/>
          <w:b/>
        </w:rPr>
        <w:t xml:space="preserve"> </w:t>
      </w:r>
    </w:p>
    <w:p w:rsidR="002253B3" w:rsidRPr="00C20B31" w:rsidP="002253B3" w14:paraId="78316D2A"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2253B3" w:rsidRPr="00FE15E6" w:rsidP="002253B3" w14:paraId="1B35E942" w14:textId="37284B96">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8</w:t>
      </w:r>
      <w:r w:rsidR="00F23FF4">
        <w:rPr>
          <w:rFonts w:ascii="Courier New" w:hAnsi="Courier New" w:cs="Courier New"/>
          <w:b/>
        </w:rPr>
        <w:t>.</w:t>
      </w:r>
      <w:r w:rsidRPr="00C009FC" w:rsidR="00C009FC">
        <w:rPr>
          <w:rFonts w:ascii="Courier New" w:hAnsi="Courier New" w:cs="Courier New"/>
        </w:rPr>
        <w:t xml:space="preserve"> </w:t>
      </w:r>
      <w:r w:rsidRPr="0098772C" w:rsidR="00F23FF4">
        <w:rPr>
          <w:rFonts w:ascii="Courier New" w:hAnsi="Courier New" w:cs="Courier New"/>
          <w:b/>
        </w:rPr>
        <w:t>Data Security and Confidentiality Guidelines</w:t>
      </w:r>
      <w:r w:rsidRPr="000944DE" w:rsidR="00F23FF4">
        <w:rPr>
          <w:rFonts w:ascii="Courier New" w:hAnsi="Courier New" w:cs="Courier New"/>
        </w:rPr>
        <w:t xml:space="preserve"> </w:t>
      </w:r>
    </w:p>
    <w:p w:rsidR="002253B3" w:rsidRPr="00FE15E6" w:rsidP="002253B3" w14:paraId="7E424C55"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A15B65" w:rsidP="0098772C" w14:paraId="50776465" w14:textId="1FE89A60">
      <w:pPr>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9</w:t>
      </w:r>
      <w:r w:rsidRPr="00C20B31">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p>
    <w:p w:rsidR="00A15B65" w:rsidP="0098772C" w14:paraId="0F5358ED" w14:textId="77777777">
      <w:pPr>
        <w:rPr>
          <w:rFonts w:ascii="Courier New" w:hAnsi="Courier New" w:cs="Courier New"/>
          <w:b/>
        </w:rPr>
      </w:pPr>
    </w:p>
    <w:p w:rsidR="00E36A9D" w14:paraId="5CF98368" w14:textId="5B9C4868">
      <w:pPr>
        <w:rPr>
          <w:rFonts w:ascii="Courier New" w:hAnsi="Courier New" w:cs="Courier New"/>
          <w:b/>
        </w:rPr>
      </w:pPr>
      <w:r>
        <w:rPr>
          <w:rFonts w:ascii="Courier New" w:hAnsi="Courier New" w:cs="Courier New"/>
          <w:b/>
        </w:rPr>
        <w:t xml:space="preserve">Attachment </w:t>
      </w:r>
      <w:r w:rsidR="000344EA">
        <w:rPr>
          <w:rFonts w:ascii="Courier New" w:hAnsi="Courier New" w:cs="Courier New"/>
          <w:b/>
        </w:rPr>
        <w:t>10</w:t>
      </w:r>
      <w:r>
        <w:rPr>
          <w:rFonts w:ascii="Courier New" w:hAnsi="Courier New" w:cs="Courier New"/>
          <w:b/>
        </w:rPr>
        <w:t xml:space="preserve">. </w:t>
      </w:r>
      <w:r w:rsidRPr="00FE15E6">
        <w:rPr>
          <w:rFonts w:ascii="Courier New" w:hAnsi="Courier New" w:cs="Courier New"/>
          <w:b/>
        </w:rPr>
        <w:t xml:space="preserve"> </w:t>
      </w:r>
      <w:r w:rsidRPr="0098772C">
        <w:rPr>
          <w:rFonts w:ascii="Courier New" w:hAnsi="Courier New" w:cs="Courier New"/>
          <w:b/>
        </w:rPr>
        <w:t xml:space="preserve">Summary of Proposed Changes in </w:t>
      </w:r>
      <w:r w:rsidR="00496969">
        <w:rPr>
          <w:rFonts w:ascii="Courier New" w:hAnsi="Courier New" w:cs="Courier New"/>
          <w:b/>
        </w:rPr>
        <w:t xml:space="preserve">Data Collection Instruments for the </w:t>
      </w:r>
      <w:r w:rsidRPr="0098772C">
        <w:rPr>
          <w:rFonts w:ascii="Courier New" w:hAnsi="Courier New" w:cs="Courier New"/>
          <w:b/>
          <w:bCs/>
        </w:rPr>
        <w:t>National HIV Surveillance System (NHSS) OMB #0920-0573</w:t>
      </w:r>
      <w:r>
        <w:rPr>
          <w:rFonts w:ascii="Courier New" w:hAnsi="Courier New" w:cs="Courier New"/>
          <w:b/>
        </w:rPr>
        <w:br w:type="page"/>
      </w:r>
    </w:p>
    <w:p w:rsidR="00451138" w:rsidP="003912C4" w14:paraId="4ED668BA" w14:textId="4DA7FD57">
      <w:pPr>
        <w:jc w:val="center"/>
        <w:rPr>
          <w:rFonts w:ascii="Courier New" w:hAnsi="Courier New" w:cs="Courier New"/>
          <w:b/>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-287977</wp:posOffset>
                </wp:positionH>
                <wp:positionV relativeFrom="paragraph">
                  <wp:posOffset>179318</wp:posOffset>
                </wp:positionV>
                <wp:extent cx="7137400" cy="8793678"/>
                <wp:effectExtent l="0" t="0" r="25400" b="2667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0" cy="8793678"/>
                        </a:xfrm>
                        <a:prstGeom prst="rect">
                          <a:avLst/>
                        </a:prstGeom>
                        <a:solidFill>
                          <a:srgbClr val="FFFFFF"/>
                        </a:solidFill>
                        <a:ln w="9525">
                          <a:solidFill>
                            <a:srgbClr val="000000"/>
                          </a:solidFill>
                          <a:miter lim="800000"/>
                          <a:headEnd/>
                          <a:tailEnd/>
                        </a:ln>
                      </wps:spPr>
                      <wps:txbx>
                        <w:txbxContent>
                          <w:p w:rsidR="00B21EBD" w:rsidRPr="004E2DA8" w:rsidP="004E2DA8" w14:textId="7C7CC6D5">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of population-based information on persons living with HIV in the United States and U.S. dependent areas. The NHSS collects information across the spectrum of HIV disease from HIV diagnosis, to AIDS, the end-stage disease caused by infection with HIV, and death. </w:t>
                            </w:r>
                          </w:p>
                          <w:p w:rsidR="00B21EBD" w:rsidRPr="004E2DA8" w:rsidP="004E2DA8" w14:textId="7E27372C">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r w:rsidRPr="004E2DA8" w:rsidR="00C134F7">
                              <w:rPr>
                                <w:rFonts w:ascii="Courier New" w:eastAsia="Calibri" w:hAnsi="Courier New" w:cs="Courier New"/>
                              </w:rPr>
                              <w:t xml:space="preserve">  </w:t>
                            </w:r>
                            <w:r w:rsidRPr="004E2DA8">
                              <w:rPr>
                                <w:rFonts w:ascii="Courier New" w:eastAsia="Calibri" w:hAnsi="Courier New" w:cs="Courier New"/>
                              </w:rPr>
                              <w:t>In this Revision, CDC proposes updates to the adult case report form and pediatric case report forms used for reporting cases and exposures that will strengthen uses of NHSS data to guide HIV prevention</w:t>
                            </w:r>
                            <w:r w:rsidRPr="004E2DA8" w:rsidR="00C134F7">
                              <w:rPr>
                                <w:rFonts w:ascii="Courier New" w:eastAsia="Calibri" w:hAnsi="Courier New" w:cs="Courier New"/>
                              </w:rPr>
                              <w:t>, care</w:t>
                            </w:r>
                            <w:r w:rsidRPr="004E2DA8">
                              <w:rPr>
                                <w:rFonts w:ascii="Courier New" w:eastAsia="Calibri" w:hAnsi="Courier New" w:cs="Courier New"/>
                              </w:rPr>
                              <w:t xml:space="preserve"> and control efforts.  </w:t>
                            </w:r>
                          </w:p>
                          <w:p w:rsidR="00B21EBD" w:rsidRPr="004E2DA8" w:rsidP="004E2DA8" w14:textId="77777777">
                            <w:pPr>
                              <w:rPr>
                                <w:rFonts w:ascii="Courier New" w:eastAsia="Calibri" w:hAnsi="Courier New" w:cs="Courier New"/>
                              </w:rPr>
                            </w:pPr>
                            <w:r w:rsidRPr="004E2DA8">
                              <w:rPr>
                                <w:rFonts w:ascii="Courier New" w:eastAsia="Calibri" w:hAnsi="Courier New" w:cs="Courier New"/>
                                <w:b/>
                                <w:bCs/>
                              </w:rPr>
                              <w:t>Methods to be used to collect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De-identified data are then reported electronically from health departments to CDC via the secure access management system (SAMS). </w:t>
                            </w:r>
                          </w:p>
                          <w:p w:rsidR="00B21EBD" w:rsidRPr="004E2DA8" w:rsidP="004E2DA8" w14:textId="417C9343">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with HIV infection who meet the laboratory or clinical criteria for HIV in 50 states, the District of Columbia, and eight U.S. dependent areas. In addition, where reportable by law, rule, or regulation, information on infants born to HIV infected mothers is also reported. </w:t>
                            </w:r>
                          </w:p>
                          <w:p w:rsidR="00B21EBD" w:rsidRPr="004E2DA8" w:rsidP="004E2DA8" w14:textId="19D3E52C">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prevention and treatment strategies. Data is publicly available for analysis at CDC NCHHSTP AtlasPlus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62pt;height:692.4pt;margin-top:14.1pt;margin-left:-22.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B21EBD" w:rsidRPr="004E2DA8" w:rsidP="004E2DA8" w14:paraId="0286F3ED" w14:textId="7C7CC6D5">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of population-based information on persons living with HIV in the United States and U.S. dependent areas. The NHSS collects information across the spectrum of HIV disease from HIV diagnosis, to AIDS, the end-stage disease caused by infection with HIV, and death. </w:t>
                      </w:r>
                    </w:p>
                    <w:p w:rsidR="00B21EBD" w:rsidRPr="004E2DA8" w:rsidP="004E2DA8" w14:paraId="0E486CAB" w14:textId="7E27372C">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r w:rsidRPr="004E2DA8" w:rsidR="00C134F7">
                        <w:rPr>
                          <w:rFonts w:ascii="Courier New" w:eastAsia="Calibri" w:hAnsi="Courier New" w:cs="Courier New"/>
                        </w:rPr>
                        <w:t xml:space="preserve">  </w:t>
                      </w:r>
                      <w:r w:rsidRPr="004E2DA8">
                        <w:rPr>
                          <w:rFonts w:ascii="Courier New" w:eastAsia="Calibri" w:hAnsi="Courier New" w:cs="Courier New"/>
                        </w:rPr>
                        <w:t>In this Revision, CDC proposes updates to the adult case report form and pediatric case report forms used for reporting cases and exposures that will strengthen uses of NHSS data to guide HIV prevention</w:t>
                      </w:r>
                      <w:r w:rsidRPr="004E2DA8" w:rsidR="00C134F7">
                        <w:rPr>
                          <w:rFonts w:ascii="Courier New" w:eastAsia="Calibri" w:hAnsi="Courier New" w:cs="Courier New"/>
                        </w:rPr>
                        <w:t>, care</w:t>
                      </w:r>
                      <w:r w:rsidRPr="004E2DA8">
                        <w:rPr>
                          <w:rFonts w:ascii="Courier New" w:eastAsia="Calibri" w:hAnsi="Courier New" w:cs="Courier New"/>
                        </w:rPr>
                        <w:t xml:space="preserve"> and control efforts.  </w:t>
                      </w:r>
                    </w:p>
                    <w:p w:rsidR="00B21EBD" w:rsidRPr="004E2DA8" w:rsidP="004E2DA8" w14:paraId="0B7D9DFD" w14:textId="77777777">
                      <w:pPr>
                        <w:rPr>
                          <w:rFonts w:ascii="Courier New" w:eastAsia="Calibri" w:hAnsi="Courier New" w:cs="Courier New"/>
                        </w:rPr>
                      </w:pPr>
                      <w:r w:rsidRPr="004E2DA8">
                        <w:rPr>
                          <w:rFonts w:ascii="Courier New" w:eastAsia="Calibri" w:hAnsi="Courier New" w:cs="Courier New"/>
                          <w:b/>
                          <w:bCs/>
                        </w:rPr>
                        <w:t>Methods to be used to collect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De-identified data are then reported electronically from health departments to CDC via the secure access management system (SAMS). </w:t>
                      </w:r>
                    </w:p>
                    <w:p w:rsidR="00B21EBD" w:rsidRPr="004E2DA8" w:rsidP="004E2DA8" w14:paraId="6D22B06D" w14:textId="417C9343">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with HIV infection who meet the laboratory or clinical criteria for HIV in 50 states, the District of Columbia, and eight U.S. dependent areas. In addition, where reportable by law, rule, or regulation, information on infants born to HIV infected mothers is also reported. </w:t>
                      </w:r>
                    </w:p>
                    <w:p w:rsidR="00B21EBD" w:rsidRPr="004E2DA8" w:rsidP="004E2DA8" w14:paraId="7CB86B2B" w14:textId="19D3E52C">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and also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prevention and treatment strategies. Data is publicly available for analysis at CDC NCHHSTP AtlasPlus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v:textbox>
                <w10:wrap anchorx="margin"/>
              </v:shape>
            </w:pict>
          </mc:Fallback>
        </mc:AlternateContent>
      </w:r>
    </w:p>
    <w:p w:rsidR="007539E6" w14:paraId="6B3324F7" w14:textId="409C77AD">
      <w:pPr>
        <w:rPr>
          <w:rFonts w:ascii="Courier New" w:hAnsi="Courier New" w:cs="Courier New"/>
          <w:b/>
        </w:rPr>
      </w:pPr>
      <w:r>
        <w:rPr>
          <w:rFonts w:ascii="Courier New" w:hAnsi="Courier New" w:cs="Courier New"/>
          <w:b/>
        </w:rPr>
        <w:br w:type="page"/>
      </w:r>
    </w:p>
    <w:p w:rsidR="00AD720D" w:rsidRPr="007539E6" w:rsidP="007539E6" w14:paraId="241DFF0F" w14:textId="3D73AFA7">
      <w:pPr>
        <w:pStyle w:val="ListParagraph"/>
        <w:numPr>
          <w:ilvl w:val="0"/>
          <w:numId w:val="19"/>
        </w:numPr>
        <w:rPr>
          <w:rFonts w:ascii="Courier New" w:hAnsi="Courier New" w:cs="Courier New"/>
          <w:b/>
        </w:rPr>
      </w:pPr>
      <w:r w:rsidRPr="007539E6">
        <w:rPr>
          <w:rFonts w:ascii="Courier New" w:hAnsi="Courier New" w:cs="Courier New"/>
          <w:b/>
        </w:rPr>
        <w:t xml:space="preserve">Justification </w:t>
      </w:r>
      <w:r w:rsidRPr="007539E6" w:rsidR="00D82025">
        <w:rPr>
          <w:rFonts w:ascii="Courier New" w:hAnsi="Courier New" w:cs="Courier New"/>
          <w:b/>
        </w:rPr>
        <w:t xml:space="preserve"> </w:t>
      </w:r>
    </w:p>
    <w:p w:rsidR="00D82025" w:rsidRPr="003513DD" w:rsidP="0082695D" w14:paraId="09EF84EC" w14:textId="20159E95">
      <w:pPr>
        <w:rPr>
          <w:rFonts w:ascii="Courier New" w:hAnsi="Courier New" w:cs="Courier New"/>
          <w:b/>
        </w:rPr>
      </w:pPr>
    </w:p>
    <w:p w:rsidR="00674125" w:rsidP="00674125" w14:paraId="44CB0429"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00091C79" w:rsidP="00406DEC" w14:paraId="3B6B7C1A" w14:textId="77777777">
      <w:pPr>
        <w:ind w:left="360"/>
        <w:rPr>
          <w:rFonts w:ascii="Courier New" w:hAnsi="Courier New" w:cs="Courier New"/>
        </w:rPr>
      </w:pPr>
      <w:r w:rsidRPr="00674125">
        <w:rPr>
          <w:rFonts w:ascii="Courier New" w:hAnsi="Courier New" w:cs="Courier New"/>
          <w:b/>
          <w:color w:val="000000"/>
        </w:rPr>
        <w:t xml:space="preserve"> </w:t>
      </w:r>
    </w:p>
    <w:p w:rsidR="00787E9E" w:rsidRPr="005C6450" w:rsidP="00AA1AC3" w14:paraId="2584B7CE" w14:textId="12D4F19C">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OMB</w:t>
      </w:r>
      <w:r w:rsidR="00E36A9D">
        <w:rPr>
          <w:rFonts w:ascii="Courier New" w:hAnsi="Courier New" w:cs="Courier New"/>
        </w:rPr>
        <w:t>-</w:t>
      </w:r>
      <w:r w:rsidRPr="005F2A8E">
        <w:rPr>
          <w:rFonts w:ascii="Courier New" w:hAnsi="Courier New" w:cs="Courier New"/>
        </w:rPr>
        <w:t xml:space="preserve">approved </w:t>
      </w:r>
      <w:r w:rsidR="00E36A9D">
        <w:rPr>
          <w:rFonts w:ascii="Courier New" w:hAnsi="Courier New" w:cs="Courier New"/>
        </w:rPr>
        <w:t xml:space="preserve">No. </w:t>
      </w:r>
      <w:r>
        <w:rPr>
          <w:rFonts w:ascii="Courier New" w:hAnsi="Courier New" w:cs="Courier New"/>
        </w:rPr>
        <w:t>#</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w:t>
      </w:r>
      <w:r w:rsidR="000D1E80">
        <w:rPr>
          <w:rFonts w:ascii="Courier New" w:hAnsi="Courier New" w:cs="Courier New"/>
        </w:rPr>
        <w:t>11</w:t>
      </w:r>
      <w:r w:rsidRPr="005F2A8E">
        <w:rPr>
          <w:rFonts w:ascii="Courier New" w:hAnsi="Courier New" w:cs="Courier New"/>
        </w:rPr>
        <w:t>/</w:t>
      </w:r>
      <w:r w:rsidR="00AC1965">
        <w:rPr>
          <w:rFonts w:ascii="Courier New" w:hAnsi="Courier New" w:cs="Courier New"/>
        </w:rPr>
        <w:t>30</w:t>
      </w:r>
      <w:r w:rsidRPr="005F2A8E">
        <w:rPr>
          <w:rFonts w:ascii="Courier New" w:hAnsi="Courier New" w:cs="Courier New"/>
        </w:rPr>
        <w:t>/20</w:t>
      </w:r>
      <w:r w:rsidR="000D1E80">
        <w:rPr>
          <w:rFonts w:ascii="Courier New" w:hAnsi="Courier New" w:cs="Courier New"/>
        </w:rPr>
        <w:t>22</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w:t>
      </w:r>
      <w:r w:rsidR="00E36A9D">
        <w:rPr>
          <w:rFonts w:ascii="Courier New" w:hAnsi="Courier New" w:cs="Courier New"/>
        </w:rPr>
        <w:t>”</w:t>
      </w:r>
      <w:r w:rsidRPr="005F2A8E">
        <w:rPr>
          <w:rFonts w:ascii="Courier New" w:hAnsi="Courier New" w:cs="Courier New"/>
        </w:rPr>
        <w:t xml:space="preserve"> </w:t>
      </w:r>
      <w:r w:rsidRPr="005F2A8E" w:rsidR="00091C79">
        <w:rPr>
          <w:rFonts w:ascii="Courier New" w:hAnsi="Courier New" w:cs="Courier New"/>
        </w:rPr>
        <w:t xml:space="preserve">Since the </w:t>
      </w:r>
      <w:r w:rsidR="000B1ED0">
        <w:rPr>
          <w:rFonts w:ascii="Courier New" w:hAnsi="Courier New" w:cs="Courier New"/>
        </w:rPr>
        <w:t xml:space="preserve">first </w:t>
      </w:r>
      <w:r w:rsidRPr="00E50AC3" w:rsidR="00915962">
        <w:rPr>
          <w:rFonts w:ascii="Courier New" w:hAnsi="Courier New" w:cs="Courier New"/>
        </w:rPr>
        <w:t>human immunodeficiency virus</w:t>
      </w:r>
      <w:r w:rsidRPr="00250511" w:rsidR="00915962">
        <w:rPr>
          <w:rFonts w:ascii="Courier New" w:hAnsi="Courier New" w:cs="Courier New"/>
        </w:rPr>
        <w:t xml:space="preserve"> </w:t>
      </w:r>
      <w:r w:rsidR="00915962">
        <w:rPr>
          <w:rFonts w:ascii="Courier New" w:hAnsi="Courier New" w:cs="Courier New"/>
        </w:rPr>
        <w:t>(</w:t>
      </w:r>
      <w:r w:rsidRPr="00250511" w:rsid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Pr="005F2A8E" w:rsidR="00091C79">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Pr="005F2A8E" w:rsidR="00091C79">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Pr="005F2A8E" w:rsidR="00091C79">
        <w:rPr>
          <w:rFonts w:ascii="Courier New" w:hAnsi="Courier New" w:cs="Courier New"/>
        </w:rPr>
        <w:t xml:space="preserve">The Division of HIV Prevention </w:t>
      </w:r>
      <w:r w:rsidR="00424775">
        <w:rPr>
          <w:rFonts w:ascii="Courier New" w:hAnsi="Courier New" w:cs="Courier New"/>
        </w:rPr>
        <w:t>(</w:t>
      </w:r>
      <w:r w:rsidRPr="005F2A8E" w:rsidR="00091C79">
        <w:rPr>
          <w:rFonts w:ascii="Courier New" w:hAnsi="Courier New" w:cs="Courier New"/>
        </w:rPr>
        <w:t>DHP</w:t>
      </w:r>
      <w:r w:rsidR="00424775">
        <w:rPr>
          <w:rFonts w:ascii="Courier New" w:hAnsi="Courier New" w:cs="Courier New"/>
        </w:rPr>
        <w:t>)</w:t>
      </w:r>
      <w:r w:rsidR="00091C79">
        <w:rPr>
          <w:rFonts w:ascii="Courier New" w:hAnsi="Courier New" w:cs="Courier New"/>
        </w:rPr>
        <w:t xml:space="preserve">, </w:t>
      </w:r>
      <w:r w:rsidRPr="005F2A8E" w:rsidR="00091C79">
        <w:rPr>
          <w:rFonts w:ascii="Courier New" w:hAnsi="Courier New" w:cs="Courier New"/>
        </w:rPr>
        <w:t>National Center for HIV, Viral Hepatitis, STD, and TB Prevention (NCHHSTP)</w:t>
      </w:r>
      <w:r w:rsidR="00091C79">
        <w:rPr>
          <w:rFonts w:ascii="Courier New" w:hAnsi="Courier New" w:cs="Courier New"/>
        </w:rPr>
        <w:t>,</w:t>
      </w:r>
      <w:r w:rsidRPr="005F2A8E" w:rsidR="00091C79">
        <w:rPr>
          <w:rFonts w:ascii="Courier New" w:hAnsi="Courier New" w:cs="Courier New"/>
        </w:rPr>
        <w:t xml:space="preserve"> CDC in collaboration with health departments in the states, the District of Columbia, and U.S. dependent areas, conducts national surveillance for cases of </w:t>
      </w:r>
      <w:r w:rsidRPr="00E50AC3" w:rsidR="00091C79">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addition, the data collection provides the essential data </w:t>
      </w:r>
      <w:r w:rsidRPr="00E50AC3" w:rsidR="00091C79">
        <w:rPr>
          <w:rFonts w:ascii="Courier New" w:hAnsi="Courier New" w:cs="Courier New"/>
          <w:bCs/>
        </w:rPr>
        <w:t xml:space="preserve">used to calculate population-based HIV incidence </w:t>
      </w:r>
      <w:r w:rsidR="001D0C31">
        <w:rPr>
          <w:rFonts w:ascii="Courier New" w:hAnsi="Courier New" w:cs="Courier New"/>
          <w:bCs/>
        </w:rPr>
        <w:t xml:space="preserve">and prevalence </w:t>
      </w:r>
      <w:r w:rsidRPr="00E50AC3" w:rsidR="00091C79">
        <w:rPr>
          <w:rFonts w:ascii="Courier New" w:hAnsi="Courier New" w:cs="Courier New"/>
          <w:bCs/>
        </w:rPr>
        <w:t>estimates</w:t>
      </w:r>
      <w:r w:rsidRPr="00E50AC3" w:rsidR="0072190B">
        <w:rPr>
          <w:rFonts w:ascii="Courier New" w:hAnsi="Courier New" w:cs="Courier New"/>
          <w:bCs/>
        </w:rPr>
        <w:t>,</w:t>
      </w:r>
      <w:r w:rsidRPr="00E50AC3" w:rsidR="006D747F">
        <w:rPr>
          <w:rFonts w:ascii="Courier New" w:hAnsi="Courier New" w:cs="Courier New"/>
        </w:rPr>
        <w:t xml:space="preserve"> </w:t>
      </w:r>
      <w:r w:rsidR="005202BA">
        <w:rPr>
          <w:rFonts w:ascii="Courier New" w:hAnsi="Courier New" w:cs="Courier New"/>
        </w:rPr>
        <w:t xml:space="preserve">describe the geographic distribution of disease, </w:t>
      </w:r>
      <w:r w:rsidRPr="00E50AC3" w:rsidR="00812C87">
        <w:rPr>
          <w:rFonts w:ascii="Courier New" w:hAnsi="Courier New" w:cs="Courier New"/>
        </w:rPr>
        <w:t xml:space="preserve">monitor </w:t>
      </w:r>
      <w:r w:rsidRPr="00E50AC3" w:rsidR="00110B51">
        <w:rPr>
          <w:rFonts w:ascii="Courier New" w:hAnsi="Courier New" w:cs="Courier New"/>
          <w:bCs/>
        </w:rPr>
        <w:t>HIV transmission and drug resistance patterns and genetic diversity</w:t>
      </w:r>
      <w:r w:rsidRPr="00E50AC3" w:rsidR="00091C79">
        <w:rPr>
          <w:rFonts w:ascii="Courier New" w:hAnsi="Courier New" w:cs="Courier New"/>
          <w:bCs/>
        </w:rPr>
        <w:t xml:space="preserve"> of HIV among infected persons</w:t>
      </w:r>
      <w:r w:rsidRPr="00E50AC3" w:rsidR="005A4518">
        <w:rPr>
          <w:rFonts w:ascii="Courier New" w:hAnsi="Courier New" w:cs="Courier New"/>
          <w:bCs/>
        </w:rPr>
        <w:t>,</w:t>
      </w:r>
      <w:r w:rsidR="00503A39">
        <w:rPr>
          <w:rFonts w:ascii="Courier New" w:hAnsi="Courier New" w:cs="Courier New"/>
          <w:bCs/>
        </w:rPr>
        <w:t xml:space="preserve"> detect and respond to</w:t>
      </w:r>
      <w:r w:rsidR="00063C0F">
        <w:rPr>
          <w:rFonts w:ascii="Courier New" w:hAnsi="Courier New" w:cs="Courier New"/>
          <w:bCs/>
        </w:rPr>
        <w:t xml:space="preserve"> HIV </w:t>
      </w:r>
      <w:r w:rsidR="00503A39">
        <w:rPr>
          <w:rFonts w:ascii="Courier New" w:hAnsi="Courier New" w:cs="Courier New"/>
          <w:bCs/>
        </w:rPr>
        <w:t>clusters</w:t>
      </w:r>
      <w:r w:rsidR="00034C7E">
        <w:rPr>
          <w:rFonts w:ascii="Courier New" w:hAnsi="Courier New" w:cs="Courier New"/>
          <w:bCs/>
        </w:rPr>
        <w:t xml:space="preserve"> </w:t>
      </w:r>
      <w:r w:rsidR="00054D57">
        <w:rPr>
          <w:rFonts w:ascii="Courier New" w:hAnsi="Courier New" w:cs="Courier New"/>
          <w:bCs/>
        </w:rPr>
        <w:t>of concern</w:t>
      </w:r>
      <w:r w:rsidR="00503A39">
        <w:rPr>
          <w:rFonts w:ascii="Courier New" w:hAnsi="Courier New" w:cs="Courier New"/>
          <w:bCs/>
        </w:rPr>
        <w:t>,</w:t>
      </w:r>
      <w:r w:rsidRPr="00E50AC3" w:rsidR="005A4518">
        <w:rPr>
          <w:rFonts w:ascii="Courier New" w:hAnsi="Courier New" w:cs="Courier New"/>
          <w:bCs/>
        </w:rPr>
        <w:t xml:space="preserve"> and monitor perinatal</w:t>
      </w:r>
      <w:r w:rsidRPr="00E50AC3" w:rsidR="0072190B">
        <w:rPr>
          <w:rFonts w:ascii="Courier New" w:hAnsi="Courier New" w:cs="Courier New"/>
          <w:bCs/>
        </w:rPr>
        <w:t xml:space="preserve"> </w:t>
      </w:r>
      <w:r w:rsidR="00C56668">
        <w:rPr>
          <w:rFonts w:ascii="Courier New" w:hAnsi="Courier New" w:cs="Courier New"/>
          <w:bCs/>
        </w:rPr>
        <w:t xml:space="preserve">HIV </w:t>
      </w:r>
      <w:r w:rsidRPr="00E50AC3" w:rsidR="0072190B">
        <w:rPr>
          <w:rFonts w:ascii="Courier New" w:hAnsi="Courier New" w:cs="Courier New"/>
          <w:bCs/>
        </w:rPr>
        <w:t>exposures.</w:t>
      </w:r>
      <w:r w:rsidRPr="00E50AC3" w:rsidR="005A4518">
        <w:rPr>
          <w:rFonts w:ascii="Courier New" w:hAnsi="Courier New" w:cs="Courier New"/>
          <w:bCs/>
        </w:rPr>
        <w:t xml:space="preserve"> </w:t>
      </w:r>
      <w:r w:rsidRPr="00E50AC3" w:rsidR="002E1C7A">
        <w:rPr>
          <w:rFonts w:ascii="Courier New" w:hAnsi="Courier New" w:cs="Courier New"/>
          <w:bCs/>
        </w:rPr>
        <w:t>These data have been collected, maintained</w:t>
      </w:r>
      <w:r w:rsidR="005C6450">
        <w:rPr>
          <w:rFonts w:ascii="Courier New" w:hAnsi="Courier New" w:cs="Courier New"/>
          <w:bCs/>
        </w:rPr>
        <w:t>,</w:t>
      </w:r>
      <w:r w:rsidRPr="00E50AC3" w:rsidR="002E1C7A">
        <w:rPr>
          <w:rFonts w:ascii="Courier New" w:hAnsi="Courier New" w:cs="Courier New"/>
          <w:bCs/>
        </w:rPr>
        <w:t xml:space="preserve"> and reported using standard report forms and software.</w:t>
      </w:r>
      <w:r w:rsidR="002E1C7A">
        <w:rPr>
          <w:rFonts w:ascii="Courier New" w:hAnsi="Courier New" w:cs="Courier New"/>
          <w:bCs/>
        </w:rPr>
        <w:t xml:space="preserve"> </w:t>
      </w:r>
      <w:r w:rsidR="00F83289">
        <w:rPr>
          <w:rFonts w:ascii="Courier New" w:hAnsi="Courier New" w:cs="Courier New"/>
          <w:bCs/>
        </w:rPr>
        <w:t xml:space="preserve">Continued collection of NHSS data is necessary to monitor the impact of HIV disease </w:t>
      </w:r>
      <w:r w:rsidR="002E1C7A">
        <w:rPr>
          <w:rFonts w:ascii="Courier New" w:hAnsi="Courier New" w:cs="Courier New"/>
          <w:bCs/>
        </w:rPr>
        <w:t xml:space="preserve">and guide HIV prevention efforts </w:t>
      </w:r>
      <w:r w:rsidR="00F83289">
        <w:rPr>
          <w:rFonts w:ascii="Courier New" w:hAnsi="Courier New" w:cs="Courier New"/>
          <w:bCs/>
        </w:rPr>
        <w:t>in the U</w:t>
      </w:r>
      <w:r w:rsidR="002E324A">
        <w:rPr>
          <w:rFonts w:ascii="Courier New" w:hAnsi="Courier New" w:cs="Courier New"/>
          <w:bCs/>
        </w:rPr>
        <w:t xml:space="preserve">nited </w:t>
      </w:r>
      <w:r w:rsidR="00F83289">
        <w:rPr>
          <w:rFonts w:ascii="Courier New" w:hAnsi="Courier New" w:cs="Courier New"/>
          <w:bCs/>
        </w:rPr>
        <w:t>S</w:t>
      </w:r>
      <w:r w:rsidR="002E324A">
        <w:rPr>
          <w:rFonts w:ascii="Courier New" w:hAnsi="Courier New" w:cs="Courier New"/>
          <w:bCs/>
        </w:rPr>
        <w:t>tates</w:t>
      </w:r>
      <w:r w:rsidR="00F83289">
        <w:rPr>
          <w:rFonts w:ascii="Courier New" w:hAnsi="Courier New" w:cs="Courier New"/>
          <w:bCs/>
        </w:rPr>
        <w:t xml:space="preserve">. NHSS data </w:t>
      </w:r>
      <w:r w:rsidRPr="00E50AC3" w:rsidR="00F83289">
        <w:rPr>
          <w:rFonts w:ascii="Courier New" w:hAnsi="Courier New" w:cs="Courier New"/>
        </w:rPr>
        <w:t xml:space="preserve">are widely used at all government levels to assess the HIV infection morbidity and </w:t>
      </w:r>
      <w:r w:rsidR="00CF48E0">
        <w:rPr>
          <w:rFonts w:ascii="Courier New" w:hAnsi="Courier New" w:cs="Courier New"/>
        </w:rPr>
        <w:t xml:space="preserve">its </w:t>
      </w:r>
      <w:r w:rsidRPr="00E50AC3" w:rsidR="00CF48E0">
        <w:rPr>
          <w:rFonts w:ascii="Courier New" w:hAnsi="Courier New" w:cs="Courier New"/>
        </w:rPr>
        <w:t xml:space="preserve">impact on </w:t>
      </w:r>
      <w:r w:rsidRPr="00E50AC3" w:rsidR="00F83289">
        <w:rPr>
          <w:rFonts w:ascii="Courier New" w:hAnsi="Courier New" w:cs="Courier New"/>
        </w:rPr>
        <w:t>mortality, to allocate medical care resources and services, to guide prevention and disease control activities</w:t>
      </w:r>
      <w:r w:rsidR="00F83289">
        <w:rPr>
          <w:rFonts w:ascii="Courier New" w:hAnsi="Courier New" w:cs="Courier New"/>
        </w:rPr>
        <w:t>, and monitor progress toward achieving national prevention goals of</w:t>
      </w:r>
      <w:r w:rsidR="007D2036">
        <w:rPr>
          <w:rFonts w:ascii="Courier New" w:hAnsi="Courier New" w:cs="Courier New"/>
        </w:rPr>
        <w:t xml:space="preserve"> the</w:t>
      </w:r>
      <w:r w:rsidR="00F83289">
        <w:rPr>
          <w:rFonts w:ascii="Courier New" w:hAnsi="Courier New" w:cs="Courier New"/>
        </w:rPr>
        <w:t xml:space="preserve"> ending the HIV epidemic in the U.S.</w:t>
      </w:r>
      <w:r w:rsidR="007D2036">
        <w:rPr>
          <w:rFonts w:ascii="Courier New" w:hAnsi="Courier New" w:cs="Courier New"/>
        </w:rPr>
        <w:t xml:space="preserve"> initiative</w:t>
      </w:r>
      <w:r w:rsidR="004F04A7">
        <w:rPr>
          <w:rFonts w:ascii="Courier New" w:hAnsi="Courier New" w:cs="Courier New"/>
        </w:rPr>
        <w:t xml:space="preserve"> </w:t>
      </w:r>
      <w:r w:rsidRPr="005C6450" w:rsidR="004F04A7">
        <w:rPr>
          <w:rFonts w:ascii="Courier New" w:hAnsi="Courier New" w:cs="Courier New"/>
        </w:rPr>
        <w:t>(</w:t>
      </w:r>
      <w:hyperlink r:id="rId5" w:history="1">
        <w:r w:rsidRPr="004E2DA8" w:rsidR="004F04A7">
          <w:rPr>
            <w:rStyle w:val="Hyperlink"/>
            <w:rFonts w:ascii="Courier New" w:hAnsi="Courier New" w:cs="Courier New"/>
          </w:rPr>
          <w:t>Ending the HIV Epidemic in the U.S. (EHE) | CDC</w:t>
        </w:r>
      </w:hyperlink>
      <w:r w:rsidRPr="004E2DA8" w:rsidR="004F04A7">
        <w:rPr>
          <w:rFonts w:ascii="Courier New" w:hAnsi="Courier New" w:cs="Courier New"/>
          <w:color w:val="2B579A"/>
        </w:rPr>
        <w:t>)</w:t>
      </w:r>
      <w:r w:rsidRPr="005C6450" w:rsidR="007D2036">
        <w:rPr>
          <w:rFonts w:ascii="Courier New" w:hAnsi="Courier New" w:cs="Courier New"/>
        </w:rPr>
        <w:t>.</w:t>
      </w:r>
      <w:r w:rsidRPr="005C6450" w:rsidR="00F83289">
        <w:rPr>
          <w:rFonts w:ascii="Courier New" w:hAnsi="Courier New" w:cs="Courier New"/>
        </w:rPr>
        <w:t xml:space="preserve">  </w:t>
      </w:r>
      <w:r w:rsidRPr="005C6450" w:rsidR="00F83289">
        <w:rPr>
          <w:rFonts w:ascii="Courier New" w:hAnsi="Courier New" w:cs="Courier New"/>
          <w:bCs/>
        </w:rPr>
        <w:t xml:space="preserve"> </w:t>
      </w:r>
    </w:p>
    <w:p w:rsidR="001F4498" w:rsidP="004D67C6" w14:paraId="6F8C22D0" w14:textId="3C803854">
      <w:pPr>
        <w:jc w:val="both"/>
        <w:rPr>
          <w:rFonts w:ascii="Courier New" w:hAnsi="Courier New" w:cs="Courier New"/>
          <w:bCs/>
        </w:rPr>
      </w:pPr>
    </w:p>
    <w:p w:rsidR="002E1C7A" w:rsidRPr="00D75335" w:rsidP="002E1C7A" w14:paraId="06613BCC" w14:textId="3D3B4563">
      <w:pPr>
        <w:rPr>
          <w:sz w:val="28"/>
          <w:szCs w:val="28"/>
        </w:rPr>
      </w:pPr>
      <w:r>
        <w:rPr>
          <w:rFonts w:ascii="Courier New" w:hAnsi="Courier New" w:cs="Courier New"/>
          <w:iCs/>
        </w:rPr>
        <w:t xml:space="preserve">NHSS data collection activities are currently supported through cooperative agreements with health departments under </w:t>
      </w:r>
      <w:r w:rsidRPr="00CC1399">
        <w:rPr>
          <w:rFonts w:ascii="Courier New" w:hAnsi="Courier New" w:cs="Courier New"/>
          <w:iCs/>
        </w:rPr>
        <w:t>CDC</w:t>
      </w:r>
      <w:r w:rsidRPr="00272522">
        <w:rPr>
          <w:rFonts w:ascii="Courier New" w:hAnsi="Courier New" w:cs="Courier New"/>
          <w:bCs/>
        </w:rPr>
        <w:t xml:space="preserve"> </w:t>
      </w:r>
      <w:r w:rsidR="00324712">
        <w:rPr>
          <w:rFonts w:ascii="Courier New" w:hAnsi="Courier New" w:cs="Courier New"/>
          <w:bCs/>
        </w:rPr>
        <w:t xml:space="preserve">Cooperative Agreements </w:t>
      </w:r>
      <w:hyperlink r:id="rId6" w:history="1">
        <w:r w:rsidRPr="002544DF" w:rsidR="007D2036">
          <w:rPr>
            <w:rStyle w:val="Hyperlink"/>
            <w:rFonts w:ascii="Courier New" w:hAnsi="Courier New" w:cs="Courier New"/>
            <w:bCs/>
          </w:rPr>
          <w:t>PS18-1802: Integrated HIV Surveillance and Prevention Programs for Health Departments</w:t>
        </w:r>
      </w:hyperlink>
      <w:r w:rsidR="007D2036">
        <w:rPr>
          <w:rFonts w:ascii="Courier New" w:hAnsi="Courier New" w:cs="Courier New"/>
          <w:bCs/>
        </w:rPr>
        <w:t xml:space="preserve"> and </w:t>
      </w:r>
      <w:hyperlink r:id="rId7" w:history="1">
        <w:r w:rsidRPr="002544DF" w:rsidR="007D2036">
          <w:rPr>
            <w:rStyle w:val="Hyperlink"/>
            <w:rFonts w:ascii="Courier New" w:hAnsi="Courier New" w:cs="Courier New"/>
            <w:bCs/>
          </w:rPr>
          <w:t>PS20-2010 Integrated HIV Programs for Health Departments to Support Ending the HIV Epidemic in the United States</w:t>
        </w:r>
      </w:hyperlink>
      <w:r w:rsidR="003E6762">
        <w:rPr>
          <w:rFonts w:ascii="Courier New" w:hAnsi="Courier New" w:cs="Courier New"/>
          <w:bCs/>
        </w:rPr>
        <w:t>,</w:t>
      </w:r>
      <w:r w:rsidRPr="00CF48E0" w:rsidR="00CA5547">
        <w:rPr>
          <w:rFonts w:ascii="Courier New" w:hAnsi="Courier New" w:cs="Courier New"/>
          <w:bCs/>
        </w:rPr>
        <w:t xml:space="preserve"> </w:t>
      </w:r>
      <w:hyperlink r:id="rId8" w:history="1">
        <w:r w:rsidRPr="004E2DA8" w:rsidR="00CA5547">
          <w:rPr>
            <w:rStyle w:val="Hyperlink"/>
            <w:rFonts w:ascii="Courier New" w:hAnsi="Courier New" w:cs="Courier New"/>
          </w:rPr>
          <w:t>PS18-180</w:t>
        </w:r>
        <w:r w:rsidRPr="004E2DA8" w:rsidR="004E5C12">
          <w:rPr>
            <w:rStyle w:val="Hyperlink"/>
            <w:rFonts w:ascii="Courier New" w:hAnsi="Courier New" w:cs="Courier New"/>
          </w:rPr>
          <w:t>1</w:t>
        </w:r>
        <w:r w:rsidRPr="004E2DA8" w:rsidR="00375BC1">
          <w:rPr>
            <w:rStyle w:val="Hyperlink"/>
          </w:rPr>
          <w:t xml:space="preserve"> </w:t>
        </w:r>
        <w:r w:rsidRPr="004E2DA8" w:rsidR="003459FF">
          <w:rPr>
            <w:rStyle w:val="Hyperlink"/>
            <w:rFonts w:ascii="Courier New" w:hAnsi="Courier New" w:cs="Courier New"/>
          </w:rPr>
          <w:t>Accelerating the Prevention and Control of HIV/AIDS, Viral Hepatitis, STDs, and TB in the U.S. – Affiliated Pacific Islands</w:t>
        </w:r>
      </w:hyperlink>
      <w:r w:rsidRPr="001D0C31" w:rsidR="001D0C31">
        <w:rPr>
          <w:rFonts w:ascii="Courier New" w:hAnsi="Courier New" w:cs="Courier New"/>
          <w:color w:val="333333"/>
        </w:rPr>
        <w:t xml:space="preserve"> </w:t>
      </w:r>
      <w:r w:rsidRPr="00786BFB" w:rsidR="00144FEA">
        <w:rPr>
          <w:rFonts w:ascii="Courier New" w:hAnsi="Courier New" w:cs="Courier New"/>
        </w:rPr>
        <w:t xml:space="preserve">and </w:t>
      </w:r>
      <w:hyperlink r:id="rId9" w:history="1">
        <w:r w:rsidRPr="00786BFB" w:rsidR="00144FEA">
          <w:rPr>
            <w:rStyle w:val="Hyperlink"/>
            <w:rFonts w:ascii="Courier New" w:hAnsi="Courier New" w:cs="Courier New"/>
          </w:rPr>
          <w:t>PS23-2302 Accelerating the Prevention and Control of HIV, Viral Hepatitis, STDs, and TB in the U.S. Affiliated Pacific Islands</w:t>
        </w:r>
      </w:hyperlink>
      <w:r w:rsidR="003E6762">
        <w:rPr>
          <w:rStyle w:val="Hyperlink"/>
          <w:rFonts w:ascii="Courier New" w:hAnsi="Courier New" w:cs="Courier New"/>
        </w:rPr>
        <w:t xml:space="preserve">. </w:t>
      </w:r>
      <w:r w:rsidRPr="00272522" w:rsidR="001D0C31">
        <w:rPr>
          <w:rFonts w:ascii="Courier New" w:hAnsi="Courier New" w:cs="Courier New"/>
          <w:color w:val="333333"/>
        </w:rPr>
        <w:t xml:space="preserve">This information collection request revision includes activities to continue national surveillance program activities and align with program priorities </w:t>
      </w:r>
      <w:r w:rsidR="001D0C31">
        <w:rPr>
          <w:rFonts w:ascii="Courier New" w:hAnsi="Courier New" w:cs="Courier New"/>
          <w:color w:val="333333"/>
        </w:rPr>
        <w:t>of PS18-1802</w:t>
      </w:r>
      <w:r w:rsidR="0087162B">
        <w:rPr>
          <w:rFonts w:ascii="Courier New" w:hAnsi="Courier New" w:cs="Courier New"/>
          <w:color w:val="333333"/>
        </w:rPr>
        <w:t>,</w:t>
      </w:r>
      <w:r w:rsidR="001D0C31">
        <w:rPr>
          <w:rFonts w:ascii="Courier New" w:hAnsi="Courier New" w:cs="Courier New"/>
          <w:color w:val="333333"/>
        </w:rPr>
        <w:t>PS20-2010</w:t>
      </w:r>
      <w:r w:rsidR="0087162B">
        <w:rPr>
          <w:rFonts w:ascii="Courier New" w:hAnsi="Courier New" w:cs="Courier New"/>
          <w:color w:val="333333"/>
        </w:rPr>
        <w:t>, PS18-180</w:t>
      </w:r>
      <w:r w:rsidR="00A07A8A">
        <w:rPr>
          <w:rFonts w:ascii="Courier New" w:hAnsi="Courier New" w:cs="Courier New"/>
          <w:color w:val="333333"/>
        </w:rPr>
        <w:t>1</w:t>
      </w:r>
      <w:r w:rsidR="00DE56CA">
        <w:rPr>
          <w:rFonts w:ascii="Courier New" w:hAnsi="Courier New" w:cs="Courier New"/>
          <w:color w:val="333333"/>
        </w:rPr>
        <w:t>, PS23-2303</w:t>
      </w:r>
      <w:r w:rsidR="001D0C31">
        <w:rPr>
          <w:rFonts w:ascii="Courier New" w:hAnsi="Courier New" w:cs="Courier New"/>
          <w:color w:val="333333"/>
        </w:rPr>
        <w:t xml:space="preserve"> and any continuation of CDC funding or new CDC funding announced for HIV surveillance or surveillance related activities over the next three years.</w:t>
      </w:r>
    </w:p>
    <w:p w:rsidR="00DC09CF" w:rsidP="00DC09CF" w14:paraId="6E20829E" w14:textId="3E034E9B">
      <w:pPr>
        <w:rPr>
          <w:rFonts w:ascii="Courier New" w:hAnsi="Courier New" w:cs="Courier New"/>
        </w:rPr>
      </w:pPr>
    </w:p>
    <w:p w:rsidR="00035B4F" w14:paraId="296F3C7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7C34AC" w14:paraId="6A6947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85113" w:rsidP="00A85113" w14:paraId="62CDC680" w14:textId="77777777">
      <w:pPr>
        <w:jc w:val="both"/>
        <w:rPr>
          <w:rFonts w:ascii="Courier New" w:hAnsi="Courier New" w:cs="Courier New"/>
          <w:bCs/>
        </w:rPr>
      </w:pPr>
    </w:p>
    <w:p w:rsidR="00EE6617" w:rsidP="00A85113" w14:paraId="6BC7A0C1" w14:textId="4FB8FD44">
      <w:pPr>
        <w:jc w:val="both"/>
        <w:rPr>
          <w:rFonts w:ascii="Courier New" w:hAnsi="Courier New" w:cs="Courier New"/>
          <w:bCs/>
        </w:rPr>
      </w:pPr>
      <w:r w:rsidRPr="00E50AC3">
        <w:rPr>
          <w:rFonts w:ascii="Courier New" w:hAnsi="Courier New" w:cs="Courier New"/>
        </w:rPr>
        <w:t xml:space="preserve">The data CDC collects through the NHSS provide the sole source of comprehensive, complete national HIV statistics collected in a timely and standardized manner. If HIV data are not collected, reliable and consistent information will not be available on the extent and distribution of the HIV disease burden in the United States.  Federal health officials will not be able to efficiently detect and respond to cases of public health importance or changes in morbidity patterns, nor monitor success toward achieving </w:t>
      </w:r>
      <w:r w:rsidR="00406457">
        <w:rPr>
          <w:rFonts w:ascii="Courier New" w:hAnsi="Courier New" w:cs="Courier New"/>
        </w:rPr>
        <w:t xml:space="preserve">national prevention </w:t>
      </w:r>
      <w:r w:rsidRPr="00E50AC3">
        <w:rPr>
          <w:rFonts w:ascii="Courier New" w:hAnsi="Courier New" w:cs="Courier New"/>
        </w:rPr>
        <w:t>goals. These surveillance data, together with behavioral</w:t>
      </w:r>
      <w:r w:rsidRPr="00035B4F">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Pr>
          <w:rFonts w:ascii="Courier New" w:hAnsi="Courier New" w:cs="Courier New"/>
        </w:rPr>
        <w:t xml:space="preserve"> the collection of these data. </w:t>
      </w:r>
      <w:r w:rsidRPr="00035B4F">
        <w:rPr>
          <w:rFonts w:ascii="Courier New" w:hAnsi="Courier New" w:cs="Courier New"/>
        </w:rPr>
        <w:t xml:space="preserve">Ultimately, the goal of preventing HIV in the United States cannot be achieved without a </w:t>
      </w:r>
      <w:r>
        <w:rPr>
          <w:rFonts w:ascii="Courier New" w:hAnsi="Courier New" w:cs="Courier New"/>
        </w:rPr>
        <w:t>NHSS.</w:t>
      </w:r>
    </w:p>
    <w:p w:rsidR="00EE6617" w:rsidP="00A85113" w14:paraId="3CB9FCAD" w14:textId="77777777">
      <w:pPr>
        <w:jc w:val="both"/>
        <w:rPr>
          <w:rFonts w:ascii="Courier New" w:hAnsi="Courier New" w:cs="Courier New"/>
          <w:bCs/>
        </w:rPr>
      </w:pPr>
    </w:p>
    <w:p w:rsidR="00A85113" w:rsidP="00A85113" w14:paraId="0B44F957" w14:textId="77777777">
      <w:pPr>
        <w:rPr>
          <w:rFonts w:ascii="Courier New" w:hAnsi="Courier New" w:cs="Courier New"/>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p>
    <w:p w:rsidR="00247E78" w:rsidP="0085308C" w14:paraId="690693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sz w:val="20"/>
          <w:szCs w:val="20"/>
        </w:rPr>
      </w:pPr>
    </w:p>
    <w:p w:rsidR="00035B4F" w:rsidRPr="00D30836" w:rsidP="000E6060" w14:paraId="3DB07D73" w14:textId="77777777">
      <w:pPr>
        <w:autoSpaceDE w:val="0"/>
        <w:autoSpaceDN w:val="0"/>
        <w:adjustRightInd w:val="0"/>
        <w:jc w:val="both"/>
        <w:rPr>
          <w:rFonts w:ascii="Courier New" w:hAnsi="Courier New" w:cs="Courier New"/>
          <w:color w:val="000000"/>
        </w:rPr>
      </w:pPr>
    </w:p>
    <w:p w:rsidR="000B5991" w:rsidP="002C613A" w14:paraId="36C98643" w14:textId="5D01AD7D">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w:t>
      </w:r>
      <w:r w:rsidR="00E9741D">
        <w:rPr>
          <w:rFonts w:ascii="Courier New" w:hAnsi="Courier New" w:cs="Courier New"/>
          <w:b/>
          <w:color w:val="000000"/>
        </w:rPr>
        <w:t>and</w:t>
      </w:r>
      <w:r w:rsidRPr="00035B4F">
        <w:rPr>
          <w:rFonts w:ascii="Courier New" w:hAnsi="Courier New" w:cs="Courier New"/>
          <w:b/>
          <w:color w:val="000000"/>
        </w:rPr>
        <w:t xml:space="preserve"> Use of the Information Collection </w:t>
      </w:r>
    </w:p>
    <w:p w:rsidR="00035B4F" w:rsidP="00B84681" w14:paraId="6C3077E0" w14:textId="77777777">
      <w:pPr>
        <w:autoSpaceDE w:val="0"/>
        <w:autoSpaceDN w:val="0"/>
        <w:adjustRightInd w:val="0"/>
        <w:ind w:left="360"/>
        <w:rPr>
          <w:rFonts w:ascii="Courier New" w:hAnsi="Courier New" w:cs="Courier New"/>
        </w:rPr>
      </w:pPr>
    </w:p>
    <w:p w:rsidR="00D02B31" w:rsidP="000771DB" w14:paraId="7BB199FA" w14:textId="609E4754">
      <w:pPr>
        <w:pStyle w:val="ListParagraph"/>
        <w:tabs>
          <w:tab w:val="left" w:pos="720"/>
        </w:tabs>
        <w:ind w:left="0"/>
        <w:rPr>
          <w:rFonts w:ascii="Courier New" w:hAnsi="Courier New" w:cs="Courier New"/>
        </w:rPr>
      </w:pPr>
      <w:r>
        <w:rPr>
          <w:rFonts w:ascii="Courier New" w:hAnsi="Courier New" w:cs="Courier New"/>
        </w:rPr>
        <w:t xml:space="preserve">The purpose of </w:t>
      </w:r>
      <w:r w:rsidRPr="005F2A8E" w:rsidR="00035B4F">
        <w:rPr>
          <w:rFonts w:ascii="Courier New" w:hAnsi="Courier New" w:cs="Courier New"/>
        </w:rPr>
        <w:t xml:space="preserve">the </w:t>
      </w:r>
      <w:r w:rsidRPr="0035594A" w:rsidR="00A9200E">
        <w:rPr>
          <w:rFonts w:ascii="Courier New" w:hAnsi="Courier New" w:cs="Courier New"/>
        </w:rPr>
        <w:t xml:space="preserve">information collected by </w:t>
      </w:r>
      <w:r w:rsidRPr="0035594A" w:rsidR="00943076">
        <w:rPr>
          <w:rFonts w:ascii="Courier New" w:hAnsi="Courier New" w:cs="Courier New"/>
        </w:rPr>
        <w:t>NHSS</w:t>
      </w:r>
      <w:r w:rsidRPr="0035594A" w:rsidR="00035B4F">
        <w:rPr>
          <w:rFonts w:ascii="Courier New" w:hAnsi="Courier New" w:cs="Courier New"/>
        </w:rPr>
        <w:t xml:space="preserve"> </w:t>
      </w:r>
      <w:r w:rsidRPr="0035594A">
        <w:rPr>
          <w:rFonts w:ascii="Courier New" w:hAnsi="Courier New" w:cs="Courier New"/>
        </w:rPr>
        <w:t>is</w:t>
      </w:r>
      <w:r w:rsidRPr="0035594A" w:rsidR="00035B4F">
        <w:rPr>
          <w:rFonts w:ascii="Courier New" w:hAnsi="Courier New" w:cs="Courier New"/>
        </w:rPr>
        <w:t xml:space="preserve"> to monitor the scope of the </w:t>
      </w:r>
      <w:r w:rsidRPr="0035594A" w:rsidR="00250511">
        <w:rPr>
          <w:rFonts w:ascii="Courier New" w:hAnsi="Courier New" w:cs="Courier New"/>
        </w:rPr>
        <w:t xml:space="preserve">HIV disease burden </w:t>
      </w:r>
      <w:r w:rsidRPr="0035594A" w:rsidR="00035B4F">
        <w:rPr>
          <w:rFonts w:ascii="Courier New" w:hAnsi="Courier New" w:cs="Courier New"/>
        </w:rPr>
        <w:t xml:space="preserve">in the United States. </w:t>
      </w:r>
      <w:r w:rsidRPr="0035594A">
        <w:rPr>
          <w:rFonts w:ascii="Courier New" w:hAnsi="Courier New" w:cs="Courier New"/>
        </w:rPr>
        <w:t xml:space="preserve">Surveillance data are used </w:t>
      </w:r>
      <w:r w:rsidRPr="00380CD8">
        <w:rPr>
          <w:rFonts w:ascii="Courier New" w:hAnsi="Courier New" w:cs="Courier New"/>
        </w:rPr>
        <w:t xml:space="preserve">to </w:t>
      </w:r>
      <w:r w:rsidRPr="004E2DA8">
        <w:rPr>
          <w:rFonts w:ascii="Courier New" w:eastAsia="Calibri" w:hAnsi="Courier New" w:cs="Courier New"/>
          <w:shd w:val="clear" w:color="auto" w:fill="FFFFFF" w:themeFill="background1"/>
        </w:rPr>
        <w:t xml:space="preserve">monitor HIV trends, estimate HIV incidence and prevalence; examine patterns in HIV drug resistance and genetic diversity; detect HIV clusters; and describe characteristics of persons with HIV infection </w:t>
      </w:r>
      <w:r w:rsidRPr="004E2DA8" w:rsidR="00E915F6">
        <w:rPr>
          <w:rFonts w:ascii="Courier New" w:eastAsia="Calibri" w:hAnsi="Courier New" w:cs="Courier New"/>
          <w:shd w:val="clear" w:color="auto" w:fill="FFFFFF" w:themeFill="background1"/>
        </w:rPr>
        <w:t xml:space="preserve">diagnoses </w:t>
      </w:r>
      <w:r w:rsidRPr="004E2DA8">
        <w:rPr>
          <w:rFonts w:ascii="Courier New" w:eastAsia="Calibri" w:hAnsi="Courier New" w:cs="Courier New"/>
          <w:shd w:val="clear" w:color="auto" w:fill="FFFFFF" w:themeFill="background1"/>
        </w:rPr>
        <w:t xml:space="preserve">and perinatally exposed infants. Data are also used for surveillance-initiated investigations of persons identified as not-in-care to provide linkage to needed HIV medical care and services. </w:t>
      </w:r>
      <w:r w:rsidRPr="004E2DA8" w:rsidR="00035B4F">
        <w:rPr>
          <w:rFonts w:ascii="Courier New" w:hAnsi="Courier New" w:cs="Courier New"/>
          <w:shd w:val="clear" w:color="auto" w:fill="FFFFFF" w:themeFill="background1"/>
        </w:rPr>
        <w:t xml:space="preserve">These </w:t>
      </w:r>
      <w:r w:rsidRPr="005F2A8E" w:rsidR="00035B4F">
        <w:rPr>
          <w:rFonts w:ascii="Courier New" w:hAnsi="Courier New" w:cs="Courier New"/>
        </w:rPr>
        <w:t xml:space="preserve">data are the primary </w:t>
      </w:r>
      <w:r w:rsidR="00C24977">
        <w:rPr>
          <w:rFonts w:ascii="Courier New" w:hAnsi="Courier New" w:cs="Courier New"/>
        </w:rPr>
        <w:t>population-based</w:t>
      </w:r>
      <w:r w:rsidRPr="005F2A8E" w:rsidR="00035B4F">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sidR="00035B4F">
        <w:rPr>
          <w:rFonts w:ascii="Courier New" w:hAnsi="Courier New" w:cs="Courier New"/>
        </w:rPr>
        <w:t>and to focus prevention efforts at the national, state</w:t>
      </w:r>
      <w:r w:rsidR="00697081">
        <w:rPr>
          <w:rFonts w:ascii="Courier New" w:hAnsi="Courier New" w:cs="Courier New"/>
        </w:rPr>
        <w:t>,</w:t>
      </w:r>
      <w:r w:rsidRPr="005F2A8E" w:rsidR="00035B4F">
        <w:rPr>
          <w:rFonts w:ascii="Courier New" w:hAnsi="Courier New" w:cs="Courier New"/>
        </w:rPr>
        <w:t xml:space="preserve"> and local levels. </w:t>
      </w:r>
      <w:r w:rsidR="00361502">
        <w:rPr>
          <w:rFonts w:ascii="Courier New" w:hAnsi="Courier New" w:cs="Courier New"/>
        </w:rPr>
        <w:t xml:space="preserve">Data collected in the NHSS </w:t>
      </w:r>
      <w:r w:rsidR="00943076">
        <w:rPr>
          <w:rFonts w:ascii="Courier New" w:hAnsi="Courier New" w:cs="Courier New"/>
        </w:rPr>
        <w:t>are critical for monitoring progress</w:t>
      </w:r>
      <w:r w:rsidR="00804ECA">
        <w:rPr>
          <w:rFonts w:ascii="Courier New" w:hAnsi="Courier New" w:cs="Courier New"/>
        </w:rPr>
        <w:t xml:space="preserve"> towards</w:t>
      </w:r>
      <w:r w:rsidR="00943076">
        <w:rPr>
          <w:rFonts w:ascii="Courier New" w:hAnsi="Courier New" w:cs="Courier New"/>
        </w:rPr>
        <w:t xml:space="preserve"> </w:t>
      </w:r>
      <w:r w:rsidR="009F03F1">
        <w:rPr>
          <w:rFonts w:ascii="Courier New" w:hAnsi="Courier New" w:cs="Courier New"/>
        </w:rPr>
        <w:t xml:space="preserve">the goals of the </w:t>
      </w:r>
      <w:hyperlink r:id="rId10" w:history="1">
        <w:r w:rsidRPr="00336998" w:rsidR="0000297B">
          <w:rPr>
            <w:rStyle w:val="Hyperlink"/>
            <w:rFonts w:ascii="Courier New" w:hAnsi="Courier New" w:cs="Courier New"/>
            <w:i/>
            <w:iCs/>
          </w:rPr>
          <w:t xml:space="preserve">National HIV/AIDS Strategy for the United States </w:t>
        </w:r>
        <w:r w:rsidRPr="00336998" w:rsidR="0000297B">
          <w:rPr>
            <w:rStyle w:val="Hyperlink"/>
            <w:rFonts w:ascii="Courier New" w:hAnsi="Courier New" w:cs="Courier New"/>
          </w:rPr>
          <w:t>(NHAS)</w:t>
        </w:r>
      </w:hyperlink>
      <w:r w:rsidR="00361502">
        <w:rPr>
          <w:rFonts w:ascii="Courier New" w:hAnsi="Courier New" w:cs="Courier New"/>
        </w:rPr>
        <w:t xml:space="preserve"> and </w:t>
      </w:r>
      <w:hyperlink r:id="rId5" w:history="1">
        <w:r w:rsidRPr="00165DC9" w:rsidR="003770CC">
          <w:rPr>
            <w:rStyle w:val="Hyperlink"/>
            <w:rFonts w:ascii="Courier New" w:hAnsi="Courier New" w:cs="Courier New"/>
          </w:rPr>
          <w:t>E</w:t>
        </w:r>
        <w:r w:rsidRPr="00165DC9" w:rsidR="00361502">
          <w:rPr>
            <w:rStyle w:val="Hyperlink"/>
            <w:rFonts w:ascii="Courier New" w:hAnsi="Courier New" w:cs="Courier New"/>
          </w:rPr>
          <w:t xml:space="preserve">nding the HIV </w:t>
        </w:r>
        <w:r w:rsidRPr="00165DC9" w:rsidR="00F01A46">
          <w:rPr>
            <w:rStyle w:val="Hyperlink"/>
            <w:rFonts w:ascii="Courier New" w:hAnsi="Courier New" w:cs="Courier New"/>
          </w:rPr>
          <w:t>E</w:t>
        </w:r>
        <w:r w:rsidRPr="00165DC9" w:rsidR="00361502">
          <w:rPr>
            <w:rStyle w:val="Hyperlink"/>
            <w:rFonts w:ascii="Courier New" w:hAnsi="Courier New" w:cs="Courier New"/>
          </w:rPr>
          <w:t>pidemic in the United States</w:t>
        </w:r>
        <w:r w:rsidRPr="00165DC9" w:rsidR="005222BF">
          <w:rPr>
            <w:rStyle w:val="Hyperlink"/>
            <w:rFonts w:ascii="Courier New" w:hAnsi="Courier New" w:cs="Courier New"/>
          </w:rPr>
          <w:t xml:space="preserve"> (EHE)</w:t>
        </w:r>
        <w:r w:rsidRPr="00165DC9" w:rsidR="003770CC">
          <w:rPr>
            <w:rStyle w:val="Hyperlink"/>
            <w:rFonts w:ascii="Courier New" w:hAnsi="Courier New" w:cs="Courier New"/>
          </w:rPr>
          <w:t xml:space="preserve"> initiative</w:t>
        </w:r>
      </w:hyperlink>
      <w:r w:rsidR="00943076">
        <w:rPr>
          <w:rFonts w:ascii="Courier New" w:hAnsi="Courier New" w:cs="Courier New"/>
        </w:rPr>
        <w:t xml:space="preserve">. </w:t>
      </w:r>
      <w:r w:rsidRPr="005F2A8E" w:rsidR="00035B4F">
        <w:rPr>
          <w:rFonts w:ascii="Courier New" w:hAnsi="Courier New" w:cs="Courier New"/>
        </w:rPr>
        <w:t>Furthermore</w:t>
      </w:r>
      <w:r w:rsidR="00697081">
        <w:rPr>
          <w:rFonts w:ascii="Courier New" w:hAnsi="Courier New" w:cs="Courier New"/>
        </w:rPr>
        <w:t>,</w:t>
      </w:r>
      <w:r w:rsidRPr="005F2A8E" w:rsidR="00035B4F">
        <w:rPr>
          <w:rFonts w:ascii="Courier New" w:hAnsi="Courier New" w:cs="Courier New"/>
        </w:rPr>
        <w:t xml:space="preserve"> these data are critical to accomplishing the CDC goal of reducing the HIV morbidity and mortality in the United States, increasing HIV testing, and </w:t>
      </w:r>
      <w:r w:rsidR="006C7A3C">
        <w:rPr>
          <w:rFonts w:ascii="Courier New" w:hAnsi="Courier New" w:cs="Courier New"/>
        </w:rPr>
        <w:t xml:space="preserve">address health inequities by </w:t>
      </w:r>
      <w:r w:rsidRPr="005F2A8E" w:rsidR="00035B4F">
        <w:rPr>
          <w:rFonts w:ascii="Courier New" w:hAnsi="Courier New" w:cs="Courier New"/>
        </w:rPr>
        <w:t>eliminating racial and ethnic disparities.</w:t>
      </w:r>
    </w:p>
    <w:p w:rsidR="00D02B31" w:rsidP="000771DB" w14:paraId="049AA3EF" w14:textId="77777777">
      <w:pPr>
        <w:pStyle w:val="ListParagraph"/>
        <w:tabs>
          <w:tab w:val="left" w:pos="720"/>
        </w:tabs>
        <w:ind w:left="0"/>
        <w:rPr>
          <w:rFonts w:ascii="Courier New" w:hAnsi="Courier New" w:cs="Courier New"/>
        </w:rPr>
      </w:pPr>
    </w:p>
    <w:p w:rsidR="007A6469" w:rsidRPr="004E2DA8" w:rsidP="004E2DA8" w14:paraId="5345DCA2" w14:textId="76014035">
      <w:r w:rsidRPr="004E2DA8">
        <w:rPr>
          <w:rFonts w:ascii="Courier New" w:eastAsia="SimSun" w:hAnsi="Courier New" w:cs="Courier New"/>
          <w:shd w:val="clear" w:color="auto" w:fill="FFFFFF" w:themeFill="background1"/>
        </w:rPr>
        <w:t xml:space="preserve">Over the last </w:t>
      </w:r>
      <w:r w:rsidRPr="004E2DA8" w:rsidR="00361502">
        <w:rPr>
          <w:rFonts w:ascii="Courier New" w:hAnsi="Courier New" w:cs="Courier New"/>
          <w:shd w:val="clear" w:color="auto" w:fill="FFFFFF" w:themeFill="background1"/>
        </w:rPr>
        <w:t xml:space="preserve">forty </w:t>
      </w:r>
      <w:r w:rsidRPr="004E2DA8">
        <w:rPr>
          <w:rFonts w:ascii="Courier New" w:eastAsia="SimSun" w:hAnsi="Courier New" w:cs="Courier New"/>
          <w:shd w:val="clear" w:color="auto" w:fill="FFFFFF" w:themeFill="background1"/>
        </w:rPr>
        <w:t xml:space="preserve">years, the NHSS has been modified to respond to changes in the epidemiology of HIV and advances and improvements in </w:t>
      </w:r>
      <w:r w:rsidRPr="004E2DA8">
        <w:rPr>
          <w:rFonts w:ascii="Courier New" w:eastAsia="SimSun" w:hAnsi="Courier New" w:cs="Courier New"/>
          <w:shd w:val="clear" w:color="auto" w:fill="FFFFFF" w:themeFill="background1"/>
        </w:rPr>
        <w:t xml:space="preserve">surveillance practices, HIV testing technology, care, and treatment, incorporating reporting of HIV diagnoses, clinical indicators of disease progression, such as opportunistic infections, CD4 T-lymphocyte counts and percentages, HIV nucleotide sequences and HIV detection tests (e.g., quantitative viral load) and antiretroviral treatment history. </w:t>
      </w:r>
      <w:r w:rsidRPr="004E2DA8" w:rsidR="00361502">
        <w:rPr>
          <w:rFonts w:ascii="Courier New" w:hAnsi="Courier New" w:cs="Courier New"/>
          <w:shd w:val="clear" w:color="auto" w:fill="FFFFFF" w:themeFill="background1"/>
        </w:rPr>
        <w:t xml:space="preserve">These modifications have addressed changes in the surveillance case definition as well as changes in the data collection system to adjust for programmatic priorities. For </w:t>
      </w:r>
      <w:r w:rsidRPr="004E2DA8" w:rsidR="00D23794">
        <w:rPr>
          <w:rFonts w:ascii="Courier New" w:hAnsi="Courier New" w:cs="Courier New"/>
          <w:shd w:val="clear" w:color="auto" w:fill="FFFFFF" w:themeFill="background1"/>
        </w:rPr>
        <w:t>e</w:t>
      </w:r>
      <w:r w:rsidRPr="004E2DA8" w:rsidR="00361502">
        <w:rPr>
          <w:rFonts w:ascii="Courier New" w:hAnsi="Courier New" w:cs="Courier New"/>
          <w:shd w:val="clear" w:color="auto" w:fill="FFFFFF" w:themeFill="background1"/>
        </w:rPr>
        <w:t>xample, c</w:t>
      </w:r>
      <w:r w:rsidRPr="004E2DA8" w:rsidR="00361502">
        <w:rPr>
          <w:rFonts w:ascii="Courier New" w:eastAsia="SimSun" w:hAnsi="Courier New" w:cs="Courier New"/>
          <w:shd w:val="clear" w:color="auto" w:fill="FFFFFF" w:themeFill="background1"/>
        </w:rPr>
        <w:t>hanges proposed in this revision include additions of response options related to self-testing an</w:t>
      </w:r>
      <w:r w:rsidRPr="004E2DA8" w:rsidR="00F44CFC">
        <w:rPr>
          <w:rFonts w:ascii="Courier New" w:hAnsi="Courier New" w:cs="Courier New"/>
          <w:shd w:val="clear" w:color="auto" w:fill="FFFFFF" w:themeFill="background1"/>
        </w:rPr>
        <w:t xml:space="preserve">d HIV </w:t>
      </w:r>
      <w:r w:rsidRPr="004E2DA8" w:rsidR="00361502">
        <w:rPr>
          <w:rFonts w:ascii="Courier New" w:eastAsia="SimSun" w:hAnsi="Courier New" w:cs="Courier New"/>
          <w:shd w:val="clear" w:color="auto" w:fill="FFFFFF" w:themeFill="background1"/>
        </w:rPr>
        <w:t>testing history variables to better characterize use of recently available self</w:t>
      </w:r>
      <w:r w:rsidRPr="004E2DA8" w:rsidR="00361502">
        <w:rPr>
          <w:rFonts w:ascii="Courier New" w:hAnsi="Courier New" w:cs="Courier New"/>
          <w:shd w:val="clear" w:color="auto" w:fill="FFFFFF" w:themeFill="background1"/>
        </w:rPr>
        <w:t>-</w:t>
      </w:r>
      <w:r w:rsidRPr="004E2DA8" w:rsidR="00361502">
        <w:rPr>
          <w:rFonts w:ascii="Courier New" w:eastAsia="SimSun" w:hAnsi="Courier New" w:cs="Courier New"/>
          <w:shd w:val="clear" w:color="auto" w:fill="FFFFFF" w:themeFill="background1"/>
        </w:rPr>
        <w:t xml:space="preserve">testing technologies that have particularly increased in use during the </w:t>
      </w:r>
      <w:r w:rsidRPr="004E2DA8" w:rsidR="00361502">
        <w:rPr>
          <w:rFonts w:ascii="Courier New" w:hAnsi="Courier New" w:cs="Courier New"/>
          <w:shd w:val="clear" w:color="auto" w:fill="FFFFFF" w:themeFill="background1"/>
        </w:rPr>
        <w:t xml:space="preserve"> </w:t>
      </w:r>
      <w:r w:rsidRPr="004E2DA8" w:rsidR="00361502">
        <w:rPr>
          <w:rFonts w:ascii="Courier New" w:eastAsia="SimSun" w:hAnsi="Courier New" w:cs="Courier New"/>
          <w:shd w:val="clear" w:color="auto" w:fill="FFFFFF" w:themeFill="background1"/>
        </w:rPr>
        <w:t xml:space="preserve">COVID-19 pandemic. </w:t>
      </w:r>
      <w:r w:rsidRPr="004E2DA8" w:rsidR="00233BD5">
        <w:rPr>
          <w:rFonts w:ascii="Courier New" w:hAnsi="Courier New" w:cs="Courier New"/>
        </w:rPr>
        <w:t>In addition</w:t>
      </w:r>
      <w:r w:rsidRPr="004E2DA8" w:rsidR="00A74D00">
        <w:rPr>
          <w:rFonts w:ascii="Courier New" w:hAnsi="Courier New" w:cs="Courier New"/>
        </w:rPr>
        <w:t xml:space="preserve">, </w:t>
      </w:r>
      <w:r w:rsidRPr="004E2DA8" w:rsidR="00FA529E">
        <w:rPr>
          <w:rFonts w:ascii="Courier New" w:hAnsi="Courier New" w:cs="Courier New"/>
        </w:rPr>
        <w:t>modification</w:t>
      </w:r>
      <w:r w:rsidRPr="004E2DA8" w:rsidR="00255087">
        <w:rPr>
          <w:rFonts w:ascii="Courier New" w:hAnsi="Courier New" w:cs="Courier New"/>
        </w:rPr>
        <w:t xml:space="preserve"> </w:t>
      </w:r>
      <w:r w:rsidRPr="004E2DA8" w:rsidR="009B7CBF">
        <w:rPr>
          <w:rFonts w:ascii="Courier New" w:hAnsi="Courier New" w:cs="Courier New"/>
        </w:rPr>
        <w:t xml:space="preserve">of </w:t>
      </w:r>
      <w:r w:rsidRPr="004E2DA8" w:rsidR="00255087">
        <w:rPr>
          <w:rFonts w:ascii="Courier New" w:hAnsi="Courier New" w:cs="Courier New"/>
        </w:rPr>
        <w:t>the gender identi</w:t>
      </w:r>
      <w:r w:rsidRPr="004E2DA8" w:rsidR="000E2A99">
        <w:rPr>
          <w:rFonts w:ascii="Courier New" w:hAnsi="Courier New" w:cs="Courier New"/>
        </w:rPr>
        <w:t>t</w:t>
      </w:r>
      <w:r w:rsidRPr="004E2DA8" w:rsidR="00255087">
        <w:rPr>
          <w:rFonts w:ascii="Courier New" w:hAnsi="Courier New" w:cs="Courier New"/>
        </w:rPr>
        <w:t>y</w:t>
      </w:r>
      <w:r w:rsidRPr="004E2DA8" w:rsidR="009B7CBF">
        <w:rPr>
          <w:rFonts w:ascii="Courier New" w:hAnsi="Courier New" w:cs="Courier New"/>
        </w:rPr>
        <w:t xml:space="preserve"> </w:t>
      </w:r>
      <w:r w:rsidRPr="004E2DA8" w:rsidR="00163823">
        <w:rPr>
          <w:rFonts w:ascii="Courier New" w:hAnsi="Courier New" w:cs="Courier New"/>
        </w:rPr>
        <w:t>response options</w:t>
      </w:r>
      <w:r w:rsidRPr="004E2DA8" w:rsidR="00255087">
        <w:rPr>
          <w:rFonts w:ascii="Courier New" w:hAnsi="Courier New" w:cs="Courier New"/>
        </w:rPr>
        <w:t xml:space="preserve"> and collection of a new variable on sexual orientation </w:t>
      </w:r>
      <w:r w:rsidRPr="004E2DA8" w:rsidR="00F56EF2">
        <w:rPr>
          <w:rFonts w:ascii="Courier New" w:hAnsi="Courier New" w:cs="Courier New"/>
        </w:rPr>
        <w:t xml:space="preserve">proposed in this revision </w:t>
      </w:r>
      <w:r w:rsidRPr="004E2DA8" w:rsidR="00255087">
        <w:rPr>
          <w:rFonts w:ascii="Courier New" w:hAnsi="Courier New" w:cs="Courier New"/>
        </w:rPr>
        <w:t>will</w:t>
      </w:r>
      <w:r w:rsidRPr="004E2DA8" w:rsidR="00351962">
        <w:rPr>
          <w:rFonts w:ascii="Courier New" w:hAnsi="Courier New" w:cs="Courier New"/>
        </w:rPr>
        <w:t xml:space="preserve"> allow </w:t>
      </w:r>
      <w:r w:rsidRPr="004E2DA8" w:rsidR="009B7CBF">
        <w:rPr>
          <w:rFonts w:ascii="Courier New" w:hAnsi="Courier New" w:cs="Courier New"/>
        </w:rPr>
        <w:t xml:space="preserve">CDC to better address </w:t>
      </w:r>
      <w:r w:rsidRPr="004E2DA8" w:rsidR="00B32EEA">
        <w:rPr>
          <w:rFonts w:ascii="Courier New" w:hAnsi="Courier New" w:cs="Courier New"/>
        </w:rPr>
        <w:t xml:space="preserve">HIV </w:t>
      </w:r>
      <w:r w:rsidRPr="004E2DA8" w:rsidR="00A42478">
        <w:rPr>
          <w:rFonts w:ascii="Courier New" w:hAnsi="Courier New" w:cs="Courier New"/>
        </w:rPr>
        <w:t xml:space="preserve">prevention </w:t>
      </w:r>
      <w:r w:rsidRPr="004E2DA8" w:rsidR="00F76194">
        <w:rPr>
          <w:rFonts w:ascii="Courier New" w:hAnsi="Courier New" w:cs="Courier New"/>
        </w:rPr>
        <w:t xml:space="preserve">needs of </w:t>
      </w:r>
      <w:r w:rsidRPr="004E2DA8" w:rsidR="00C92A35">
        <w:rPr>
          <w:rFonts w:ascii="Courier New" w:hAnsi="Courier New" w:cs="Courier New"/>
        </w:rPr>
        <w:t xml:space="preserve">sexual minority </w:t>
      </w:r>
      <w:r w:rsidRPr="004E2DA8" w:rsidR="00F76194">
        <w:rPr>
          <w:rFonts w:ascii="Courier New" w:hAnsi="Courier New" w:cs="Courier New"/>
        </w:rPr>
        <w:t>populations</w:t>
      </w:r>
      <w:r w:rsidRPr="004E2DA8" w:rsidR="006E12E4">
        <w:rPr>
          <w:rFonts w:ascii="Courier New" w:hAnsi="Courier New" w:cs="Courier New"/>
        </w:rPr>
        <w:t>(e.g., lesbian, gay, bisexual and transgender (LGBT</w:t>
      </w:r>
      <w:r w:rsidRPr="00380CD8" w:rsidR="006E12E4">
        <w:rPr>
          <w:rFonts w:ascii="Courier New" w:hAnsi="Courier New" w:cs="Courier New"/>
        </w:rPr>
        <w:t>))</w:t>
      </w:r>
      <w:r w:rsidRPr="00D33FBE" w:rsidR="002B1531">
        <w:rPr>
          <w:rFonts w:ascii="Courier New" w:hAnsi="Courier New" w:cs="Courier New"/>
        </w:rPr>
        <w:t>.</w:t>
      </w:r>
      <w:r w:rsidRPr="00D33FBE" w:rsidR="00BC6228">
        <w:rPr>
          <w:rFonts w:ascii="Courier New" w:hAnsi="Courier New" w:cs="Courier New"/>
        </w:rPr>
        <w:t xml:space="preserve"> </w:t>
      </w:r>
      <w:r w:rsidRPr="004E2DA8" w:rsidR="00361502">
        <w:rPr>
          <w:rFonts w:ascii="Courier New" w:eastAsia="SimSun" w:hAnsi="Courier New" w:cs="Courier New"/>
        </w:rPr>
        <w:t xml:space="preserve">  </w:t>
      </w:r>
      <w:r w:rsidRPr="004E2DA8">
        <w:rPr>
          <w:rFonts w:ascii="Courier New" w:hAnsi="Courier New" w:cs="Courier New"/>
        </w:rPr>
        <w:t xml:space="preserve">Collection of information on antiretroviral use history allows for monitoring of pre-exposure prophylaxis (PrEP) among persons with </w:t>
      </w:r>
      <w:r w:rsidRPr="00380CD8" w:rsidR="006B02E2">
        <w:rPr>
          <w:rFonts w:ascii="Courier New" w:hAnsi="Courier New" w:cs="Courier New"/>
        </w:rPr>
        <w:t>diagnosed</w:t>
      </w:r>
      <w:r w:rsidRPr="00D33FBE" w:rsidR="006B02E2">
        <w:rPr>
          <w:rFonts w:ascii="Courier New" w:hAnsi="Courier New" w:cs="Courier New"/>
        </w:rPr>
        <w:t xml:space="preserve"> </w:t>
      </w:r>
      <w:r w:rsidRPr="004E2DA8">
        <w:rPr>
          <w:rFonts w:ascii="Courier New" w:hAnsi="Courier New" w:cs="Courier New"/>
        </w:rPr>
        <w:t>HIV</w:t>
      </w:r>
      <w:r w:rsidRPr="00380CD8" w:rsidR="007E309D">
        <w:rPr>
          <w:rFonts w:ascii="Courier New" w:hAnsi="Courier New" w:cs="Courier New"/>
        </w:rPr>
        <w:t>, whereas</w:t>
      </w:r>
      <w:r w:rsidRPr="004E2DA8">
        <w:rPr>
          <w:rFonts w:ascii="Courier New" w:hAnsi="Courier New" w:cs="Courier New"/>
        </w:rPr>
        <w:t xml:space="preserve"> HIV nucleotide sequence data </w:t>
      </w:r>
      <w:r w:rsidRPr="00380CD8" w:rsidR="009850E1">
        <w:rPr>
          <w:rFonts w:ascii="Courier New" w:hAnsi="Courier New" w:cs="Courier New"/>
        </w:rPr>
        <w:t xml:space="preserve">allows </w:t>
      </w:r>
      <w:r w:rsidRPr="004E2DA8">
        <w:rPr>
          <w:rFonts w:ascii="Courier New" w:hAnsi="Courier New" w:cs="Courier New"/>
        </w:rPr>
        <w:t>determin</w:t>
      </w:r>
      <w:r w:rsidRPr="00380CD8" w:rsidR="00D71531">
        <w:rPr>
          <w:rFonts w:ascii="Courier New" w:hAnsi="Courier New" w:cs="Courier New"/>
        </w:rPr>
        <w:t>ing</w:t>
      </w:r>
      <w:r w:rsidRPr="004E2DA8">
        <w:rPr>
          <w:rFonts w:ascii="Courier New" w:hAnsi="Courier New" w:cs="Courier New"/>
        </w:rPr>
        <w:t xml:space="preserve"> transmission patterns, monitor</w:t>
      </w:r>
      <w:r w:rsidRPr="00380CD8" w:rsidR="001E27D4">
        <w:rPr>
          <w:rFonts w:ascii="Courier New" w:hAnsi="Courier New" w:cs="Courier New"/>
        </w:rPr>
        <w:t xml:space="preserve">ing </w:t>
      </w:r>
      <w:r w:rsidRPr="004E2DA8">
        <w:rPr>
          <w:rFonts w:ascii="Courier New" w:hAnsi="Courier New" w:cs="Courier New"/>
        </w:rPr>
        <w:t xml:space="preserve">HIV drug resistance, and determine the geographic distribution of </w:t>
      </w:r>
      <w:r w:rsidRPr="00380CD8" w:rsidR="006B61C9">
        <w:rPr>
          <w:rFonts w:ascii="Courier New" w:hAnsi="Courier New" w:cs="Courier New"/>
        </w:rPr>
        <w:t xml:space="preserve">virus </w:t>
      </w:r>
      <w:r w:rsidRPr="004E2DA8">
        <w:rPr>
          <w:rFonts w:ascii="Courier New" w:hAnsi="Courier New" w:cs="Courier New"/>
        </w:rPr>
        <w:t>subtypes in the U</w:t>
      </w:r>
      <w:r w:rsidRPr="00380CD8" w:rsidR="006B61C9">
        <w:rPr>
          <w:rFonts w:ascii="Courier New" w:hAnsi="Courier New" w:cs="Courier New"/>
        </w:rPr>
        <w:t xml:space="preserve">nited </w:t>
      </w:r>
      <w:r w:rsidRPr="004E2DA8">
        <w:rPr>
          <w:rFonts w:ascii="Courier New" w:hAnsi="Courier New" w:cs="Courier New"/>
        </w:rPr>
        <w:t>S</w:t>
      </w:r>
      <w:r w:rsidRPr="00380CD8" w:rsidR="006B61C9">
        <w:rPr>
          <w:rFonts w:ascii="Courier New" w:hAnsi="Courier New" w:cs="Courier New"/>
        </w:rPr>
        <w:t>tates</w:t>
      </w:r>
      <w:r w:rsidRPr="004E2DA8">
        <w:rPr>
          <w:rFonts w:ascii="Courier New" w:hAnsi="Courier New" w:cs="Courier New"/>
        </w:rPr>
        <w:t xml:space="preserve">.  These data will continue to support selection of diagnostic and clinical tests appropriate for use with various HIV-1 subtypes, and ultimately will inform the development of vaccines nationally.  In addition, HIV nucleotide sequence data are being used to promptly detect recent, ongoing or rapidly growing transmission clusters to target prevention interventions.   </w:t>
      </w:r>
      <w:r w:rsidRPr="00380CD8" w:rsidR="006628F7">
        <w:rPr>
          <w:rFonts w:ascii="Courier New" w:hAnsi="Courier New" w:cs="Courier New"/>
        </w:rPr>
        <w:t>Health</w:t>
      </w:r>
      <w:r w:rsidRPr="00D33FBE" w:rsidR="002527BC">
        <w:rPr>
          <w:rFonts w:ascii="Courier New" w:hAnsi="Courier New" w:cs="Courier New"/>
        </w:rPr>
        <w:t xml:space="preserve"> departments </w:t>
      </w:r>
      <w:r w:rsidRPr="004E2DA8">
        <w:rPr>
          <w:rFonts w:ascii="Courier New" w:hAnsi="Courier New" w:cs="Courier New"/>
        </w:rPr>
        <w:t>also us</w:t>
      </w:r>
      <w:r w:rsidRPr="00380CD8" w:rsidR="00CF2671">
        <w:rPr>
          <w:rFonts w:ascii="Courier New" w:hAnsi="Courier New" w:cs="Courier New"/>
        </w:rPr>
        <w:t>e</w:t>
      </w:r>
      <w:r w:rsidRPr="004E2DA8">
        <w:rPr>
          <w:rFonts w:ascii="Courier New" w:hAnsi="Courier New" w:cs="Courier New"/>
        </w:rPr>
        <w:t xml:space="preserve"> surveillance data to identify persons who may be in need of HIV medical care or services and link them to those services to ensure persons with HIV receive needed treatment and achieve viral suppression to ultimately prevent new infections</w:t>
      </w:r>
      <w:r w:rsidRPr="00380CD8" w:rsidR="008778E1">
        <w:rPr>
          <w:rFonts w:ascii="Courier New" w:hAnsi="Courier New" w:cs="Courier New"/>
        </w:rPr>
        <w:t>.</w:t>
      </w:r>
    </w:p>
    <w:p w:rsidR="007A6469" w:rsidRPr="004E2DA8" w:rsidP="004E2DA8" w14:paraId="12DD9D28" w14:textId="77777777">
      <w:pPr>
        <w:pStyle w:val="ListParagraph"/>
        <w:shd w:val="clear" w:color="auto" w:fill="FFFFFF" w:themeFill="background1"/>
        <w:tabs>
          <w:tab w:val="left" w:pos="720"/>
        </w:tabs>
        <w:ind w:left="0"/>
      </w:pPr>
    </w:p>
    <w:p w:rsidR="00A9200E" w:rsidRPr="004E2DA8" w:rsidP="004E2DA8" w14:paraId="52CC4C51" w14:textId="658B6A48">
      <w:pPr>
        <w:rPr>
          <w:rFonts w:ascii="Courier New" w:hAnsi="Courier New" w:cs="Courier New"/>
          <w:i/>
          <w:iCs/>
        </w:rPr>
      </w:pPr>
      <w:r w:rsidRPr="004E2DA8">
        <w:rPr>
          <w:rFonts w:ascii="Courier New" w:hAnsi="Courier New" w:cs="Courier New"/>
          <w:i/>
          <w:iCs/>
        </w:rPr>
        <w:t>Adult and Pediatric Case Reports</w:t>
      </w:r>
      <w:r w:rsidRPr="004E2DA8" w:rsidR="00361502">
        <w:rPr>
          <w:rFonts w:ascii="Courier New" w:hAnsi="Courier New" w:cs="Courier New"/>
          <w:i/>
          <w:iCs/>
        </w:rPr>
        <w:t>, Perinatal Exposure Reports</w:t>
      </w:r>
      <w:r w:rsidRPr="004E2DA8">
        <w:rPr>
          <w:rFonts w:ascii="Courier New" w:hAnsi="Courier New" w:cs="Courier New"/>
          <w:i/>
          <w:iCs/>
        </w:rPr>
        <w:t xml:space="preserve"> and Related Activities</w:t>
      </w:r>
    </w:p>
    <w:p w:rsidR="00361502" w:rsidRPr="004E2DA8" w:rsidP="004E2DA8" w14:paraId="60E9E6E2" w14:textId="77777777">
      <w:pPr>
        <w:pStyle w:val="ListParagraph"/>
        <w:shd w:val="clear" w:color="auto" w:fill="FFFFFF" w:themeFill="background1"/>
        <w:tabs>
          <w:tab w:val="left" w:pos="720"/>
        </w:tabs>
        <w:ind w:left="0"/>
        <w:rPr>
          <w:rFonts w:ascii="Courier New" w:hAnsi="Courier New" w:cs="Courier New"/>
        </w:rPr>
      </w:pPr>
    </w:p>
    <w:p w:rsidR="00DA429B" w:rsidP="00DA429B" w14:paraId="59985B5B" w14:textId="5614B5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Reporting of Adult and Pediatric cases are fundamental components of NHSS. Health departments compile clinical, behavioral, antiretroviral treatment history and laboratory test information (e.g.</w:t>
      </w:r>
      <w:r w:rsidR="000122A1">
        <w:rPr>
          <w:rFonts w:ascii="Courier New" w:hAnsi="Courier New" w:cs="Courier New"/>
        </w:rPr>
        <w:t>,</w:t>
      </w:r>
      <w:r>
        <w:rPr>
          <w:rFonts w:ascii="Courier New" w:hAnsi="Courier New" w:cs="Courier New"/>
        </w:rPr>
        <w:t xml:space="preserve"> HIV tests, CD4) information reported from laboratories and care providers using standard forms, case definitions, and reporting software </w:t>
      </w:r>
      <w:r w:rsidR="00361502">
        <w:rPr>
          <w:rFonts w:ascii="Courier New" w:hAnsi="Courier New" w:cs="Courier New"/>
        </w:rPr>
        <w:t xml:space="preserve">and </w:t>
      </w:r>
      <w:r>
        <w:rPr>
          <w:rFonts w:ascii="Courier New" w:hAnsi="Courier New" w:cs="Courier New"/>
        </w:rPr>
        <w:t xml:space="preserve">report this information to CDC.  </w:t>
      </w:r>
      <w:r w:rsidR="00BD3493">
        <w:rPr>
          <w:rFonts w:ascii="Courier New" w:hAnsi="Courier New" w:cs="Courier New"/>
          <w:bCs/>
          <w:color w:val="000000" w:themeColor="text1"/>
        </w:rPr>
        <w:t>HIV i</w:t>
      </w:r>
      <w:r w:rsidRPr="00035867" w:rsidR="00BD3493">
        <w:rPr>
          <w:rFonts w:ascii="Courier New" w:hAnsi="Courier New" w:cs="Courier New"/>
        </w:rPr>
        <w:t>ncidence</w:t>
      </w:r>
      <w:r w:rsidR="00BD3493">
        <w:rPr>
          <w:rFonts w:ascii="Courier New" w:hAnsi="Courier New" w:cs="Courier New"/>
        </w:rPr>
        <w:t xml:space="preserve"> is estimated by CDC </w:t>
      </w:r>
      <w:r w:rsidRPr="00471BBD" w:rsidR="00BD3493">
        <w:rPr>
          <w:rFonts w:ascii="Courier New" w:hAnsi="Courier New" w:cs="Courier New"/>
          <w:bCs/>
          <w:color w:val="000000" w:themeColor="text1"/>
        </w:rPr>
        <w:t xml:space="preserve">using </w:t>
      </w:r>
      <w:r w:rsidR="00BD3493">
        <w:rPr>
          <w:rFonts w:ascii="Courier New" w:hAnsi="Courier New" w:cs="Courier New"/>
          <w:bCs/>
          <w:color w:val="000000" w:themeColor="text1"/>
        </w:rPr>
        <w:t xml:space="preserve">a </w:t>
      </w:r>
      <w:r w:rsidRPr="00471BBD" w:rsidR="00BD3493">
        <w:rPr>
          <w:rFonts w:ascii="Courier New" w:hAnsi="Courier New" w:cs="Courier New"/>
          <w:bCs/>
          <w:color w:val="000000" w:themeColor="text1"/>
        </w:rPr>
        <w:t>statistical model</w:t>
      </w:r>
      <w:r w:rsidR="00BD3493">
        <w:rPr>
          <w:rFonts w:ascii="Courier New" w:hAnsi="Courier New" w:cs="Courier New"/>
          <w:bCs/>
          <w:color w:val="000000" w:themeColor="text1"/>
        </w:rPr>
        <w:t xml:space="preserve"> </w:t>
      </w:r>
      <w:r w:rsidRPr="000771DB" w:rsidR="00BD3493">
        <w:rPr>
          <w:rFonts w:ascii="Courier New" w:hAnsi="Courier New" w:cs="Courier New"/>
          <w:bCs/>
        </w:rPr>
        <w:t>(i.e., a CD4 Depletion model)</w:t>
      </w:r>
      <w:r w:rsidRPr="00471BBD" w:rsidR="00BD3493">
        <w:rPr>
          <w:rFonts w:ascii="Courier New" w:hAnsi="Courier New" w:cs="Courier New"/>
          <w:bCs/>
          <w:color w:val="000000" w:themeColor="text1"/>
        </w:rPr>
        <w:t xml:space="preserve"> without the need for additional data collection</w:t>
      </w:r>
      <w:r w:rsidR="00BD3493">
        <w:rPr>
          <w:rFonts w:ascii="Courier New" w:hAnsi="Courier New" w:cs="Courier New"/>
          <w:bCs/>
          <w:color w:val="000000" w:themeColor="text1"/>
        </w:rPr>
        <w:t xml:space="preserve"> and </w:t>
      </w:r>
      <w:r w:rsidRPr="000771DB" w:rsidR="00BD3493">
        <w:rPr>
          <w:rFonts w:ascii="Courier New" w:hAnsi="Courier New" w:cs="Courier New"/>
          <w:bCs/>
        </w:rPr>
        <w:t>will continue to be published in supplemental surveillance reports and other data products</w:t>
      </w:r>
      <w:r w:rsidR="009D0715">
        <w:rPr>
          <w:rFonts w:ascii="Courier New" w:hAnsi="Courier New" w:cs="Courier New"/>
          <w:bCs/>
        </w:rPr>
        <w:t xml:space="preserve">. </w:t>
      </w:r>
      <w:r w:rsidRPr="005F2A8E" w:rsidR="00361502">
        <w:rPr>
          <w:rFonts w:ascii="Courier New" w:hAnsi="Courier New" w:cs="Courier New"/>
        </w:rPr>
        <w:t>Currently</w:t>
      </w:r>
      <w:r w:rsidRPr="00451138" w:rsidR="00361502">
        <w:rPr>
          <w:rFonts w:ascii="Courier New" w:hAnsi="Courier New" w:cs="Courier New"/>
        </w:rPr>
        <w:t xml:space="preserve">, </w:t>
      </w:r>
      <w:r w:rsidR="00361502">
        <w:rPr>
          <w:rFonts w:ascii="Courier New" w:hAnsi="Courier New" w:cs="Courier New"/>
        </w:rPr>
        <w:t>all 50 states, D.C., Puerto Rico, U.S. Virgin Islands, American Samoa, Guam, Northern Mariana Islands, and the Republic of Palau</w:t>
      </w:r>
      <w:r w:rsidRPr="005F2A8E" w:rsidR="00361502">
        <w:rPr>
          <w:rFonts w:ascii="Courier New" w:hAnsi="Courier New" w:cs="Courier New"/>
        </w:rPr>
        <w:t xml:space="preserve"> mandate and collect confidential name-based surveillance data on HIV cases in adults/adolescents and children using the HIV</w:t>
      </w:r>
      <w:r w:rsidR="00361502">
        <w:rPr>
          <w:rFonts w:ascii="Courier New" w:hAnsi="Courier New" w:cs="Courier New"/>
        </w:rPr>
        <w:t xml:space="preserve"> confidential</w:t>
      </w:r>
      <w:r w:rsidRPr="005F2A8E" w:rsidR="00361502">
        <w:rPr>
          <w:rFonts w:ascii="Courier New" w:hAnsi="Courier New" w:cs="Courier New"/>
        </w:rPr>
        <w:t xml:space="preserve"> case report forms</w:t>
      </w:r>
      <w:r w:rsidR="00361502">
        <w:rPr>
          <w:rFonts w:ascii="Courier New" w:hAnsi="Courier New" w:cs="Courier New"/>
        </w:rPr>
        <w:t xml:space="preserve"> and current case definition </w:t>
      </w:r>
      <w:r w:rsidR="00361502">
        <w:rPr>
          <w:rFonts w:ascii="Courier New" w:hAnsi="Courier New" w:cs="Courier New"/>
        </w:rPr>
        <w:t>(</w:t>
      </w:r>
      <w:hyperlink r:id="rId11" w:history="1">
        <w:r w:rsidRPr="00DB3684" w:rsidR="00361502">
          <w:rPr>
            <w:rStyle w:val="Hyperlink"/>
            <w:rFonts w:ascii="Courier New" w:hAnsi="Courier New" w:cs="Courier New"/>
          </w:rPr>
          <w:t>http://www.cdc.gov/mmwr/preview/mmwrhtml/rr6303a1.htm</w:t>
        </w:r>
      </w:hyperlink>
      <w:r w:rsidRPr="005F2A8E" w:rsidR="00361502">
        <w:rPr>
          <w:rFonts w:ascii="Courier New" w:hAnsi="Courier New" w:cs="Courier New"/>
        </w:rPr>
        <w:t>)</w:t>
      </w:r>
      <w:r w:rsidR="00361502">
        <w:rPr>
          <w:rFonts w:ascii="Courier New" w:hAnsi="Courier New" w:cs="Courier New"/>
        </w:rPr>
        <w:t>.</w:t>
      </w:r>
      <w:r w:rsidRPr="00DA429B">
        <w:rPr>
          <w:rFonts w:ascii="Courier New" w:hAnsi="Courier New" w:cs="Courier New"/>
        </w:rPr>
        <w:t xml:space="preserve"> </w:t>
      </w:r>
      <w:r>
        <w:rPr>
          <w:rFonts w:ascii="Courier New" w:hAnsi="Courier New" w:cs="Courier New"/>
        </w:rPr>
        <w:t xml:space="preserve">Over the next three years </w:t>
      </w:r>
      <w:r w:rsidRPr="005F2A8E">
        <w:rPr>
          <w:rFonts w:ascii="Courier New" w:hAnsi="Courier New" w:cs="Courier New"/>
        </w:rPr>
        <w:t>we anticipate that</w:t>
      </w:r>
      <w:r>
        <w:rPr>
          <w:rFonts w:ascii="Courier New" w:hAnsi="Courier New" w:cs="Courier New"/>
        </w:rPr>
        <w:t xml:space="preserve"> the</w:t>
      </w:r>
      <w:r w:rsidRPr="005F2A8E">
        <w:rPr>
          <w:rFonts w:ascii="Courier New" w:hAnsi="Courier New" w:cs="Courier New"/>
        </w:rPr>
        <w:t xml:space="preserve"> </w:t>
      </w:r>
      <w:r>
        <w:rPr>
          <w:rFonts w:ascii="Courier New" w:hAnsi="Courier New" w:cs="Courier New"/>
        </w:rPr>
        <w:t xml:space="preserve">Marshall Islands and the Federated States of Micronesia </w:t>
      </w:r>
      <w:r w:rsidRPr="005F2A8E">
        <w:rPr>
          <w:rFonts w:ascii="Courier New" w:hAnsi="Courier New" w:cs="Courier New"/>
        </w:rPr>
        <w:t xml:space="preserve">will </w:t>
      </w:r>
      <w:r>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00822020">
        <w:rPr>
          <w:rFonts w:ascii="Courier New" w:hAnsi="Courier New" w:cs="Courier New"/>
        </w:rPr>
        <w:t xml:space="preserve"> </w:t>
      </w:r>
      <w:r w:rsidR="008B33FA">
        <w:rPr>
          <w:rFonts w:ascii="Courier New" w:hAnsi="Courier New" w:cs="Courier New"/>
        </w:rPr>
        <w:t>includ</w:t>
      </w:r>
      <w:r w:rsidR="005B39ED">
        <w:rPr>
          <w:rFonts w:ascii="Courier New" w:hAnsi="Courier New" w:cs="Courier New"/>
        </w:rPr>
        <w:t>ing</w:t>
      </w:r>
      <w:r w:rsidR="008B33FA">
        <w:rPr>
          <w:rFonts w:ascii="Courier New" w:hAnsi="Courier New" w:cs="Courier New"/>
        </w:rPr>
        <w:t xml:space="preserve"> these </w:t>
      </w:r>
      <w:r w:rsidR="00E57A0C">
        <w:rPr>
          <w:rFonts w:ascii="Courier New" w:hAnsi="Courier New" w:cs="Courier New"/>
        </w:rPr>
        <w:t>jurisdictions</w:t>
      </w:r>
      <w:r w:rsidRPr="005F2A8E">
        <w:rPr>
          <w:rFonts w:ascii="Courier New" w:hAnsi="Courier New" w:cs="Courier New"/>
        </w:rPr>
        <w:t xml:space="preserve">. </w:t>
      </w:r>
    </w:p>
    <w:p w:rsidR="00A9200E" w:rsidP="00E36231" w14:paraId="39BDBF3D" w14:textId="0C8C53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361502" w:rsidRPr="00E50AC3" w:rsidP="00361502" w14:paraId="6F78BD91" w14:textId="1164DE95">
      <w:pPr>
        <w:rPr>
          <w:rFonts w:ascii="Courier New" w:hAnsi="Courier New" w:cs="Courier New"/>
        </w:rPr>
      </w:pPr>
      <w:r>
        <w:rPr>
          <w:rFonts w:ascii="Courier New" w:hAnsi="Courier New" w:cs="Courier New"/>
        </w:rPr>
        <w:t>In addition to adult and pediatric case reports, infants known to be HIV-exposed are monitored after birth up to 18 months of age to determine HIV infection status and progression to HIV, sta</w:t>
      </w:r>
      <w:r w:rsidR="00733AA4">
        <w:rPr>
          <w:rFonts w:ascii="Courier New" w:hAnsi="Courier New" w:cs="Courier New"/>
        </w:rPr>
        <w:t>g</w:t>
      </w:r>
      <w:r>
        <w:rPr>
          <w:rFonts w:ascii="Courier New" w:hAnsi="Courier New" w:cs="Courier New"/>
        </w:rPr>
        <w:t xml:space="preserve">e 3 (AIDS). </w:t>
      </w:r>
      <w:r w:rsidRPr="00E50AC3">
        <w:rPr>
          <w:rFonts w:ascii="Courier New" w:hAnsi="Courier New" w:cs="Courier New"/>
          <w:color w:val="000000"/>
        </w:rPr>
        <w:t xml:space="preserve">The goals of </w:t>
      </w:r>
      <w:r>
        <w:rPr>
          <w:rFonts w:ascii="Courier New" w:hAnsi="Courier New" w:cs="Courier New"/>
          <w:color w:val="000000"/>
        </w:rPr>
        <w:t xml:space="preserve">perinatal HIV exposure reports </w:t>
      </w:r>
      <w:r w:rsidRPr="00E50AC3">
        <w:rPr>
          <w:rFonts w:ascii="Courier New" w:hAnsi="Courier New" w:cs="Courier New"/>
          <w:color w:val="000000"/>
        </w:rPr>
        <w:t xml:space="preserve">are to continue to monitor and evaluate perinatal HIV transmission and evaluate prevention efforts in </w:t>
      </w:r>
      <w:r>
        <w:rPr>
          <w:rFonts w:ascii="Courier New" w:hAnsi="Courier New" w:cs="Courier New"/>
          <w:color w:val="000000"/>
        </w:rPr>
        <w:t>jurisdictions</w:t>
      </w:r>
      <w:r w:rsidRPr="00E50AC3">
        <w:rPr>
          <w:rFonts w:ascii="Courier New" w:hAnsi="Courier New" w:cs="Courier New"/>
          <w:color w:val="000000"/>
        </w:rPr>
        <w:t xml:space="preserve"> that have laws and regulations that allow for perinatal exposure reporting. Surveillance data collected as part of </w:t>
      </w:r>
      <w:r w:rsidR="00C843DA">
        <w:rPr>
          <w:rFonts w:ascii="Courier New" w:hAnsi="Courier New" w:cs="Courier New"/>
          <w:color w:val="000000"/>
        </w:rPr>
        <w:t xml:space="preserve">perinatal exposure reporting </w:t>
      </w:r>
      <w:r>
        <w:rPr>
          <w:rFonts w:ascii="Courier New" w:hAnsi="Courier New" w:cs="Courier New"/>
          <w:color w:val="000000"/>
        </w:rPr>
        <w:t xml:space="preserve">are </w:t>
      </w:r>
      <w:r w:rsidRPr="00E50AC3">
        <w:rPr>
          <w:rFonts w:ascii="Courier New" w:hAnsi="Courier New" w:cs="Courier New"/>
          <w:color w:val="000000"/>
        </w:rPr>
        <w:t xml:space="preserve">critical for evaluating strategies to prevent perinatal transmission and ultimately improving the health of infants. </w:t>
      </w:r>
      <w:r w:rsidRPr="00E50AC3">
        <w:rPr>
          <w:rFonts w:ascii="Courier New" w:hAnsi="Courier New" w:cs="Courier New"/>
        </w:rPr>
        <w:t xml:space="preserve">NHSS has successfully monitored changes in </w:t>
      </w:r>
      <w:r>
        <w:rPr>
          <w:rFonts w:ascii="Courier New" w:hAnsi="Courier New" w:cs="Courier New"/>
        </w:rPr>
        <w:t xml:space="preserve">perinatal transmission and </w:t>
      </w:r>
      <w:r w:rsidRPr="00E50AC3">
        <w:rPr>
          <w:rFonts w:ascii="Courier New" w:hAnsi="Courier New" w:cs="Courier New"/>
        </w:rPr>
        <w:t>treatment succes</w:t>
      </w:r>
      <w:r>
        <w:rPr>
          <w:rFonts w:ascii="Courier New" w:hAnsi="Courier New" w:cs="Courier New"/>
        </w:rPr>
        <w:t>ses</w:t>
      </w:r>
      <w:r w:rsidRPr="00E50AC3">
        <w:rPr>
          <w:rFonts w:ascii="Courier New" w:hAnsi="Courier New" w:cs="Courier New"/>
        </w:rPr>
        <w:t xml:space="preserve">.  In the United States mother-to-child HIV transmission has been drastically reduced, from a high of 2,500 new perinatal HIV infections in 1992 to fewer than </w:t>
      </w:r>
      <w:r w:rsidR="00F122E5">
        <w:rPr>
          <w:rFonts w:ascii="Courier New" w:hAnsi="Courier New" w:cs="Courier New"/>
        </w:rPr>
        <w:t>40</w:t>
      </w:r>
      <w:r w:rsidRPr="00E50AC3">
        <w:rPr>
          <w:rFonts w:ascii="Courier New" w:hAnsi="Courier New" w:cs="Courier New"/>
        </w:rPr>
        <w:t xml:space="preserve"> in recent </w:t>
      </w:r>
      <w:r w:rsidRPr="00E50AC3">
        <w:rPr>
          <w:rFonts w:ascii="Courier New" w:hAnsi="Courier New" w:cs="Courier New"/>
          <w:color w:val="000000"/>
        </w:rPr>
        <w:t xml:space="preserve">years.  </w:t>
      </w:r>
    </w:p>
    <w:p w:rsidR="00361502" w:rsidRPr="00E50AC3" w:rsidP="00361502" w14:paraId="060D53D9" w14:textId="77777777">
      <w:pPr>
        <w:rPr>
          <w:rFonts w:ascii="Courier New" w:hAnsi="Courier New" w:cs="Courier New"/>
        </w:rPr>
      </w:pPr>
      <w:r w:rsidRPr="00E50AC3">
        <w:rPr>
          <w:rFonts w:ascii="Courier New" w:hAnsi="Courier New" w:cs="Courier New"/>
        </w:rPr>
        <w:t xml:space="preserve"> </w:t>
      </w:r>
    </w:p>
    <w:p w:rsidR="00361502" w:rsidRPr="00E50AC3" w:rsidP="00361502" w14:paraId="7566557E" w14:textId="40D7D02D">
      <w:pPr>
        <w:autoSpaceDE w:val="0"/>
        <w:autoSpaceDN w:val="0"/>
        <w:adjustRightInd w:val="0"/>
        <w:rPr>
          <w:rFonts w:ascii="Courier New" w:hAnsi="Courier New" w:cs="Courier New"/>
        </w:rPr>
      </w:pPr>
      <w:r w:rsidRPr="00E50AC3">
        <w:rPr>
          <w:rFonts w:ascii="Courier New" w:hAnsi="Courier New" w:cs="Courier New"/>
        </w:rPr>
        <w:t xml:space="preserve">Data collection for perinatal HIV exposure </w:t>
      </w:r>
      <w:r>
        <w:rPr>
          <w:rFonts w:ascii="Courier New" w:hAnsi="Courier New" w:cs="Courier New"/>
        </w:rPr>
        <w:t xml:space="preserve">reporting </w:t>
      </w:r>
      <w:r w:rsidRPr="00E50AC3">
        <w:rPr>
          <w:rFonts w:ascii="Courier New" w:hAnsi="Courier New" w:cs="Courier New"/>
        </w:rPr>
        <w:t>has become integrated with routine HIV case surveillance</w:t>
      </w:r>
      <w:r w:rsidR="00C843DA">
        <w:rPr>
          <w:rFonts w:ascii="Courier New" w:hAnsi="Courier New" w:cs="Courier New"/>
        </w:rPr>
        <w:t xml:space="preserve"> and includes medical record reviews of mother-infant pairs and follow-up of HIV exposed children</w:t>
      </w:r>
      <w:r w:rsidR="00733AA4">
        <w:rPr>
          <w:rFonts w:ascii="Courier New" w:hAnsi="Courier New" w:cs="Courier New"/>
        </w:rPr>
        <w:t>. In this revision</w:t>
      </w:r>
      <w:r>
        <w:rPr>
          <w:rFonts w:ascii="Courier New" w:hAnsi="Courier New" w:cs="Courier New"/>
        </w:rPr>
        <w:t xml:space="preserve">, </w:t>
      </w:r>
      <w:r w:rsidR="00890BE8">
        <w:rPr>
          <w:rFonts w:ascii="Courier New" w:hAnsi="Courier New" w:cs="Courier New"/>
        </w:rPr>
        <w:t xml:space="preserve">we have discontinued the use of the previously approved </w:t>
      </w:r>
      <w:r w:rsidR="00C843DA">
        <w:rPr>
          <w:rFonts w:ascii="Courier New" w:hAnsi="Courier New" w:cs="Courier New"/>
        </w:rPr>
        <w:t>Perinatal HIV Exposure Report (</w:t>
      </w:r>
      <w:r w:rsidR="00890BE8">
        <w:rPr>
          <w:rFonts w:ascii="Courier New" w:hAnsi="Courier New" w:cs="Courier New"/>
        </w:rPr>
        <w:t>PHER</w:t>
      </w:r>
      <w:r w:rsidR="00C843DA">
        <w:rPr>
          <w:rFonts w:ascii="Courier New" w:hAnsi="Courier New" w:cs="Courier New"/>
        </w:rPr>
        <w:t>) form</w:t>
      </w:r>
      <w:r w:rsidR="00890BE8">
        <w:rPr>
          <w:rFonts w:ascii="Courier New" w:hAnsi="Courier New" w:cs="Courier New"/>
        </w:rPr>
        <w:t xml:space="preserve"> </w:t>
      </w:r>
      <w:r w:rsidR="007D01CD">
        <w:rPr>
          <w:rFonts w:ascii="Courier New" w:hAnsi="Courier New" w:cs="Courier New"/>
        </w:rPr>
        <w:t>and</w:t>
      </w:r>
      <w:r w:rsidR="00890BE8">
        <w:rPr>
          <w:rFonts w:ascii="Courier New" w:hAnsi="Courier New" w:cs="Courier New"/>
        </w:rPr>
        <w:t xml:space="preserve"> will continue data collection of perinatal exposures on the modified </w:t>
      </w:r>
      <w:r w:rsidR="00C843DA">
        <w:rPr>
          <w:rFonts w:ascii="Courier New" w:hAnsi="Courier New" w:cs="Courier New"/>
        </w:rPr>
        <w:t>P</w:t>
      </w:r>
      <w:r w:rsidR="00890BE8">
        <w:rPr>
          <w:rFonts w:ascii="Courier New" w:hAnsi="Courier New" w:cs="Courier New"/>
        </w:rPr>
        <w:t>ediatric HIV Confidential Case Report Form (PCRF). T</w:t>
      </w:r>
      <w:r w:rsidR="00733AA4">
        <w:rPr>
          <w:rFonts w:ascii="Courier New" w:hAnsi="Courier New" w:cs="Courier New"/>
        </w:rPr>
        <w:t>he PHER form has been consolidated with the</w:t>
      </w:r>
      <w:r w:rsidR="005548EC">
        <w:rPr>
          <w:rFonts w:ascii="Courier New" w:hAnsi="Courier New" w:cs="Courier New"/>
        </w:rPr>
        <w:t xml:space="preserve"> </w:t>
      </w:r>
      <w:r w:rsidR="00C843DA">
        <w:rPr>
          <w:rFonts w:ascii="Courier New" w:hAnsi="Courier New" w:cs="Courier New"/>
        </w:rPr>
        <w:t xml:space="preserve">PCRF </w:t>
      </w:r>
      <w:r w:rsidR="00B435A4">
        <w:rPr>
          <w:rFonts w:ascii="Courier New" w:hAnsi="Courier New" w:cs="Courier New"/>
          <w:bCs/>
        </w:rPr>
        <w:t>to reduce redundancy across forms and include some new and revised data elements needed to assess progress with perinatal elimination efforts and support HIV prevention activities.</w:t>
      </w:r>
      <w:r w:rsidR="00890BE8">
        <w:rPr>
          <w:rFonts w:ascii="Courier New" w:hAnsi="Courier New" w:cs="Courier New"/>
          <w:bCs/>
        </w:rPr>
        <w:t xml:space="preserve"> </w:t>
      </w:r>
    </w:p>
    <w:p w:rsidR="00CE7C63" w:rsidP="00E36231" w14:paraId="5EDEB6CB" w14:textId="643D77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361502" w:rsidP="004E2DA8" w14:paraId="4BF04087" w14:textId="2725CE5D">
      <w:pPr>
        <w:rPr>
          <w:rFonts w:ascii="Courier New" w:hAnsi="Courier New" w:cs="Courier New"/>
        </w:rPr>
      </w:pPr>
      <w:r>
        <w:rPr>
          <w:rFonts w:ascii="Courier New" w:hAnsi="Courier New" w:cs="Courier New"/>
        </w:rPr>
        <w:t xml:space="preserve">Surveillance programs routinely </w:t>
      </w:r>
      <w:r w:rsidR="004C7581">
        <w:rPr>
          <w:rFonts w:ascii="Courier New" w:hAnsi="Courier New" w:cs="Courier New"/>
        </w:rPr>
        <w:t>update case report information,</w:t>
      </w:r>
      <w:r>
        <w:rPr>
          <w:rFonts w:ascii="Courier New" w:hAnsi="Courier New" w:cs="Courier New"/>
        </w:rPr>
        <w:t xml:space="preserve"> conduct case report evaluations</w:t>
      </w:r>
      <w:r w:rsidR="009C784A">
        <w:rPr>
          <w:rFonts w:ascii="Courier New" w:hAnsi="Courier New" w:cs="Courier New"/>
        </w:rPr>
        <w:t>,</w:t>
      </w:r>
      <w:r>
        <w:rPr>
          <w:rFonts w:ascii="Courier New" w:hAnsi="Courier New" w:cs="Courier New"/>
        </w:rPr>
        <w:t xml:space="preserve"> and </w:t>
      </w:r>
      <w:r w:rsidR="004C7581">
        <w:rPr>
          <w:rFonts w:ascii="Courier New" w:hAnsi="Courier New" w:cs="Courier New"/>
        </w:rPr>
        <w:t xml:space="preserve">conduct </w:t>
      </w:r>
      <w:r>
        <w:rPr>
          <w:rFonts w:ascii="Courier New" w:hAnsi="Courier New" w:cs="Courier New"/>
        </w:rPr>
        <w:t>ongoing deduplication activities to ensure the accurate and high-quality data are reported to the national system</w:t>
      </w:r>
      <w:r w:rsidR="003F1342">
        <w:rPr>
          <w:rFonts w:ascii="Courier New" w:hAnsi="Courier New" w:cs="Courier New"/>
        </w:rPr>
        <w:t xml:space="preserve"> and burden associated with these activities is included in the burden </w:t>
      </w:r>
      <w:r w:rsidR="004C7581">
        <w:rPr>
          <w:rFonts w:ascii="Courier New" w:hAnsi="Courier New" w:cs="Courier New"/>
        </w:rPr>
        <w:t>estimate</w:t>
      </w:r>
      <w:r>
        <w:rPr>
          <w:rFonts w:ascii="Courier New" w:hAnsi="Courier New" w:cs="Courier New"/>
        </w:rPr>
        <w:t xml:space="preserve">. </w:t>
      </w:r>
      <w:r w:rsidR="00BC2F79">
        <w:rPr>
          <w:rFonts w:ascii="Courier New" w:hAnsi="Courier New" w:cs="Courier New"/>
        </w:rPr>
        <w:t>C</w:t>
      </w:r>
      <w:r w:rsidR="00A16CF5">
        <w:rPr>
          <w:rFonts w:ascii="Courier New" w:hAnsi="Courier New" w:cs="Courier New"/>
        </w:rPr>
        <w:t>ase report for</w:t>
      </w:r>
      <w:r w:rsidR="00A66294">
        <w:rPr>
          <w:rFonts w:ascii="Courier New" w:hAnsi="Courier New" w:cs="Courier New"/>
        </w:rPr>
        <w:t>ms</w:t>
      </w:r>
      <w:r w:rsidR="008413D0">
        <w:rPr>
          <w:rFonts w:ascii="Courier New" w:hAnsi="Courier New" w:cs="Courier New"/>
        </w:rPr>
        <w:t xml:space="preserve"> </w:t>
      </w:r>
      <w:r w:rsidR="00A66294">
        <w:rPr>
          <w:rFonts w:ascii="Courier New" w:hAnsi="Courier New" w:cs="Courier New"/>
        </w:rPr>
        <w:t xml:space="preserve">include necessary elements for the surveillance definition and </w:t>
      </w:r>
      <w:r w:rsidR="00BC2F79">
        <w:rPr>
          <w:rFonts w:ascii="Courier New" w:hAnsi="Courier New" w:cs="Courier New"/>
        </w:rPr>
        <w:t>evaluation of HIV prevention and care programs.</w:t>
      </w:r>
      <w:r>
        <w:rPr>
          <w:rFonts w:ascii="Courier New" w:hAnsi="Courier New" w:cs="Courier New"/>
        </w:rPr>
        <w:t xml:space="preserve">  </w:t>
      </w:r>
      <w:r w:rsidR="00D02B31">
        <w:rPr>
          <w:rFonts w:ascii="Courier New" w:hAnsi="Courier New" w:cs="Courier New"/>
        </w:rPr>
        <w:t xml:space="preserve">The </w:t>
      </w:r>
      <w:r w:rsidR="00A66294">
        <w:rPr>
          <w:rFonts w:ascii="Courier New" w:hAnsi="Courier New" w:cs="Courier New"/>
        </w:rPr>
        <w:t xml:space="preserve">revised </w:t>
      </w:r>
      <w:r>
        <w:rPr>
          <w:rFonts w:ascii="Courier New" w:hAnsi="Courier New" w:cs="Courier New"/>
        </w:rPr>
        <w:t>f</w:t>
      </w:r>
      <w:r w:rsidR="00CE6902">
        <w:rPr>
          <w:rFonts w:ascii="Courier New" w:hAnsi="Courier New" w:cs="Courier New"/>
        </w:rPr>
        <w:t xml:space="preserve">orms </w:t>
      </w:r>
      <w:r w:rsidR="00A16CF5">
        <w:rPr>
          <w:rFonts w:ascii="Courier New" w:hAnsi="Courier New" w:cs="Courier New"/>
        </w:rPr>
        <w:t xml:space="preserve">submitted with this </w:t>
      </w:r>
      <w:r w:rsidR="00D02B31">
        <w:rPr>
          <w:rFonts w:ascii="Courier New" w:hAnsi="Courier New" w:cs="Courier New"/>
        </w:rPr>
        <w:t>revision</w:t>
      </w:r>
      <w:r w:rsidR="00D8205E">
        <w:rPr>
          <w:rFonts w:ascii="Courier New" w:hAnsi="Courier New" w:cs="Courier New"/>
        </w:rPr>
        <w:t xml:space="preserve"> </w:t>
      </w:r>
      <w:r w:rsidR="00BF6236">
        <w:rPr>
          <w:rFonts w:ascii="Courier New" w:hAnsi="Courier New" w:cs="Courier New"/>
        </w:rPr>
        <w:t>i</w:t>
      </w:r>
      <w:r w:rsidR="00D02B31">
        <w:rPr>
          <w:rFonts w:ascii="Courier New" w:hAnsi="Courier New" w:cs="Courier New"/>
        </w:rPr>
        <w:t xml:space="preserve">nclude changes </w:t>
      </w:r>
      <w:r>
        <w:rPr>
          <w:rFonts w:ascii="Courier New" w:hAnsi="Courier New" w:cs="Courier New"/>
        </w:rPr>
        <w:t xml:space="preserve">to </w:t>
      </w:r>
      <w:r w:rsidR="00CE6902">
        <w:rPr>
          <w:rStyle w:val="normaltextrun"/>
          <w:rFonts w:ascii="Courier New" w:hAnsi="Courier New" w:cs="Courier New"/>
          <w:color w:val="000000"/>
          <w:shd w:val="clear" w:color="auto" w:fill="FFFFFF"/>
        </w:rPr>
        <w:t>select</w:t>
      </w:r>
      <w:r>
        <w:rPr>
          <w:rStyle w:val="normaltextrun"/>
          <w:rFonts w:ascii="Courier New" w:hAnsi="Courier New" w:cs="Courier New"/>
          <w:color w:val="000000"/>
          <w:shd w:val="clear" w:color="auto" w:fill="FFFFFF"/>
        </w:rPr>
        <w:t>ed</w:t>
      </w:r>
      <w:r w:rsidR="00CE6902">
        <w:rPr>
          <w:rStyle w:val="normaltextrun"/>
          <w:rFonts w:ascii="Courier New" w:hAnsi="Courier New" w:cs="Courier New"/>
          <w:color w:val="000000"/>
          <w:shd w:val="clear" w:color="auto" w:fill="FFFFFF"/>
        </w:rPr>
        <w:t xml:space="preserve"> </w:t>
      </w:r>
      <w:r w:rsidRPr="00236819" w:rsidR="00404455">
        <w:rPr>
          <w:rStyle w:val="normaltextrun"/>
          <w:rFonts w:ascii="Courier New" w:hAnsi="Courier New" w:cs="Courier New"/>
          <w:color w:val="000000"/>
          <w:shd w:val="clear" w:color="auto" w:fill="FFFFFF"/>
        </w:rPr>
        <w:t xml:space="preserve">currently collected data elements on the </w:t>
      </w:r>
      <w:r>
        <w:rPr>
          <w:rStyle w:val="normaltextrun"/>
          <w:rFonts w:ascii="Courier New" w:hAnsi="Courier New" w:cs="Courier New"/>
          <w:color w:val="000000"/>
          <w:shd w:val="clear" w:color="auto" w:fill="FFFFFF"/>
        </w:rPr>
        <w:t>Adult HIV Confidential Case Report</w:t>
      </w:r>
      <w:r w:rsidR="00D23794">
        <w:rPr>
          <w:rStyle w:val="normaltextrun"/>
          <w:rFonts w:ascii="Courier New" w:hAnsi="Courier New" w:cs="Courier New"/>
          <w:color w:val="000000"/>
          <w:shd w:val="clear" w:color="auto" w:fill="FFFFFF"/>
        </w:rPr>
        <w:t xml:space="preserve"> form</w:t>
      </w:r>
      <w:r>
        <w:rPr>
          <w:rStyle w:val="normaltextrun"/>
          <w:rFonts w:ascii="Courier New" w:hAnsi="Courier New" w:cs="Courier New"/>
          <w:color w:val="000000"/>
          <w:shd w:val="clear" w:color="auto" w:fill="FFFFFF"/>
        </w:rPr>
        <w:t xml:space="preserve"> (</w:t>
      </w:r>
      <w:r w:rsidRPr="00236819" w:rsidR="00404455">
        <w:rPr>
          <w:rStyle w:val="normaltextrun"/>
          <w:rFonts w:ascii="Courier New" w:hAnsi="Courier New" w:cs="Courier New"/>
          <w:color w:val="000000"/>
          <w:shd w:val="clear" w:color="auto" w:fill="FFFFFF"/>
        </w:rPr>
        <w:t>A</w:t>
      </w:r>
      <w:r>
        <w:rPr>
          <w:rStyle w:val="normaltextrun"/>
          <w:rFonts w:ascii="Courier New" w:hAnsi="Courier New" w:cs="Courier New"/>
          <w:color w:val="000000"/>
          <w:shd w:val="clear" w:color="auto" w:fill="FFFFFF"/>
        </w:rPr>
        <w:t>CRF)</w:t>
      </w:r>
      <w:r w:rsidRPr="00236819" w:rsidR="00404455">
        <w:rPr>
          <w:rStyle w:val="normaltextrun"/>
          <w:rFonts w:ascii="Courier New" w:hAnsi="Courier New" w:cs="Courier New"/>
          <w:color w:val="000000"/>
          <w:shd w:val="clear" w:color="auto" w:fill="FFFFFF"/>
        </w:rPr>
        <w:t xml:space="preserve"> </w:t>
      </w:r>
      <w:r w:rsidR="00D23794">
        <w:rPr>
          <w:rStyle w:val="normaltextrun"/>
          <w:rFonts w:ascii="Courier New" w:hAnsi="Courier New" w:cs="Courier New"/>
          <w:color w:val="000000"/>
          <w:shd w:val="clear" w:color="auto" w:fill="FFFFFF"/>
        </w:rPr>
        <w:t>(</w:t>
      </w:r>
      <w:r w:rsidRPr="004E2DA8" w:rsidR="00D23794">
        <w:rPr>
          <w:rStyle w:val="normaltextrun"/>
          <w:rFonts w:ascii="Courier New" w:hAnsi="Courier New" w:cs="Courier New"/>
          <w:b/>
          <w:bCs/>
          <w:color w:val="000000"/>
          <w:shd w:val="clear" w:color="auto" w:fill="FFFFFF"/>
        </w:rPr>
        <w:t>Attachment 3a</w:t>
      </w:r>
      <w:r w:rsidR="00D23794">
        <w:rPr>
          <w:rStyle w:val="normaltextrun"/>
          <w:rFonts w:ascii="Courier New" w:hAnsi="Courier New" w:cs="Courier New"/>
          <w:color w:val="000000"/>
          <w:shd w:val="clear" w:color="auto" w:fill="FFFFFF"/>
        </w:rPr>
        <w:t>)</w:t>
      </w:r>
      <w:r w:rsidRPr="00236819" w:rsidR="00404455">
        <w:rPr>
          <w:rStyle w:val="normaltextrun"/>
          <w:rFonts w:ascii="Courier New" w:hAnsi="Courier New" w:cs="Courier New"/>
          <w:color w:val="000000"/>
          <w:shd w:val="clear" w:color="auto" w:fill="FFFFFF"/>
        </w:rPr>
        <w:t xml:space="preserve"> </w:t>
      </w:r>
      <w:r w:rsidR="00CE6902">
        <w:rPr>
          <w:rStyle w:val="normaltextrun"/>
          <w:rFonts w:ascii="Courier New" w:hAnsi="Courier New" w:cs="Courier New"/>
          <w:color w:val="000000"/>
          <w:shd w:val="clear" w:color="auto" w:fill="FFFFFF"/>
        </w:rPr>
        <w:t>and</w:t>
      </w:r>
      <w:r w:rsidRPr="00236819" w:rsidR="00404455">
        <w:rPr>
          <w:rStyle w:val="normaltextrun"/>
          <w:rFonts w:ascii="Courier New" w:hAnsi="Courier New" w:cs="Courier New"/>
          <w:color w:val="000000"/>
          <w:shd w:val="clear" w:color="auto" w:fill="FFFFFF"/>
        </w:rPr>
        <w:t xml:space="preserve"> </w:t>
      </w:r>
      <w:r w:rsidR="00BF6236">
        <w:rPr>
          <w:rStyle w:val="normaltextrun"/>
          <w:rFonts w:ascii="Courier New" w:hAnsi="Courier New" w:cs="Courier New"/>
          <w:color w:val="000000"/>
          <w:shd w:val="clear" w:color="auto" w:fill="FFFFFF"/>
        </w:rPr>
        <w:t xml:space="preserve">a </w:t>
      </w:r>
      <w:r w:rsidR="003051CC">
        <w:rPr>
          <w:rStyle w:val="normaltextrun"/>
          <w:rFonts w:ascii="Courier New" w:hAnsi="Courier New" w:cs="Courier New"/>
          <w:color w:val="000000"/>
          <w:shd w:val="clear" w:color="auto" w:fill="FFFFFF"/>
        </w:rPr>
        <w:t>consoli</w:t>
      </w:r>
      <w:r w:rsidR="00601E10">
        <w:rPr>
          <w:rStyle w:val="normaltextrun"/>
          <w:rFonts w:ascii="Courier New" w:hAnsi="Courier New" w:cs="Courier New"/>
          <w:color w:val="000000"/>
          <w:shd w:val="clear" w:color="auto" w:fill="FFFFFF"/>
        </w:rPr>
        <w:t>dat</w:t>
      </w:r>
      <w:r w:rsidR="00BF6236">
        <w:rPr>
          <w:rStyle w:val="normaltextrun"/>
          <w:rFonts w:ascii="Courier New" w:hAnsi="Courier New" w:cs="Courier New"/>
          <w:color w:val="000000"/>
          <w:shd w:val="clear" w:color="auto" w:fill="FFFFFF"/>
        </w:rPr>
        <w:t xml:space="preserve">ed PCRF </w:t>
      </w:r>
      <w:r w:rsidR="00D23794">
        <w:rPr>
          <w:rStyle w:val="normaltextrun"/>
          <w:rFonts w:ascii="Courier New" w:hAnsi="Courier New" w:cs="Courier New"/>
          <w:color w:val="000000"/>
          <w:shd w:val="clear" w:color="auto" w:fill="FFFFFF"/>
        </w:rPr>
        <w:t>(</w:t>
      </w:r>
      <w:r w:rsidRPr="004E2DA8" w:rsidR="00D23794">
        <w:rPr>
          <w:rStyle w:val="normaltextrun"/>
          <w:rFonts w:ascii="Courier New" w:hAnsi="Courier New" w:cs="Courier New"/>
          <w:b/>
          <w:bCs/>
          <w:color w:val="000000"/>
          <w:shd w:val="clear" w:color="auto" w:fill="FFFFFF"/>
        </w:rPr>
        <w:t>Attachment 3b</w:t>
      </w:r>
      <w:r w:rsidR="00D23794">
        <w:rPr>
          <w:rStyle w:val="normaltextrun"/>
          <w:rFonts w:ascii="Courier New" w:hAnsi="Courier New" w:cs="Courier New"/>
          <w:color w:val="000000"/>
          <w:shd w:val="clear" w:color="auto" w:fill="FFFFFF"/>
        </w:rPr>
        <w:t>)</w:t>
      </w:r>
      <w:r w:rsidRPr="00236819" w:rsidR="00404455">
        <w:rPr>
          <w:rStyle w:val="normaltextrun"/>
          <w:rFonts w:ascii="Courier New" w:hAnsi="Courier New" w:cs="Courier New"/>
          <w:color w:val="000000"/>
          <w:shd w:val="clear" w:color="auto" w:fill="FFFFFF"/>
        </w:rPr>
        <w:t xml:space="preserve">. </w:t>
      </w:r>
      <w:r w:rsidR="000B5F48">
        <w:rPr>
          <w:rFonts w:ascii="Courier New" w:hAnsi="Courier New" w:cs="Courier New"/>
        </w:rPr>
        <w:t xml:space="preserve">Detailed description of the form changes are described in the Summary of Changes Document </w:t>
      </w:r>
      <w:r w:rsidR="00496969">
        <w:rPr>
          <w:rFonts w:ascii="Courier New" w:hAnsi="Courier New" w:cs="Courier New"/>
        </w:rPr>
        <w:t>(</w:t>
      </w:r>
      <w:r w:rsidRPr="004E2DA8" w:rsidR="00496969">
        <w:rPr>
          <w:rFonts w:ascii="Courier New" w:eastAsia="SimSun" w:hAnsi="Courier New" w:cs="Courier New"/>
          <w:b/>
          <w:color w:val="000000" w:themeColor="text1"/>
          <w:shd w:val="clear" w:color="auto" w:fill="FFFFFF" w:themeFill="background1"/>
        </w:rPr>
        <w:t>Attachment 10</w:t>
      </w:r>
      <w:r w:rsidRPr="004E2DA8" w:rsidR="00A3530D">
        <w:rPr>
          <w:rFonts w:ascii="Courier New" w:hAnsi="Courier New" w:cs="Courier New"/>
          <w:color w:val="000000" w:themeColor="text1"/>
          <w:shd w:val="clear" w:color="auto" w:fill="FFFFFF" w:themeFill="background1"/>
        </w:rPr>
        <w:t>)</w:t>
      </w:r>
      <w:r w:rsidRPr="004E2DA8" w:rsidR="00A3530D">
        <w:rPr>
          <w:rFonts w:ascii="Courier New" w:hAnsi="Courier New" w:cs="Courier New"/>
          <w:color w:val="000000" w:themeColor="text1"/>
        </w:rPr>
        <w:t xml:space="preserve"> an</w:t>
      </w:r>
      <w:r w:rsidRPr="004E2DA8" w:rsidR="00F00329">
        <w:rPr>
          <w:rFonts w:ascii="Courier New" w:hAnsi="Courier New" w:cs="Courier New"/>
          <w:color w:val="000000" w:themeColor="text1"/>
        </w:rPr>
        <w:t xml:space="preserve">d </w:t>
      </w:r>
      <w:r w:rsidRPr="004E2DA8" w:rsidR="00F00329">
        <w:rPr>
          <w:rFonts w:ascii="Courier New" w:eastAsia="SimSun" w:hAnsi="Courier New" w:cs="Courier New"/>
          <w:b/>
          <w:bCs/>
        </w:rPr>
        <w:t>Section 1</w:t>
      </w:r>
      <w:r w:rsidRPr="004E2DA8" w:rsidR="00667F00">
        <w:rPr>
          <w:rFonts w:ascii="Courier New" w:eastAsia="SimSun" w:hAnsi="Courier New" w:cs="Courier New"/>
          <w:b/>
          <w:bCs/>
        </w:rPr>
        <w:t xml:space="preserve">5 </w:t>
      </w:r>
      <w:r w:rsidRPr="004E2DA8" w:rsidR="00667F00">
        <w:rPr>
          <w:rFonts w:ascii="Courier New" w:hAnsi="Courier New" w:cs="Courier New"/>
          <w:b/>
          <w:bCs/>
        </w:rPr>
        <w:t>Explanation</w:t>
      </w:r>
      <w:r w:rsidRPr="00BF6236" w:rsidR="00667F00">
        <w:rPr>
          <w:rFonts w:ascii="Courier New" w:hAnsi="Courier New" w:cs="Courier New"/>
          <w:b/>
          <w:bCs/>
          <w:color w:val="000000"/>
        </w:rPr>
        <w:t xml:space="preserve"> for Program Changes or Adjustment</w:t>
      </w:r>
      <w:r w:rsidRPr="004E2DA8" w:rsidR="00667F00">
        <w:rPr>
          <w:b/>
          <w:bCs/>
        </w:rPr>
        <w:t>s</w:t>
      </w:r>
      <w:r w:rsidRPr="004E2DA8" w:rsidR="00667F00">
        <w:rPr>
          <w:rFonts w:eastAsia="SimSun"/>
        </w:rPr>
        <w:t>.</w:t>
      </w:r>
      <w:r w:rsidR="000B5F48">
        <w:rPr>
          <w:rFonts w:ascii="Courier New" w:hAnsi="Courier New" w:cs="Courier New"/>
        </w:rPr>
        <w:t xml:space="preserve"> </w:t>
      </w:r>
      <w:r w:rsidR="009715DB">
        <w:rPr>
          <w:rFonts w:ascii="Courier New" w:hAnsi="Courier New" w:cs="Courier New"/>
        </w:rPr>
        <w:t xml:space="preserve">The electronic reporting system allows </w:t>
      </w:r>
      <w:r w:rsidRPr="005F2A8E" w:rsidR="009715DB">
        <w:rPr>
          <w:rFonts w:ascii="Courier New" w:hAnsi="Courier New" w:cs="Courier New"/>
        </w:rPr>
        <w:t xml:space="preserve">jurisdictions flexibility in collecting information from multiple sources and for repeated events required for monitoring the current </w:t>
      </w:r>
      <w:r w:rsidRPr="00250511" w:rsidR="009715DB">
        <w:rPr>
          <w:rFonts w:ascii="Courier New" w:hAnsi="Courier New" w:cs="Courier New"/>
        </w:rPr>
        <w:t>HIV disease burden</w:t>
      </w:r>
      <w:r w:rsidRPr="005F2A8E" w:rsidR="009715DB">
        <w:rPr>
          <w:rFonts w:ascii="Courier New" w:hAnsi="Courier New" w:cs="Courier New"/>
        </w:rPr>
        <w:t xml:space="preserve">. The data elements of the software system are </w:t>
      </w:r>
      <w:r w:rsidRPr="005F2A8E" w:rsidR="009715DB">
        <w:rPr>
          <w:rFonts w:ascii="Courier New" w:hAnsi="Courier New" w:cs="Courier New"/>
        </w:rPr>
        <w:t xml:space="preserve">indicated in the variable list in </w:t>
      </w:r>
      <w:r w:rsidRPr="002C613A" w:rsidR="009715DB">
        <w:rPr>
          <w:rFonts w:ascii="Courier New" w:hAnsi="Courier New" w:cs="Courier New"/>
          <w:b/>
        </w:rPr>
        <w:t>Attachment 3</w:t>
      </w:r>
      <w:r w:rsidRPr="00FE15E6" w:rsidR="009715DB">
        <w:rPr>
          <w:rFonts w:ascii="Courier New" w:hAnsi="Courier New" w:cs="Courier New"/>
          <w:b/>
        </w:rPr>
        <w:t>c</w:t>
      </w:r>
      <w:r w:rsidRPr="005F2A8E" w:rsidR="009715DB">
        <w:rPr>
          <w:rFonts w:ascii="Courier New" w:hAnsi="Courier New" w:cs="Courier New"/>
        </w:rPr>
        <w:t xml:space="preserve">. </w:t>
      </w:r>
      <w:r w:rsidR="009715DB">
        <w:rPr>
          <w:rFonts w:ascii="Courier New" w:hAnsi="Courier New" w:cs="Courier New"/>
        </w:rPr>
        <w:t>The revisions to data elements proposed in this revision will be incorporated into the electronic reporting system (i.e. enhanced HIV/AIDS reporting system  (eHARS) v4.13 to be released in 2023</w:t>
      </w:r>
      <w:r w:rsidR="003F1342">
        <w:rPr>
          <w:rFonts w:ascii="Courier New" w:hAnsi="Courier New" w:cs="Courier New"/>
        </w:rPr>
        <w:t>)</w:t>
      </w:r>
      <w:r w:rsidR="009715DB">
        <w:rPr>
          <w:rFonts w:ascii="Courier New" w:hAnsi="Courier New" w:cs="Courier New"/>
        </w:rPr>
        <w:t>.</w:t>
      </w:r>
      <w:r w:rsidRPr="005F2A8E" w:rsidR="009715DB">
        <w:rPr>
          <w:rFonts w:ascii="Courier New" w:hAnsi="Courier New" w:cs="Courier New"/>
        </w:rPr>
        <w:t xml:space="preserve"> </w:t>
      </w:r>
      <w:r w:rsidR="007D01CD">
        <w:rPr>
          <w:rFonts w:ascii="Courier New" w:hAnsi="Courier New" w:cs="Courier New"/>
          <w:b/>
        </w:rPr>
        <w:t xml:space="preserve"> </w:t>
      </w:r>
      <w:r w:rsidRPr="00343AF5" w:rsidR="007D01CD">
        <w:rPr>
          <w:rFonts w:ascii="Courier New" w:hAnsi="Courier New" w:cs="Courier New"/>
          <w:bCs/>
        </w:rPr>
        <w:t xml:space="preserve">The </w:t>
      </w:r>
      <w:r w:rsidRPr="00E50AC3" w:rsidR="007D01CD">
        <w:rPr>
          <w:rFonts w:ascii="Courier New" w:hAnsi="Courier New" w:cs="Courier New"/>
        </w:rPr>
        <w:t xml:space="preserve">technical guidance </w:t>
      </w:r>
      <w:r w:rsidR="007D01CD">
        <w:rPr>
          <w:rFonts w:ascii="Courier New" w:hAnsi="Courier New" w:cs="Courier New"/>
        </w:rPr>
        <w:t xml:space="preserve">for HIV Surveillance Programs has been revised </w:t>
      </w:r>
      <w:r w:rsidRPr="00E50AC3" w:rsidR="007D01CD">
        <w:rPr>
          <w:rFonts w:ascii="Courier New" w:hAnsi="Courier New" w:cs="Courier New"/>
        </w:rPr>
        <w:t>to support</w:t>
      </w:r>
      <w:r w:rsidR="00BF6236">
        <w:rPr>
          <w:rFonts w:ascii="Courier New" w:hAnsi="Courier New" w:cs="Courier New"/>
        </w:rPr>
        <w:t xml:space="preserve"> the use of the new forms and </w:t>
      </w:r>
      <w:r w:rsidRPr="00E50AC3" w:rsidR="007D01CD">
        <w:rPr>
          <w:rFonts w:ascii="Courier New" w:hAnsi="Courier New" w:cs="Courier New"/>
        </w:rPr>
        <w:t xml:space="preserve">the integration of case surveillance and </w:t>
      </w:r>
      <w:r w:rsidR="00D23794">
        <w:rPr>
          <w:rFonts w:ascii="Courier New" w:hAnsi="Courier New" w:cs="Courier New"/>
        </w:rPr>
        <w:t xml:space="preserve">perinatal exposure reporting </w:t>
      </w:r>
      <w:r w:rsidRPr="00E50AC3" w:rsidR="007D01CD">
        <w:rPr>
          <w:rFonts w:ascii="Courier New" w:hAnsi="Courier New" w:cs="Courier New"/>
        </w:rPr>
        <w:t>activities.</w:t>
      </w:r>
      <w:r w:rsidR="00BF6236">
        <w:rPr>
          <w:rFonts w:ascii="Courier New" w:hAnsi="Courier New" w:cs="Courier New"/>
        </w:rPr>
        <w:t xml:space="preserve"> (</w:t>
      </w:r>
      <w:r w:rsidRPr="004E2DA8" w:rsidR="00BF6236">
        <w:rPr>
          <w:rFonts w:ascii="Courier New" w:eastAsia="SimSun" w:hAnsi="Courier New" w:cs="Courier New"/>
          <w:b/>
          <w:bCs/>
        </w:rPr>
        <w:t xml:space="preserve">Attachments </w:t>
      </w:r>
      <w:r w:rsidRPr="004E2DA8" w:rsidR="00D23794">
        <w:rPr>
          <w:rFonts w:ascii="Courier New" w:eastAsia="SimSun" w:hAnsi="Courier New" w:cs="Courier New"/>
          <w:b/>
          <w:bCs/>
        </w:rPr>
        <w:t>4</w:t>
      </w:r>
      <w:r w:rsidRPr="004E2DA8" w:rsidR="00BF6236">
        <w:rPr>
          <w:rFonts w:ascii="Courier New" w:eastAsia="SimSun" w:hAnsi="Courier New" w:cs="Courier New"/>
          <w:b/>
          <w:bCs/>
        </w:rPr>
        <w:t xml:space="preserve"> a,b,c</w:t>
      </w:r>
      <w:r w:rsidR="00BF6236">
        <w:rPr>
          <w:rFonts w:ascii="Courier New" w:hAnsi="Courier New" w:cs="Courier New"/>
        </w:rPr>
        <w:t>)</w:t>
      </w:r>
    </w:p>
    <w:p w:rsidR="00361502" w:rsidP="000771DB" w14:paraId="1F2CA6D8" w14:textId="77777777">
      <w:pPr>
        <w:pStyle w:val="ListParagraph"/>
        <w:tabs>
          <w:tab w:val="left" w:pos="720"/>
        </w:tabs>
        <w:ind w:left="0"/>
        <w:rPr>
          <w:rFonts w:ascii="Courier New" w:hAnsi="Courier New" w:cs="Courier New"/>
          <w:bCs/>
        </w:rPr>
      </w:pPr>
    </w:p>
    <w:p w:rsidR="00BD1CD6" w:rsidRPr="00B9072C" w:rsidP="000E6874" w14:paraId="5D4FC977" w14:textId="2CB7F171">
      <w:pPr>
        <w:rPr>
          <w:rFonts w:ascii="Courier New" w:hAnsi="Courier New" w:cs="Courier New"/>
        </w:rPr>
      </w:pPr>
      <w:r>
        <w:rPr>
          <w:rFonts w:ascii="Courier New" w:hAnsi="Courier New" w:cs="Courier New"/>
          <w:bCs/>
        </w:rPr>
        <w:t xml:space="preserve"> </w:t>
      </w:r>
    </w:p>
    <w:p w:rsidR="00095B04" w:rsidRPr="000771DB" w:rsidP="00095B04" w14:paraId="06748135" w14:textId="00FF03D5">
      <w:pPr>
        <w:rPr>
          <w:rFonts w:ascii="Courier New" w:hAnsi="Courier New" w:cs="Courier New"/>
          <w:bCs/>
          <w:i/>
        </w:rPr>
      </w:pPr>
      <w:r w:rsidRPr="000771DB">
        <w:rPr>
          <w:rFonts w:ascii="Courier New" w:hAnsi="Courier New" w:cs="Courier New"/>
          <w:bCs/>
          <w:i/>
        </w:rPr>
        <w:t>Investigation Reporting and Evaluation</w:t>
      </w:r>
    </w:p>
    <w:p w:rsidR="00095B04" w:rsidRPr="00272522" w:rsidP="00095B04" w14:paraId="60E3136D" w14:textId="77777777">
      <w:pPr>
        <w:rPr>
          <w:rFonts w:ascii="Courier New" w:hAnsi="Courier New" w:cs="Courier New"/>
          <w:b/>
        </w:rPr>
      </w:pPr>
    </w:p>
    <w:p w:rsidR="00095B04" w:rsidRPr="00D419CC" w:rsidP="000E6874" w14:paraId="3E8D828E" w14:textId="67237D2F">
      <w:pPr>
        <w:rPr>
          <w:rFonts w:ascii="Courier New" w:hAnsi="Courier New" w:cs="Courier New"/>
        </w:rPr>
      </w:pPr>
      <w:r w:rsidRPr="00272522">
        <w:rPr>
          <w:rFonts w:ascii="Courier New" w:hAnsi="Courier New" w:cs="Courier New"/>
        </w:rPr>
        <w:t>Health departments us</w:t>
      </w:r>
      <w:r w:rsidR="009715DB">
        <w:rPr>
          <w:rFonts w:ascii="Courier New" w:hAnsi="Courier New" w:cs="Courier New"/>
        </w:rPr>
        <w:t>e</w:t>
      </w:r>
      <w:r w:rsidRPr="00272522">
        <w:rPr>
          <w:rFonts w:ascii="Courier New" w:hAnsi="Courier New" w:cs="Courier New"/>
        </w:rPr>
        <w:t xml:space="preserve"> the absence of reported test results to HIV surveillance programs to identify persons who may </w:t>
      </w:r>
      <w:r w:rsidR="0022225C">
        <w:rPr>
          <w:rFonts w:ascii="Courier New" w:hAnsi="Courier New" w:cs="Courier New"/>
        </w:rPr>
        <w:t xml:space="preserve">not </w:t>
      </w:r>
      <w:r w:rsidRPr="00272522">
        <w:rPr>
          <w:rFonts w:ascii="Courier New" w:hAnsi="Courier New" w:cs="Courier New"/>
        </w:rPr>
        <w:t>be</w:t>
      </w:r>
      <w:r w:rsidR="000315C3">
        <w:rPr>
          <w:rFonts w:ascii="Courier New" w:hAnsi="Courier New" w:cs="Courier New"/>
        </w:rPr>
        <w:t xml:space="preserve"> </w:t>
      </w:r>
      <w:r w:rsidRPr="00272522">
        <w:rPr>
          <w:rFonts w:ascii="Courier New" w:hAnsi="Courier New" w:cs="Courier New"/>
        </w:rPr>
        <w:t xml:space="preserve">in </w:t>
      </w:r>
      <w:r w:rsidR="0022225C">
        <w:rPr>
          <w:rFonts w:ascii="Courier New" w:hAnsi="Courier New" w:cs="Courier New"/>
        </w:rPr>
        <w:t xml:space="preserve">HIV medical </w:t>
      </w:r>
      <w:r w:rsidRPr="00272522">
        <w:rPr>
          <w:rFonts w:ascii="Courier New" w:hAnsi="Courier New" w:cs="Courier New"/>
        </w:rPr>
        <w:t xml:space="preserve">care and </w:t>
      </w:r>
      <w:r w:rsidR="0022225C">
        <w:rPr>
          <w:rFonts w:ascii="Courier New" w:hAnsi="Courier New" w:cs="Courier New"/>
        </w:rPr>
        <w:t xml:space="preserve">who </w:t>
      </w:r>
      <w:r w:rsidRPr="00272522">
        <w:rPr>
          <w:rFonts w:ascii="Courier New" w:hAnsi="Courier New" w:cs="Courier New"/>
        </w:rPr>
        <w:t xml:space="preserve">may be in need of </w:t>
      </w:r>
      <w:r w:rsidR="000315C3">
        <w:rPr>
          <w:rFonts w:ascii="Courier New" w:hAnsi="Courier New" w:cs="Courier New"/>
        </w:rPr>
        <w:t xml:space="preserve">other </w:t>
      </w:r>
      <w:r w:rsidRPr="00272522">
        <w:rPr>
          <w:rFonts w:ascii="Courier New" w:hAnsi="Courier New" w:cs="Courier New"/>
        </w:rPr>
        <w:t xml:space="preserve">services and </w:t>
      </w:r>
      <w:r w:rsidR="000315C3">
        <w:rPr>
          <w:rFonts w:ascii="Courier New" w:hAnsi="Courier New" w:cs="Courier New"/>
        </w:rPr>
        <w:t xml:space="preserve">to </w:t>
      </w:r>
      <w:r w:rsidRPr="00272522">
        <w:rPr>
          <w:rFonts w:ascii="Courier New" w:hAnsi="Courier New" w:cs="Courier New"/>
        </w:rPr>
        <w:t xml:space="preserve">link those individuals to needed </w:t>
      </w:r>
      <w:r w:rsidR="000315C3">
        <w:rPr>
          <w:rFonts w:ascii="Courier New" w:hAnsi="Courier New" w:cs="Courier New"/>
        </w:rPr>
        <w:t xml:space="preserve">care and </w:t>
      </w:r>
      <w:r w:rsidRPr="00272522">
        <w:rPr>
          <w:rFonts w:ascii="Courier New" w:hAnsi="Courier New" w:cs="Courier New"/>
        </w:rPr>
        <w:t xml:space="preserve">services.  This revision includes estimated burden for health departments reporting of </w:t>
      </w:r>
      <w:r w:rsidR="006124EE">
        <w:rPr>
          <w:rFonts w:ascii="Courier New" w:hAnsi="Courier New" w:cs="Courier New"/>
        </w:rPr>
        <w:t>these</w:t>
      </w:r>
      <w:r w:rsidRPr="00272522">
        <w:rPr>
          <w:rFonts w:ascii="Courier New" w:hAnsi="Courier New" w:cs="Courier New"/>
        </w:rPr>
        <w:t xml:space="preserve"> variables</w:t>
      </w:r>
      <w:r w:rsidR="003540C1">
        <w:rPr>
          <w:rFonts w:ascii="Courier New" w:hAnsi="Courier New" w:cs="Courier New"/>
        </w:rPr>
        <w:t>, and</w:t>
      </w:r>
      <w:r w:rsidRPr="00272522">
        <w:rPr>
          <w:rFonts w:ascii="Courier New" w:hAnsi="Courier New" w:cs="Courier New"/>
        </w:rPr>
        <w:t xml:space="preserve"> for interventions to link </w:t>
      </w:r>
      <w:r w:rsidR="003540C1">
        <w:rPr>
          <w:rFonts w:ascii="Courier New" w:hAnsi="Courier New" w:cs="Courier New"/>
        </w:rPr>
        <w:t>people</w:t>
      </w:r>
      <w:r w:rsidRPr="00272522" w:rsidR="003540C1">
        <w:rPr>
          <w:rFonts w:ascii="Courier New" w:hAnsi="Courier New" w:cs="Courier New"/>
        </w:rPr>
        <w:t xml:space="preserve"> </w:t>
      </w:r>
      <w:r w:rsidRPr="00272522">
        <w:rPr>
          <w:rFonts w:ascii="Courier New" w:hAnsi="Courier New" w:cs="Courier New"/>
        </w:rPr>
        <w:t xml:space="preserve">to care. </w:t>
      </w:r>
      <w:r w:rsidR="009715DB">
        <w:rPr>
          <w:rFonts w:ascii="Courier New" w:hAnsi="Courier New" w:cs="Courier New"/>
        </w:rPr>
        <w:t>This</w:t>
      </w:r>
      <w:r w:rsidRPr="00272522">
        <w:rPr>
          <w:rFonts w:ascii="Courier New" w:hAnsi="Courier New" w:cs="Courier New"/>
        </w:rPr>
        <w:t xml:space="preserve"> information </w:t>
      </w:r>
      <w:r w:rsidR="009715DB">
        <w:rPr>
          <w:rFonts w:ascii="Courier New" w:hAnsi="Courier New" w:cs="Courier New"/>
        </w:rPr>
        <w:t>is</w:t>
      </w:r>
      <w:r w:rsidRPr="00272522">
        <w:rPr>
          <w:rFonts w:ascii="Courier New" w:hAnsi="Courier New" w:cs="Courier New"/>
        </w:rPr>
        <w:t xml:space="preserve"> primarily imported electronically from other data systems used to manage these activities in the health departments. </w:t>
      </w:r>
      <w:r w:rsidR="00BA5751">
        <w:rPr>
          <w:rFonts w:ascii="Courier New" w:hAnsi="Courier New" w:cs="Courier New"/>
        </w:rPr>
        <w:t xml:space="preserve">A </w:t>
      </w:r>
      <w:r w:rsidR="005F0137">
        <w:rPr>
          <w:rFonts w:ascii="Courier New" w:hAnsi="Courier New" w:cs="Courier New"/>
        </w:rPr>
        <w:t xml:space="preserve">logic model for the </w:t>
      </w:r>
      <w:r w:rsidR="00311E59">
        <w:rPr>
          <w:rFonts w:ascii="Courier New" w:hAnsi="Courier New" w:cs="Courier New"/>
        </w:rPr>
        <w:t>D</w:t>
      </w:r>
      <w:r w:rsidR="005F0137">
        <w:rPr>
          <w:rFonts w:ascii="Courier New" w:hAnsi="Courier New" w:cs="Courier New"/>
        </w:rPr>
        <w:t>ata</w:t>
      </w:r>
      <w:r w:rsidR="00311E59">
        <w:rPr>
          <w:rFonts w:ascii="Courier New" w:hAnsi="Courier New" w:cs="Courier New"/>
        </w:rPr>
        <w:t xml:space="preserve"> </w:t>
      </w:r>
      <w:r w:rsidR="005F0137">
        <w:rPr>
          <w:rFonts w:ascii="Courier New" w:hAnsi="Courier New" w:cs="Courier New"/>
        </w:rPr>
        <w:t>to</w:t>
      </w:r>
      <w:r w:rsidR="00311E59">
        <w:rPr>
          <w:rFonts w:ascii="Courier New" w:hAnsi="Courier New" w:cs="Courier New"/>
        </w:rPr>
        <w:t xml:space="preserve"> C</w:t>
      </w:r>
      <w:r w:rsidR="005F0137">
        <w:rPr>
          <w:rFonts w:ascii="Courier New" w:hAnsi="Courier New" w:cs="Courier New"/>
        </w:rPr>
        <w:t xml:space="preserve">are strategy </w:t>
      </w:r>
      <w:r w:rsidR="000315C3">
        <w:rPr>
          <w:rFonts w:ascii="Courier New" w:hAnsi="Courier New" w:cs="Courier New"/>
        </w:rPr>
        <w:t>of</w:t>
      </w:r>
      <w:r w:rsidR="005F0137">
        <w:rPr>
          <w:rFonts w:ascii="Courier New" w:hAnsi="Courier New" w:cs="Courier New"/>
        </w:rPr>
        <w:t xml:space="preserve"> identifying persons </w:t>
      </w:r>
      <w:r w:rsidR="000315C3">
        <w:rPr>
          <w:rFonts w:ascii="Courier New" w:hAnsi="Courier New" w:cs="Courier New"/>
        </w:rPr>
        <w:t xml:space="preserve">with </w:t>
      </w:r>
      <w:r w:rsidR="005F0137">
        <w:rPr>
          <w:rFonts w:ascii="Courier New" w:hAnsi="Courier New" w:cs="Courier New"/>
        </w:rPr>
        <w:t xml:space="preserve">diagnosed HIV who are not in HIV medical care and linking them to care and </w:t>
      </w:r>
      <w:r w:rsidR="00BA5751">
        <w:rPr>
          <w:rFonts w:ascii="Courier New" w:hAnsi="Courier New" w:cs="Courier New"/>
        </w:rPr>
        <w:t xml:space="preserve">guidance for reporting and evaluation of </w:t>
      </w:r>
      <w:r w:rsidR="00473A1B">
        <w:rPr>
          <w:rFonts w:ascii="Courier New" w:hAnsi="Courier New" w:cs="Courier New"/>
        </w:rPr>
        <w:t>D</w:t>
      </w:r>
      <w:r w:rsidR="00BA5751">
        <w:rPr>
          <w:rFonts w:ascii="Courier New" w:hAnsi="Courier New" w:cs="Courier New"/>
        </w:rPr>
        <w:t>ata</w:t>
      </w:r>
      <w:r w:rsidR="00396432">
        <w:rPr>
          <w:rFonts w:ascii="Courier New" w:hAnsi="Courier New" w:cs="Courier New"/>
        </w:rPr>
        <w:t xml:space="preserve"> </w:t>
      </w:r>
      <w:r w:rsidR="00BA5751">
        <w:rPr>
          <w:rFonts w:ascii="Courier New" w:hAnsi="Courier New" w:cs="Courier New"/>
        </w:rPr>
        <w:t>to</w:t>
      </w:r>
      <w:r w:rsidR="00396432">
        <w:rPr>
          <w:rFonts w:ascii="Courier New" w:hAnsi="Courier New" w:cs="Courier New"/>
        </w:rPr>
        <w:t xml:space="preserve"> </w:t>
      </w:r>
      <w:r w:rsidR="00473A1B">
        <w:rPr>
          <w:rFonts w:ascii="Courier New" w:hAnsi="Courier New" w:cs="Courier New"/>
        </w:rPr>
        <w:t>C</w:t>
      </w:r>
      <w:r w:rsidR="00BA5751">
        <w:rPr>
          <w:rFonts w:ascii="Courier New" w:hAnsi="Courier New" w:cs="Courier New"/>
        </w:rPr>
        <w:t>are not</w:t>
      </w:r>
      <w:r w:rsidR="00311E59">
        <w:rPr>
          <w:rFonts w:ascii="Courier New" w:hAnsi="Courier New" w:cs="Courier New"/>
        </w:rPr>
        <w:t>-</w:t>
      </w:r>
      <w:r w:rsidR="00BA5751">
        <w:rPr>
          <w:rFonts w:ascii="Courier New" w:hAnsi="Courier New" w:cs="Courier New"/>
        </w:rPr>
        <w:t>in</w:t>
      </w:r>
      <w:r w:rsidR="00311E59">
        <w:rPr>
          <w:rFonts w:ascii="Courier New" w:hAnsi="Courier New" w:cs="Courier New"/>
        </w:rPr>
        <w:t>-</w:t>
      </w:r>
      <w:r w:rsidR="00BA5751">
        <w:rPr>
          <w:rFonts w:ascii="Courier New" w:hAnsi="Courier New" w:cs="Courier New"/>
        </w:rPr>
        <w:t xml:space="preserve">care investigations is included in </w:t>
      </w:r>
      <w:r w:rsidRPr="000771DB" w:rsidR="00BA5751">
        <w:rPr>
          <w:rFonts w:ascii="Courier New" w:hAnsi="Courier New" w:cs="Courier New"/>
          <w:b/>
        </w:rPr>
        <w:t>Attachment 4(d)</w:t>
      </w:r>
      <w:r w:rsidR="00BA5751">
        <w:rPr>
          <w:rFonts w:ascii="Courier New" w:hAnsi="Courier New" w:cs="Courier New"/>
        </w:rPr>
        <w:t xml:space="preserve">. </w:t>
      </w:r>
      <w:r w:rsidRPr="00272522">
        <w:rPr>
          <w:rFonts w:ascii="Courier New" w:hAnsi="Courier New" w:cs="Courier New"/>
        </w:rPr>
        <w:t xml:space="preserve">More information on the Data to Care strategy can be found at </w:t>
      </w:r>
      <w:hyperlink r:id="rId12" w:history="1">
        <w:r w:rsidRPr="004E2DA8" w:rsidR="003F1342">
          <w:rPr>
            <w:rStyle w:val="Hyperlink"/>
            <w:rFonts w:ascii="Courier New" w:hAnsi="Courier New" w:cs="Courier New"/>
          </w:rPr>
          <w:t>Data to Care | Treat | Effective Interventions | HIV/AIDS | CDC</w:t>
        </w:r>
      </w:hyperlink>
      <w:r w:rsidRPr="00380CD8" w:rsidR="003F1342">
        <w:t>.</w:t>
      </w:r>
    </w:p>
    <w:p w:rsidR="00095B04" w:rsidRPr="00272522" w:rsidP="00095B04" w14:paraId="55D65EAE" w14:textId="77777777">
      <w:pPr>
        <w:rPr>
          <w:rFonts w:ascii="Courier New" w:hAnsi="Courier New" w:cs="Courier New"/>
        </w:rPr>
      </w:pPr>
    </w:p>
    <w:p w:rsidR="00095B04" w:rsidP="00B64A6D" w14:paraId="7B5A09A0" w14:textId="626502A9">
      <w:pPr>
        <w:rPr>
          <w:rFonts w:ascii="Courier New" w:eastAsia="BatangChe" w:hAnsi="Courier New" w:cs="Courier New"/>
          <w:b/>
        </w:rPr>
      </w:pPr>
      <w:r w:rsidRPr="00272522">
        <w:rPr>
          <w:rFonts w:ascii="Courier New" w:hAnsi="Courier New" w:cs="Courier New"/>
        </w:rPr>
        <w:t xml:space="preserve">HIV sequence data that are generated from drug resistance testing performed as part of routine HIV medical care are routinely reported to health departments. Using methodology developed by CDC, HIV </w:t>
      </w:r>
      <w:r w:rsidR="000E6874">
        <w:rPr>
          <w:rFonts w:ascii="Courier New" w:hAnsi="Courier New" w:cs="Courier New"/>
        </w:rPr>
        <w:t>surveillance</w:t>
      </w:r>
      <w:r w:rsidRPr="00272522">
        <w:rPr>
          <w:rFonts w:ascii="Courier New" w:hAnsi="Courier New" w:cs="Courier New"/>
        </w:rPr>
        <w:t xml:space="preserve"> data can be analyzed to identify clusters of </w:t>
      </w:r>
      <w:r w:rsidR="009B0F0E">
        <w:rPr>
          <w:rFonts w:ascii="Courier New" w:hAnsi="Courier New" w:cs="Courier New"/>
        </w:rPr>
        <w:t xml:space="preserve">likely </w:t>
      </w:r>
      <w:r w:rsidRPr="00272522">
        <w:rPr>
          <w:rFonts w:ascii="Courier New" w:hAnsi="Courier New" w:cs="Courier New"/>
        </w:rPr>
        <w:t xml:space="preserve">recent and rapid transmission, and ultimately guide the implementation of prevention efforts. </w:t>
      </w:r>
      <w:r w:rsidR="00583933">
        <w:rPr>
          <w:rFonts w:ascii="Courier New" w:hAnsi="Courier New" w:cs="Courier New"/>
        </w:rPr>
        <w:t>Clusters can be identified through a</w:t>
      </w:r>
      <w:r w:rsidRPr="00272522">
        <w:rPr>
          <w:rFonts w:ascii="Courier New" w:hAnsi="Courier New" w:cs="Courier New"/>
        </w:rPr>
        <w:t xml:space="preserve">nalysis of </w:t>
      </w:r>
      <w:r w:rsidR="00C819CD">
        <w:rPr>
          <w:rFonts w:ascii="Courier New" w:hAnsi="Courier New" w:cs="Courier New"/>
        </w:rPr>
        <w:t xml:space="preserve">surveillance data including </w:t>
      </w:r>
      <w:r w:rsidR="00002C1D">
        <w:rPr>
          <w:rFonts w:ascii="Courier New" w:hAnsi="Courier New" w:cs="Courier New"/>
        </w:rPr>
        <w:t xml:space="preserve">HIV </w:t>
      </w:r>
      <w:r w:rsidR="00583933">
        <w:rPr>
          <w:rFonts w:ascii="Courier New" w:hAnsi="Courier New" w:cs="Courier New"/>
        </w:rPr>
        <w:t xml:space="preserve">sequence data </w:t>
      </w:r>
      <w:r w:rsidR="00002C1D">
        <w:rPr>
          <w:rFonts w:ascii="Courier New" w:hAnsi="Courier New" w:cs="Courier New"/>
        </w:rPr>
        <w:t xml:space="preserve">(e.g., molecular clusters) </w:t>
      </w:r>
      <w:r w:rsidR="00583933">
        <w:rPr>
          <w:rFonts w:ascii="Courier New" w:hAnsi="Courier New" w:cs="Courier New"/>
        </w:rPr>
        <w:t xml:space="preserve">or diagnosis </w:t>
      </w:r>
      <w:r w:rsidRPr="00272522">
        <w:rPr>
          <w:rFonts w:ascii="Courier New" w:hAnsi="Courier New" w:cs="Courier New"/>
        </w:rPr>
        <w:t>data (e.g., time-space clusters represent an increase in the number of diagnoses of HIV infection in a particular geographic area above levels expected given previous patterns)</w:t>
      </w:r>
      <w:r w:rsidR="00583933">
        <w:rPr>
          <w:rFonts w:ascii="Courier New" w:hAnsi="Courier New" w:cs="Courier New"/>
        </w:rPr>
        <w:t>.</w:t>
      </w:r>
      <w:r w:rsidR="00B64A6D">
        <w:rPr>
          <w:rFonts w:ascii="Courier New" w:hAnsi="Courier New" w:cs="Courier New"/>
        </w:rPr>
        <w:t xml:space="preserve"> In addition</w:t>
      </w:r>
      <w:r w:rsidR="00002C1D">
        <w:rPr>
          <w:rFonts w:ascii="Courier New" w:hAnsi="Courier New" w:cs="Courier New"/>
        </w:rPr>
        <w:t>,</w:t>
      </w:r>
      <w:r w:rsidR="00B64A6D">
        <w:rPr>
          <w:rFonts w:ascii="Courier New" w:hAnsi="Courier New" w:cs="Courier New"/>
        </w:rPr>
        <w:t xml:space="preserve"> clusters can also be identified via</w:t>
      </w:r>
      <w:r w:rsidRPr="00272522">
        <w:rPr>
          <w:rFonts w:ascii="Courier New" w:hAnsi="Courier New" w:cs="Courier New"/>
        </w:rPr>
        <w:t xml:space="preserve"> notification by partner services staff, or notification by astute clinical providers or frontline staff at health departments.  </w:t>
      </w:r>
      <w:r w:rsidR="00E5244F">
        <w:rPr>
          <w:rFonts w:ascii="Courier New" w:hAnsi="Courier New" w:cs="Courier New"/>
        </w:rPr>
        <w:t xml:space="preserve">Cluster investigation variables </w:t>
      </w:r>
      <w:r w:rsidR="001C3284">
        <w:rPr>
          <w:rFonts w:ascii="Courier New" w:hAnsi="Courier New" w:cs="Courier New"/>
        </w:rPr>
        <w:t xml:space="preserve">may be </w:t>
      </w:r>
      <w:r w:rsidRPr="00272522">
        <w:rPr>
          <w:rFonts w:ascii="Courier New" w:hAnsi="Courier New" w:cs="Courier New"/>
        </w:rPr>
        <w:t>electronically import</w:t>
      </w:r>
      <w:r w:rsidR="00175CB8">
        <w:rPr>
          <w:rFonts w:ascii="Courier New" w:hAnsi="Courier New" w:cs="Courier New"/>
        </w:rPr>
        <w:t>ed</w:t>
      </w:r>
      <w:r w:rsidRPr="00272522">
        <w:rPr>
          <w:rFonts w:ascii="Courier New" w:hAnsi="Courier New" w:cs="Courier New"/>
        </w:rPr>
        <w:t xml:space="preserve"> from other systems that may be used by health departments</w:t>
      </w:r>
      <w:r w:rsidR="00175CB8">
        <w:rPr>
          <w:rFonts w:ascii="Courier New" w:hAnsi="Courier New" w:cs="Courier New"/>
        </w:rPr>
        <w:t xml:space="preserve"> and will assist in the overall </w:t>
      </w:r>
      <w:r w:rsidR="00372DB2">
        <w:rPr>
          <w:rFonts w:ascii="Courier New" w:hAnsi="Courier New" w:cs="Courier New"/>
        </w:rPr>
        <w:t>monitoring and evaluation of cluster</w:t>
      </w:r>
      <w:r w:rsidR="00923E13">
        <w:rPr>
          <w:rFonts w:ascii="Courier New" w:hAnsi="Courier New" w:cs="Courier New"/>
        </w:rPr>
        <w:t xml:space="preserve"> investigations</w:t>
      </w:r>
      <w:r w:rsidRPr="00272522">
        <w:rPr>
          <w:rFonts w:ascii="Courier New" w:hAnsi="Courier New" w:cs="Courier New"/>
        </w:rPr>
        <w:t xml:space="preserve">. We have included burden </w:t>
      </w:r>
      <w:r w:rsidR="00BA5751">
        <w:rPr>
          <w:rFonts w:ascii="Courier New" w:hAnsi="Courier New" w:cs="Courier New"/>
        </w:rPr>
        <w:t xml:space="preserve">of </w:t>
      </w:r>
      <w:r w:rsidRPr="00272522">
        <w:rPr>
          <w:rFonts w:ascii="Courier New" w:hAnsi="Courier New" w:cs="Courier New"/>
        </w:rPr>
        <w:t>reporting for the estimated subset of persons identified</w:t>
      </w:r>
      <w:r w:rsidR="00BA5751">
        <w:rPr>
          <w:rFonts w:ascii="Courier New" w:hAnsi="Courier New" w:cs="Courier New"/>
        </w:rPr>
        <w:t xml:space="preserve"> as part of clusters</w:t>
      </w:r>
      <w:r w:rsidRPr="00272522">
        <w:rPr>
          <w:rFonts w:ascii="Courier New" w:hAnsi="Courier New" w:cs="Courier New"/>
        </w:rPr>
        <w:t>. The additional estimated burden for both cluster investigations and data to care investigations are included in the burden table under Investigation reporting and evaluation.</w:t>
      </w:r>
      <w:r w:rsidR="00B64A6D">
        <w:rPr>
          <w:rFonts w:ascii="Courier New" w:hAnsi="Courier New" w:cs="Courier New"/>
        </w:rPr>
        <w:t xml:space="preserve"> </w:t>
      </w:r>
      <w:r w:rsidRPr="00632FD9" w:rsidR="00BA5751">
        <w:rPr>
          <w:rFonts w:ascii="Courier New" w:eastAsia="BatangChe" w:hAnsi="Courier New" w:cs="Courier New"/>
        </w:rPr>
        <w:t>Guidance</w:t>
      </w:r>
      <w:r w:rsidRPr="00632FD9" w:rsidR="00632FD9">
        <w:rPr>
          <w:rFonts w:ascii="Courier New" w:eastAsia="BatangChe" w:hAnsi="Courier New" w:cs="Courier New"/>
        </w:rPr>
        <w:t xml:space="preserve"> for</w:t>
      </w:r>
      <w:r w:rsidRPr="000771DB" w:rsidR="00BA5751">
        <w:rPr>
          <w:rFonts w:ascii="Courier New" w:eastAsia="BatangChe" w:hAnsi="Courier New" w:cs="Courier New"/>
          <w:b/>
        </w:rPr>
        <w:t xml:space="preserve"> </w:t>
      </w:r>
      <w:r w:rsidRPr="00632FD9" w:rsidR="00BA5751">
        <w:rPr>
          <w:rFonts w:ascii="Courier New" w:eastAsia="BatangChe" w:hAnsi="Courier New" w:cs="Courier New"/>
        </w:rPr>
        <w:t>Detecting</w:t>
      </w:r>
      <w:r w:rsidR="00FC5D38">
        <w:rPr>
          <w:rFonts w:ascii="Courier New" w:eastAsia="BatangChe" w:hAnsi="Courier New" w:cs="Courier New"/>
        </w:rPr>
        <w:t xml:space="preserve"> </w:t>
      </w:r>
      <w:r w:rsidRPr="00632FD9" w:rsidR="00BA5751">
        <w:rPr>
          <w:rFonts w:ascii="Courier New" w:eastAsia="BatangChe" w:hAnsi="Courier New" w:cs="Courier New"/>
        </w:rPr>
        <w:t>HIV transmission clusters</w:t>
      </w:r>
      <w:r w:rsidRPr="00632FD9" w:rsidR="00632FD9">
        <w:rPr>
          <w:rFonts w:ascii="Courier New" w:eastAsia="BatangChe" w:hAnsi="Courier New" w:cs="Courier New"/>
        </w:rPr>
        <w:t xml:space="preserve"> is provided in</w:t>
      </w:r>
      <w:r w:rsidRPr="000771DB" w:rsidR="00632FD9">
        <w:rPr>
          <w:rFonts w:ascii="Courier New" w:eastAsia="BatangChe" w:hAnsi="Courier New" w:cs="Courier New"/>
          <w:b/>
        </w:rPr>
        <w:t xml:space="preserve"> Attachment 4 (e).</w:t>
      </w:r>
      <w:r w:rsidR="00783AE1">
        <w:rPr>
          <w:rFonts w:ascii="Courier New" w:eastAsia="BatangChe" w:hAnsi="Courier New" w:cs="Courier New"/>
          <w:b/>
        </w:rPr>
        <w:t xml:space="preserve"> </w:t>
      </w:r>
      <w:r w:rsidRPr="000771DB" w:rsidR="00783AE1">
        <w:rPr>
          <w:rFonts w:ascii="Courier New" w:eastAsia="BatangChe" w:hAnsi="Courier New" w:cs="Courier New"/>
        </w:rPr>
        <w:t>Additional information and guidance on HIV cluster</w:t>
      </w:r>
      <w:r w:rsidR="00473ABA">
        <w:rPr>
          <w:rFonts w:ascii="Courier New" w:eastAsia="BatangChe" w:hAnsi="Courier New" w:cs="Courier New"/>
        </w:rPr>
        <w:t xml:space="preserve"> and</w:t>
      </w:r>
      <w:r w:rsidR="00783AE1">
        <w:rPr>
          <w:rFonts w:ascii="Courier New" w:eastAsia="BatangChe" w:hAnsi="Courier New" w:cs="Courier New"/>
        </w:rPr>
        <w:t xml:space="preserve"> detection </w:t>
      </w:r>
      <w:r w:rsidRPr="000771DB" w:rsidR="00783AE1">
        <w:rPr>
          <w:rFonts w:ascii="Courier New" w:eastAsia="BatangChe" w:hAnsi="Courier New" w:cs="Courier New"/>
        </w:rPr>
        <w:t>response is available at:</w:t>
      </w:r>
      <w:r w:rsidR="00783AE1">
        <w:rPr>
          <w:rFonts w:ascii="Courier New" w:eastAsia="BatangChe" w:hAnsi="Courier New" w:cs="Courier New"/>
          <w:b/>
        </w:rPr>
        <w:t xml:space="preserve"> </w:t>
      </w:r>
      <w:hyperlink r:id="rId13" w:history="1">
        <w:r w:rsidRPr="004E2DA8" w:rsidR="00783AE1">
          <w:rPr>
            <w:rStyle w:val="Hyperlink"/>
            <w:rFonts w:ascii="Courier New" w:eastAsia="BatangChe" w:hAnsi="Courier New" w:cs="Courier New"/>
          </w:rPr>
          <w:t>https://www.cdc.gov/hiv/programresources/guidance/cluster-outbreak/index.html</w:t>
        </w:r>
      </w:hyperlink>
    </w:p>
    <w:p w:rsidR="00783AE1" w:rsidRPr="000771DB" w:rsidP="00B64A6D" w14:paraId="2D32DB51" w14:textId="77777777">
      <w:pPr>
        <w:rPr>
          <w:rFonts w:ascii="Courier New" w:hAnsi="Courier New" w:cs="Courier New"/>
          <w:b/>
          <w:i/>
        </w:rPr>
      </w:pPr>
    </w:p>
    <w:p w:rsidR="00632FD9" w:rsidP="00035B4F" w14:paraId="66254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00095B04" w:rsidRPr="000771DB" w:rsidP="00035B4F" w14:paraId="4099362B" w14:textId="59D1F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i/>
        </w:rPr>
      </w:pPr>
      <w:r w:rsidRPr="000771DB">
        <w:rPr>
          <w:rFonts w:ascii="Courier New" w:hAnsi="Courier New" w:cs="Courier New"/>
          <w:i/>
        </w:rPr>
        <w:t>Cluster Reports</w:t>
      </w:r>
    </w:p>
    <w:p w:rsidR="00095B04" w:rsidP="00035B4F" w14:paraId="77620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2A0654" w:rsidRPr="000771DB" w:rsidP="00770CD9" w14:paraId="48546B19" w14:textId="7525920F">
      <w:pPr>
        <w:rPr>
          <w:rFonts w:ascii="Courier New" w:hAnsi="Courier New" w:cs="Courier New"/>
        </w:rPr>
      </w:pPr>
      <w:r w:rsidRPr="00E26475">
        <w:rPr>
          <w:rFonts w:ascii="Courier New" w:hAnsi="Courier New" w:cs="Courier New"/>
        </w:rPr>
        <w:t>C</w:t>
      </w:r>
      <w:r w:rsidRPr="000771DB">
        <w:rPr>
          <w:rFonts w:ascii="Courier New" w:hAnsi="Courier New" w:cs="Courier New"/>
        </w:rPr>
        <w:t>lusters of HIV are groups of persons related by recent, rapid transmission, for which rapid response is needed in order to intervene to interrupt ongoing transmission and prevent future HIV infections. Health departments may detect clusters through multiple means,</w:t>
      </w:r>
      <w:r w:rsidRPr="000771DB" w:rsidR="00770CD9">
        <w:rPr>
          <w:rFonts w:ascii="Courier New" w:hAnsi="Courier New"/>
        </w:rPr>
        <w:t xml:space="preserve"> </w:t>
      </w:r>
      <w:r w:rsidRPr="000771DB" w:rsidR="00770CD9">
        <w:rPr>
          <w:rFonts w:ascii="Courier New" w:hAnsi="Courier New" w:cs="Courier New"/>
        </w:rPr>
        <w:t>as described above.</w:t>
      </w:r>
      <w:r w:rsidRPr="000771DB">
        <w:rPr>
          <w:rFonts w:ascii="Courier New" w:hAnsi="Courier New" w:cs="Courier New"/>
        </w:rPr>
        <w:t xml:space="preserve"> Data on clusters of recent and rapid HIV transmission in the U</w:t>
      </w:r>
      <w:r w:rsidRPr="000771DB" w:rsidR="00770CD9">
        <w:rPr>
          <w:rFonts w:ascii="Courier New" w:hAnsi="Courier New" w:cs="Courier New"/>
        </w:rPr>
        <w:t xml:space="preserve">nited </w:t>
      </w:r>
      <w:r w:rsidRPr="000771DB">
        <w:rPr>
          <w:rFonts w:ascii="Courier New" w:hAnsi="Courier New" w:cs="Courier New"/>
        </w:rPr>
        <w:t>S</w:t>
      </w:r>
      <w:r w:rsidRPr="000771DB" w:rsidR="00770CD9">
        <w:rPr>
          <w:rFonts w:ascii="Courier New" w:hAnsi="Courier New" w:cs="Courier New"/>
        </w:rPr>
        <w:t>tates</w:t>
      </w:r>
      <w:r w:rsidRPr="000771DB">
        <w:rPr>
          <w:rFonts w:ascii="Courier New" w:hAnsi="Courier New" w:cs="Courier New"/>
        </w:rPr>
        <w:t xml:space="preserve"> will be collected to monitor situations necessitating public health intervention, assess health department response, and evaluate outcomes of intervention activities. It is necessary and important for CDC to collect this information to monitor cluster detection and response activities that are required of all 59 jurisdictions funded under </w:t>
      </w:r>
      <w:r w:rsidR="00430DF6">
        <w:rPr>
          <w:rFonts w:ascii="Courier New" w:hAnsi="Courier New" w:cs="Courier New"/>
        </w:rPr>
        <w:t xml:space="preserve">an </w:t>
      </w:r>
      <w:r w:rsidRPr="00430DF6" w:rsidR="00430DF6">
        <w:rPr>
          <w:rFonts w:ascii="Courier New" w:hAnsi="Courier New" w:cs="Courier New"/>
        </w:rPr>
        <w:t>Integrated HIV Surveillance and Prevention Programs for Health Departments</w:t>
      </w:r>
      <w:r w:rsidR="00E6052A">
        <w:rPr>
          <w:rFonts w:ascii="Courier New" w:hAnsi="Courier New" w:cs="Courier New"/>
        </w:rPr>
        <w:t xml:space="preserve"> cooperative agreement</w:t>
      </w:r>
      <w:r w:rsidRPr="000771DB">
        <w:rPr>
          <w:rFonts w:ascii="Courier New" w:hAnsi="Courier New" w:cs="Courier New"/>
        </w:rPr>
        <w:t xml:space="preserve">. </w:t>
      </w:r>
    </w:p>
    <w:p w:rsidR="002A0654" w:rsidRPr="000771DB" w:rsidP="002A0654" w14:paraId="34CE50B6" w14:textId="77777777">
      <w:pPr>
        <w:rPr>
          <w:rFonts w:ascii="Courier New" w:hAnsi="Courier New" w:cs="Courier New"/>
        </w:rPr>
      </w:pPr>
    </w:p>
    <w:p w:rsidR="002A0654" w:rsidRPr="000771DB" w:rsidP="002A0654" w14:paraId="14332C1B" w14:textId="79A17805">
      <w:pPr>
        <w:rPr>
          <w:rFonts w:ascii="Courier New" w:hAnsi="Courier New" w:cs="Courier New"/>
        </w:rPr>
      </w:pPr>
      <w:r w:rsidRPr="000771DB">
        <w:rPr>
          <w:rFonts w:ascii="Courier New" w:hAnsi="Courier New" w:cs="Courier New"/>
        </w:rPr>
        <w:t xml:space="preserve">These data will be collected through quarterly cluster report forms </w:t>
      </w:r>
      <w:r w:rsidRPr="000771DB">
        <w:rPr>
          <w:rFonts w:ascii="Courier New" w:hAnsi="Courier New" w:cs="Courier New"/>
          <w:b/>
        </w:rPr>
        <w:t>(</w:t>
      </w:r>
      <w:r w:rsidR="003F1342">
        <w:rPr>
          <w:rFonts w:ascii="Courier New" w:hAnsi="Courier New" w:cs="Courier New"/>
          <w:b/>
        </w:rPr>
        <w:t>A</w:t>
      </w:r>
      <w:r w:rsidRPr="000771DB">
        <w:rPr>
          <w:rFonts w:ascii="Courier New" w:hAnsi="Courier New" w:cs="Courier New"/>
          <w:b/>
        </w:rPr>
        <w:t>tt</w:t>
      </w:r>
      <w:r w:rsidR="003F1342">
        <w:rPr>
          <w:rFonts w:ascii="Courier New" w:hAnsi="Courier New" w:cs="Courier New"/>
          <w:b/>
        </w:rPr>
        <w:t>achments</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,3</w:t>
      </w:r>
      <w:r w:rsidR="003F1342">
        <w:rPr>
          <w:rFonts w:ascii="Courier New" w:hAnsi="Courier New" w:cs="Courier New"/>
          <w:b/>
        </w:rPr>
        <w:t>g</w:t>
      </w:r>
      <w:r w:rsidRPr="000771DB">
        <w:rPr>
          <w:rFonts w:ascii="Courier New" w:hAnsi="Courier New" w:cs="Courier New"/>
          <w:b/>
        </w:rPr>
        <w:t>)</w:t>
      </w:r>
      <w:r w:rsidRPr="000771DB">
        <w:rPr>
          <w:rFonts w:ascii="Courier New" w:hAnsi="Courier New" w:cs="Courier New"/>
        </w:rPr>
        <w:t xml:space="preserve"> that will be completed by jurisdictions for clusters that they have identified and for which they are actively conducting response activities. The ‘initial cluster report 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w:t>
      </w:r>
      <w:r w:rsidRPr="000771DB">
        <w:rPr>
          <w:rFonts w:ascii="Courier New" w:hAnsi="Courier New" w:cs="Courier New"/>
        </w:rPr>
        <w:t xml:space="preserve"> will be completed in the quarter a cluster is first identified. This form includes questions about the means of cluster detection, data reviewed to assess the cluster, the size of the cluster and outcomes of routine public health investigations (‘partner services’), key findings about the cluster from existing data review, and the jurisdiction’s assessment of their level of concern for the cluster.  The ‘cluster follow up form’</w:t>
      </w:r>
      <w:r w:rsidRPr="000771DB">
        <w:rPr>
          <w:rFonts w:ascii="Courier New" w:hAnsi="Courier New" w:cs="Courier New"/>
          <w:b/>
        </w:rPr>
        <w:t>(</w:t>
      </w:r>
      <w:r w:rsidR="003F1342">
        <w:rPr>
          <w:rFonts w:ascii="Courier New" w:hAnsi="Courier New" w:cs="Courier New"/>
          <w:b/>
        </w:rPr>
        <w:t xml:space="preserve">Attachment </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w:t>
      </w:r>
      <w:r w:rsidRPr="000771DB">
        <w:rPr>
          <w:rFonts w:ascii="Courier New" w:hAnsi="Courier New" w:cs="Courier New"/>
        </w:rPr>
        <w:t xml:space="preserve"> will be completed each quarter in which the cluster response remains active. This form includes questions about the current cluster size, outcomes of HIV testing conducted in response to the cluster, and the jurisdiction’s updated assessment of their current level of concern for the cluster. The ‘cluster close-out 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(g</w:t>
      </w:r>
      <w:r w:rsidRPr="000771DB">
        <w:rPr>
          <w:rFonts w:ascii="Courier New" w:hAnsi="Courier New" w:cs="Courier New"/>
          <w:b/>
        </w:rPr>
        <w:t>)</w:t>
      </w:r>
      <w:r w:rsidR="003F1342">
        <w:rPr>
          <w:rFonts w:ascii="Courier New" w:hAnsi="Courier New" w:cs="Courier New"/>
          <w:b/>
        </w:rPr>
        <w:t>)</w:t>
      </w:r>
      <w:r w:rsidRPr="000771DB">
        <w:rPr>
          <w:rFonts w:ascii="Courier New" w:hAnsi="Courier New" w:cs="Courier New"/>
        </w:rPr>
        <w:t xml:space="preserve"> will be completed when cluster response activities are closed, or at annual intervals while cluster response remains active. This form includes questions on summary outcome measures of response activities, including HIV testing conducted in response to the cluster, PrEP referral, and linkage-to-care efforts. It includes additional questions on activities conducted in response to the cluster, and key findings and impacts of the response. Data from individual cluster report forms will be aggregated at the national level to summarize activities and assess outcomes of cluster response activities at a national level. </w:t>
      </w:r>
    </w:p>
    <w:p w:rsidR="002A0654" w:rsidRPr="000771DB" w:rsidP="002A0654" w14:paraId="6475AE16" w14:textId="41F2BBB7">
      <w:pPr>
        <w:rPr>
          <w:rFonts w:ascii="Courier New" w:hAnsi="Courier New" w:cs="Courier New"/>
        </w:rPr>
      </w:pPr>
      <w:r w:rsidRPr="000771DB">
        <w:rPr>
          <w:rFonts w:ascii="Courier New" w:hAnsi="Courier New" w:cs="Courier New"/>
        </w:rPr>
        <w:t xml:space="preserve">Completion of forms will be determined by the number of clusters detected.  Jurisdictions </w:t>
      </w:r>
      <w:r w:rsidR="009137F3">
        <w:rPr>
          <w:rFonts w:ascii="Courier New" w:hAnsi="Courier New" w:cs="Courier New"/>
        </w:rPr>
        <w:t>without any</w:t>
      </w:r>
      <w:r w:rsidRPr="000771DB">
        <w:rPr>
          <w:rFonts w:ascii="Courier New" w:hAnsi="Courier New" w:cs="Courier New"/>
        </w:rPr>
        <w:t xml:space="preserve"> identif</w:t>
      </w:r>
      <w:r w:rsidR="00DE0FF7">
        <w:rPr>
          <w:rFonts w:ascii="Courier New" w:hAnsi="Courier New" w:cs="Courier New"/>
        </w:rPr>
        <w:t>ied clusters</w:t>
      </w:r>
      <w:r w:rsidRPr="000771DB">
        <w:rPr>
          <w:rFonts w:ascii="Courier New" w:hAnsi="Courier New" w:cs="Courier New"/>
        </w:rPr>
        <w:t xml:space="preserve"> will not complete any</w:t>
      </w:r>
      <w:r w:rsidR="00DE0FF7">
        <w:rPr>
          <w:rFonts w:ascii="Courier New" w:hAnsi="Courier New" w:cs="Courier New"/>
        </w:rPr>
        <w:t xml:space="preserve">, </w:t>
      </w:r>
      <w:r w:rsidRPr="000771DB">
        <w:rPr>
          <w:rFonts w:ascii="Courier New" w:hAnsi="Courier New" w:cs="Courier New"/>
        </w:rPr>
        <w:t xml:space="preserve">while jurisdictions </w:t>
      </w:r>
      <w:r w:rsidR="00817F09">
        <w:rPr>
          <w:rFonts w:ascii="Courier New" w:hAnsi="Courier New" w:cs="Courier New"/>
        </w:rPr>
        <w:t xml:space="preserve">that may </w:t>
      </w:r>
      <w:r w:rsidRPr="000771DB">
        <w:rPr>
          <w:rFonts w:ascii="Courier New" w:hAnsi="Courier New" w:cs="Courier New"/>
        </w:rPr>
        <w:t xml:space="preserve">detect multiple clusters </w:t>
      </w:r>
      <w:r w:rsidR="00E07EB9">
        <w:rPr>
          <w:rFonts w:ascii="Courier New" w:hAnsi="Courier New" w:cs="Courier New"/>
        </w:rPr>
        <w:t xml:space="preserve">will </w:t>
      </w:r>
      <w:r w:rsidRPr="000771DB">
        <w:rPr>
          <w:rFonts w:ascii="Courier New" w:hAnsi="Courier New" w:cs="Courier New"/>
        </w:rPr>
        <w:t>complet</w:t>
      </w:r>
      <w:r w:rsidR="00E07EB9">
        <w:rPr>
          <w:rFonts w:ascii="Courier New" w:hAnsi="Courier New" w:cs="Courier New"/>
        </w:rPr>
        <w:t>e</w:t>
      </w:r>
      <w:r w:rsidRPr="000771DB">
        <w:rPr>
          <w:rFonts w:ascii="Courier New" w:hAnsi="Courier New" w:cs="Courier New"/>
        </w:rPr>
        <w:t xml:space="preserve"> multiple cluster report forms. Health departments will </w:t>
      </w:r>
      <w:r w:rsidRPr="000771DB">
        <w:rPr>
          <w:rFonts w:ascii="Courier New" w:hAnsi="Courier New" w:cs="Courier New"/>
        </w:rPr>
        <w:t>transmit these forms to CDC using CDC’s Secure Access Management System (SAMS).</w:t>
      </w:r>
      <w:r w:rsidRPr="000771DB" w:rsidR="00632FD9">
        <w:rPr>
          <w:rFonts w:ascii="Courier New" w:hAnsi="Courier New" w:cs="Courier New"/>
        </w:rPr>
        <w:t xml:space="preserve"> Instructions for completing the cluster forms are provided in </w:t>
      </w:r>
      <w:r w:rsidRPr="000771DB" w:rsidR="00632FD9">
        <w:rPr>
          <w:rFonts w:ascii="Courier New" w:hAnsi="Courier New" w:cs="Courier New"/>
          <w:b/>
        </w:rPr>
        <w:t>Attachment 4(f).</w:t>
      </w:r>
    </w:p>
    <w:p w:rsidR="00345913" w:rsidRPr="00E50AC3" w:rsidP="004E2DA8" w14:paraId="31478077" w14:textId="6C3775B2">
      <w:pPr>
        <w:rPr>
          <w:rFonts w:ascii="Courier New" w:hAnsi="Courier New" w:cs="Courier New"/>
        </w:rPr>
      </w:pPr>
      <w:r w:rsidRPr="000771DB">
        <w:t xml:space="preserve"> </w:t>
      </w:r>
    </w:p>
    <w:p w:rsidR="00A46643" w:rsidP="0045191A" w14:paraId="1CBF2503" w14:textId="77777777">
      <w:pPr>
        <w:rPr>
          <w:rFonts w:ascii="Courier New" w:hAnsi="Courier New" w:cs="Courier New"/>
        </w:rPr>
      </w:pPr>
    </w:p>
    <w:p w:rsidR="00095B04" w:rsidRPr="000771DB" w:rsidP="0045191A" w14:paraId="5806966A" w14:textId="4231D3F3">
      <w:pPr>
        <w:rPr>
          <w:rFonts w:ascii="Courier New" w:hAnsi="Courier New" w:cs="Courier New"/>
          <w:i/>
        </w:rPr>
      </w:pPr>
      <w:r w:rsidRPr="000771DB">
        <w:rPr>
          <w:rFonts w:ascii="Courier New" w:hAnsi="Courier New" w:cs="Courier New"/>
          <w:i/>
        </w:rPr>
        <w:t>Standards Evaluation Report (SER)</w:t>
      </w:r>
    </w:p>
    <w:p w:rsidR="00095B04" w:rsidP="0045191A" w14:paraId="4E7591B5" w14:textId="77777777">
      <w:pPr>
        <w:rPr>
          <w:rFonts w:ascii="Courier New" w:hAnsi="Courier New" w:cs="Courier New"/>
        </w:rPr>
      </w:pPr>
    </w:p>
    <w:p w:rsidR="00563F6E" w:rsidP="0045191A" w14:paraId="7C8DC5D2" w14:textId="1ADB8D8C">
      <w:pPr>
        <w:rPr>
          <w:rFonts w:ascii="Courier New" w:hAnsi="Courier New" w:cs="Courier New"/>
        </w:rPr>
      </w:pPr>
      <w:r w:rsidRPr="008B263B">
        <w:rPr>
          <w:rFonts w:ascii="Courier New" w:hAnsi="Courier New" w:cs="Courier New"/>
          <w:bCs/>
          <w:color w:val="000000"/>
        </w:rPr>
        <w:t xml:space="preserve">The </w:t>
      </w:r>
      <w:r w:rsidR="00F54088">
        <w:rPr>
          <w:rFonts w:ascii="Courier New" w:hAnsi="Courier New" w:cs="Courier New"/>
          <w:bCs/>
          <w:color w:val="000000"/>
        </w:rPr>
        <w:t xml:space="preserve">annual </w:t>
      </w:r>
      <w:r w:rsidRPr="008B263B">
        <w:rPr>
          <w:rFonts w:ascii="Courier New" w:hAnsi="Courier New" w:cs="Courier New"/>
          <w:bCs/>
          <w:color w:val="000000"/>
        </w:rPr>
        <w:t>information collected on laboratory data</w:t>
      </w:r>
      <w:r>
        <w:rPr>
          <w:rFonts w:ascii="Courier New" w:hAnsi="Courier New" w:cs="Courier New"/>
          <w:bCs/>
          <w:color w:val="000000"/>
        </w:rPr>
        <w:t xml:space="preserve"> and </w:t>
      </w:r>
      <w:r w:rsidRPr="008B263B">
        <w:rPr>
          <w:rFonts w:ascii="Courier New" w:hAnsi="Courier New" w:cs="Courier New"/>
          <w:bCs/>
          <w:color w:val="000000"/>
        </w:rPr>
        <w:t>data quality measures</w:t>
      </w:r>
      <w:r>
        <w:rPr>
          <w:rFonts w:ascii="Courier New" w:hAnsi="Courier New" w:cs="Courier New"/>
          <w:bCs/>
          <w:color w:val="000000"/>
        </w:rPr>
        <w:t xml:space="preserve"> as part of the SER </w:t>
      </w:r>
      <w:r w:rsidR="00293737">
        <w:rPr>
          <w:rFonts w:ascii="Courier New" w:hAnsi="Courier New" w:cs="Courier New"/>
          <w:bCs/>
          <w:color w:val="000000"/>
        </w:rPr>
        <w:t>(</w:t>
      </w:r>
      <w:r w:rsidRPr="0098772C" w:rsidR="00293737">
        <w:rPr>
          <w:rFonts w:ascii="Courier New" w:hAnsi="Courier New" w:cs="Courier New"/>
          <w:b/>
          <w:bCs/>
          <w:color w:val="000000"/>
        </w:rPr>
        <w:t>Attachment 3(</w:t>
      </w:r>
      <w:r w:rsidR="003F1342">
        <w:rPr>
          <w:rFonts w:ascii="Courier New" w:hAnsi="Courier New" w:cs="Courier New"/>
          <w:b/>
          <w:bCs/>
          <w:color w:val="000000"/>
        </w:rPr>
        <w:t>d</w:t>
      </w:r>
      <w:r w:rsidRPr="0098772C" w:rsidR="00293737">
        <w:rPr>
          <w:rFonts w:ascii="Courier New" w:hAnsi="Courier New" w:cs="Courier New"/>
          <w:b/>
          <w:bCs/>
          <w:color w:val="000000"/>
        </w:rPr>
        <w:t>)</w:t>
      </w:r>
      <w:r w:rsidR="00293737">
        <w:rPr>
          <w:rFonts w:ascii="Courier New" w:hAnsi="Courier New" w:cs="Courier New"/>
          <w:bCs/>
          <w:color w:val="000000"/>
        </w:rPr>
        <w:t xml:space="preserve">) </w:t>
      </w:r>
      <w:r>
        <w:rPr>
          <w:rFonts w:ascii="Courier New" w:hAnsi="Courier New" w:cs="Courier New"/>
          <w:bCs/>
          <w:color w:val="000000"/>
        </w:rPr>
        <w:t>are used to</w:t>
      </w:r>
      <w:r w:rsidRPr="008B263B">
        <w:rPr>
          <w:rFonts w:ascii="Courier New" w:hAnsi="Courier New" w:cs="Courier New"/>
          <w:bCs/>
          <w:color w:val="000000"/>
        </w:rPr>
        <w:t xml:space="preserve"> </w:t>
      </w:r>
      <w:r>
        <w:rPr>
          <w:rFonts w:ascii="Courier New" w:hAnsi="Courier New" w:cs="Courier New"/>
          <w:bCs/>
          <w:color w:val="000000"/>
        </w:rPr>
        <w:t>ensure the accuracy, timeliness, and completeness of the national HIV</w:t>
      </w:r>
      <w:r w:rsidR="00E26475">
        <w:rPr>
          <w:rFonts w:ascii="Courier New" w:hAnsi="Courier New" w:cs="Courier New"/>
          <w:bCs/>
          <w:color w:val="000000"/>
        </w:rPr>
        <w:t xml:space="preserve"> </w:t>
      </w:r>
      <w:r>
        <w:rPr>
          <w:rFonts w:ascii="Courier New" w:hAnsi="Courier New" w:cs="Courier New"/>
          <w:bCs/>
          <w:color w:val="000000"/>
        </w:rPr>
        <w:t>surveillance data which are widely used and disseminated and critical for monit</w:t>
      </w:r>
      <w:r w:rsidRPr="008B263B">
        <w:rPr>
          <w:rFonts w:ascii="Courier New" w:hAnsi="Courier New" w:cs="Courier New"/>
          <w:bCs/>
          <w:color w:val="000000"/>
        </w:rPr>
        <w:t xml:space="preserve">oring and evaluating </w:t>
      </w:r>
      <w:r>
        <w:rPr>
          <w:rFonts w:ascii="Courier New" w:hAnsi="Courier New" w:cs="Courier New"/>
          <w:bCs/>
          <w:color w:val="000000"/>
        </w:rPr>
        <w:t xml:space="preserve">the </w:t>
      </w:r>
      <w:r w:rsidR="009D11DD">
        <w:rPr>
          <w:rFonts w:ascii="Courier New" w:hAnsi="Courier New" w:cs="Courier New"/>
          <w:bCs/>
          <w:color w:val="000000"/>
        </w:rPr>
        <w:t xml:space="preserve">program </w:t>
      </w:r>
      <w:r>
        <w:rPr>
          <w:rFonts w:ascii="Courier New" w:hAnsi="Courier New" w:cs="Courier New"/>
          <w:bCs/>
          <w:color w:val="000000"/>
        </w:rPr>
        <w:t xml:space="preserve">objectives of </w:t>
      </w:r>
      <w:r w:rsidR="009D11DD">
        <w:rPr>
          <w:rFonts w:ascii="Courier New" w:hAnsi="Courier New" w:cs="Courier New"/>
          <w:bCs/>
          <w:color w:val="000000"/>
        </w:rPr>
        <w:t>PS18-1802</w:t>
      </w:r>
      <w:r w:rsidR="004C7581">
        <w:rPr>
          <w:rFonts w:ascii="Courier New" w:hAnsi="Courier New" w:cs="Courier New"/>
          <w:bCs/>
          <w:color w:val="000000"/>
        </w:rPr>
        <w:t>, PS20-2010</w:t>
      </w:r>
      <w:r w:rsidR="009D11DD">
        <w:rPr>
          <w:rFonts w:ascii="Courier New" w:hAnsi="Courier New" w:cs="Courier New"/>
          <w:bCs/>
          <w:color w:val="000000"/>
        </w:rPr>
        <w:t xml:space="preserve"> and the national prevention goals. </w:t>
      </w:r>
      <w:r w:rsidR="008821AC">
        <w:rPr>
          <w:rFonts w:ascii="Courier New" w:hAnsi="Courier New" w:cs="Courier New"/>
          <w:bCs/>
          <w:color w:val="000000"/>
        </w:rPr>
        <w:t xml:space="preserve">Minor </w:t>
      </w:r>
      <w:r w:rsidR="00AB7E7C">
        <w:rPr>
          <w:rFonts w:ascii="Courier New" w:hAnsi="Courier New" w:cs="Courier New"/>
          <w:bCs/>
          <w:color w:val="000000"/>
        </w:rPr>
        <w:t xml:space="preserve">non-substantial edits in </w:t>
      </w:r>
      <w:r w:rsidR="008821AC">
        <w:rPr>
          <w:rFonts w:ascii="Courier New" w:hAnsi="Courier New" w:cs="Courier New"/>
          <w:bCs/>
          <w:color w:val="000000"/>
        </w:rPr>
        <w:t xml:space="preserve">wording </w:t>
      </w:r>
      <w:r w:rsidR="00AB7E7C">
        <w:rPr>
          <w:rFonts w:ascii="Courier New" w:hAnsi="Courier New" w:cs="Courier New"/>
          <w:bCs/>
          <w:color w:val="000000"/>
        </w:rPr>
        <w:t xml:space="preserve">for clarity </w:t>
      </w:r>
      <w:r w:rsidR="008821AC">
        <w:rPr>
          <w:rFonts w:ascii="Courier New" w:hAnsi="Courier New" w:cs="Courier New"/>
          <w:bCs/>
          <w:color w:val="000000"/>
        </w:rPr>
        <w:t xml:space="preserve">and deletion of </w:t>
      </w:r>
      <w:r w:rsidR="0026398D">
        <w:rPr>
          <w:rFonts w:ascii="Courier New" w:hAnsi="Courier New" w:cs="Courier New"/>
          <w:bCs/>
          <w:color w:val="000000"/>
        </w:rPr>
        <w:t>several questions</w:t>
      </w:r>
      <w:r w:rsidR="00AB7E7C">
        <w:rPr>
          <w:rFonts w:ascii="Courier New" w:hAnsi="Courier New" w:cs="Courier New"/>
          <w:bCs/>
          <w:color w:val="000000"/>
        </w:rPr>
        <w:t xml:space="preserve"> that are no longer needed are proposed in this revision which will be used for reporting in 2023. </w:t>
      </w:r>
      <w:r w:rsidR="0026398D">
        <w:rPr>
          <w:rFonts w:ascii="Courier New" w:hAnsi="Courier New" w:cs="Courier New"/>
          <w:bCs/>
          <w:color w:val="000000"/>
        </w:rPr>
        <w:t xml:space="preserve"> </w:t>
      </w:r>
      <w:r w:rsidR="009D11DD">
        <w:rPr>
          <w:rFonts w:ascii="Courier New" w:hAnsi="Courier New" w:cs="Courier New"/>
          <w:bCs/>
          <w:color w:val="000000"/>
        </w:rPr>
        <w:t xml:space="preserve"> </w:t>
      </w:r>
    </w:p>
    <w:p w:rsidR="005F68A2" w:rsidP="004E2DA8" w14:paraId="65EB0E5C" w14:textId="33210F9D">
      <w:pPr>
        <w:tabs>
          <w:tab w:val="left" w:pos="4134"/>
        </w:tabs>
        <w:rPr>
          <w:rFonts w:ascii="Courier New" w:hAnsi="Courier New" w:cs="Courier New"/>
        </w:rPr>
      </w:pPr>
      <w:r>
        <w:rPr>
          <w:rFonts w:ascii="Courier New" w:hAnsi="Courier New" w:cs="Courier New"/>
        </w:rPr>
        <w:tab/>
      </w:r>
    </w:p>
    <w:p w:rsidR="00A9200E" w:rsidP="0045191A" w14:paraId="755ECC7A" w14:textId="77777777">
      <w:pPr>
        <w:rPr>
          <w:rFonts w:ascii="Courier New" w:hAnsi="Courier New" w:cs="Courier New"/>
        </w:rPr>
      </w:pPr>
    </w:p>
    <w:p w:rsidR="00FD3FE9" w:rsidRPr="004E2DA8" w:rsidP="00380CD8" w14:paraId="7BD9F7BF" w14:textId="7800FFB5">
      <w:pPr>
        <w:rPr>
          <w:rFonts w:ascii="Courier New" w:hAnsi="Courier New" w:cs="Courier New"/>
          <w:i/>
          <w:iCs/>
        </w:rPr>
      </w:pPr>
      <w:r w:rsidRPr="004E2DA8">
        <w:rPr>
          <w:rFonts w:ascii="Courier New" w:hAnsi="Courier New" w:cs="Courier New"/>
          <w:i/>
          <w:iCs/>
        </w:rPr>
        <w:t>Data Use and Dissemination</w:t>
      </w:r>
    </w:p>
    <w:p w:rsidR="00FD3FE9" w:rsidP="0045191A" w14:paraId="623D46A0" w14:textId="77777777">
      <w:pPr>
        <w:rPr>
          <w:rFonts w:ascii="Courier New" w:hAnsi="Courier New" w:cs="Courier New"/>
        </w:rPr>
      </w:pPr>
    </w:p>
    <w:p w:rsidR="00426A06" w:rsidRPr="00035B4F" w:rsidP="00426A06" w14:paraId="477F6644" w14:textId="0879FA0B">
      <w:pPr>
        <w:pStyle w:val="BodyTextI1"/>
        <w:numPr>
          <w:ilvl w:val="12"/>
          <w:numId w:val="0"/>
        </w:numPr>
        <w:tabs>
          <w:tab w:val="left" w:pos="0"/>
          <w:tab w:val="left" w:pos="720"/>
          <w:tab w:val="right" w:pos="8640"/>
        </w:tabs>
        <w:spacing w:line="240" w:lineRule="auto"/>
        <w:jc w:val="left"/>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w:t>
      </w:r>
      <w:r w:rsidR="00623F02">
        <w:rPr>
          <w:rFonts w:ascii="Courier New" w:hAnsi="Courier New" w:cs="Courier New"/>
        </w:rPr>
        <w:t>indicators</w:t>
      </w:r>
      <w:r w:rsidRPr="005F2A8E">
        <w:rPr>
          <w:rFonts w:ascii="Courier New" w:hAnsi="Courier New" w:cs="Courier New"/>
        </w:rPr>
        <w:t xml:space="preserve">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 xml:space="preserve">Attachment </w:t>
      </w:r>
      <w:r>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w:t>
      </w:r>
      <w:r w:rsidR="007552B6">
        <w:rPr>
          <w:rFonts w:ascii="Courier New" w:hAnsi="Courier New" w:cs="Courier New"/>
        </w:rPr>
        <w:t>priority populations</w:t>
      </w:r>
      <w:r w:rsidRPr="005F2A8E">
        <w:rPr>
          <w:rFonts w:ascii="Courier New" w:hAnsi="Courier New" w:cs="Courier New"/>
        </w:rPr>
        <w:t xml:space="preserve">, periodic supplements to the surveillance reports, and periodically special analyses in peer-reviewed scientific journals to further describe and interpret national HIV data. </w:t>
      </w:r>
      <w:r>
        <w:rPr>
          <w:rFonts w:ascii="Courier New" w:hAnsi="Courier New" w:cs="Courier New"/>
        </w:rPr>
        <w:t>A</w:t>
      </w:r>
      <w:r w:rsidRPr="005F2A8E">
        <w:rPr>
          <w:rFonts w:ascii="Courier New" w:hAnsi="Courier New" w:cs="Courier New"/>
        </w:rPr>
        <w:t xml:space="preserve">nalyses describe key trends, identify high </w:t>
      </w:r>
      <w:r w:rsidR="00BA769B">
        <w:rPr>
          <w:rFonts w:ascii="Courier New" w:hAnsi="Courier New" w:cs="Courier New"/>
        </w:rPr>
        <w:t>priority populations</w:t>
      </w:r>
      <w:r w:rsidRPr="005F2A8E">
        <w:rPr>
          <w:rFonts w:ascii="Courier New" w:hAnsi="Courier New" w:cs="Courier New"/>
        </w:rPr>
        <w:t xml:space="preserve">, and assist in developing new prevention and treatment strategies. The annual report is disseminated to the public, state and city health officers, infectious disease experts, and others concerned with HIV control and prevention. The surveillance report, </w:t>
      </w:r>
      <w:r>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Pr>
          <w:rFonts w:ascii="Courier New" w:hAnsi="Courier New" w:cs="Courier New"/>
        </w:rPr>
        <w:t xml:space="preserve">fact sheets, </w:t>
      </w:r>
      <w:r w:rsidRPr="005F2A8E">
        <w:rPr>
          <w:rFonts w:ascii="Courier New" w:hAnsi="Courier New" w:cs="Courier New"/>
        </w:rPr>
        <w:t xml:space="preserve">and other important publications from the HIV </w:t>
      </w:r>
      <w:r w:rsidRPr="005543C1">
        <w:rPr>
          <w:rFonts w:ascii="Courier New" w:hAnsi="Courier New" w:cs="Courier New"/>
        </w:rPr>
        <w:t>surveillance system are posted on the DHP website at</w:t>
      </w:r>
      <w:r w:rsidR="00FD3FE9">
        <w:rPr>
          <w:rFonts w:ascii="Courier New" w:hAnsi="Courier New" w:cs="Courier New"/>
        </w:rPr>
        <w:t>:</w:t>
      </w:r>
      <w:r w:rsidRPr="005543C1">
        <w:rPr>
          <w:rFonts w:ascii="Courier New" w:hAnsi="Courier New" w:cs="Courier New"/>
        </w:rPr>
        <w:t xml:space="preserve"> </w:t>
      </w:r>
      <w:hyperlink r:id="rId14" w:history="1">
        <w:r w:rsidRPr="004E2DA8">
          <w:rPr>
            <w:rStyle w:val="Hyperlink"/>
            <w:rFonts w:ascii="Courier New" w:hAnsi="Courier New" w:cs="Courier New"/>
          </w:rPr>
          <w:t>HIV Surveillance | Reports| Resource Library | HIV/AIDS | CDC</w:t>
        </w:r>
      </w:hyperlink>
      <w:r w:rsidR="00734DA9">
        <w:t>.</w:t>
      </w:r>
      <w:r w:rsidRPr="005543C1">
        <w:rPr>
          <w:rFonts w:ascii="Courier New" w:hAnsi="Courier New" w:cs="Courier New"/>
        </w:rPr>
        <w:t xml:space="preserve"> </w:t>
      </w:r>
      <w:r>
        <w:rPr>
          <w:rFonts w:ascii="Courier New" w:hAnsi="Courier New" w:cs="Courier New"/>
          <w:bCs/>
        </w:rPr>
        <w:t>T</w:t>
      </w:r>
      <w:r w:rsidRPr="00CF2085">
        <w:rPr>
          <w:rFonts w:ascii="Courier New" w:hAnsi="Courier New" w:cs="Courier New"/>
          <w:bCs/>
        </w:rPr>
        <w:t>he</w:t>
      </w:r>
      <w:r>
        <w:rPr>
          <w:rFonts w:ascii="Courier New" w:hAnsi="Courier New" w:cs="Courier New"/>
          <w:bCs/>
        </w:rPr>
        <w:t xml:space="preserve"> </w:t>
      </w:r>
      <w:hyperlink r:id="rId15" w:history="1">
        <w:r w:rsidRPr="00CF2085">
          <w:rPr>
            <w:rStyle w:val="Hyperlink"/>
            <w:rFonts w:ascii="Courier New" w:hAnsi="Courier New" w:cs="Courier New"/>
            <w:lang w:val="en"/>
          </w:rPr>
          <w:t>NCHHSTP Atla</w:t>
        </w:r>
        <w:r w:rsidR="004A5B54">
          <w:rPr>
            <w:rStyle w:val="Hyperlink"/>
            <w:rFonts w:ascii="Courier New" w:hAnsi="Courier New" w:cs="Courier New"/>
            <w:lang w:val="en"/>
          </w:rPr>
          <w:t>s Plus</w:t>
        </w:r>
      </w:hyperlink>
      <w:r w:rsidRPr="00CF2085">
        <w:rPr>
          <w:rFonts w:ascii="Courier New" w:hAnsi="Courier New" w:cs="Courier New"/>
          <w:color w:val="000000"/>
          <w:lang w:val="en"/>
        </w:rPr>
        <w:t xml:space="preserve"> </w:t>
      </w:r>
      <w:r>
        <w:rPr>
          <w:rFonts w:ascii="Courier New" w:hAnsi="Courier New" w:cs="Courier New"/>
          <w:color w:val="000000"/>
          <w:lang w:val="en"/>
        </w:rPr>
        <w:t>is</w:t>
      </w:r>
      <w:r w:rsidRPr="00CF2085">
        <w:rPr>
          <w:rFonts w:ascii="Courier New" w:hAnsi="Courier New" w:cs="Courier New"/>
          <w:color w:val="000000"/>
          <w:lang w:val="en"/>
        </w:rPr>
        <w:t xml:space="preserve"> </w:t>
      </w:r>
      <w:r>
        <w:rPr>
          <w:rFonts w:ascii="Courier New" w:hAnsi="Courier New" w:cs="Courier New"/>
          <w:color w:val="000000"/>
          <w:lang w:val="en"/>
        </w:rPr>
        <w:t xml:space="preserve">a publicly available </w:t>
      </w:r>
      <w:r w:rsidRPr="00CF2085">
        <w:rPr>
          <w:rFonts w:ascii="Courier New" w:hAnsi="Courier New" w:cs="Courier New"/>
          <w:color w:val="000000"/>
          <w:lang w:val="en"/>
        </w:rPr>
        <w:t xml:space="preserve">interactive tool </w:t>
      </w:r>
      <w:r>
        <w:rPr>
          <w:rFonts w:ascii="Courier New" w:hAnsi="Courier New" w:cs="Courier New"/>
          <w:color w:val="000000"/>
          <w:lang w:val="en"/>
        </w:rPr>
        <w:t xml:space="preserve">that </w:t>
      </w:r>
      <w:r w:rsidRPr="00CF2085">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Pr>
          <w:rFonts w:ascii="Courier New" w:hAnsi="Courier New" w:cs="Courier New"/>
          <w:color w:val="000000"/>
          <w:lang w:val="en"/>
        </w:rPr>
        <w:t>T</w:t>
      </w:r>
      <w:r w:rsidRPr="00CF2085">
        <w:rPr>
          <w:rFonts w:ascii="Courier New" w:hAnsi="Courier New" w:cs="Courier New"/>
          <w:color w:val="000000"/>
          <w:lang w:val="en"/>
        </w:rPr>
        <w:t>he Atlas provides interactive maps, graphs, tables, and figures showing geographic patterns and time trends of HIV, AIDS, chlamydia, gonorrhea, primary and secondary syphilis surveillance data</w:t>
      </w:r>
      <w:r>
        <w:rPr>
          <w:rFonts w:ascii="Courier New" w:hAnsi="Courier New" w:cs="Courier New"/>
          <w:color w:val="000000"/>
          <w:lang w:val="en"/>
        </w:rPr>
        <w:t xml:space="preserve">, </w:t>
      </w:r>
      <w:r w:rsidRPr="00CF2085">
        <w:rPr>
          <w:rFonts w:ascii="Courier New" w:hAnsi="Courier New" w:cs="Courier New"/>
          <w:color w:val="000000"/>
          <w:lang w:val="en"/>
        </w:rPr>
        <w:t>TB and viral hepatitis.</w:t>
      </w:r>
      <w:r w:rsidRPr="005543C1">
        <w:rPr>
          <w:rFonts w:ascii="Courier New" w:hAnsi="Courier New" w:cs="Courier New"/>
          <w:b/>
          <w:bCs/>
        </w:rPr>
        <w:t xml:space="preserve"> </w:t>
      </w:r>
      <w:r w:rsidRPr="00343AF5">
        <w:rPr>
          <w:rFonts w:ascii="Courier New" w:hAnsi="Courier New" w:cs="Courier New"/>
        </w:rPr>
        <w:t xml:space="preserve">Surveillance data </w:t>
      </w:r>
      <w:r>
        <w:rPr>
          <w:rFonts w:ascii="Courier New" w:hAnsi="Courier New" w:cs="Courier New"/>
        </w:rPr>
        <w:t>are</w:t>
      </w:r>
      <w:r w:rsidRPr="00343AF5">
        <w:rPr>
          <w:rFonts w:ascii="Courier New" w:hAnsi="Courier New" w:cs="Courier New"/>
        </w:rPr>
        <w:t xml:space="preserve"> also used to track progress </w:t>
      </w:r>
      <w:r w:rsidR="00BE077A">
        <w:rPr>
          <w:rFonts w:ascii="Courier New" w:hAnsi="Courier New" w:cs="Courier New"/>
        </w:rPr>
        <w:t>of</w:t>
      </w:r>
      <w:r w:rsidRPr="00343AF5">
        <w:rPr>
          <w:rFonts w:ascii="Courier New" w:hAnsi="Courier New" w:cs="Courier New"/>
        </w:rPr>
        <w:t xml:space="preserve"> the EHE indicators </w:t>
      </w:r>
      <w:r w:rsidR="00F8292A">
        <w:rPr>
          <w:rFonts w:ascii="Courier New" w:hAnsi="Courier New" w:cs="Courier New"/>
        </w:rPr>
        <w:t>aimed at</w:t>
      </w:r>
      <w:r w:rsidRPr="00343AF5">
        <w:rPr>
          <w:rFonts w:ascii="Courier New" w:hAnsi="Courier New" w:cs="Courier New"/>
        </w:rPr>
        <w:t xml:space="preserve"> </w:t>
      </w:r>
      <w:r w:rsidR="001F06AA">
        <w:rPr>
          <w:rFonts w:ascii="Courier New" w:hAnsi="Courier New" w:cs="Courier New"/>
        </w:rPr>
        <w:t>having</w:t>
      </w:r>
      <w:r w:rsidRPr="00343AF5">
        <w:rPr>
          <w:rFonts w:ascii="Courier New" w:hAnsi="Courier New" w:cs="Courier New"/>
        </w:rPr>
        <w:t xml:space="preserve"> greatest effect on the </w:t>
      </w:r>
      <w:r w:rsidR="000D0361">
        <w:rPr>
          <w:rFonts w:ascii="Courier New" w:hAnsi="Courier New" w:cs="Courier New"/>
        </w:rPr>
        <w:t>HIV in</w:t>
      </w:r>
      <w:r w:rsidRPr="00343AF5">
        <w:rPr>
          <w:rFonts w:ascii="Courier New" w:hAnsi="Courier New" w:cs="Courier New"/>
        </w:rPr>
        <w:t xml:space="preserve"> the </w:t>
      </w:r>
      <w:r w:rsidR="002E324A">
        <w:rPr>
          <w:rFonts w:ascii="Courier New" w:hAnsi="Courier New" w:cs="Courier New"/>
        </w:rPr>
        <w:t>U</w:t>
      </w:r>
      <w:r w:rsidR="00021E8A">
        <w:rPr>
          <w:rFonts w:ascii="Courier New" w:hAnsi="Courier New" w:cs="Courier New"/>
        </w:rPr>
        <w:t xml:space="preserve">nited </w:t>
      </w:r>
      <w:r w:rsidR="002E324A">
        <w:rPr>
          <w:rFonts w:ascii="Courier New" w:hAnsi="Courier New" w:cs="Courier New"/>
        </w:rPr>
        <w:t xml:space="preserve"> S</w:t>
      </w:r>
      <w:r w:rsidR="00021E8A">
        <w:rPr>
          <w:rFonts w:ascii="Courier New" w:hAnsi="Courier New" w:cs="Courier New"/>
        </w:rPr>
        <w:t>tates</w:t>
      </w:r>
      <w:r w:rsidRPr="00343AF5">
        <w:rPr>
          <w:rFonts w:ascii="Courier New" w:hAnsi="Courier New" w:cs="Courier New"/>
        </w:rPr>
        <w:t xml:space="preserve"> and is available </w:t>
      </w:r>
      <w:r w:rsidRPr="004B348A">
        <w:rPr>
          <w:rFonts w:ascii="Courier New" w:hAnsi="Courier New" w:cs="Courier New"/>
        </w:rPr>
        <w:t>o</w:t>
      </w:r>
      <w:r w:rsidRPr="00380CD8">
        <w:rPr>
          <w:rFonts w:ascii="Courier New" w:hAnsi="Courier New" w:cs="Courier New"/>
        </w:rPr>
        <w:t>n</w:t>
      </w:r>
      <w:r w:rsidRPr="004E2DA8">
        <w:rPr>
          <w:rFonts w:ascii="Courier New" w:hAnsi="Courier New" w:cs="Courier New"/>
        </w:rPr>
        <w:t xml:space="preserve"> </w:t>
      </w:r>
      <w:hyperlink r:id="rId16" w:history="1">
        <w:r w:rsidRPr="004E2DA8">
          <w:rPr>
            <w:rStyle w:val="Hyperlink"/>
            <w:rFonts w:ascii="Courier New" w:hAnsi="Courier New" w:cs="Courier New"/>
          </w:rPr>
          <w:t>The America’s HIV Epidemic Analysis Dashboard (AHEAD)</w:t>
        </w:r>
      </w:hyperlink>
      <w:r>
        <w:rPr>
          <w:rFonts w:ascii="Courier New" w:hAnsi="Courier New" w:cs="Courier New"/>
          <w:b/>
          <w:bCs/>
        </w:rPr>
        <w:t xml:space="preserve">. </w:t>
      </w:r>
      <w:r w:rsidRPr="00E50AC3">
        <w:rPr>
          <w:rStyle w:val="SC2721"/>
          <w:rFonts w:ascii="Courier New" w:hAnsi="Courier New" w:cs="Courier New"/>
        </w:rPr>
        <w:t xml:space="preserve">Data collected as part of the NHSS are essential for monitoring the progress toward achieving these </w:t>
      </w:r>
      <w:r>
        <w:rPr>
          <w:rStyle w:val="SC2721"/>
          <w:rFonts w:ascii="Courier New" w:hAnsi="Courier New" w:cs="Courier New"/>
        </w:rPr>
        <w:t xml:space="preserve">national </w:t>
      </w:r>
      <w:r w:rsidRPr="00E50AC3">
        <w:rPr>
          <w:rStyle w:val="SC2721"/>
          <w:rFonts w:ascii="Courier New" w:hAnsi="Courier New" w:cs="Courier New"/>
        </w:rPr>
        <w:t xml:space="preserve">objectives in the coming years. A supplemental report illustrating how data from the NHSS can be used to assess progress on selected </w:t>
      </w:r>
      <w:r w:rsidR="009F1687">
        <w:rPr>
          <w:rStyle w:val="SC2721"/>
          <w:rFonts w:ascii="Courier New" w:hAnsi="Courier New" w:cs="Courier New"/>
        </w:rPr>
        <w:t>national care</w:t>
      </w:r>
      <w:r w:rsidRPr="00E50AC3">
        <w:rPr>
          <w:rStyle w:val="SC2721"/>
          <w:rFonts w:ascii="Courier New" w:hAnsi="Courier New" w:cs="Courier New"/>
        </w:rPr>
        <w:t xml:space="preserve"> objectives was published in </w:t>
      </w:r>
      <w:r w:rsidR="00DF1BA9">
        <w:rPr>
          <w:rStyle w:val="SC2721"/>
          <w:rFonts w:ascii="Courier New" w:hAnsi="Courier New" w:cs="Courier New"/>
        </w:rPr>
        <w:t>May 202</w:t>
      </w:r>
      <w:r w:rsidR="009F1687">
        <w:rPr>
          <w:rStyle w:val="SC2721"/>
          <w:rFonts w:ascii="Courier New" w:hAnsi="Courier New" w:cs="Courier New"/>
        </w:rPr>
        <w:t>2</w:t>
      </w:r>
      <w:r w:rsidRPr="00E50AC3">
        <w:rPr>
          <w:rStyle w:val="SC2721"/>
          <w:rFonts w:ascii="Courier New" w:hAnsi="Courier New" w:cs="Courier New"/>
        </w:rPr>
        <w:t>.</w:t>
      </w:r>
      <w:r w:rsidRPr="00E50AC3">
        <w:rPr>
          <w:rStyle w:val="SC2721"/>
          <w:sz w:val="23"/>
          <w:szCs w:val="23"/>
        </w:rPr>
        <w:t xml:space="preserve"> </w:t>
      </w:r>
      <w:r w:rsidRPr="00E50AC3">
        <w:t xml:space="preserve"> </w:t>
      </w:r>
      <w:bookmarkStart w:id="4" w:name="_Hlk109053594"/>
      <w:r w:rsidR="007D70E9">
        <w:t>(</w:t>
      </w:r>
      <w:r w:rsidRPr="004E2DA8" w:rsidR="009F1687">
        <w:rPr>
          <w:rFonts w:ascii="Courier New" w:hAnsi="Courier New" w:cs="Courier New"/>
          <w:color w:val="000000"/>
          <w:shd w:val="clear" w:color="auto" w:fill="FFFFFF"/>
        </w:rPr>
        <w:t>Centers for Disease Control and Prevention. Monitoring selected national HIV prevention and care objectives by using HIV surveillance data—United States and 6 dependent areas, 2020. </w:t>
      </w:r>
      <w:r w:rsidRPr="004E2DA8" w:rsidR="009F1687">
        <w:rPr>
          <w:rStyle w:val="Emphasis"/>
          <w:rFonts w:ascii="Courier New" w:hAnsi="Courier New" w:cs="Courier New"/>
          <w:color w:val="000000"/>
          <w:shd w:val="clear" w:color="auto" w:fill="FFFFFF"/>
        </w:rPr>
        <w:t>HIV Surveillance Supplemental Report</w:t>
      </w:r>
      <w:r w:rsidRPr="004E2DA8" w:rsidR="009F1687">
        <w:rPr>
          <w:rFonts w:ascii="Courier New" w:hAnsi="Courier New" w:cs="Courier New"/>
          <w:color w:val="000000"/>
          <w:shd w:val="clear" w:color="auto" w:fill="FFFFFF"/>
        </w:rPr>
        <w:t> 2022;27(No. 3). </w:t>
      </w:r>
      <w:hyperlink r:id="rId14" w:history="1">
        <w:r w:rsidRPr="004E2DA8" w:rsidR="009F1687">
          <w:rPr>
            <w:rStyle w:val="Hyperlink"/>
            <w:rFonts w:ascii="Courier New" w:hAnsi="Courier New" w:cs="Courier New"/>
            <w:color w:val="075290"/>
            <w:shd w:val="clear" w:color="auto" w:fill="FFFFFF"/>
          </w:rPr>
          <w:t>http://www.cdc.gov/hiv/library/reports/hiv-surveillance.html</w:t>
        </w:r>
      </w:hyperlink>
      <w:r w:rsidR="007D70E9">
        <w:rPr>
          <w:rFonts w:ascii="Courier New" w:hAnsi="Courier New" w:cs="Courier New"/>
        </w:rPr>
        <w:t>)</w:t>
      </w:r>
      <w:r w:rsidRPr="004E2DA8" w:rsidR="009F1687">
        <w:rPr>
          <w:rFonts w:ascii="Courier New" w:hAnsi="Courier New" w:cs="Courier New"/>
          <w:color w:val="000000"/>
          <w:shd w:val="clear" w:color="auto" w:fill="FFFFFF"/>
        </w:rPr>
        <w:t>. Published May 2022. Accessed [</w:t>
      </w:r>
      <w:r w:rsidR="009F1687">
        <w:rPr>
          <w:rFonts w:ascii="Courier New" w:hAnsi="Courier New" w:cs="Courier New"/>
          <w:color w:val="000000"/>
          <w:shd w:val="clear" w:color="auto" w:fill="FFFFFF"/>
        </w:rPr>
        <w:t>June 2, 2022</w:t>
      </w:r>
      <w:r w:rsidRPr="004E2DA8" w:rsidR="009F1687">
        <w:rPr>
          <w:rFonts w:ascii="Courier New" w:hAnsi="Courier New" w:cs="Courier New"/>
          <w:color w:val="000000"/>
          <w:shd w:val="clear" w:color="auto" w:fill="FFFFFF"/>
        </w:rPr>
        <w:t>]</w:t>
      </w:r>
      <w:r w:rsidR="00FF188F">
        <w:rPr>
          <w:rFonts w:ascii="Courier New" w:hAnsi="Courier New" w:cs="Courier New"/>
          <w:color w:val="000000"/>
          <w:shd w:val="clear" w:color="auto" w:fill="FFFFFF"/>
        </w:rPr>
        <w:t>)</w:t>
      </w:r>
      <w:r>
        <w:rPr>
          <w:rFonts w:ascii="Courier New" w:hAnsi="Courier New" w:cs="Courier New"/>
        </w:rPr>
        <w:t>.</w:t>
      </w:r>
      <w:bookmarkEnd w:id="4"/>
    </w:p>
    <w:p w:rsidR="00A9200E" w:rsidP="00A9200E" w14:paraId="10EE0BCA" w14:textId="7D8329C6">
      <w:pPr>
        <w:spacing w:after="180"/>
        <w:rPr>
          <w:rFonts w:ascii="Courier New" w:hAnsi="Courier New" w:cs="Courier New"/>
        </w:rPr>
      </w:pPr>
      <w:r w:rsidRPr="00BF0C8F">
        <w:rPr>
          <w:rFonts w:ascii="Courier New" w:hAnsi="Courier New" w:cs="Courier New"/>
        </w:rPr>
        <w:t>CDC al</w:t>
      </w:r>
      <w:r w:rsidRPr="005F2A8E">
        <w:rPr>
          <w:rFonts w:ascii="Courier New" w:hAnsi="Courier New" w:cs="Courier New"/>
        </w:rPr>
        <w:t xml:space="preserve">so uses national surveillance data to respond to special data requests to assist other government agencies, Congress, and organizations with HIV control and prevention activities. </w:t>
      </w:r>
    </w:p>
    <w:p w:rsidR="001236BC" w:rsidRPr="001236BC" w:rsidP="001236BC" w14:paraId="5C5593DC" w14:textId="2F03468D">
      <w:pPr>
        <w:pStyle w:val="SP98316"/>
        <w:rPr>
          <w:rFonts w:ascii="Courier New" w:hAnsi="Courier New" w:cs="Courier New"/>
        </w:rPr>
      </w:pPr>
      <w:r>
        <w:rPr>
          <w:rFonts w:ascii="Courier New" w:hAnsi="Courier New" w:cs="Courier New"/>
        </w:rPr>
        <w:t>The surveillance report published in 2022, shows the overall number of HIV diagnoses in the U</w:t>
      </w:r>
      <w:r w:rsidR="00176CCC">
        <w:rPr>
          <w:rFonts w:ascii="Courier New" w:hAnsi="Courier New" w:cs="Courier New"/>
        </w:rPr>
        <w:t xml:space="preserve">nited </w:t>
      </w:r>
      <w:r>
        <w:rPr>
          <w:rFonts w:ascii="Courier New" w:hAnsi="Courier New" w:cs="Courier New"/>
        </w:rPr>
        <w:t>S</w:t>
      </w:r>
      <w:r w:rsidR="00176CCC">
        <w:rPr>
          <w:rFonts w:ascii="Courier New" w:hAnsi="Courier New" w:cs="Courier New"/>
        </w:rPr>
        <w:t>tates</w:t>
      </w:r>
      <w:r>
        <w:rPr>
          <w:rFonts w:ascii="Courier New" w:hAnsi="Courier New" w:cs="Courier New"/>
        </w:rPr>
        <w:t xml:space="preserve"> in 2020 (30,403) was 17% lower than in 2019 (36,585). The steep reduction in diagnoses in 2020 is likely due to disruptions in clinical care services, patient hesitancy in accessing clinical services and shortages in HIV testing reagents/materials, which causes concerns regarding underdiagnosis. In 2020, there were 30,692 diagnoses of HIV infection in the United States and 6 dependent areas.  </w:t>
      </w:r>
      <w:r w:rsidRPr="00FC4AEF">
        <w:rPr>
          <w:rFonts w:ascii="Courier New" w:hAnsi="Courier New" w:cs="Courier New"/>
        </w:rPr>
        <w:t>At the end of 20</w:t>
      </w:r>
      <w:r>
        <w:rPr>
          <w:rFonts w:ascii="Courier New" w:hAnsi="Courier New" w:cs="Courier New"/>
        </w:rPr>
        <w:t>20</w:t>
      </w:r>
      <w:r w:rsidRPr="00FC4AEF">
        <w:rPr>
          <w:rFonts w:ascii="Courier New" w:hAnsi="Courier New" w:cs="Courier New"/>
        </w:rPr>
        <w:t>, 1,0</w:t>
      </w:r>
      <w:r>
        <w:rPr>
          <w:rFonts w:ascii="Courier New" w:hAnsi="Courier New" w:cs="Courier New"/>
        </w:rPr>
        <w:t>72</w:t>
      </w:r>
      <w:r w:rsidRPr="00FC4AEF">
        <w:rPr>
          <w:rFonts w:ascii="Courier New" w:hAnsi="Courier New" w:cs="Courier New"/>
        </w:rPr>
        <w:t>,</w:t>
      </w:r>
      <w:r>
        <w:rPr>
          <w:rFonts w:ascii="Courier New" w:hAnsi="Courier New" w:cs="Courier New"/>
        </w:rPr>
        <w:t>051</w:t>
      </w:r>
      <w:r w:rsidRPr="008F3743">
        <w:rPr>
          <w:rFonts w:ascii="Courier New" w:hAnsi="Courier New" w:cs="Courier New"/>
        </w:rPr>
        <w:t xml:space="preserve"> persons in the U</w:t>
      </w:r>
      <w:r>
        <w:rPr>
          <w:rFonts w:ascii="Courier New" w:hAnsi="Courier New" w:cs="Courier New"/>
        </w:rPr>
        <w:t xml:space="preserve">nited </w:t>
      </w:r>
      <w:r w:rsidRPr="008F3743">
        <w:rPr>
          <w:rFonts w:ascii="Courier New" w:hAnsi="Courier New" w:cs="Courier New"/>
        </w:rPr>
        <w:t>S</w:t>
      </w:r>
      <w:r>
        <w:rPr>
          <w:rFonts w:ascii="Courier New" w:hAnsi="Courier New" w:cs="Courier New"/>
        </w:rPr>
        <w:t>tates</w:t>
      </w:r>
      <w:r w:rsidRPr="008F3743">
        <w:rPr>
          <w:rFonts w:ascii="Courier New" w:hAnsi="Courier New" w:cs="Courier New"/>
        </w:rPr>
        <w:t xml:space="preserve"> </w:t>
      </w:r>
      <w:r w:rsidRPr="00FC4AEF">
        <w:rPr>
          <w:rFonts w:ascii="Courier New" w:hAnsi="Courier New" w:cs="Courier New"/>
        </w:rPr>
        <w:t>and 6 dependent areas were living with diagnosed HIV infection</w:t>
      </w:r>
      <w:r w:rsidR="00154221">
        <w:rPr>
          <w:rFonts w:ascii="Courier New" w:hAnsi="Courier New" w:cs="Courier New"/>
        </w:rPr>
        <w:t xml:space="preserve">, </w:t>
      </w:r>
      <w:r w:rsidR="00EB1645">
        <w:rPr>
          <w:rFonts w:ascii="Courier New" w:hAnsi="Courier New" w:cs="Courier New"/>
        </w:rPr>
        <w:t>whereas</w:t>
      </w:r>
      <w:r>
        <w:rPr>
          <w:rFonts w:ascii="Courier New" w:hAnsi="Courier New" w:cs="Courier New"/>
        </w:rPr>
        <w:t xml:space="preserve"> 18,493 persons with </w:t>
      </w:r>
      <w:r w:rsidR="00F968C3">
        <w:rPr>
          <w:rFonts w:ascii="Courier New" w:hAnsi="Courier New" w:cs="Courier New"/>
        </w:rPr>
        <w:t xml:space="preserve">HIV </w:t>
      </w:r>
      <w:r w:rsidR="00EB1645">
        <w:rPr>
          <w:rFonts w:ascii="Courier New" w:hAnsi="Courier New" w:cs="Courier New"/>
        </w:rPr>
        <w:t>died</w:t>
      </w:r>
      <w:r w:rsidR="00C414D3">
        <w:rPr>
          <w:rFonts w:ascii="Courier New" w:hAnsi="Courier New" w:cs="Courier New"/>
        </w:rPr>
        <w:t xml:space="preserve"> </w:t>
      </w:r>
      <w:r w:rsidR="001320B5">
        <w:rPr>
          <w:rFonts w:ascii="Courier New" w:hAnsi="Courier New" w:cs="Courier New"/>
        </w:rPr>
        <w:t xml:space="preserve">for </w:t>
      </w:r>
      <w:r>
        <w:rPr>
          <w:rFonts w:ascii="Courier New" w:hAnsi="Courier New" w:cs="Courier New"/>
        </w:rPr>
        <w:t xml:space="preserve">an overall death rate of 5.6 </w:t>
      </w:r>
      <w:r w:rsidRPr="00FC4AEF">
        <w:rPr>
          <w:rFonts w:ascii="Courier New" w:hAnsi="Courier New" w:cs="Courier New"/>
        </w:rPr>
        <w:t xml:space="preserve">per 100,000. </w:t>
      </w:r>
      <w:r>
        <w:rPr>
          <w:rFonts w:ascii="Courier New" w:hAnsi="Courier New" w:cs="Courier New"/>
        </w:rPr>
        <w:t xml:space="preserve">A total of 32 children born during 2019 </w:t>
      </w:r>
      <w:r w:rsidR="0025691B">
        <w:rPr>
          <w:rFonts w:ascii="Courier New" w:hAnsi="Courier New" w:cs="Courier New"/>
        </w:rPr>
        <w:t>in the United States</w:t>
      </w:r>
      <w:r w:rsidR="00ED0238">
        <w:rPr>
          <w:rFonts w:ascii="Courier New" w:hAnsi="Courier New" w:cs="Courier New"/>
        </w:rPr>
        <w:t xml:space="preserve">, </w:t>
      </w:r>
      <w:r>
        <w:rPr>
          <w:rFonts w:ascii="Courier New" w:hAnsi="Courier New" w:cs="Courier New"/>
        </w:rPr>
        <w:t>received a diagnosis of HIV infection attributed to perinatal transmission</w:t>
      </w:r>
      <w:r w:rsidR="00A853E4">
        <w:rPr>
          <w:rFonts w:ascii="Courier New" w:hAnsi="Courier New" w:cs="Courier New"/>
        </w:rPr>
        <w:t>.</w:t>
      </w:r>
      <w:r w:rsidRPr="00A853E4" w:rsidR="00A853E4">
        <w:rPr>
          <w:rFonts w:ascii="Courier New" w:hAnsi="Courier New" w:cs="Courier New"/>
          <w:color w:val="000000"/>
          <w:shd w:val="clear" w:color="auto" w:fill="FFFFFF"/>
        </w:rPr>
        <w:t xml:space="preserve"> </w:t>
      </w:r>
      <w:r w:rsidR="00BC42E2">
        <w:rPr>
          <w:rFonts w:ascii="Courier New" w:hAnsi="Courier New" w:cs="Courier New"/>
          <w:color w:val="000000"/>
          <w:shd w:val="clear" w:color="auto" w:fill="FFFFFF"/>
        </w:rPr>
        <w:t>(</w:t>
      </w:r>
      <w:r w:rsidRPr="00FD70A9" w:rsidR="00A853E4">
        <w:rPr>
          <w:rFonts w:ascii="Courier New" w:hAnsi="Courier New" w:cs="Courier New"/>
          <w:color w:val="000000"/>
          <w:shd w:val="clear" w:color="auto" w:fill="FFFFFF"/>
        </w:rPr>
        <w:t>Centers for Disease Control and Prevention. Monitoring selected national HIV prevention and care objectives by using HIV surveillance data—United States and 6 dependent areas, 2020. </w:t>
      </w:r>
      <w:r w:rsidRPr="00FD70A9" w:rsidR="00A853E4">
        <w:rPr>
          <w:rStyle w:val="Emphasis"/>
          <w:rFonts w:ascii="Courier New" w:hAnsi="Courier New" w:cs="Courier New"/>
          <w:color w:val="000000"/>
          <w:shd w:val="clear" w:color="auto" w:fill="FFFFFF"/>
        </w:rPr>
        <w:t>HIV Surveillance Supplemental Report</w:t>
      </w:r>
      <w:r w:rsidRPr="00FD70A9" w:rsidR="00A853E4">
        <w:rPr>
          <w:rFonts w:ascii="Courier New" w:hAnsi="Courier New" w:cs="Courier New"/>
          <w:color w:val="000000"/>
          <w:shd w:val="clear" w:color="auto" w:fill="FFFFFF"/>
        </w:rPr>
        <w:t> 2022;27(No. 3). </w:t>
      </w:r>
      <w:hyperlink r:id="rId14" w:history="1">
        <w:r w:rsidRPr="00FD70A9" w:rsidR="00A853E4">
          <w:rPr>
            <w:rStyle w:val="Hyperlink"/>
            <w:rFonts w:ascii="Courier New" w:hAnsi="Courier New" w:cs="Courier New"/>
            <w:color w:val="075290"/>
            <w:shd w:val="clear" w:color="auto" w:fill="FFFFFF"/>
          </w:rPr>
          <w:t>http://www.cdc.gov/hiv/library/reports/hiv-surveillance.html</w:t>
        </w:r>
      </w:hyperlink>
      <w:r w:rsidRPr="00FD70A9" w:rsidR="00A853E4">
        <w:rPr>
          <w:rFonts w:ascii="Courier New" w:hAnsi="Courier New" w:cs="Courier New"/>
          <w:color w:val="000000"/>
          <w:shd w:val="clear" w:color="auto" w:fill="FFFFFF"/>
        </w:rPr>
        <w:t>. Published May 2022. Accessed [</w:t>
      </w:r>
      <w:r w:rsidR="00A853E4">
        <w:rPr>
          <w:rFonts w:ascii="Courier New" w:hAnsi="Courier New" w:cs="Courier New"/>
          <w:color w:val="000000"/>
          <w:shd w:val="clear" w:color="auto" w:fill="FFFFFF"/>
        </w:rPr>
        <w:t>June 2, 2022</w:t>
      </w:r>
      <w:r w:rsidRPr="00FD70A9" w:rsidR="00A853E4">
        <w:rPr>
          <w:rFonts w:ascii="Courier New" w:hAnsi="Courier New" w:cs="Courier New"/>
          <w:color w:val="000000"/>
          <w:shd w:val="clear" w:color="auto" w:fill="FFFFFF"/>
        </w:rPr>
        <w:t>]</w:t>
      </w:r>
      <w:r w:rsidR="00BC42E2">
        <w:rPr>
          <w:rFonts w:ascii="Courier New" w:hAnsi="Courier New" w:cs="Courier New"/>
          <w:color w:val="000000"/>
          <w:shd w:val="clear" w:color="auto" w:fill="FFFFFF"/>
        </w:rPr>
        <w:t>)</w:t>
      </w:r>
      <w:r>
        <w:rPr>
          <w:rFonts w:ascii="Courier New" w:hAnsi="Courier New" w:cs="Courier New"/>
        </w:rPr>
        <w:t>. From 2016 through 2019 in the U. S. and Puerto Rico, among the 11,7</w:t>
      </w:r>
      <w:r w:rsidR="007226DF">
        <w:rPr>
          <w:rFonts w:ascii="Courier New" w:hAnsi="Courier New" w:cs="Courier New"/>
        </w:rPr>
        <w:t>5</w:t>
      </w:r>
      <w:r>
        <w:rPr>
          <w:rFonts w:ascii="Courier New" w:hAnsi="Courier New" w:cs="Courier New"/>
        </w:rPr>
        <w:t xml:space="preserve">7 children born who were exposed but not perinatally infected with HIV, 82% were born to mothers who were tested before pregnancy and 15% were born to mothers who were tested during pregnancy. </w:t>
      </w:r>
      <w:bookmarkStart w:id="5" w:name="_Hlk109053525"/>
      <w:r w:rsidRPr="00343AF5">
        <w:rPr>
          <w:rFonts w:ascii="Courier New" w:hAnsi="Courier New" w:cs="Courier New"/>
          <w:color w:val="000000"/>
          <w:shd w:val="clear" w:color="auto" w:fill="FFFFFF"/>
        </w:rPr>
        <w:t>(Centers for Disease Control and Prevention. </w:t>
      </w:r>
      <w:r w:rsidRPr="00343AF5">
        <w:rPr>
          <w:rStyle w:val="Emphasis"/>
          <w:rFonts w:ascii="Courier New" w:hAnsi="Courier New" w:cs="Courier New"/>
          <w:color w:val="000000"/>
          <w:shd w:val="clear" w:color="auto" w:fill="FFFFFF"/>
        </w:rPr>
        <w:t>HIV Surveillance Report, 2020</w:t>
      </w:r>
      <w:r w:rsidRPr="00343AF5">
        <w:rPr>
          <w:rFonts w:ascii="Courier New" w:hAnsi="Courier New" w:cs="Courier New"/>
          <w:color w:val="000000"/>
          <w:shd w:val="clear" w:color="auto" w:fill="FFFFFF"/>
        </w:rPr>
        <w:t>; vol. 33. </w:t>
      </w:r>
      <w:hyperlink r:id="rId14" w:history="1">
        <w:r w:rsidRPr="00343AF5">
          <w:rPr>
            <w:rStyle w:val="Hyperlink"/>
            <w:rFonts w:ascii="Courier New" w:hAnsi="Courier New" w:cs="Courier New"/>
            <w:color w:val="075290"/>
            <w:shd w:val="clear" w:color="auto" w:fill="FFFFFF"/>
          </w:rPr>
          <w:t>https://www.cdc.gov/hiv/library/reports/hiv-surveillance.html</w:t>
        </w:r>
      </w:hyperlink>
      <w:r w:rsidRPr="00343AF5">
        <w:rPr>
          <w:rFonts w:ascii="Courier New" w:hAnsi="Courier New" w:cs="Courier New"/>
          <w:color w:val="000000"/>
          <w:shd w:val="clear" w:color="auto" w:fill="FFFFFF"/>
        </w:rPr>
        <w:t>. Published May 2022. Accessed [June 2, 2022]</w:t>
      </w:r>
      <w:bookmarkEnd w:id="5"/>
      <w:r w:rsidR="00BC42E2">
        <w:rPr>
          <w:rFonts w:ascii="Courier New" w:hAnsi="Courier New" w:cs="Courier New"/>
          <w:color w:val="000000"/>
          <w:shd w:val="clear" w:color="auto" w:fill="FFFFFF"/>
        </w:rPr>
        <w:t>)</w:t>
      </w:r>
    </w:p>
    <w:p w:rsidR="00106A7C" w:rsidRPr="00380CD8" w:rsidP="00A9200E" w14:paraId="6629AA3D" w14:textId="3E6C932B">
      <w:pPr>
        <w:spacing w:after="180"/>
        <w:rPr>
          <w:rFonts w:ascii="Courier New" w:hAnsi="Courier New" w:cs="Courier New"/>
        </w:rPr>
      </w:pPr>
      <w:r>
        <w:rPr>
          <w:rFonts w:ascii="Courier New" w:hAnsi="Courier New" w:cs="Courier New"/>
        </w:rPr>
        <w:t xml:space="preserve">The COVID-19 pandemic impacted the HIV surveillance activities and HIV testing in the United States during 2020 making 2020 data unsuitable for trends assessment. </w:t>
      </w:r>
      <w:r w:rsidRPr="00C77E2C">
        <w:rPr>
          <w:rFonts w:ascii="Courier New" w:hAnsi="Courier New" w:cs="Courier New"/>
        </w:rPr>
        <w:t xml:space="preserve">CDC </w:t>
      </w:r>
      <w:r>
        <w:rPr>
          <w:rFonts w:ascii="Courier New" w:hAnsi="Courier New" w:cs="Courier New"/>
        </w:rPr>
        <w:t>most</w:t>
      </w:r>
      <w:r w:rsidR="00FB749C">
        <w:rPr>
          <w:rFonts w:ascii="Courier New" w:hAnsi="Courier New" w:cs="Courier New"/>
        </w:rPr>
        <w:t xml:space="preserve"> </w:t>
      </w:r>
      <w:r>
        <w:rPr>
          <w:rFonts w:ascii="Courier New" w:hAnsi="Courier New" w:cs="Courier New"/>
        </w:rPr>
        <w:t>recent publication of</w:t>
      </w:r>
      <w:r w:rsidR="00FB749C">
        <w:rPr>
          <w:rFonts w:ascii="Courier New" w:hAnsi="Courier New" w:cs="Courier New"/>
        </w:rPr>
        <w:t xml:space="preserve"> HIV </w:t>
      </w:r>
      <w:r w:rsidRPr="00C77E2C">
        <w:rPr>
          <w:rFonts w:ascii="Courier New" w:hAnsi="Courier New" w:cs="Courier New"/>
        </w:rPr>
        <w:t xml:space="preserve">incidence and prevalence estimates in </w:t>
      </w:r>
      <w:r w:rsidR="00777B6B">
        <w:rPr>
          <w:rFonts w:ascii="Courier New" w:hAnsi="Courier New" w:cs="Courier New"/>
        </w:rPr>
        <w:t>the United States describing trends from 2015-</w:t>
      </w:r>
      <w:r w:rsidRPr="00C77E2C">
        <w:rPr>
          <w:rFonts w:ascii="Courier New" w:hAnsi="Courier New" w:cs="Courier New"/>
        </w:rPr>
        <w:t xml:space="preserve">2019 </w:t>
      </w:r>
      <w:r w:rsidR="00777B6B">
        <w:rPr>
          <w:rFonts w:ascii="Courier New" w:hAnsi="Courier New" w:cs="Courier New"/>
        </w:rPr>
        <w:t>is available at</w:t>
      </w:r>
      <w:r w:rsidRPr="00FB749C" w:rsidR="00FB749C">
        <w:rPr>
          <w:rFonts w:ascii="Courier New" w:hAnsi="Courier New" w:cs="Courier New"/>
        </w:rPr>
        <w:t xml:space="preserve">: </w:t>
      </w:r>
      <w:r w:rsidRPr="00FB749C" w:rsidR="00777B6B">
        <w:rPr>
          <w:rFonts w:ascii="Courier New" w:hAnsi="Courier New" w:cs="Courier New"/>
        </w:rPr>
        <w:t xml:space="preserve"> </w:t>
      </w:r>
      <w:r w:rsidRPr="004E2DA8" w:rsidR="006D441D">
        <w:rPr>
          <w:rFonts w:ascii="Courier New" w:hAnsi="Courier New" w:cs="Courier New"/>
        </w:rPr>
        <w:t xml:space="preserve">Centers for Disease Control and Prevention. Estimated HIV incidence and prevalence in the United States, 2015–2019. HIV Surveillance Supplemental Report 2021;26(No. 1). </w:t>
      </w:r>
      <w:hyperlink r:id="rId17" w:history="1">
        <w:r w:rsidRPr="004E2DA8" w:rsidR="006D441D">
          <w:rPr>
            <w:rStyle w:val="Hyperlink"/>
            <w:rFonts w:ascii="Courier New" w:hAnsi="Courier New" w:cs="Courier New"/>
          </w:rPr>
          <w:t>http://www.cdc.gov/hiv/library/reports/hiv-surveillance.html</w:t>
        </w:r>
      </w:hyperlink>
      <w:r w:rsidRPr="004E2DA8" w:rsidR="006D441D">
        <w:rPr>
          <w:rFonts w:ascii="Courier New" w:hAnsi="Courier New" w:cs="Courier New"/>
        </w:rPr>
        <w:t>. Published May 2021. Accessed [June 2, 2022]</w:t>
      </w:r>
      <w:r w:rsidR="00FF188F">
        <w:rPr>
          <w:rFonts w:ascii="Courier New" w:hAnsi="Courier New" w:cs="Courier New"/>
        </w:rPr>
        <w:t>.</w:t>
      </w:r>
    </w:p>
    <w:p w:rsidR="00A9200E" w:rsidRPr="00C8508B" w:rsidP="004E2DA8" w14:paraId="7E3CBE13" w14:textId="7BB6D7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Pr>
          <w:rFonts w:ascii="Courier New" w:hAnsi="Courier New" w:cs="Courier New"/>
        </w:rPr>
        <w:t xml:space="preserve"> </w:t>
      </w:r>
      <w:r w:rsidRPr="00035B4F">
        <w:rPr>
          <w:rFonts w:ascii="Courier New" w:hAnsi="Courier New" w:cs="Courier New"/>
        </w:rPr>
        <w:t xml:space="preserve">Currently, </w:t>
      </w:r>
      <w:r>
        <w:rPr>
          <w:rFonts w:ascii="Courier New" w:hAnsi="Courier New" w:cs="Courier New"/>
        </w:rPr>
        <w:t xml:space="preserve">HIV and </w:t>
      </w:r>
      <w:r w:rsidRPr="00035B4F">
        <w:rPr>
          <w:rFonts w:ascii="Courier New" w:hAnsi="Courier New" w:cs="Courier New"/>
        </w:rPr>
        <w:t xml:space="preserve">AIDS case </w:t>
      </w:r>
      <w:r>
        <w:rPr>
          <w:rFonts w:ascii="Courier New" w:hAnsi="Courier New" w:cs="Courier New"/>
        </w:rPr>
        <w:t>data</w:t>
      </w:r>
      <w:r w:rsidRPr="00035B4F">
        <w:rPr>
          <w:rFonts w:ascii="Courier New" w:hAnsi="Courier New" w:cs="Courier New"/>
        </w:rPr>
        <w:t xml:space="preserve"> are used to guide the distribution of funds for many federal programs as well as programs at the state and local level that assist persons living with HIV. The largest of these i</w:t>
      </w:r>
      <w:r>
        <w:rPr>
          <w:rFonts w:ascii="Courier New" w:hAnsi="Courier New" w:cs="Courier New"/>
        </w:rPr>
        <w:t xml:space="preserve">nclude programs </w:t>
      </w:r>
      <w:r w:rsidRPr="00CF2085">
        <w:rPr>
          <w:rFonts w:ascii="Courier New" w:hAnsi="Courier New" w:cs="Courier New"/>
          <w:bCs/>
        </w:rPr>
        <w:t xml:space="preserve">funded </w:t>
      </w:r>
      <w:r>
        <w:rPr>
          <w:rFonts w:ascii="Courier New" w:hAnsi="Courier New" w:cs="Courier New"/>
          <w:bCs/>
        </w:rPr>
        <w:t xml:space="preserve">under </w:t>
      </w:r>
      <w:r w:rsidRPr="00CF2085">
        <w:rPr>
          <w:rFonts w:ascii="Courier New" w:hAnsi="Courier New" w:cs="Courier New"/>
        </w:rPr>
        <w:t xml:space="preserve">the Ryan </w:t>
      </w:r>
      <w:r w:rsidRPr="00CF2085">
        <w:rPr>
          <w:rFonts w:ascii="Courier New" w:hAnsi="Courier New" w:cs="Courier New"/>
        </w:rPr>
        <w:t xml:space="preserve">White </w:t>
      </w:r>
      <w:r>
        <w:rPr>
          <w:rFonts w:ascii="Courier New" w:hAnsi="Courier New" w:cs="Courier New"/>
        </w:rPr>
        <w:t>HIV/AIDS Program which funds t</w:t>
      </w:r>
      <w:r w:rsidRPr="00035B4F">
        <w:rPr>
          <w:rFonts w:ascii="Courier New" w:hAnsi="Courier New" w:cs="Courier New"/>
        </w:rPr>
        <w:t xml:space="preserve">reatment and care for persons </w:t>
      </w:r>
      <w:r>
        <w:rPr>
          <w:rFonts w:ascii="Courier New" w:hAnsi="Courier New" w:cs="Courier New"/>
        </w:rPr>
        <w:t xml:space="preserve">with HIV </w:t>
      </w:r>
      <w:r w:rsidRPr="00035B4F">
        <w:rPr>
          <w:rFonts w:ascii="Courier New" w:hAnsi="Courier New" w:cs="Courier New"/>
        </w:rPr>
        <w:t>who could not otherwise afford expensive, life-saving therapies.</w:t>
      </w:r>
      <w:r w:rsidR="00684E06">
        <w:rPr>
          <w:rFonts w:ascii="Courier New" w:hAnsi="Courier New" w:cs="Courier New"/>
        </w:rPr>
        <w:t xml:space="preserve"> </w:t>
      </w:r>
      <w:r w:rsidR="00FB2A21">
        <w:rPr>
          <w:rFonts w:ascii="Courier New" w:hAnsi="Courier New" w:cs="Courier New"/>
        </w:rPr>
        <w:t>HIV s</w:t>
      </w:r>
      <w:r w:rsidR="00684E06">
        <w:rPr>
          <w:rFonts w:ascii="Courier New" w:hAnsi="Courier New" w:cs="Courier New"/>
        </w:rPr>
        <w:t>urveillance data</w:t>
      </w:r>
      <w:r w:rsidR="00FB2A21">
        <w:rPr>
          <w:rFonts w:ascii="Courier New" w:hAnsi="Courier New" w:cs="Courier New"/>
        </w:rPr>
        <w:t xml:space="preserve"> provided</w:t>
      </w:r>
      <w:r w:rsidR="00684E06">
        <w:rPr>
          <w:rFonts w:ascii="Courier New" w:hAnsi="Courier New" w:cs="Courier New"/>
        </w:rPr>
        <w:t xml:space="preserve"> </w:t>
      </w:r>
      <w:r w:rsidR="00FD3FE9">
        <w:rPr>
          <w:rFonts w:ascii="Courier New" w:hAnsi="Courier New" w:cs="Courier New"/>
        </w:rPr>
        <w:t>for the Ryan White HIV/AIDS Program for fiscal year 2021 is summarized in supplemental report</w:t>
      </w:r>
      <w:r w:rsidRPr="00035B4F">
        <w:rPr>
          <w:rFonts w:ascii="Courier New" w:hAnsi="Courier New" w:cs="Courier New"/>
        </w:rPr>
        <w:t xml:space="preserve"> </w:t>
      </w:r>
      <w:r w:rsidRPr="004E2DA8" w:rsidR="0014714E">
        <w:rPr>
          <w:rFonts w:ascii="Courier New" w:hAnsi="Courier New" w:cs="Courier New"/>
          <w:color w:val="000000"/>
          <w:shd w:val="clear" w:color="auto" w:fill="FFFFFF"/>
        </w:rPr>
        <w:t>Centers for Disease Control and Prevention. HIV and AIDS data through December 2019 provided for the Ryan White HIV/AIDS Program, for fiscal year 2021. HIV Surveillance Supplemental Report 2022;27(No. 1:[</w:t>
      </w:r>
      <w:r w:rsidR="006D3660">
        <w:rPr>
          <w:rFonts w:ascii="Courier New" w:hAnsi="Courier New" w:cs="Courier New"/>
          <w:color w:val="000000"/>
          <w:shd w:val="clear" w:color="auto" w:fill="FFFFFF"/>
        </w:rPr>
        <w:t>1-17</w:t>
      </w:r>
      <w:r w:rsidRPr="004E2DA8" w:rsidR="0014714E">
        <w:rPr>
          <w:rFonts w:ascii="Courier New" w:hAnsi="Courier New" w:cs="Courier New"/>
          <w:color w:val="000000"/>
          <w:shd w:val="clear" w:color="auto" w:fill="FFFFFF"/>
        </w:rPr>
        <w:t>].</w:t>
      </w:r>
      <w:hyperlink r:id="rId18" w:history="1">
        <w:r w:rsidRPr="004E2DA8" w:rsidR="0014714E">
          <w:rPr>
            <w:rStyle w:val="Hyperlink"/>
            <w:rFonts w:ascii="Courier New" w:hAnsi="Courier New" w:cs="Courier New"/>
            <w:color w:val="075290"/>
            <w:shd w:val="clear" w:color="auto" w:fill="FFFFFF"/>
          </w:rPr>
          <w:t>http://www.cdc.gov/hiv/library/reports/hivsurveillance.html</w:t>
        </w:r>
      </w:hyperlink>
      <w:r w:rsidRPr="004E2DA8" w:rsidR="0014714E">
        <w:rPr>
          <w:rFonts w:ascii="Courier New" w:hAnsi="Courier New" w:cs="Courier New"/>
          <w:color w:val="000000"/>
          <w:shd w:val="clear" w:color="auto" w:fill="FFFFFF"/>
        </w:rPr>
        <w:t>. Published January 2022. Accessed [</w:t>
      </w:r>
      <w:r w:rsidR="0014714E">
        <w:rPr>
          <w:rFonts w:ascii="Courier New" w:hAnsi="Courier New" w:cs="Courier New"/>
          <w:color w:val="000000"/>
          <w:shd w:val="clear" w:color="auto" w:fill="FFFFFF"/>
        </w:rPr>
        <w:t>June 2, 2022</w:t>
      </w:r>
      <w:r w:rsidR="006D3660">
        <w:rPr>
          <w:rFonts w:ascii="Courier New" w:hAnsi="Courier New" w:cs="Courier New"/>
          <w:color w:val="000000"/>
          <w:shd w:val="clear" w:color="auto" w:fill="FFFFFF"/>
        </w:rPr>
        <w:t>]</w:t>
      </w:r>
      <w:r w:rsidR="00A0328C">
        <w:rPr>
          <w:rFonts w:ascii="Courier New" w:hAnsi="Courier New" w:cs="Courier New"/>
          <w:color w:val="000000"/>
          <w:shd w:val="clear" w:color="auto" w:fill="FFFFFF"/>
        </w:rPr>
        <w:t>.</w:t>
      </w:r>
      <w:r w:rsidR="006D3660">
        <w:rPr>
          <w:rFonts w:ascii="Courier New" w:hAnsi="Courier New" w:cs="Courier New"/>
          <w:color w:val="000000"/>
          <w:shd w:val="clear" w:color="auto" w:fill="FFFFFF"/>
        </w:rPr>
        <w:t xml:space="preserve"> </w:t>
      </w:r>
      <w:r>
        <w:rPr>
          <w:rFonts w:ascii="Courier New" w:hAnsi="Courier New" w:cs="Courier New"/>
        </w:rPr>
        <w:t xml:space="preserve">HIV surveillance data are also provided to the office of Housing and Urban Development (HUD) for allocations for HIV services under the Housing Opportunities for Persons with AIDS (HOPWA) program. </w:t>
      </w:r>
      <w:r w:rsidRPr="00035B4F">
        <w:rPr>
          <w:rFonts w:ascii="Courier New" w:hAnsi="Courier New" w:cs="Courier New"/>
        </w:rPr>
        <w:t>The continued use of HIV data to guide funding of these important care</w:t>
      </w:r>
      <w:r>
        <w:rPr>
          <w:rFonts w:ascii="Courier New" w:hAnsi="Courier New" w:cs="Courier New"/>
        </w:rPr>
        <w:t>, services, and housing p</w:t>
      </w:r>
      <w:r w:rsidRPr="00035B4F">
        <w:rPr>
          <w:rFonts w:ascii="Courier New" w:hAnsi="Courier New" w:cs="Courier New"/>
        </w:rPr>
        <w:t>rograms make the continued collection of high</w:t>
      </w:r>
      <w:r>
        <w:rPr>
          <w:rFonts w:ascii="Courier New" w:hAnsi="Courier New" w:cs="Courier New"/>
        </w:rPr>
        <w:t>-</w:t>
      </w:r>
      <w:r w:rsidRPr="00035B4F">
        <w:rPr>
          <w:rFonts w:ascii="Courier New" w:hAnsi="Courier New" w:cs="Courier New"/>
        </w:rPr>
        <w:t xml:space="preserve">quality data through the </w:t>
      </w:r>
      <w:r>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 xml:space="preserve">critical. </w:t>
      </w:r>
    </w:p>
    <w:p w:rsidR="00A9200E" w:rsidP="0045191A" w14:paraId="71F33D87" w14:textId="77777777">
      <w:pPr>
        <w:rPr>
          <w:rFonts w:ascii="Courier New" w:hAnsi="Courier New" w:cs="Courier New"/>
        </w:rPr>
      </w:pPr>
    </w:p>
    <w:p w:rsidR="00A9200E" w:rsidP="0045191A" w14:paraId="5668E38A" w14:textId="77777777">
      <w:pPr>
        <w:rPr>
          <w:rFonts w:ascii="Courier New" w:hAnsi="Courier New" w:cs="Courier New"/>
        </w:rPr>
      </w:pPr>
    </w:p>
    <w:p w:rsidR="00146F6B" w:rsidRPr="00FC5079" w:rsidP="00331172" w14:paraId="0592D00B" w14:textId="77777777">
      <w:pPr>
        <w:pStyle w:val="ListParagraph"/>
        <w:numPr>
          <w:ilvl w:val="0"/>
          <w:numId w:val="7"/>
        </w:numPr>
        <w:rPr>
          <w:rFonts w:ascii="Courier New" w:hAnsi="Courier New" w:cs="Courier New"/>
          <w:color w:val="000000"/>
        </w:rPr>
      </w:pPr>
      <w:r w:rsidRPr="00FC5079">
        <w:rPr>
          <w:rFonts w:ascii="Courier New" w:hAnsi="Courier New" w:cs="Courier New"/>
          <w:b/>
          <w:color w:val="000000"/>
        </w:rPr>
        <w:t xml:space="preserve">Use of Improved Information Technology and Burden Reduction </w:t>
      </w:r>
    </w:p>
    <w:p w:rsidR="00CA1299" w:rsidRPr="00E50AC3" w14:paraId="6C43E9B2" w14:textId="3E7F549B">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br/>
      </w:r>
      <w:r w:rsidRPr="00E50AC3">
        <w:rPr>
          <w:rFonts w:ascii="Courier New" w:hAnsi="Courier New" w:cs="Courier New"/>
        </w:rPr>
        <w:t xml:space="preserve">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DHP has encouraged the use of electronic reporting methods and provided state health departments with data management software to reduce reporting burden.  </w:t>
      </w:r>
    </w:p>
    <w:p w:rsidR="00CA1299" w:rsidRPr="00E50AC3" w14:paraId="0469383F" w14:textId="77777777">
      <w:pPr>
        <w:pStyle w:val="BodyTextI2"/>
        <w:numPr>
          <w:ilvl w:val="12"/>
          <w:numId w:val="0"/>
        </w:numPr>
        <w:tabs>
          <w:tab w:val="left" w:pos="0"/>
          <w:tab w:val="left" w:pos="720"/>
          <w:tab w:val="clear" w:pos="8639"/>
          <w:tab w:val="right" w:pos="8640"/>
        </w:tabs>
        <w:rPr>
          <w:rFonts w:ascii="Courier New" w:hAnsi="Courier New" w:cs="Courier New"/>
          <w:color w:val="000000"/>
        </w:rPr>
      </w:pPr>
    </w:p>
    <w:p w:rsidR="00BE4157" w:rsidRPr="00BE4157" w:rsidP="00BE4157" w14:paraId="533550EC" w14:textId="6A3AD322">
      <w:pPr>
        <w:rPr>
          <w:rFonts w:ascii="Courier New" w:hAnsi="Courier New" w:cs="Courier New"/>
          <w:color w:val="000000"/>
        </w:rPr>
      </w:pPr>
      <w:r w:rsidRPr="00E50AC3">
        <w:rPr>
          <w:rFonts w:ascii="Courier New" w:hAnsi="Courier New" w:cs="Courier New"/>
          <w:color w:val="000000"/>
        </w:rPr>
        <w:t xml:space="preserve">The </w:t>
      </w:r>
      <w:r w:rsidRPr="00E50AC3" w:rsidR="000807D5">
        <w:rPr>
          <w:rFonts w:ascii="Courier New" w:hAnsi="Courier New" w:cs="Courier New"/>
          <w:color w:val="000000"/>
        </w:rPr>
        <w:t>electronic</w:t>
      </w:r>
      <w:r w:rsidRPr="00E50AC3">
        <w:rPr>
          <w:rFonts w:ascii="Courier New" w:hAnsi="Courier New" w:cs="Courier New"/>
          <w:color w:val="000000"/>
        </w:rPr>
        <w:t xml:space="preserve"> </w:t>
      </w:r>
      <w:r w:rsidRPr="00E50AC3" w:rsidR="000807D5">
        <w:rPr>
          <w:rFonts w:ascii="Courier New" w:hAnsi="Courier New" w:cs="Courier New"/>
          <w:color w:val="000000"/>
        </w:rPr>
        <w:t>r</w:t>
      </w:r>
      <w:r w:rsidRPr="00E50AC3">
        <w:rPr>
          <w:rFonts w:ascii="Courier New" w:hAnsi="Courier New" w:cs="Courier New"/>
          <w:color w:val="000000"/>
        </w:rPr>
        <w:t xml:space="preserve">eporting </w:t>
      </w:r>
      <w:r w:rsidRPr="00E50AC3" w:rsidR="000807D5">
        <w:rPr>
          <w:rFonts w:ascii="Courier New" w:hAnsi="Courier New" w:cs="Courier New"/>
          <w:color w:val="000000"/>
        </w:rPr>
        <w:t>s</w:t>
      </w:r>
      <w:r w:rsidRPr="00E50AC3">
        <w:rPr>
          <w:rFonts w:ascii="Courier New" w:hAnsi="Courier New" w:cs="Courier New"/>
          <w:color w:val="000000"/>
        </w:rPr>
        <w:t>ystem</w:t>
      </w:r>
      <w:r w:rsidRPr="00E50AC3" w:rsidR="000807D5">
        <w:rPr>
          <w:rFonts w:ascii="Courier New" w:hAnsi="Courier New" w:cs="Courier New"/>
          <w:color w:val="000000"/>
        </w:rPr>
        <w:t xml:space="preserve"> </w:t>
      </w:r>
      <w:r w:rsidRPr="00E50AC3" w:rsidR="005C0D00">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Pr="00E50AC3" w:rsidR="00250511">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w:t>
      </w:r>
      <w:r w:rsidR="003B1C76">
        <w:rPr>
          <w:rFonts w:ascii="Courier New" w:hAnsi="Courier New" w:cs="Courier New"/>
          <w:color w:val="000000"/>
        </w:rPr>
        <w:t>enhanced HIV/AIDS reporting System (eHARS)</w:t>
      </w:r>
      <w:r w:rsidR="005E06C0">
        <w:rPr>
          <w:rFonts w:ascii="Courier New" w:hAnsi="Courier New" w:cs="Courier New"/>
          <w:color w:val="000000"/>
        </w:rPr>
        <w:t>,</w:t>
      </w:r>
      <w:r w:rsidRPr="00E50AC3" w:rsidR="003D0ED5">
        <w:rPr>
          <w:rFonts w:ascii="Courier New" w:hAnsi="Courier New" w:cs="Courier New"/>
          <w:color w:val="000000"/>
        </w:rPr>
        <w:t xml:space="preserve"> first deployed in 2005</w:t>
      </w:r>
      <w:r w:rsidR="004B348A">
        <w:rPr>
          <w:rFonts w:ascii="Courier New" w:hAnsi="Courier New" w:cs="Courier New"/>
          <w:color w:val="000000"/>
        </w:rPr>
        <w:t xml:space="preserve"> and update</w:t>
      </w:r>
      <w:r w:rsidR="003336E7">
        <w:rPr>
          <w:rFonts w:ascii="Courier New" w:hAnsi="Courier New" w:cs="Courier New"/>
          <w:color w:val="000000"/>
        </w:rPr>
        <w:t>d periodically</w:t>
      </w:r>
      <w:r w:rsidRPr="00E50AC3" w:rsidR="00306F2C">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Pr="00E50AC3" w:rsidR="00DA1C3C">
        <w:rPr>
          <w:rFonts w:ascii="Courier New" w:hAnsi="Courier New" w:cs="Courier New"/>
          <w:color w:val="000000"/>
        </w:rPr>
        <w:t xml:space="preserve">entered </w:t>
      </w:r>
      <w:r w:rsidRPr="00E50AC3" w:rsidR="00C13EF7">
        <w:rPr>
          <w:rFonts w:ascii="Courier New" w:hAnsi="Courier New" w:cs="Courier New"/>
          <w:color w:val="000000"/>
        </w:rPr>
        <w:t xml:space="preserve">into </w:t>
      </w:r>
      <w:r w:rsidRPr="00E50AC3" w:rsidR="000807D5">
        <w:rPr>
          <w:rFonts w:ascii="Courier New" w:hAnsi="Courier New" w:cs="Courier New"/>
          <w:color w:val="000000"/>
        </w:rPr>
        <w:t>the electronic reporting system</w:t>
      </w:r>
      <w:r w:rsidRPr="00E50AC3">
        <w:rPr>
          <w:rFonts w:ascii="Courier New" w:hAnsi="Courier New" w:cs="Courier New"/>
          <w:color w:val="000000"/>
        </w:rPr>
        <w:t>. </w:t>
      </w:r>
      <w:r w:rsidRPr="00E50AC3" w:rsidR="000807D5">
        <w:rPr>
          <w:rFonts w:ascii="Courier New" w:hAnsi="Courier New" w:cs="Courier New"/>
          <w:color w:val="000000"/>
        </w:rPr>
        <w:t>The electronic reporting system</w:t>
      </w:r>
      <w:r w:rsidRPr="00E50AC3" w:rsidR="000807D5">
        <w:rPr>
          <w:rFonts w:ascii="Courier New" w:hAnsi="Courier New" w:cs="Courier New"/>
          <w:color w:val="000000"/>
        </w:rPr>
        <w:t xml:space="preserve"> </w:t>
      </w:r>
      <w:r w:rsidRPr="00E50AC3">
        <w:rPr>
          <w:rFonts w:ascii="Courier New" w:hAnsi="Courier New" w:cs="Courier New"/>
          <w:color w:val="000000"/>
        </w:rPr>
        <w:t>works with SQL to enable powerful data manipulation. Using ad hoc reporting</w:t>
      </w:r>
      <w:r w:rsidRPr="00E50AC3" w:rsidR="00113CB5">
        <w:rPr>
          <w:rFonts w:ascii="Courier New" w:hAnsi="Courier New" w:cs="Courier New"/>
          <w:color w:val="000000"/>
        </w:rPr>
        <w:t>, SAS,</w:t>
      </w:r>
      <w:r w:rsidRPr="00E50AC3">
        <w:rPr>
          <w:rFonts w:ascii="Courier New" w:hAnsi="Courier New" w:cs="Courier New"/>
          <w:color w:val="000000"/>
        </w:rPr>
        <w:t xml:space="preserve"> and other tools, </w:t>
      </w:r>
      <w:r w:rsidRPr="00E50AC3" w:rsidR="000807D5">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Pr="00E50AC3" w:rsidR="00DA1C3C">
        <w:rPr>
          <w:rFonts w:ascii="Courier New" w:hAnsi="Courier New" w:cs="Courier New"/>
          <w:color w:val="000000"/>
        </w:rPr>
        <w:t>,</w:t>
      </w:r>
      <w:r w:rsidRPr="00E50AC3" w:rsidR="000807D5">
        <w:rPr>
          <w:rFonts w:ascii="Courier New" w:hAnsi="Courier New" w:cs="Courier New"/>
          <w:color w:val="000000"/>
        </w:rPr>
        <w:t xml:space="preserve"> </w:t>
      </w:r>
      <w:r w:rsidRPr="00E50AC3">
        <w:rPr>
          <w:rFonts w:ascii="Courier New" w:hAnsi="Courier New" w:cs="Courier New"/>
          <w:color w:val="000000"/>
        </w:rPr>
        <w:t>Access</w:t>
      </w:r>
      <w:r w:rsidRPr="00E50AC3" w:rsidR="00DA1C3C">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Pr="00E50AC3" w:rsidR="000807D5">
        <w:rPr>
          <w:rFonts w:ascii="Courier New" w:hAnsi="Courier New" w:cs="Courier New"/>
          <w:color w:val="000000"/>
        </w:rPr>
        <w:t>electronic reporting system</w:t>
      </w:r>
      <w:r w:rsidRPr="00E50AC3">
        <w:rPr>
          <w:rFonts w:ascii="Courier New" w:hAnsi="Courier New" w:cs="Courier New"/>
          <w:color w:val="000000"/>
        </w:rPr>
        <w:t xml:space="preserve"> application enables project areas to collect, manage, analyze, disseminate, and report to CDC the data needed to monitor and track the </w:t>
      </w:r>
      <w:r w:rsidRPr="00E50AC3" w:rsidR="00250511">
        <w:rPr>
          <w:rFonts w:ascii="Courier New" w:hAnsi="Courier New" w:cs="Courier New"/>
          <w:color w:val="000000"/>
        </w:rPr>
        <w:t xml:space="preserve">HIV disease burden </w:t>
      </w:r>
      <w:r w:rsidRPr="00E50AC3">
        <w:rPr>
          <w:rFonts w:ascii="Courier New" w:hAnsi="Courier New" w:cs="Courier New"/>
          <w:color w:val="000000"/>
        </w:rPr>
        <w:t>on both local and national level</w:t>
      </w:r>
      <w:r w:rsidR="00A8239B">
        <w:rPr>
          <w:rFonts w:ascii="Courier New" w:hAnsi="Courier New" w:cs="Courier New"/>
          <w:color w:val="000000"/>
        </w:rPr>
        <w:t>s</w:t>
      </w:r>
      <w:r w:rsidRPr="00E50AC3">
        <w:rPr>
          <w:rFonts w:ascii="Courier New" w:hAnsi="Courier New" w:cs="Courier New"/>
          <w:color w:val="000000"/>
        </w:rPr>
        <w:t xml:space="preserve">. </w:t>
      </w:r>
      <w:r w:rsidRPr="00E50AC3" w:rsidR="000807D5">
        <w:rPr>
          <w:rFonts w:ascii="Courier New" w:hAnsi="Courier New" w:cs="Courier New"/>
          <w:color w:val="000000"/>
        </w:rPr>
        <w:t>The electronic reporting system</w:t>
      </w:r>
      <w:r w:rsidRPr="00E50AC3" w:rsidR="000807D5">
        <w:rPr>
          <w:rFonts w:ascii="Courier New" w:hAnsi="Courier New" w:cs="Courier New"/>
          <w:color w:val="000000"/>
        </w:rPr>
        <w:t xml:space="preserve">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Pr="00E50AC3" w:rsidR="00835685">
        <w:rPr>
          <w:rFonts w:ascii="Courier New" w:hAnsi="Courier New" w:cs="Courier New"/>
          <w:color w:val="000000"/>
        </w:rPr>
        <w:t xml:space="preserve">Since full deployment of </w:t>
      </w:r>
      <w:r w:rsidRPr="00E50AC3" w:rsidR="001B15BF">
        <w:rPr>
          <w:rFonts w:ascii="Courier New" w:hAnsi="Courier New" w:cs="Courier New"/>
          <w:color w:val="000000"/>
        </w:rPr>
        <w:t xml:space="preserve">the electronic reporting </w:t>
      </w:r>
      <w:r w:rsidRPr="00E50AC3" w:rsidR="004C1B6F">
        <w:rPr>
          <w:rFonts w:ascii="Courier New" w:hAnsi="Courier New" w:cs="Courier New"/>
          <w:color w:val="000000"/>
        </w:rPr>
        <w:t>system</w:t>
      </w:r>
      <w:r w:rsidRPr="00E50AC3" w:rsidR="004C1B6F">
        <w:rPr>
          <w:rFonts w:ascii="Courier New" w:hAnsi="Courier New" w:cs="Courier New"/>
          <w:color w:val="000000"/>
        </w:rPr>
        <w:t xml:space="preserve"> </w:t>
      </w:r>
      <w:r w:rsidRPr="00E50AC3" w:rsidR="004C1B6F">
        <w:rPr>
          <w:rFonts w:ascii="Courier New" w:hAnsi="Courier New" w:cs="Courier New"/>
          <w:color w:val="000000"/>
        </w:rPr>
        <w:t>CDC’s</w:t>
      </w:r>
      <w:r w:rsidRPr="00E50AC3" w:rsidR="006F7F70">
        <w:rPr>
          <w:rFonts w:ascii="Courier New" w:hAnsi="Courier New" w:cs="Courier New"/>
          <w:color w:val="000000"/>
        </w:rPr>
        <w:t xml:space="preserve"> </w:t>
      </w:r>
      <w:r w:rsidRPr="00E50AC3">
        <w:rPr>
          <w:rFonts w:ascii="Courier New" w:hAnsi="Courier New" w:cs="Courier New"/>
          <w:color w:val="000000"/>
        </w:rPr>
        <w:t xml:space="preserve">emphasis </w:t>
      </w:r>
      <w:r w:rsidRPr="00E50AC3" w:rsidR="00835685">
        <w:rPr>
          <w:rFonts w:ascii="Courier New" w:hAnsi="Courier New" w:cs="Courier New"/>
          <w:color w:val="000000"/>
        </w:rPr>
        <w:t>has been on ass</w:t>
      </w:r>
      <w:r w:rsidRPr="00E50AC3">
        <w:rPr>
          <w:rFonts w:ascii="Courier New" w:hAnsi="Courier New" w:cs="Courier New"/>
          <w:color w:val="000000"/>
        </w:rPr>
        <w:t xml:space="preserve">isting the </w:t>
      </w:r>
      <w:r w:rsidRPr="00E50AC3">
        <w:rPr>
          <w:rFonts w:ascii="Courier New" w:hAnsi="Courier New" w:cs="Courier New"/>
          <w:color w:val="000000"/>
        </w:rPr>
        <w:t>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Pr="00E50AC3" w:rsidR="00835685">
        <w:rPr>
          <w:rFonts w:ascii="Courier New" w:hAnsi="Courier New" w:cs="Courier New"/>
          <w:color w:val="000000"/>
        </w:rPr>
        <w:t>, through provision of SAS programs</w:t>
      </w:r>
      <w:r w:rsidRPr="00E50AC3" w:rsidR="00934E4B">
        <w:rPr>
          <w:rFonts w:ascii="Courier New" w:hAnsi="Courier New" w:cs="Courier New"/>
          <w:color w:val="000000"/>
        </w:rPr>
        <w:t xml:space="preserve"> and other tools and technical guidance.  </w:t>
      </w:r>
      <w:r w:rsidRPr="00E50AC3" w:rsidR="003D0ED5">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problem solving improvements. </w:t>
      </w:r>
      <w:r w:rsidR="00A0328C">
        <w:rPr>
          <w:rFonts w:ascii="Courier New" w:hAnsi="Courier New" w:cs="Courier New"/>
          <w:color w:val="000000"/>
        </w:rPr>
        <w:t>The next release of the enhanced HIV/AIDS reporting system (eHARS) v4.13 which will align with case report form changes in this revision is anticipated for release in 2023</w:t>
      </w:r>
      <w:r w:rsidR="00AB3C87">
        <w:rPr>
          <w:rFonts w:ascii="Courier New" w:hAnsi="Courier New" w:cs="Courier New"/>
          <w:color w:val="000000"/>
        </w:rPr>
        <w:t>.</w:t>
      </w:r>
      <w:r w:rsidR="00F9596B">
        <w:rPr>
          <w:rFonts w:ascii="Courier New" w:hAnsi="Courier New" w:cs="Courier New"/>
          <w:color w:val="000000"/>
        </w:rPr>
        <w:t xml:space="preserve"> </w:t>
      </w:r>
      <w:r w:rsidRPr="00BE4157">
        <w:rPr>
          <w:rFonts w:ascii="Courier New" w:hAnsi="Courier New" w:cs="Courier New"/>
          <w:color w:val="000000"/>
        </w:rPr>
        <w:t xml:space="preserve">DHP is </w:t>
      </w:r>
      <w:r w:rsidR="002F7178">
        <w:rPr>
          <w:rFonts w:ascii="Courier New" w:hAnsi="Courier New" w:cs="Courier New"/>
          <w:color w:val="000000"/>
        </w:rPr>
        <w:t>joining</w:t>
      </w:r>
      <w:r w:rsidRPr="00BE4157">
        <w:rPr>
          <w:rFonts w:ascii="Courier New" w:hAnsi="Courier New" w:cs="Courier New"/>
          <w:color w:val="000000"/>
        </w:rPr>
        <w:t xml:space="preserve"> agency wide </w:t>
      </w:r>
      <w:r w:rsidR="00ED77F5">
        <w:rPr>
          <w:rFonts w:ascii="Courier New" w:hAnsi="Courier New" w:cs="Courier New"/>
          <w:color w:val="000000"/>
        </w:rPr>
        <w:t xml:space="preserve">data modernization </w:t>
      </w:r>
      <w:r w:rsidRPr="00BE4157">
        <w:rPr>
          <w:rFonts w:ascii="Courier New" w:hAnsi="Courier New" w:cs="Courier New"/>
          <w:color w:val="000000"/>
        </w:rPr>
        <w:t>efforts aimed at mode</w:t>
      </w:r>
      <w:r w:rsidR="00102D4F">
        <w:rPr>
          <w:rFonts w:ascii="Courier New" w:hAnsi="Courier New" w:cs="Courier New"/>
          <w:color w:val="000000"/>
        </w:rPr>
        <w:t xml:space="preserve">rnizing </w:t>
      </w:r>
      <w:r w:rsidRPr="00BE4157">
        <w:rPr>
          <w:rFonts w:ascii="Courier New" w:hAnsi="Courier New" w:cs="Courier New"/>
          <w:color w:val="000000"/>
        </w:rPr>
        <w:t>data systems and anticipates</w:t>
      </w:r>
      <w:r w:rsidR="00E61C83">
        <w:rPr>
          <w:rFonts w:ascii="Courier New" w:hAnsi="Courier New" w:cs="Courier New"/>
          <w:color w:val="000000"/>
        </w:rPr>
        <w:t xml:space="preserve"> </w:t>
      </w:r>
      <w:r w:rsidRPr="00BE4157">
        <w:rPr>
          <w:rFonts w:ascii="Courier New" w:hAnsi="Courier New" w:cs="Courier New"/>
          <w:color w:val="000000"/>
        </w:rPr>
        <w:t>taking steps toward updating HIV surveillance systems to align with agency efforts over the next</w:t>
      </w:r>
      <w:r w:rsidR="00E61C83">
        <w:rPr>
          <w:rFonts w:ascii="Courier New" w:hAnsi="Courier New" w:cs="Courier New"/>
          <w:color w:val="000000"/>
        </w:rPr>
        <w:t xml:space="preserve"> 3</w:t>
      </w:r>
      <w:r w:rsidRPr="00BE4157">
        <w:rPr>
          <w:rFonts w:ascii="Courier New" w:hAnsi="Courier New" w:cs="Courier New"/>
          <w:color w:val="000000"/>
        </w:rPr>
        <w:t xml:space="preserve"> years.  </w:t>
      </w:r>
    </w:p>
    <w:p w:rsidR="00CA1299" w:rsidRPr="005F2A8E" w:rsidP="00A8239B" w14:paraId="539F6FA0" w14:textId="3F6E5536">
      <w:pPr>
        <w:rPr>
          <w:rFonts w:ascii="Courier New" w:hAnsi="Courier New" w:cs="Courier New"/>
          <w:color w:val="000000"/>
        </w:rPr>
      </w:pPr>
    </w:p>
    <w:p w:rsidR="00FD58E4" w:rsidP="00613709" w14:paraId="1C7E897C" w14:textId="05126856">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all of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the reporting system</w:t>
      </w:r>
      <w:r w:rsidR="00683953">
        <w:rPr>
          <w:rFonts w:ascii="Courier New" w:hAnsi="Courier New" w:cs="Courier New"/>
        </w:rPr>
        <w:t>.</w:t>
      </w:r>
      <w:r w:rsidRPr="005F2A8E">
        <w:rPr>
          <w:rFonts w:ascii="Courier New" w:hAnsi="Courier New" w:cs="Courier New"/>
        </w:rPr>
        <w:t xml:space="preserve"> </w:t>
      </w:r>
      <w:r w:rsidRPr="002D580E" w:rsidR="002D580E">
        <w:rPr>
          <w:rFonts w:ascii="Courier New" w:hAnsi="Courier New" w:cs="Courier New"/>
          <w:color w:val="000000"/>
        </w:rPr>
        <w:t xml:space="preserve"> </w:t>
      </w:r>
      <w:r w:rsidR="002D580E">
        <w:rPr>
          <w:rFonts w:ascii="Courier New" w:hAnsi="Courier New" w:cs="Courier New"/>
          <w:color w:val="000000"/>
        </w:rPr>
        <w:t>The electronic reporting system</w:t>
      </w:r>
      <w:r w:rsidRPr="005F2A8E" w:rsidR="002D580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entered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Pr="005F2A8E" w:rsidR="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w:t>
      </w:r>
      <w:r w:rsidR="0089433D">
        <w:rPr>
          <w:rFonts w:ascii="Courier New" w:hAnsi="Courier New" w:cs="Courier New"/>
        </w:rPr>
        <w:t>.</w:t>
      </w:r>
      <w:r w:rsidR="00D87BA9">
        <w:rPr>
          <w:rFonts w:ascii="Courier New" w:hAnsi="Courier New" w:cs="Courier New"/>
        </w:rPr>
        <w:t xml:space="preserve"> </w:t>
      </w:r>
      <w:r w:rsidR="00C61F92">
        <w:rPr>
          <w:rFonts w:ascii="Courier New" w:hAnsi="Courier New" w:cs="Courier New"/>
        </w:rPr>
        <w:t>Information for the Standards Evaluation Report(SER)and Cluster Report Forms are also entered and reported in electronic format to reduce reporting burden.</w:t>
      </w:r>
      <w:r w:rsidR="00EB3158">
        <w:rPr>
          <w:rFonts w:ascii="Courier New" w:hAnsi="Courier New" w:cs="Courier New"/>
        </w:rPr>
        <w:t xml:space="preserve"> </w:t>
      </w:r>
      <w:r w:rsidR="00C61F92">
        <w:rPr>
          <w:rFonts w:ascii="Courier New" w:hAnsi="Courier New" w:cs="Courier New"/>
        </w:rPr>
        <w:t>All d</w:t>
      </w:r>
      <w:r w:rsidR="00D87BA9">
        <w:rPr>
          <w:rFonts w:ascii="Courier New" w:hAnsi="Courier New" w:cs="Courier New"/>
        </w:rPr>
        <w:t xml:space="preserve">ata </w:t>
      </w:r>
      <w:r w:rsidR="00C61F92">
        <w:rPr>
          <w:rFonts w:ascii="Courier New" w:hAnsi="Courier New" w:cs="Courier New"/>
        </w:rPr>
        <w:t>are reported securely to CDC</w:t>
      </w:r>
      <w:r w:rsidRPr="005F2A8E">
        <w:rPr>
          <w:rFonts w:ascii="Courier New" w:hAnsi="Courier New" w:cs="Courier New"/>
        </w:rPr>
        <w:t xml:space="preserve"> via the </w:t>
      </w:r>
      <w:r w:rsidR="00DA1C3C">
        <w:rPr>
          <w:rFonts w:ascii="Courier New" w:hAnsi="Courier New" w:cs="Courier New"/>
        </w:rPr>
        <w:t xml:space="preserve">Secure Access Management System (SAMS). </w:t>
      </w:r>
      <w:r w:rsidR="00FA7418">
        <w:rPr>
          <w:rFonts w:ascii="Courier New" w:hAnsi="Courier New" w:cs="Courier New"/>
        </w:rPr>
        <w:t>The Division of HIV Prevention is engaged in CDC Data Modernization Initiative</w:t>
      </w:r>
      <w:r w:rsidR="00E33815">
        <w:rPr>
          <w:rFonts w:ascii="Courier New" w:hAnsi="Courier New" w:cs="Courier New"/>
        </w:rPr>
        <w:t xml:space="preserve"> (DMI)</w:t>
      </w:r>
      <w:r w:rsidR="00FA7418">
        <w:rPr>
          <w:rFonts w:ascii="Courier New" w:hAnsi="Courier New" w:cs="Courier New"/>
        </w:rPr>
        <w:t xml:space="preserve"> and plans to align </w:t>
      </w:r>
      <w:r w:rsidR="00E33815">
        <w:rPr>
          <w:rFonts w:ascii="Courier New" w:hAnsi="Courier New" w:cs="Courier New"/>
        </w:rPr>
        <w:t>the HIV surveillance systems with DMI goals.</w:t>
      </w:r>
    </w:p>
    <w:p w:rsidR="00AA4F1F" w:rsidP="00613709" w14:paraId="7A8A2504" w14:textId="77777777">
      <w:pPr>
        <w:rPr>
          <w:rFonts w:ascii="Courier New" w:hAnsi="Courier New" w:cs="Courier New"/>
        </w:rPr>
      </w:pPr>
    </w:p>
    <w:p w:rsidR="00113CB5" w:rsidP="00613709" w14:paraId="3D6D0EF2" w14:textId="77777777">
      <w:pPr>
        <w:rPr>
          <w:rFonts w:ascii="Courier New" w:hAnsi="Courier New" w:cs="Courier New"/>
        </w:rPr>
      </w:pPr>
    </w:p>
    <w:p w:rsidR="00CA1299" w:rsidP="00F54657" w14:paraId="1BE33CE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Pr="00CA1299" w:rsidR="00AD720D">
        <w:rPr>
          <w:rFonts w:ascii="Courier New" w:hAnsi="Courier New" w:cs="Courier New"/>
          <w:b/>
          <w:color w:val="000000"/>
        </w:rPr>
        <w:t xml:space="preserve">Efforts to Identify Duplication and Use of Similar Information </w:t>
      </w:r>
    </w:p>
    <w:p w:rsidR="00A20224" w14:paraId="77A3F501"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91548" w14:paraId="56E1E460" w14:textId="3420859D">
      <w:pPr>
        <w:pStyle w:val="BodyTextI2"/>
        <w:numPr>
          <w:ilvl w:val="12"/>
          <w:numId w:val="0"/>
        </w:numPr>
        <w:jc w:val="left"/>
        <w:rPr>
          <w:rFonts w:ascii="Times New Roman" w:hAnsi="Times New Roman" w:cs="Times New Roman"/>
        </w:rPr>
      </w:pPr>
      <w:bookmarkStart w:id="6" w:name="_Hlk90569501"/>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provide the sole source of comprehensive, complete national HIV statistics collected in a timely and standardized manner. </w:t>
      </w:r>
      <w:r w:rsidR="005919D2">
        <w:rPr>
          <w:rFonts w:ascii="Courier New" w:hAnsi="Courier New" w:cs="Courier New"/>
        </w:rPr>
        <w:t>L</w:t>
      </w:r>
      <w:r w:rsidRPr="005F2A8E">
        <w:rPr>
          <w:rFonts w:ascii="Courier New" w:hAnsi="Courier New" w:cs="Courier New"/>
        </w:rPr>
        <w:t xml:space="preserve">iterature searches, attendance at national HIV meetings/conferences, discussions with officials from state and local health departments and ongoing consultations with HIV experts nationwide, </w:t>
      </w:r>
      <w:r w:rsidR="008915D5">
        <w:rPr>
          <w:rFonts w:ascii="Courier New" w:hAnsi="Courier New" w:cs="Courier New"/>
        </w:rPr>
        <w:t xml:space="preserve">continue to support </w:t>
      </w:r>
      <w:r w:rsidRPr="005F2A8E">
        <w:rPr>
          <w:rFonts w:ascii="Courier New" w:hAnsi="Courier New" w:cs="Courier New"/>
        </w:rPr>
        <w:t xml:space="preserve">that these data are unique and are not available from any other source within the federal government or from non-federal sources.   </w:t>
      </w:r>
      <w:r w:rsidRPr="005F2A8E" w:rsidR="004C1B6F">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w:t>
      </w:r>
      <w:r w:rsidR="003B5CA4">
        <w:rPr>
          <w:rFonts w:ascii="Courier New" w:hAnsi="Courier New" w:cs="Courier New"/>
        </w:rPr>
        <w:t xml:space="preserve"> HIV</w:t>
      </w:r>
      <w:r w:rsidRPr="005F2A8E">
        <w:rPr>
          <w:rFonts w:ascii="Courier New" w:hAnsi="Courier New" w:cs="Courier New"/>
        </w:rPr>
        <w:t xml:space="preserve"> patient care and management.</w:t>
      </w:r>
      <w:r w:rsidR="003B5CA4">
        <w:rPr>
          <w:rFonts w:ascii="Courier New" w:hAnsi="Courier New" w:cs="Courier New"/>
        </w:rPr>
        <w:t xml:space="preserve"> </w:t>
      </w:r>
      <w:r w:rsidR="00CE6077">
        <w:rPr>
          <w:rFonts w:ascii="Courier New" w:hAnsi="Courier New" w:cs="Courier New"/>
        </w:rPr>
        <w:t>HIV surveillance data is the primary source for identifying priority geographic locations to focus cross agency resources to end HIV and to monitor progress on th</w:t>
      </w:r>
      <w:r w:rsidR="00CA1B7D">
        <w:rPr>
          <w:rFonts w:ascii="Courier New" w:hAnsi="Courier New" w:cs="Courier New"/>
        </w:rPr>
        <w:t xml:space="preserve">e Ending the HIV </w:t>
      </w:r>
      <w:r w:rsidR="00CA1B7D">
        <w:rPr>
          <w:rFonts w:ascii="Courier New" w:hAnsi="Courier New" w:cs="Courier New"/>
        </w:rPr>
        <w:t>Epidemic</w:t>
      </w:r>
      <w:r w:rsidR="00CE6077">
        <w:rPr>
          <w:rFonts w:ascii="Courier New" w:hAnsi="Courier New" w:cs="Courier New"/>
        </w:rPr>
        <w:t xml:space="preserve"> initiative (see the </w:t>
      </w:r>
      <w:hyperlink r:id="rId16" w:history="1">
        <w:r w:rsidRPr="00CE6077" w:rsidR="00CE6077">
          <w:rPr>
            <w:rStyle w:val="Hyperlink"/>
            <w:rFonts w:ascii="Courier New" w:hAnsi="Courier New" w:cs="Courier New"/>
          </w:rPr>
          <w:t>America’s HIV Epidemic Analysis Dashboard (AHEAD)</w:t>
        </w:r>
      </w:hyperlink>
      <w:r w:rsidR="00CE6077">
        <w:rPr>
          <w:rFonts w:ascii="Courier New" w:hAnsi="Courier New" w:cs="Courier New"/>
        </w:rPr>
        <w:t>. In addition, HIV surveillance data is a primary source for detection of molecular and time space HIV clusters</w:t>
      </w:r>
      <w:r w:rsidR="008B155B">
        <w:rPr>
          <w:rFonts w:ascii="Courier New" w:hAnsi="Courier New" w:cs="Courier New"/>
        </w:rPr>
        <w:t xml:space="preserve"> and CDC has collaborated </w:t>
      </w:r>
      <w:r w:rsidR="0050409B">
        <w:rPr>
          <w:rFonts w:ascii="Courier New" w:hAnsi="Courier New" w:cs="Courier New"/>
        </w:rPr>
        <w:t xml:space="preserve">with </w:t>
      </w:r>
      <w:r w:rsidR="008B155B">
        <w:rPr>
          <w:rFonts w:ascii="Courier New" w:hAnsi="Courier New" w:cs="Courier New"/>
        </w:rPr>
        <w:t xml:space="preserve">health departments and health partners to develop guidance and resources for use of data for </w:t>
      </w:r>
      <w:hyperlink r:id="rId13" w:history="1">
        <w:r w:rsidRPr="008B155B" w:rsidR="008B155B">
          <w:rPr>
            <w:rStyle w:val="Hyperlink"/>
            <w:rFonts w:ascii="Courier New" w:hAnsi="Courier New" w:cs="Courier New"/>
          </w:rPr>
          <w:t>HIV cluster detection and response</w:t>
        </w:r>
      </w:hyperlink>
      <w:r w:rsidR="008B155B">
        <w:rPr>
          <w:rFonts w:ascii="Courier New" w:hAnsi="Courier New" w:cs="Courier New"/>
        </w:rPr>
        <w:t xml:space="preserve"> activities</w:t>
      </w:r>
      <w:r w:rsidR="008B155B">
        <w:t>.</w:t>
      </w:r>
      <w:bookmarkEnd w:id="6"/>
    </w:p>
    <w:p w:rsidR="00391548" w:rsidRPr="005F2A8E" w:rsidP="004E2DA8" w14:paraId="7B2B27DA" w14:textId="77777777">
      <w:pPr>
        <w:pStyle w:val="BodyTextI2"/>
        <w:numPr>
          <w:ilvl w:val="12"/>
          <w:numId w:val="0"/>
        </w:numPr>
        <w:jc w:val="left"/>
        <w:rPr>
          <w:rFonts w:ascii="Courier New" w:hAnsi="Courier New" w:cs="Courier New"/>
        </w:rPr>
      </w:pPr>
    </w:p>
    <w:p w:rsidR="00AD720D" w:rsidRPr="00CA1299" w:rsidP="00F54657" w14:paraId="67EDB92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Pr="00CA1299">
        <w:rPr>
          <w:rFonts w:ascii="Courier New" w:hAnsi="Courier New" w:cs="Courier New"/>
          <w:b/>
          <w:color w:val="000000"/>
        </w:rPr>
        <w:t>Impact on Small Business or Other Small Entities</w:t>
      </w:r>
    </w:p>
    <w:p w:rsidR="00CA1299" w:rsidP="00CA1299" w14:paraId="25E4E729" w14:textId="77777777">
      <w:pPr>
        <w:tabs>
          <w:tab w:val="num" w:pos="420"/>
        </w:tabs>
        <w:spacing w:before="120"/>
        <w:rPr>
          <w:rFonts w:ascii="Courier New" w:hAnsi="Courier New" w:cs="Courier New"/>
          <w:b/>
          <w:color w:val="FF0000"/>
        </w:rPr>
      </w:pPr>
    </w:p>
    <w:p w:rsidR="00CA1299" w14:paraId="5984C923" w14:textId="2747A796">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small entities are </w:t>
      </w:r>
      <w:r w:rsidR="000C19CC">
        <w:rPr>
          <w:rFonts w:ascii="Courier New" w:hAnsi="Courier New" w:cs="Courier New"/>
        </w:rPr>
        <w:t xml:space="preserve">directly </w:t>
      </w:r>
      <w:r w:rsidRPr="005F2A8E">
        <w:rPr>
          <w:rFonts w:ascii="Courier New" w:hAnsi="Courier New" w:cs="Courier New"/>
        </w:rPr>
        <w:t xml:space="preserve">involved in </w:t>
      </w:r>
      <w:r w:rsidR="00A00936">
        <w:rPr>
          <w:rFonts w:ascii="Courier New" w:hAnsi="Courier New" w:cs="Courier New"/>
        </w:rPr>
        <w:t xml:space="preserve">reporting </w:t>
      </w:r>
      <w:r w:rsidRPr="005F2A8E">
        <w:rPr>
          <w:rFonts w:ascii="Courier New" w:hAnsi="Courier New" w:cs="Courier New"/>
        </w:rPr>
        <w:t>th</w:t>
      </w:r>
      <w:r w:rsidR="00A00936">
        <w:rPr>
          <w:rFonts w:ascii="Courier New" w:hAnsi="Courier New" w:cs="Courier New"/>
        </w:rPr>
        <w:t>ese</w:t>
      </w:r>
      <w:r w:rsidRPr="005F2A8E">
        <w:rPr>
          <w:rFonts w:ascii="Courier New" w:hAnsi="Courier New" w:cs="Courier New"/>
        </w:rPr>
        <w:t xml:space="preserve"> data collection</w:t>
      </w:r>
      <w:r w:rsidR="00A00936">
        <w:rPr>
          <w:rFonts w:ascii="Courier New" w:hAnsi="Courier New" w:cs="Courier New"/>
        </w:rPr>
        <w:t xml:space="preserve"> to CDC</w:t>
      </w:r>
      <w:r w:rsidRPr="005F2A8E">
        <w:rPr>
          <w:rFonts w:ascii="Courier New" w:hAnsi="Courier New" w:cs="Courier New"/>
        </w:rPr>
        <w:t>.</w:t>
      </w:r>
    </w:p>
    <w:p w:rsidR="00432C60" w:rsidRPr="00CA1299" w14:paraId="56253B39" w14:textId="77777777">
      <w:pPr>
        <w:pStyle w:val="BodyTextI2"/>
        <w:numPr>
          <w:ilvl w:val="12"/>
          <w:numId w:val="0"/>
        </w:numPr>
        <w:tabs>
          <w:tab w:val="left" w:pos="0"/>
          <w:tab w:val="left" w:pos="720"/>
          <w:tab w:val="clear" w:pos="8639"/>
          <w:tab w:val="right" w:pos="8640"/>
        </w:tabs>
        <w:jc w:val="left"/>
        <w:rPr>
          <w:rFonts w:ascii="Courier New" w:hAnsi="Courier New" w:cs="Courier New"/>
          <w:color w:val="000000"/>
        </w:rPr>
      </w:pPr>
    </w:p>
    <w:p w:rsidR="00AD720D" w:rsidP="00F54657" w14:paraId="6D5DEF0B" w14:textId="77777777">
      <w:pPr>
        <w:spacing w:before="120"/>
        <w:rPr>
          <w:rFonts w:ascii="Courier New" w:hAnsi="Courier New" w:cs="Courier New"/>
          <w:b/>
          <w:color w:val="000000"/>
        </w:rPr>
      </w:pPr>
      <w:r>
        <w:rPr>
          <w:rFonts w:ascii="Courier New" w:hAnsi="Courier New" w:cs="Courier New"/>
          <w:b/>
          <w:color w:val="000000"/>
        </w:rPr>
        <w:t xml:space="preserve">6. </w:t>
      </w:r>
      <w:r w:rsidRPr="00CA1299">
        <w:rPr>
          <w:rFonts w:ascii="Courier New" w:hAnsi="Courier New" w:cs="Courier New"/>
          <w:b/>
          <w:color w:val="000000"/>
        </w:rPr>
        <w:t>Consequences of Collecting the Information Less Frequently</w:t>
      </w:r>
    </w:p>
    <w:p w:rsidR="00CA1299" w14:paraId="47A86412" w14:textId="77777777">
      <w:pPr>
        <w:pStyle w:val="BodyTextI2"/>
        <w:numPr>
          <w:ilvl w:val="12"/>
          <w:numId w:val="0"/>
        </w:numPr>
        <w:tabs>
          <w:tab w:val="left" w:pos="0"/>
          <w:tab w:val="left" w:pos="720"/>
          <w:tab w:val="clear" w:pos="8639"/>
          <w:tab w:val="right" w:pos="8640"/>
        </w:tabs>
        <w:rPr>
          <w:rFonts w:ascii="Courier New" w:hAnsi="Courier New" w:cs="Courier New"/>
        </w:rPr>
      </w:pPr>
    </w:p>
    <w:p w:rsidR="007240CE" w:rsidRPr="005F2A8E" w14:paraId="31588381" w14:textId="578B808E">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CDC requests that reporting areas send their </w:t>
      </w:r>
      <w:r w:rsidR="00601304">
        <w:rPr>
          <w:rFonts w:ascii="Courier New" w:hAnsi="Courier New" w:cs="Courier New"/>
        </w:rPr>
        <w:t>adul</w:t>
      </w:r>
      <w:r w:rsidR="00226828">
        <w:rPr>
          <w:rFonts w:ascii="Courier New" w:hAnsi="Courier New" w:cs="Courier New"/>
        </w:rPr>
        <w:t xml:space="preserve">t, pediatric and perinatal exposure report </w:t>
      </w:r>
      <w:r w:rsidRPr="005F2A8E">
        <w:rPr>
          <w:rFonts w:ascii="Courier New" w:hAnsi="Courier New" w:cs="Courier New"/>
        </w:rPr>
        <w:t>data electronically on a monthly basis</w:t>
      </w:r>
      <w:r w:rsidR="00A70674">
        <w:rPr>
          <w:rFonts w:ascii="Courier New" w:hAnsi="Courier New" w:cs="Courier New"/>
        </w:rPr>
        <w:t>.</w:t>
      </w:r>
      <w:r w:rsidR="00F559BD">
        <w:rPr>
          <w:rFonts w:ascii="Courier New" w:hAnsi="Courier New" w:cs="Courier New"/>
        </w:rPr>
        <w:t xml:space="preserve"> </w:t>
      </w:r>
      <w:r w:rsidR="006F1BFE">
        <w:rPr>
          <w:rFonts w:ascii="Courier New" w:hAnsi="Courier New" w:cs="Courier New"/>
        </w:rPr>
        <w:t xml:space="preserve">While the </w:t>
      </w:r>
      <w:r w:rsidR="00F559BD">
        <w:rPr>
          <w:rFonts w:ascii="Courier New" w:hAnsi="Courier New" w:cs="Courier New"/>
        </w:rPr>
        <w:t xml:space="preserve">other </w:t>
      </w:r>
      <w:r w:rsidR="00772F6E">
        <w:rPr>
          <w:rFonts w:ascii="Courier New" w:hAnsi="Courier New" w:cs="Courier New"/>
        </w:rPr>
        <w:t xml:space="preserve">data collection </w:t>
      </w:r>
      <w:r w:rsidR="00771610">
        <w:rPr>
          <w:rFonts w:ascii="Courier New" w:hAnsi="Courier New" w:cs="Courier New"/>
        </w:rPr>
        <w:t>form</w:t>
      </w:r>
      <w:r w:rsidR="00774A7E">
        <w:rPr>
          <w:rFonts w:ascii="Courier New" w:hAnsi="Courier New" w:cs="Courier New"/>
        </w:rPr>
        <w:t>s in this ICR are requested less frequently (</w:t>
      </w:r>
      <w:r w:rsidR="004F5B8F">
        <w:rPr>
          <w:rFonts w:ascii="Courier New" w:hAnsi="Courier New" w:cs="Courier New"/>
        </w:rPr>
        <w:t xml:space="preserve">e.g., SER </w:t>
      </w:r>
      <w:r w:rsidR="00466229">
        <w:rPr>
          <w:rFonts w:ascii="Courier New" w:hAnsi="Courier New" w:cs="Courier New"/>
        </w:rPr>
        <w:t>is reported ann</w:t>
      </w:r>
      <w:r w:rsidR="003E584F">
        <w:rPr>
          <w:rFonts w:ascii="Courier New" w:hAnsi="Courier New" w:cs="Courier New"/>
        </w:rPr>
        <w:t>u</w:t>
      </w:r>
      <w:r w:rsidR="00466229">
        <w:rPr>
          <w:rFonts w:ascii="Courier New" w:hAnsi="Courier New" w:cs="Courier New"/>
        </w:rPr>
        <w:t>ally</w:t>
      </w:r>
      <w:r w:rsidR="00F2135F">
        <w:rPr>
          <w:rFonts w:ascii="Courier New" w:hAnsi="Courier New" w:cs="Courier New"/>
        </w:rPr>
        <w:t>, cluster forms are reported quarterly</w:t>
      </w:r>
      <w:r w:rsidR="004F5B8F">
        <w:rPr>
          <w:rFonts w:ascii="Courier New" w:hAnsi="Courier New" w:cs="Courier New"/>
        </w:rPr>
        <w:t>)</w:t>
      </w:r>
      <w:r w:rsidR="00466229">
        <w:rPr>
          <w:rFonts w:ascii="Courier New" w:hAnsi="Courier New" w:cs="Courier New"/>
        </w:rPr>
        <w:t>.</w:t>
      </w:r>
      <w:r w:rsidR="00CB210C">
        <w:rPr>
          <w:rFonts w:ascii="Courier New" w:hAnsi="Courier New" w:cs="Courier New"/>
        </w:rPr>
        <w:t xml:space="preserve">  </w:t>
      </w:r>
      <w:r w:rsidRPr="005F2A8E">
        <w:rPr>
          <w:rFonts w:ascii="Courier New" w:hAnsi="Courier New" w:cs="Courier New"/>
        </w:rPr>
        <w:t xml:space="preserve"> The goal of th</w:t>
      </w:r>
      <w:r w:rsidR="009330E7">
        <w:rPr>
          <w:rFonts w:ascii="Courier New" w:hAnsi="Courier New" w:cs="Courier New"/>
        </w:rPr>
        <w:t xml:space="preserve">e monthly </w:t>
      </w:r>
      <w:r w:rsidRPr="005F2A8E">
        <w:rPr>
          <w:rFonts w:ascii="Courier New" w:hAnsi="Courier New" w:cs="Courier New"/>
        </w:rPr>
        <w:t xml:space="preserve">transfer schedule is to finalize </w:t>
      </w:r>
      <w:r w:rsidR="0011056F">
        <w:rPr>
          <w:rFonts w:ascii="Courier New" w:hAnsi="Courier New" w:cs="Courier New"/>
        </w:rPr>
        <w:t xml:space="preserve">quality </w:t>
      </w:r>
      <w:r w:rsidRPr="005F2A8E">
        <w:rPr>
          <w:rFonts w:ascii="Courier New" w:hAnsi="Courier New" w:cs="Courier New"/>
        </w:rPr>
        <w:t xml:space="preserve">quarterly data sets within </w:t>
      </w:r>
      <w:r w:rsidR="003D0ED5">
        <w:rPr>
          <w:rFonts w:ascii="Courier New" w:hAnsi="Courier New" w:cs="Courier New"/>
        </w:rPr>
        <w:t xml:space="preserve">four to six weeks </w:t>
      </w:r>
      <w:r w:rsidRPr="005F2A8E">
        <w:rPr>
          <w:rFonts w:ascii="Courier New" w:hAnsi="Courier New" w:cs="Courier New"/>
        </w:rPr>
        <w:t>after the close of the quarters.  This transfer schedule has facilitated keeping the reporting area and CDC databases up to date</w:t>
      </w:r>
      <w:r w:rsidR="00700DB0">
        <w:rPr>
          <w:rFonts w:ascii="Courier New" w:hAnsi="Courier New" w:cs="Courier New"/>
        </w:rPr>
        <w:t xml:space="preserve"> </w:t>
      </w:r>
      <w:r w:rsidRPr="005F2A8E">
        <w:rPr>
          <w:rFonts w:ascii="Courier New" w:hAnsi="Courier New" w:cs="Courier New"/>
        </w:rPr>
        <w:t>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xml:space="preserve">, CDC </w:t>
      </w:r>
      <w:r w:rsidRPr="005F2A8E" w:rsidR="001E7DCC">
        <w:rPr>
          <w:rFonts w:ascii="Courier New" w:hAnsi="Courier New" w:cs="Courier New"/>
        </w:rPr>
        <w:t>can</w:t>
      </w:r>
      <w:r w:rsidRPr="005F2A8E">
        <w:rPr>
          <w:rFonts w:ascii="Courier New" w:hAnsi="Courier New" w:cs="Courier New"/>
        </w:rPr>
        <w:t xml:space="preserve"> determine the variability by region, state</w:t>
      </w:r>
      <w:r w:rsidRPr="005F2A8E" w:rsidR="001C0F2C">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Pr="005F2A8E" w:rsidR="001C0F2C">
        <w:rPr>
          <w:rFonts w:ascii="Courier New" w:hAnsi="Courier New" w:cs="Courier New"/>
        </w:rPr>
        <w:t>and direct</w:t>
      </w:r>
      <w:r w:rsidRPr="005F2A8E">
        <w:rPr>
          <w:rFonts w:ascii="Courier New" w:hAnsi="Courier New" w:cs="Courier New"/>
        </w:rPr>
        <w:t xml:space="preserve"> resources for care services.</w:t>
      </w:r>
    </w:p>
    <w:p w:rsidR="00CA1299" w:rsidRPr="005F2A8E" w14:paraId="6D15979E"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CA1299" w:rsidRPr="005F2A8E" w14:paraId="7066824E" w14:textId="41F4DE52">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This reporting schedule has also enabled DHP to evaluate data quality on an ongoing basis to efficiently detect, investigate, and resolve data issues with the reporting areas.  DHP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reduce the burden.</w:t>
      </w:r>
    </w:p>
    <w:p w:rsidR="008E7BC4" w14:paraId="27A1D88F"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0A685C" w14:paraId="06FDA0EC" w14:textId="4EEA9021">
      <w:pPr>
        <w:pStyle w:val="BodyTextI2"/>
        <w:numPr>
          <w:ilvl w:val="12"/>
          <w:numId w:val="0"/>
        </w:numPr>
        <w:tabs>
          <w:tab w:val="left" w:pos="0"/>
          <w:tab w:val="left" w:pos="720"/>
          <w:tab w:val="clear" w:pos="8639"/>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sidR="00391548">
        <w:rPr>
          <w:rFonts w:ascii="Courier New" w:hAnsi="Courier New" w:cs="Courier New"/>
          <w:b/>
          <w:color w:val="000000"/>
        </w:rPr>
        <w:t xml:space="preserve"> </w:t>
      </w:r>
      <w:r>
        <w:rPr>
          <w:rFonts w:ascii="Courier New" w:hAnsi="Courier New" w:cs="Courier New"/>
          <w:b/>
          <w:color w:val="000000"/>
        </w:rPr>
        <w:t>5 CFR 1320.6</w:t>
      </w:r>
      <w:r w:rsidRPr="00CA1299">
        <w:rPr>
          <w:rFonts w:ascii="Courier New" w:hAnsi="Courier New" w:cs="Courier New"/>
          <w:b/>
          <w:color w:val="000000"/>
        </w:rPr>
        <w:t xml:space="preserve"> </w:t>
      </w:r>
    </w:p>
    <w:p w:rsidR="000A685C" w14:paraId="4B132F56"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5F2A8E" w14:paraId="3A0BD986" w14:textId="6A01CB6D">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DHP requests that reporting areas send </w:t>
      </w:r>
      <w:r w:rsidRPr="005F2A8E">
        <w:rPr>
          <w:rFonts w:ascii="Courier New" w:hAnsi="Courier New" w:cs="Courier New"/>
        </w:rPr>
        <w:t xml:space="preserve">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on a monthly basis for adequate and timely tracking of disease trends. Further description of this process and justification are described in A.6.  </w:t>
      </w:r>
    </w:p>
    <w:p w:rsidR="00A20224" w:rsidRPr="00A043A5" w:rsidP="00A043A5" w14:paraId="73A4B701" w14:textId="77777777">
      <w:pPr>
        <w:rPr>
          <w:rFonts w:ascii="Courier New" w:hAnsi="Courier New" w:cs="Courier New"/>
          <w:b/>
        </w:rPr>
      </w:pPr>
    </w:p>
    <w:p w:rsidR="000A685C" w:rsidRPr="00A043A5" w:rsidP="00A043A5" w14:paraId="110D8C97"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Pr>
          <w:rFonts w:ascii="Courier New" w:hAnsi="Courier New" w:cs="Courier New"/>
          <w:b/>
          <w:color w:val="000000"/>
        </w:rPr>
        <w:t xml:space="preserve">Comments in Response to the </w:t>
      </w:r>
      <w:hyperlink r:id="rId19" w:history="1">
        <w:r w:rsidRPr="006B6FBD">
          <w:rPr>
            <w:rStyle w:val="Hyperlink"/>
            <w:rFonts w:ascii="Courier New" w:hAnsi="Courier New" w:cs="Courier New"/>
            <w:b/>
            <w:color w:val="000000"/>
            <w:u w:val="none"/>
          </w:rPr>
          <w:t>Federal Register</w:t>
        </w:r>
      </w:hyperlink>
      <w:r w:rsidRPr="00A043A5">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Pr>
          <w:rFonts w:ascii="Courier New" w:hAnsi="Courier New" w:cs="Courier New"/>
          <w:b/>
          <w:color w:val="000000"/>
        </w:rPr>
        <w:t>Efforts to Consult Outside the Agency</w:t>
      </w:r>
    </w:p>
    <w:p w:rsidR="00C14350" w:rsidP="002F40E8" w14:paraId="4FD72DA2"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00AF73E8" w:rsidP="004E2DA8" w14:paraId="74BD6F71" w14:textId="052B292C">
      <w:pPr>
        <w:pStyle w:val="level1"/>
        <w:widowControl/>
        <w:numPr>
          <w:ilvl w:val="0"/>
          <w:numId w:val="26"/>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Courier New" w:hAnsi="Courier New" w:cs="Courier New"/>
        </w:rPr>
      </w:pPr>
      <w:r>
        <w:rPr>
          <w:rFonts w:ascii="Courier New" w:hAnsi="Courier New" w:cs="Courier New"/>
        </w:rPr>
        <w:t xml:space="preserve">The 60-Day </w:t>
      </w:r>
      <w:r w:rsidR="00E05BAA">
        <w:rPr>
          <w:rFonts w:ascii="Courier New" w:hAnsi="Courier New" w:cs="Courier New"/>
        </w:rPr>
        <w:t xml:space="preserve">FRN </w:t>
      </w:r>
      <w:r w:rsidRPr="005F2A8E" w:rsidR="00E05BAA">
        <w:rPr>
          <w:rFonts w:ascii="Courier New" w:hAnsi="Courier New" w:cs="Courier New"/>
        </w:rPr>
        <w:t>was</w:t>
      </w:r>
      <w:r w:rsidRPr="005F2A8E" w:rsidR="000A685C">
        <w:rPr>
          <w:rFonts w:ascii="Courier New" w:hAnsi="Courier New" w:cs="Courier New"/>
        </w:rPr>
        <w:t xml:space="preserve"> published in the </w:t>
      </w:r>
      <w:r w:rsidRPr="005F2A8E" w:rsidR="000A685C">
        <w:rPr>
          <w:rFonts w:ascii="Courier New" w:hAnsi="Courier New" w:cs="Courier New"/>
          <w:i/>
        </w:rPr>
        <w:t xml:space="preserve">Federal Register </w:t>
      </w:r>
      <w:r w:rsidRPr="005F2A8E" w:rsidR="000A685C">
        <w:rPr>
          <w:rFonts w:ascii="Courier New" w:hAnsi="Courier New" w:cs="Courier New"/>
        </w:rPr>
        <w:t xml:space="preserve">on </w:t>
      </w:r>
      <w:r w:rsidR="008001E7">
        <w:rPr>
          <w:rFonts w:ascii="Courier New" w:hAnsi="Courier New" w:cs="Courier New"/>
        </w:rPr>
        <w:t>April</w:t>
      </w:r>
      <w:r w:rsidR="00511A1D">
        <w:rPr>
          <w:rFonts w:ascii="Courier New" w:hAnsi="Courier New" w:cs="Courier New"/>
        </w:rPr>
        <w:t xml:space="preserve"> </w:t>
      </w:r>
      <w:r w:rsidR="004874A3">
        <w:rPr>
          <w:rFonts w:ascii="Courier New" w:hAnsi="Courier New" w:cs="Courier New"/>
        </w:rPr>
        <w:t>1</w:t>
      </w:r>
      <w:r w:rsidR="008001E7">
        <w:rPr>
          <w:rFonts w:ascii="Courier New" w:hAnsi="Courier New" w:cs="Courier New"/>
        </w:rPr>
        <w:t>,</w:t>
      </w:r>
      <w:r w:rsidR="001E7C2E">
        <w:rPr>
          <w:rFonts w:ascii="Courier New" w:hAnsi="Courier New" w:cs="Courier New"/>
        </w:rPr>
        <w:t xml:space="preserve"> </w:t>
      </w:r>
      <w:r w:rsidR="00151E49">
        <w:rPr>
          <w:rFonts w:ascii="Courier New" w:hAnsi="Courier New" w:cs="Courier New"/>
        </w:rPr>
        <w:t>20</w:t>
      </w:r>
      <w:r w:rsidR="004874A3">
        <w:rPr>
          <w:rFonts w:ascii="Courier New" w:hAnsi="Courier New" w:cs="Courier New"/>
        </w:rPr>
        <w:t>22</w:t>
      </w:r>
      <w:r w:rsidR="004D57D7">
        <w:rPr>
          <w:rFonts w:ascii="Courier New" w:hAnsi="Courier New" w:cs="Courier New"/>
        </w:rPr>
        <w:t xml:space="preserve">, Volume </w:t>
      </w:r>
      <w:r w:rsidR="00151E49">
        <w:rPr>
          <w:rFonts w:ascii="Courier New" w:hAnsi="Courier New" w:cs="Courier New"/>
        </w:rPr>
        <w:t>8</w:t>
      </w:r>
      <w:r w:rsidR="00BC18E8">
        <w:rPr>
          <w:rFonts w:ascii="Courier New" w:hAnsi="Courier New" w:cs="Courier New"/>
        </w:rPr>
        <w:t>7</w:t>
      </w:r>
      <w:r w:rsidR="004D57D7">
        <w:rPr>
          <w:rFonts w:ascii="Courier New" w:hAnsi="Courier New" w:cs="Courier New"/>
        </w:rPr>
        <w:t>, Number</w:t>
      </w:r>
      <w:r w:rsidR="00DB2FAB">
        <w:rPr>
          <w:rFonts w:ascii="Courier New" w:hAnsi="Courier New" w:cs="Courier New"/>
        </w:rPr>
        <w:t xml:space="preserve"> </w:t>
      </w:r>
      <w:r w:rsidR="00BC18E8">
        <w:rPr>
          <w:rFonts w:ascii="Courier New" w:hAnsi="Courier New" w:cs="Courier New"/>
        </w:rPr>
        <w:t>63</w:t>
      </w:r>
      <w:r w:rsidR="008001E7">
        <w:rPr>
          <w:rFonts w:ascii="Courier New" w:hAnsi="Courier New" w:cs="Courier New"/>
        </w:rPr>
        <w:t>,</w:t>
      </w:r>
      <w:r w:rsidR="004D57D7">
        <w:rPr>
          <w:rFonts w:ascii="Courier New" w:hAnsi="Courier New" w:cs="Courier New"/>
        </w:rPr>
        <w:t xml:space="preserve"> Pages </w:t>
      </w:r>
      <w:r w:rsidR="00151E49">
        <w:rPr>
          <w:rFonts w:ascii="Courier New" w:hAnsi="Courier New" w:cs="Courier New"/>
        </w:rPr>
        <w:t>1</w:t>
      </w:r>
      <w:r w:rsidR="00522A8E">
        <w:rPr>
          <w:rFonts w:ascii="Courier New" w:hAnsi="Courier New" w:cs="Courier New"/>
        </w:rPr>
        <w:t>9097</w:t>
      </w:r>
      <w:r w:rsidR="00151E49">
        <w:rPr>
          <w:rFonts w:ascii="Courier New" w:hAnsi="Courier New" w:cs="Courier New"/>
        </w:rPr>
        <w:t>-1</w:t>
      </w:r>
      <w:r w:rsidR="002E59AC">
        <w:rPr>
          <w:rFonts w:ascii="Courier New" w:hAnsi="Courier New" w:cs="Courier New"/>
        </w:rPr>
        <w:t>9100</w:t>
      </w:r>
      <w:r w:rsidR="00261E73">
        <w:rPr>
          <w:rFonts w:ascii="Courier New" w:hAnsi="Courier New" w:cs="Courier New"/>
        </w:rPr>
        <w:t xml:space="preserve"> </w:t>
      </w:r>
      <w:r w:rsidRPr="003B0E63" w:rsidR="000A685C">
        <w:rPr>
          <w:rFonts w:ascii="Courier New" w:hAnsi="Courier New" w:cs="Courier New"/>
          <w:bCs/>
        </w:rPr>
        <w:t>(</w:t>
      </w:r>
      <w:r w:rsidRPr="002F40E8" w:rsidR="000A685C">
        <w:rPr>
          <w:rFonts w:ascii="Courier New" w:hAnsi="Courier New" w:cs="Courier New"/>
          <w:b/>
          <w:bCs/>
        </w:rPr>
        <w:t>Attachment</w:t>
      </w:r>
      <w:r w:rsidRPr="002F40E8" w:rsidR="001516E4">
        <w:rPr>
          <w:rFonts w:ascii="Courier New" w:hAnsi="Courier New" w:cs="Courier New"/>
          <w:b/>
          <w:bCs/>
        </w:rPr>
        <w:t xml:space="preserve"> 2</w:t>
      </w:r>
      <w:r w:rsidR="00CD343D">
        <w:rPr>
          <w:rFonts w:ascii="Courier New" w:hAnsi="Courier New" w:cs="Courier New"/>
          <w:b/>
          <w:bCs/>
        </w:rPr>
        <w:t>a</w:t>
      </w:r>
      <w:r w:rsidRPr="003B0E63" w:rsidR="000A685C">
        <w:rPr>
          <w:rFonts w:ascii="Courier New" w:hAnsi="Courier New" w:cs="Courier New"/>
          <w:bCs/>
        </w:rPr>
        <w:t>)</w:t>
      </w:r>
      <w:r w:rsidR="008F3F29">
        <w:rPr>
          <w:rFonts w:ascii="Courier New" w:hAnsi="Courier New" w:cs="Courier New"/>
          <w:bCs/>
        </w:rPr>
        <w:t>.</w:t>
      </w:r>
      <w:r w:rsidRPr="005F2A8E" w:rsidR="000A685C">
        <w:rPr>
          <w:rFonts w:ascii="Courier New" w:hAnsi="Courier New" w:cs="Courier New"/>
        </w:rPr>
        <w:t xml:space="preserve">  </w:t>
      </w:r>
    </w:p>
    <w:p w:rsidR="000A685C" w:rsidP="002F40E8" w14:paraId="0CFE8336" w14:textId="46DB1D5B">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r>
        <w:rPr>
          <w:rFonts w:ascii="Courier New" w:hAnsi="Courier New" w:cs="Courier New"/>
        </w:rPr>
        <w:t>CDC received t</w:t>
      </w:r>
      <w:r w:rsidR="00AF73E8">
        <w:rPr>
          <w:rFonts w:ascii="Courier New" w:hAnsi="Courier New" w:cs="Courier New"/>
        </w:rPr>
        <w:t>w</w:t>
      </w:r>
      <w:r w:rsidR="00A93EE5">
        <w:rPr>
          <w:rFonts w:ascii="Courier New" w:hAnsi="Courier New" w:cs="Courier New"/>
        </w:rPr>
        <w:t xml:space="preserve">o </w:t>
      </w:r>
      <w:r w:rsidR="00CD343D">
        <w:rPr>
          <w:rFonts w:ascii="Courier New" w:hAnsi="Courier New" w:cs="Courier New"/>
        </w:rPr>
        <w:t xml:space="preserve">public </w:t>
      </w:r>
      <w:r w:rsidR="00A93EE5">
        <w:rPr>
          <w:rFonts w:ascii="Courier New" w:hAnsi="Courier New" w:cs="Courier New"/>
        </w:rPr>
        <w:t>comments</w:t>
      </w:r>
      <w:r w:rsidR="00AC525F">
        <w:rPr>
          <w:rFonts w:ascii="Courier New" w:hAnsi="Courier New" w:cs="Courier New"/>
        </w:rPr>
        <w:t xml:space="preserve"> in support of </w:t>
      </w:r>
      <w:r w:rsidR="00551926">
        <w:rPr>
          <w:rFonts w:ascii="Courier New" w:hAnsi="Courier New" w:cs="Courier New"/>
        </w:rPr>
        <w:t>proposed changes.</w:t>
      </w:r>
      <w:r w:rsidR="00697EAE">
        <w:rPr>
          <w:rFonts w:ascii="Courier New" w:hAnsi="Courier New" w:cs="Courier New"/>
        </w:rPr>
        <w:t xml:space="preserve"> </w:t>
      </w:r>
      <w:r w:rsidRPr="00380CD8" w:rsidR="00697EAE">
        <w:rPr>
          <w:rFonts w:ascii="Courier New" w:hAnsi="Courier New" w:cs="Courier New"/>
        </w:rPr>
        <w:t>(</w:t>
      </w:r>
      <w:r w:rsidRPr="004E2DA8" w:rsidR="00DC15E4">
        <w:rPr>
          <w:rFonts w:ascii="Courier New" w:hAnsi="Courier New" w:cs="Courier New"/>
          <w:b/>
          <w:bCs/>
        </w:rPr>
        <w:t>Attachment</w:t>
      </w:r>
      <w:r w:rsidRPr="004E2DA8" w:rsidR="00CD1B05">
        <w:rPr>
          <w:rFonts w:ascii="Courier New" w:hAnsi="Courier New" w:cs="Courier New"/>
          <w:b/>
          <w:bCs/>
        </w:rPr>
        <w:t>s</w:t>
      </w:r>
      <w:r w:rsidRPr="004E2DA8" w:rsidR="00DC15E4">
        <w:rPr>
          <w:rFonts w:ascii="Courier New" w:hAnsi="Courier New" w:cs="Courier New"/>
          <w:b/>
          <w:bCs/>
        </w:rPr>
        <w:t xml:space="preserve"> 2b,c</w:t>
      </w:r>
      <w:r w:rsidRPr="00380CD8" w:rsidR="00DC15E4">
        <w:rPr>
          <w:rFonts w:ascii="Courier New" w:hAnsi="Courier New" w:cs="Courier New"/>
        </w:rPr>
        <w:t>)</w:t>
      </w:r>
      <w:r w:rsidRPr="00D33FBE" w:rsidR="00A93EE5">
        <w:rPr>
          <w:rFonts w:ascii="Courier New" w:hAnsi="Courier New" w:cs="Courier New"/>
        </w:rPr>
        <w:t>.</w:t>
      </w:r>
      <w:r w:rsidR="00A93EE5">
        <w:rPr>
          <w:rFonts w:ascii="Courier New" w:hAnsi="Courier New" w:cs="Courier New"/>
        </w:rPr>
        <w:t xml:space="preserve"> </w:t>
      </w:r>
      <w:r w:rsidR="00AC1549">
        <w:rPr>
          <w:rFonts w:ascii="Courier New" w:hAnsi="Courier New" w:cs="Courier New"/>
        </w:rPr>
        <w:t xml:space="preserve"> </w:t>
      </w:r>
      <w:r w:rsidR="001E3603">
        <w:rPr>
          <w:rFonts w:ascii="Courier New" w:hAnsi="Courier New" w:cs="Courier New"/>
        </w:rPr>
        <w:t>T</w:t>
      </w:r>
      <w:r w:rsidR="00751BAC">
        <w:rPr>
          <w:rFonts w:ascii="Courier New" w:hAnsi="Courier New" w:cs="Courier New"/>
        </w:rPr>
        <w:t>he Williams Institute at the UCLA School of Law</w:t>
      </w:r>
      <w:r w:rsidR="001F4993">
        <w:rPr>
          <w:rFonts w:ascii="Courier New" w:hAnsi="Courier New" w:cs="Courier New"/>
        </w:rPr>
        <w:t xml:space="preserve"> </w:t>
      </w:r>
      <w:r w:rsidR="00845B44">
        <w:rPr>
          <w:rFonts w:ascii="Courier New" w:hAnsi="Courier New" w:cs="Courier New"/>
        </w:rPr>
        <w:t>wrote</w:t>
      </w:r>
      <w:r w:rsidR="001F4993">
        <w:rPr>
          <w:rFonts w:ascii="Courier New" w:hAnsi="Courier New" w:cs="Courier New"/>
        </w:rPr>
        <w:t xml:space="preserve"> in support of the</w:t>
      </w:r>
      <w:r w:rsidR="00DB2D3A">
        <w:rPr>
          <w:rFonts w:ascii="Courier New" w:hAnsi="Courier New" w:cs="Courier New"/>
        </w:rPr>
        <w:t xml:space="preserve"> addition</w:t>
      </w:r>
      <w:r w:rsidR="006514DE">
        <w:rPr>
          <w:rFonts w:ascii="Courier New" w:hAnsi="Courier New" w:cs="Courier New"/>
        </w:rPr>
        <w:t xml:space="preserve">al </w:t>
      </w:r>
      <w:r w:rsidR="00045B3F">
        <w:rPr>
          <w:rFonts w:ascii="Courier New" w:hAnsi="Courier New" w:cs="Courier New"/>
        </w:rPr>
        <w:t xml:space="preserve">measure of </w:t>
      </w:r>
      <w:r w:rsidR="006514DE">
        <w:rPr>
          <w:rFonts w:ascii="Courier New" w:hAnsi="Courier New" w:cs="Courier New"/>
        </w:rPr>
        <w:t>sexual orientation</w:t>
      </w:r>
      <w:r w:rsidR="00045B3F">
        <w:rPr>
          <w:rFonts w:ascii="Courier New" w:hAnsi="Courier New" w:cs="Courier New"/>
        </w:rPr>
        <w:t xml:space="preserve"> and </w:t>
      </w:r>
      <w:r w:rsidR="000C2A7D">
        <w:rPr>
          <w:rFonts w:ascii="Courier New" w:hAnsi="Courier New" w:cs="Courier New"/>
        </w:rPr>
        <w:t xml:space="preserve">maintaining </w:t>
      </w:r>
      <w:r w:rsidR="00C84DCE">
        <w:rPr>
          <w:rFonts w:ascii="Courier New" w:hAnsi="Courier New" w:cs="Courier New"/>
        </w:rPr>
        <w:t xml:space="preserve">the </w:t>
      </w:r>
      <w:r w:rsidR="000C2A7D">
        <w:rPr>
          <w:rFonts w:ascii="Courier New" w:hAnsi="Courier New" w:cs="Courier New"/>
        </w:rPr>
        <w:t>measure</w:t>
      </w:r>
      <w:r w:rsidR="00D60D22">
        <w:rPr>
          <w:rFonts w:ascii="Courier New" w:hAnsi="Courier New" w:cs="Courier New"/>
        </w:rPr>
        <w:t xml:space="preserve"> </w:t>
      </w:r>
      <w:r w:rsidR="000C2A7D">
        <w:rPr>
          <w:rFonts w:ascii="Courier New" w:hAnsi="Courier New" w:cs="Courier New"/>
        </w:rPr>
        <w:t>of gender identity</w:t>
      </w:r>
      <w:r w:rsidR="001001F3">
        <w:rPr>
          <w:rFonts w:ascii="Courier New" w:hAnsi="Courier New" w:cs="Courier New"/>
        </w:rPr>
        <w:t xml:space="preserve"> (as proposed)</w:t>
      </w:r>
      <w:r w:rsidR="004A2B67">
        <w:rPr>
          <w:rFonts w:ascii="Courier New" w:hAnsi="Courier New" w:cs="Courier New"/>
        </w:rPr>
        <w:t xml:space="preserve">. </w:t>
      </w:r>
      <w:r w:rsidR="006A732B">
        <w:rPr>
          <w:rFonts w:ascii="Courier New" w:hAnsi="Courier New" w:cs="Courier New"/>
        </w:rPr>
        <w:t>The</w:t>
      </w:r>
      <w:r w:rsidR="002A6BC6">
        <w:rPr>
          <w:rFonts w:ascii="Courier New" w:hAnsi="Courier New" w:cs="Courier New"/>
        </w:rPr>
        <w:t xml:space="preserve">y stated </w:t>
      </w:r>
      <w:r w:rsidR="001E6B36">
        <w:rPr>
          <w:rFonts w:ascii="Courier New" w:hAnsi="Courier New" w:cs="Courier New"/>
        </w:rPr>
        <w:t xml:space="preserve">that </w:t>
      </w:r>
      <w:r w:rsidR="00A608F7">
        <w:rPr>
          <w:rFonts w:ascii="Courier New" w:hAnsi="Courier New" w:cs="Courier New"/>
        </w:rPr>
        <w:t>the proposed changes are</w:t>
      </w:r>
      <w:r w:rsidR="00177DAF">
        <w:rPr>
          <w:rFonts w:ascii="Courier New" w:hAnsi="Courier New" w:cs="Courier New"/>
        </w:rPr>
        <w:t xml:space="preserve"> </w:t>
      </w:r>
      <w:r w:rsidR="00600754">
        <w:rPr>
          <w:rFonts w:ascii="Courier New" w:hAnsi="Courier New" w:cs="Courier New"/>
        </w:rPr>
        <w:t>1)</w:t>
      </w:r>
      <w:r w:rsidR="004E2DA8">
        <w:rPr>
          <w:rFonts w:ascii="Courier New" w:hAnsi="Courier New" w:cs="Courier New"/>
        </w:rPr>
        <w:t xml:space="preserve"> </w:t>
      </w:r>
      <w:r w:rsidR="00177DAF">
        <w:rPr>
          <w:rFonts w:ascii="Courier New" w:hAnsi="Courier New" w:cs="Courier New"/>
        </w:rPr>
        <w:t xml:space="preserve">consistent with the mission </w:t>
      </w:r>
      <w:r w:rsidR="00612061">
        <w:rPr>
          <w:rFonts w:ascii="Courier New" w:hAnsi="Courier New" w:cs="Courier New"/>
        </w:rPr>
        <w:t>and purposes of</w:t>
      </w:r>
      <w:r w:rsidR="00177DAF">
        <w:rPr>
          <w:rFonts w:ascii="Courier New" w:hAnsi="Courier New" w:cs="Courier New"/>
        </w:rPr>
        <w:t xml:space="preserve"> CDC and</w:t>
      </w:r>
      <w:r w:rsidR="00612061">
        <w:rPr>
          <w:rFonts w:ascii="Courier New" w:hAnsi="Courier New" w:cs="Courier New"/>
        </w:rPr>
        <w:t xml:space="preserve"> </w:t>
      </w:r>
      <w:r w:rsidR="00177DAF">
        <w:rPr>
          <w:rFonts w:ascii="Courier New" w:hAnsi="Courier New" w:cs="Courier New"/>
        </w:rPr>
        <w:t>NHSS</w:t>
      </w:r>
      <w:r w:rsidR="00600754">
        <w:rPr>
          <w:rFonts w:ascii="Courier New" w:hAnsi="Courier New" w:cs="Courier New"/>
        </w:rPr>
        <w:t>; 2)</w:t>
      </w:r>
      <w:r w:rsidR="005037BA">
        <w:rPr>
          <w:rFonts w:ascii="Courier New" w:hAnsi="Courier New" w:cs="Courier New"/>
        </w:rPr>
        <w:t xml:space="preserve"> </w:t>
      </w:r>
      <w:r w:rsidR="007331DA">
        <w:rPr>
          <w:rFonts w:ascii="Courier New" w:hAnsi="Courier New" w:cs="Courier New"/>
        </w:rPr>
        <w:t xml:space="preserve">needed to provide </w:t>
      </w:r>
      <w:r w:rsidR="00795B1C">
        <w:rPr>
          <w:rFonts w:ascii="Courier New" w:hAnsi="Courier New" w:cs="Courier New"/>
        </w:rPr>
        <w:t>better quality data</w:t>
      </w:r>
      <w:r w:rsidR="00FC74C5">
        <w:rPr>
          <w:rFonts w:ascii="Courier New" w:hAnsi="Courier New" w:cs="Courier New"/>
        </w:rPr>
        <w:t xml:space="preserve"> to achieve prevention goals of ending the HIV epidemic</w:t>
      </w:r>
      <w:r w:rsidR="0096310E">
        <w:rPr>
          <w:rFonts w:ascii="Courier New" w:hAnsi="Courier New" w:cs="Courier New"/>
        </w:rPr>
        <w:t xml:space="preserve"> </w:t>
      </w:r>
      <w:r w:rsidR="006B2CFF">
        <w:rPr>
          <w:rFonts w:ascii="Courier New" w:hAnsi="Courier New" w:cs="Courier New"/>
        </w:rPr>
        <w:t xml:space="preserve">initiative </w:t>
      </w:r>
      <w:r w:rsidR="0028254B">
        <w:rPr>
          <w:rFonts w:ascii="Courier New" w:hAnsi="Courier New" w:cs="Courier New"/>
        </w:rPr>
        <w:t xml:space="preserve">and provide </w:t>
      </w:r>
      <w:r w:rsidR="007A3070">
        <w:rPr>
          <w:rFonts w:ascii="Courier New" w:hAnsi="Courier New" w:cs="Courier New"/>
        </w:rPr>
        <w:t xml:space="preserve">information to </w:t>
      </w:r>
      <w:r w:rsidR="0082432A">
        <w:rPr>
          <w:rFonts w:ascii="Courier New" w:hAnsi="Courier New" w:cs="Courier New"/>
        </w:rPr>
        <w:t>better focus research and prevention</w:t>
      </w:r>
      <w:r w:rsidR="00F352E8">
        <w:rPr>
          <w:rFonts w:ascii="Courier New" w:hAnsi="Courier New" w:cs="Courier New"/>
        </w:rPr>
        <w:t xml:space="preserve"> efforts for </w:t>
      </w:r>
      <w:r w:rsidR="0012088E">
        <w:rPr>
          <w:rFonts w:ascii="Courier New" w:hAnsi="Courier New" w:cs="Courier New"/>
        </w:rPr>
        <w:t>LGBT people living with HIV</w:t>
      </w:r>
      <w:r w:rsidR="00FC74C5">
        <w:rPr>
          <w:rFonts w:ascii="Courier New" w:hAnsi="Courier New" w:cs="Courier New"/>
        </w:rPr>
        <w:t>;</w:t>
      </w:r>
      <w:r w:rsidR="00684391">
        <w:rPr>
          <w:rFonts w:ascii="Courier New" w:hAnsi="Courier New" w:cs="Courier New"/>
        </w:rPr>
        <w:t xml:space="preserve"> and</w:t>
      </w:r>
      <w:r w:rsidR="00EF1A27">
        <w:rPr>
          <w:rFonts w:ascii="Courier New" w:hAnsi="Courier New" w:cs="Courier New"/>
        </w:rPr>
        <w:t xml:space="preserve"> </w:t>
      </w:r>
      <w:r w:rsidR="00FC74C5">
        <w:rPr>
          <w:rFonts w:ascii="Courier New" w:hAnsi="Courier New" w:cs="Courier New"/>
        </w:rPr>
        <w:t>3)</w:t>
      </w:r>
      <w:r w:rsidR="004E2DA8">
        <w:rPr>
          <w:rFonts w:ascii="Courier New" w:hAnsi="Courier New" w:cs="Courier New"/>
        </w:rPr>
        <w:t xml:space="preserve"> </w:t>
      </w:r>
      <w:r w:rsidR="00BA71A3">
        <w:rPr>
          <w:rFonts w:ascii="Courier New" w:hAnsi="Courier New" w:cs="Courier New"/>
        </w:rPr>
        <w:t xml:space="preserve">consistent with existing research on </w:t>
      </w:r>
      <w:r w:rsidR="00EF4350">
        <w:rPr>
          <w:rFonts w:ascii="Courier New" w:hAnsi="Courier New" w:cs="Courier New"/>
        </w:rPr>
        <w:t>sexual orientation and gender identity (</w:t>
      </w:r>
      <w:r w:rsidR="00BA71A3">
        <w:rPr>
          <w:rFonts w:ascii="Courier New" w:hAnsi="Courier New" w:cs="Courier New"/>
        </w:rPr>
        <w:t>SOGI</w:t>
      </w:r>
      <w:r w:rsidR="00EF4350">
        <w:rPr>
          <w:rFonts w:ascii="Courier New" w:hAnsi="Courier New" w:cs="Courier New"/>
        </w:rPr>
        <w:t>)</w:t>
      </w:r>
      <w:r w:rsidR="00BA71A3">
        <w:rPr>
          <w:rFonts w:ascii="Courier New" w:hAnsi="Courier New" w:cs="Courier New"/>
        </w:rPr>
        <w:t xml:space="preserve"> </w:t>
      </w:r>
      <w:r w:rsidR="005324A2">
        <w:rPr>
          <w:rFonts w:ascii="Courier New" w:hAnsi="Courier New" w:cs="Courier New"/>
        </w:rPr>
        <w:t>measurement</w:t>
      </w:r>
      <w:r w:rsidR="00684391">
        <w:rPr>
          <w:rFonts w:ascii="Courier New" w:hAnsi="Courier New" w:cs="Courier New"/>
        </w:rPr>
        <w:t>.</w:t>
      </w:r>
      <w:r w:rsidR="00F4026A">
        <w:rPr>
          <w:rFonts w:ascii="Courier New" w:hAnsi="Courier New" w:cs="Courier New"/>
        </w:rPr>
        <w:t xml:space="preserve">  </w:t>
      </w:r>
      <w:r w:rsidR="00571CD6">
        <w:rPr>
          <w:rFonts w:ascii="Courier New" w:hAnsi="Courier New" w:cs="Courier New"/>
        </w:rPr>
        <w:t>The</w:t>
      </w:r>
      <w:r w:rsidR="00F4026A">
        <w:rPr>
          <w:rFonts w:ascii="Courier New" w:hAnsi="Courier New" w:cs="Courier New"/>
        </w:rPr>
        <w:t xml:space="preserve"> additional comment received </w:t>
      </w:r>
      <w:r w:rsidR="00E52A8F">
        <w:rPr>
          <w:rFonts w:ascii="Courier New" w:hAnsi="Courier New" w:cs="Courier New"/>
        </w:rPr>
        <w:t xml:space="preserve">also wrote </w:t>
      </w:r>
      <w:r w:rsidR="001240CC">
        <w:rPr>
          <w:rFonts w:ascii="Courier New" w:hAnsi="Courier New" w:cs="Courier New"/>
        </w:rPr>
        <w:t xml:space="preserve">in support of </w:t>
      </w:r>
      <w:r w:rsidR="005453EB">
        <w:rPr>
          <w:rFonts w:ascii="Courier New" w:hAnsi="Courier New" w:cs="Courier New"/>
        </w:rPr>
        <w:t xml:space="preserve">the changes proposed citing that </w:t>
      </w:r>
      <w:r w:rsidR="006606E6">
        <w:rPr>
          <w:rFonts w:ascii="Courier New" w:hAnsi="Courier New" w:cs="Courier New"/>
        </w:rPr>
        <w:t xml:space="preserve">the proposed changes would better meet </w:t>
      </w:r>
      <w:r w:rsidR="005453EB">
        <w:rPr>
          <w:rFonts w:ascii="Courier New" w:hAnsi="Courier New" w:cs="Courier New"/>
        </w:rPr>
        <w:t>current data</w:t>
      </w:r>
      <w:r w:rsidR="00B42B59">
        <w:rPr>
          <w:rFonts w:ascii="Courier New" w:hAnsi="Courier New" w:cs="Courier New"/>
        </w:rPr>
        <w:t xml:space="preserve"> </w:t>
      </w:r>
      <w:r w:rsidR="0003075F">
        <w:rPr>
          <w:rFonts w:ascii="Courier New" w:hAnsi="Courier New" w:cs="Courier New"/>
        </w:rPr>
        <w:t>need</w:t>
      </w:r>
      <w:r w:rsidR="00625A61">
        <w:rPr>
          <w:rFonts w:ascii="Courier New" w:hAnsi="Courier New" w:cs="Courier New"/>
        </w:rPr>
        <w:t>s</w:t>
      </w:r>
      <w:r w:rsidR="00D51F36">
        <w:rPr>
          <w:rFonts w:ascii="Courier New" w:hAnsi="Courier New" w:cs="Courier New"/>
        </w:rPr>
        <w:t xml:space="preserve"> related to </w:t>
      </w:r>
      <w:r w:rsidR="00EA5A25">
        <w:rPr>
          <w:rFonts w:ascii="Courier New" w:hAnsi="Courier New" w:cs="Courier New"/>
        </w:rPr>
        <w:t>SOGI</w:t>
      </w:r>
      <w:r w:rsidR="00D42BFB">
        <w:rPr>
          <w:rFonts w:ascii="Courier New" w:hAnsi="Courier New" w:cs="Courier New"/>
        </w:rPr>
        <w:t xml:space="preserve"> and </w:t>
      </w:r>
      <w:r w:rsidR="00ED6241">
        <w:rPr>
          <w:rFonts w:ascii="Courier New" w:hAnsi="Courier New" w:cs="Courier New"/>
        </w:rPr>
        <w:t>t</w:t>
      </w:r>
      <w:r w:rsidR="00032273">
        <w:rPr>
          <w:rFonts w:ascii="Courier New" w:hAnsi="Courier New" w:cs="Courier New"/>
        </w:rPr>
        <w:t xml:space="preserve">o </w:t>
      </w:r>
      <w:r w:rsidRPr="004E2DA8" w:rsidR="00FC19B4">
        <w:rPr>
          <w:rFonts w:ascii="Courier New" w:hAnsi="Courier New" w:cs="Courier New"/>
        </w:rPr>
        <w:t>rapid development of test technologies and the associated test history</w:t>
      </w:r>
      <w:r w:rsidRPr="00380CD8" w:rsidR="00D42BFB">
        <w:rPr>
          <w:rFonts w:ascii="Courier New" w:hAnsi="Courier New" w:cs="Courier New"/>
        </w:rPr>
        <w:t xml:space="preserve">. In </w:t>
      </w:r>
      <w:r w:rsidRPr="00D33FBE" w:rsidR="0047261D">
        <w:rPr>
          <w:rFonts w:ascii="Courier New" w:hAnsi="Courier New" w:cs="Courier New"/>
        </w:rPr>
        <w:t>addition</w:t>
      </w:r>
      <w:r w:rsidRPr="00D33FBE" w:rsidR="00EA117C">
        <w:rPr>
          <w:rFonts w:ascii="Courier New" w:hAnsi="Courier New" w:cs="Courier New"/>
        </w:rPr>
        <w:t>,</w:t>
      </w:r>
      <w:r w:rsidRPr="004E2DA8" w:rsidR="00D42BFB">
        <w:rPr>
          <w:rFonts w:ascii="Courier New" w:hAnsi="Courier New" w:cs="Courier New"/>
        </w:rPr>
        <w:t xml:space="preserve"> </w:t>
      </w:r>
      <w:r w:rsidRPr="004E2DA8" w:rsidR="00734A3A">
        <w:rPr>
          <w:rFonts w:ascii="Courier New" w:hAnsi="Courier New" w:cs="Courier New"/>
        </w:rPr>
        <w:t xml:space="preserve">the changes would </w:t>
      </w:r>
      <w:r w:rsidRPr="004E2DA8" w:rsidR="00FC19B4">
        <w:rPr>
          <w:rFonts w:ascii="Courier New" w:hAnsi="Courier New" w:cs="Courier New"/>
        </w:rPr>
        <w:t xml:space="preserve">improve the formatting and usability of surveillance forms </w:t>
      </w:r>
      <w:r w:rsidRPr="00380CD8" w:rsidR="001A5448">
        <w:rPr>
          <w:rFonts w:ascii="Courier New" w:hAnsi="Courier New" w:cs="Courier New"/>
        </w:rPr>
        <w:t>that</w:t>
      </w:r>
      <w:r w:rsidR="001A5448">
        <w:rPr>
          <w:rFonts w:ascii="Courier New" w:hAnsi="Courier New" w:cs="Courier New"/>
        </w:rPr>
        <w:t xml:space="preserve"> would serve to ease the data collection process and </w:t>
      </w:r>
      <w:r w:rsidRPr="00E7447A" w:rsidR="0003075F">
        <w:rPr>
          <w:rFonts w:ascii="Courier New" w:hAnsi="Courier New" w:cs="Courier New"/>
        </w:rPr>
        <w:t xml:space="preserve">would </w:t>
      </w:r>
      <w:r w:rsidR="001A5448">
        <w:rPr>
          <w:rFonts w:ascii="Courier New" w:hAnsi="Courier New" w:cs="Courier New"/>
        </w:rPr>
        <w:t xml:space="preserve">ultimately </w:t>
      </w:r>
      <w:r w:rsidRPr="00E7447A" w:rsidR="00AD1DB6">
        <w:rPr>
          <w:rFonts w:ascii="Courier New" w:hAnsi="Courier New" w:cs="Courier New"/>
        </w:rPr>
        <w:t xml:space="preserve">provide more comprehensive data to monitor the burden of HIV in the </w:t>
      </w:r>
      <w:r w:rsidR="002E324A">
        <w:rPr>
          <w:rFonts w:ascii="Courier New" w:hAnsi="Courier New" w:cs="Courier New"/>
        </w:rPr>
        <w:t>U</w:t>
      </w:r>
      <w:r w:rsidR="0071764B">
        <w:rPr>
          <w:rFonts w:ascii="Courier New" w:hAnsi="Courier New" w:cs="Courier New"/>
        </w:rPr>
        <w:t>nited States</w:t>
      </w:r>
      <w:r w:rsidR="00577802">
        <w:rPr>
          <w:rFonts w:ascii="Courier New" w:hAnsi="Courier New" w:cs="Courier New"/>
        </w:rPr>
        <w:t>.</w:t>
      </w:r>
      <w:r w:rsidR="006514DE">
        <w:rPr>
          <w:rFonts w:ascii="Courier New" w:hAnsi="Courier New" w:cs="Courier New"/>
        </w:rPr>
        <w:t xml:space="preserve"> </w:t>
      </w:r>
      <w:r w:rsidR="00D45ECA">
        <w:rPr>
          <w:rFonts w:ascii="Courier New" w:hAnsi="Courier New" w:cs="Courier New"/>
        </w:rPr>
        <w:t xml:space="preserve">Both comments </w:t>
      </w:r>
      <w:r w:rsidR="009B7CFF">
        <w:rPr>
          <w:rFonts w:ascii="Courier New" w:hAnsi="Courier New" w:cs="Courier New"/>
        </w:rPr>
        <w:t>emphasized the need for continued privacy protections</w:t>
      </w:r>
      <w:r w:rsidR="00EF6A0C">
        <w:rPr>
          <w:rFonts w:ascii="Courier New" w:hAnsi="Courier New" w:cs="Courier New"/>
        </w:rPr>
        <w:t xml:space="preserve"> </w:t>
      </w:r>
      <w:r w:rsidR="009B7CFF">
        <w:rPr>
          <w:rFonts w:ascii="Courier New" w:hAnsi="Courier New" w:cs="Courier New"/>
        </w:rPr>
        <w:t xml:space="preserve">and </w:t>
      </w:r>
      <w:r w:rsidR="00EF6A0C">
        <w:rPr>
          <w:rFonts w:ascii="Courier New" w:hAnsi="Courier New" w:cs="Courier New"/>
        </w:rPr>
        <w:t xml:space="preserve">related </w:t>
      </w:r>
      <w:r w:rsidR="009B7CFF">
        <w:rPr>
          <w:rFonts w:ascii="Courier New" w:hAnsi="Courier New" w:cs="Courier New"/>
        </w:rPr>
        <w:t>training</w:t>
      </w:r>
      <w:r w:rsidR="00AD4B25">
        <w:rPr>
          <w:rFonts w:ascii="Courier New" w:hAnsi="Courier New" w:cs="Courier New"/>
        </w:rPr>
        <w:t xml:space="preserve"> for staff involved in surveillance activities.  </w:t>
      </w:r>
      <w:r w:rsidR="006A5F30">
        <w:rPr>
          <w:rFonts w:ascii="Courier New" w:hAnsi="Courier New" w:cs="Courier New"/>
        </w:rPr>
        <w:t xml:space="preserve">CDC </w:t>
      </w:r>
      <w:r w:rsidR="000977F5">
        <w:rPr>
          <w:rFonts w:ascii="Courier New" w:hAnsi="Courier New" w:cs="Courier New"/>
        </w:rPr>
        <w:t xml:space="preserve">acknowledged the comments and </w:t>
      </w:r>
      <w:r w:rsidR="00170F37">
        <w:rPr>
          <w:rFonts w:ascii="Courier New" w:hAnsi="Courier New" w:cs="Courier New"/>
        </w:rPr>
        <w:t>provided letters</w:t>
      </w:r>
      <w:r w:rsidR="00510149">
        <w:rPr>
          <w:rFonts w:ascii="Courier New" w:hAnsi="Courier New" w:cs="Courier New"/>
        </w:rPr>
        <w:t xml:space="preserve"> of response. No </w:t>
      </w:r>
      <w:r w:rsidR="0060275C">
        <w:rPr>
          <w:rFonts w:ascii="Courier New" w:hAnsi="Courier New" w:cs="Courier New"/>
        </w:rPr>
        <w:t xml:space="preserve">actions </w:t>
      </w:r>
      <w:r w:rsidR="003142CF">
        <w:rPr>
          <w:rFonts w:ascii="Courier New" w:hAnsi="Courier New" w:cs="Courier New"/>
        </w:rPr>
        <w:t>by the agency were necessary</w:t>
      </w:r>
      <w:r w:rsidR="00F65595">
        <w:rPr>
          <w:rFonts w:ascii="Courier New" w:hAnsi="Courier New" w:cs="Courier New"/>
        </w:rPr>
        <w:t xml:space="preserve"> and no</w:t>
      </w:r>
      <w:r w:rsidR="003142CF">
        <w:rPr>
          <w:rFonts w:ascii="Courier New" w:hAnsi="Courier New" w:cs="Courier New"/>
        </w:rPr>
        <w:t xml:space="preserve"> </w:t>
      </w:r>
      <w:r w:rsidR="00F10741">
        <w:rPr>
          <w:rFonts w:ascii="Courier New" w:hAnsi="Courier New" w:cs="Courier New"/>
        </w:rPr>
        <w:t xml:space="preserve">changes </w:t>
      </w:r>
      <w:r w:rsidR="000977F5">
        <w:rPr>
          <w:rFonts w:ascii="Courier New" w:hAnsi="Courier New" w:cs="Courier New"/>
        </w:rPr>
        <w:t xml:space="preserve">to the </w:t>
      </w:r>
      <w:r w:rsidR="0086260F">
        <w:rPr>
          <w:rFonts w:ascii="Courier New" w:hAnsi="Courier New" w:cs="Courier New"/>
        </w:rPr>
        <w:t xml:space="preserve">burden hours </w:t>
      </w:r>
      <w:r w:rsidR="00546227">
        <w:rPr>
          <w:rFonts w:ascii="Courier New" w:hAnsi="Courier New" w:cs="Courier New"/>
        </w:rPr>
        <w:t xml:space="preserve">or </w:t>
      </w:r>
      <w:r w:rsidR="00D816B8">
        <w:rPr>
          <w:rFonts w:ascii="Courier New" w:hAnsi="Courier New" w:cs="Courier New"/>
        </w:rPr>
        <w:t xml:space="preserve">costs </w:t>
      </w:r>
      <w:r w:rsidR="000977F5">
        <w:rPr>
          <w:rFonts w:ascii="Courier New" w:hAnsi="Courier New" w:cs="Courier New"/>
        </w:rPr>
        <w:t>w</w:t>
      </w:r>
      <w:r w:rsidR="0086260F">
        <w:rPr>
          <w:rFonts w:ascii="Courier New" w:hAnsi="Courier New" w:cs="Courier New"/>
        </w:rPr>
        <w:t>ere required in response to the comments</w:t>
      </w:r>
      <w:r w:rsidR="0060275C">
        <w:rPr>
          <w:rFonts w:ascii="Courier New" w:hAnsi="Courier New" w:cs="Courier New"/>
        </w:rPr>
        <w:t xml:space="preserve"> received</w:t>
      </w:r>
      <w:r w:rsidR="0086260F">
        <w:rPr>
          <w:rFonts w:ascii="Courier New" w:hAnsi="Courier New" w:cs="Courier New"/>
        </w:rPr>
        <w:t xml:space="preserve">. </w:t>
      </w:r>
      <w:r w:rsidR="00510149">
        <w:rPr>
          <w:rFonts w:ascii="Courier New" w:hAnsi="Courier New" w:cs="Courier New"/>
        </w:rPr>
        <w:t xml:space="preserve"> </w:t>
      </w:r>
    </w:p>
    <w:p w:rsidR="004A1AD9" w:rsidRPr="005F2A8E" w:rsidP="000A685C" w14:paraId="1AFC5C8D" w14:textId="77777777">
      <w:pPr>
        <w:pStyle w:val="level1"/>
        <w:widowControl/>
        <w:tabs>
          <w:tab w:val="clear" w:pos="360"/>
          <w:tab w:val="right" w:pos="8640"/>
          <w:tab w:val="clear" w:pos="9360"/>
        </w:tabs>
        <w:ind w:firstLine="0"/>
        <w:jc w:val="left"/>
        <w:rPr>
          <w:rFonts w:ascii="Courier New" w:hAnsi="Courier New" w:cs="Courier New"/>
        </w:rPr>
      </w:pPr>
    </w:p>
    <w:p w:rsidR="00FF62AA" w:rsidRPr="004E2DA8" w:rsidP="005711B4" w14:paraId="5E774DF6" w14:textId="24F3F867">
      <w:pPr>
        <w:rPr>
          <w:rFonts w:ascii="Courier New" w:eastAsia="SimSun" w:hAnsi="Courier New" w:cs="Courier New"/>
        </w:rPr>
      </w:pPr>
      <w:r>
        <w:rPr>
          <w:rFonts w:ascii="Courier New" w:hAnsi="Courier New" w:cs="Courier New"/>
        </w:rPr>
        <w:t>B</w:t>
      </w:r>
      <w:r w:rsidRPr="00380CD8">
        <w:rPr>
          <w:rFonts w:ascii="Courier New" w:hAnsi="Courier New" w:cs="Courier New"/>
        </w:rPr>
        <w:t>.</w:t>
      </w:r>
      <w:r w:rsidRPr="004E2DA8">
        <w:rPr>
          <w:rFonts w:ascii="Courier New" w:hAnsi="Courier New" w:cs="Courier New"/>
        </w:rPr>
        <w:t xml:space="preserve"> </w:t>
      </w:r>
      <w:r w:rsidRPr="004E2DA8" w:rsidR="000A685C">
        <w:rPr>
          <w:rFonts w:ascii="Courier New" w:eastAsia="SimSun" w:hAnsi="Courier New" w:cs="Courier New"/>
        </w:rPr>
        <w:t xml:space="preserve">Consultation with </w:t>
      </w:r>
      <w:r w:rsidRPr="004E2DA8" w:rsidR="00270EAD">
        <w:rPr>
          <w:rFonts w:ascii="Courier New" w:eastAsia="SimSun" w:hAnsi="Courier New" w:cs="Courier New"/>
        </w:rPr>
        <w:t>s</w:t>
      </w:r>
      <w:r w:rsidRPr="004E2DA8" w:rsidR="000A685C">
        <w:rPr>
          <w:rFonts w:ascii="Courier New" w:eastAsia="SimSun" w:hAnsi="Courier New" w:cs="Courier New"/>
        </w:rPr>
        <w:t xml:space="preserve">tate, local, and territorial HIV surveillance coordinators, and other HIV specialists occurs on a regular basis through national HIV surveillance </w:t>
      </w:r>
      <w:r w:rsidRPr="004E2DA8" w:rsidR="00C45134">
        <w:rPr>
          <w:rFonts w:ascii="Courier New" w:eastAsia="SimSun" w:hAnsi="Courier New" w:cs="Courier New"/>
        </w:rPr>
        <w:t>monthly</w:t>
      </w:r>
      <w:r w:rsidRPr="004E2DA8" w:rsidR="00CD68A9">
        <w:rPr>
          <w:rFonts w:ascii="Courier New" w:eastAsia="SimSun" w:hAnsi="Courier New" w:cs="Courier New"/>
        </w:rPr>
        <w:t xml:space="preserve"> calls and </w:t>
      </w:r>
      <w:r w:rsidRPr="004E2DA8" w:rsidR="000A685C">
        <w:rPr>
          <w:rFonts w:ascii="Courier New" w:eastAsia="SimSun" w:hAnsi="Courier New" w:cs="Courier New"/>
        </w:rPr>
        <w:t>w</w:t>
      </w:r>
      <w:r w:rsidRPr="004E2DA8" w:rsidR="00836D26">
        <w:rPr>
          <w:rFonts w:ascii="Courier New" w:eastAsia="SimSun" w:hAnsi="Courier New" w:cs="Courier New"/>
        </w:rPr>
        <w:t>ebinars</w:t>
      </w:r>
      <w:r w:rsidRPr="004E2DA8" w:rsidR="000A685C">
        <w:rPr>
          <w:rFonts w:ascii="Courier New" w:eastAsia="SimSun" w:hAnsi="Courier New" w:cs="Courier New"/>
        </w:rPr>
        <w:t xml:space="preserve">, routine site visits, periodic conference calls with HIV surveillance coordinators, </w:t>
      </w:r>
      <w:r w:rsidRPr="004E2DA8" w:rsidR="003C6760">
        <w:rPr>
          <w:rFonts w:ascii="Courier New" w:eastAsia="SimSun" w:hAnsi="Courier New" w:cs="Courier New"/>
        </w:rPr>
        <w:t xml:space="preserve">CSTE HIV subcommittee leadership and members, </w:t>
      </w:r>
      <w:r w:rsidRPr="004E2DA8" w:rsidR="000A685C">
        <w:rPr>
          <w:rFonts w:ascii="Courier New" w:eastAsia="SimSun" w:hAnsi="Courier New" w:cs="Courier New"/>
        </w:rPr>
        <w:t>and national conferences.  These discussions allow CDC to obtain information on the availability of data, frequency of data collection, clarity of instructions, and record keeping, reporting format, and key data elements.</w:t>
      </w:r>
      <w:r w:rsidRPr="004E2DA8" w:rsidR="00A77471">
        <w:rPr>
          <w:rFonts w:ascii="Courier New" w:eastAsia="SimSun" w:hAnsi="Courier New" w:cs="Courier New"/>
        </w:rPr>
        <w:t xml:space="preserve">  During the</w:t>
      </w:r>
      <w:r w:rsidRPr="004E2DA8" w:rsidR="005F7411">
        <w:rPr>
          <w:rFonts w:ascii="Courier New" w:eastAsia="SimSun" w:hAnsi="Courier New" w:cs="Courier New"/>
        </w:rPr>
        <w:t xml:space="preserve">se </w:t>
      </w:r>
      <w:r w:rsidRPr="004E2DA8" w:rsidR="00A77471">
        <w:rPr>
          <w:rFonts w:ascii="Courier New" w:eastAsia="SimSun" w:hAnsi="Courier New" w:cs="Courier New"/>
        </w:rPr>
        <w:t xml:space="preserve">meetings data collection and evaluation activities </w:t>
      </w:r>
      <w:r w:rsidRPr="004E2DA8" w:rsidR="005F7411">
        <w:rPr>
          <w:rFonts w:ascii="Courier New" w:eastAsia="SimSun" w:hAnsi="Courier New" w:cs="Courier New"/>
        </w:rPr>
        <w:t>are</w:t>
      </w:r>
      <w:r w:rsidRPr="004E2DA8" w:rsidR="00A77471">
        <w:rPr>
          <w:rFonts w:ascii="Courier New" w:eastAsia="SimSun" w:hAnsi="Courier New" w:cs="Courier New"/>
        </w:rPr>
        <w:t xml:space="preserve"> discussed and training offered on aspects of surveillance data collection and use.</w:t>
      </w:r>
      <w:r w:rsidRPr="004E2DA8" w:rsidR="004A1AD9">
        <w:rPr>
          <w:rFonts w:ascii="Courier New" w:eastAsia="SimSun" w:hAnsi="Courier New" w:cs="Courier New"/>
        </w:rPr>
        <w:t xml:space="preserve"> </w:t>
      </w:r>
      <w:r w:rsidRPr="004E2DA8" w:rsidR="00D90C11">
        <w:rPr>
          <w:rFonts w:ascii="Courier New" w:hAnsi="Courier New" w:cs="Courier New"/>
        </w:rPr>
        <w:t>In July 2021, p</w:t>
      </w:r>
      <w:r w:rsidRPr="004E2DA8" w:rsidR="006052E3">
        <w:rPr>
          <w:rFonts w:ascii="Courier New" w:hAnsi="Courier New" w:cs="Courier New"/>
        </w:rPr>
        <w:t xml:space="preserve">roposed changes to the </w:t>
      </w:r>
      <w:r w:rsidRPr="004E2DA8" w:rsidR="0037618F">
        <w:rPr>
          <w:rFonts w:ascii="Courier New" w:hAnsi="Courier New" w:cs="Courier New"/>
        </w:rPr>
        <w:t>data collection</w:t>
      </w:r>
      <w:r w:rsidRPr="004E2DA8" w:rsidR="003954FE">
        <w:rPr>
          <w:rFonts w:ascii="Courier New" w:hAnsi="Courier New" w:cs="Courier New"/>
        </w:rPr>
        <w:t xml:space="preserve"> forms</w:t>
      </w:r>
      <w:r w:rsidRPr="004E2DA8" w:rsidR="00DD5EE6">
        <w:rPr>
          <w:rFonts w:ascii="Courier New" w:hAnsi="Courier New" w:cs="Courier New"/>
        </w:rPr>
        <w:t xml:space="preserve"> </w:t>
      </w:r>
      <w:r w:rsidRPr="004E2DA8" w:rsidR="003954FE">
        <w:rPr>
          <w:rFonts w:ascii="Courier New" w:hAnsi="Courier New" w:cs="Courier New"/>
        </w:rPr>
        <w:t>and software</w:t>
      </w:r>
      <w:r w:rsidRPr="004E2DA8" w:rsidR="0037618F">
        <w:rPr>
          <w:rFonts w:ascii="Courier New" w:hAnsi="Courier New" w:cs="Courier New"/>
        </w:rPr>
        <w:t xml:space="preserve"> were </w:t>
      </w:r>
      <w:r w:rsidRPr="004E2DA8" w:rsidR="00931CB2">
        <w:rPr>
          <w:rFonts w:ascii="Courier New" w:hAnsi="Courier New" w:cs="Courier New"/>
        </w:rPr>
        <w:t xml:space="preserve">reviewed with </w:t>
      </w:r>
      <w:r w:rsidRPr="004E2DA8" w:rsidR="00582D8C">
        <w:rPr>
          <w:rFonts w:ascii="Courier New" w:hAnsi="Courier New" w:cs="Courier New"/>
        </w:rPr>
        <w:t>partners a</w:t>
      </w:r>
      <w:r w:rsidRPr="004E2DA8" w:rsidR="005861D2">
        <w:rPr>
          <w:rFonts w:ascii="Courier New" w:hAnsi="Courier New" w:cs="Courier New"/>
        </w:rPr>
        <w:t>nd</w:t>
      </w:r>
      <w:r w:rsidRPr="004E2DA8" w:rsidR="00582D8C">
        <w:rPr>
          <w:rFonts w:ascii="Courier New" w:hAnsi="Courier New" w:cs="Courier New"/>
        </w:rPr>
        <w:t xml:space="preserve"> </w:t>
      </w:r>
      <w:r w:rsidRPr="004E2DA8" w:rsidR="00931CB2">
        <w:rPr>
          <w:rFonts w:ascii="Courier New" w:hAnsi="Courier New" w:cs="Courier New"/>
        </w:rPr>
        <w:t xml:space="preserve">HIV surveillance coordinators during </w:t>
      </w:r>
      <w:r w:rsidRPr="004E2DA8" w:rsidR="00B73F1D">
        <w:rPr>
          <w:rFonts w:ascii="Courier New" w:hAnsi="Courier New" w:cs="Courier New"/>
        </w:rPr>
        <w:t xml:space="preserve">national calls </w:t>
      </w:r>
      <w:r w:rsidRPr="004E2DA8" w:rsidR="00711A1E">
        <w:rPr>
          <w:rFonts w:ascii="Courier New" w:hAnsi="Courier New" w:cs="Courier New"/>
        </w:rPr>
        <w:t xml:space="preserve">and </w:t>
      </w:r>
      <w:r w:rsidRPr="004E2DA8" w:rsidR="008806E7">
        <w:rPr>
          <w:rFonts w:ascii="Courier New" w:hAnsi="Courier New" w:cs="Courier New"/>
        </w:rPr>
        <w:t xml:space="preserve">changes </w:t>
      </w:r>
      <w:r w:rsidRPr="00380CD8" w:rsidR="00247A90">
        <w:rPr>
          <w:rFonts w:ascii="Courier New" w:hAnsi="Courier New" w:cs="Courier New"/>
        </w:rPr>
        <w:t xml:space="preserve">were </w:t>
      </w:r>
      <w:r w:rsidRPr="004E2DA8" w:rsidR="008806E7">
        <w:rPr>
          <w:rFonts w:ascii="Courier New" w:hAnsi="Courier New" w:cs="Courier New"/>
        </w:rPr>
        <w:t xml:space="preserve">incorporated </w:t>
      </w:r>
      <w:r w:rsidRPr="004E2DA8" w:rsidR="00344148">
        <w:rPr>
          <w:rFonts w:ascii="Courier New" w:hAnsi="Courier New" w:cs="Courier New"/>
        </w:rPr>
        <w:t xml:space="preserve">as needed </w:t>
      </w:r>
      <w:r w:rsidRPr="004E2DA8" w:rsidR="008806E7">
        <w:rPr>
          <w:rFonts w:ascii="Courier New" w:hAnsi="Courier New" w:cs="Courier New"/>
        </w:rPr>
        <w:t xml:space="preserve">based on feedback </w:t>
      </w:r>
      <w:r w:rsidRPr="004E2DA8" w:rsidR="00A54F6A">
        <w:rPr>
          <w:rFonts w:ascii="Courier New" w:hAnsi="Courier New" w:cs="Courier New"/>
        </w:rPr>
        <w:t>received</w:t>
      </w:r>
      <w:r w:rsidRPr="004E2DA8" w:rsidR="00BB1B6E">
        <w:rPr>
          <w:rFonts w:ascii="Courier New" w:hAnsi="Courier New" w:cs="Courier New"/>
        </w:rPr>
        <w:t>.</w:t>
      </w:r>
      <w:r w:rsidRPr="004E2DA8" w:rsidR="004A1AD9">
        <w:rPr>
          <w:rFonts w:ascii="Courier New" w:eastAsia="SimSun" w:hAnsi="Courier New" w:cs="Courier New"/>
        </w:rPr>
        <w:t xml:space="preserve"> </w:t>
      </w:r>
      <w:r w:rsidRPr="004E2DA8" w:rsidR="001432D4">
        <w:rPr>
          <w:rFonts w:ascii="Courier New" w:eastAsia="SimSun" w:hAnsi="Courier New" w:cs="Courier New"/>
        </w:rPr>
        <w:t xml:space="preserve"> </w:t>
      </w:r>
      <w:r w:rsidRPr="004E2DA8" w:rsidR="006C4655">
        <w:rPr>
          <w:rFonts w:ascii="Courier New" w:eastAsia="SimSun" w:hAnsi="Courier New" w:cs="Courier New"/>
        </w:rPr>
        <w:t>An NHSS HIV Technical Assistance Meeting</w:t>
      </w:r>
      <w:r w:rsidRPr="004E2DA8" w:rsidR="00151E49">
        <w:rPr>
          <w:rFonts w:ascii="Courier New" w:eastAsia="SimSun" w:hAnsi="Courier New" w:cs="Courier New"/>
        </w:rPr>
        <w:t xml:space="preserve"> </w:t>
      </w:r>
      <w:r w:rsidRPr="004E2DA8" w:rsidR="002E59AC">
        <w:rPr>
          <w:rFonts w:ascii="Courier New" w:eastAsia="SimSun" w:hAnsi="Courier New" w:cs="Courier New"/>
        </w:rPr>
        <w:t>was held</w:t>
      </w:r>
      <w:r w:rsidRPr="004E2DA8" w:rsidR="00151E49">
        <w:rPr>
          <w:rFonts w:ascii="Courier New" w:eastAsia="SimSun" w:hAnsi="Courier New" w:cs="Courier New"/>
        </w:rPr>
        <w:t xml:space="preserve"> June 12-13, 2019</w:t>
      </w:r>
      <w:r w:rsidRPr="004E2DA8" w:rsidR="00CD68A9">
        <w:rPr>
          <w:rFonts w:ascii="Courier New" w:eastAsia="SimSun" w:hAnsi="Courier New" w:cs="Courier New"/>
        </w:rPr>
        <w:t>.</w:t>
      </w:r>
      <w:r w:rsidRPr="004E2DA8" w:rsidR="00867498">
        <w:rPr>
          <w:rFonts w:ascii="Courier New" w:eastAsia="SimSun" w:hAnsi="Courier New" w:cs="Courier New"/>
        </w:rPr>
        <w:t xml:space="preserve"> During 2020 no in</w:t>
      </w:r>
      <w:r w:rsidRPr="004E2DA8" w:rsidR="00786582">
        <w:rPr>
          <w:rFonts w:ascii="Courier New" w:eastAsia="SimSun" w:hAnsi="Courier New" w:cs="Courier New"/>
        </w:rPr>
        <w:t xml:space="preserve">-person technical assistance </w:t>
      </w:r>
      <w:r w:rsidRPr="004E2DA8" w:rsidR="00786582">
        <w:rPr>
          <w:rFonts w:ascii="Courier New" w:eastAsia="SimSun" w:hAnsi="Courier New" w:cs="Courier New"/>
        </w:rPr>
        <w:t xml:space="preserve">meeting was scheduled due to Covid-19 </w:t>
      </w:r>
      <w:r w:rsidRPr="004E2DA8" w:rsidR="004B7CA4">
        <w:rPr>
          <w:rFonts w:ascii="Courier New" w:eastAsia="SimSun" w:hAnsi="Courier New" w:cs="Courier New"/>
        </w:rPr>
        <w:t xml:space="preserve">restrictions. </w:t>
      </w:r>
      <w:r w:rsidRPr="004E2DA8" w:rsidR="000A685C">
        <w:rPr>
          <w:rFonts w:ascii="Courier New" w:eastAsia="SimSun" w:hAnsi="Courier New" w:cs="Courier New"/>
        </w:rPr>
        <w:t xml:space="preserve"> </w:t>
      </w:r>
      <w:r w:rsidRPr="004E2DA8" w:rsidR="004B7CA4">
        <w:rPr>
          <w:rFonts w:ascii="Courier New" w:eastAsia="SimSun" w:hAnsi="Courier New" w:cs="Courier New"/>
        </w:rPr>
        <w:t xml:space="preserve">However, during 2020 </w:t>
      </w:r>
      <w:r w:rsidRPr="004E2DA8" w:rsidR="009F5B4B">
        <w:rPr>
          <w:rFonts w:ascii="Courier New" w:eastAsia="SimSun" w:hAnsi="Courier New" w:cs="Courier New"/>
        </w:rPr>
        <w:t xml:space="preserve">the HIV Surveillance Branch </w:t>
      </w:r>
      <w:r w:rsidRPr="004E2DA8" w:rsidR="001C52B2">
        <w:rPr>
          <w:rFonts w:ascii="Courier New" w:eastAsia="SimSun" w:hAnsi="Courier New" w:cs="Courier New"/>
        </w:rPr>
        <w:t>continued with monthly national NHSS</w:t>
      </w:r>
      <w:r w:rsidRPr="004E2DA8" w:rsidR="00DB203D">
        <w:rPr>
          <w:rFonts w:ascii="Courier New" w:eastAsia="SimSun" w:hAnsi="Courier New" w:cs="Courier New"/>
        </w:rPr>
        <w:t xml:space="preserve"> </w:t>
      </w:r>
      <w:r w:rsidRPr="004E2DA8" w:rsidR="00B17165">
        <w:rPr>
          <w:rFonts w:ascii="Courier New" w:eastAsia="SimSun" w:hAnsi="Courier New" w:cs="Courier New"/>
        </w:rPr>
        <w:t>support and NHSS d</w:t>
      </w:r>
      <w:r w:rsidRPr="004E2DA8" w:rsidR="00DB203D">
        <w:rPr>
          <w:rFonts w:ascii="Courier New" w:eastAsia="SimSun" w:hAnsi="Courier New" w:cs="Courier New"/>
        </w:rPr>
        <w:t xml:space="preserve">ata systems and laboratory support </w:t>
      </w:r>
      <w:r w:rsidRPr="004E2DA8" w:rsidR="001C52B2">
        <w:rPr>
          <w:rFonts w:ascii="Courier New" w:eastAsia="SimSun" w:hAnsi="Courier New" w:cs="Courier New"/>
        </w:rPr>
        <w:t>call</w:t>
      </w:r>
      <w:r w:rsidRPr="004E2DA8" w:rsidR="00106C94">
        <w:rPr>
          <w:rFonts w:ascii="Courier New" w:eastAsia="SimSun" w:hAnsi="Courier New" w:cs="Courier New"/>
        </w:rPr>
        <w:t>s</w:t>
      </w:r>
      <w:r w:rsidRPr="004E2DA8" w:rsidR="00B17165">
        <w:rPr>
          <w:rFonts w:ascii="Courier New" w:eastAsia="SimSun" w:hAnsi="Courier New" w:cs="Courier New"/>
        </w:rPr>
        <w:t xml:space="preserve"> with state and local HIV surveillance staff. </w:t>
      </w:r>
      <w:r w:rsidRPr="004E2DA8" w:rsidR="002E59AC">
        <w:rPr>
          <w:rFonts w:ascii="Courier New" w:eastAsia="SimSun" w:hAnsi="Courier New" w:cs="Courier New"/>
        </w:rPr>
        <w:t xml:space="preserve">Technical assistance meetings </w:t>
      </w:r>
      <w:r w:rsidRPr="004E2DA8" w:rsidR="000C2B7A">
        <w:rPr>
          <w:rFonts w:ascii="Courier New" w:eastAsia="SimSun" w:hAnsi="Courier New" w:cs="Courier New"/>
        </w:rPr>
        <w:t xml:space="preserve">resumed in 2021 </w:t>
      </w:r>
      <w:r w:rsidRPr="004E2DA8" w:rsidR="009E0592">
        <w:rPr>
          <w:rFonts w:ascii="Courier New" w:eastAsia="SimSun" w:hAnsi="Courier New" w:cs="Courier New"/>
        </w:rPr>
        <w:t xml:space="preserve">and </w:t>
      </w:r>
      <w:r w:rsidRPr="004E2DA8" w:rsidR="002E59AC">
        <w:rPr>
          <w:rFonts w:ascii="Courier New" w:eastAsia="SimSun" w:hAnsi="Courier New" w:cs="Courier New"/>
        </w:rPr>
        <w:t xml:space="preserve">were conducted in a series of </w:t>
      </w:r>
      <w:r w:rsidRPr="004E2DA8" w:rsidR="009E0592">
        <w:rPr>
          <w:rFonts w:ascii="Courier New" w:eastAsia="SimSun" w:hAnsi="Courier New" w:cs="Courier New"/>
        </w:rPr>
        <w:t xml:space="preserve">virtual </w:t>
      </w:r>
      <w:r w:rsidRPr="004E2DA8" w:rsidR="002E59AC">
        <w:rPr>
          <w:rFonts w:ascii="Courier New" w:eastAsia="SimSun" w:hAnsi="Courier New" w:cs="Courier New"/>
        </w:rPr>
        <w:t>meetings held in  2021</w:t>
      </w:r>
      <w:r w:rsidRPr="004E2DA8" w:rsidR="00851C3F">
        <w:rPr>
          <w:rFonts w:ascii="Courier New" w:eastAsia="SimSun" w:hAnsi="Courier New" w:cs="Courier New"/>
        </w:rPr>
        <w:t xml:space="preserve"> (8 sessions </w:t>
      </w:r>
      <w:r w:rsidRPr="004E2DA8" w:rsidR="00526973">
        <w:rPr>
          <w:rFonts w:ascii="Courier New" w:eastAsia="SimSun" w:hAnsi="Courier New" w:cs="Courier New"/>
        </w:rPr>
        <w:t xml:space="preserve">March through May </w:t>
      </w:r>
      <w:r w:rsidRPr="004E2DA8" w:rsidR="006720D0">
        <w:rPr>
          <w:rFonts w:ascii="Courier New" w:eastAsia="SimSun" w:hAnsi="Courier New" w:cs="Courier New"/>
        </w:rPr>
        <w:t xml:space="preserve">3/30, </w:t>
      </w:r>
      <w:r w:rsidRPr="004E2DA8" w:rsidR="00E046A4">
        <w:rPr>
          <w:rFonts w:ascii="Courier New" w:eastAsia="SimSun" w:hAnsi="Courier New" w:cs="Courier New"/>
        </w:rPr>
        <w:t>4/6,4/13,</w:t>
      </w:r>
      <w:r w:rsidRPr="004E2DA8" w:rsidR="00AB1456">
        <w:rPr>
          <w:rFonts w:ascii="Courier New" w:eastAsia="SimSun" w:hAnsi="Courier New" w:cs="Courier New"/>
        </w:rPr>
        <w:t>5/</w:t>
      </w:r>
      <w:r w:rsidRPr="004E2DA8" w:rsidR="00753791">
        <w:rPr>
          <w:rFonts w:ascii="Courier New" w:eastAsia="SimSun" w:hAnsi="Courier New" w:cs="Courier New"/>
        </w:rPr>
        <w:t>4, 5,11,5/18</w:t>
      </w:r>
      <w:r w:rsidRPr="004E2DA8" w:rsidR="00526973">
        <w:rPr>
          <w:rFonts w:ascii="Courier New" w:eastAsia="SimSun" w:hAnsi="Courier New" w:cs="Courier New"/>
        </w:rPr>
        <w:t xml:space="preserve">) and </w:t>
      </w:r>
      <w:r w:rsidRPr="004E2DA8" w:rsidR="002E59AC">
        <w:rPr>
          <w:rFonts w:ascii="Courier New" w:eastAsia="SimSun" w:hAnsi="Courier New" w:cs="Courier New"/>
        </w:rPr>
        <w:t xml:space="preserve"> 2022 </w:t>
      </w:r>
      <w:r w:rsidRPr="004E2DA8" w:rsidR="00A720E4">
        <w:rPr>
          <w:rFonts w:ascii="Courier New" w:eastAsia="SimSun" w:hAnsi="Courier New" w:cs="Courier New"/>
        </w:rPr>
        <w:t xml:space="preserve"> (</w:t>
      </w:r>
      <w:r w:rsidRPr="004E2DA8" w:rsidR="00776FC8">
        <w:rPr>
          <w:rFonts w:ascii="Courier New" w:eastAsia="SimSun" w:hAnsi="Courier New" w:cs="Courier New"/>
        </w:rPr>
        <w:t xml:space="preserve">7 </w:t>
      </w:r>
      <w:r w:rsidRPr="004E2DA8" w:rsidR="00A720E4">
        <w:rPr>
          <w:rFonts w:ascii="Courier New" w:eastAsia="SimSun" w:hAnsi="Courier New" w:cs="Courier New"/>
        </w:rPr>
        <w:t>session</w:t>
      </w:r>
      <w:r w:rsidRPr="004E2DA8" w:rsidR="00776FC8">
        <w:rPr>
          <w:rFonts w:ascii="Courier New" w:eastAsia="SimSun" w:hAnsi="Courier New" w:cs="Courier New"/>
        </w:rPr>
        <w:t>s</w:t>
      </w:r>
      <w:r w:rsidRPr="004E2DA8" w:rsidR="00A720E4">
        <w:rPr>
          <w:rFonts w:ascii="Courier New" w:eastAsia="SimSun" w:hAnsi="Courier New" w:cs="Courier New"/>
        </w:rPr>
        <w:t xml:space="preserve"> </w:t>
      </w:r>
      <w:r w:rsidRPr="004E2DA8" w:rsidR="001D2687">
        <w:rPr>
          <w:rFonts w:ascii="Courier New" w:eastAsia="SimSun" w:hAnsi="Courier New" w:cs="Courier New"/>
        </w:rPr>
        <w:t>May through June 5/3, 5/10,5/17, 5/24</w:t>
      </w:r>
      <w:r w:rsidRPr="004E2DA8" w:rsidR="00B02D13">
        <w:rPr>
          <w:rFonts w:ascii="Courier New" w:eastAsia="SimSun" w:hAnsi="Courier New" w:cs="Courier New"/>
        </w:rPr>
        <w:t>,5/31,6/7,6/14</w:t>
      </w:r>
      <w:r w:rsidRPr="004E2DA8" w:rsidR="00776FC8">
        <w:rPr>
          <w:rFonts w:ascii="Courier New" w:eastAsia="SimSun" w:hAnsi="Courier New" w:cs="Courier New"/>
        </w:rPr>
        <w:t>)</w:t>
      </w:r>
      <w:r w:rsidR="00FE1A1B">
        <w:rPr>
          <w:rFonts w:ascii="Courier New" w:eastAsia="SimSun" w:hAnsi="Courier New" w:cs="Courier New"/>
        </w:rPr>
        <w:t>.</w:t>
      </w:r>
      <w:r w:rsidRPr="004E2DA8" w:rsidR="001D2687">
        <w:rPr>
          <w:rFonts w:ascii="Courier New" w:eastAsia="SimSun" w:hAnsi="Courier New" w:cs="Courier New"/>
        </w:rPr>
        <w:t xml:space="preserve"> </w:t>
      </w:r>
      <w:r w:rsidRPr="004E2DA8" w:rsidR="002E59AC">
        <w:rPr>
          <w:rFonts w:ascii="Courier New" w:eastAsia="SimSun" w:hAnsi="Courier New" w:cs="Courier New"/>
        </w:rPr>
        <w:t xml:space="preserve"> </w:t>
      </w:r>
      <w:r w:rsidRPr="004E2DA8" w:rsidR="00270EAD">
        <w:rPr>
          <w:rFonts w:ascii="Courier New" w:eastAsia="SimSun" w:hAnsi="Courier New" w:cs="Courier New"/>
        </w:rPr>
        <w:t xml:space="preserve">CDC </w:t>
      </w:r>
      <w:r w:rsidRPr="004E2DA8" w:rsidR="000A685C">
        <w:rPr>
          <w:rFonts w:ascii="Courier New" w:eastAsia="SimSun" w:hAnsi="Courier New" w:cs="Courier New"/>
        </w:rPr>
        <w:t>plan</w:t>
      </w:r>
      <w:r w:rsidRPr="004E2DA8" w:rsidR="00270EAD">
        <w:rPr>
          <w:rFonts w:ascii="Courier New" w:eastAsia="SimSun" w:hAnsi="Courier New" w:cs="Courier New"/>
        </w:rPr>
        <w:t>s</w:t>
      </w:r>
      <w:r w:rsidRPr="004E2DA8" w:rsidR="000A685C">
        <w:rPr>
          <w:rFonts w:ascii="Courier New" w:eastAsia="SimSun" w:hAnsi="Courier New" w:cs="Courier New"/>
        </w:rPr>
        <w:t xml:space="preserve"> to continue to sponsor these </w:t>
      </w:r>
      <w:r w:rsidRPr="004E2DA8" w:rsidR="00982D45">
        <w:rPr>
          <w:rFonts w:ascii="Courier New" w:eastAsia="SimSun" w:hAnsi="Courier New" w:cs="Courier New"/>
        </w:rPr>
        <w:t xml:space="preserve">national technical assistance </w:t>
      </w:r>
      <w:r w:rsidRPr="004E2DA8" w:rsidR="000A685C">
        <w:rPr>
          <w:rFonts w:ascii="Courier New" w:eastAsia="SimSun" w:hAnsi="Courier New" w:cs="Courier New"/>
        </w:rPr>
        <w:t>meetings on a</w:t>
      </w:r>
      <w:r w:rsidRPr="004E2DA8" w:rsidR="00270EAD">
        <w:rPr>
          <w:rFonts w:ascii="Courier New" w:eastAsia="SimSun" w:hAnsi="Courier New" w:cs="Courier New"/>
        </w:rPr>
        <w:t>n annual or</w:t>
      </w:r>
      <w:r w:rsidRPr="004E2DA8" w:rsidR="000A685C">
        <w:rPr>
          <w:rFonts w:ascii="Courier New" w:eastAsia="SimSun" w:hAnsi="Courier New" w:cs="Courier New"/>
        </w:rPr>
        <w:t xml:space="preserve"> biannual basis.  </w:t>
      </w:r>
    </w:p>
    <w:p w:rsidR="00FF62AA" w:rsidP="00E91397" w14:paraId="21F6ADD0" w14:textId="600F6FF3">
      <w:pPr>
        <w:rPr>
          <w:rFonts w:ascii="Courier New" w:hAnsi="Courier New" w:cs="Courier New"/>
        </w:rPr>
      </w:pPr>
    </w:p>
    <w:p w:rsidR="00982C33" w:rsidRPr="00E91397" w:rsidP="00E91397" w14:paraId="307B4089" w14:textId="483515A1">
      <w:pPr>
        <w:rPr>
          <w:rFonts w:ascii="Courier New" w:hAnsi="Courier New" w:cs="Courier New"/>
        </w:rPr>
      </w:pPr>
      <w:r>
        <w:rPr>
          <w:rFonts w:ascii="Courier New" w:hAnsi="Courier New" w:cs="Courier New"/>
        </w:rPr>
        <w:t>A series of virtual meetings and community engagement webinars were conducted in 2018 and 2019 to discuss implementation of cluster detection and response activities with community members, public health departments, community-based organizations, academics, and public health partners. These meetings focused on engaging communities, of providing information on proposed cluster response activities, discussion of ethical implementation, discussion of the impact of laws and policies, and discussion of data sharing and release issues. In addition</w:t>
      </w:r>
      <w:r w:rsidRPr="00380CD8" w:rsidR="00F145E3">
        <w:rPr>
          <w:rFonts w:ascii="Courier New" w:hAnsi="Courier New" w:cs="Courier New"/>
        </w:rPr>
        <w:t>,</w:t>
      </w:r>
      <w:r w:rsidRPr="00D33FBE">
        <w:rPr>
          <w:rFonts w:ascii="Courier New" w:hAnsi="Courier New" w:cs="Courier New"/>
        </w:rPr>
        <w:t xml:space="preserve"> </w:t>
      </w:r>
      <w:r w:rsidRPr="004E2DA8" w:rsidR="000A39AC">
        <w:rPr>
          <w:rFonts w:ascii="Courier New" w:hAnsi="Courier New" w:cs="Courier New"/>
        </w:rPr>
        <w:t xml:space="preserve">CDC participated in or hosted at least 5 engagements in 2021 and 18 in 2022 to discuss implementation of cluster detection and response activities </w:t>
      </w:r>
      <w:r w:rsidR="00FE1A1B">
        <w:rPr>
          <w:rFonts w:ascii="Courier New" w:hAnsi="Courier New" w:cs="Courier New"/>
        </w:rPr>
        <w:t xml:space="preserve">with </w:t>
      </w:r>
      <w:r w:rsidRPr="004E2DA8" w:rsidR="000A39AC">
        <w:rPr>
          <w:rFonts w:ascii="Courier New" w:hAnsi="Courier New" w:cs="Courier New"/>
        </w:rPr>
        <w:t>public health partners, providers, and community-based organizations, including one 1.5 day</w:t>
      </w:r>
      <w:r w:rsidRPr="00380CD8" w:rsidR="00E86ADB">
        <w:rPr>
          <w:rFonts w:ascii="Courier New" w:hAnsi="Courier New" w:cs="Courier New"/>
        </w:rPr>
        <w:t>-</w:t>
      </w:r>
      <w:r w:rsidRPr="004E2DA8" w:rsidR="000A39AC">
        <w:rPr>
          <w:rFonts w:ascii="Courier New" w:hAnsi="Courier New" w:cs="Courier New"/>
        </w:rPr>
        <w:t>long session hosted by the P</w:t>
      </w:r>
      <w:r w:rsidRPr="00380CD8" w:rsidR="006672E7">
        <w:rPr>
          <w:rFonts w:ascii="Courier New" w:hAnsi="Courier New" w:cs="Courier New"/>
        </w:rPr>
        <w:t>residential Advisory Committee on HIV/AIDS (P</w:t>
      </w:r>
      <w:r w:rsidRPr="004E2DA8" w:rsidR="000A39AC">
        <w:rPr>
          <w:rFonts w:ascii="Courier New" w:hAnsi="Courier New" w:cs="Courier New"/>
        </w:rPr>
        <w:t>ACHA</w:t>
      </w:r>
      <w:r w:rsidRPr="00380CD8" w:rsidR="006672E7">
        <w:rPr>
          <w:rFonts w:ascii="Courier New" w:hAnsi="Courier New" w:cs="Courier New"/>
        </w:rPr>
        <w:t>)</w:t>
      </w:r>
      <w:r w:rsidRPr="004E2DA8" w:rsidR="000A39AC">
        <w:rPr>
          <w:rFonts w:ascii="Courier New" w:hAnsi="Courier New" w:cs="Courier New"/>
        </w:rPr>
        <w:t xml:space="preserve"> </w:t>
      </w:r>
      <w:r w:rsidRPr="00380CD8" w:rsidR="006672E7">
        <w:rPr>
          <w:rFonts w:ascii="Courier New" w:hAnsi="Courier New" w:cs="Courier New"/>
        </w:rPr>
        <w:t>S</w:t>
      </w:r>
      <w:r w:rsidRPr="004E2DA8" w:rsidR="000A39AC">
        <w:rPr>
          <w:rFonts w:ascii="Courier New" w:hAnsi="Courier New" w:cs="Courier New"/>
        </w:rPr>
        <w:t xml:space="preserve">tigma and </w:t>
      </w:r>
      <w:r w:rsidRPr="00380CD8" w:rsidR="00AD7FCC">
        <w:rPr>
          <w:rFonts w:ascii="Courier New" w:hAnsi="Courier New" w:cs="Courier New"/>
        </w:rPr>
        <w:t>D</w:t>
      </w:r>
      <w:r w:rsidRPr="004E2DA8" w:rsidR="000A39AC">
        <w:rPr>
          <w:rFonts w:ascii="Courier New" w:hAnsi="Courier New" w:cs="Courier New"/>
        </w:rPr>
        <w:t xml:space="preserve">isparities </w:t>
      </w:r>
      <w:r w:rsidRPr="00380CD8" w:rsidR="00AD7FCC">
        <w:rPr>
          <w:rFonts w:ascii="Courier New" w:hAnsi="Courier New" w:cs="Courier New"/>
        </w:rPr>
        <w:t>S</w:t>
      </w:r>
      <w:r w:rsidRPr="004E2DA8" w:rsidR="000A39AC">
        <w:rPr>
          <w:rFonts w:ascii="Courier New" w:hAnsi="Courier New" w:cs="Courier New"/>
        </w:rPr>
        <w:t>ubcommittee. Other engagements included audiences of HIV care providers, health departments, and other partners and ranged from 7 to over 350 attendees.</w:t>
      </w:r>
      <w:r w:rsidR="000A39AC">
        <w:rPr>
          <w:rFonts w:ascii="Calibri" w:hAnsi="Calibri" w:cs="Calibri"/>
          <w:sz w:val="22"/>
          <w:szCs w:val="22"/>
        </w:rPr>
        <w:t xml:space="preserve"> </w:t>
      </w:r>
      <w:r>
        <w:rPr>
          <w:rFonts w:ascii="Courier New" w:hAnsi="Courier New" w:cs="Courier New"/>
        </w:rPr>
        <w:t>Overall goals for these discussions were aimed at increasing understanding of community concerns</w:t>
      </w:r>
      <w:r w:rsidR="0049244E">
        <w:rPr>
          <w:rFonts w:ascii="Courier New" w:hAnsi="Courier New" w:cs="Courier New"/>
        </w:rPr>
        <w:t xml:space="preserve">, increasing </w:t>
      </w:r>
      <w:r w:rsidR="00617177">
        <w:rPr>
          <w:rFonts w:ascii="Courier New" w:hAnsi="Courier New" w:cs="Courier New"/>
        </w:rPr>
        <w:t xml:space="preserve">awareness of </w:t>
      </w:r>
      <w:r w:rsidR="0067194C">
        <w:rPr>
          <w:rFonts w:ascii="Courier New" w:hAnsi="Courier New" w:cs="Courier New"/>
        </w:rPr>
        <w:t xml:space="preserve">HIV surveillance and cluster detection and </w:t>
      </w:r>
      <w:r w:rsidR="007D4835">
        <w:rPr>
          <w:rFonts w:ascii="Courier New" w:hAnsi="Courier New" w:cs="Courier New"/>
        </w:rPr>
        <w:t>response activities,</w:t>
      </w:r>
      <w:r>
        <w:rPr>
          <w:rFonts w:ascii="Courier New" w:hAnsi="Courier New" w:cs="Courier New"/>
        </w:rPr>
        <w:t xml:space="preserve"> and assisting in the development of implementation guidance.  </w:t>
      </w:r>
    </w:p>
    <w:p w:rsidR="00C778D6" w:rsidRPr="00E50AC3" w:rsidP="00C778D6" w14:paraId="5859CAFC" w14:textId="77777777">
      <w:pPr>
        <w:rPr>
          <w:rFonts w:ascii="Courier New" w:hAnsi="Courier New"/>
        </w:rPr>
      </w:pPr>
    </w:p>
    <w:p w:rsidR="00AD720D" w:rsidRPr="00A675F1" w:rsidP="00A675F1" w14:paraId="07CD0E27" w14:textId="77777777">
      <w:pPr>
        <w:rPr>
          <w:rFonts w:ascii="Courier New" w:eastAsia="SimSun" w:hAnsi="Courier New" w:cs="Courier New"/>
          <w:b/>
        </w:rPr>
      </w:pPr>
      <w:r>
        <w:rPr>
          <w:rFonts w:ascii="Courier New" w:eastAsia="SimSun" w:hAnsi="Courier New" w:cs="Courier New"/>
          <w:b/>
        </w:rPr>
        <w:t>9.</w:t>
      </w:r>
      <w:r w:rsidR="00007977">
        <w:rPr>
          <w:rFonts w:ascii="Courier New" w:eastAsia="SimSun" w:hAnsi="Courier New" w:cs="Courier New"/>
          <w:b/>
        </w:rPr>
        <w:t xml:space="preserve"> </w:t>
      </w:r>
      <w:r w:rsidRPr="00A675F1" w:rsidR="00A20224">
        <w:rPr>
          <w:rFonts w:ascii="Courier New" w:eastAsia="SimSun" w:hAnsi="Courier New" w:cs="Courier New"/>
          <w:b/>
        </w:rPr>
        <w:t>Ex</w:t>
      </w:r>
      <w:r w:rsidRPr="00A675F1">
        <w:rPr>
          <w:rFonts w:ascii="Courier New" w:eastAsia="SimSun" w:hAnsi="Courier New" w:cs="Courier New"/>
          <w:b/>
        </w:rPr>
        <w:t xml:space="preserve">planation of Any Payment or Gift to Respondents </w:t>
      </w:r>
    </w:p>
    <w:p w:rsidR="008304ED" w:rsidRPr="00E50AC3" w:rsidP="00CF2085" w14:paraId="60A49128" w14:textId="77777777">
      <w:pPr>
        <w:pStyle w:val="BodyTextI2"/>
        <w:numPr>
          <w:ilvl w:val="12"/>
          <w:numId w:val="0"/>
        </w:numPr>
        <w:tabs>
          <w:tab w:val="left" w:pos="0"/>
          <w:tab w:val="left" w:pos="720"/>
          <w:tab w:val="clear" w:pos="8639"/>
          <w:tab w:val="right" w:pos="8640"/>
        </w:tabs>
        <w:ind w:left="720"/>
        <w:rPr>
          <w:rFonts w:ascii="Courier New" w:hAnsi="Courier New" w:cs="Courier New"/>
        </w:rPr>
      </w:pPr>
    </w:p>
    <w:p w:rsidR="008304ED" w:rsidRPr="00E50AC3" w:rsidP="00451138" w14:paraId="2461A511" w14:textId="77777777">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s to conduct HIV surveillance activities</w:t>
      </w:r>
      <w:r w:rsidRPr="00451138">
        <w:rPr>
          <w:rFonts w:ascii="Courier New" w:hAnsi="Courier New" w:cs="Courier New"/>
          <w:bCs/>
          <w:iCs/>
        </w:rPr>
        <w:t>.</w:t>
      </w:r>
      <w:r w:rsidRPr="00451138" w:rsidR="00EC2F4B">
        <w:rPr>
          <w:rFonts w:ascii="Courier New" w:hAnsi="Courier New" w:cs="Courier New"/>
        </w:rPr>
        <w:t xml:space="preserve"> </w:t>
      </w:r>
      <w:r w:rsidRPr="00451138">
        <w:rPr>
          <w:rFonts w:ascii="Courier New" w:hAnsi="Courier New" w:cs="Courier New"/>
        </w:rPr>
        <w:t xml:space="preserve">There </w:t>
      </w:r>
      <w:r w:rsidRPr="00E50AC3">
        <w:rPr>
          <w:rFonts w:ascii="Courier New" w:hAnsi="Courier New" w:cs="Courier New"/>
        </w:rPr>
        <w:t xml:space="preserve">are no </w:t>
      </w:r>
      <w:r w:rsidR="00BA3060">
        <w:rPr>
          <w:rFonts w:ascii="Courier New" w:hAnsi="Courier New" w:cs="Courier New"/>
        </w:rPr>
        <w:t xml:space="preserve">other </w:t>
      </w:r>
      <w:r w:rsidRPr="00E50AC3">
        <w:rPr>
          <w:rFonts w:ascii="Courier New" w:hAnsi="Courier New" w:cs="Courier New"/>
        </w:rPr>
        <w:t>provisions for payments or gifts to respondents.</w:t>
      </w:r>
    </w:p>
    <w:p w:rsidR="008304ED" w:rsidRPr="00E50AC3" w:rsidP="008304ED" w14:paraId="5106487A" w14:textId="77777777">
      <w:pPr>
        <w:spacing w:before="120"/>
        <w:rPr>
          <w:rFonts w:ascii="Courier New" w:hAnsi="Courier New" w:cs="Courier New"/>
          <w:b/>
          <w:color w:val="FF0000"/>
        </w:rPr>
      </w:pPr>
    </w:p>
    <w:p w:rsidR="008304ED" w:rsidRPr="00E50AC3" w:rsidP="00B4444E" w14:paraId="79175F36" w14:textId="77777777">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00453643" w:rsidRPr="00E50AC3" w:rsidP="00157839" w14:paraId="10AC943B" w14:textId="77777777">
      <w:pPr>
        <w:ind w:left="360"/>
        <w:rPr>
          <w:rFonts w:ascii="Courier New" w:hAnsi="Courier New" w:cs="Courier New"/>
          <w:b/>
          <w:color w:val="FF0000"/>
        </w:rPr>
      </w:pPr>
    </w:p>
    <w:p w:rsidR="00731CE6" w:rsidP="007D40AA" w14:paraId="47BF476B" w14:textId="584EF20C">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r>
        <w:rPr>
          <w:rFonts w:ascii="Courier New" w:hAnsi="Courier New" w:cs="Courier New"/>
        </w:rPr>
        <w:t>P</w:t>
      </w:r>
      <w:r w:rsidRPr="00FD608E">
        <w:rPr>
          <w:rFonts w:ascii="Courier New" w:hAnsi="Courier New" w:cs="Courier New"/>
        </w:rPr>
        <w:t>ersonally identifiable information (PII) is being collected</w:t>
      </w:r>
      <w:r w:rsidR="0029284A">
        <w:rPr>
          <w:rFonts w:ascii="Courier New" w:hAnsi="Courier New" w:cs="Courier New"/>
        </w:rPr>
        <w:t>.</w:t>
      </w:r>
      <w:r w:rsidRPr="005F2A8E">
        <w:rPr>
          <w:rFonts w:ascii="Courier New" w:hAnsi="Courier New" w:cs="Courier New"/>
        </w:rPr>
        <w:t xml:space="preserve">  A Privacy Impact Assessment </w:t>
      </w:r>
      <w:r w:rsidR="00632FD9">
        <w:rPr>
          <w:rFonts w:ascii="Courier New" w:hAnsi="Courier New" w:cs="Courier New"/>
        </w:rPr>
        <w:t xml:space="preserve">for </w:t>
      </w:r>
      <w:r>
        <w:rPr>
          <w:rFonts w:ascii="Courier New" w:hAnsi="Courier New" w:cs="Courier New"/>
        </w:rPr>
        <w:t xml:space="preserve">the electronic reporting system </w:t>
      </w:r>
      <w:r w:rsidR="000F5834">
        <w:rPr>
          <w:rFonts w:ascii="Courier New" w:hAnsi="Courier New" w:cs="Courier New"/>
        </w:rPr>
        <w:t xml:space="preserve">was approved </w:t>
      </w:r>
      <w:r w:rsidR="005F62DD">
        <w:rPr>
          <w:rFonts w:ascii="Courier New" w:hAnsi="Courier New" w:cs="Courier New"/>
        </w:rPr>
        <w:t>May 18, 2020</w:t>
      </w:r>
      <w:r w:rsidR="000F5834">
        <w:rPr>
          <w:rFonts w:ascii="Courier New" w:hAnsi="Courier New" w:cs="Courier New"/>
        </w:rPr>
        <w:t xml:space="preserve"> </w:t>
      </w:r>
      <w:r w:rsidR="00AA451F">
        <w:rPr>
          <w:rFonts w:ascii="Courier New" w:hAnsi="Courier New" w:cs="Courier New"/>
        </w:rPr>
        <w:t>(</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(a)</w:t>
      </w:r>
      <w:r w:rsidR="00AA451F">
        <w:rPr>
          <w:rFonts w:ascii="Courier New" w:hAnsi="Courier New" w:cs="Courier New"/>
        </w:rPr>
        <w:t>)</w:t>
      </w:r>
      <w:r w:rsidR="002653E4">
        <w:rPr>
          <w:rFonts w:ascii="Courier New" w:hAnsi="Courier New" w:cs="Courier New"/>
        </w:rPr>
        <w:t xml:space="preserve"> </w:t>
      </w:r>
      <w:r w:rsidR="00A17EBF">
        <w:rPr>
          <w:rFonts w:ascii="Courier New" w:hAnsi="Courier New" w:cs="Courier New"/>
        </w:rPr>
        <w:t xml:space="preserve">and </w:t>
      </w:r>
      <w:r w:rsidRPr="0098772C" w:rsidR="00AA451F">
        <w:rPr>
          <w:rFonts w:ascii="Courier New" w:hAnsi="Courier New" w:cs="Courier New"/>
          <w:b/>
        </w:rPr>
        <w:t xml:space="preserve">Attachment </w:t>
      </w:r>
      <w:r w:rsidR="00F76421">
        <w:rPr>
          <w:rFonts w:ascii="Courier New" w:hAnsi="Courier New" w:cs="Courier New"/>
          <w:b/>
        </w:rPr>
        <w:t>6</w:t>
      </w:r>
      <w:r w:rsidRPr="0098772C" w:rsidR="00AA451F">
        <w:rPr>
          <w:rFonts w:ascii="Courier New" w:hAnsi="Courier New" w:cs="Courier New"/>
          <w:b/>
        </w:rPr>
        <w:t xml:space="preserve"> (b)</w:t>
      </w:r>
      <w:r w:rsidR="00AA451F">
        <w:rPr>
          <w:rFonts w:ascii="Courier New" w:hAnsi="Courier New" w:cs="Courier New"/>
        </w:rPr>
        <w:t xml:space="preserve"> </w:t>
      </w:r>
      <w:r w:rsidR="00A17EBF">
        <w:rPr>
          <w:rFonts w:ascii="Courier New" w:hAnsi="Courier New" w:cs="Courier New"/>
        </w:rPr>
        <w:t>provide</w:t>
      </w:r>
      <w:r w:rsidR="00AA451F">
        <w:rPr>
          <w:rFonts w:ascii="Courier New" w:hAnsi="Courier New" w:cs="Courier New"/>
        </w:rPr>
        <w:t>s</w:t>
      </w:r>
      <w:r w:rsidR="00A17EBF">
        <w:rPr>
          <w:rFonts w:ascii="Courier New" w:hAnsi="Courier New" w:cs="Courier New"/>
        </w:rPr>
        <w:t xml:space="preserve"> the authorization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rsidR="00731CE6" w:rsidP="007D40AA" w14:paraId="10239F41" w14:textId="77777777">
      <w:pPr>
        <w:autoSpaceDE w:val="0"/>
        <w:autoSpaceDN w:val="0"/>
        <w:adjustRightInd w:val="0"/>
        <w:rPr>
          <w:rFonts w:ascii="Courier New" w:hAnsi="Courier New" w:cs="Courier New"/>
        </w:rPr>
      </w:pPr>
    </w:p>
    <w:p w:rsidR="00BB38B8" w:rsidP="0098772C" w14:paraId="41A129C0" w14:textId="77777777">
      <w:pPr>
        <w:autoSpaceDE w:val="0"/>
        <w:autoSpaceDN w:val="0"/>
        <w:adjustRightInd w:val="0"/>
        <w:rPr>
          <w:rFonts w:ascii="Courier New" w:hAnsi="Courier New" w:cs="Courier New"/>
        </w:rPr>
      </w:pPr>
      <w:r w:rsidRPr="002631A6">
        <w:rPr>
          <w:rFonts w:ascii="Courier New" w:hAnsi="Courier New" w:cs="Courier New"/>
        </w:rPr>
        <w:t>Reporting of HIV</w:t>
      </w:r>
      <w:r>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and these activities are supported through cooperative agreements. </w:t>
      </w:r>
    </w:p>
    <w:p w:rsidR="00BB38B8" w:rsidP="0098772C" w14:paraId="5ECB79DF" w14:textId="77777777">
      <w:pPr>
        <w:autoSpaceDE w:val="0"/>
        <w:autoSpaceDN w:val="0"/>
        <w:adjustRightInd w:val="0"/>
        <w:rPr>
          <w:rFonts w:ascii="Courier New" w:hAnsi="Courier New" w:cs="Courier New"/>
        </w:rPr>
      </w:pPr>
    </w:p>
    <w:p w:rsidR="00BB38B8" w:rsidP="00BB38B8" w14:paraId="3F0F5905" w14:textId="2FAEC95E">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r w:rsidRPr="005C3AF6">
        <w:rPr>
          <w:rFonts w:ascii="Courier New" w:hAnsi="Courier New" w:cs="Courier New"/>
          <w:b/>
          <w:bCs/>
        </w:rPr>
        <w:t xml:space="preserve">Attachment </w:t>
      </w:r>
      <w:r w:rsidR="00F76421">
        <w:rPr>
          <w:rFonts w:ascii="Courier New" w:hAnsi="Courier New" w:cs="Courier New"/>
          <w:b/>
          <w:bCs/>
        </w:rPr>
        <w:t>7</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The Assurance applies both to individual patients who are the subject of this data collection, and to the organizational respondents that support the surveillance system by collecting data. Information collected in the HIV surveillance system that would permit direct or indirect 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rsidR="00BB38B8" w:rsidP="0098772C" w14:paraId="4AD6FC11" w14:textId="77777777">
      <w:pPr>
        <w:autoSpaceDE w:val="0"/>
        <w:autoSpaceDN w:val="0"/>
        <w:adjustRightInd w:val="0"/>
        <w:rPr>
          <w:rFonts w:ascii="Courier New" w:hAnsi="Courier New" w:cs="Courier New"/>
        </w:rPr>
      </w:pPr>
    </w:p>
    <w:p w:rsidR="00C77601" w:rsidRPr="005F2A8E" w14:paraId="3490FD8E"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and transmitted to state and local health departments by 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departments the case report data are de-identified before they are transmitted to CDC.  </w:t>
      </w:r>
    </w:p>
    <w:p w:rsidR="00C77601" w:rsidRPr="005F2A8E" w14:paraId="395C0136"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5E7B14" w:rsidRPr="002631A6" w:rsidP="381D901B" w14:paraId="19A7392E" w14:textId="5CEAF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5F23EA67">
        <w:rPr>
          <w:rFonts w:ascii="Courier New" w:hAnsi="Courier New" w:cs="Courier New"/>
        </w:rPr>
        <w:t xml:space="preserve">The </w:t>
      </w:r>
      <w:r w:rsidRPr="5F23EA67" w:rsidR="00EB561B">
        <w:rPr>
          <w:rFonts w:ascii="Courier New" w:hAnsi="Courier New" w:cs="Courier New"/>
        </w:rPr>
        <w:t>Adult</w:t>
      </w:r>
      <w:r w:rsidRPr="5F23EA67">
        <w:rPr>
          <w:rFonts w:ascii="Courier New" w:hAnsi="Courier New" w:cs="Courier New"/>
        </w:rPr>
        <w:t xml:space="preserve"> and </w:t>
      </w:r>
      <w:r w:rsidRPr="5F23EA67" w:rsidR="00EB561B">
        <w:rPr>
          <w:rFonts w:ascii="Courier New" w:hAnsi="Courier New" w:cs="Courier New"/>
        </w:rPr>
        <w:t>Pediatric HIV Confidential Case Report F</w:t>
      </w:r>
      <w:r w:rsidRPr="5F23EA67">
        <w:rPr>
          <w:rFonts w:ascii="Courier New" w:hAnsi="Courier New" w:cs="Courier New"/>
        </w:rPr>
        <w:t>orms include a header that contains patient identifiers (</w:t>
      </w:r>
      <w:r w:rsidRPr="5F23EA67" w:rsidR="1F236BC9">
        <w:rPr>
          <w:rFonts w:ascii="Courier New" w:hAnsi="Courier New" w:cs="Courier New"/>
        </w:rPr>
        <w:t xml:space="preserve">e.g., </w:t>
      </w:r>
      <w:r w:rsidRPr="5F23EA67">
        <w:rPr>
          <w:rFonts w:ascii="Courier New" w:hAnsi="Courier New" w:cs="Courier New"/>
        </w:rPr>
        <w:t xml:space="preserve">name, address, and telephone number). The header feature allows health department personnel to verify the identity of each patient (and associated patient-level information) reported to the surveillance system, and to conduct public health follow-up. </w:t>
      </w:r>
      <w:r w:rsidRPr="5F23EA67" w:rsidR="0C21547F">
        <w:rPr>
          <w:rFonts w:ascii="Courier New" w:hAnsi="Courier New" w:cs="Courier New"/>
        </w:rPr>
        <w:t>Other</w:t>
      </w:r>
      <w:r w:rsidRPr="5F23EA67" w:rsidR="0A94C3DC">
        <w:rPr>
          <w:rFonts w:ascii="Courier New" w:hAnsi="Courier New" w:cs="Courier New"/>
        </w:rPr>
        <w:t xml:space="preserve"> </w:t>
      </w:r>
      <w:r w:rsidRPr="5F23EA67" w:rsidR="0C21547F">
        <w:rPr>
          <w:rFonts w:ascii="Courier New" w:hAnsi="Courier New" w:cs="Courier New"/>
        </w:rPr>
        <w:t>PII</w:t>
      </w:r>
      <w:r w:rsidRPr="5F23EA67" w:rsidR="0A94C3DC">
        <w:rPr>
          <w:rFonts w:ascii="Courier New" w:hAnsi="Courier New" w:cs="Courier New"/>
        </w:rPr>
        <w:t xml:space="preserve"> include date of death. Date of birth and date of death information are forwarded to CDC together with other case information after names and street addresses are removed. Demographic information such as sex, sexual orientation(proposed), age at diagnosis, vital status, country of birth, residence, race and ethnicity are also collected. </w:t>
      </w:r>
    </w:p>
    <w:p w:rsidR="00C77601" w:rsidRPr="005F2A8E" w14:paraId="3F4954E8"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rsidR="00C77601" w:rsidRPr="005F2A8E" w14:paraId="7B4B0E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the State Patient Number and/or the City/County Patient Number. Names entered into the system are converted by the software to a soundex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 xml:space="preserve">soundex </w:t>
      </w:r>
      <w:r w:rsidRPr="005F2A8E">
        <w:rPr>
          <w:rFonts w:ascii="Courier New" w:hAnsi="Courier New" w:cs="Courier New"/>
        </w:rPr>
        <w:t>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the health departments’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Pr="005F2A8E" w:rsidR="00357E91">
        <w:rPr>
          <w:rFonts w:ascii="Courier New" w:hAnsi="Courier New" w:cs="Courier New"/>
        </w:rPr>
        <w:t xml:space="preserve"> </w:t>
      </w:r>
      <w:r w:rsidRPr="005F2A8E" w:rsidR="00357E91">
        <w:rPr>
          <w:rFonts w:ascii="Courier New" w:hAnsi="Courier New" w:cs="Courier New"/>
        </w:rPr>
        <w:t>indefinitely</w:t>
      </w:r>
      <w:r w:rsidRPr="005F2A8E">
        <w:rPr>
          <w:rFonts w:ascii="Courier New" w:hAnsi="Courier New" w:cs="Courier New"/>
        </w:rPr>
        <w:t xml:space="preserve"> in a cumulative database.</w:t>
      </w:r>
    </w:p>
    <w:p w:rsidR="00C77601" w:rsidRPr="005F2A8E" w14:paraId="0983324E" w14:textId="5F6FD54B">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w:t>
      </w:r>
      <w:r w:rsidR="00ED0F71">
        <w:rPr>
          <w:rFonts w:ascii="Courier New" w:hAnsi="Courier New" w:cs="Courier New"/>
        </w:rPr>
        <w:t xml:space="preserve"> software</w:t>
      </w:r>
      <w:r w:rsidRPr="005F2A8E">
        <w:rPr>
          <w:rFonts w:ascii="Courier New" w:hAnsi="Courier New" w:cs="Courier New"/>
        </w:rPr>
        <w:t xml:space="preserve">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rsidR="00C77601" w:rsidRPr="005F2A8E" w14:paraId="092D826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03508A" w:rsidP="0098772C" w14:paraId="31F149E5" w14:textId="67A89584">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secured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20" w:history="1">
        <w:r w:rsidRPr="002631A6">
          <w:rPr>
            <w:rStyle w:val="Hyperlink"/>
            <w:rFonts w:ascii="Courier New" w:hAnsi="Courier New" w:cs="Courier New"/>
          </w:rPr>
          <w:t>http://www.cdc.gov/nchhstp/programintegration/docs/PCSIDataSecurityGuidelines.pdf</w:t>
        </w:r>
      </w:hyperlink>
      <w:r w:rsidRPr="002631A6">
        <w:rPr>
          <w:rFonts w:ascii="Courier New" w:hAnsi="Courier New" w:cs="Courier New"/>
        </w:rPr>
        <w:t xml:space="preserve"> </w:t>
      </w:r>
      <w:r w:rsidR="007D7A5B">
        <w:rPr>
          <w:rFonts w:ascii="Courier New" w:hAnsi="Courier New" w:cs="Courier New"/>
        </w:rPr>
        <w:t xml:space="preserve"> (</w:t>
      </w:r>
      <w:r w:rsidRPr="0098772C" w:rsidR="007D7A5B">
        <w:rPr>
          <w:rFonts w:ascii="Courier New" w:hAnsi="Courier New" w:cs="Courier New"/>
          <w:b/>
        </w:rPr>
        <w:t xml:space="preserve">Attachment </w:t>
      </w:r>
      <w:r w:rsidR="001D5B81">
        <w:rPr>
          <w:rFonts w:ascii="Courier New" w:hAnsi="Courier New" w:cs="Courier New"/>
          <w:b/>
        </w:rPr>
        <w:t>8</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p>
    <w:p w:rsidR="007D7A5B" w:rsidP="0098772C" w14:paraId="10AC95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rsidR="00E02251" w:rsidP="00B84C6E" w14:paraId="47FBE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Pr="002631A6">
        <w:rPr>
          <w:rFonts w:ascii="Courier New" w:hAnsi="Courier New" w:cs="Courier New"/>
        </w:rPr>
        <w:t xml:space="preserve">data are required to be kept in a physically and technically secure environment, with limited access by a minimum number of authorized individuals.  </w:t>
      </w:r>
      <w:r w:rsidRPr="002631A6" w:rsidR="00D769B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Pr="002631A6" w:rsidR="00D769B6">
        <w:rPr>
          <w:rFonts w:ascii="Courier New" w:hAnsi="Courier New" w:cs="Courier New"/>
        </w:rPr>
        <w:t xml:space="preserve">. State and local health departments follow local schedules for archival and destruction of paper copies of case reports. </w:t>
      </w:r>
      <w:r w:rsidRPr="002631A6">
        <w:rPr>
          <w:rFonts w:ascii="Courier New" w:hAnsi="Courier New" w:cs="Courier New"/>
        </w:rPr>
        <w:t xml:space="preserve">Persons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w:t>
      </w:r>
      <w:r w:rsidRPr="002631A6">
        <w:rPr>
          <w:rFonts w:ascii="Courier New" w:hAnsi="Courier New" w:cs="Courier New"/>
        </w:rPr>
        <w:t xml:space="preserve">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Pr="002631A6">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rsidR="006B2FB7" w:rsidP="00A675F1" w14:paraId="2513E56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rsidR="006B2FB7" w:rsidRPr="002631A6" w:rsidP="0098772C" w14:paraId="075544CB" w14:textId="2264373D">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those authorized by the Chief of the HIV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 xml:space="preserve">including surveillance information, case investigations, supplemental surveillance projects, research activities, and evaluations </w:t>
      </w:r>
      <w:r w:rsidR="00F23FF4">
        <w:rPr>
          <w:rFonts w:ascii="Courier New" w:hAnsi="Courier New" w:cs="Courier New"/>
        </w:rPr>
        <w:t>(</w:t>
      </w:r>
      <w:r w:rsidRPr="002631A6" w:rsidR="00C710C3">
        <w:rPr>
          <w:rFonts w:ascii="Courier New" w:hAnsi="Courier New" w:cs="Courier New"/>
          <w:b/>
          <w:bCs/>
        </w:rPr>
        <w:t xml:space="preserve">Attachment </w:t>
      </w:r>
      <w:r w:rsidR="000344EA">
        <w:rPr>
          <w:rFonts w:ascii="Courier New" w:hAnsi="Courier New" w:cs="Courier New"/>
          <w:b/>
          <w:bCs/>
        </w:rPr>
        <w:t>7</w:t>
      </w:r>
      <w:r w:rsidR="00F23FF4">
        <w:rPr>
          <w:rFonts w:ascii="Courier New" w:hAnsi="Courier New" w:cs="Courier New"/>
          <w:b/>
          <w:bCs/>
        </w:rPr>
        <w:t>(b))</w:t>
      </w:r>
      <w:r w:rsidR="00650F43">
        <w:rPr>
          <w:rFonts w:ascii="Courier New" w:hAnsi="Courier New" w:cs="Courier New"/>
          <w:b/>
          <w:bCs/>
        </w:rPr>
        <w:t>.</w:t>
      </w:r>
    </w:p>
    <w:p w:rsidR="006B2FB7" w:rsidP="00A675F1" w14:paraId="6D3CCA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ind w:left="720"/>
        <w:rPr>
          <w:rFonts w:ascii="Courier New" w:hAnsi="Courier New" w:cs="Courier New"/>
        </w:rPr>
      </w:pPr>
    </w:p>
    <w:p w:rsidR="00FF2F09" w:rsidRPr="00A20B07" w:rsidP="00257236" w14:paraId="298002F8" w14:textId="77777777">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A20B07" w14:paraId="2EFEAAFA"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BB38B8" w14:paraId="7AF20C36" w14:textId="51724888">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w:t>
      </w:r>
      <w:r w:rsidR="003C2C0E">
        <w:rPr>
          <w:rFonts w:ascii="Courier New" w:hAnsi="Courier New" w:cs="Courier New"/>
        </w:rPr>
        <w:t xml:space="preserve">adult/adolescent and pediatric case reporting, </w:t>
      </w:r>
      <w:r w:rsidRPr="005F2A8E">
        <w:rPr>
          <w:rFonts w:ascii="Courier New" w:hAnsi="Courier New" w:cs="Courier New"/>
        </w:rPr>
        <w:t>surveillance evaluations</w:t>
      </w:r>
      <w:r w:rsidR="003C2C0E">
        <w:rPr>
          <w:rFonts w:ascii="Courier New" w:hAnsi="Courier New" w:cs="Courier New"/>
        </w:rPr>
        <w:t xml:space="preserve"> and</w:t>
      </w:r>
      <w:r w:rsidR="009839AA">
        <w:rPr>
          <w:rFonts w:ascii="Courier New" w:hAnsi="Courier New" w:cs="Courier New"/>
        </w:rPr>
        <w:t xml:space="preserve"> </w:t>
      </w:r>
      <w:r w:rsidR="003C2C0E">
        <w:rPr>
          <w:rFonts w:ascii="Courier New" w:hAnsi="Courier New" w:cs="Courier New"/>
        </w:rPr>
        <w:t>cluster detection and response,</w:t>
      </w:r>
      <w:r>
        <w:rPr>
          <w:rFonts w:ascii="Courier New" w:hAnsi="Courier New" w:cs="Courier New"/>
        </w:rPr>
        <w:t xml:space="preserve"> and perinatal exposure reporting</w:t>
      </w:r>
      <w:r w:rsidRPr="005F2A8E">
        <w:rPr>
          <w:rFonts w:ascii="Courier New" w:hAnsi="Courier New" w:cs="Courier New"/>
        </w:rPr>
        <w:t xml:space="preserve"> have been determined to be non-research</w:t>
      </w:r>
      <w:r w:rsidR="00B44E8E">
        <w:rPr>
          <w:rFonts w:ascii="Courier New" w:hAnsi="Courier New" w:cs="Courier New"/>
        </w:rPr>
        <w:t>,</w:t>
      </w:r>
      <w:r w:rsidRPr="005F2A8E">
        <w:rPr>
          <w:rFonts w:ascii="Courier New" w:hAnsi="Courier New" w:cs="Courier New"/>
        </w:rPr>
        <w:t xml:space="preserve"> </w:t>
      </w:r>
      <w:r w:rsidR="00B44E8E">
        <w:rPr>
          <w:rFonts w:ascii="Courier New" w:hAnsi="Courier New" w:cs="Courier New"/>
        </w:rPr>
        <w:t xml:space="preserve">routine disease </w:t>
      </w:r>
      <w:r w:rsidRPr="005F2A8E">
        <w:rPr>
          <w:rFonts w:ascii="Courier New" w:hAnsi="Courier New" w:cs="Courier New"/>
        </w:rPr>
        <w:t>surveillance activities</w:t>
      </w:r>
      <w:r w:rsidR="00B44E8E">
        <w:rPr>
          <w:rFonts w:ascii="Courier New" w:hAnsi="Courier New" w:cs="Courier New"/>
        </w:rPr>
        <w:t>/public health program activities</w:t>
      </w:r>
      <w:r w:rsidRPr="005F2A8E">
        <w:rPr>
          <w:rFonts w:ascii="Courier New" w:hAnsi="Courier New" w:cs="Courier New"/>
        </w:rPr>
        <w:t xml:space="preserve"> by NCHHSTP/CDC</w:t>
      </w:r>
      <w:r w:rsidR="00E25FE5">
        <w:rPr>
          <w:rFonts w:ascii="Courier New" w:hAnsi="Courier New" w:cs="Courier New"/>
        </w:rPr>
        <w:t xml:space="preserve"> and IRB approval is not required </w:t>
      </w:r>
      <w:r w:rsidR="00C009FC">
        <w:rPr>
          <w:rFonts w:ascii="Courier New" w:hAnsi="Courier New" w:cs="Courier New"/>
        </w:rPr>
        <w:t xml:space="preserve">(see </w:t>
      </w:r>
      <w:r w:rsidRPr="0098772C" w:rsidR="00C009FC">
        <w:rPr>
          <w:rFonts w:ascii="Courier New" w:hAnsi="Courier New" w:cs="Courier New"/>
          <w:b/>
        </w:rPr>
        <w:t xml:space="preserve">Attachment </w:t>
      </w:r>
      <w:r w:rsidR="000344EA">
        <w:rPr>
          <w:rFonts w:ascii="Courier New" w:hAnsi="Courier New" w:cs="Courier New"/>
          <w:b/>
        </w:rPr>
        <w:t>9</w:t>
      </w:r>
      <w:r w:rsidR="00C009FC">
        <w:rPr>
          <w:rFonts w:ascii="Courier New" w:hAnsi="Courier New" w:cs="Courier New"/>
        </w:rPr>
        <w:t>).</w:t>
      </w:r>
    </w:p>
    <w:p w:rsidR="00BB38B8" w14:paraId="32CB7A31"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E50AC3" w14:paraId="431B65F8" w14:textId="6B713905">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These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sufficient information to determine whether persons have engaged in </w:t>
      </w:r>
      <w:r w:rsidRPr="00E50AC3">
        <w:rPr>
          <w:rFonts w:ascii="Courier New" w:hAnsi="Courier New" w:cs="Courier New"/>
        </w:rPr>
        <w:t xml:space="preserve">recognized or potential risk behaviors, including sexual behaviors and illicit use of drugs.  </w:t>
      </w:r>
    </w:p>
    <w:p w:rsidR="00A20B07" w14:paraId="0D23AF77"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A6915" w:rsidRPr="00E50AC3" w:rsidP="003A6915" w14:paraId="2D0F2FF0" w14:textId="28557694">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w:t>
      </w:r>
      <w:r w:rsidR="003A066C">
        <w:rPr>
          <w:rFonts w:ascii="Courier New" w:hAnsi="Courier New" w:cs="Courier New"/>
        </w:rPr>
        <w:t>and</w:t>
      </w:r>
      <w:r>
        <w:rPr>
          <w:rFonts w:ascii="Courier New" w:hAnsi="Courier New" w:cs="Courier New"/>
        </w:rPr>
        <w:t xml:space="preserve"> ethnicity data are also collected as part of HIV surveillance and may be considered sensitive, but are critical for describing epidemiologic trends</w:t>
      </w:r>
      <w:r w:rsidR="002F23E2">
        <w:rPr>
          <w:rFonts w:ascii="Courier New" w:hAnsi="Courier New" w:cs="Courier New"/>
        </w:rPr>
        <w:t>,</w:t>
      </w:r>
      <w:r>
        <w:rPr>
          <w:rFonts w:ascii="Courier New" w:hAnsi="Courier New" w:cs="Courier New"/>
        </w:rPr>
        <w:t xml:space="preserve"> focusing prevention efforts</w:t>
      </w:r>
      <w:r w:rsidR="002F23E2">
        <w:rPr>
          <w:rFonts w:ascii="Courier New" w:hAnsi="Courier New" w:cs="Courier New"/>
        </w:rPr>
        <w:t xml:space="preserve"> and to monitor and ensure health equity</w:t>
      </w:r>
      <w:r>
        <w:rPr>
          <w:rFonts w:ascii="Courier New" w:hAnsi="Courier New" w:cs="Courier New"/>
        </w:rPr>
        <w:t xml:space="preserve">.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rsidR="003A6915" w14:paraId="3AAEDD82"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E50A43" w:rsidP="004E2DA8" w14:paraId="310E6B83" w14:textId="01A02787">
      <w:pPr>
        <w:pStyle w:val="BodyTextI2"/>
        <w:tabs>
          <w:tab w:val="left" w:pos="720"/>
          <w:tab w:val="clear" w:pos="8639"/>
          <w:tab w:val="right" w:pos="8640"/>
        </w:tabs>
        <w:ind w:left="0"/>
        <w:jc w:val="left"/>
        <w:rPr>
          <w:rFonts w:ascii="Courier New" w:hAnsi="Courier New" w:cs="Courier New"/>
        </w:rPr>
      </w:pPr>
      <w:r>
        <w:rPr>
          <w:rFonts w:ascii="Courier New" w:hAnsi="Courier New" w:cs="Courier New"/>
        </w:rPr>
        <w:t xml:space="preserve">Information on </w:t>
      </w:r>
      <w:r w:rsidR="00460034">
        <w:rPr>
          <w:rFonts w:ascii="Courier New" w:hAnsi="Courier New" w:cs="Courier New"/>
        </w:rPr>
        <w:t xml:space="preserve">sexual orientation and gender identity may also be considered </w:t>
      </w:r>
      <w:r w:rsidR="00731B90">
        <w:rPr>
          <w:rFonts w:ascii="Courier New" w:hAnsi="Courier New" w:cs="Courier New"/>
        </w:rPr>
        <w:t xml:space="preserve">sensitive but are critical for </w:t>
      </w:r>
      <w:r w:rsidR="007B1FCF">
        <w:rPr>
          <w:rFonts w:ascii="Courier New" w:hAnsi="Courier New" w:cs="Courier New"/>
        </w:rPr>
        <w:t xml:space="preserve">monitoring </w:t>
      </w:r>
      <w:r w:rsidR="0043778D">
        <w:rPr>
          <w:rFonts w:ascii="Courier New" w:hAnsi="Courier New" w:cs="Courier New"/>
        </w:rPr>
        <w:t xml:space="preserve">the </w:t>
      </w:r>
      <w:r w:rsidR="007B1FCF">
        <w:rPr>
          <w:rFonts w:ascii="Courier New" w:hAnsi="Courier New" w:cs="Courier New"/>
        </w:rPr>
        <w:t>impact of HI</w:t>
      </w:r>
      <w:r w:rsidR="0043778D">
        <w:rPr>
          <w:rFonts w:ascii="Courier New" w:hAnsi="Courier New" w:cs="Courier New"/>
        </w:rPr>
        <w:t xml:space="preserve">V on sexual minorities and </w:t>
      </w:r>
      <w:r w:rsidR="00AF0610">
        <w:rPr>
          <w:rFonts w:ascii="Courier New" w:hAnsi="Courier New" w:cs="Courier New"/>
        </w:rPr>
        <w:t>focusing prevention effor</w:t>
      </w:r>
      <w:r w:rsidR="00803B6C">
        <w:rPr>
          <w:rFonts w:ascii="Courier New" w:hAnsi="Courier New" w:cs="Courier New"/>
        </w:rPr>
        <w:t>t</w:t>
      </w:r>
      <w:r w:rsidR="007C7211">
        <w:rPr>
          <w:rFonts w:ascii="Courier New" w:hAnsi="Courier New" w:cs="Courier New"/>
        </w:rPr>
        <w:t>s</w:t>
      </w:r>
      <w:r w:rsidR="00803B6C">
        <w:rPr>
          <w:rFonts w:ascii="Courier New" w:hAnsi="Courier New" w:cs="Courier New"/>
        </w:rPr>
        <w:t xml:space="preserve">. </w:t>
      </w:r>
      <w:r w:rsidR="00995311">
        <w:rPr>
          <w:rFonts w:ascii="Courier New" w:hAnsi="Courier New" w:cs="Courier New"/>
        </w:rPr>
        <w:t xml:space="preserve">Collection of sexual orientation information is supported by </w:t>
      </w:r>
      <w:r w:rsidR="004A2DFF">
        <w:rPr>
          <w:rFonts w:ascii="Courier New" w:hAnsi="Courier New" w:cs="Courier New"/>
        </w:rPr>
        <w:t xml:space="preserve">organizations </w:t>
      </w:r>
      <w:r w:rsidR="007F4613">
        <w:rPr>
          <w:rFonts w:ascii="Courier New" w:hAnsi="Courier New" w:cs="Courier New"/>
        </w:rPr>
        <w:t xml:space="preserve">specializing in addressing the needs of sexual minorities and supported by </w:t>
      </w:r>
      <w:r w:rsidR="009910E8">
        <w:rPr>
          <w:rFonts w:ascii="Courier New" w:hAnsi="Courier New" w:cs="Courier New"/>
        </w:rPr>
        <w:t>Health People 2030,</w:t>
      </w:r>
      <w:r w:rsidR="00554668">
        <w:rPr>
          <w:rFonts w:ascii="Courier New" w:hAnsi="Courier New" w:cs="Courier New"/>
        </w:rPr>
        <w:t xml:space="preserve"> </w:t>
      </w:r>
      <w:r w:rsidR="00EC679D">
        <w:rPr>
          <w:rFonts w:ascii="Courier New" w:hAnsi="Courier New" w:cs="Courier New"/>
        </w:rPr>
        <w:t>and</w:t>
      </w:r>
      <w:r w:rsidR="009910E8">
        <w:rPr>
          <w:rFonts w:ascii="Courier New" w:hAnsi="Courier New" w:cs="Courier New"/>
        </w:rPr>
        <w:t xml:space="preserve"> the National Academy of Medicine</w:t>
      </w:r>
      <w:r w:rsidR="00A801D6">
        <w:rPr>
          <w:rFonts w:ascii="Courier New" w:hAnsi="Courier New" w:cs="Courier New"/>
        </w:rPr>
        <w:t>. Further</w:t>
      </w:r>
      <w:r w:rsidR="00956469">
        <w:rPr>
          <w:rFonts w:ascii="Courier New" w:hAnsi="Courier New" w:cs="Courier New"/>
        </w:rPr>
        <w:t>,</w:t>
      </w:r>
      <w:r w:rsidR="009910E8">
        <w:rPr>
          <w:rFonts w:ascii="Courier New" w:hAnsi="Courier New" w:cs="Courier New"/>
        </w:rPr>
        <w:t xml:space="preserve"> </w:t>
      </w:r>
      <w:r w:rsidR="006B536D">
        <w:rPr>
          <w:rFonts w:ascii="Courier New" w:hAnsi="Courier New" w:cs="Courier New"/>
        </w:rPr>
        <w:t xml:space="preserve">the </w:t>
      </w:r>
      <w:r w:rsidR="00E021C4">
        <w:rPr>
          <w:rFonts w:ascii="Courier New" w:hAnsi="Courier New" w:cs="Courier New"/>
        </w:rPr>
        <w:t xml:space="preserve">data </w:t>
      </w:r>
      <w:r w:rsidR="0082405B">
        <w:rPr>
          <w:rFonts w:ascii="Courier New" w:hAnsi="Courier New" w:cs="Courier New"/>
        </w:rPr>
        <w:t>collect</w:t>
      </w:r>
      <w:r w:rsidR="0061328D">
        <w:rPr>
          <w:rFonts w:ascii="Courier New" w:hAnsi="Courier New" w:cs="Courier New"/>
        </w:rPr>
        <w:t>ed</w:t>
      </w:r>
      <w:r w:rsidR="003A3522">
        <w:rPr>
          <w:rFonts w:ascii="Courier New" w:hAnsi="Courier New" w:cs="Courier New"/>
        </w:rPr>
        <w:t xml:space="preserve"> </w:t>
      </w:r>
      <w:r w:rsidR="00EF12FC">
        <w:rPr>
          <w:rFonts w:ascii="Courier New" w:hAnsi="Courier New" w:cs="Courier New"/>
        </w:rPr>
        <w:t>is</w:t>
      </w:r>
      <w:r w:rsidR="00B51690">
        <w:rPr>
          <w:rFonts w:ascii="Courier New" w:hAnsi="Courier New" w:cs="Courier New"/>
        </w:rPr>
        <w:t xml:space="preserve"> consistent with </w:t>
      </w:r>
      <w:r w:rsidR="00DC36AD">
        <w:rPr>
          <w:rFonts w:ascii="Courier New" w:hAnsi="Courier New" w:cs="Courier New"/>
        </w:rPr>
        <w:t xml:space="preserve">existing practices of </w:t>
      </w:r>
      <w:r w:rsidR="00FB6CAF">
        <w:rPr>
          <w:rFonts w:ascii="Courier New" w:hAnsi="Courier New" w:cs="Courier New"/>
        </w:rPr>
        <w:t xml:space="preserve">CDC and </w:t>
      </w:r>
      <w:r w:rsidR="00DC36AD">
        <w:rPr>
          <w:rFonts w:ascii="Courier New" w:hAnsi="Courier New" w:cs="Courier New"/>
        </w:rPr>
        <w:t>other federal agencies</w:t>
      </w:r>
      <w:r w:rsidR="009252FC">
        <w:rPr>
          <w:rFonts w:ascii="Courier New" w:hAnsi="Courier New" w:cs="Courier New"/>
        </w:rPr>
        <w:t xml:space="preserve">, </w:t>
      </w:r>
      <w:r w:rsidR="00066EB1">
        <w:rPr>
          <w:rFonts w:ascii="Courier New" w:hAnsi="Courier New" w:cs="Courier New"/>
        </w:rPr>
        <w:t xml:space="preserve">reflects </w:t>
      </w:r>
      <w:r w:rsidR="007075C0">
        <w:rPr>
          <w:rFonts w:ascii="Courier New" w:hAnsi="Courier New" w:cs="Courier New"/>
        </w:rPr>
        <w:t>re</w:t>
      </w:r>
      <w:r w:rsidR="00BE68A3">
        <w:rPr>
          <w:rFonts w:ascii="Courier New" w:hAnsi="Courier New" w:cs="Courier New"/>
        </w:rPr>
        <w:t>commendations from health departments</w:t>
      </w:r>
      <w:r w:rsidR="00A17EE0">
        <w:rPr>
          <w:rFonts w:ascii="Courier New" w:hAnsi="Courier New" w:cs="Courier New"/>
        </w:rPr>
        <w:t xml:space="preserve"> collecting these data </w:t>
      </w:r>
      <w:r w:rsidR="00DC36AD">
        <w:rPr>
          <w:rFonts w:ascii="Courier New" w:hAnsi="Courier New" w:cs="Courier New"/>
        </w:rPr>
        <w:t xml:space="preserve">and </w:t>
      </w:r>
      <w:r w:rsidR="00BE77A6">
        <w:rPr>
          <w:rFonts w:ascii="Courier New" w:hAnsi="Courier New" w:cs="Courier New"/>
        </w:rPr>
        <w:t xml:space="preserve">other </w:t>
      </w:r>
      <w:r w:rsidR="00690EE3">
        <w:rPr>
          <w:rFonts w:ascii="Courier New" w:hAnsi="Courier New" w:cs="Courier New"/>
        </w:rPr>
        <w:t>data collection</w:t>
      </w:r>
      <w:r w:rsidR="00E01C60">
        <w:rPr>
          <w:rFonts w:ascii="Courier New" w:hAnsi="Courier New" w:cs="Courier New"/>
        </w:rPr>
        <w:t xml:space="preserve"> system</w:t>
      </w:r>
      <w:r w:rsidR="005F4591">
        <w:rPr>
          <w:rFonts w:ascii="Courier New" w:hAnsi="Courier New" w:cs="Courier New"/>
        </w:rPr>
        <w:t>s</w:t>
      </w:r>
      <w:r w:rsidR="005C6C07">
        <w:rPr>
          <w:rFonts w:ascii="Courier New" w:hAnsi="Courier New" w:cs="Courier New"/>
        </w:rPr>
        <w:t>.</w:t>
      </w:r>
      <w:r w:rsidR="00410CE6">
        <w:rPr>
          <w:rFonts w:ascii="Courier New" w:hAnsi="Courier New" w:cs="Courier New"/>
        </w:rPr>
        <w:t xml:space="preserve">  </w:t>
      </w:r>
    </w:p>
    <w:p w:rsidR="00E50A43" w:rsidP="00380CD8" w14:paraId="4202133C"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A20B07" w:rsidRPr="00E50AC3" w14:paraId="61749D77" w14:textId="73B02F1C">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008E3D46">
        <w:rPr>
          <w:rFonts w:ascii="Courier New" w:hAnsi="Courier New" w:cs="Courier New"/>
        </w:rPr>
        <w:t>used for pediatric a</w:t>
      </w:r>
      <w:r w:rsidRPr="00E50AC3">
        <w:rPr>
          <w:rFonts w:ascii="Courier New" w:hAnsi="Courier New" w:cs="Courier New"/>
        </w:rPr>
        <w:t xml:space="preserve">nd </w:t>
      </w:r>
      <w:r w:rsidR="008F03ED">
        <w:rPr>
          <w:rFonts w:ascii="Courier New" w:hAnsi="Courier New" w:cs="Courier New"/>
        </w:rPr>
        <w:t xml:space="preserve">perinatal HIV 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Pr="00E50AC3" w:rsidR="00422609">
        <w:rPr>
          <w:rFonts w:ascii="Courier New" w:hAnsi="Courier New" w:cs="Courier New"/>
        </w:rPr>
        <w:t>antiretroviral</w:t>
      </w:r>
      <w:r w:rsidR="00B44E8E">
        <w:rPr>
          <w:rFonts w:ascii="Courier New" w:hAnsi="Courier New" w:cs="Courier New"/>
        </w:rPr>
        <w:t xml:space="preserve"> medicine</w:t>
      </w:r>
      <w:r w:rsidRPr="00E50AC3" w:rsidR="00422609">
        <w:rPr>
          <w:rFonts w:ascii="Courier New" w:hAnsi="Courier New" w:cs="Courier New"/>
        </w:rPr>
        <w:t>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w:t>
      </w:r>
      <w:r w:rsidR="00FA06A7">
        <w:rPr>
          <w:rFonts w:ascii="Courier New" w:hAnsi="Courier New" w:cs="Courier New"/>
        </w:rPr>
        <w:t xml:space="preserve">health outcomes, </w:t>
      </w:r>
      <w:r w:rsidRPr="00E50AC3">
        <w:rPr>
          <w:rFonts w:ascii="Courier New" w:hAnsi="Courier New" w:cs="Courier New"/>
        </w:rPr>
        <w:t xml:space="preserve">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Pr="00E50AC3" w:rsidR="005B578C">
        <w:rPr>
          <w:rFonts w:ascii="Courier New" w:hAnsi="Courier New" w:cs="Courier New"/>
        </w:rPr>
        <w:t xml:space="preserve">their </w:t>
      </w:r>
      <w:r w:rsidRPr="00E50AC3">
        <w:rPr>
          <w:rFonts w:ascii="Courier New" w:hAnsi="Courier New" w:cs="Courier New"/>
        </w:rPr>
        <w:t>children</w:t>
      </w:r>
      <w:r w:rsidR="006D0024">
        <w:rPr>
          <w:rFonts w:ascii="Courier New" w:hAnsi="Courier New" w:cs="Courier New"/>
        </w:rPr>
        <w:t xml:space="preserve"> and to achieve </w:t>
      </w:r>
      <w:r w:rsidR="00730B7F">
        <w:rPr>
          <w:rFonts w:ascii="Courier New" w:hAnsi="Courier New" w:cs="Courier New"/>
        </w:rPr>
        <w:t>HIV perinatal transmission elimination goals.</w:t>
      </w:r>
    </w:p>
    <w:p w:rsidR="00A20B07" w:rsidRPr="00E50AC3" w14:paraId="51C9C4E2"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14:paraId="4492E619" w14:textId="72392E3B">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t>Finally, some clinical and laboratory markers of HIV infection may also be considered sensitive.  Fears remain regarding potential stigma associated with HIV infection and its potential impact on employability or insurability</w:t>
      </w:r>
      <w:r w:rsidR="005711B4">
        <w:rPr>
          <w:rFonts w:ascii="Courier New" w:hAnsi="Courier New" w:cs="Courier New"/>
        </w:rPr>
        <w:t xml:space="preserve"> </w:t>
      </w:r>
      <w:r w:rsidR="005A2892">
        <w:rPr>
          <w:rFonts w:ascii="Courier New" w:hAnsi="Courier New" w:cs="Courier New"/>
        </w:rPr>
        <w:t>and</w:t>
      </w:r>
      <w:r w:rsidR="005711B4">
        <w:rPr>
          <w:rFonts w:ascii="Courier New" w:hAnsi="Courier New" w:cs="Courier New"/>
        </w:rPr>
        <w:t xml:space="preserve"> </w:t>
      </w:r>
      <w:r w:rsidR="00D96E4D">
        <w:rPr>
          <w:rFonts w:ascii="Courier New" w:hAnsi="Courier New" w:cs="Courier New"/>
        </w:rPr>
        <w:t xml:space="preserve">the potential </w:t>
      </w:r>
      <w:r w:rsidR="008913E3">
        <w:rPr>
          <w:rFonts w:ascii="Courier New" w:hAnsi="Courier New" w:cs="Courier New"/>
        </w:rPr>
        <w:t xml:space="preserve">for </w:t>
      </w:r>
      <w:r w:rsidR="00B33352">
        <w:rPr>
          <w:rFonts w:ascii="Courier New" w:hAnsi="Courier New" w:cs="Courier New"/>
        </w:rPr>
        <w:t>release</w:t>
      </w:r>
      <w:r w:rsidR="00ED1501">
        <w:rPr>
          <w:rFonts w:ascii="Courier New" w:hAnsi="Courier New" w:cs="Courier New"/>
        </w:rPr>
        <w:t xml:space="preserve"> </w:t>
      </w:r>
      <w:r w:rsidR="00513611">
        <w:rPr>
          <w:rFonts w:ascii="Courier New" w:hAnsi="Courier New" w:cs="Courier New"/>
        </w:rPr>
        <w:t xml:space="preserve">for </w:t>
      </w:r>
      <w:r w:rsidR="000C4921">
        <w:rPr>
          <w:rFonts w:ascii="Courier New" w:hAnsi="Courier New" w:cs="Courier New"/>
        </w:rPr>
        <w:t>non-public health purposes under</w:t>
      </w:r>
      <w:r w:rsidR="00833F6D">
        <w:rPr>
          <w:rFonts w:ascii="Courier New" w:hAnsi="Courier New" w:cs="Courier New"/>
        </w:rPr>
        <w:t xml:space="preserve"> </w:t>
      </w:r>
      <w:r w:rsidR="00C16432">
        <w:rPr>
          <w:rFonts w:ascii="Courier New" w:hAnsi="Courier New" w:cs="Courier New"/>
        </w:rPr>
        <w:t xml:space="preserve">state </w:t>
      </w:r>
      <w:r w:rsidR="00833F6D">
        <w:rPr>
          <w:rFonts w:ascii="Courier New" w:hAnsi="Courier New" w:cs="Courier New"/>
        </w:rPr>
        <w:t>HIV criminal laws.</w:t>
      </w:r>
      <w:r w:rsidR="000C4921">
        <w:rPr>
          <w:rFonts w:ascii="Courier New" w:hAnsi="Courier New" w:cs="Courier New"/>
        </w:rPr>
        <w:t xml:space="preserve"> </w:t>
      </w:r>
      <w:r w:rsidRPr="00E50AC3">
        <w:rPr>
          <w:rFonts w:ascii="Courier New" w:hAnsi="Courier New" w:cs="Courier New"/>
        </w:rPr>
        <w:t xml:space="preserve"> However, laboratory test data related to a person</w:t>
      </w:r>
      <w:r w:rsidRPr="00E50AC3" w:rsidR="005B578C">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Pr="003F322B" w:rsid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w:t>
      </w:r>
      <w:r w:rsidR="00001D0E">
        <w:rPr>
          <w:rFonts w:ascii="Courier New" w:hAnsi="Courier New" w:cs="Courier New"/>
        </w:rPr>
        <w:t>In addition</w:t>
      </w:r>
      <w:r w:rsidR="009E39E7">
        <w:rPr>
          <w:rFonts w:ascii="Courier New" w:hAnsi="Courier New" w:cs="Courier New"/>
        </w:rPr>
        <w:t>,</w:t>
      </w:r>
      <w:r w:rsidR="00001D0E">
        <w:rPr>
          <w:rFonts w:ascii="Courier New" w:hAnsi="Courier New" w:cs="Courier New"/>
        </w:rPr>
        <w:t xml:space="preserve"> HIV sequence data is increasingly being used to identify clusters of recent and rapid transmission and prompt follow-up by health departments.</w:t>
      </w:r>
      <w:r w:rsidRPr="005F2A8E">
        <w:rPr>
          <w:rFonts w:ascii="Courier New" w:hAnsi="Courier New" w:cs="Courier New"/>
        </w:rPr>
        <w:t xml:space="preserve"> The collection of clinical and laboratory </w:t>
      </w:r>
      <w:r w:rsidR="00001D0E">
        <w:rPr>
          <w:rFonts w:ascii="Courier New" w:hAnsi="Courier New" w:cs="Courier New"/>
        </w:rPr>
        <w:t xml:space="preserve">data </w:t>
      </w:r>
      <w:r w:rsidRPr="005F2A8E">
        <w:rPr>
          <w:rFonts w:ascii="Courier New" w:hAnsi="Courier New" w:cs="Courier New"/>
        </w:rPr>
        <w:t xml:space="preserve">are the </w:t>
      </w:r>
      <w:r w:rsidRPr="005F2A8E">
        <w:rPr>
          <w:rFonts w:ascii="Courier New" w:hAnsi="Courier New" w:cs="Courier New"/>
        </w:rPr>
        <w:t xml:space="preserve">cornerstone of our surveillance </w:t>
      </w:r>
      <w:r w:rsidR="00001D0E">
        <w:rPr>
          <w:rFonts w:ascii="Courier New" w:hAnsi="Courier New" w:cs="Courier New"/>
        </w:rPr>
        <w:t xml:space="preserve">system and </w:t>
      </w:r>
      <w:r w:rsidRPr="005F2A8E">
        <w:rPr>
          <w:rFonts w:ascii="Courier New" w:hAnsi="Courier New" w:cs="Courier New"/>
        </w:rPr>
        <w:t xml:space="preserve">central to monitoring the </w:t>
      </w:r>
      <w:r w:rsidRPr="00250511" w:rsidR="00250511">
        <w:rPr>
          <w:rFonts w:ascii="Courier New" w:hAnsi="Courier New" w:cs="Courier New"/>
        </w:rPr>
        <w:t>HIV disease burden</w:t>
      </w:r>
      <w:r w:rsidR="001758FA">
        <w:rPr>
          <w:rFonts w:ascii="Courier New" w:hAnsi="Courier New" w:cs="Courier New"/>
        </w:rPr>
        <w:t xml:space="preserve"> and evaluating progress towards </w:t>
      </w:r>
      <w:r w:rsidR="00001D0E">
        <w:rPr>
          <w:rFonts w:ascii="Courier New" w:hAnsi="Courier New" w:cs="Courier New"/>
        </w:rPr>
        <w:t xml:space="preserve">national </w:t>
      </w:r>
      <w:r w:rsidR="00FA06A7">
        <w:rPr>
          <w:rFonts w:ascii="Courier New" w:hAnsi="Courier New" w:cs="Courier New"/>
        </w:rPr>
        <w:t xml:space="preserve">HIV </w:t>
      </w:r>
      <w:r w:rsidR="00001D0E">
        <w:rPr>
          <w:rFonts w:ascii="Courier New" w:hAnsi="Courier New" w:cs="Courier New"/>
        </w:rPr>
        <w:t>prevention goals.</w:t>
      </w:r>
      <w:r w:rsidRPr="005F2A8E">
        <w:rPr>
          <w:rFonts w:ascii="Courier New" w:hAnsi="Courier New" w:cs="Courier New"/>
        </w:rPr>
        <w:t xml:space="preserve">   </w:t>
      </w:r>
    </w:p>
    <w:p w:rsidR="00A20B07" w14:paraId="5292184F"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E48F6" w:rsidP="0098772C" w14:paraId="49BB76A0" w14:textId="16AF9056">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8209C7">
        <w:rPr>
          <w:rFonts w:ascii="Courier New" w:hAnsi="Courier New" w:cs="Courier New"/>
        </w:rPr>
        <w:t xml:space="preserve">the </w:t>
      </w:r>
      <w:r w:rsidR="00D55F9F">
        <w:rPr>
          <w:rFonts w:ascii="Courier New" w:hAnsi="Courier New" w:cs="Courier New"/>
        </w:rPr>
        <w:t xml:space="preserve">Council of State and Territorial Epidemiologists </w:t>
      </w:r>
      <w:r w:rsidRPr="00E50AC3" w:rsidR="00422609">
        <w:rPr>
          <w:rFonts w:ascii="Courier New" w:hAnsi="Courier New" w:cs="Courier New"/>
        </w:rPr>
        <w:t>revise</w:t>
      </w:r>
      <w:r w:rsidR="00BB714E">
        <w:rPr>
          <w:rFonts w:ascii="Courier New" w:hAnsi="Courier New" w:cs="Courier New"/>
        </w:rPr>
        <w:t>d</w:t>
      </w:r>
      <w:r w:rsidRPr="00E50AC3" w:rsidR="00422609">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Pr="00E50AC3" w:rsidR="00422609">
        <w:rPr>
          <w:rFonts w:ascii="Courier New" w:hAnsi="Courier New" w:cs="Courier New"/>
        </w:rPr>
        <w:t xml:space="preserve"> </w:t>
      </w:r>
      <w:r w:rsidRPr="00E50AC3" w:rsidR="002D5463">
        <w:rPr>
          <w:rFonts w:ascii="Courier New" w:hAnsi="Courier New" w:cs="Courier New"/>
        </w:rPr>
        <w:t>T</w:t>
      </w:r>
      <w:r w:rsidRPr="00E50AC3" w:rsidR="00E65501">
        <w:rPr>
          <w:rFonts w:ascii="Courier New" w:hAnsi="Courier New" w:cs="Courier New"/>
        </w:rPr>
        <w:t>he</w:t>
      </w:r>
      <w:r w:rsidRPr="00E50AC3" w:rsidR="002E3F95">
        <w:rPr>
          <w:rFonts w:ascii="Courier New" w:hAnsi="Courier New" w:cs="Courier New"/>
        </w:rPr>
        <w:t xml:space="preserve"> </w:t>
      </w:r>
      <w:r w:rsidR="004B6B51">
        <w:rPr>
          <w:rFonts w:ascii="Courier New" w:hAnsi="Courier New" w:cs="Courier New"/>
        </w:rPr>
        <w:t>current</w:t>
      </w:r>
      <w:r w:rsidR="00A57699">
        <w:rPr>
          <w:rFonts w:ascii="Courier New" w:hAnsi="Courier New" w:cs="Courier New"/>
        </w:rPr>
        <w:t xml:space="preserve"> </w:t>
      </w:r>
      <w:r w:rsidRPr="00E50AC3" w:rsidR="002D5463">
        <w:rPr>
          <w:rFonts w:ascii="Courier New" w:hAnsi="Courier New" w:cs="Courier New"/>
        </w:rPr>
        <w:t xml:space="preserve">data release </w:t>
      </w:r>
      <w:r w:rsidRPr="00E50AC3" w:rsidR="002E3F95">
        <w:rPr>
          <w:rFonts w:ascii="Courier New" w:hAnsi="Courier New" w:cs="Courier New"/>
        </w:rPr>
        <w:t xml:space="preserve">policy </w:t>
      </w:r>
      <w:r w:rsidRPr="00E50AC3" w:rsidR="004E48BF">
        <w:rPr>
          <w:rFonts w:ascii="Courier New" w:hAnsi="Courier New" w:cs="Courier New"/>
        </w:rPr>
        <w:t xml:space="preserve">and agreements to abide by restrictions on data release for CDC staff </w:t>
      </w:r>
      <w:r w:rsidRPr="00E50AC3" w:rsidR="002D5463">
        <w:rPr>
          <w:rFonts w:ascii="Courier New" w:hAnsi="Courier New" w:cs="Courier New"/>
        </w:rPr>
        <w:t>are</w:t>
      </w:r>
      <w:r w:rsidRPr="00E50AC3" w:rsidR="00025A34">
        <w:rPr>
          <w:rFonts w:ascii="Courier New" w:hAnsi="Courier New" w:cs="Courier New"/>
        </w:rPr>
        <w:t xml:space="preserve"> included with the Assurance of Confidentiality Security Statement and access packet (</w:t>
      </w:r>
      <w:r w:rsidRPr="0098772C" w:rsidR="00025A34">
        <w:rPr>
          <w:rFonts w:ascii="Courier New" w:hAnsi="Courier New" w:cs="Courier New"/>
          <w:b/>
        </w:rPr>
        <w:t xml:space="preserve">Attachment </w:t>
      </w:r>
      <w:r w:rsidR="000344EA">
        <w:rPr>
          <w:rFonts w:ascii="Courier New" w:hAnsi="Courier New" w:cs="Courier New"/>
          <w:b/>
        </w:rPr>
        <w:t>7</w:t>
      </w:r>
      <w:r w:rsidR="00F23FF4">
        <w:rPr>
          <w:rFonts w:ascii="Courier New" w:hAnsi="Courier New" w:cs="Courier New"/>
          <w:b/>
        </w:rPr>
        <w:t>(b)</w:t>
      </w:r>
      <w:r w:rsidRPr="00E50AC3" w:rsidR="00025A34">
        <w:rPr>
          <w:rFonts w:ascii="Courier New" w:hAnsi="Courier New" w:cs="Courier New"/>
        </w:rPr>
        <w:t>)</w:t>
      </w:r>
      <w:r w:rsidRPr="00E50AC3" w:rsidR="002E3F95">
        <w:rPr>
          <w:rFonts w:ascii="Courier New" w:hAnsi="Courier New" w:cs="Courier New"/>
        </w:rPr>
        <w:t>.</w:t>
      </w:r>
      <w:r w:rsidRPr="00E50AC3" w:rsidR="00422609">
        <w:rPr>
          <w:rFonts w:ascii="Courier New" w:hAnsi="Courier New" w:cs="Courier New"/>
        </w:rPr>
        <w:t xml:space="preserve"> </w:t>
      </w:r>
    </w:p>
    <w:p w:rsidR="00FE48F6" w:rsidP="0098772C" w14:paraId="37C2AF7E" w14:textId="20E358FF">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AD720D" w:rsidRPr="00E50AC3" w:rsidP="00257236" w14:paraId="5DC256BB" w14:textId="4469116E">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rsidR="00D33F3A" w:rsidRPr="00E50AC3" w:rsidP="002476B7" w14:paraId="0386372D" w14:textId="77777777">
      <w:pPr>
        <w:rPr>
          <w:rFonts w:ascii="Courier New" w:hAnsi="Courier New"/>
          <w:color w:val="0000FF"/>
          <w:sz w:val="18"/>
        </w:rPr>
      </w:pPr>
    </w:p>
    <w:p w:rsidR="00F7262B" w:rsidRPr="00E50AC3" w:rsidP="00D33F3A" w14:paraId="4EFF7AC2" w14:textId="77777777">
      <w:pPr>
        <w:numPr>
          <w:ilvl w:val="0"/>
          <w:numId w:val="10"/>
        </w:numPr>
        <w:rPr>
          <w:rFonts w:ascii="Courier New" w:hAnsi="Courier New"/>
        </w:rPr>
      </w:pPr>
      <w:r w:rsidRPr="00E50AC3">
        <w:rPr>
          <w:rFonts w:ascii="Courier New" w:hAnsi="Courier New"/>
        </w:rPr>
        <w:t>Estimate of annualized burden hours</w:t>
      </w:r>
    </w:p>
    <w:p w:rsidR="00DB59B4" w:rsidP="009378FA" w14:paraId="462D1633" w14:textId="77777777">
      <w:pPr>
        <w:rPr>
          <w:rFonts w:ascii="Courier New" w:hAnsi="Courier New"/>
        </w:rPr>
      </w:pPr>
    </w:p>
    <w:p w:rsidR="008E72CF" w:rsidP="009378FA" w14:paraId="2F38E458" w14:textId="58D52A29">
      <w:pPr>
        <w:rPr>
          <w:rFonts w:ascii="Courier New" w:hAnsi="Courier New"/>
        </w:rPr>
      </w:pPr>
      <w:bookmarkStart w:id="7" w:name="_Hlk93069575"/>
      <w:r w:rsidRPr="00E50AC3">
        <w:rPr>
          <w:rFonts w:ascii="Courier New" w:hAnsi="Courier New"/>
        </w:rPr>
        <w:t>Fifty-nine health departments will serve as respondents</w:t>
      </w:r>
      <w:r w:rsidRPr="00E50AC3" w:rsidR="004C3633">
        <w:rPr>
          <w:rFonts w:ascii="Courier New" w:hAnsi="Courier New"/>
        </w:rPr>
        <w:t xml:space="preserve"> for the </w:t>
      </w:r>
      <w:r w:rsidRPr="00E50AC3" w:rsidR="004C3633">
        <w:rPr>
          <w:rFonts w:ascii="Courier New" w:hAnsi="Courier New"/>
          <w:b/>
        </w:rPr>
        <w:t xml:space="preserve">Adult HIV </w:t>
      </w:r>
      <w:r w:rsidR="00D55F9F">
        <w:rPr>
          <w:rFonts w:ascii="Courier New" w:hAnsi="Courier New"/>
          <w:b/>
        </w:rPr>
        <w:t xml:space="preserve">Confidential </w:t>
      </w:r>
      <w:r w:rsidRPr="00E50AC3" w:rsidR="004C3633">
        <w:rPr>
          <w:rFonts w:ascii="Courier New" w:hAnsi="Courier New"/>
          <w:b/>
        </w:rPr>
        <w:t xml:space="preserve">Case Report </w:t>
      </w:r>
      <w:r w:rsidR="003A1C98">
        <w:rPr>
          <w:rFonts w:ascii="Courier New" w:hAnsi="Courier New"/>
          <w:b/>
        </w:rPr>
        <w:t>F</w:t>
      </w:r>
      <w:r w:rsidRPr="00E50AC3" w:rsidR="004C3633">
        <w:rPr>
          <w:rFonts w:ascii="Courier New" w:hAnsi="Courier New"/>
          <w:b/>
        </w:rPr>
        <w:t>orm</w:t>
      </w:r>
      <w:r w:rsidRPr="00E50AC3" w:rsidR="004C3633">
        <w:rPr>
          <w:rFonts w:ascii="Courier New" w:hAnsi="Courier New"/>
        </w:rPr>
        <w:t xml:space="preserve"> </w:t>
      </w:r>
      <w:r w:rsidRPr="00E50AC3" w:rsidR="004C3633">
        <w:rPr>
          <w:rFonts w:ascii="Courier New" w:hAnsi="Courier New" w:cs="Courier New"/>
        </w:rPr>
        <w:t>(</w:t>
      </w:r>
      <w:r w:rsidRPr="00E50AC3" w:rsidR="004C3633">
        <w:rPr>
          <w:rFonts w:ascii="Courier New" w:hAnsi="Courier New" w:cs="Courier New"/>
          <w:b/>
        </w:rPr>
        <w:t>Attachment 3a</w:t>
      </w:r>
      <w:r w:rsidRPr="00E50AC3" w:rsidR="004C3633">
        <w:rPr>
          <w:rFonts w:ascii="Courier New" w:hAnsi="Courier New" w:cs="Courier New"/>
        </w:rPr>
        <w:t>)</w:t>
      </w:r>
      <w:r w:rsidRPr="00E50AC3" w:rsidR="004C3633">
        <w:rPr>
          <w:rFonts w:ascii="Courier New" w:hAnsi="Courier New"/>
        </w:rPr>
        <w:t xml:space="preserve"> a</w:t>
      </w:r>
      <w:r w:rsidRPr="00E50AC3">
        <w:rPr>
          <w:rFonts w:ascii="Courier New" w:hAnsi="Courier New"/>
        </w:rPr>
        <w:t xml:space="preserve">nd report an estimated </w:t>
      </w:r>
      <w:r w:rsidR="00F008F0">
        <w:rPr>
          <w:rFonts w:ascii="Courier New" w:hAnsi="Courier New"/>
        </w:rPr>
        <w:t>789</w:t>
      </w:r>
      <w:r w:rsidR="0029114D">
        <w:rPr>
          <w:rFonts w:ascii="Courier New" w:hAnsi="Courier New"/>
        </w:rPr>
        <w:t xml:space="preserve"> </w:t>
      </w:r>
      <w:r w:rsidRPr="00E50AC3">
        <w:rPr>
          <w:rFonts w:ascii="Courier New" w:hAnsi="Courier New"/>
        </w:rPr>
        <w:t>responses (</w:t>
      </w:r>
      <w:r w:rsidR="00B21EBD">
        <w:rPr>
          <w:rFonts w:ascii="Courier New" w:hAnsi="Courier New"/>
        </w:rPr>
        <w:t xml:space="preserve">HIV and </w:t>
      </w:r>
      <w:r w:rsidRPr="00E50AC3">
        <w:rPr>
          <w:rFonts w:ascii="Courier New" w:hAnsi="Courier New"/>
        </w:rPr>
        <w:t xml:space="preserve">AIDS cases) each for a total of </w:t>
      </w:r>
      <w:r w:rsidR="00F008F0">
        <w:rPr>
          <w:rFonts w:ascii="Courier New" w:hAnsi="Courier New"/>
        </w:rPr>
        <w:t>46</w:t>
      </w:r>
      <w:r w:rsidR="0029114D">
        <w:rPr>
          <w:rFonts w:ascii="Courier New" w:hAnsi="Courier New"/>
        </w:rPr>
        <w:t>,</w:t>
      </w:r>
      <w:r w:rsidR="00F008F0">
        <w:rPr>
          <w:rFonts w:ascii="Courier New" w:hAnsi="Courier New"/>
        </w:rPr>
        <w:t>551</w:t>
      </w:r>
      <w:r w:rsidRPr="00E50AC3" w:rsidR="00563AF0">
        <w:rPr>
          <w:rFonts w:ascii="Courier New" w:hAnsi="Courier New"/>
        </w:rPr>
        <w:t xml:space="preserve"> responses</w:t>
      </w:r>
      <w:r w:rsidRPr="00E50AC3" w:rsidR="008776AB">
        <w:rPr>
          <w:rFonts w:ascii="Courier New" w:hAnsi="Courier New"/>
        </w:rPr>
        <w:t>. We estimate</w:t>
      </w:r>
      <w:r w:rsidRPr="00E50AC3">
        <w:rPr>
          <w:rFonts w:ascii="Courier New" w:hAnsi="Courier New"/>
        </w:rPr>
        <w:t xml:space="preserve"> </w:t>
      </w:r>
      <w:r w:rsidRPr="00E50AC3" w:rsidR="008776AB">
        <w:rPr>
          <w:rFonts w:ascii="Courier New" w:hAnsi="Courier New"/>
        </w:rPr>
        <w:t xml:space="preserve">an average of </w:t>
      </w:r>
      <w:r w:rsidRPr="00E50AC3">
        <w:rPr>
          <w:rFonts w:ascii="Courier New" w:hAnsi="Courier New"/>
        </w:rPr>
        <w:t xml:space="preserve">20 minutes per response for a total of </w:t>
      </w:r>
      <w:r w:rsidR="0029114D">
        <w:rPr>
          <w:rFonts w:ascii="Courier New" w:hAnsi="Courier New"/>
        </w:rPr>
        <w:t>1</w:t>
      </w:r>
      <w:r w:rsidR="00F008F0">
        <w:rPr>
          <w:rFonts w:ascii="Courier New" w:hAnsi="Courier New"/>
        </w:rPr>
        <w:t>5</w:t>
      </w:r>
      <w:r w:rsidR="0029114D">
        <w:rPr>
          <w:rFonts w:ascii="Courier New" w:hAnsi="Courier New"/>
        </w:rPr>
        <w:t>,</w:t>
      </w:r>
      <w:r w:rsidR="00F008F0">
        <w:rPr>
          <w:rFonts w:ascii="Courier New" w:hAnsi="Courier New"/>
        </w:rPr>
        <w:t>517</w:t>
      </w:r>
      <w:r w:rsidRPr="00E50AC3">
        <w:rPr>
          <w:rFonts w:ascii="Courier New" w:hAnsi="Courier New"/>
        </w:rPr>
        <w:t xml:space="preserve"> burden hours</w:t>
      </w:r>
      <w:r w:rsidRPr="00E50AC3" w:rsidR="004C3633">
        <w:rPr>
          <w:rFonts w:ascii="Courier New" w:hAnsi="Courier New"/>
        </w:rPr>
        <w:t>.</w:t>
      </w:r>
      <w:r w:rsidRPr="00E50AC3" w:rsidR="00563AF0">
        <w:rPr>
          <w:rFonts w:ascii="Courier New" w:hAnsi="Courier New"/>
        </w:rPr>
        <w:t xml:space="preserve"> </w:t>
      </w:r>
    </w:p>
    <w:p w:rsidR="008E72CF" w:rsidP="009378FA" w14:paraId="7DCD18EF" w14:textId="12F26C64">
      <w:pPr>
        <w:rPr>
          <w:rFonts w:ascii="Courier New" w:hAnsi="Courier New"/>
        </w:rPr>
      </w:pPr>
    </w:p>
    <w:p w:rsidR="008E72CF" w:rsidP="009378FA" w14:paraId="50D242D8" w14:textId="6B085F78">
      <w:pPr>
        <w:rPr>
          <w:rFonts w:ascii="Courier New" w:hAnsi="Courier New" w:cs="Courier New"/>
        </w:rPr>
      </w:pPr>
      <w:r>
        <w:rPr>
          <w:rFonts w:ascii="Courier New" w:hAnsi="Courier New"/>
        </w:rPr>
        <w:t xml:space="preserve">Pediatric cases will be reported by 59 health departments </w:t>
      </w:r>
      <w:r w:rsidRPr="00E50AC3" w:rsidR="00717303">
        <w:rPr>
          <w:rFonts w:ascii="Courier New" w:hAnsi="Courier New"/>
        </w:rPr>
        <w:t xml:space="preserve">using the </w:t>
      </w:r>
      <w:r w:rsidRPr="00E50AC3" w:rsidR="00717303">
        <w:rPr>
          <w:rFonts w:ascii="Courier New" w:hAnsi="Courier New"/>
          <w:b/>
        </w:rPr>
        <w:t xml:space="preserve">Pediatric HIV </w:t>
      </w:r>
      <w:r w:rsidR="00D55F9F">
        <w:rPr>
          <w:rFonts w:ascii="Courier New" w:hAnsi="Courier New"/>
          <w:b/>
        </w:rPr>
        <w:t>Confidential</w:t>
      </w:r>
      <w:r w:rsidRPr="00E50AC3" w:rsidR="00D55F9F">
        <w:rPr>
          <w:rFonts w:ascii="Courier New" w:hAnsi="Courier New"/>
          <w:b/>
        </w:rPr>
        <w:t xml:space="preserve"> </w:t>
      </w:r>
      <w:r w:rsidRPr="00E50AC3" w:rsidR="00717303">
        <w:rPr>
          <w:rFonts w:ascii="Courier New" w:hAnsi="Courier New"/>
          <w:b/>
        </w:rPr>
        <w:t>Case Report Form</w:t>
      </w:r>
      <w:r w:rsidRPr="00E50AC3" w:rsidR="00164135">
        <w:rPr>
          <w:rFonts w:ascii="Courier New" w:hAnsi="Courier New"/>
        </w:rPr>
        <w:t xml:space="preserve"> </w:t>
      </w:r>
      <w:r w:rsidRPr="00E50AC3" w:rsidR="00D33A96">
        <w:rPr>
          <w:rFonts w:ascii="Courier New" w:hAnsi="Courier New" w:cs="Courier New"/>
        </w:rPr>
        <w:t>(</w:t>
      </w:r>
      <w:r w:rsidRPr="00E50AC3" w:rsidR="00D33A96">
        <w:rPr>
          <w:rFonts w:ascii="Courier New" w:hAnsi="Courier New" w:cs="Courier New"/>
          <w:b/>
        </w:rPr>
        <w:t>Attachment 3b</w:t>
      </w:r>
      <w:r w:rsidRPr="00E50AC3" w:rsidR="004E1CF8">
        <w:rPr>
          <w:rFonts w:ascii="Courier New" w:hAnsi="Courier New" w:cs="Courier New"/>
        </w:rPr>
        <w:t>)</w:t>
      </w:r>
      <w:r w:rsidR="001852FA">
        <w:rPr>
          <w:rFonts w:ascii="Courier New" w:hAnsi="Courier New" w:cs="Courier New"/>
        </w:rPr>
        <w:t xml:space="preserve"> </w:t>
      </w:r>
      <w:r>
        <w:rPr>
          <w:rFonts w:ascii="Courier New" w:hAnsi="Courier New"/>
        </w:rPr>
        <w:t xml:space="preserve">and a subset of 47 health departments will also use the </w:t>
      </w:r>
      <w:r w:rsidRPr="00E50AC3">
        <w:rPr>
          <w:rFonts w:ascii="Courier New" w:hAnsi="Courier New"/>
          <w:b/>
        </w:rPr>
        <w:t xml:space="preserve">Pediatric HIV </w:t>
      </w:r>
      <w:r>
        <w:rPr>
          <w:rFonts w:ascii="Courier New" w:hAnsi="Courier New"/>
          <w:b/>
        </w:rPr>
        <w:t>Confidential</w:t>
      </w:r>
      <w:r w:rsidRPr="00E50AC3">
        <w:rPr>
          <w:rFonts w:ascii="Courier New" w:hAnsi="Courier New"/>
          <w:b/>
        </w:rPr>
        <w:t xml:space="preserve"> Case Report Form</w:t>
      </w:r>
      <w:r w:rsidRPr="00E50AC3">
        <w:rPr>
          <w:rFonts w:ascii="Courier New" w:hAnsi="Courier New"/>
        </w:rPr>
        <w:t xml:space="preserve"> </w:t>
      </w:r>
      <w:r w:rsidRPr="00E50AC3">
        <w:rPr>
          <w:rFonts w:ascii="Courier New" w:hAnsi="Courier New" w:cs="Courier New"/>
        </w:rPr>
        <w:t>(</w:t>
      </w:r>
      <w:r w:rsidRPr="00E50AC3">
        <w:rPr>
          <w:rFonts w:ascii="Courier New" w:hAnsi="Courier New" w:cs="Courier New"/>
          <w:b/>
        </w:rPr>
        <w:t>Attachment 3b</w:t>
      </w:r>
      <w:r w:rsidRPr="00E50AC3">
        <w:rPr>
          <w:rFonts w:ascii="Courier New" w:hAnsi="Courier New" w:cs="Courier New"/>
        </w:rPr>
        <w:t>)</w:t>
      </w:r>
      <w:r>
        <w:rPr>
          <w:rFonts w:ascii="Courier New" w:hAnsi="Courier New" w:cs="Courier New"/>
        </w:rPr>
        <w:t xml:space="preserve"> for reporting of perinatal HIV exposures for a combined </w:t>
      </w:r>
      <w:r w:rsidRPr="00E50AC3" w:rsidR="00F04829">
        <w:rPr>
          <w:rFonts w:ascii="Courier New" w:hAnsi="Courier New"/>
        </w:rPr>
        <w:t xml:space="preserve">estimated </w:t>
      </w:r>
      <w:r>
        <w:rPr>
          <w:rFonts w:ascii="Courier New" w:hAnsi="Courier New"/>
        </w:rPr>
        <w:t>57</w:t>
      </w:r>
      <w:r w:rsidRPr="00E50AC3" w:rsidR="00F04829">
        <w:rPr>
          <w:rFonts w:ascii="Courier New" w:hAnsi="Courier New"/>
        </w:rPr>
        <w:t xml:space="preserve"> responses</w:t>
      </w:r>
      <w:r w:rsidRPr="00E50AC3" w:rsidR="008776AB">
        <w:rPr>
          <w:rFonts w:ascii="Courier New" w:hAnsi="Courier New"/>
        </w:rPr>
        <w:t xml:space="preserve"> for </w:t>
      </w:r>
      <w:r w:rsidRPr="00E50AC3" w:rsidR="00DB17E9">
        <w:rPr>
          <w:rFonts w:ascii="Courier New" w:hAnsi="Courier New"/>
        </w:rPr>
        <w:t>a total</w:t>
      </w:r>
      <w:r w:rsidRPr="00E50AC3" w:rsidR="00F04829">
        <w:rPr>
          <w:rFonts w:ascii="Courier New" w:hAnsi="Courier New"/>
        </w:rPr>
        <w:t xml:space="preserve"> of </w:t>
      </w:r>
      <w:r>
        <w:rPr>
          <w:rFonts w:ascii="Courier New" w:hAnsi="Courier New"/>
        </w:rPr>
        <w:t>3</w:t>
      </w:r>
      <w:r w:rsidR="00700B81">
        <w:rPr>
          <w:rFonts w:ascii="Courier New" w:hAnsi="Courier New"/>
        </w:rPr>
        <w:t>,</w:t>
      </w:r>
      <w:r>
        <w:rPr>
          <w:rFonts w:ascii="Courier New" w:hAnsi="Courier New"/>
        </w:rPr>
        <w:t>363</w:t>
      </w:r>
      <w:r w:rsidRPr="00E50AC3" w:rsidR="00563AF0">
        <w:rPr>
          <w:rFonts w:ascii="Courier New" w:hAnsi="Courier New"/>
        </w:rPr>
        <w:t xml:space="preserve"> </w:t>
      </w:r>
      <w:r w:rsidR="00B21EBD">
        <w:rPr>
          <w:rFonts w:ascii="Courier New" w:hAnsi="Courier New"/>
        </w:rPr>
        <w:t xml:space="preserve">annual </w:t>
      </w:r>
      <w:r w:rsidRPr="00E50AC3" w:rsidR="00563AF0">
        <w:rPr>
          <w:rFonts w:ascii="Courier New" w:hAnsi="Courier New"/>
        </w:rPr>
        <w:t>responses</w:t>
      </w:r>
      <w:r w:rsidRPr="00E50AC3" w:rsidR="008776AB">
        <w:rPr>
          <w:rFonts w:ascii="Courier New" w:hAnsi="Courier New"/>
        </w:rPr>
        <w:t xml:space="preserve">. We estimate an average </w:t>
      </w:r>
      <w:r w:rsidRPr="00E50AC3" w:rsidR="00BD2896">
        <w:rPr>
          <w:rFonts w:ascii="Courier New" w:hAnsi="Courier New"/>
        </w:rPr>
        <w:t xml:space="preserve">of </w:t>
      </w:r>
      <w:r>
        <w:rPr>
          <w:rFonts w:ascii="Courier New" w:hAnsi="Courier New"/>
        </w:rPr>
        <w:t>35</w:t>
      </w:r>
      <w:r w:rsidRPr="00E50AC3" w:rsidR="004C3633">
        <w:rPr>
          <w:rFonts w:ascii="Courier New" w:hAnsi="Courier New"/>
        </w:rPr>
        <w:t xml:space="preserve"> minutes per response for a total of </w:t>
      </w:r>
      <w:r>
        <w:rPr>
          <w:rFonts w:ascii="Courier New" w:hAnsi="Courier New"/>
        </w:rPr>
        <w:t>1</w:t>
      </w:r>
      <w:r w:rsidR="00700B81">
        <w:rPr>
          <w:rFonts w:ascii="Courier New" w:hAnsi="Courier New"/>
        </w:rPr>
        <w:t>,</w:t>
      </w:r>
      <w:r>
        <w:rPr>
          <w:rFonts w:ascii="Courier New" w:hAnsi="Courier New"/>
        </w:rPr>
        <w:t>962</w:t>
      </w:r>
      <w:r w:rsidRPr="00E50AC3" w:rsidR="004C3633">
        <w:rPr>
          <w:rFonts w:ascii="Courier New" w:hAnsi="Courier New"/>
        </w:rPr>
        <w:t xml:space="preserve"> annual burden hours</w:t>
      </w:r>
      <w:r w:rsidRPr="00E50AC3" w:rsidR="00563AF0">
        <w:rPr>
          <w:rFonts w:ascii="Courier New" w:hAnsi="Courier New"/>
        </w:rPr>
        <w:t xml:space="preserve"> </w:t>
      </w:r>
      <w:r w:rsidRPr="00E50AC3" w:rsidR="00F04829">
        <w:rPr>
          <w:rFonts w:ascii="Courier New" w:hAnsi="Courier New"/>
        </w:rPr>
        <w:t xml:space="preserve">using </w:t>
      </w:r>
      <w:r w:rsidRPr="00E50AC3" w:rsidR="000A014A">
        <w:rPr>
          <w:rFonts w:ascii="Courier New" w:hAnsi="Courier New"/>
        </w:rPr>
        <w:t>the</w:t>
      </w:r>
      <w:r>
        <w:rPr>
          <w:rFonts w:ascii="Courier New" w:hAnsi="Courier New"/>
        </w:rPr>
        <w:t xml:space="preserve"> new consolidated </w:t>
      </w:r>
      <w:r w:rsidRPr="00E50AC3" w:rsidR="000A014A">
        <w:rPr>
          <w:rFonts w:ascii="Courier New" w:hAnsi="Courier New"/>
        </w:rPr>
        <w:t>PCRF</w:t>
      </w:r>
      <w:r>
        <w:rPr>
          <w:rFonts w:ascii="Courier New" w:hAnsi="Courier New"/>
        </w:rPr>
        <w:t xml:space="preserve"> </w:t>
      </w:r>
      <w:r w:rsidRPr="00E50AC3" w:rsidR="00563AF0">
        <w:rPr>
          <w:rFonts w:ascii="Courier New" w:hAnsi="Courier New" w:cs="Courier New"/>
        </w:rPr>
        <w:t>(</w:t>
      </w:r>
      <w:r w:rsidRPr="00E50AC3" w:rsidR="00563AF0">
        <w:rPr>
          <w:rFonts w:ascii="Courier New" w:hAnsi="Courier New" w:cs="Courier New"/>
          <w:b/>
        </w:rPr>
        <w:t>Attachment 3b</w:t>
      </w:r>
      <w:r w:rsidRPr="00E50AC3" w:rsidR="00563AF0">
        <w:rPr>
          <w:rFonts w:ascii="Courier New" w:hAnsi="Courier New" w:cs="Courier New"/>
        </w:rPr>
        <w:t>)</w:t>
      </w:r>
      <w:r w:rsidRPr="00E50AC3" w:rsidR="00164135">
        <w:rPr>
          <w:rFonts w:ascii="Courier New" w:hAnsi="Courier New" w:cs="Courier New"/>
        </w:rPr>
        <w:t>.</w:t>
      </w:r>
    </w:p>
    <w:p w:rsidR="008E72CF" w:rsidP="009378FA" w14:paraId="20D65928" w14:textId="77777777">
      <w:pPr>
        <w:rPr>
          <w:rFonts w:ascii="Courier New" w:hAnsi="Courier New" w:cs="Courier New"/>
        </w:rPr>
      </w:pPr>
    </w:p>
    <w:p w:rsidR="00C52FAE" w:rsidP="009378FA" w14:paraId="7A48E9CC" w14:textId="69BBC374">
      <w:pPr>
        <w:rPr>
          <w:rFonts w:ascii="Courier New" w:hAnsi="Courier New"/>
        </w:rPr>
      </w:pPr>
      <w:r w:rsidRPr="00E50AC3">
        <w:rPr>
          <w:rFonts w:ascii="Courier New" w:hAnsi="Courier New"/>
        </w:rPr>
        <w:t xml:space="preserve">The fifty-nine health departments will also conduct case report evaluations, reporting an estimated </w:t>
      </w:r>
      <w:r w:rsidR="0029114D">
        <w:rPr>
          <w:rFonts w:ascii="Courier New" w:hAnsi="Courier New"/>
        </w:rPr>
        <w:t>8</w:t>
      </w:r>
      <w:r w:rsidR="005E7172">
        <w:rPr>
          <w:rFonts w:ascii="Courier New" w:hAnsi="Courier New"/>
        </w:rPr>
        <w:t>5</w:t>
      </w:r>
      <w:r w:rsidRPr="00E50AC3">
        <w:rPr>
          <w:rFonts w:ascii="Courier New" w:hAnsi="Courier New"/>
        </w:rPr>
        <w:t xml:space="preserve"> responses each, for a total of </w:t>
      </w:r>
      <w:r w:rsidR="0029114D">
        <w:rPr>
          <w:rFonts w:ascii="Courier New" w:hAnsi="Courier New"/>
        </w:rPr>
        <w:t>5,0</w:t>
      </w:r>
      <w:r w:rsidR="005E7172">
        <w:rPr>
          <w:rFonts w:ascii="Courier New" w:hAnsi="Courier New"/>
        </w:rPr>
        <w:t>15</w:t>
      </w:r>
      <w:r w:rsidRPr="00E50AC3">
        <w:rPr>
          <w:rFonts w:ascii="Courier New" w:hAnsi="Courier New"/>
        </w:rPr>
        <w:t xml:space="preserve"> annual responses</w:t>
      </w:r>
      <w:r w:rsidRPr="00E50AC3" w:rsidR="008776AB">
        <w:rPr>
          <w:rFonts w:ascii="Courier New" w:hAnsi="Courier New"/>
        </w:rPr>
        <w:t>. We estimate an average</w:t>
      </w:r>
      <w:r w:rsidRPr="00E50AC3">
        <w:rPr>
          <w:rFonts w:ascii="Courier New" w:hAnsi="Courier New"/>
        </w:rPr>
        <w:t xml:space="preserve"> 20 minutes </w:t>
      </w:r>
      <w:r w:rsidRPr="00E50AC3" w:rsidR="008776AB">
        <w:rPr>
          <w:rFonts w:ascii="Courier New" w:hAnsi="Courier New"/>
        </w:rPr>
        <w:t>per</w:t>
      </w:r>
      <w:r w:rsidRPr="00E50AC3">
        <w:rPr>
          <w:rFonts w:ascii="Courier New" w:hAnsi="Courier New"/>
        </w:rPr>
        <w:t xml:space="preserve"> </w:t>
      </w:r>
      <w:r w:rsidRPr="00E50AC3" w:rsidR="008776AB">
        <w:rPr>
          <w:rFonts w:ascii="Courier New" w:hAnsi="Courier New"/>
        </w:rPr>
        <w:t xml:space="preserve">response </w:t>
      </w:r>
      <w:r w:rsidRPr="00E50AC3">
        <w:rPr>
          <w:rFonts w:ascii="Courier New" w:hAnsi="Courier New"/>
        </w:rPr>
        <w:t xml:space="preserve">for a total of </w:t>
      </w:r>
      <w:r w:rsidR="0029114D">
        <w:rPr>
          <w:rFonts w:ascii="Courier New" w:hAnsi="Courier New"/>
        </w:rPr>
        <w:t>1,6</w:t>
      </w:r>
      <w:r w:rsidR="005E7172">
        <w:rPr>
          <w:rFonts w:ascii="Courier New" w:hAnsi="Courier New"/>
        </w:rPr>
        <w:t>72</w:t>
      </w:r>
      <w:r w:rsidRPr="00E50AC3">
        <w:rPr>
          <w:rFonts w:ascii="Courier New" w:hAnsi="Courier New"/>
        </w:rPr>
        <w:t xml:space="preserve"> annual burden hours.</w:t>
      </w:r>
    </w:p>
    <w:p w:rsidR="00C52FAE" w:rsidP="009378FA" w14:paraId="1C4D92E2" w14:textId="77777777">
      <w:pPr>
        <w:rPr>
          <w:rFonts w:ascii="Courier New" w:hAnsi="Courier New"/>
        </w:rPr>
      </w:pPr>
    </w:p>
    <w:p w:rsidR="00461859" w:rsidRPr="00E50AC3" w:rsidP="009378FA" w14:paraId="5F4EB534" w14:textId="7D256501">
      <w:pPr>
        <w:rPr>
          <w:rFonts w:ascii="Courier New" w:hAnsi="Courier New"/>
        </w:rPr>
      </w:pPr>
      <w:r w:rsidRPr="00E50AC3">
        <w:rPr>
          <w:rFonts w:ascii="Courier New" w:hAnsi="Courier New"/>
        </w:rPr>
        <w:t xml:space="preserve">The </w:t>
      </w:r>
      <w:r w:rsidRPr="00E50AC3" w:rsidR="004362F5">
        <w:rPr>
          <w:rFonts w:ascii="Courier New" w:hAnsi="Courier New"/>
        </w:rPr>
        <w:t xml:space="preserve">annual </w:t>
      </w:r>
      <w:r w:rsidRPr="00E50AC3" w:rsidR="00BF755E">
        <w:rPr>
          <w:rFonts w:ascii="Courier New" w:hAnsi="Courier New"/>
        </w:rPr>
        <w:t xml:space="preserve">burden </w:t>
      </w:r>
      <w:r w:rsidRPr="00E50AC3" w:rsidR="004362F5">
        <w:rPr>
          <w:rFonts w:ascii="Courier New" w:hAnsi="Courier New"/>
        </w:rPr>
        <w:t xml:space="preserve">hours </w:t>
      </w:r>
      <w:r w:rsidRPr="00E50AC3" w:rsidR="00BF755E">
        <w:rPr>
          <w:rFonts w:ascii="Courier New" w:hAnsi="Courier New"/>
        </w:rPr>
        <w:t>for adult</w:t>
      </w:r>
      <w:r w:rsidRPr="00E50AC3" w:rsidR="002270C8">
        <w:rPr>
          <w:rFonts w:ascii="Courier New" w:hAnsi="Courier New"/>
        </w:rPr>
        <w:t xml:space="preserve"> case reports</w:t>
      </w:r>
      <w:r w:rsidRPr="00E50AC3" w:rsidR="00BF755E">
        <w:rPr>
          <w:rFonts w:ascii="Courier New" w:hAnsi="Courier New"/>
        </w:rPr>
        <w:t xml:space="preserve"> </w:t>
      </w:r>
      <w:r w:rsidRPr="00E50AC3" w:rsidR="00884278">
        <w:rPr>
          <w:rFonts w:ascii="Courier New" w:hAnsi="Courier New"/>
        </w:rPr>
        <w:t xml:space="preserve">decreased </w:t>
      </w:r>
      <w:r w:rsidRPr="00E50AC3" w:rsidR="00917706">
        <w:rPr>
          <w:rFonts w:ascii="Courier New" w:hAnsi="Courier New"/>
        </w:rPr>
        <w:t>f</w:t>
      </w:r>
      <w:r w:rsidRPr="00E50AC3" w:rsidR="008C7515">
        <w:rPr>
          <w:rFonts w:ascii="Courier New" w:hAnsi="Courier New"/>
        </w:rPr>
        <w:t xml:space="preserve">rom </w:t>
      </w:r>
      <w:r w:rsidRPr="00E50AC3" w:rsidR="00917706">
        <w:rPr>
          <w:rFonts w:ascii="Courier New" w:hAnsi="Courier New"/>
        </w:rPr>
        <w:t xml:space="preserve">the last revision from </w:t>
      </w:r>
      <w:r w:rsidR="005E7172">
        <w:rPr>
          <w:rFonts w:ascii="Courier New" w:hAnsi="Courier New"/>
        </w:rPr>
        <w:t>16</w:t>
      </w:r>
      <w:r w:rsidR="0029114D">
        <w:rPr>
          <w:rFonts w:ascii="Courier New" w:hAnsi="Courier New"/>
        </w:rPr>
        <w:t>,</w:t>
      </w:r>
      <w:r w:rsidR="005E7172">
        <w:rPr>
          <w:rFonts w:ascii="Courier New" w:hAnsi="Courier New"/>
        </w:rPr>
        <w:t>795</w:t>
      </w:r>
      <w:r w:rsidRPr="00E50AC3" w:rsidR="00F34930">
        <w:rPr>
          <w:rFonts w:ascii="Courier New" w:hAnsi="Courier New"/>
        </w:rPr>
        <w:t xml:space="preserve"> </w:t>
      </w:r>
      <w:r w:rsidRPr="00E50AC3" w:rsidR="008C7515">
        <w:rPr>
          <w:rFonts w:ascii="Courier New" w:hAnsi="Courier New"/>
        </w:rPr>
        <w:t xml:space="preserve">hours to </w:t>
      </w:r>
      <w:r w:rsidR="005E7172">
        <w:rPr>
          <w:rFonts w:ascii="Courier New" w:hAnsi="Courier New"/>
        </w:rPr>
        <w:t>15</w:t>
      </w:r>
      <w:r w:rsidR="0029114D">
        <w:rPr>
          <w:rFonts w:ascii="Courier New" w:hAnsi="Courier New"/>
        </w:rPr>
        <w:t>,</w:t>
      </w:r>
      <w:r w:rsidR="005E7172">
        <w:rPr>
          <w:rFonts w:ascii="Courier New" w:hAnsi="Courier New"/>
        </w:rPr>
        <w:t>517.</w:t>
      </w:r>
      <w:r w:rsidRPr="00E50AC3" w:rsidR="00ED5798">
        <w:rPr>
          <w:rFonts w:ascii="Courier New" w:hAnsi="Courier New"/>
        </w:rPr>
        <w:t xml:space="preserve"> </w:t>
      </w:r>
      <w:r w:rsidR="005E7172">
        <w:rPr>
          <w:rFonts w:ascii="Courier New" w:hAnsi="Courier New"/>
        </w:rPr>
        <w:t>Changes in reports are due to decreases in diagnoses and incidence and subsequent decreases in reports</w:t>
      </w:r>
      <w:r w:rsidRPr="00E50AC3" w:rsidR="00574961">
        <w:rPr>
          <w:rFonts w:ascii="Courier New" w:hAnsi="Courier New"/>
        </w:rPr>
        <w:t>.</w:t>
      </w:r>
      <w:r w:rsidRPr="00E50AC3" w:rsidR="005D52EC">
        <w:rPr>
          <w:rFonts w:ascii="Courier New" w:hAnsi="Courier New"/>
        </w:rPr>
        <w:t xml:space="preserve"> </w:t>
      </w:r>
      <w:r w:rsidR="00690A7C">
        <w:rPr>
          <w:rFonts w:ascii="Courier New" w:hAnsi="Courier New"/>
        </w:rPr>
        <w:t>Minor changes to the adult case reports described in detail in the changes document</w:t>
      </w:r>
      <w:r w:rsidR="00BB2D9E">
        <w:rPr>
          <w:rFonts w:ascii="Courier New" w:hAnsi="Courier New"/>
        </w:rPr>
        <w:t>,</w:t>
      </w:r>
      <w:r w:rsidR="00690A7C">
        <w:rPr>
          <w:rFonts w:ascii="Courier New" w:hAnsi="Courier New"/>
        </w:rPr>
        <w:t xml:space="preserve"> will not result in changes to the </w:t>
      </w:r>
      <w:r w:rsidRPr="00E50AC3" w:rsidR="005D52EC">
        <w:rPr>
          <w:rFonts w:ascii="Courier New" w:hAnsi="Courier New"/>
        </w:rPr>
        <w:t>estimated time per</w:t>
      </w:r>
      <w:r w:rsidR="00690A7C">
        <w:rPr>
          <w:rFonts w:ascii="Courier New" w:hAnsi="Courier New"/>
        </w:rPr>
        <w:t xml:space="preserve"> response for the adult HIV case reports or evaluations of HIV case reports.</w:t>
      </w:r>
      <w:r w:rsidRPr="00E50AC3" w:rsidR="005D52EC">
        <w:rPr>
          <w:rFonts w:ascii="Courier New" w:hAnsi="Courier New"/>
        </w:rPr>
        <w:t xml:space="preserve"> </w:t>
      </w:r>
      <w:r w:rsidR="00690A7C">
        <w:rPr>
          <w:rFonts w:ascii="Courier New" w:hAnsi="Courier New"/>
        </w:rPr>
        <w:t xml:space="preserve">The burden estimate for the new </w:t>
      </w:r>
      <w:r w:rsidRPr="00E50AC3" w:rsidR="005D52EC">
        <w:rPr>
          <w:rFonts w:ascii="Courier New" w:hAnsi="Courier New"/>
        </w:rPr>
        <w:t>pediatric HIV case report</w:t>
      </w:r>
      <w:r w:rsidR="00690A7C">
        <w:rPr>
          <w:rFonts w:ascii="Courier New" w:hAnsi="Courier New"/>
        </w:rPr>
        <w:t xml:space="preserve"> form </w:t>
      </w:r>
      <w:r w:rsidR="0041277F">
        <w:rPr>
          <w:rFonts w:ascii="Courier New" w:hAnsi="Courier New"/>
        </w:rPr>
        <w:t>r</w:t>
      </w:r>
      <w:r w:rsidR="00690A7C">
        <w:rPr>
          <w:rFonts w:ascii="Courier New" w:hAnsi="Courier New"/>
        </w:rPr>
        <w:t>eflects the inclusion of consolidated information from the previously approved Perinatal Exposure Report form together with the pediatric case report form. Specific changes are described in the accompanying changes document (</w:t>
      </w:r>
      <w:r w:rsidRPr="004E2DA8" w:rsidR="00AD4D36">
        <w:rPr>
          <w:rFonts w:ascii="Courier New" w:hAnsi="Courier New" w:cs="Courier New"/>
          <w:b/>
          <w:bCs/>
        </w:rPr>
        <w:t>A</w:t>
      </w:r>
      <w:r w:rsidRPr="004E2DA8" w:rsidR="00690A7C">
        <w:rPr>
          <w:rFonts w:ascii="Courier New" w:hAnsi="Courier New" w:cs="Courier New"/>
          <w:b/>
          <w:bCs/>
        </w:rPr>
        <w:t>ttachment</w:t>
      </w:r>
      <w:r w:rsidRPr="004E2DA8" w:rsidR="00AD4D36">
        <w:rPr>
          <w:rFonts w:ascii="Courier New" w:hAnsi="Courier New" w:cs="Courier New"/>
          <w:b/>
          <w:bCs/>
        </w:rPr>
        <w:t xml:space="preserve"> 10</w:t>
      </w:r>
      <w:r w:rsidR="00690A7C">
        <w:rPr>
          <w:rFonts w:ascii="Courier New" w:hAnsi="Courier New"/>
        </w:rPr>
        <w:t xml:space="preserve">). The number of </w:t>
      </w:r>
      <w:r w:rsidR="00690A7C">
        <w:rPr>
          <w:rFonts w:ascii="Courier New" w:hAnsi="Courier New"/>
        </w:rPr>
        <w:t xml:space="preserve">responses and </w:t>
      </w:r>
      <w:r w:rsidR="00FE784A">
        <w:rPr>
          <w:rFonts w:ascii="Courier New" w:hAnsi="Courier New"/>
        </w:rPr>
        <w:t xml:space="preserve">average </w:t>
      </w:r>
      <w:r w:rsidR="00690A7C">
        <w:rPr>
          <w:rFonts w:ascii="Courier New" w:hAnsi="Courier New"/>
        </w:rPr>
        <w:t xml:space="preserve">time per response </w:t>
      </w:r>
      <w:r w:rsidR="00AD4D36">
        <w:rPr>
          <w:rFonts w:ascii="Courier New" w:hAnsi="Courier New"/>
        </w:rPr>
        <w:t>a</w:t>
      </w:r>
      <w:r w:rsidR="00FE784A">
        <w:rPr>
          <w:rFonts w:ascii="Courier New" w:hAnsi="Courier New"/>
        </w:rPr>
        <w:t>re</w:t>
      </w:r>
      <w:r w:rsidR="00690A7C">
        <w:rPr>
          <w:rFonts w:ascii="Courier New" w:hAnsi="Courier New"/>
        </w:rPr>
        <w:t xml:space="preserve"> revised to reflect the form changes and use for both perinatal exposure reporting and pediatric reporting</w:t>
      </w:r>
      <w:r w:rsidR="00FE784A">
        <w:rPr>
          <w:rFonts w:ascii="Courier New" w:hAnsi="Courier New"/>
        </w:rPr>
        <w:t>.</w:t>
      </w:r>
      <w:r w:rsidR="00690A7C">
        <w:rPr>
          <w:rFonts w:ascii="Courier New" w:hAnsi="Courier New"/>
        </w:rPr>
        <w:t xml:space="preserve">  </w:t>
      </w:r>
    </w:p>
    <w:p w:rsidR="00461859" w:rsidRPr="00E50AC3" w:rsidP="009378FA" w14:paraId="698A796F" w14:textId="77777777">
      <w:pPr>
        <w:rPr>
          <w:rFonts w:ascii="Courier New" w:hAnsi="Courier New"/>
        </w:rPr>
      </w:pPr>
    </w:p>
    <w:p w:rsidR="00737A69" w:rsidRPr="00E50AC3" w:rsidP="00737A69" w14:paraId="00618699" w14:textId="4AC69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r w:rsidRPr="00E50AC3" w:rsidR="008776AB">
        <w:rPr>
          <w:rFonts w:ascii="Courier New" w:hAnsi="Courier New"/>
        </w:rPr>
        <w:t>f</w:t>
      </w:r>
      <w:r w:rsidRPr="00E50AC3">
        <w:rPr>
          <w:rFonts w:ascii="Courier New" w:hAnsi="Courier New"/>
        </w:rPr>
        <w:t>ifty</w:t>
      </w:r>
      <w:r w:rsidR="00C52FAE">
        <w:rPr>
          <w:rFonts w:ascii="Courier New" w:hAnsi="Courier New"/>
        </w:rPr>
        <w:t>-</w:t>
      </w:r>
      <w:r w:rsidRPr="00E50AC3">
        <w:rPr>
          <w:rFonts w:ascii="Courier New" w:hAnsi="Courier New"/>
        </w:rPr>
        <w:t xml:space="preserve">nine health departments </w:t>
      </w:r>
      <w:r w:rsidR="008E72CF">
        <w:rPr>
          <w:rFonts w:ascii="Courier New" w:hAnsi="Courier New"/>
        </w:rPr>
        <w:t xml:space="preserve">also </w:t>
      </w:r>
      <w:r w:rsidRPr="00E50AC3">
        <w:rPr>
          <w:rFonts w:ascii="Courier New" w:hAnsi="Courier New"/>
        </w:rPr>
        <w:t xml:space="preserve">will process an average of </w:t>
      </w:r>
      <w:r w:rsidR="00E9133D">
        <w:rPr>
          <w:rFonts w:ascii="Courier New" w:hAnsi="Courier New"/>
        </w:rPr>
        <w:t>2</w:t>
      </w:r>
      <w:r w:rsidRPr="00E50AC3">
        <w:rPr>
          <w:rFonts w:ascii="Courier New" w:hAnsi="Courier New"/>
        </w:rPr>
        <w:t>,</w:t>
      </w:r>
      <w:r w:rsidR="008E72CF">
        <w:rPr>
          <w:rFonts w:ascii="Courier New" w:hAnsi="Courier New"/>
        </w:rPr>
        <w:t>519</w:t>
      </w:r>
      <w:r w:rsidRPr="00E50AC3">
        <w:rPr>
          <w:rFonts w:ascii="Courier New" w:hAnsi="Courier New"/>
        </w:rPr>
        <w:t xml:space="preserve"> </w:t>
      </w:r>
      <w:r w:rsidRPr="00E50AC3" w:rsidR="00BB714E">
        <w:rPr>
          <w:rFonts w:ascii="Courier New" w:hAnsi="Courier New"/>
        </w:rPr>
        <w:t xml:space="preserve">case report updates </w:t>
      </w:r>
      <w:r w:rsidRPr="00E50AC3">
        <w:rPr>
          <w:rFonts w:ascii="Courier New" w:hAnsi="Courier New"/>
        </w:rPr>
        <w:t xml:space="preserve">involving non-electronic methods each, totaling </w:t>
      </w:r>
      <w:r w:rsidR="00E9133D">
        <w:rPr>
          <w:rFonts w:ascii="Courier New" w:hAnsi="Courier New"/>
        </w:rPr>
        <w:t>1</w:t>
      </w:r>
      <w:r w:rsidR="008E72CF">
        <w:rPr>
          <w:rFonts w:ascii="Courier New" w:hAnsi="Courier New"/>
        </w:rPr>
        <w:t>4</w:t>
      </w:r>
      <w:r w:rsidR="00E9133D">
        <w:rPr>
          <w:rFonts w:ascii="Courier New" w:hAnsi="Courier New"/>
        </w:rPr>
        <w:t>8,</w:t>
      </w:r>
      <w:r w:rsidR="008E72CF">
        <w:rPr>
          <w:rFonts w:ascii="Courier New" w:hAnsi="Courier New"/>
        </w:rPr>
        <w:t>621</w:t>
      </w:r>
      <w:r w:rsidRPr="00E50AC3" w:rsidR="00A75398">
        <w:rPr>
          <w:rFonts w:ascii="Courier New" w:hAnsi="Courier New"/>
        </w:rPr>
        <w:t xml:space="preserve"> </w:t>
      </w:r>
      <w:r w:rsidRPr="00E50AC3">
        <w:rPr>
          <w:rFonts w:ascii="Courier New" w:hAnsi="Courier New"/>
        </w:rPr>
        <w:t>responses annually</w:t>
      </w:r>
      <w:r w:rsidRPr="00E50AC3" w:rsidR="008776AB">
        <w:rPr>
          <w:rFonts w:ascii="Courier New" w:hAnsi="Courier New"/>
        </w:rPr>
        <w:t>. We estimate an average</w:t>
      </w:r>
      <w:r w:rsidRPr="00E50AC3">
        <w:rPr>
          <w:rFonts w:ascii="Courier New" w:hAnsi="Courier New"/>
        </w:rPr>
        <w:t xml:space="preserve"> 2 minutes</w:t>
      </w:r>
      <w:r w:rsidRPr="00E50AC3" w:rsidR="008776AB">
        <w:rPr>
          <w:rFonts w:ascii="Courier New" w:hAnsi="Courier New"/>
        </w:rPr>
        <w:t xml:space="preserve"> per response f</w:t>
      </w:r>
      <w:r w:rsidRPr="00E50AC3">
        <w:rPr>
          <w:rFonts w:ascii="Courier New" w:hAnsi="Courier New"/>
        </w:rPr>
        <w:t xml:space="preserve">or a total of </w:t>
      </w:r>
      <w:r w:rsidR="00E9133D">
        <w:rPr>
          <w:rFonts w:ascii="Courier New" w:hAnsi="Courier New"/>
        </w:rPr>
        <w:t>4,</w:t>
      </w:r>
      <w:r w:rsidR="008E72CF">
        <w:rPr>
          <w:rFonts w:ascii="Courier New" w:hAnsi="Courier New"/>
        </w:rPr>
        <w:t>954</w:t>
      </w:r>
      <w:r w:rsidRPr="00E50AC3">
        <w:rPr>
          <w:rFonts w:ascii="Courier New" w:hAnsi="Courier New"/>
        </w:rPr>
        <w:t xml:space="preserve"> burden hours. This is an increase from </w:t>
      </w:r>
      <w:r w:rsidR="008E72CF">
        <w:rPr>
          <w:rFonts w:ascii="Courier New" w:hAnsi="Courier New"/>
        </w:rPr>
        <w:t>4,628</w:t>
      </w:r>
      <w:r w:rsidRPr="00E50AC3">
        <w:rPr>
          <w:rFonts w:ascii="Courier New" w:hAnsi="Courier New"/>
        </w:rPr>
        <w:t xml:space="preserve"> burden hours to </w:t>
      </w:r>
      <w:r w:rsidR="00E9133D">
        <w:rPr>
          <w:rFonts w:ascii="Courier New" w:hAnsi="Courier New"/>
        </w:rPr>
        <w:t>4</w:t>
      </w:r>
      <w:r w:rsidRPr="00E50AC3" w:rsidR="0056662A">
        <w:rPr>
          <w:rFonts w:ascii="Courier New" w:hAnsi="Courier New"/>
        </w:rPr>
        <w:t>,</w:t>
      </w:r>
      <w:r w:rsidR="008E72CF">
        <w:rPr>
          <w:rFonts w:ascii="Courier New" w:hAnsi="Courier New"/>
        </w:rPr>
        <w:t>954</w:t>
      </w:r>
      <w:r w:rsidRPr="00E50AC3">
        <w:rPr>
          <w:rFonts w:ascii="Courier New" w:hAnsi="Courier New"/>
        </w:rPr>
        <w:t xml:space="preserve"> This increase is due to an estimated increase in the number of responses (from </w:t>
      </w:r>
      <w:r w:rsidR="00E9133D">
        <w:rPr>
          <w:rFonts w:ascii="Courier New" w:hAnsi="Courier New"/>
        </w:rPr>
        <w:t>138,8</w:t>
      </w:r>
      <w:r w:rsidR="00BC1DA6">
        <w:rPr>
          <w:rFonts w:ascii="Courier New" w:hAnsi="Courier New"/>
        </w:rPr>
        <w:t>27</w:t>
      </w:r>
      <w:r w:rsidR="008E72CF">
        <w:rPr>
          <w:rFonts w:ascii="Courier New" w:hAnsi="Courier New"/>
        </w:rPr>
        <w:t xml:space="preserve"> to 148,621</w:t>
      </w:r>
      <w:r w:rsidRPr="00E50AC3">
        <w:rPr>
          <w:rFonts w:ascii="Courier New" w:hAnsi="Courier New"/>
        </w:rPr>
        <w:t>) to account for increased number of updates for CD4 and viral load test results</w:t>
      </w:r>
      <w:r w:rsidRPr="00E50AC3" w:rsidR="008E6307">
        <w:rPr>
          <w:rFonts w:ascii="Courier New" w:hAnsi="Courier New"/>
        </w:rPr>
        <w:t xml:space="preserve"> among persons living with HIV</w:t>
      </w:r>
      <w:r w:rsidRPr="00E50AC3">
        <w:rPr>
          <w:rFonts w:ascii="Courier New" w:hAnsi="Courier New"/>
        </w:rPr>
        <w:t xml:space="preserve">. </w:t>
      </w:r>
    </w:p>
    <w:p w:rsidR="00737A69" w:rsidRPr="00E50AC3" w:rsidP="00E86387" w14:paraId="38754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E86387" w:rsidRPr="00E50AC3" w:rsidP="00E86387" w14:paraId="05E2B596" w14:textId="6E2A4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8E72CF">
        <w:rPr>
          <w:rFonts w:ascii="Courier New" w:hAnsi="Courier New"/>
        </w:rPr>
        <w:t>10,130</w:t>
      </w:r>
      <w:r w:rsidRPr="00E50AC3">
        <w:rPr>
          <w:rFonts w:ascii="Courier New" w:hAnsi="Courier New"/>
        </w:rPr>
        <w:t xml:space="preserve"> responses for </w:t>
      </w:r>
      <w:r w:rsidRPr="00E50AC3" w:rsidR="00BB714E">
        <w:rPr>
          <w:rFonts w:ascii="Courier New" w:hAnsi="Courier New"/>
        </w:rPr>
        <w:t xml:space="preserve">laboratory updates </w:t>
      </w:r>
      <w:r w:rsidR="00085DF5">
        <w:rPr>
          <w:rFonts w:ascii="Courier New" w:hAnsi="Courier New"/>
        </w:rPr>
        <w:t xml:space="preserve">through electronic methods </w:t>
      </w:r>
      <w:r w:rsidRPr="00E50AC3">
        <w:rPr>
          <w:rFonts w:ascii="Courier New" w:hAnsi="Courier New"/>
        </w:rPr>
        <w:t xml:space="preserve">in the </w:t>
      </w:r>
      <w:r w:rsidRPr="00E50AC3">
        <w:rPr>
          <w:rFonts w:ascii="Courier New" w:hAnsi="Courier New"/>
        </w:rPr>
        <w:t xml:space="preserve">59 </w:t>
      </w:r>
      <w:r w:rsidRPr="00E50AC3">
        <w:rPr>
          <w:rFonts w:ascii="Courier New" w:hAnsi="Courier New"/>
        </w:rPr>
        <w:t xml:space="preserve">reporting </w:t>
      </w:r>
      <w:r w:rsidRPr="00E50AC3">
        <w:rPr>
          <w:rFonts w:ascii="Courier New" w:hAnsi="Courier New"/>
        </w:rPr>
        <w:t>areas</w:t>
      </w:r>
      <w:r w:rsidRPr="00E50AC3">
        <w:rPr>
          <w:rFonts w:ascii="Courier New" w:hAnsi="Courier New"/>
        </w:rPr>
        <w:t xml:space="preserve"> </w:t>
      </w:r>
      <w:r w:rsidRPr="00E50AC3">
        <w:rPr>
          <w:rFonts w:ascii="Courier New" w:hAnsi="Courier New"/>
        </w:rPr>
        <w:t xml:space="preserve">for total </w:t>
      </w:r>
      <w:r w:rsidRPr="00E50AC3">
        <w:rPr>
          <w:rFonts w:ascii="Courier New" w:hAnsi="Courier New"/>
        </w:rPr>
        <w:t xml:space="preserve">of </w:t>
      </w:r>
      <w:r w:rsidR="00085DF5">
        <w:rPr>
          <w:rFonts w:ascii="Courier New" w:hAnsi="Courier New"/>
        </w:rPr>
        <w:t>5</w:t>
      </w:r>
      <w:r w:rsidR="008E72CF">
        <w:rPr>
          <w:rFonts w:ascii="Courier New" w:hAnsi="Courier New"/>
        </w:rPr>
        <w:t>97</w:t>
      </w:r>
      <w:r w:rsidR="00085DF5">
        <w:rPr>
          <w:rFonts w:ascii="Courier New" w:hAnsi="Courier New"/>
        </w:rPr>
        <w:t>,</w:t>
      </w:r>
      <w:r w:rsidR="008E72CF">
        <w:rPr>
          <w:rFonts w:ascii="Courier New" w:hAnsi="Courier New"/>
        </w:rPr>
        <w:t>6</w:t>
      </w:r>
      <w:r w:rsidR="002302F9">
        <w:rPr>
          <w:rFonts w:ascii="Courier New" w:hAnsi="Courier New"/>
        </w:rPr>
        <w:t>68</w:t>
      </w:r>
      <w:r w:rsidRPr="00E50AC3">
        <w:rPr>
          <w:rFonts w:ascii="Courier New" w:hAnsi="Courier New"/>
        </w:rPr>
        <w:t xml:space="preserve"> responses annually</w:t>
      </w:r>
      <w:r w:rsidRPr="00E50AC3">
        <w:rPr>
          <w:rFonts w:ascii="Courier New" w:hAnsi="Courier New"/>
        </w:rPr>
        <w:t xml:space="preserve">. We estimate an average of </w:t>
      </w:r>
      <w:r w:rsidR="00085DF5">
        <w:rPr>
          <w:rFonts w:ascii="Courier New" w:hAnsi="Courier New"/>
        </w:rPr>
        <w:t>0.5</w:t>
      </w:r>
      <w:r w:rsidRPr="00E50AC3">
        <w:rPr>
          <w:rFonts w:ascii="Courier New" w:hAnsi="Courier New"/>
        </w:rPr>
        <w:t xml:space="preserve"> minute per </w:t>
      </w:r>
      <w:r w:rsidRPr="00E50AC3" w:rsidR="00C511E4">
        <w:rPr>
          <w:rFonts w:ascii="Courier New" w:hAnsi="Courier New"/>
        </w:rPr>
        <w:t xml:space="preserve">electronic </w:t>
      </w:r>
      <w:r w:rsidRPr="00E50AC3">
        <w:rPr>
          <w:rFonts w:ascii="Courier New" w:hAnsi="Courier New"/>
        </w:rPr>
        <w:t xml:space="preserve">response for </w:t>
      </w:r>
      <w:r w:rsidRPr="00E50AC3" w:rsidR="00C511E4">
        <w:rPr>
          <w:rFonts w:ascii="Courier New" w:hAnsi="Courier New"/>
        </w:rPr>
        <w:t xml:space="preserve">a total burden of </w:t>
      </w:r>
      <w:r w:rsidR="00085DF5">
        <w:rPr>
          <w:rFonts w:ascii="Courier New" w:hAnsi="Courier New"/>
        </w:rPr>
        <w:t>4,</w:t>
      </w:r>
      <w:r w:rsidR="008E72CF">
        <w:rPr>
          <w:rFonts w:ascii="Courier New" w:hAnsi="Courier New"/>
        </w:rPr>
        <w:t>981</w:t>
      </w:r>
      <w:r w:rsidRPr="00E50AC3">
        <w:rPr>
          <w:rFonts w:ascii="Courier New" w:hAnsi="Courier New"/>
        </w:rPr>
        <w:t xml:space="preserve"> hours.</w:t>
      </w:r>
      <w:r w:rsidR="00085DF5">
        <w:rPr>
          <w:rFonts w:ascii="Courier New" w:hAnsi="Courier New"/>
        </w:rPr>
        <w:t xml:space="preserve"> </w:t>
      </w:r>
    </w:p>
    <w:p w:rsidR="00D33F3A" w:rsidRPr="00E50AC3" w:rsidP="00F7262B" w14:paraId="655CE9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6B6BD2" w:rsidP="009378FA" w14:paraId="7808332D" w14:textId="58C826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The fifty</w:t>
      </w:r>
      <w:r w:rsidR="00C52FAE">
        <w:rPr>
          <w:rFonts w:ascii="Courier New" w:hAnsi="Courier New" w:cs="Courier New"/>
        </w:rPr>
        <w:t>-</w:t>
      </w:r>
      <w:r>
        <w:rPr>
          <w:rFonts w:ascii="Courier New" w:hAnsi="Courier New" w:cs="Courier New"/>
        </w:rPr>
        <w:t>nine jurisdictions also conduct dedupli</w:t>
      </w:r>
      <w:r w:rsidR="003C415E">
        <w:rPr>
          <w:rFonts w:ascii="Courier New" w:hAnsi="Courier New" w:cs="Courier New"/>
        </w:rPr>
        <w:t>c</w:t>
      </w:r>
      <w:r>
        <w:rPr>
          <w:rFonts w:ascii="Courier New" w:hAnsi="Courier New" w:cs="Courier New"/>
        </w:rPr>
        <w:t xml:space="preserve">ation activities including </w:t>
      </w:r>
      <w:r w:rsidR="000E1C29">
        <w:rPr>
          <w:rFonts w:ascii="Courier New" w:hAnsi="Courier New" w:cs="Courier New"/>
        </w:rPr>
        <w:t xml:space="preserve">both routine interstate deduplication activities (RIDR) and cumulative interstate deduplication activities (CIDR). We estimate 59 areas complete deduplication activities will report </w:t>
      </w:r>
      <w:r>
        <w:rPr>
          <w:rFonts w:ascii="Courier New" w:hAnsi="Courier New" w:cs="Courier New"/>
        </w:rPr>
        <w:t>3</w:t>
      </w:r>
      <w:r w:rsidR="000E1C29">
        <w:rPr>
          <w:rFonts w:ascii="Courier New" w:hAnsi="Courier New" w:cs="Courier New"/>
        </w:rPr>
        <w:t>,</w:t>
      </w:r>
      <w:r>
        <w:rPr>
          <w:rFonts w:ascii="Courier New" w:hAnsi="Courier New" w:cs="Courier New"/>
        </w:rPr>
        <w:t>032</w:t>
      </w:r>
      <w:r w:rsidR="000E1C29">
        <w:rPr>
          <w:rFonts w:ascii="Courier New" w:hAnsi="Courier New" w:cs="Courier New"/>
        </w:rPr>
        <w:t xml:space="preserve"> responses per respondent for an estimated 1</w:t>
      </w:r>
      <w:r>
        <w:rPr>
          <w:rFonts w:ascii="Courier New" w:hAnsi="Courier New" w:cs="Courier New"/>
        </w:rPr>
        <w:t>78</w:t>
      </w:r>
      <w:r w:rsidR="000E1C29">
        <w:rPr>
          <w:rFonts w:ascii="Courier New" w:hAnsi="Courier New" w:cs="Courier New"/>
        </w:rPr>
        <w:t>,</w:t>
      </w:r>
      <w:r>
        <w:rPr>
          <w:rFonts w:ascii="Courier New" w:hAnsi="Courier New" w:cs="Courier New"/>
        </w:rPr>
        <w:t>888</w:t>
      </w:r>
      <w:r w:rsidR="000E1C29">
        <w:rPr>
          <w:rFonts w:ascii="Courier New" w:hAnsi="Courier New" w:cs="Courier New"/>
        </w:rPr>
        <w:t xml:space="preserve"> annual responses. We estimate 10 minutes per response </w:t>
      </w:r>
      <w:r w:rsidR="00341EFA">
        <w:rPr>
          <w:rFonts w:ascii="Courier New" w:hAnsi="Courier New" w:cs="Courier New"/>
        </w:rPr>
        <w:t xml:space="preserve">based on </w:t>
      </w:r>
      <w:r w:rsidR="00CC447C">
        <w:rPr>
          <w:rFonts w:ascii="Courier New" w:hAnsi="Courier New" w:cs="Courier New"/>
        </w:rPr>
        <w:t xml:space="preserve">published analyses and </w:t>
      </w:r>
      <w:r w:rsidR="00341EFA">
        <w:rPr>
          <w:rFonts w:ascii="Courier New" w:hAnsi="Courier New" w:cs="Courier New"/>
        </w:rPr>
        <w:t xml:space="preserve">feedback from health departments on time to resolve duplicates </w:t>
      </w:r>
      <w:r w:rsidR="000E1C29">
        <w:rPr>
          <w:rFonts w:ascii="Courier New" w:hAnsi="Courier New" w:cs="Courier New"/>
        </w:rPr>
        <w:t>for a total of 2</w:t>
      </w:r>
      <w:r w:rsidR="00CC447C">
        <w:rPr>
          <w:rFonts w:ascii="Courier New" w:hAnsi="Courier New" w:cs="Courier New"/>
        </w:rPr>
        <w:t>9</w:t>
      </w:r>
      <w:r w:rsidR="000E1C29">
        <w:rPr>
          <w:rFonts w:ascii="Courier New" w:hAnsi="Courier New" w:cs="Courier New"/>
        </w:rPr>
        <w:t>,</w:t>
      </w:r>
      <w:r w:rsidR="00CC447C">
        <w:rPr>
          <w:rFonts w:ascii="Courier New" w:hAnsi="Courier New" w:cs="Courier New"/>
        </w:rPr>
        <w:t>815</w:t>
      </w:r>
      <w:r w:rsidR="000E1C29">
        <w:rPr>
          <w:rFonts w:ascii="Courier New" w:hAnsi="Courier New" w:cs="Courier New"/>
        </w:rPr>
        <w:t xml:space="preserve"> total burden hours.</w:t>
      </w:r>
    </w:p>
    <w:p w:rsidR="006B6BD2" w:rsidP="009378FA" w14:paraId="04180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C02C0" w:rsidP="009378FA" w14:paraId="7AAD7767" w14:textId="790CA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Various investigations are routinely conducted by health departments as part of funded surveillance activities. Burden for in</w:t>
      </w:r>
      <w:r w:rsidR="006B6BD2">
        <w:rPr>
          <w:rFonts w:ascii="Courier New" w:hAnsi="Courier New" w:cs="Courier New"/>
        </w:rPr>
        <w:t>vestigation</w:t>
      </w:r>
      <w:r>
        <w:rPr>
          <w:rFonts w:ascii="Courier New" w:hAnsi="Courier New" w:cs="Courier New"/>
        </w:rPr>
        <w:t>s</w:t>
      </w:r>
      <w:r w:rsidR="006B6BD2">
        <w:rPr>
          <w:rFonts w:ascii="Courier New" w:hAnsi="Courier New" w:cs="Courier New"/>
        </w:rPr>
        <w:t xml:space="preserve"> </w:t>
      </w:r>
      <w:r w:rsidR="00FA06A7">
        <w:rPr>
          <w:rFonts w:ascii="Courier New" w:hAnsi="Courier New" w:cs="Courier New"/>
        </w:rPr>
        <w:t>reporting</w:t>
      </w:r>
      <w:r w:rsidR="006B6BD2">
        <w:rPr>
          <w:rFonts w:ascii="Courier New" w:hAnsi="Courier New" w:cs="Courier New"/>
        </w:rPr>
        <w:t xml:space="preserve"> and evaluation account</w:t>
      </w:r>
      <w:r>
        <w:rPr>
          <w:rFonts w:ascii="Courier New" w:hAnsi="Courier New" w:cs="Courier New"/>
        </w:rPr>
        <w:t>s</w:t>
      </w:r>
      <w:r w:rsidR="006B6BD2">
        <w:rPr>
          <w:rFonts w:ascii="Courier New" w:hAnsi="Courier New" w:cs="Courier New"/>
        </w:rPr>
        <w:t xml:space="preserve"> for burden associated with reporting of cluster and data-to-care investigation variables reported through the NHSS.</w:t>
      </w:r>
      <w:r w:rsidR="000E1C29">
        <w:rPr>
          <w:rFonts w:ascii="Courier New" w:hAnsi="Courier New" w:cs="Courier New"/>
        </w:rPr>
        <w:t xml:space="preserve">  </w:t>
      </w:r>
      <w:r w:rsidR="006B6BD2">
        <w:rPr>
          <w:rFonts w:ascii="Courier New" w:hAnsi="Courier New" w:cs="Courier New"/>
        </w:rPr>
        <w:t xml:space="preserve">We estimate 59 areas will </w:t>
      </w:r>
      <w:r w:rsidR="00AF5E88">
        <w:rPr>
          <w:rFonts w:ascii="Courier New" w:hAnsi="Courier New" w:cs="Courier New"/>
        </w:rPr>
        <w:t xml:space="preserve">transmit </w:t>
      </w:r>
      <w:r w:rsidR="006B6BD2">
        <w:rPr>
          <w:rFonts w:ascii="Courier New" w:hAnsi="Courier New" w:cs="Courier New"/>
        </w:rPr>
        <w:t>data on investigation activities including 9</w:t>
      </w:r>
      <w:r>
        <w:rPr>
          <w:rFonts w:ascii="Courier New" w:hAnsi="Courier New" w:cs="Courier New"/>
        </w:rPr>
        <w:t>29</w:t>
      </w:r>
      <w:r w:rsidR="006B6BD2">
        <w:rPr>
          <w:rFonts w:ascii="Courier New" w:hAnsi="Courier New" w:cs="Courier New"/>
        </w:rPr>
        <w:t xml:space="preserve"> responses per respondent for an estimated 5</w:t>
      </w:r>
      <w:r>
        <w:rPr>
          <w:rFonts w:ascii="Courier New" w:hAnsi="Courier New" w:cs="Courier New"/>
        </w:rPr>
        <w:t>4</w:t>
      </w:r>
      <w:r w:rsidR="006B6BD2">
        <w:rPr>
          <w:rFonts w:ascii="Courier New" w:hAnsi="Courier New" w:cs="Courier New"/>
        </w:rPr>
        <w:t>,</w:t>
      </w:r>
      <w:r w:rsidR="004E2DA8">
        <w:rPr>
          <w:rFonts w:ascii="Courier New" w:hAnsi="Courier New" w:cs="Courier New"/>
        </w:rPr>
        <w:t>811</w:t>
      </w:r>
      <w:r w:rsidR="006B6BD2">
        <w:rPr>
          <w:rFonts w:ascii="Courier New" w:hAnsi="Courier New" w:cs="Courier New"/>
        </w:rPr>
        <w:t xml:space="preserve"> annual responses. We estimate 1 minute per response for a total of </w:t>
      </w:r>
      <w:r w:rsidR="00C52FAE">
        <w:rPr>
          <w:rFonts w:ascii="Courier New" w:hAnsi="Courier New" w:cs="Courier New"/>
        </w:rPr>
        <w:t>914</w:t>
      </w:r>
      <w:r w:rsidR="006B6BD2">
        <w:rPr>
          <w:rFonts w:ascii="Courier New" w:hAnsi="Courier New" w:cs="Courier New"/>
        </w:rPr>
        <w:t xml:space="preserve"> total burden hours.</w:t>
      </w:r>
    </w:p>
    <w:p w:rsidR="00AF5E88" w:rsidP="00AF5E88" w14:paraId="377FA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F5E88" w:rsidRPr="00E50AC3" w:rsidP="00AF5E88" w14:paraId="38288CE9" w14:textId="57388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cs="Courier New"/>
        </w:rPr>
        <w:t>T</w:t>
      </w:r>
      <w:r>
        <w:rPr>
          <w:rFonts w:ascii="Courier New" w:hAnsi="Courier New" w:cs="Courier New"/>
        </w:rPr>
        <w:t xml:space="preserve">hree cluster report forms </w:t>
      </w:r>
      <w:r>
        <w:rPr>
          <w:rFonts w:ascii="Courier New" w:hAnsi="Courier New" w:cs="Courier New"/>
        </w:rPr>
        <w:t xml:space="preserve">are used </w:t>
      </w:r>
      <w:r>
        <w:rPr>
          <w:rFonts w:ascii="Courier New" w:hAnsi="Courier New" w:cs="Courier New"/>
        </w:rPr>
        <w:t>to monitor progress on cluster response</w:t>
      </w:r>
      <w:r w:rsidR="0091341F">
        <w:rPr>
          <w:rFonts w:ascii="Courier New" w:hAnsi="Courier New" w:cs="Courier New"/>
        </w:rPr>
        <w:t xml:space="preserve"> </w:t>
      </w:r>
      <w:r w:rsidRPr="000771DB" w:rsidR="0091341F">
        <w:rPr>
          <w:rFonts w:ascii="Courier New" w:hAnsi="Courier New" w:cs="Courier New"/>
          <w:b/>
        </w:rPr>
        <w:t>(Attachments 3</w:t>
      </w:r>
      <w:r w:rsidR="00554668">
        <w:rPr>
          <w:rFonts w:ascii="Courier New" w:hAnsi="Courier New" w:cs="Courier New"/>
          <w:b/>
        </w:rPr>
        <w:t>e</w:t>
      </w:r>
      <w:r w:rsidRPr="000771DB" w:rsidR="0091341F">
        <w:rPr>
          <w:rFonts w:ascii="Courier New" w:hAnsi="Courier New" w:cs="Courier New"/>
          <w:b/>
        </w:rPr>
        <w:t>, 3</w:t>
      </w:r>
      <w:r w:rsidR="00554668">
        <w:rPr>
          <w:rFonts w:ascii="Courier New" w:hAnsi="Courier New" w:cs="Courier New"/>
          <w:b/>
        </w:rPr>
        <w:t>f</w:t>
      </w:r>
      <w:r w:rsidRPr="000771DB" w:rsidR="0091341F">
        <w:rPr>
          <w:rFonts w:ascii="Courier New" w:hAnsi="Courier New" w:cs="Courier New"/>
          <w:b/>
        </w:rPr>
        <w:t>,3</w:t>
      </w:r>
      <w:r w:rsidR="00554668">
        <w:rPr>
          <w:rFonts w:ascii="Courier New" w:hAnsi="Courier New" w:cs="Courier New"/>
          <w:b/>
        </w:rPr>
        <w:t>g</w:t>
      </w:r>
      <w:r w:rsidRPr="000771DB" w:rsidR="0091341F">
        <w:rPr>
          <w:rFonts w:ascii="Courier New" w:hAnsi="Courier New" w:cs="Courier New"/>
          <w:b/>
        </w:rPr>
        <w:t>)</w:t>
      </w:r>
      <w:r w:rsidR="00556064">
        <w:rPr>
          <w:rFonts w:ascii="Courier New" w:hAnsi="Courier New" w:cs="Courier New"/>
          <w:b/>
        </w:rPr>
        <w:t>.</w:t>
      </w:r>
      <w:r>
        <w:rPr>
          <w:rFonts w:ascii="Courier New" w:hAnsi="Courier New" w:cs="Courier New"/>
        </w:rPr>
        <w:t xml:space="preserve"> We estimate 59 areas will report on the initial cluster report form, reporting on average 2.5 responses per respondent for an estimated 148 annual responses. We estimate 1 hour per response for a total of 148 burden hours for the initial cluster report form.</w:t>
      </w:r>
      <w:r w:rsidRPr="00AF5E88">
        <w:rPr>
          <w:rFonts w:ascii="Courier New" w:hAnsi="Courier New" w:cs="Courier New"/>
        </w:rPr>
        <w:t xml:space="preserve"> </w:t>
      </w:r>
      <w:r>
        <w:rPr>
          <w:rFonts w:ascii="Courier New" w:hAnsi="Courier New" w:cs="Courier New"/>
        </w:rPr>
        <w:t>We estimate 59 areas will report on the cluster follow-up form collecting 5.0 responses per respondent for an estimated 148 annual responses. We estimate 30 minutes per response for a total of 148 burden hours for the cluster follow-up form.</w:t>
      </w:r>
      <w:r w:rsidRPr="00AF5E88">
        <w:rPr>
          <w:rFonts w:ascii="Courier New" w:hAnsi="Courier New" w:cs="Courier New"/>
        </w:rPr>
        <w:t xml:space="preserve"> </w:t>
      </w:r>
      <w:r>
        <w:rPr>
          <w:rFonts w:ascii="Courier New" w:hAnsi="Courier New" w:cs="Courier New"/>
        </w:rPr>
        <w:t>We estimate 59 areas will report on the cluster</w:t>
      </w:r>
      <w:r w:rsidR="00E615D6">
        <w:rPr>
          <w:rFonts w:ascii="Courier New" w:hAnsi="Courier New" w:cs="Courier New"/>
        </w:rPr>
        <w:t xml:space="preserve"> close-out </w:t>
      </w:r>
      <w:r>
        <w:rPr>
          <w:rFonts w:ascii="Courier New" w:hAnsi="Courier New" w:cs="Courier New"/>
        </w:rPr>
        <w:t xml:space="preserve">form, reporting on average 2.5 responses per respondent for an estimated 148 annual responses. We estimate 1 hour per response for a total of 148 burden hours for the </w:t>
      </w:r>
      <w:r w:rsidR="00E615D6">
        <w:rPr>
          <w:rFonts w:ascii="Courier New" w:hAnsi="Courier New" w:cs="Courier New"/>
        </w:rPr>
        <w:t>cluster close-out</w:t>
      </w:r>
      <w:r>
        <w:rPr>
          <w:rFonts w:ascii="Courier New" w:hAnsi="Courier New" w:cs="Courier New"/>
        </w:rPr>
        <w:t xml:space="preserve"> report form.</w:t>
      </w:r>
    </w:p>
    <w:p w:rsidR="00D33F3A" w:rsidRPr="00E50AC3" w:rsidP="00F7262B" w14:paraId="16FF2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8320AF" w:rsidRPr="00E50AC3" w:rsidP="009378FA" w14:paraId="54610442" w14:textId="12FF8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Fifty-nine jurisdictions </w:t>
      </w:r>
      <w:r w:rsidR="00C50633">
        <w:rPr>
          <w:rFonts w:ascii="Courier New" w:hAnsi="Courier New"/>
        </w:rPr>
        <w:t>will report on</w:t>
      </w:r>
      <w:r w:rsidRPr="00C50633" w:rsidR="00C50633">
        <w:rPr>
          <w:rFonts w:ascii="Courier New" w:hAnsi="Courier New"/>
        </w:rPr>
        <w:t xml:space="preserve"> the quality of HIV Surveillance data using process and outcome st</w:t>
      </w:r>
      <w:r w:rsidR="00E42FCF">
        <w:rPr>
          <w:rFonts w:ascii="Courier New" w:hAnsi="Courier New"/>
        </w:rPr>
        <w:t xml:space="preserve">andards </w:t>
      </w:r>
      <w:r w:rsidR="00A73CB4">
        <w:rPr>
          <w:rFonts w:ascii="Courier New" w:hAnsi="Courier New"/>
        </w:rPr>
        <w:t>once</w:t>
      </w:r>
      <w:r w:rsidR="00DB097C">
        <w:rPr>
          <w:rFonts w:ascii="Courier New" w:hAnsi="Courier New"/>
        </w:rPr>
        <w:t xml:space="preserve"> </w:t>
      </w:r>
      <w:r w:rsidR="00E42FCF">
        <w:rPr>
          <w:rFonts w:ascii="Courier New" w:hAnsi="Courier New"/>
        </w:rPr>
        <w:t>a year</w:t>
      </w:r>
      <w:r w:rsidR="00A73CB4">
        <w:rPr>
          <w:rFonts w:ascii="Courier New" w:hAnsi="Courier New"/>
        </w:rPr>
        <w:t xml:space="preserve"> using the </w:t>
      </w:r>
      <w:r w:rsidRPr="001632B7" w:rsidR="001632B7">
        <w:rPr>
          <w:rFonts w:ascii="Courier New" w:hAnsi="Courier New"/>
        </w:rPr>
        <w:t>Standards Evaluation Report</w:t>
      </w:r>
      <w:r w:rsidR="00B4444E">
        <w:rPr>
          <w:rFonts w:ascii="Courier New" w:hAnsi="Courier New"/>
        </w:rPr>
        <w:t xml:space="preserve"> (SER)</w:t>
      </w:r>
      <w:r w:rsidR="00A73CB4">
        <w:rPr>
          <w:rFonts w:ascii="Courier New" w:hAnsi="Courier New"/>
        </w:rPr>
        <w:t xml:space="preserve"> form</w:t>
      </w:r>
      <w:r w:rsidRPr="00AF2CF3" w:rsidR="00AF2CF3">
        <w:rPr>
          <w:rFonts w:ascii="Courier New" w:hAnsi="Courier New"/>
        </w:rPr>
        <w:t xml:space="preserve"> </w:t>
      </w:r>
      <w:r w:rsidR="00AF2CF3">
        <w:rPr>
          <w:rFonts w:ascii="Courier New" w:hAnsi="Courier New"/>
        </w:rPr>
        <w:t xml:space="preserve">(see </w:t>
      </w:r>
      <w:r w:rsidRPr="00F2485E" w:rsidR="00AF2CF3">
        <w:rPr>
          <w:rFonts w:ascii="Courier New" w:hAnsi="Courier New"/>
          <w:b/>
        </w:rPr>
        <w:t xml:space="preserve">Attachment </w:t>
      </w:r>
      <w:r w:rsidR="00AF2CF3">
        <w:rPr>
          <w:rFonts w:ascii="Courier New" w:hAnsi="Courier New"/>
          <w:b/>
        </w:rPr>
        <w:t xml:space="preserve">3 </w:t>
      </w:r>
      <w:r w:rsidR="00554668">
        <w:rPr>
          <w:rFonts w:ascii="Courier New" w:hAnsi="Courier New"/>
          <w:b/>
        </w:rPr>
        <w:t>d</w:t>
      </w:r>
      <w:r w:rsidR="00AF2CF3">
        <w:rPr>
          <w:rFonts w:ascii="Courier New" w:hAnsi="Courier New"/>
          <w:b/>
        </w:rPr>
        <w:t>)</w:t>
      </w:r>
      <w:r w:rsidR="00A73CB4">
        <w:rPr>
          <w:rFonts w:ascii="Courier New" w:hAnsi="Courier New"/>
        </w:rPr>
        <w:t xml:space="preserve">. The SER </w:t>
      </w:r>
      <w:r w:rsidR="00B4444E">
        <w:rPr>
          <w:rFonts w:ascii="Courier New" w:hAnsi="Courier New"/>
        </w:rPr>
        <w:t>is</w:t>
      </w:r>
      <w:r w:rsidR="00117684">
        <w:rPr>
          <w:rFonts w:ascii="Courier New" w:hAnsi="Courier New"/>
        </w:rPr>
        <w:t xml:space="preserve"> used to </w:t>
      </w:r>
      <w:r w:rsidRPr="00C50633" w:rsid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Pr="00C50633" w:rsidR="00C50633">
        <w:rPr>
          <w:rFonts w:ascii="Courier New" w:hAnsi="Courier New"/>
        </w:rPr>
        <w:t xml:space="preserve"> The information collected for</w:t>
      </w:r>
      <w:r w:rsidR="00E42FCF">
        <w:rPr>
          <w:rFonts w:ascii="Courier New" w:hAnsi="Courier New"/>
        </w:rPr>
        <w:t xml:space="preserve"> the annual </w:t>
      </w:r>
      <w:r w:rsidRPr="001632B7" w:rsidR="00E42FCF">
        <w:rPr>
          <w:rFonts w:ascii="Courier New" w:hAnsi="Courier New"/>
        </w:rPr>
        <w:t>S</w:t>
      </w:r>
      <w:r w:rsidR="006669C3">
        <w:rPr>
          <w:rFonts w:ascii="Courier New" w:hAnsi="Courier New"/>
        </w:rPr>
        <w:t>ER</w:t>
      </w:r>
      <w:r w:rsidRPr="00C50633" w:rsidR="00C50633">
        <w:rPr>
          <w:rFonts w:ascii="Courier New" w:hAnsi="Courier New"/>
        </w:rPr>
        <w:t xml:space="preserve"> includes a </w:t>
      </w:r>
      <w:r w:rsidR="00D55F9F">
        <w:rPr>
          <w:rFonts w:ascii="Courier New" w:hAnsi="Courier New"/>
        </w:rPr>
        <w:t xml:space="preserve">brief </w:t>
      </w:r>
      <w:r w:rsidRPr="00C50633" w:rsidR="00D55F9F">
        <w:rPr>
          <w:rFonts w:ascii="Courier New" w:hAnsi="Courier New"/>
        </w:rPr>
        <w:t>set</w:t>
      </w:r>
      <w:r w:rsidRPr="00C50633" w:rsidR="00C50633">
        <w:rPr>
          <w:rFonts w:ascii="Courier New" w:hAnsi="Courier New"/>
        </w:rPr>
        <w:t xml:space="preserve"> of questions about evaluation outcomes</w:t>
      </w:r>
      <w:r w:rsidR="00FA06A7">
        <w:rPr>
          <w:rFonts w:ascii="Courier New" w:hAnsi="Courier New"/>
        </w:rPr>
        <w:t>,</w:t>
      </w:r>
      <w:r w:rsidRPr="00C50633" w:rsidR="00C50633">
        <w:rPr>
          <w:rFonts w:ascii="Courier New" w:hAnsi="Courier New"/>
        </w:rPr>
        <w:t xml:space="preserve"> the collection of laboratory data for HIV surveillance</w:t>
      </w:r>
      <w:r w:rsidR="00FA06A7">
        <w:rPr>
          <w:rFonts w:ascii="Courier New" w:hAnsi="Courier New"/>
        </w:rPr>
        <w:t xml:space="preserve"> and security and confidentiality practices that</w:t>
      </w:r>
      <w:r w:rsidR="006669C3">
        <w:rPr>
          <w:rFonts w:ascii="Courier New" w:hAnsi="Courier New"/>
        </w:rPr>
        <w:t xml:space="preserve"> minimizes the reporting burden on health</w:t>
      </w:r>
      <w:r w:rsidR="002A3249">
        <w:rPr>
          <w:rFonts w:ascii="Courier New" w:hAnsi="Courier New"/>
        </w:rPr>
        <w:t xml:space="preserve"> departments.</w:t>
      </w:r>
      <w:r w:rsidRPr="00C50633" w:rsidR="00C50633">
        <w:rPr>
          <w:rFonts w:ascii="Courier New" w:hAnsi="Courier New"/>
        </w:rPr>
        <w:t>  CDC provides standard SAS programs that can be run on state and local surveillance databases to extract the needed evaluation data</w:t>
      </w:r>
      <w:r w:rsidR="00F17371">
        <w:rPr>
          <w:rFonts w:ascii="Courier New" w:hAnsi="Courier New"/>
        </w:rPr>
        <w:t xml:space="preserve">. </w:t>
      </w:r>
      <w:r w:rsidRPr="00C50633" w:rsidR="00C50633">
        <w:rPr>
          <w:rFonts w:ascii="Courier New" w:hAnsi="Courier New"/>
        </w:rPr>
        <w:t xml:space="preserve">Laboratory reporting questions are used to characterize the completeness and quality of data reported from laboratories in each jurisdiction. </w:t>
      </w:r>
      <w:r w:rsidR="00875E42">
        <w:rPr>
          <w:rFonts w:ascii="Courier New" w:hAnsi="Courier New"/>
        </w:rPr>
        <w:t xml:space="preserve">Information </w:t>
      </w:r>
      <w:r w:rsidR="006858FE">
        <w:rPr>
          <w:rFonts w:ascii="Courier New" w:hAnsi="Courier New"/>
        </w:rPr>
        <w:t xml:space="preserve">collected on the </w:t>
      </w:r>
      <w:r w:rsidR="00875E42">
        <w:rPr>
          <w:rFonts w:ascii="Courier New" w:hAnsi="Courier New"/>
        </w:rPr>
        <w:t>SER</w:t>
      </w:r>
      <w:r w:rsidRPr="00C50633" w:rsidR="00C50633">
        <w:rPr>
          <w:rFonts w:ascii="Courier New" w:hAnsi="Courier New"/>
        </w:rPr>
        <w:t xml:space="preserve"> is essential for establishing the accuracy and reliability of </w:t>
      </w:r>
      <w:r w:rsidR="00C10F73">
        <w:rPr>
          <w:rFonts w:ascii="Courier New" w:hAnsi="Courier New"/>
        </w:rPr>
        <w:t xml:space="preserve">the national </w:t>
      </w:r>
      <w:r w:rsidRPr="00C50633" w:rsidR="00C50633">
        <w:rPr>
          <w:rFonts w:ascii="Courier New" w:hAnsi="Courier New"/>
        </w:rPr>
        <w:t>HIV</w:t>
      </w:r>
      <w:r w:rsidR="00F22C75">
        <w:rPr>
          <w:rFonts w:ascii="Courier New" w:hAnsi="Courier New"/>
        </w:rPr>
        <w:t xml:space="preserve"> </w:t>
      </w:r>
      <w:r w:rsidR="00A70886">
        <w:rPr>
          <w:rFonts w:ascii="Courier New" w:hAnsi="Courier New"/>
        </w:rPr>
        <w:t>s</w:t>
      </w:r>
      <w:r w:rsidR="00F22C75">
        <w:rPr>
          <w:rFonts w:ascii="Courier New" w:hAnsi="Courier New"/>
        </w:rPr>
        <w:t>urveillance data.  </w:t>
      </w:r>
      <w:r w:rsidR="00BB38E9">
        <w:rPr>
          <w:rFonts w:ascii="Courier New" w:hAnsi="Courier New" w:cs="Courier New"/>
        </w:rPr>
        <w:t xml:space="preserve">There is no change in the estimated burden for SER. </w:t>
      </w:r>
      <w:r w:rsidRPr="00E50AC3" w:rsidR="00C50633">
        <w:rPr>
          <w:rFonts w:ascii="Courier New" w:hAnsi="Courier New" w:cs="Courier New"/>
        </w:rPr>
        <w:t xml:space="preserve">We estimate </w:t>
      </w:r>
      <w:r w:rsidR="00F22C75">
        <w:rPr>
          <w:rFonts w:ascii="Courier New" w:hAnsi="Courier New" w:cs="Courier New"/>
        </w:rPr>
        <w:t>8</w:t>
      </w:r>
      <w:r w:rsidR="00C50633">
        <w:rPr>
          <w:rFonts w:ascii="Courier New" w:hAnsi="Courier New" w:cs="Courier New"/>
        </w:rPr>
        <w:t xml:space="preserve"> hours</w:t>
      </w:r>
      <w:r w:rsidRPr="00E50AC3" w:rsidR="00C5063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Pr="00F22C75" w:rsidR="00F22C75">
        <w:rPr>
          <w:rFonts w:ascii="Courier New" w:hAnsi="Courier New" w:cs="Courier New"/>
        </w:rPr>
        <w:t>S</w:t>
      </w:r>
      <w:r w:rsidR="00A73CA5">
        <w:rPr>
          <w:rFonts w:ascii="Courier New" w:hAnsi="Courier New" w:cs="Courier New"/>
        </w:rPr>
        <w:t>ER</w:t>
      </w:r>
      <w:r w:rsidRPr="00F22C75" w:rsidR="00F22C75">
        <w:rPr>
          <w:rFonts w:ascii="Courier New" w:hAnsi="Courier New" w:cs="Courier New"/>
        </w:rPr>
        <w:t xml:space="preserve"> </w:t>
      </w:r>
      <w:r w:rsidRPr="00E50AC3" w:rsidR="00F22C75">
        <w:rPr>
          <w:rFonts w:ascii="Courier New" w:hAnsi="Courier New" w:cs="Courier New"/>
        </w:rPr>
        <w:t>for</w:t>
      </w:r>
      <w:r w:rsidR="00F22C75">
        <w:rPr>
          <w:rFonts w:ascii="Courier New" w:hAnsi="Courier New"/>
        </w:rPr>
        <w:t xml:space="preserve"> a total burden of </w:t>
      </w:r>
      <w:r>
        <w:rPr>
          <w:rFonts w:ascii="Courier New" w:hAnsi="Courier New"/>
        </w:rPr>
        <w:t>472</w:t>
      </w:r>
      <w:r w:rsidRPr="00E50AC3" w:rsidR="00F22C75">
        <w:rPr>
          <w:rFonts w:ascii="Courier New" w:hAnsi="Courier New"/>
        </w:rPr>
        <w:t xml:space="preserve"> hours</w:t>
      </w:r>
      <w:r w:rsidR="00F22C75">
        <w:rPr>
          <w:rFonts w:ascii="Courier New" w:hAnsi="Courier New" w:cs="Courier New"/>
        </w:rPr>
        <w:t xml:space="preserve">. </w:t>
      </w:r>
      <w:r w:rsidR="00C5306B">
        <w:rPr>
          <w:rFonts w:ascii="Courier New" w:hAnsi="Courier New"/>
        </w:rPr>
        <w:t xml:space="preserve"> </w:t>
      </w:r>
    </w:p>
    <w:p w:rsidR="00875E42" w:rsidP="009378FA" w14:paraId="28ED3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210E51" w:rsidP="000771DB" w14:paraId="54ECF625" w14:textId="0363A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w:t>
      </w:r>
      <w:r w:rsidRPr="00E50AC3" w:rsidR="00D865CE">
        <w:rPr>
          <w:rFonts w:ascii="Courier New" w:hAnsi="Courier New"/>
        </w:rPr>
        <w:t>ICR</w:t>
      </w:r>
      <w:r w:rsidRPr="00E50AC3">
        <w:rPr>
          <w:rFonts w:ascii="Courier New" w:hAnsi="Courier New"/>
        </w:rPr>
        <w:t xml:space="preserve"> is </w:t>
      </w:r>
      <w:r w:rsidR="00101BE8">
        <w:rPr>
          <w:rFonts w:ascii="Courier New" w:hAnsi="Courier New"/>
        </w:rPr>
        <w:t>60,731</w:t>
      </w:r>
      <w:bookmarkEnd w:id="7"/>
      <w:r w:rsidR="00045E22">
        <w:rPr>
          <w:rFonts w:ascii="Courier New" w:hAnsi="Courier New" w:cs="Courier New"/>
          <w:bCs/>
        </w:rPr>
        <w:t>.</w:t>
      </w:r>
      <w:r w:rsidR="007453F1">
        <w:rPr>
          <w:rFonts w:ascii="Courier New" w:hAnsi="Courier New" w:cs="Courier New"/>
          <w:bCs/>
        </w:rPr>
        <w:t xml:space="preserve"> </w:t>
      </w:r>
    </w:p>
    <w:p w:rsidR="004C4DD4" w:rsidP="000771DB" w14:paraId="5173D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4C4DD4" w:rsidP="004C4DD4" w14:paraId="333337FC" w14:textId="77777777"/>
    <w:tbl>
      <w:tblPr>
        <w:tblW w:w="10890" w:type="dxa"/>
        <w:tblInd w:w="-180" w:type="dxa"/>
        <w:tblLayout w:type="fixed"/>
        <w:tblLook w:val="04A0"/>
      </w:tblPr>
      <w:tblGrid>
        <w:gridCol w:w="1780"/>
        <w:gridCol w:w="2090"/>
        <w:gridCol w:w="1620"/>
        <w:gridCol w:w="1440"/>
        <w:gridCol w:w="1350"/>
        <w:gridCol w:w="1440"/>
        <w:gridCol w:w="1170"/>
      </w:tblGrid>
      <w:tr w14:paraId="193336FC" w14:textId="77777777" w:rsidTr="00555485">
        <w:tblPrEx>
          <w:tblW w:w="10890" w:type="dxa"/>
          <w:tblInd w:w="-180" w:type="dxa"/>
          <w:tblLayout w:type="fixed"/>
          <w:tblLook w:val="04A0"/>
        </w:tblPrEx>
        <w:trPr>
          <w:trHeight w:val="405"/>
        </w:trPr>
        <w:tc>
          <w:tcPr>
            <w:tcW w:w="9720" w:type="dxa"/>
            <w:gridSpan w:val="6"/>
            <w:tcBorders>
              <w:top w:val="nil"/>
              <w:left w:val="nil"/>
              <w:bottom w:val="nil"/>
              <w:right w:val="nil"/>
            </w:tcBorders>
            <w:shd w:val="clear" w:color="auto" w:fill="auto"/>
            <w:noWrap/>
            <w:vAlign w:val="center"/>
            <w:hideMark/>
          </w:tcPr>
          <w:p w:rsidR="004C4DD4" w:rsidP="00AF64DD" w14:paraId="4EF79A2F" w14:textId="77777777">
            <w:pPr>
              <w:rPr>
                <w:rFonts w:ascii="Courier New" w:hAnsi="Courier New" w:cs="Courier New"/>
                <w:color w:val="000000"/>
              </w:rPr>
            </w:pPr>
            <w:r>
              <w:rPr>
                <w:rFonts w:ascii="Courier New" w:hAnsi="Courier New" w:cs="Courier New"/>
                <w:color w:val="000000"/>
              </w:rPr>
              <w:t xml:space="preserve">Exhibit 12.A Estimates of Annualized Burden Hours </w:t>
            </w:r>
          </w:p>
        </w:tc>
        <w:tc>
          <w:tcPr>
            <w:tcW w:w="1170" w:type="dxa"/>
            <w:tcBorders>
              <w:top w:val="nil"/>
              <w:left w:val="nil"/>
              <w:bottom w:val="nil"/>
              <w:right w:val="nil"/>
            </w:tcBorders>
            <w:shd w:val="clear" w:color="auto" w:fill="auto"/>
            <w:noWrap/>
            <w:vAlign w:val="bottom"/>
            <w:hideMark/>
          </w:tcPr>
          <w:p w:rsidR="004C4DD4" w:rsidP="00AF64DD" w14:paraId="0BE2DC89" w14:textId="77777777">
            <w:pPr>
              <w:rPr>
                <w:rFonts w:ascii="Courier New" w:hAnsi="Courier New" w:cs="Courier New"/>
                <w:color w:val="000000"/>
              </w:rPr>
            </w:pPr>
          </w:p>
        </w:tc>
      </w:tr>
      <w:tr w14:paraId="326F1C97" w14:textId="77777777" w:rsidTr="0037123F">
        <w:tblPrEx>
          <w:tblW w:w="10890" w:type="dxa"/>
          <w:tblInd w:w="-180" w:type="dxa"/>
          <w:tblLayout w:type="fixed"/>
          <w:tblLook w:val="04A0"/>
        </w:tblPrEx>
        <w:trPr>
          <w:trHeight w:val="1279"/>
        </w:trPr>
        <w:tc>
          <w:tcPr>
            <w:tcW w:w="1780" w:type="dxa"/>
            <w:tcBorders>
              <w:top w:val="single" w:sz="8" w:space="0" w:color="auto"/>
              <w:left w:val="single" w:sz="8" w:space="0" w:color="auto"/>
              <w:bottom w:val="nil"/>
              <w:right w:val="single" w:sz="8" w:space="0" w:color="auto"/>
            </w:tcBorders>
            <w:shd w:val="clear" w:color="auto" w:fill="auto"/>
            <w:vAlign w:val="center"/>
            <w:hideMark/>
          </w:tcPr>
          <w:p w:rsidR="004C4DD4" w:rsidP="00AF64DD" w14:paraId="5CD11266" w14:textId="77777777">
            <w:pPr>
              <w:rPr>
                <w:rFonts w:ascii="Courier New" w:hAnsi="Courier New" w:cs="Courier New"/>
                <w:color w:val="000000"/>
                <w:sz w:val="22"/>
                <w:szCs w:val="22"/>
              </w:rPr>
            </w:pPr>
            <w:r>
              <w:rPr>
                <w:rFonts w:ascii="Courier New" w:hAnsi="Courier New" w:cs="Courier New"/>
                <w:color w:val="000000"/>
                <w:sz w:val="22"/>
                <w:szCs w:val="22"/>
              </w:rPr>
              <w:t>Type of Respondent</w:t>
            </w:r>
          </w:p>
        </w:tc>
        <w:tc>
          <w:tcPr>
            <w:tcW w:w="2090" w:type="dxa"/>
            <w:tcBorders>
              <w:top w:val="single" w:sz="8" w:space="0" w:color="auto"/>
              <w:left w:val="nil"/>
              <w:bottom w:val="nil"/>
              <w:right w:val="single" w:sz="8" w:space="0" w:color="auto"/>
            </w:tcBorders>
            <w:shd w:val="clear" w:color="auto" w:fill="auto"/>
            <w:vAlign w:val="center"/>
            <w:hideMark/>
          </w:tcPr>
          <w:p w:rsidR="004C4DD4" w:rsidP="00AF64DD" w14:paraId="5BBBBD60" w14:textId="77777777">
            <w:pPr>
              <w:rPr>
                <w:rFonts w:ascii="Courier New" w:hAnsi="Courier New" w:cs="Courier New"/>
                <w:color w:val="000000"/>
                <w:sz w:val="22"/>
                <w:szCs w:val="22"/>
              </w:rPr>
            </w:pPr>
            <w:r>
              <w:rPr>
                <w:rFonts w:ascii="Courier New" w:hAnsi="Courier New" w:cs="Courier New"/>
                <w:color w:val="000000"/>
                <w:sz w:val="22"/>
                <w:szCs w:val="22"/>
              </w:rPr>
              <w:t>Form Name</w:t>
            </w:r>
          </w:p>
        </w:tc>
        <w:tc>
          <w:tcPr>
            <w:tcW w:w="1620" w:type="dxa"/>
            <w:tcBorders>
              <w:top w:val="single" w:sz="8" w:space="0" w:color="auto"/>
              <w:left w:val="nil"/>
              <w:bottom w:val="nil"/>
              <w:right w:val="single" w:sz="8" w:space="0" w:color="auto"/>
            </w:tcBorders>
            <w:shd w:val="clear" w:color="auto" w:fill="auto"/>
            <w:vAlign w:val="center"/>
            <w:hideMark/>
          </w:tcPr>
          <w:p w:rsidR="004C4DD4" w:rsidRPr="0037123F" w:rsidP="00AF64DD" w14:paraId="4C5D0269" w14:textId="77777777">
            <w:pPr>
              <w:rPr>
                <w:rFonts w:ascii="Courier New" w:hAnsi="Courier New" w:cs="Courier New"/>
                <w:color w:val="000000"/>
                <w:sz w:val="20"/>
                <w:szCs w:val="20"/>
              </w:rPr>
            </w:pPr>
            <w:r w:rsidRPr="0037123F">
              <w:rPr>
                <w:rFonts w:ascii="Courier New" w:hAnsi="Courier New" w:cs="Courier New"/>
                <w:color w:val="000000"/>
                <w:sz w:val="20"/>
                <w:szCs w:val="20"/>
              </w:rPr>
              <w:t xml:space="preserve">No. of </w:t>
            </w:r>
            <w:r w:rsidRPr="00D939C3">
              <w:rPr>
                <w:rFonts w:ascii="Courier New" w:hAnsi="Courier New" w:cs="Courier New"/>
                <w:color w:val="000000"/>
                <w:sz w:val="20"/>
                <w:szCs w:val="20"/>
              </w:rPr>
              <w:t>Respondents</w:t>
            </w:r>
            <w:r w:rsidRPr="0037123F">
              <w:rPr>
                <w:rFonts w:ascii="Courier New" w:hAnsi="Courier New" w:cs="Courier New"/>
                <w:color w:val="000000"/>
                <w:sz w:val="20"/>
                <w:szCs w:val="20"/>
              </w:rPr>
              <w:t xml:space="preserve"> </w:t>
            </w:r>
          </w:p>
        </w:tc>
        <w:tc>
          <w:tcPr>
            <w:tcW w:w="1440" w:type="dxa"/>
            <w:tcBorders>
              <w:top w:val="single" w:sz="8" w:space="0" w:color="auto"/>
              <w:left w:val="nil"/>
              <w:bottom w:val="nil"/>
              <w:right w:val="single" w:sz="8" w:space="0" w:color="auto"/>
            </w:tcBorders>
            <w:shd w:val="clear" w:color="auto" w:fill="auto"/>
            <w:vAlign w:val="center"/>
            <w:hideMark/>
          </w:tcPr>
          <w:p w:rsidR="004C4DD4" w:rsidRPr="0037123F" w:rsidP="00AF64DD" w14:paraId="27325D9F"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No. of Responses per Respondent</w:t>
            </w:r>
          </w:p>
        </w:tc>
        <w:tc>
          <w:tcPr>
            <w:tcW w:w="1350" w:type="dxa"/>
            <w:tcBorders>
              <w:top w:val="single" w:sz="8" w:space="0" w:color="auto"/>
              <w:left w:val="nil"/>
              <w:bottom w:val="nil"/>
              <w:right w:val="single" w:sz="8" w:space="0" w:color="auto"/>
            </w:tcBorders>
            <w:shd w:val="clear" w:color="auto" w:fill="auto"/>
            <w:vAlign w:val="center"/>
            <w:hideMark/>
          </w:tcPr>
          <w:p w:rsidR="004C4DD4" w:rsidRPr="0037123F" w:rsidP="00AF64DD" w14:paraId="523E70AE"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Total No. of Annual  Responses</w:t>
            </w:r>
          </w:p>
        </w:tc>
        <w:tc>
          <w:tcPr>
            <w:tcW w:w="1440" w:type="dxa"/>
            <w:tcBorders>
              <w:top w:val="single" w:sz="8" w:space="0" w:color="auto"/>
              <w:left w:val="nil"/>
              <w:bottom w:val="nil"/>
              <w:right w:val="single" w:sz="8" w:space="0" w:color="auto"/>
            </w:tcBorders>
            <w:shd w:val="clear" w:color="auto" w:fill="auto"/>
            <w:vAlign w:val="center"/>
            <w:hideMark/>
          </w:tcPr>
          <w:p w:rsidR="004C4DD4" w:rsidRPr="0037123F" w:rsidP="00AF64DD" w14:paraId="4075ADD6"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Avg. Burden per Response (in hours)</w:t>
            </w:r>
          </w:p>
        </w:tc>
        <w:tc>
          <w:tcPr>
            <w:tcW w:w="1170" w:type="dxa"/>
            <w:tcBorders>
              <w:top w:val="single" w:sz="8" w:space="0" w:color="auto"/>
              <w:left w:val="nil"/>
              <w:bottom w:val="nil"/>
              <w:right w:val="single" w:sz="8" w:space="0" w:color="auto"/>
            </w:tcBorders>
            <w:shd w:val="clear" w:color="auto" w:fill="auto"/>
            <w:vAlign w:val="center"/>
            <w:hideMark/>
          </w:tcPr>
          <w:p w:rsidR="004C4DD4" w:rsidRPr="0037123F" w:rsidP="00AF64DD" w14:paraId="7D9AB06C"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Total Annual Burden (in hours)</w:t>
            </w:r>
          </w:p>
        </w:tc>
      </w:tr>
      <w:tr w14:paraId="13A99A8C" w14:textId="77777777" w:rsidTr="0037123F">
        <w:tblPrEx>
          <w:tblW w:w="10890" w:type="dxa"/>
          <w:tblInd w:w="-180" w:type="dxa"/>
          <w:tblLayout w:type="fixed"/>
          <w:tblLook w:val="04A0"/>
        </w:tblPrEx>
        <w:trPr>
          <w:trHeight w:val="915"/>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4DD4" w:rsidP="00AF64DD" w14:paraId="6BA8A259"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6672AC63" w14:textId="4CFC3E8C">
            <w:pPr>
              <w:rPr>
                <w:rFonts w:ascii="Courier New" w:hAnsi="Courier New" w:cs="Courier New"/>
                <w:color w:val="000000"/>
              </w:rPr>
            </w:pPr>
            <w:r>
              <w:rPr>
                <w:rFonts w:ascii="Courier New" w:hAnsi="Courier New" w:cs="Courier New"/>
                <w:color w:val="000000"/>
              </w:rPr>
              <w:t>Adult HIV Case Report (ACRF)</w:t>
            </w:r>
          </w:p>
          <w:p w:rsidR="00560DD7" w:rsidP="00AF64DD" w14:paraId="3F6913D6" w14:textId="584C3D30">
            <w:pPr>
              <w:rPr>
                <w:rFonts w:ascii="Courier New" w:hAnsi="Courier New" w:cs="Courier New"/>
                <w:color w:val="000000"/>
              </w:rPr>
            </w:pPr>
            <w:r w:rsidRPr="00B17FB6">
              <w:rPr>
                <w:rFonts w:ascii="Courier New" w:hAnsi="Courier New" w:cs="Courier New"/>
              </w:rPr>
              <w:t>(att 3a</w:t>
            </w:r>
            <w:r>
              <w:rPr>
                <w:rFonts w:ascii="Courier New" w:hAnsi="Courier New" w:cs="Courier New"/>
              </w:rPr>
              <w:t>,4a</w:t>
            </w:r>
            <w:r w:rsidRPr="00B17FB6">
              <w:rPr>
                <w:rFonts w:ascii="Courier New" w:hAnsi="Courier New" w:cs="Courier New"/>
              </w:rPr>
              <w:t>)</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3D2ADAF9"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301F6151" w14:textId="6B52B103">
            <w:pPr>
              <w:jc w:val="right"/>
              <w:rPr>
                <w:rFonts w:ascii="Courier New" w:hAnsi="Courier New" w:cs="Courier New"/>
                <w:color w:val="000000"/>
                <w:sz w:val="22"/>
                <w:szCs w:val="22"/>
              </w:rPr>
            </w:pPr>
            <w:r>
              <w:rPr>
                <w:rFonts w:ascii="Courier New" w:hAnsi="Courier New" w:cs="Courier New"/>
                <w:color w:val="000000"/>
                <w:sz w:val="22"/>
                <w:szCs w:val="22"/>
              </w:rPr>
              <w:t>789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3EE5389E" w14:textId="77777777">
            <w:pPr>
              <w:jc w:val="right"/>
              <w:rPr>
                <w:rFonts w:ascii="Courier New" w:hAnsi="Courier New" w:cs="Courier New"/>
                <w:color w:val="000000"/>
                <w:sz w:val="22"/>
                <w:szCs w:val="22"/>
              </w:rPr>
            </w:pPr>
            <w:r>
              <w:rPr>
                <w:rFonts w:ascii="Courier New" w:hAnsi="Courier New" w:cs="Courier New"/>
                <w:color w:val="000000"/>
                <w:sz w:val="22"/>
                <w:szCs w:val="22"/>
              </w:rPr>
              <w:t>46551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7AB9D738"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4C4DD4" w:rsidP="00AF64DD" w14:paraId="468266AB" w14:textId="77777777">
            <w:pPr>
              <w:jc w:val="right"/>
              <w:rPr>
                <w:rFonts w:ascii="Courier New" w:hAnsi="Courier New" w:cs="Courier New"/>
                <w:color w:val="000000"/>
                <w:sz w:val="22"/>
                <w:szCs w:val="22"/>
              </w:rPr>
            </w:pPr>
            <w:r>
              <w:rPr>
                <w:rFonts w:ascii="Courier New" w:hAnsi="Courier New" w:cs="Courier New"/>
                <w:color w:val="000000"/>
                <w:sz w:val="22"/>
                <w:szCs w:val="22"/>
              </w:rPr>
              <w:t>15517</w:t>
            </w:r>
          </w:p>
        </w:tc>
      </w:tr>
      <w:tr w14:paraId="3F1C4C5C"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6C9A99F7"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0EAA015C" w14:textId="77777777">
            <w:pPr>
              <w:rPr>
                <w:rFonts w:ascii="Courier New" w:hAnsi="Courier New" w:cs="Courier New"/>
                <w:color w:val="000000"/>
              </w:rPr>
            </w:pPr>
            <w:r>
              <w:rPr>
                <w:rFonts w:ascii="Courier New" w:hAnsi="Courier New" w:cs="Courier New"/>
                <w:color w:val="000000"/>
              </w:rPr>
              <w:t>Perinatal  Exposure and Pediatric HIV Case Report  (PCRF)</w:t>
            </w:r>
          </w:p>
          <w:p w:rsidR="00560DD7" w:rsidP="00AF64DD" w14:paraId="02117FE9" w14:textId="2B02D6E7">
            <w:pPr>
              <w:rPr>
                <w:rFonts w:ascii="Courier New" w:hAnsi="Courier New" w:cs="Courier New"/>
                <w:color w:val="000000"/>
              </w:rPr>
            </w:pPr>
            <w:r w:rsidRPr="00B17FB6">
              <w:rPr>
                <w:rFonts w:ascii="Courier New" w:hAnsi="Courier New" w:cs="Courier New"/>
              </w:rPr>
              <w:t>(att 3b</w:t>
            </w:r>
            <w:r>
              <w:rPr>
                <w:rFonts w:ascii="Courier New" w:hAnsi="Courier New" w:cs="Courier New"/>
              </w:rPr>
              <w:t>,4b</w:t>
            </w:r>
            <w:r w:rsidRPr="00B17FB6">
              <w:rPr>
                <w:rFonts w:ascii="Courier New" w:hAnsi="Courier New" w:cs="Courier New"/>
              </w:rPr>
              <w:t>)</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7464C5C3"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903CBEB" w14:textId="5E5DA850">
            <w:pPr>
              <w:jc w:val="right"/>
              <w:rPr>
                <w:rFonts w:ascii="Courier New" w:hAnsi="Courier New" w:cs="Courier New"/>
                <w:color w:val="000000"/>
                <w:sz w:val="22"/>
                <w:szCs w:val="22"/>
              </w:rPr>
            </w:pPr>
            <w:r>
              <w:rPr>
                <w:rFonts w:ascii="Courier New" w:hAnsi="Courier New" w:cs="Courier New"/>
                <w:color w:val="000000"/>
                <w:sz w:val="22"/>
                <w:szCs w:val="22"/>
              </w:rPr>
              <w:t>57</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01B2CD84" w14:textId="77777777">
            <w:pPr>
              <w:jc w:val="right"/>
              <w:rPr>
                <w:rFonts w:ascii="Courier New" w:hAnsi="Courier New" w:cs="Courier New"/>
                <w:color w:val="000000"/>
                <w:sz w:val="22"/>
                <w:szCs w:val="22"/>
              </w:rPr>
            </w:pPr>
            <w:r>
              <w:rPr>
                <w:rFonts w:ascii="Courier New" w:hAnsi="Courier New" w:cs="Courier New"/>
                <w:color w:val="000000"/>
                <w:sz w:val="22"/>
                <w:szCs w:val="22"/>
              </w:rPr>
              <w:t>3363</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382FDF2" w14:textId="77777777">
            <w:pPr>
              <w:jc w:val="right"/>
              <w:rPr>
                <w:rFonts w:ascii="Courier New" w:hAnsi="Courier New" w:cs="Courier New"/>
                <w:color w:val="000000"/>
                <w:sz w:val="22"/>
                <w:szCs w:val="22"/>
              </w:rPr>
            </w:pPr>
            <w:r>
              <w:rPr>
                <w:rFonts w:ascii="Courier New" w:hAnsi="Courier New" w:cs="Courier New"/>
                <w:color w:val="000000"/>
                <w:sz w:val="22"/>
                <w:szCs w:val="22"/>
              </w:rPr>
              <w:t>35/60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13550137" w14:textId="77777777">
            <w:pPr>
              <w:jc w:val="right"/>
              <w:rPr>
                <w:rFonts w:ascii="Courier New" w:hAnsi="Courier New" w:cs="Courier New"/>
                <w:color w:val="000000"/>
                <w:sz w:val="22"/>
                <w:szCs w:val="22"/>
              </w:rPr>
            </w:pPr>
            <w:r>
              <w:rPr>
                <w:rFonts w:ascii="Courier New" w:hAnsi="Courier New" w:cs="Courier New"/>
                <w:color w:val="000000"/>
                <w:sz w:val="22"/>
                <w:szCs w:val="22"/>
              </w:rPr>
              <w:t>1962</w:t>
            </w:r>
          </w:p>
        </w:tc>
      </w:tr>
      <w:tr w14:paraId="4BDB01DF"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3BAA33CC" w14:textId="77777777">
            <w:pPr>
              <w:rPr>
                <w:rFonts w:ascii="Courier New" w:hAnsi="Courier New" w:cs="Courier New"/>
                <w:color w:val="000000"/>
                <w:sz w:val="22"/>
                <w:szCs w:val="22"/>
              </w:rPr>
            </w:pPr>
            <w:r>
              <w:rPr>
                <w:rFonts w:ascii="Courier New" w:hAnsi="Courier New" w:cs="Courier New"/>
                <w:color w:val="000000"/>
                <w:sz w:val="22"/>
                <w:szCs w:val="22"/>
              </w:rPr>
              <w:t xml:space="preserve">Health Departments </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51C0CE05" w14:textId="77777777">
            <w:pPr>
              <w:rPr>
                <w:rFonts w:ascii="Courier New" w:hAnsi="Courier New" w:cs="Courier New"/>
                <w:color w:val="000000"/>
              </w:rPr>
            </w:pPr>
            <w:r>
              <w:rPr>
                <w:rFonts w:ascii="Courier New" w:hAnsi="Courier New" w:cs="Courier New"/>
                <w:color w:val="000000"/>
              </w:rPr>
              <w:t xml:space="preserve">Case Report Evaluations </w:t>
            </w:r>
          </w:p>
          <w:p w:rsidR="004C4DD4" w:rsidP="00AF64DD" w14:paraId="0B91F2CD" w14:textId="6CAC7679">
            <w:pPr>
              <w:rPr>
                <w:rFonts w:ascii="Courier New" w:hAnsi="Courier New" w:cs="Courier New"/>
                <w:color w:val="000000"/>
              </w:rPr>
            </w:pPr>
            <w:r w:rsidRPr="00337E8A">
              <w:rPr>
                <w:rFonts w:ascii="Courier New" w:hAnsi="Courier New" w:cs="Courier New"/>
              </w:rPr>
              <w:t>(att 3a,b,c)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791C6634"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189E0E2" w14:textId="4A0EF860">
            <w:pPr>
              <w:jc w:val="right"/>
              <w:rPr>
                <w:rFonts w:ascii="Courier New" w:hAnsi="Courier New" w:cs="Courier New"/>
                <w:color w:val="000000"/>
                <w:sz w:val="22"/>
                <w:szCs w:val="22"/>
              </w:rPr>
            </w:pPr>
            <w:r>
              <w:rPr>
                <w:rFonts w:ascii="Courier New" w:hAnsi="Courier New" w:cs="Courier New"/>
                <w:color w:val="000000"/>
                <w:sz w:val="22"/>
                <w:szCs w:val="22"/>
              </w:rPr>
              <w:t>85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31853204" w14:textId="77777777">
            <w:pPr>
              <w:jc w:val="right"/>
              <w:rPr>
                <w:rFonts w:ascii="Courier New" w:hAnsi="Courier New" w:cs="Courier New"/>
                <w:color w:val="000000"/>
                <w:sz w:val="22"/>
                <w:szCs w:val="22"/>
              </w:rPr>
            </w:pPr>
            <w:r>
              <w:rPr>
                <w:rFonts w:ascii="Courier New" w:hAnsi="Courier New" w:cs="Courier New"/>
                <w:color w:val="000000"/>
                <w:sz w:val="22"/>
                <w:szCs w:val="22"/>
              </w:rPr>
              <w:t>5015</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5DDC9D37"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7388380B" w14:textId="77777777">
            <w:pPr>
              <w:jc w:val="right"/>
              <w:rPr>
                <w:rFonts w:ascii="Courier New" w:hAnsi="Courier New" w:cs="Courier New"/>
                <w:color w:val="000000"/>
                <w:sz w:val="22"/>
                <w:szCs w:val="22"/>
              </w:rPr>
            </w:pPr>
            <w:r>
              <w:rPr>
                <w:rFonts w:ascii="Courier New" w:hAnsi="Courier New" w:cs="Courier New"/>
                <w:color w:val="000000"/>
                <w:sz w:val="22"/>
                <w:szCs w:val="22"/>
              </w:rPr>
              <w:t>1672</w:t>
            </w:r>
          </w:p>
        </w:tc>
      </w:tr>
      <w:tr w14:paraId="1FC86656"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2BE395DD"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597401E5" w14:textId="77777777">
            <w:pPr>
              <w:rPr>
                <w:rFonts w:ascii="Courier New" w:hAnsi="Courier New" w:cs="Courier New"/>
                <w:color w:val="000000"/>
              </w:rPr>
            </w:pPr>
            <w:r>
              <w:rPr>
                <w:rFonts w:ascii="Courier New" w:hAnsi="Courier New" w:cs="Courier New"/>
                <w:color w:val="000000"/>
              </w:rPr>
              <w:t xml:space="preserve">Case Report Updates </w:t>
            </w:r>
          </w:p>
          <w:p w:rsidR="00560DD7" w:rsidP="00AF64DD" w14:paraId="54F90E8F" w14:textId="527990F2">
            <w:pPr>
              <w:rPr>
                <w:rFonts w:ascii="Courier New" w:hAnsi="Courier New" w:cs="Courier New"/>
                <w:color w:val="000000"/>
              </w:rPr>
            </w:pPr>
            <w:r w:rsidRPr="00B17FB6">
              <w:rPr>
                <w:rFonts w:ascii="Courier New" w:hAnsi="Courier New" w:cs="Courier New"/>
              </w:rPr>
              <w:t>(att 3a,b,c)</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71B06487"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170D946B" w14:textId="3B5B699F">
            <w:pPr>
              <w:jc w:val="right"/>
              <w:rPr>
                <w:rFonts w:ascii="Courier New" w:hAnsi="Courier New" w:cs="Courier New"/>
                <w:color w:val="000000"/>
              </w:rPr>
            </w:pPr>
            <w:r>
              <w:rPr>
                <w:rFonts w:ascii="Courier New" w:hAnsi="Courier New" w:cs="Courier New"/>
                <w:color w:val="000000"/>
              </w:rPr>
              <w:t>2519</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7F038CA2" w14:textId="77777777">
            <w:pPr>
              <w:jc w:val="right"/>
              <w:rPr>
                <w:rFonts w:ascii="Courier New" w:hAnsi="Courier New" w:cs="Courier New"/>
                <w:color w:val="000000"/>
                <w:sz w:val="22"/>
                <w:szCs w:val="22"/>
              </w:rPr>
            </w:pPr>
            <w:r>
              <w:rPr>
                <w:rFonts w:ascii="Courier New" w:hAnsi="Courier New" w:cs="Courier New"/>
                <w:color w:val="000000"/>
                <w:sz w:val="22"/>
                <w:szCs w:val="22"/>
              </w:rPr>
              <w:t>148621</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63712CB" w14:textId="77777777">
            <w:pPr>
              <w:jc w:val="right"/>
              <w:rPr>
                <w:rFonts w:ascii="Courier New" w:hAnsi="Courier New" w:cs="Courier New"/>
                <w:color w:val="000000"/>
              </w:rPr>
            </w:pPr>
            <w:r>
              <w:rPr>
                <w:rFonts w:ascii="Courier New" w:hAnsi="Courier New" w:cs="Courier New"/>
                <w:color w:val="000000"/>
              </w:rPr>
              <w:t>2/60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49D8DDF9" w14:textId="77777777">
            <w:pPr>
              <w:jc w:val="right"/>
              <w:rPr>
                <w:rFonts w:ascii="Courier New" w:hAnsi="Courier New" w:cs="Courier New"/>
                <w:color w:val="000000"/>
              </w:rPr>
            </w:pPr>
            <w:r>
              <w:rPr>
                <w:rFonts w:ascii="Courier New" w:hAnsi="Courier New" w:cs="Courier New"/>
                <w:color w:val="000000"/>
              </w:rPr>
              <w:t>4954</w:t>
            </w:r>
          </w:p>
        </w:tc>
      </w:tr>
      <w:tr w14:paraId="53E726A4"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660AB2A7"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12352CD7" w14:textId="77777777">
            <w:pPr>
              <w:rPr>
                <w:rFonts w:ascii="Courier New" w:hAnsi="Courier New" w:cs="Courier New"/>
                <w:color w:val="000000"/>
              </w:rPr>
            </w:pPr>
            <w:r>
              <w:rPr>
                <w:rFonts w:ascii="Courier New" w:hAnsi="Courier New" w:cs="Courier New"/>
                <w:color w:val="000000"/>
              </w:rPr>
              <w:t xml:space="preserve">Laboratory Updates </w:t>
            </w:r>
          </w:p>
          <w:p w:rsidR="004C4DD4" w:rsidP="00AF64DD" w14:paraId="4374A076" w14:textId="1D05F5E5">
            <w:pPr>
              <w:rPr>
                <w:rFonts w:ascii="Courier New" w:hAnsi="Courier New" w:cs="Courier New"/>
                <w:color w:val="000000"/>
              </w:rPr>
            </w:pPr>
            <w:r w:rsidRPr="00B17FB6">
              <w:rPr>
                <w:rFonts w:ascii="Courier New" w:hAnsi="Courier New" w:cs="Courier New"/>
              </w:rPr>
              <w:t>(att 3a,b,c)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6C3CA901"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6E2C78E8" w14:textId="3CEFBE12">
            <w:pPr>
              <w:jc w:val="right"/>
              <w:rPr>
                <w:rFonts w:ascii="Courier New" w:hAnsi="Courier New" w:cs="Courier New"/>
                <w:color w:val="000000"/>
                <w:sz w:val="22"/>
                <w:szCs w:val="22"/>
              </w:rPr>
            </w:pPr>
            <w:r>
              <w:rPr>
                <w:rFonts w:ascii="Courier New" w:hAnsi="Courier New" w:cs="Courier New"/>
                <w:color w:val="000000"/>
                <w:sz w:val="22"/>
                <w:szCs w:val="22"/>
              </w:rPr>
              <w:t>10130</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3B274BB3" w14:textId="77777777">
            <w:pPr>
              <w:jc w:val="right"/>
              <w:rPr>
                <w:rFonts w:ascii="Courier New" w:hAnsi="Courier New" w:cs="Courier New"/>
                <w:color w:val="000000"/>
                <w:sz w:val="22"/>
                <w:szCs w:val="22"/>
              </w:rPr>
            </w:pPr>
            <w:r>
              <w:rPr>
                <w:rFonts w:ascii="Courier New" w:hAnsi="Courier New" w:cs="Courier New"/>
                <w:color w:val="000000"/>
                <w:sz w:val="22"/>
                <w:szCs w:val="22"/>
              </w:rPr>
              <w:t>597670</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6D8FEFC3" w14:textId="77777777">
            <w:pPr>
              <w:jc w:val="right"/>
              <w:rPr>
                <w:rFonts w:ascii="Courier New" w:hAnsi="Courier New" w:cs="Courier New"/>
                <w:color w:val="000000"/>
                <w:sz w:val="22"/>
                <w:szCs w:val="22"/>
              </w:rPr>
            </w:pPr>
            <w:r>
              <w:rPr>
                <w:rFonts w:ascii="Courier New" w:hAnsi="Courier New" w:cs="Courier New"/>
                <w:color w:val="000000"/>
                <w:sz w:val="22"/>
                <w:szCs w:val="22"/>
              </w:rPr>
              <w:t>0.5/60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45EDEE98" w14:textId="77777777">
            <w:pPr>
              <w:jc w:val="right"/>
              <w:rPr>
                <w:rFonts w:ascii="Courier New" w:hAnsi="Courier New" w:cs="Courier New"/>
                <w:color w:val="000000"/>
                <w:sz w:val="22"/>
                <w:szCs w:val="22"/>
              </w:rPr>
            </w:pPr>
            <w:r>
              <w:rPr>
                <w:rFonts w:ascii="Courier New" w:hAnsi="Courier New" w:cs="Courier New"/>
                <w:color w:val="000000"/>
                <w:sz w:val="22"/>
                <w:szCs w:val="22"/>
              </w:rPr>
              <w:t>4981</w:t>
            </w:r>
          </w:p>
        </w:tc>
      </w:tr>
      <w:tr w14:paraId="4E86A2CE"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65C25138"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560DD7" w:rsidP="00AF64DD" w14:paraId="350BB224" w14:textId="77777777">
            <w:pPr>
              <w:rPr>
                <w:rFonts w:ascii="Courier New" w:hAnsi="Courier New" w:cs="Courier New"/>
                <w:color w:val="000000"/>
              </w:rPr>
            </w:pPr>
            <w:r>
              <w:rPr>
                <w:rFonts w:ascii="Courier New" w:hAnsi="Courier New" w:cs="Courier New"/>
                <w:color w:val="000000"/>
              </w:rPr>
              <w:t>Deduplication Activities</w:t>
            </w:r>
          </w:p>
          <w:p w:rsidR="004C4DD4" w:rsidP="00AF64DD" w14:paraId="6AB2C3E8" w14:textId="1CBDDE6E">
            <w:pPr>
              <w:rPr>
                <w:rFonts w:ascii="Courier New" w:hAnsi="Courier New" w:cs="Courier New"/>
                <w:color w:val="000000"/>
              </w:rPr>
            </w:pPr>
            <w:r w:rsidRPr="00B17FB6">
              <w:rPr>
                <w:rFonts w:ascii="Courier New" w:hAnsi="Courier New" w:cs="Courier New"/>
              </w:rPr>
              <w:t>(att 4c)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67129111"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E5427B2" w14:textId="545B930D">
            <w:pPr>
              <w:jc w:val="right"/>
              <w:rPr>
                <w:rFonts w:ascii="Courier New" w:hAnsi="Courier New" w:cs="Courier New"/>
                <w:color w:val="000000"/>
                <w:sz w:val="22"/>
                <w:szCs w:val="22"/>
              </w:rPr>
            </w:pPr>
            <w:r>
              <w:rPr>
                <w:rFonts w:ascii="Courier New" w:hAnsi="Courier New" w:cs="Courier New"/>
                <w:color w:val="000000"/>
                <w:sz w:val="22"/>
                <w:szCs w:val="22"/>
              </w:rPr>
              <w:t>3032</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0D83AE6F" w14:textId="77777777">
            <w:pPr>
              <w:jc w:val="right"/>
              <w:rPr>
                <w:rFonts w:ascii="Courier New" w:hAnsi="Courier New" w:cs="Courier New"/>
                <w:color w:val="000000"/>
                <w:sz w:val="22"/>
                <w:szCs w:val="22"/>
              </w:rPr>
            </w:pPr>
            <w:r>
              <w:rPr>
                <w:rFonts w:ascii="Courier New" w:hAnsi="Courier New" w:cs="Courier New"/>
                <w:color w:val="000000"/>
                <w:sz w:val="22"/>
                <w:szCs w:val="22"/>
              </w:rPr>
              <w:t>178888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0FC798D7" w14:textId="77777777">
            <w:pPr>
              <w:jc w:val="right"/>
              <w:rPr>
                <w:rFonts w:ascii="Courier New" w:hAnsi="Courier New" w:cs="Courier New"/>
                <w:color w:val="000000"/>
                <w:sz w:val="22"/>
                <w:szCs w:val="22"/>
              </w:rPr>
            </w:pPr>
            <w:r>
              <w:rPr>
                <w:rFonts w:ascii="Courier New" w:hAnsi="Courier New" w:cs="Courier New"/>
                <w:color w:val="000000"/>
                <w:sz w:val="22"/>
                <w:szCs w:val="22"/>
              </w:rPr>
              <w:t>10/60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773F32A4" w14:textId="77777777">
            <w:pPr>
              <w:jc w:val="right"/>
              <w:rPr>
                <w:rFonts w:ascii="Courier New" w:hAnsi="Courier New" w:cs="Courier New"/>
                <w:color w:val="000000"/>
                <w:sz w:val="22"/>
                <w:szCs w:val="22"/>
              </w:rPr>
            </w:pPr>
            <w:r>
              <w:rPr>
                <w:rFonts w:ascii="Courier New" w:hAnsi="Courier New" w:cs="Courier New"/>
                <w:color w:val="000000"/>
                <w:sz w:val="22"/>
                <w:szCs w:val="22"/>
              </w:rPr>
              <w:t>29815</w:t>
            </w:r>
          </w:p>
        </w:tc>
      </w:tr>
      <w:tr w14:paraId="3D968CF1" w14:textId="77777777" w:rsidTr="0037123F">
        <w:tblPrEx>
          <w:tblW w:w="10890" w:type="dxa"/>
          <w:tblInd w:w="-180" w:type="dxa"/>
          <w:tblLayout w:type="fixed"/>
          <w:tblLook w:val="04A0"/>
        </w:tblPrEx>
        <w:trPr>
          <w:trHeight w:val="1275"/>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1E20A1F6"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7B003BE4" w14:textId="77777777">
            <w:pPr>
              <w:rPr>
                <w:rFonts w:ascii="Courier New" w:hAnsi="Courier New" w:cs="Courier New"/>
                <w:color w:val="000000"/>
              </w:rPr>
            </w:pPr>
            <w:r>
              <w:rPr>
                <w:rFonts w:ascii="Courier New" w:hAnsi="Courier New" w:cs="Courier New"/>
                <w:color w:val="000000"/>
              </w:rPr>
              <w:t xml:space="preserve">Investigation Reporting and Evaluation </w:t>
            </w:r>
          </w:p>
          <w:p w:rsidR="00560DD7" w:rsidP="00AF64DD" w14:paraId="64F22E23" w14:textId="530693BC">
            <w:pPr>
              <w:rPr>
                <w:rFonts w:ascii="Courier New" w:hAnsi="Courier New" w:cs="Courier New"/>
                <w:color w:val="000000"/>
              </w:rPr>
            </w:pPr>
            <w:r w:rsidRPr="00B17FB6">
              <w:rPr>
                <w:rFonts w:ascii="Courier New" w:hAnsi="Courier New" w:cs="Courier New"/>
              </w:rPr>
              <w:t>(att 4 d,e)</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39E0D167"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00CE2A59" w14:textId="582543BF">
            <w:pPr>
              <w:jc w:val="right"/>
              <w:rPr>
                <w:rFonts w:ascii="Courier New" w:hAnsi="Courier New" w:cs="Courier New"/>
                <w:color w:val="000000"/>
              </w:rPr>
            </w:pPr>
            <w:r>
              <w:rPr>
                <w:rFonts w:ascii="Courier New" w:hAnsi="Courier New" w:cs="Courier New"/>
                <w:color w:val="000000"/>
              </w:rPr>
              <w:t>929</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003B4837" w14:textId="77777777">
            <w:pPr>
              <w:jc w:val="right"/>
              <w:rPr>
                <w:rFonts w:ascii="Courier New" w:hAnsi="Courier New" w:cs="Courier New"/>
                <w:color w:val="000000"/>
                <w:sz w:val="22"/>
                <w:szCs w:val="22"/>
              </w:rPr>
            </w:pPr>
            <w:r>
              <w:rPr>
                <w:rFonts w:ascii="Courier New" w:hAnsi="Courier New" w:cs="Courier New"/>
                <w:color w:val="000000"/>
                <w:sz w:val="22"/>
                <w:szCs w:val="22"/>
              </w:rPr>
              <w:t>54811</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D4E1C14" w14:textId="77777777">
            <w:pPr>
              <w:jc w:val="right"/>
              <w:rPr>
                <w:rFonts w:ascii="Courier New" w:hAnsi="Courier New" w:cs="Courier New"/>
                <w:color w:val="000000"/>
              </w:rPr>
            </w:pPr>
            <w:r>
              <w:rPr>
                <w:rFonts w:ascii="Courier New" w:hAnsi="Courier New" w:cs="Courier New"/>
                <w:color w:val="000000"/>
              </w:rPr>
              <w:t>1/60</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38981626" w14:textId="77777777">
            <w:pPr>
              <w:jc w:val="right"/>
              <w:rPr>
                <w:rFonts w:ascii="Courier New" w:hAnsi="Courier New" w:cs="Courier New"/>
                <w:color w:val="000000"/>
              </w:rPr>
            </w:pPr>
            <w:r>
              <w:rPr>
                <w:rFonts w:ascii="Courier New" w:hAnsi="Courier New" w:cs="Courier New"/>
                <w:color w:val="000000"/>
              </w:rPr>
              <w:t>914</w:t>
            </w:r>
          </w:p>
        </w:tc>
      </w:tr>
      <w:tr w14:paraId="332F0C4D"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53A9CAEC"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33DAA39D" w14:textId="6C36EC6F">
            <w:pPr>
              <w:rPr>
                <w:rFonts w:ascii="Courier New" w:hAnsi="Courier New" w:cs="Courier New"/>
                <w:color w:val="000000"/>
              </w:rPr>
            </w:pPr>
            <w:r>
              <w:rPr>
                <w:rFonts w:ascii="Courier New" w:hAnsi="Courier New" w:cs="Courier New"/>
                <w:color w:val="000000"/>
              </w:rPr>
              <w:t xml:space="preserve">Initial Cluster Report Form </w:t>
            </w:r>
            <w:r w:rsidRPr="00B17FB6" w:rsidR="00560DD7">
              <w:rPr>
                <w:rFonts w:ascii="Courier New" w:hAnsi="Courier New" w:cs="Courier New"/>
              </w:rPr>
              <w:t>(att 3</w:t>
            </w:r>
            <w:r w:rsidR="00560DD7">
              <w:rPr>
                <w:rFonts w:ascii="Courier New" w:hAnsi="Courier New" w:cs="Courier New"/>
              </w:rPr>
              <w:t>e</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65C39CBE"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1C6115A5" w14:textId="77777777">
            <w:pPr>
              <w:jc w:val="right"/>
              <w:rPr>
                <w:rFonts w:ascii="Courier New" w:hAnsi="Courier New" w:cs="Courier New"/>
                <w:color w:val="000000"/>
              </w:rPr>
            </w:pPr>
            <w:r>
              <w:rPr>
                <w:rFonts w:ascii="Courier New" w:hAnsi="Courier New" w:cs="Courier New"/>
                <w:color w:val="000000"/>
              </w:rPr>
              <w:t>2.5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53880EA4"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25A69028" w14:textId="77777777">
            <w:pPr>
              <w:jc w:val="right"/>
              <w:rPr>
                <w:rFonts w:ascii="Courier New" w:hAnsi="Courier New" w:cs="Courier New"/>
                <w:color w:val="000000"/>
              </w:rPr>
            </w:pPr>
            <w:r>
              <w:rPr>
                <w:rFonts w:ascii="Courier New" w:hAnsi="Courier New" w:cs="Courier New"/>
                <w:color w:val="000000"/>
              </w:rPr>
              <w:t>1</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01F51B90" w14:textId="77777777">
            <w:pPr>
              <w:jc w:val="right"/>
              <w:rPr>
                <w:rFonts w:ascii="Courier New" w:hAnsi="Courier New" w:cs="Courier New"/>
                <w:color w:val="000000"/>
              </w:rPr>
            </w:pPr>
            <w:r>
              <w:rPr>
                <w:rFonts w:ascii="Courier New" w:hAnsi="Courier New" w:cs="Courier New"/>
                <w:color w:val="000000"/>
              </w:rPr>
              <w:t>148</w:t>
            </w:r>
          </w:p>
        </w:tc>
      </w:tr>
      <w:tr w14:paraId="09D5046E"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2EF7A72A"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6DD4C1C8" w14:textId="76CB1366">
            <w:pPr>
              <w:rPr>
                <w:rFonts w:ascii="Courier New" w:hAnsi="Courier New" w:cs="Courier New"/>
                <w:color w:val="000000"/>
              </w:rPr>
            </w:pPr>
            <w:r>
              <w:rPr>
                <w:rFonts w:ascii="Courier New" w:hAnsi="Courier New" w:cs="Courier New"/>
                <w:color w:val="000000"/>
              </w:rPr>
              <w:t>Cluster Follow-up Form</w:t>
            </w:r>
            <w:r w:rsidRPr="00B17FB6" w:rsidR="00560DD7">
              <w:rPr>
                <w:rFonts w:ascii="Courier New" w:hAnsi="Courier New" w:cs="Courier New"/>
              </w:rPr>
              <w:t>(att 3</w:t>
            </w:r>
            <w:r w:rsidR="00560DD7">
              <w:rPr>
                <w:rFonts w:ascii="Courier New" w:hAnsi="Courier New" w:cs="Courier New"/>
              </w:rPr>
              <w:t>f</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161B1975"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28AC6476" w14:textId="28A4D10D">
            <w:pPr>
              <w:jc w:val="right"/>
              <w:rPr>
                <w:rFonts w:ascii="Courier New" w:hAnsi="Courier New" w:cs="Courier New"/>
                <w:color w:val="000000"/>
              </w:rPr>
            </w:pPr>
            <w:r>
              <w:rPr>
                <w:rFonts w:ascii="Courier New" w:hAnsi="Courier New" w:cs="Courier New"/>
                <w:color w:val="000000"/>
              </w:rPr>
              <w:t>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7896DD3A" w14:textId="77777777">
            <w:pPr>
              <w:jc w:val="right"/>
              <w:rPr>
                <w:rFonts w:ascii="Courier New" w:hAnsi="Courier New" w:cs="Courier New"/>
                <w:color w:val="000000"/>
                <w:sz w:val="22"/>
                <w:szCs w:val="22"/>
              </w:rPr>
            </w:pPr>
            <w:r>
              <w:rPr>
                <w:rFonts w:ascii="Courier New" w:hAnsi="Courier New" w:cs="Courier New"/>
                <w:color w:val="000000"/>
                <w:sz w:val="22"/>
                <w:szCs w:val="22"/>
              </w:rPr>
              <w:t>295</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EB1FC85" w14:textId="77777777">
            <w:pPr>
              <w:jc w:val="right"/>
              <w:rPr>
                <w:rFonts w:ascii="Courier New" w:hAnsi="Courier New" w:cs="Courier New"/>
                <w:color w:val="000000"/>
              </w:rPr>
            </w:pPr>
            <w:r>
              <w:rPr>
                <w:rFonts w:ascii="Courier New" w:hAnsi="Courier New" w:cs="Courier New"/>
                <w:color w:val="000000"/>
              </w:rPr>
              <w:t>0.5</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1D315D4D" w14:textId="77777777">
            <w:pPr>
              <w:jc w:val="right"/>
              <w:rPr>
                <w:rFonts w:ascii="Courier New" w:hAnsi="Courier New" w:cs="Courier New"/>
                <w:color w:val="000000"/>
              </w:rPr>
            </w:pPr>
            <w:r>
              <w:rPr>
                <w:rFonts w:ascii="Courier New" w:hAnsi="Courier New" w:cs="Courier New"/>
                <w:color w:val="000000"/>
              </w:rPr>
              <w:t>148</w:t>
            </w:r>
          </w:p>
        </w:tc>
      </w:tr>
      <w:tr w14:paraId="61EA0819"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shd w:val="clear" w:color="auto" w:fill="auto"/>
            <w:vAlign w:val="center"/>
            <w:hideMark/>
          </w:tcPr>
          <w:p w:rsidR="004C4DD4" w:rsidP="00AF64DD" w14:paraId="4C179EF1"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4139591F" w14:textId="030BAB62">
            <w:pPr>
              <w:rPr>
                <w:rFonts w:ascii="Courier New" w:hAnsi="Courier New" w:cs="Courier New"/>
                <w:color w:val="000000"/>
              </w:rPr>
            </w:pPr>
            <w:r>
              <w:rPr>
                <w:rFonts w:ascii="Courier New" w:hAnsi="Courier New" w:cs="Courier New"/>
                <w:color w:val="000000"/>
              </w:rPr>
              <w:t xml:space="preserve">Cluster Close-out Form </w:t>
            </w:r>
            <w:r w:rsidRPr="00B17FB6" w:rsidR="00560DD7">
              <w:rPr>
                <w:rFonts w:ascii="Courier New" w:hAnsi="Courier New" w:cs="Courier New"/>
              </w:rPr>
              <w:t>(att 3</w:t>
            </w:r>
            <w:r w:rsidR="00560DD7">
              <w:rPr>
                <w:rFonts w:ascii="Courier New" w:hAnsi="Courier New" w:cs="Courier New"/>
              </w:rPr>
              <w:t>g</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501CBE5F"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79C0209E" w14:textId="77777777">
            <w:pPr>
              <w:jc w:val="right"/>
              <w:rPr>
                <w:rFonts w:ascii="Courier New" w:hAnsi="Courier New" w:cs="Courier New"/>
                <w:color w:val="000000"/>
                <w:sz w:val="22"/>
                <w:szCs w:val="22"/>
              </w:rPr>
            </w:pPr>
            <w:r>
              <w:rPr>
                <w:rFonts w:ascii="Courier New" w:hAnsi="Courier New" w:cs="Courier New"/>
                <w:color w:val="000000"/>
                <w:sz w:val="22"/>
                <w:szCs w:val="22"/>
              </w:rPr>
              <w:t>2.5</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5AB052FF"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396CD562" w14:textId="77777777">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1F42D4CA"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r>
      <w:tr w14:paraId="4279F054" w14:textId="77777777" w:rsidTr="0037123F">
        <w:tblPrEx>
          <w:tblW w:w="10890" w:type="dxa"/>
          <w:tblInd w:w="-180" w:type="dxa"/>
          <w:tblLayout w:type="fixed"/>
          <w:tblLook w:val="04A0"/>
        </w:tblPrEx>
        <w:trPr>
          <w:trHeight w:val="1515"/>
        </w:trPr>
        <w:tc>
          <w:tcPr>
            <w:tcW w:w="1780" w:type="dxa"/>
            <w:tcBorders>
              <w:top w:val="nil"/>
              <w:left w:val="single" w:sz="8" w:space="0" w:color="auto"/>
              <w:bottom w:val="nil"/>
              <w:right w:val="single" w:sz="8" w:space="0" w:color="auto"/>
            </w:tcBorders>
            <w:shd w:val="clear" w:color="auto" w:fill="auto"/>
            <w:vAlign w:val="center"/>
            <w:hideMark/>
          </w:tcPr>
          <w:p w:rsidR="004C4DD4" w:rsidP="00AF64DD" w14:paraId="6A458231"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07A08D36" w14:textId="2152D991">
            <w:pPr>
              <w:rPr>
                <w:rFonts w:ascii="Courier New" w:hAnsi="Courier New" w:cs="Courier New"/>
                <w:color w:val="000000"/>
                <w:sz w:val="22"/>
                <w:szCs w:val="22"/>
              </w:rPr>
            </w:pPr>
            <w:r>
              <w:rPr>
                <w:rFonts w:ascii="Courier New" w:hAnsi="Courier New" w:cs="Courier New"/>
                <w:color w:val="000000"/>
                <w:sz w:val="22"/>
                <w:szCs w:val="22"/>
              </w:rPr>
              <w:t>Annual Reporting: Standards Evaluation Report (SER)</w:t>
            </w:r>
            <w:r w:rsidRPr="00B17FB6" w:rsidR="00560DD7">
              <w:rPr>
                <w:rFonts w:ascii="Courier New" w:hAnsi="Courier New" w:cs="Courier New"/>
              </w:rPr>
              <w:t xml:space="preserve"> (att 3</w:t>
            </w:r>
            <w:r w:rsidR="00560DD7">
              <w:rPr>
                <w:rFonts w:ascii="Courier New" w:hAnsi="Courier New" w:cs="Courier New"/>
              </w:rPr>
              <w:t>d</w:t>
            </w:r>
            <w:r w:rsidRPr="00B17FB6" w:rsidR="00560DD7">
              <w:rPr>
                <w:rFonts w:ascii="Courier New" w:hAnsi="Courier New" w:cs="Courier New"/>
              </w:rPr>
              <w:t>)</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35560A50"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0D673A8" w14:textId="55F4B152">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7E1FD0A4"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259410E7" w14:textId="77777777">
            <w:pPr>
              <w:jc w:val="right"/>
              <w:rPr>
                <w:rFonts w:ascii="Courier New" w:hAnsi="Courier New" w:cs="Courier New"/>
                <w:color w:val="000000"/>
                <w:sz w:val="22"/>
                <w:szCs w:val="22"/>
              </w:rPr>
            </w:pPr>
            <w:r>
              <w:rPr>
                <w:rFonts w:ascii="Courier New" w:hAnsi="Courier New" w:cs="Courier New"/>
                <w:color w:val="000000"/>
                <w:sz w:val="22"/>
                <w:szCs w:val="22"/>
              </w:rPr>
              <w:t>8</w:t>
            </w:r>
          </w:p>
        </w:tc>
        <w:tc>
          <w:tcPr>
            <w:tcW w:w="1170" w:type="dxa"/>
            <w:tcBorders>
              <w:top w:val="nil"/>
              <w:left w:val="nil"/>
              <w:bottom w:val="single" w:sz="8" w:space="0" w:color="auto"/>
              <w:right w:val="single" w:sz="8" w:space="0" w:color="auto"/>
            </w:tcBorders>
            <w:shd w:val="clear" w:color="auto" w:fill="auto"/>
            <w:vAlign w:val="center"/>
            <w:hideMark/>
          </w:tcPr>
          <w:p w:rsidR="004C4DD4" w:rsidP="00AF64DD" w14:paraId="3C5921FE" w14:textId="77777777">
            <w:pPr>
              <w:jc w:val="right"/>
              <w:rPr>
                <w:rFonts w:ascii="Courier New" w:hAnsi="Courier New" w:cs="Courier New"/>
                <w:color w:val="000000"/>
                <w:sz w:val="22"/>
                <w:szCs w:val="22"/>
              </w:rPr>
            </w:pPr>
            <w:r>
              <w:rPr>
                <w:rFonts w:ascii="Courier New" w:hAnsi="Courier New" w:cs="Courier New"/>
                <w:color w:val="000000"/>
                <w:sz w:val="22"/>
                <w:szCs w:val="22"/>
              </w:rPr>
              <w:t>472</w:t>
            </w:r>
          </w:p>
        </w:tc>
      </w:tr>
      <w:tr w14:paraId="1CF12D0C" w14:textId="77777777" w:rsidTr="0037123F">
        <w:tblPrEx>
          <w:tblW w:w="10890" w:type="dxa"/>
          <w:tblInd w:w="-180" w:type="dxa"/>
          <w:tblLayout w:type="fixed"/>
          <w:tblLook w:val="04A0"/>
        </w:tblPrEx>
        <w:trPr>
          <w:trHeight w:val="345"/>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4DD4" w:rsidP="00AF64DD" w14:paraId="5B05A54C" w14:textId="77777777">
            <w:pPr>
              <w:rPr>
                <w:rFonts w:ascii="Courier New" w:hAnsi="Courier New" w:cs="Courier New"/>
                <w:b/>
                <w:bCs/>
                <w:color w:val="000000"/>
              </w:rPr>
            </w:pPr>
            <w:r>
              <w:rPr>
                <w:rFonts w:ascii="Courier New" w:hAnsi="Courier New" w:cs="Courier New"/>
                <w:b/>
                <w:bCs/>
                <w:color w:val="000000"/>
              </w:rPr>
              <w:t>Total</w:t>
            </w:r>
          </w:p>
        </w:tc>
        <w:tc>
          <w:tcPr>
            <w:tcW w:w="2090" w:type="dxa"/>
            <w:tcBorders>
              <w:top w:val="nil"/>
              <w:left w:val="nil"/>
              <w:bottom w:val="single" w:sz="8" w:space="0" w:color="auto"/>
              <w:right w:val="single" w:sz="8" w:space="0" w:color="auto"/>
            </w:tcBorders>
            <w:shd w:val="clear" w:color="auto" w:fill="auto"/>
            <w:vAlign w:val="center"/>
            <w:hideMark/>
          </w:tcPr>
          <w:p w:rsidR="004C4DD4" w:rsidP="00AF64DD" w14:paraId="02A34C33" w14:textId="77777777">
            <w:pPr>
              <w:rPr>
                <w:rFonts w:ascii="Courier New" w:hAnsi="Courier New" w:cs="Courier New"/>
                <w:b/>
                <w:bCs/>
                <w:color w:val="FF0000"/>
              </w:rPr>
            </w:pPr>
            <w:r>
              <w:rPr>
                <w:rFonts w:ascii="Courier New" w:hAnsi="Courier New" w:cs="Courier New"/>
                <w:b/>
                <w:bCs/>
                <w:color w:val="FF0000"/>
              </w:rPr>
              <w:t> </w:t>
            </w:r>
          </w:p>
        </w:tc>
        <w:tc>
          <w:tcPr>
            <w:tcW w:w="1620" w:type="dxa"/>
            <w:tcBorders>
              <w:top w:val="nil"/>
              <w:left w:val="nil"/>
              <w:bottom w:val="single" w:sz="8" w:space="0" w:color="auto"/>
              <w:right w:val="single" w:sz="8" w:space="0" w:color="auto"/>
            </w:tcBorders>
            <w:shd w:val="clear" w:color="auto" w:fill="auto"/>
            <w:vAlign w:val="center"/>
            <w:hideMark/>
          </w:tcPr>
          <w:p w:rsidR="004C4DD4" w:rsidP="00AF64DD" w14:paraId="4DAEF01B"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4B3E22C3" w14:textId="77777777">
            <w:pPr>
              <w:rPr>
                <w:rFonts w:ascii="Courier New" w:hAnsi="Courier New" w:cs="Courier New"/>
                <w:b/>
                <w:bCs/>
                <w:color w:val="FF0000"/>
              </w:rPr>
            </w:pPr>
            <w:r>
              <w:rPr>
                <w:rFonts w:ascii="Courier New" w:hAnsi="Courier New" w:cs="Courier New"/>
                <w:b/>
                <w:bCs/>
                <w:color w:val="FF0000"/>
              </w:rPr>
              <w:t> </w:t>
            </w:r>
          </w:p>
        </w:tc>
        <w:tc>
          <w:tcPr>
            <w:tcW w:w="1350" w:type="dxa"/>
            <w:tcBorders>
              <w:top w:val="nil"/>
              <w:left w:val="nil"/>
              <w:bottom w:val="single" w:sz="8" w:space="0" w:color="auto"/>
              <w:right w:val="single" w:sz="8" w:space="0" w:color="auto"/>
            </w:tcBorders>
            <w:shd w:val="clear" w:color="auto" w:fill="auto"/>
            <w:vAlign w:val="center"/>
            <w:hideMark/>
          </w:tcPr>
          <w:p w:rsidR="004C4DD4" w:rsidP="00AF64DD" w14:paraId="29C87359"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shd w:val="clear" w:color="auto" w:fill="auto"/>
            <w:vAlign w:val="center"/>
            <w:hideMark/>
          </w:tcPr>
          <w:p w:rsidR="004C4DD4" w:rsidP="00AF64DD" w14:paraId="09FDF560" w14:textId="77777777">
            <w:pPr>
              <w:rPr>
                <w:rFonts w:ascii="Courier New" w:hAnsi="Courier New" w:cs="Courier New"/>
                <w:b/>
                <w:bCs/>
                <w:color w:val="FF0000"/>
              </w:rPr>
            </w:pPr>
            <w:r>
              <w:rPr>
                <w:rFonts w:ascii="Courier New" w:hAnsi="Courier New" w:cs="Courier New"/>
                <w:b/>
                <w:bCs/>
                <w:color w:val="FF0000"/>
              </w:rPr>
              <w:t> </w:t>
            </w:r>
          </w:p>
        </w:tc>
        <w:tc>
          <w:tcPr>
            <w:tcW w:w="1170" w:type="dxa"/>
            <w:tcBorders>
              <w:top w:val="nil"/>
              <w:left w:val="nil"/>
              <w:bottom w:val="single" w:sz="8" w:space="0" w:color="auto"/>
              <w:right w:val="single" w:sz="8" w:space="0" w:color="auto"/>
            </w:tcBorders>
            <w:shd w:val="clear" w:color="auto" w:fill="auto"/>
            <w:vAlign w:val="center"/>
            <w:hideMark/>
          </w:tcPr>
          <w:p w:rsidR="004C4DD4" w:rsidRPr="007C678C" w:rsidP="00AF64DD" w14:paraId="6EBB27C2" w14:textId="77777777">
            <w:pPr>
              <w:jc w:val="right"/>
              <w:rPr>
                <w:rFonts w:ascii="Courier New" w:hAnsi="Courier New" w:cs="Courier New"/>
                <w:b/>
                <w:bCs/>
                <w:sz w:val="22"/>
                <w:szCs w:val="22"/>
              </w:rPr>
            </w:pPr>
            <w:r w:rsidRPr="007C678C">
              <w:rPr>
                <w:rFonts w:ascii="Courier New" w:hAnsi="Courier New" w:cs="Courier New"/>
                <w:b/>
                <w:bCs/>
                <w:sz w:val="22"/>
                <w:szCs w:val="22"/>
              </w:rPr>
              <w:t>60731</w:t>
            </w:r>
          </w:p>
        </w:tc>
      </w:tr>
    </w:tbl>
    <w:p w:rsidR="004C4DD4" w:rsidP="004C4DD4" w14:paraId="6B59EAAA" w14:textId="77777777">
      <w:pPr>
        <w:spacing w:line="276" w:lineRule="auto"/>
        <w:rPr>
          <w:rFonts w:ascii="Arial Nova" w:hAnsi="Arial Nova" w:cstheme="minorHAnsi"/>
          <w:b/>
          <w:color w:val="C75000"/>
        </w:rPr>
      </w:pPr>
    </w:p>
    <w:p w:rsidR="00572430" w:rsidP="0007163D" w14:paraId="3B82E84B" w14:textId="2ECC7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 </w:t>
      </w:r>
    </w:p>
    <w:p w:rsidR="00B152D5" w:rsidP="00B60BAC" w14:paraId="1006B841" w14:textId="77777777">
      <w:pPr>
        <w:rPr>
          <w:rFonts w:ascii="Courier New" w:hAnsi="Courier New"/>
          <w:color w:val="000000"/>
        </w:rPr>
      </w:pPr>
    </w:p>
    <w:p w:rsidR="00257236" w:rsidRPr="00613709" w:rsidP="00B60BAC" w14:paraId="6CD74497" w14:textId="77777777">
      <w:pPr>
        <w:rPr>
          <w:rFonts w:ascii="Courier New" w:hAnsi="Courier New"/>
          <w:color w:val="000000"/>
        </w:rPr>
      </w:pPr>
      <w:r w:rsidRPr="00613709">
        <w:rPr>
          <w:rFonts w:ascii="Courier New" w:hAnsi="Courier New"/>
          <w:color w:val="000000"/>
        </w:rPr>
        <w:t>B.</w:t>
      </w:r>
      <w:r w:rsidRPr="00613709" w:rsidR="00F7262B">
        <w:rPr>
          <w:rFonts w:ascii="Courier New" w:hAnsi="Courier New"/>
        </w:rPr>
        <w:t xml:space="preserve"> Estimates of Annualized Cost</w:t>
      </w:r>
      <w:r w:rsidRPr="00613709" w:rsidR="00B60BAC">
        <w:rPr>
          <w:rFonts w:ascii="Courier New" w:hAnsi="Courier New"/>
          <w:color w:val="000000"/>
        </w:rPr>
        <w:t xml:space="preserve"> </w:t>
      </w:r>
    </w:p>
    <w:p w:rsidR="009A7B61" w:rsidRPr="00613709" w14:paraId="196F50CA"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p>
    <w:p w:rsidR="00F7262B" w:rsidRPr="00613709" w:rsidP="000A3C6F" w14:paraId="5E7B19A4" w14:textId="27436936">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r w:rsidRPr="00347A5F">
        <w:rPr>
          <w:rFonts w:ascii="Courier New" w:hAnsi="Courier New"/>
        </w:rPr>
        <w:t>The estimated total cost to respondents is $</w:t>
      </w:r>
      <w:r w:rsidR="005763A0">
        <w:rPr>
          <w:rFonts w:ascii="Courier New" w:hAnsi="Courier New" w:cs="Courier New"/>
          <w:color w:val="000000"/>
        </w:rPr>
        <w:t>1,821,8</w:t>
      </w:r>
      <w:r w:rsidR="00D939C3">
        <w:rPr>
          <w:rFonts w:ascii="Courier New" w:hAnsi="Courier New" w:cs="Courier New"/>
          <w:color w:val="000000"/>
        </w:rPr>
        <w:t>6</w:t>
      </w:r>
      <w:r w:rsidR="005763A0">
        <w:rPr>
          <w:rFonts w:ascii="Courier New" w:hAnsi="Courier New" w:cs="Courier New"/>
          <w:color w:val="000000"/>
        </w:rPr>
        <w:t>3</w:t>
      </w:r>
      <w:r w:rsidRPr="00347A5F">
        <w:rPr>
          <w:rFonts w:ascii="Courier New" w:hAnsi="Courier New"/>
        </w:rPr>
        <w:t xml:space="preserve">. This is based on an estimated hourly wage of </w:t>
      </w:r>
      <w:r w:rsidRPr="00613709" w:rsidR="002A5485">
        <w:rPr>
          <w:rFonts w:ascii="Courier New" w:hAnsi="Courier New" w:cs="Courier New"/>
        </w:rPr>
        <w:t>$</w:t>
      </w:r>
      <w:r w:rsidR="001C2B28">
        <w:rPr>
          <w:rFonts w:ascii="Courier New" w:hAnsi="Courier New" w:cs="Courier New"/>
        </w:rPr>
        <w:t>30</w:t>
      </w:r>
      <w:r w:rsidRPr="00613709" w:rsidR="002A5485">
        <w:rPr>
          <w:rFonts w:ascii="Courier New" w:hAnsi="Courier New" w:cs="Courier New"/>
        </w:rPr>
        <w:t>/hr.</w:t>
      </w:r>
      <w:r w:rsidRPr="00347A5F">
        <w:rPr>
          <w:rFonts w:ascii="Courier New" w:hAnsi="Courier New"/>
        </w:rPr>
        <w:t xml:space="preserve"> for each </w:t>
      </w:r>
      <w:r w:rsidR="00E64D23">
        <w:rPr>
          <w:rFonts w:ascii="Courier New" w:hAnsi="Courier New"/>
        </w:rPr>
        <w:t>h</w:t>
      </w:r>
      <w:r w:rsidRPr="00347A5F">
        <w:rPr>
          <w:rFonts w:ascii="Courier New" w:hAnsi="Courier New"/>
        </w:rPr>
        <w:t xml:space="preserve">ealth </w:t>
      </w:r>
      <w:r w:rsidR="00E64D23">
        <w:rPr>
          <w:rFonts w:ascii="Courier New" w:hAnsi="Courier New"/>
        </w:rPr>
        <w:t>d</w:t>
      </w:r>
      <w:r w:rsidRPr="00347A5F">
        <w:rPr>
          <w:rFonts w:ascii="Courier New" w:hAnsi="Courier New"/>
        </w:rPr>
        <w:t xml:space="preserve">epartment. </w:t>
      </w:r>
      <w:r w:rsidRPr="00613709" w:rsidR="00A233F5">
        <w:rPr>
          <w:rFonts w:ascii="Courier New" w:hAnsi="Courier New"/>
        </w:rPr>
        <w:t>S</w:t>
      </w:r>
      <w:r w:rsidRPr="00347A5F">
        <w:rPr>
          <w:rFonts w:ascii="Courier New" w:hAnsi="Courier New"/>
        </w:rPr>
        <w:t>ince typically the data collection is a collaborative effort, we used an average of an estimated salary of one data entry person at $</w:t>
      </w:r>
      <w:r w:rsidRPr="00613709" w:rsidR="005B73F4">
        <w:rPr>
          <w:rFonts w:ascii="Courier New" w:hAnsi="Courier New" w:cs="Courier New"/>
        </w:rPr>
        <w:t>1</w:t>
      </w:r>
      <w:r w:rsidR="00DC5CF1">
        <w:rPr>
          <w:rFonts w:ascii="Courier New" w:hAnsi="Courier New" w:cs="Courier New"/>
        </w:rPr>
        <w:t>8</w:t>
      </w:r>
      <w:r w:rsidR="00EA6CC2">
        <w:rPr>
          <w:rFonts w:ascii="Courier New" w:hAnsi="Courier New" w:cs="Courier New"/>
        </w:rPr>
        <w:t>.</w:t>
      </w:r>
      <w:r w:rsidR="00DC5CF1">
        <w:rPr>
          <w:rFonts w:ascii="Courier New" w:hAnsi="Courier New" w:cs="Courier New"/>
        </w:rPr>
        <w:t>00</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and one epidemiologist at $</w:t>
      </w:r>
      <w:r w:rsidR="00EA6CC2">
        <w:rPr>
          <w:rFonts w:ascii="Courier New" w:hAnsi="Courier New"/>
        </w:rPr>
        <w:t>42</w:t>
      </w:r>
      <w:r w:rsidRPr="00347A5F">
        <w:rPr>
          <w:rFonts w:ascii="Courier New" w:hAnsi="Courier New"/>
        </w:rPr>
        <w:t>/hr</w:t>
      </w:r>
      <w:r w:rsidRPr="00613709" w:rsidR="002A5485">
        <w:rPr>
          <w:rFonts w:ascii="Courier New" w:hAnsi="Courier New" w:cs="Courier New"/>
        </w:rPr>
        <w:t>.</w:t>
      </w:r>
      <w:r w:rsidRPr="00347A5F">
        <w:rPr>
          <w:rFonts w:ascii="Courier New" w:hAnsi="Courier New"/>
        </w:rPr>
        <w:t xml:space="preserve"> for an estimated $</w:t>
      </w:r>
      <w:r w:rsidR="00EA6CC2">
        <w:rPr>
          <w:rFonts w:ascii="Courier New" w:hAnsi="Courier New"/>
        </w:rPr>
        <w:t>30</w:t>
      </w:r>
      <w:r w:rsidRPr="00347A5F">
        <w:rPr>
          <w:rFonts w:ascii="Courier New" w:hAnsi="Courier New"/>
        </w:rPr>
        <w:t>/hr.  The salary estimates were based on U.S</w:t>
      </w:r>
      <w:r w:rsidRPr="00613709">
        <w:rPr>
          <w:rFonts w:ascii="Courier New" w:hAnsi="Courier New"/>
        </w:rPr>
        <w:t>. Department of Labor estimated mean hourly rates in the U</w:t>
      </w:r>
      <w:r w:rsidR="000A3C6F">
        <w:rPr>
          <w:rFonts w:ascii="Courier New" w:hAnsi="Courier New"/>
        </w:rPr>
        <w:t xml:space="preserve">nited </w:t>
      </w:r>
      <w:r w:rsidRPr="00613709">
        <w:rPr>
          <w:rFonts w:ascii="Courier New" w:hAnsi="Courier New"/>
        </w:rPr>
        <w:t>S</w:t>
      </w:r>
      <w:r w:rsidR="000A3C6F">
        <w:rPr>
          <w:rFonts w:ascii="Courier New" w:hAnsi="Courier New"/>
        </w:rPr>
        <w:t>tates</w:t>
      </w:r>
      <w:r w:rsidRPr="00613709">
        <w:rPr>
          <w:rFonts w:ascii="Courier New" w:hAnsi="Courier New"/>
        </w:rPr>
        <w:t xml:space="preserve"> in </w:t>
      </w:r>
      <w:r w:rsidRPr="00613709" w:rsidR="00BA298E">
        <w:rPr>
          <w:rFonts w:ascii="Courier New" w:hAnsi="Courier New" w:cs="Courier New"/>
        </w:rPr>
        <w:t>201</w:t>
      </w:r>
      <w:r w:rsidR="005A5627">
        <w:rPr>
          <w:rFonts w:ascii="Courier New" w:hAnsi="Courier New" w:cs="Courier New"/>
        </w:rPr>
        <w:t>7</w:t>
      </w:r>
      <w:r w:rsidRPr="00613709" w:rsidR="00BA298E">
        <w:rPr>
          <w:rFonts w:ascii="Courier New" w:hAnsi="Courier New" w:cs="Courier New"/>
        </w:rPr>
        <w:t xml:space="preserve"> </w:t>
      </w:r>
      <w:r w:rsidRPr="00347A5F">
        <w:rPr>
          <w:rFonts w:ascii="Courier New" w:hAnsi="Courier New"/>
        </w:rPr>
        <w:t xml:space="preserve">for one data entry person (data entry keyer) at </w:t>
      </w:r>
      <w:r w:rsidRPr="00613709" w:rsidR="005B73F4">
        <w:rPr>
          <w:rFonts w:ascii="Courier New" w:hAnsi="Courier New" w:cs="Courier New"/>
        </w:rPr>
        <w:t>$</w:t>
      </w:r>
      <w:r w:rsidR="00FB374D">
        <w:rPr>
          <w:rFonts w:ascii="Courier New" w:hAnsi="Courier New" w:cs="Courier New"/>
        </w:rPr>
        <w:t>17.</w:t>
      </w:r>
      <w:r w:rsidR="00F065A1">
        <w:rPr>
          <w:rFonts w:ascii="Courier New" w:hAnsi="Courier New" w:cs="Courier New"/>
        </w:rPr>
        <w:t>28</w:t>
      </w:r>
      <w:r w:rsidRPr="00613709" w:rsidR="002A5485">
        <w:rPr>
          <w:rFonts w:ascii="Courier New" w:hAnsi="Courier New" w:cs="Courier New"/>
        </w:rPr>
        <w:t>/hr.</w:t>
      </w:r>
      <w:r w:rsidRPr="00347A5F">
        <w:rPr>
          <w:rFonts w:ascii="Courier New" w:hAnsi="Courier New"/>
        </w:rPr>
        <w:t xml:space="preserve"> and one epidemiologist at $</w:t>
      </w:r>
      <w:r w:rsidR="00B86229">
        <w:rPr>
          <w:rFonts w:ascii="Courier New" w:hAnsi="Courier New"/>
        </w:rPr>
        <w:t>4</w:t>
      </w:r>
      <w:r w:rsidR="00480C75">
        <w:rPr>
          <w:rFonts w:ascii="Courier New" w:hAnsi="Courier New"/>
        </w:rPr>
        <w:t>1.70</w:t>
      </w:r>
      <w:r w:rsidRPr="00613709" w:rsidR="002A5485">
        <w:rPr>
          <w:rFonts w:ascii="Courier New" w:hAnsi="Courier New" w:cs="Courier New"/>
        </w:rPr>
        <w:t>/hr.</w:t>
      </w:r>
      <w:r w:rsidRPr="00613709" w:rsidR="009D2FB6">
        <w:rPr>
          <w:rFonts w:ascii="Courier New" w:hAnsi="Courier New"/>
        </w:rPr>
        <w:t xml:space="preserve"> </w:t>
      </w:r>
      <w:r w:rsidRPr="00347A5F">
        <w:rPr>
          <w:rFonts w:ascii="Courier New" w:hAnsi="Courier New"/>
        </w:rPr>
        <w:t>Note this estimated cost is subsumed in the cooperative agreement costs outlined in sec</w:t>
      </w:r>
      <w:r w:rsidR="00382422">
        <w:rPr>
          <w:rFonts w:ascii="Courier New" w:hAnsi="Courier New"/>
        </w:rPr>
        <w:t>tion 14</w:t>
      </w:r>
      <w:r w:rsidRPr="00613709">
        <w:rPr>
          <w:rFonts w:ascii="Courier New" w:hAnsi="Courier New"/>
        </w:rPr>
        <w:t xml:space="preserve"> below and should not be considered as additional costs. </w:t>
      </w:r>
    </w:p>
    <w:p w:rsidR="00613709" w:rsidP="00684948" w14:paraId="339394A0" w14:textId="0D9254AF">
      <w:pPr>
        <w:rPr>
          <w:rFonts w:ascii="Courier New" w:hAnsi="Courier New" w:cs="Courier New"/>
        </w:rPr>
      </w:pPr>
    </w:p>
    <w:p w:rsidR="008C0712" w:rsidP="00684948" w14:paraId="635CED0B" w14:textId="77777777">
      <w:pPr>
        <w:rPr>
          <w:rFonts w:ascii="Courier New" w:hAnsi="Courier New" w:cs="Courier New"/>
        </w:rPr>
      </w:pPr>
    </w:p>
    <w:p w:rsidR="00684948" w:rsidP="00684948" w14:paraId="3FB9951E" w14:textId="77777777">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p w:rsidR="00B903FC" w:rsidP="00257236" w14:paraId="41A66326" w14:textId="77777777">
      <w:pPr>
        <w:spacing w:before="120"/>
        <w:ind w:left="720" w:hanging="720"/>
        <w:rPr>
          <w:rFonts w:ascii="Courier New" w:hAnsi="Courier New"/>
          <w:b/>
          <w:color w:val="000000"/>
        </w:rPr>
      </w:pPr>
    </w:p>
    <w:tbl>
      <w:tblPr>
        <w:tblW w:w="10250" w:type="dxa"/>
        <w:tblLayout w:type="fixed"/>
        <w:tblCellMar>
          <w:left w:w="0" w:type="dxa"/>
          <w:right w:w="0" w:type="dxa"/>
        </w:tblCellMar>
        <w:tblLook w:val="04A0"/>
      </w:tblPr>
      <w:tblGrid>
        <w:gridCol w:w="1399"/>
        <w:gridCol w:w="1651"/>
        <w:gridCol w:w="1260"/>
        <w:gridCol w:w="1440"/>
        <w:gridCol w:w="1620"/>
        <w:gridCol w:w="1080"/>
        <w:gridCol w:w="1800"/>
      </w:tblGrid>
      <w:tr w14:paraId="5779241D" w14:textId="77777777" w:rsidTr="0037123F">
        <w:tblPrEx>
          <w:tblW w:w="10250" w:type="dxa"/>
          <w:tblLayout w:type="fixed"/>
          <w:tblCellMar>
            <w:left w:w="0" w:type="dxa"/>
            <w:right w:w="0" w:type="dxa"/>
          </w:tblCellMar>
          <w:tblLook w:val="04A0"/>
        </w:tblPrEx>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19129D4" w14:textId="77777777">
            <w:pPr>
              <w:rPr>
                <w:rFonts w:ascii="Courier New" w:hAnsi="Courier New" w:cs="Courier New"/>
                <w:color w:val="000000"/>
                <w:sz w:val="22"/>
                <w:szCs w:val="22"/>
              </w:rPr>
            </w:pPr>
            <w:r w:rsidRPr="0037123F">
              <w:rPr>
                <w:rFonts w:ascii="Courier New" w:hAnsi="Courier New" w:cs="Courier New"/>
                <w:color w:val="000000"/>
                <w:sz w:val="22"/>
                <w:szCs w:val="22"/>
              </w:rPr>
              <w:t>Type of Respondent</w:t>
            </w:r>
          </w:p>
        </w:tc>
        <w:tc>
          <w:tcPr>
            <w:tcW w:w="1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8FE76AA" w14:textId="77777777">
            <w:pPr>
              <w:rPr>
                <w:rFonts w:ascii="Courier New" w:hAnsi="Courier New" w:cs="Courier New"/>
                <w:color w:val="000000"/>
                <w:sz w:val="22"/>
                <w:szCs w:val="22"/>
              </w:rPr>
            </w:pPr>
            <w:r w:rsidRPr="0037123F">
              <w:rPr>
                <w:rFonts w:ascii="Courier New" w:hAnsi="Courier New" w:cs="Courier New"/>
                <w:color w:val="000000"/>
                <w:sz w:val="22"/>
                <w:szCs w:val="22"/>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51B50FE" w14:textId="720A5D09">
            <w:pPr>
              <w:rPr>
                <w:rFonts w:ascii="Courier New" w:hAnsi="Courier New" w:cs="Courier New"/>
                <w:color w:val="000000"/>
                <w:sz w:val="22"/>
                <w:szCs w:val="22"/>
              </w:rPr>
            </w:pPr>
            <w:r w:rsidRPr="0037123F">
              <w:rPr>
                <w:rFonts w:ascii="Courier New" w:hAnsi="Courier New" w:cs="Courier New"/>
                <w:color w:val="000000"/>
                <w:sz w:val="22"/>
                <w:szCs w:val="22"/>
              </w:rPr>
              <w:t>No. of Respon</w:t>
            </w:r>
            <w:r w:rsidR="0037123F">
              <w:rPr>
                <w:rFonts w:ascii="Courier New" w:hAnsi="Courier New" w:cs="Courier New"/>
                <w:color w:val="000000"/>
                <w:sz w:val="22"/>
                <w:szCs w:val="22"/>
              </w:rPr>
              <w:t>-</w:t>
            </w:r>
            <w:r w:rsidRPr="0037123F">
              <w:rPr>
                <w:rFonts w:ascii="Courier New" w:hAnsi="Courier New" w:cs="Courier New"/>
                <w:color w:val="000000"/>
                <w:sz w:val="22"/>
                <w:szCs w:val="22"/>
              </w:rPr>
              <w:t xml:space="preserve">dents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13FEF638"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Total No. of</w:t>
            </w:r>
          </w:p>
          <w:p w:rsidR="00D939C3" w:rsidP="00B17FB6" w14:paraId="7EC7B620"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Annual</w:t>
            </w:r>
          </w:p>
          <w:p w:rsidR="00B17FB6" w:rsidRPr="0037123F" w:rsidP="00B17FB6" w14:paraId="373882EF" w14:textId="60280EF6">
            <w:pPr>
              <w:jc w:val="center"/>
              <w:rPr>
                <w:rFonts w:ascii="Courier New" w:hAnsi="Courier New" w:cs="Courier New"/>
                <w:color w:val="000000"/>
                <w:sz w:val="22"/>
                <w:szCs w:val="22"/>
              </w:rPr>
            </w:pPr>
            <w:r w:rsidRPr="0037123F">
              <w:rPr>
                <w:rFonts w:ascii="Courier New" w:hAnsi="Courier New" w:cs="Courier New"/>
                <w:color w:val="000000"/>
                <w:sz w:val="22"/>
                <w:szCs w:val="22"/>
              </w:rPr>
              <w:t>Responses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E03D455" w14:textId="77777777">
            <w:pPr>
              <w:jc w:val="center"/>
              <w:rPr>
                <w:rFonts w:ascii="Courier New" w:hAnsi="Courier New" w:cs="Courier New"/>
                <w:color w:val="000000"/>
                <w:sz w:val="22"/>
                <w:szCs w:val="22"/>
              </w:rPr>
            </w:pPr>
            <w:r w:rsidRPr="0037123F">
              <w:rPr>
                <w:rFonts w:ascii="Courier New" w:hAnsi="Courier New" w:cs="Courier New"/>
                <w:color w:val="000000"/>
                <w:sz w:val="22"/>
                <w:szCs w:val="22"/>
              </w:rPr>
              <w:t>Avg. Burden per Response (in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3F57B9F" w14:textId="77777777">
            <w:pPr>
              <w:rPr>
                <w:rFonts w:ascii="Courier New" w:hAnsi="Courier New" w:cs="Courier New"/>
                <w:sz w:val="22"/>
                <w:szCs w:val="22"/>
              </w:rPr>
            </w:pPr>
            <w:r w:rsidRPr="0037123F">
              <w:rPr>
                <w:rFonts w:ascii="Courier New" w:hAnsi="Courier New" w:cs="Courier New"/>
                <w:sz w:val="22"/>
                <w:szCs w:val="22"/>
              </w:rPr>
              <w:t xml:space="preserve">Hourly </w:t>
            </w:r>
          </w:p>
          <w:p w:rsidR="00B17FB6" w:rsidRPr="0037123F" w:rsidP="00B17FB6" w14:paraId="3B946C30" w14:textId="77777777">
            <w:pPr>
              <w:rPr>
                <w:rFonts w:ascii="Courier New" w:hAnsi="Courier New" w:cs="Courier New"/>
                <w:sz w:val="22"/>
                <w:szCs w:val="22"/>
              </w:rPr>
            </w:pPr>
            <w:r w:rsidRPr="0037123F">
              <w:rPr>
                <w:rFonts w:ascii="Courier New" w:hAnsi="Courier New" w:cs="Courier New"/>
                <w:sz w:val="22"/>
                <w:szCs w:val="22"/>
              </w:rPr>
              <w:t>Wage</w:t>
            </w:r>
          </w:p>
          <w:p w:rsidR="00B17FB6" w:rsidRPr="0037123F" w:rsidP="00B17FB6" w14:paraId="480736B8" w14:textId="77777777">
            <w:pPr>
              <w:rPr>
                <w:rFonts w:ascii="Courier New" w:hAnsi="Courier New" w:cs="Courier New"/>
                <w:color w:val="000000"/>
                <w:sz w:val="22"/>
                <w:szCs w:val="22"/>
              </w:rPr>
            </w:pPr>
            <w:r w:rsidRPr="0037123F">
              <w:rPr>
                <w:rFonts w:ascii="Courier New" w:hAnsi="Courier New" w:cs="Courier New"/>
                <w:sz w:val="22"/>
                <w:szCs w:val="22"/>
              </w:rPr>
              <w:t>Rate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7CAFD0B" w14:textId="77777777">
            <w:pPr>
              <w:rPr>
                <w:rFonts w:ascii="Courier New" w:hAnsi="Courier New" w:cs="Courier New"/>
                <w:sz w:val="22"/>
                <w:szCs w:val="22"/>
              </w:rPr>
            </w:pPr>
            <w:r w:rsidRPr="0037123F">
              <w:rPr>
                <w:rFonts w:ascii="Courier New" w:hAnsi="Courier New" w:cs="Courier New"/>
                <w:sz w:val="22"/>
                <w:szCs w:val="22"/>
              </w:rPr>
              <w:t xml:space="preserve">Total </w:t>
            </w:r>
          </w:p>
          <w:p w:rsidR="00B17FB6" w:rsidRPr="0037123F" w:rsidP="00B17FB6" w14:paraId="28A4DB2D" w14:textId="7BD2E51B">
            <w:pPr>
              <w:rPr>
                <w:rFonts w:ascii="Courier New" w:hAnsi="Courier New" w:cs="Courier New"/>
                <w:color w:val="000000"/>
                <w:sz w:val="22"/>
                <w:szCs w:val="22"/>
              </w:rPr>
            </w:pPr>
            <w:r w:rsidRPr="0037123F">
              <w:rPr>
                <w:rFonts w:ascii="Courier New" w:hAnsi="Courier New" w:cs="Courier New"/>
                <w:sz w:val="22"/>
                <w:szCs w:val="22"/>
              </w:rPr>
              <w:t xml:space="preserve">Burden </w:t>
            </w:r>
            <w:r w:rsidRPr="0037123F">
              <w:rPr>
                <w:rFonts w:ascii="Courier New" w:hAnsi="Courier New" w:cs="Courier New"/>
                <w:sz w:val="22"/>
                <w:szCs w:val="22"/>
              </w:rPr>
              <w:t>Cost</w:t>
            </w:r>
          </w:p>
        </w:tc>
      </w:tr>
      <w:tr w14:paraId="20CD7A88" w14:textId="77777777" w:rsidTr="0037123F">
        <w:tblPrEx>
          <w:tblW w:w="10250" w:type="dxa"/>
          <w:tblLayout w:type="fixed"/>
          <w:tblCellMar>
            <w:left w:w="0" w:type="dxa"/>
            <w:right w:w="0" w:type="dxa"/>
          </w:tblCellMar>
          <w:tblLook w:val="04A0"/>
        </w:tblPrEx>
        <w:trPr>
          <w:trHeight w:val="737"/>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D6B5369"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96BCC0A" w14:textId="77777777">
            <w:pPr>
              <w:rPr>
                <w:rFonts w:ascii="Courier New" w:hAnsi="Courier New" w:cs="Courier New"/>
                <w:sz w:val="22"/>
                <w:szCs w:val="22"/>
              </w:rPr>
            </w:pPr>
            <w:r w:rsidRPr="0037123F">
              <w:rPr>
                <w:rFonts w:ascii="Courier New" w:hAnsi="Courier New" w:cs="Courier New"/>
                <w:sz w:val="22"/>
                <w:szCs w:val="22"/>
              </w:rPr>
              <w:t xml:space="preserve">Adult </w:t>
            </w:r>
          </w:p>
          <w:p w:rsidR="00B17FB6" w:rsidRPr="0037123F" w:rsidP="00B17FB6" w14:paraId="377FA73A" w14:textId="64AC32AB">
            <w:pPr>
              <w:rPr>
                <w:rFonts w:ascii="Courier New" w:hAnsi="Courier New" w:cs="Courier New"/>
                <w:sz w:val="22"/>
                <w:szCs w:val="22"/>
              </w:rPr>
            </w:pPr>
            <w:r w:rsidRPr="0037123F">
              <w:rPr>
                <w:rFonts w:ascii="Courier New" w:hAnsi="Courier New" w:cs="Courier New"/>
                <w:sz w:val="22"/>
                <w:szCs w:val="22"/>
              </w:rPr>
              <w:t xml:space="preserve">HIV Case Report </w:t>
            </w:r>
            <w:r w:rsidRPr="0037123F" w:rsidR="006E0E93">
              <w:rPr>
                <w:rFonts w:ascii="Courier New" w:hAnsi="Courier New" w:cs="Courier New"/>
                <w:sz w:val="22"/>
                <w:szCs w:val="22"/>
              </w:rPr>
              <w:t>(ACRF)</w:t>
            </w:r>
            <w:r w:rsidRPr="0037123F">
              <w:rPr>
                <w:rFonts w:ascii="Courier New" w:hAnsi="Courier New" w:cs="Courier New"/>
                <w:sz w:val="22"/>
                <w:szCs w:val="22"/>
              </w:rPr>
              <w:t>(att</w:t>
            </w:r>
            <w:r w:rsidR="0093065B">
              <w:rPr>
                <w:rFonts w:ascii="Courier New" w:hAnsi="Courier New" w:cs="Courier New"/>
                <w:sz w:val="22"/>
                <w:szCs w:val="22"/>
              </w:rPr>
              <w:t xml:space="preserve"> </w:t>
            </w:r>
            <w:r w:rsidRPr="0037123F">
              <w:rPr>
                <w:rFonts w:ascii="Courier New" w:hAnsi="Courier New" w:cs="Courier New"/>
                <w:sz w:val="22"/>
                <w:szCs w:val="22"/>
              </w:rPr>
              <w:t>3a</w:t>
            </w:r>
            <w:r w:rsidRPr="0037123F" w:rsidR="008F6929">
              <w:rPr>
                <w:rFonts w:ascii="Courier New" w:hAnsi="Courier New" w:cs="Courier New"/>
                <w:sz w:val="22"/>
                <w:szCs w:val="22"/>
              </w:rPr>
              <w:t>,4a</w:t>
            </w:r>
            <w:r w:rsidRPr="0037123F">
              <w:rPr>
                <w:rFonts w:ascii="Courier New" w:hAnsi="Courier New" w:cs="Courier New"/>
                <w:sz w:val="22"/>
                <w:szCs w:val="22"/>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73F1ED5"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B8EA527" w14:textId="1BCD9152">
            <w:pPr>
              <w:jc w:val="right"/>
              <w:rPr>
                <w:rFonts w:ascii="Courier New" w:hAnsi="Courier New" w:cs="Courier New"/>
              </w:rPr>
            </w:pPr>
            <w:r>
              <w:rPr>
                <w:rFonts w:ascii="Courier New" w:hAnsi="Courier New" w:cs="Courier New"/>
                <w:color w:val="000000"/>
                <w:sz w:val="22"/>
                <w:szCs w:val="22"/>
              </w:rPr>
              <w:t>46551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A627F7D"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FC1D2B3" w14:textId="384CC4B7">
            <w:pPr>
              <w:jc w:val="right"/>
              <w:rPr>
                <w:rFonts w:ascii="Courier New" w:hAnsi="Courier New" w:cs="Courier New"/>
              </w:rPr>
            </w:pPr>
            <w:r w:rsidRPr="00B17FB6">
              <w:rPr>
                <w:rFonts w:ascii="Courier New" w:hAnsi="Courier New" w:cs="Courier New"/>
              </w:rPr>
              <w:t>$</w:t>
            </w:r>
            <w:r w:rsidR="0021768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39BCF345" w14:textId="0F8E73AC">
            <w:pPr>
              <w:jc w:val="center"/>
              <w:rPr>
                <w:rFonts w:ascii="Courier New" w:hAnsi="Courier New" w:cs="Courier New"/>
              </w:rPr>
            </w:pPr>
            <w:r w:rsidRPr="00B17FB6">
              <w:rPr>
                <w:rFonts w:ascii="Courier New" w:hAnsi="Courier New" w:cs="Courier New"/>
              </w:rPr>
              <w:t>$4</w:t>
            </w:r>
            <w:r w:rsidR="001C695B">
              <w:rPr>
                <w:rFonts w:ascii="Courier New" w:hAnsi="Courier New" w:cs="Courier New"/>
              </w:rPr>
              <w:t>65</w:t>
            </w:r>
            <w:r w:rsidRPr="00B17FB6">
              <w:rPr>
                <w:rFonts w:ascii="Courier New" w:hAnsi="Courier New" w:cs="Courier New"/>
              </w:rPr>
              <w:t>,</w:t>
            </w:r>
            <w:r w:rsidR="00310749">
              <w:rPr>
                <w:rFonts w:ascii="Courier New" w:hAnsi="Courier New" w:cs="Courier New"/>
              </w:rPr>
              <w:t>510</w:t>
            </w:r>
          </w:p>
        </w:tc>
      </w:tr>
      <w:tr w14:paraId="3F7FDC35" w14:textId="77777777" w:rsidTr="0037123F">
        <w:tblPrEx>
          <w:tblW w:w="10250" w:type="dxa"/>
          <w:tblLayout w:type="fixed"/>
          <w:tblCellMar>
            <w:left w:w="0" w:type="dxa"/>
            <w:right w:w="0" w:type="dxa"/>
          </w:tblCellMar>
          <w:tblLook w:val="04A0"/>
        </w:tblPrEx>
        <w:trPr>
          <w:trHeight w:val="629"/>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5E26C6E"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5A667434" w14:textId="1720481F">
            <w:pPr>
              <w:rPr>
                <w:rFonts w:ascii="Courier New" w:hAnsi="Courier New" w:cs="Courier New"/>
                <w:sz w:val="22"/>
                <w:szCs w:val="22"/>
              </w:rPr>
            </w:pPr>
            <w:r w:rsidRPr="0037123F">
              <w:rPr>
                <w:rFonts w:ascii="Courier New" w:hAnsi="Courier New" w:cs="Courier New"/>
                <w:sz w:val="22"/>
                <w:szCs w:val="22"/>
              </w:rPr>
              <w:t xml:space="preserve">Perinatal </w:t>
            </w:r>
            <w:r w:rsidRPr="0037123F" w:rsidR="003C1357">
              <w:rPr>
                <w:rFonts w:ascii="Courier New" w:hAnsi="Courier New" w:cs="Courier New"/>
                <w:sz w:val="22"/>
                <w:szCs w:val="22"/>
              </w:rPr>
              <w:t xml:space="preserve">HIV Exposure and </w:t>
            </w:r>
            <w:r w:rsidRPr="0037123F">
              <w:rPr>
                <w:rFonts w:ascii="Courier New" w:hAnsi="Courier New" w:cs="Courier New"/>
                <w:sz w:val="22"/>
                <w:szCs w:val="22"/>
              </w:rPr>
              <w:t xml:space="preserve">Pediatric </w:t>
            </w:r>
          </w:p>
          <w:p w:rsidR="00B17FB6" w:rsidRPr="0037123F" w:rsidP="00B17FB6" w14:paraId="2784CA3B" w14:textId="77777777">
            <w:pPr>
              <w:rPr>
                <w:rFonts w:ascii="Courier New" w:hAnsi="Courier New" w:cs="Courier New"/>
                <w:sz w:val="22"/>
                <w:szCs w:val="22"/>
              </w:rPr>
            </w:pPr>
            <w:r w:rsidRPr="0037123F">
              <w:rPr>
                <w:rFonts w:ascii="Courier New" w:hAnsi="Courier New" w:cs="Courier New"/>
                <w:sz w:val="22"/>
                <w:szCs w:val="22"/>
              </w:rPr>
              <w:t>HIV Case</w:t>
            </w:r>
          </w:p>
          <w:p w:rsidR="00B17FB6" w:rsidRPr="0037123F" w:rsidP="00B17FB6" w14:paraId="2C4EFD05" w14:textId="6D05B2CE">
            <w:pPr>
              <w:rPr>
                <w:rFonts w:ascii="Courier New" w:hAnsi="Courier New" w:cs="Courier New"/>
                <w:sz w:val="22"/>
                <w:szCs w:val="22"/>
              </w:rPr>
            </w:pPr>
            <w:r w:rsidRPr="0037123F">
              <w:rPr>
                <w:rFonts w:ascii="Courier New" w:hAnsi="Courier New" w:cs="Courier New"/>
                <w:sz w:val="22"/>
                <w:szCs w:val="22"/>
              </w:rPr>
              <w:t xml:space="preserve">Report </w:t>
            </w:r>
            <w:r w:rsidRPr="0037123F" w:rsidR="00E52A68">
              <w:rPr>
                <w:rFonts w:ascii="Courier New" w:hAnsi="Courier New" w:cs="Courier New"/>
                <w:sz w:val="22"/>
                <w:szCs w:val="22"/>
              </w:rPr>
              <w:t>(PCRF)</w:t>
            </w:r>
            <w:r w:rsidRPr="0037123F">
              <w:rPr>
                <w:rFonts w:ascii="Courier New" w:hAnsi="Courier New" w:cs="Courier New"/>
                <w:sz w:val="22"/>
                <w:szCs w:val="22"/>
              </w:rPr>
              <w:t>(att 3b</w:t>
            </w:r>
            <w:r w:rsidRPr="0037123F" w:rsidR="008F6929">
              <w:rPr>
                <w:rFonts w:ascii="Courier New" w:hAnsi="Courier New" w:cs="Courier New"/>
                <w:sz w:val="22"/>
                <w:szCs w:val="22"/>
              </w:rPr>
              <w:t>,</w:t>
            </w:r>
            <w:r w:rsidRPr="0037123F" w:rsidR="00CB0933">
              <w:rPr>
                <w:rFonts w:ascii="Courier New" w:hAnsi="Courier New" w:cs="Courier New"/>
                <w:sz w:val="22"/>
                <w:szCs w:val="22"/>
              </w:rPr>
              <w:t>4b</w:t>
            </w:r>
            <w:r w:rsidRPr="0037123F">
              <w:rPr>
                <w:rFonts w:ascii="Courier New" w:hAnsi="Courier New" w:cs="Courier New"/>
                <w:sz w:val="22"/>
                <w:szCs w:val="22"/>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D4D7C82"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0AE834F" w14:textId="66F846A7">
            <w:pPr>
              <w:jc w:val="right"/>
              <w:rPr>
                <w:rFonts w:ascii="Courier New" w:hAnsi="Courier New" w:cs="Courier New"/>
                <w:color w:val="000000"/>
              </w:rPr>
            </w:pPr>
            <w:r>
              <w:rPr>
                <w:rFonts w:ascii="Courier New" w:hAnsi="Courier New" w:cs="Courier New"/>
                <w:color w:val="000000"/>
                <w:sz w:val="22"/>
                <w:szCs w:val="22"/>
              </w:rPr>
              <w:t>3363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1F03FBF" w14:textId="3D20BFAF">
            <w:pPr>
              <w:jc w:val="right"/>
              <w:rPr>
                <w:rFonts w:ascii="Courier New" w:hAnsi="Courier New" w:cs="Courier New"/>
                <w:color w:val="000000"/>
              </w:rPr>
            </w:pPr>
            <w:r>
              <w:rPr>
                <w:rFonts w:ascii="Courier New" w:hAnsi="Courier New" w:cs="Courier New"/>
              </w:rPr>
              <w:t>35</w:t>
            </w:r>
            <w:r w:rsidRPr="00B17FB6">
              <w:rPr>
                <w:rFonts w:ascii="Courier New" w:hAnsi="Courier New" w:cs="Courier New"/>
              </w:rPr>
              <w:t>/60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8CA5842" w14:textId="5DBB6535">
            <w:pPr>
              <w:ind w:firstLine="44"/>
              <w:jc w:val="right"/>
              <w:rPr>
                <w:rFonts w:ascii="Courier New" w:hAnsi="Courier New" w:cs="Courier New"/>
                <w:color w:val="000000"/>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55A89598" w14:textId="59307FD0">
            <w:pPr>
              <w:ind w:firstLine="44"/>
              <w:jc w:val="center"/>
              <w:rPr>
                <w:rFonts w:ascii="Courier New" w:hAnsi="Courier New" w:cs="Courier New"/>
                <w:color w:val="000000"/>
              </w:rPr>
            </w:pPr>
            <w:r w:rsidRPr="00B17FB6">
              <w:rPr>
                <w:rFonts w:ascii="Courier New" w:hAnsi="Courier New" w:cs="Courier New"/>
                <w:color w:val="000000"/>
              </w:rPr>
              <w:t>$</w:t>
            </w:r>
            <w:r w:rsidR="00310749">
              <w:rPr>
                <w:rFonts w:ascii="Courier New" w:hAnsi="Courier New" w:cs="Courier New"/>
                <w:color w:val="000000"/>
              </w:rPr>
              <w:t>58</w:t>
            </w:r>
            <w:r w:rsidRPr="00B17FB6">
              <w:rPr>
                <w:rFonts w:ascii="Courier New" w:hAnsi="Courier New" w:cs="Courier New"/>
                <w:color w:val="000000"/>
              </w:rPr>
              <w:t>,</w:t>
            </w:r>
            <w:r w:rsidR="00310749">
              <w:rPr>
                <w:rFonts w:ascii="Courier New" w:hAnsi="Courier New" w:cs="Courier New"/>
                <w:color w:val="000000"/>
              </w:rPr>
              <w:t>853</w:t>
            </w:r>
          </w:p>
        </w:tc>
      </w:tr>
      <w:tr w14:paraId="0B3B374A" w14:textId="77777777" w:rsidTr="0037123F">
        <w:tblPrEx>
          <w:tblW w:w="10250" w:type="dxa"/>
          <w:tblLayout w:type="fixed"/>
          <w:tblCellMar>
            <w:left w:w="0" w:type="dxa"/>
            <w:right w:w="0" w:type="dxa"/>
          </w:tblCellMar>
          <w:tblLook w:val="04A0"/>
        </w:tblPrEx>
        <w:trPr>
          <w:trHeight w:val="566"/>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272FBDFD" w14:textId="77777777">
            <w:pPr>
              <w:rPr>
                <w:rFonts w:ascii="Courier New" w:hAnsi="Courier New" w:cs="Courier New"/>
                <w:sz w:val="22"/>
                <w:szCs w:val="22"/>
              </w:rPr>
            </w:pPr>
            <w:r w:rsidRPr="0037123F">
              <w:rPr>
                <w:rFonts w:ascii="Courier New" w:hAnsi="Courier New" w:cs="Courier New"/>
                <w:sz w:val="22"/>
                <w:szCs w:val="22"/>
              </w:rPr>
              <w:t xml:space="preserve">Health </w:t>
            </w:r>
          </w:p>
          <w:p w:rsidR="00B17FB6" w:rsidRPr="0037123F" w:rsidP="00B17FB6" w14:paraId="6D98597D" w14:textId="77777777">
            <w:pPr>
              <w:rPr>
                <w:rFonts w:ascii="Courier New" w:hAnsi="Courier New" w:cs="Courier New"/>
                <w:sz w:val="22"/>
                <w:szCs w:val="22"/>
              </w:rPr>
            </w:pPr>
            <w:r w:rsidRPr="0037123F">
              <w:rPr>
                <w:rFonts w:ascii="Courier New" w:hAnsi="Courier New" w:cs="Courier New"/>
                <w:sz w:val="22"/>
                <w:szCs w:val="22"/>
              </w:rPr>
              <w:t>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08AE14AA" w14:textId="77777777">
            <w:pPr>
              <w:rPr>
                <w:rFonts w:ascii="Courier New" w:hAnsi="Courier New" w:cs="Courier New"/>
                <w:sz w:val="22"/>
                <w:szCs w:val="22"/>
              </w:rPr>
            </w:pPr>
            <w:r w:rsidRPr="0037123F">
              <w:rPr>
                <w:rFonts w:ascii="Courier New" w:hAnsi="Courier New" w:cs="Courier New"/>
                <w:sz w:val="22"/>
                <w:szCs w:val="22"/>
              </w:rPr>
              <w:t>Case Report</w:t>
            </w:r>
          </w:p>
          <w:p w:rsidR="00B17FB6" w:rsidRPr="0037123F" w:rsidP="00380CD8" w14:paraId="195B61CD" w14:textId="2BAC2865">
            <w:pPr>
              <w:rPr>
                <w:rFonts w:ascii="Courier New" w:hAnsi="Courier New" w:cs="Courier New"/>
                <w:sz w:val="22"/>
                <w:szCs w:val="22"/>
              </w:rPr>
            </w:pPr>
            <w:r w:rsidRPr="0037123F">
              <w:rPr>
                <w:rFonts w:ascii="Courier New" w:hAnsi="Courier New" w:cs="Courier New"/>
                <w:sz w:val="22"/>
                <w:szCs w:val="22"/>
              </w:rPr>
              <w:t>Evaluations (att 3</w:t>
            </w:r>
            <w:r w:rsidRPr="0037123F" w:rsidR="008B60E1">
              <w:rPr>
                <w:rFonts w:ascii="Courier New" w:hAnsi="Courier New" w:cs="Courier New"/>
                <w:sz w:val="22"/>
                <w:szCs w:val="22"/>
              </w:rPr>
              <w:t>a,b,</w:t>
            </w:r>
            <w:r w:rsidRPr="0037123F">
              <w:rPr>
                <w:rFonts w:ascii="Courier New" w:hAnsi="Courier New" w:cs="Courier New"/>
                <w:sz w:val="22"/>
                <w:szCs w:val="22"/>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1C3B71C" w14:textId="77777777">
            <w:pPr>
              <w:jc w:val="right"/>
              <w:rPr>
                <w:rFonts w:ascii="Courier New" w:hAnsi="Courier New" w:cs="Courier New"/>
                <w:sz w:val="22"/>
                <w:szCs w:val="22"/>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C548B82" w14:textId="1C749DA4">
            <w:pPr>
              <w:jc w:val="right"/>
              <w:rPr>
                <w:rFonts w:ascii="Courier New" w:hAnsi="Courier New" w:cs="Courier New"/>
              </w:rPr>
            </w:pPr>
            <w:r w:rsidRPr="00B17FB6">
              <w:rPr>
                <w:rFonts w:ascii="Courier New" w:hAnsi="Courier New" w:cs="Courier New"/>
              </w:rPr>
              <w:t>5</w:t>
            </w:r>
            <w:r w:rsidR="00784719">
              <w:rPr>
                <w:rFonts w:ascii="Courier New" w:hAnsi="Courier New" w:cs="Courier New"/>
              </w:rPr>
              <w:t>015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278C801"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E9D96AC" w14:textId="40D04C02">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4E2DA8" w14:paraId="6EAA02D2" w14:textId="1200C1BF">
            <w:pPr>
              <w:jc w:val="center"/>
              <w:rPr>
                <w:rFonts w:ascii="Courier New" w:hAnsi="Courier New" w:cs="Courier New"/>
              </w:rPr>
            </w:pPr>
            <w:r w:rsidRPr="00B17FB6">
              <w:rPr>
                <w:rFonts w:ascii="Courier New" w:hAnsi="Courier New" w:cs="Courier New"/>
              </w:rPr>
              <w:t>$</w:t>
            </w:r>
            <w:r w:rsidR="00784719">
              <w:rPr>
                <w:rFonts w:ascii="Courier New" w:hAnsi="Courier New" w:cs="Courier New"/>
              </w:rPr>
              <w:t>50,150</w:t>
            </w:r>
          </w:p>
        </w:tc>
      </w:tr>
      <w:tr w14:paraId="33C37B77"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9C4D53D"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0F3590AE" w14:textId="445A1563">
            <w:pPr>
              <w:rPr>
                <w:rFonts w:ascii="Courier New" w:hAnsi="Courier New" w:cs="Courier New"/>
                <w:sz w:val="22"/>
                <w:szCs w:val="22"/>
              </w:rPr>
            </w:pPr>
            <w:r w:rsidRPr="0037123F">
              <w:rPr>
                <w:rFonts w:ascii="Courier New" w:hAnsi="Courier New" w:cs="Courier New"/>
                <w:sz w:val="22"/>
                <w:szCs w:val="22"/>
              </w:rPr>
              <w:t>Case Report Updates (att 3a,b,c)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4FC1F15"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7412120" w14:textId="4A3AD0ED">
            <w:pPr>
              <w:jc w:val="right"/>
              <w:rPr>
                <w:rFonts w:ascii="Courier New" w:hAnsi="Courier New" w:cs="Courier New"/>
              </w:rPr>
            </w:pPr>
            <w:r>
              <w:rPr>
                <w:rFonts w:ascii="Courier New" w:hAnsi="Courier New" w:cs="Courier New"/>
              </w:rPr>
              <w:t>148621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8A0A0D2" w14:textId="77777777">
            <w:pPr>
              <w:jc w:val="right"/>
              <w:rPr>
                <w:rFonts w:ascii="Courier New" w:hAnsi="Courier New" w:cs="Courier New"/>
              </w:rPr>
            </w:pPr>
            <w:r w:rsidRPr="00B17FB6">
              <w:rPr>
                <w:rFonts w:ascii="Courier New" w:hAnsi="Courier New" w:cs="Courier New"/>
              </w:rPr>
              <w:t>2/60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54643C0" w14:textId="4D6DDE34">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3A1DDB7" w14:textId="2C667631">
            <w:pPr>
              <w:jc w:val="right"/>
              <w:rPr>
                <w:rFonts w:ascii="Courier New" w:hAnsi="Courier New" w:cs="Courier New"/>
              </w:rPr>
            </w:pPr>
            <w:r w:rsidRPr="00B17FB6">
              <w:rPr>
                <w:rFonts w:ascii="Courier New" w:hAnsi="Courier New" w:cs="Courier New"/>
              </w:rPr>
              <w:t>$</w:t>
            </w:r>
            <w:r w:rsidR="00784719">
              <w:rPr>
                <w:rFonts w:ascii="Courier New" w:hAnsi="Courier New" w:cs="Courier New"/>
              </w:rPr>
              <w:t>148,6</w:t>
            </w:r>
            <w:r w:rsidR="00BA6844">
              <w:rPr>
                <w:rFonts w:ascii="Courier New" w:hAnsi="Courier New" w:cs="Courier New"/>
              </w:rPr>
              <w:t>21</w:t>
            </w:r>
          </w:p>
        </w:tc>
      </w:tr>
      <w:tr w14:paraId="7493A075"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D6450BB"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3C7A013B" w14:textId="77777777">
            <w:pPr>
              <w:rPr>
                <w:rFonts w:ascii="Courier New" w:hAnsi="Courier New" w:cs="Courier New"/>
                <w:sz w:val="22"/>
                <w:szCs w:val="22"/>
              </w:rPr>
            </w:pPr>
            <w:r w:rsidRPr="0037123F">
              <w:rPr>
                <w:rFonts w:ascii="Courier New" w:hAnsi="Courier New" w:cs="Courier New"/>
                <w:sz w:val="22"/>
                <w:szCs w:val="22"/>
              </w:rPr>
              <w:t>Laboratory Updates (att 3a,b,c)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F8E1278"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8675DDB" w14:textId="636C96B4">
            <w:pPr>
              <w:jc w:val="right"/>
              <w:rPr>
                <w:rFonts w:ascii="Courier New" w:hAnsi="Courier New" w:cs="Courier New"/>
              </w:rPr>
            </w:pPr>
            <w:r>
              <w:rPr>
                <w:rFonts w:ascii="Courier New" w:hAnsi="Courier New" w:cs="Courier New"/>
              </w:rPr>
              <w:t>597670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08899B7" w14:textId="77777777">
            <w:pPr>
              <w:jc w:val="right"/>
              <w:rPr>
                <w:rFonts w:ascii="Courier New" w:hAnsi="Courier New" w:cs="Courier New"/>
              </w:rPr>
            </w:pPr>
            <w:r w:rsidRPr="00B17FB6">
              <w:rPr>
                <w:rFonts w:ascii="Courier New" w:hAnsi="Courier New" w:cs="Courier New"/>
              </w:rPr>
              <w:t>0.5/60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37DBE67" w14:textId="57DE7425">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9FE1C62" w14:textId="0C1A99D8">
            <w:pPr>
              <w:jc w:val="right"/>
              <w:rPr>
                <w:rFonts w:ascii="Courier New" w:hAnsi="Courier New" w:cs="Courier New"/>
              </w:rPr>
            </w:pPr>
            <w:r w:rsidRPr="00B17FB6">
              <w:rPr>
                <w:rFonts w:ascii="Courier New" w:hAnsi="Courier New" w:cs="Courier New"/>
              </w:rPr>
              <w:t>$</w:t>
            </w:r>
            <w:r w:rsidR="00784719">
              <w:rPr>
                <w:rFonts w:ascii="Courier New" w:hAnsi="Courier New" w:cs="Courier New"/>
              </w:rPr>
              <w:t>14</w:t>
            </w:r>
            <w:r w:rsidR="0025591D">
              <w:rPr>
                <w:rFonts w:ascii="Courier New" w:hAnsi="Courier New" w:cs="Courier New"/>
              </w:rPr>
              <w:t>9,418</w:t>
            </w:r>
          </w:p>
        </w:tc>
      </w:tr>
      <w:tr w14:paraId="73DE6168" w14:textId="77777777" w:rsidTr="0037123F">
        <w:tblPrEx>
          <w:tblW w:w="10250" w:type="dxa"/>
          <w:tblLayout w:type="fixed"/>
          <w:tblCellMar>
            <w:left w:w="0" w:type="dxa"/>
            <w:right w:w="0" w:type="dxa"/>
          </w:tblCellMar>
          <w:tblLook w:val="04A0"/>
        </w:tblPrEx>
        <w:trPr>
          <w:trHeight w:val="584"/>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5E7FA5EF"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20D9E5C" w14:textId="77777777">
            <w:pPr>
              <w:rPr>
                <w:rFonts w:ascii="Courier New" w:hAnsi="Courier New" w:cs="Courier New"/>
                <w:sz w:val="22"/>
                <w:szCs w:val="22"/>
              </w:rPr>
            </w:pPr>
            <w:r w:rsidRPr="0037123F">
              <w:rPr>
                <w:rFonts w:ascii="Courier New" w:hAnsi="Courier New" w:cs="Courier New"/>
                <w:sz w:val="22"/>
                <w:szCs w:val="22"/>
              </w:rPr>
              <w:t>Deduplication Activities (att 4c)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F8115C6"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62D2B6A" w14:textId="7585E83D">
            <w:pPr>
              <w:jc w:val="right"/>
              <w:rPr>
                <w:rFonts w:ascii="Courier New" w:hAnsi="Courier New" w:cs="Courier New"/>
              </w:rPr>
            </w:pPr>
            <w:r>
              <w:rPr>
                <w:rFonts w:ascii="Courier New" w:hAnsi="Courier New" w:cs="Courier New"/>
              </w:rPr>
              <w:t>178</w:t>
            </w:r>
            <w:r w:rsidR="00004CE7">
              <w:rPr>
                <w:rFonts w:ascii="Courier New" w:hAnsi="Courier New" w:cs="Courier New"/>
              </w:rPr>
              <w:t>888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DE75D39" w14:textId="77777777">
            <w:pPr>
              <w:jc w:val="right"/>
              <w:rPr>
                <w:rFonts w:ascii="Courier New" w:hAnsi="Courier New" w:cs="Courier New"/>
              </w:rPr>
            </w:pPr>
            <w:r w:rsidRPr="00B17FB6">
              <w:rPr>
                <w:rFonts w:ascii="Courier New" w:hAnsi="Courier New" w:cs="Courier New"/>
              </w:rPr>
              <w:t>10/60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FF013C5" w14:textId="2D2B66F8">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8335205" w14:textId="71D0F291">
            <w:pPr>
              <w:jc w:val="right"/>
              <w:rPr>
                <w:rFonts w:ascii="Courier New" w:hAnsi="Courier New" w:cs="Courier New"/>
              </w:rPr>
            </w:pPr>
            <w:r>
              <w:rPr>
                <w:rFonts w:ascii="Courier New" w:hAnsi="Courier New" w:cs="Courier New"/>
              </w:rPr>
              <w:t>$</w:t>
            </w:r>
            <w:r w:rsidR="00E45CC2">
              <w:rPr>
                <w:rFonts w:ascii="Courier New" w:hAnsi="Courier New" w:cs="Courier New"/>
              </w:rPr>
              <w:t>894,4</w:t>
            </w:r>
            <w:r w:rsidR="00BA6844">
              <w:rPr>
                <w:rFonts w:ascii="Courier New" w:hAnsi="Courier New" w:cs="Courier New"/>
              </w:rPr>
              <w:t>4</w:t>
            </w:r>
            <w:r w:rsidR="00E45CC2">
              <w:rPr>
                <w:rFonts w:ascii="Courier New" w:hAnsi="Courier New" w:cs="Courier New"/>
              </w:rPr>
              <w:t>0</w:t>
            </w:r>
          </w:p>
        </w:tc>
      </w:tr>
      <w:tr w14:paraId="0514FD3E"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54BB995" w14:textId="77777777">
            <w:pPr>
              <w:rPr>
                <w:rFonts w:ascii="Courier New" w:hAnsi="Courier New" w:cs="Courier New"/>
                <w:color w:val="FF0000"/>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D939C3" w:rsidP="00B17FB6" w14:paraId="351B6B10" w14:textId="028562A4">
            <w:pPr>
              <w:rPr>
                <w:rFonts w:ascii="Courier New" w:hAnsi="Courier New" w:cs="Courier New"/>
                <w:sz w:val="22"/>
                <w:szCs w:val="22"/>
              </w:rPr>
            </w:pPr>
            <w:r w:rsidRPr="0037123F">
              <w:rPr>
                <w:rFonts w:ascii="Courier New" w:hAnsi="Courier New" w:cs="Courier New"/>
                <w:sz w:val="22"/>
                <w:szCs w:val="22"/>
              </w:rPr>
              <w:t>Investigation Reporting and Evaluation (att 4 d,e)</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7E707CC"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52305C8" w14:textId="1196AF01">
            <w:pPr>
              <w:jc w:val="right"/>
              <w:rPr>
                <w:rFonts w:ascii="Courier New" w:hAnsi="Courier New" w:cs="Courier New"/>
              </w:rPr>
            </w:pPr>
            <w:r>
              <w:rPr>
                <w:rFonts w:ascii="Courier New" w:hAnsi="Courier New" w:cs="Courier New"/>
              </w:rPr>
              <w:t>54811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BA1C06B" w14:textId="77777777">
            <w:pPr>
              <w:jc w:val="right"/>
              <w:rPr>
                <w:rFonts w:ascii="Courier New" w:hAnsi="Courier New" w:cs="Courier New"/>
              </w:rPr>
            </w:pPr>
            <w:r w:rsidRPr="00B17FB6">
              <w:rPr>
                <w:rFonts w:ascii="Courier New" w:hAnsi="Courier New" w:cs="Courier New"/>
              </w:rPr>
              <w:t>1/60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75F9EF6" w14:textId="5CC483FE">
            <w:pPr>
              <w:jc w:val="right"/>
              <w:rPr>
                <w:rFonts w:ascii="Courier New" w:hAnsi="Courier New" w:cs="Courier New"/>
              </w:rPr>
            </w:pPr>
            <w:r w:rsidRPr="00B17FB6">
              <w:rPr>
                <w:rFonts w:ascii="Courier New" w:hAnsi="Courier New" w:cs="Courier New"/>
              </w:rPr>
              <w:t>$</w:t>
            </w:r>
            <w:r w:rsidR="00E17CFD">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A623841" w14:textId="32CF8CE6">
            <w:pPr>
              <w:jc w:val="right"/>
              <w:rPr>
                <w:rFonts w:ascii="Courier New" w:hAnsi="Courier New" w:cs="Courier New"/>
              </w:rPr>
            </w:pPr>
            <w:r w:rsidRPr="00B17FB6">
              <w:rPr>
                <w:rFonts w:ascii="Courier New" w:hAnsi="Courier New" w:cs="Courier New"/>
              </w:rPr>
              <w:t>$2</w:t>
            </w:r>
            <w:r w:rsidR="00E45CC2">
              <w:rPr>
                <w:rFonts w:ascii="Courier New" w:hAnsi="Courier New" w:cs="Courier New"/>
              </w:rPr>
              <w:t>7</w:t>
            </w:r>
            <w:r w:rsidRPr="00B17FB6">
              <w:rPr>
                <w:rFonts w:ascii="Courier New" w:hAnsi="Courier New" w:cs="Courier New"/>
              </w:rPr>
              <w:t>,</w:t>
            </w:r>
            <w:r w:rsidR="00E45CC2">
              <w:rPr>
                <w:rFonts w:ascii="Courier New" w:hAnsi="Courier New" w:cs="Courier New"/>
              </w:rPr>
              <w:t>40</w:t>
            </w:r>
            <w:r w:rsidR="00FF2B28">
              <w:rPr>
                <w:rFonts w:ascii="Courier New" w:hAnsi="Courier New" w:cs="Courier New"/>
              </w:rPr>
              <w:t>6</w:t>
            </w:r>
          </w:p>
        </w:tc>
      </w:tr>
      <w:tr w14:paraId="09EB216D"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1143EF05"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76354ED5" w14:textId="5F5D229A">
            <w:pPr>
              <w:rPr>
                <w:rFonts w:ascii="Courier New" w:hAnsi="Courier New" w:cs="Courier New"/>
                <w:sz w:val="22"/>
                <w:szCs w:val="22"/>
              </w:rPr>
            </w:pPr>
            <w:r w:rsidRPr="0037123F">
              <w:rPr>
                <w:rFonts w:ascii="Courier New" w:hAnsi="Courier New" w:cs="Courier New"/>
                <w:sz w:val="22"/>
                <w:szCs w:val="22"/>
              </w:rPr>
              <w:t>Initial Cluster Report Form (att 3</w:t>
            </w:r>
            <w:r w:rsidRPr="0037123F" w:rsidR="00A358D0">
              <w:rPr>
                <w:rFonts w:ascii="Courier New" w:hAnsi="Courier New" w:cs="Courier New"/>
                <w:sz w:val="22"/>
                <w:szCs w:val="22"/>
              </w:rPr>
              <w:t>e</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61E2E2C"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EDE444B"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FEEEA42"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7B9DA6F0" w14:textId="13055FFD">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A1A3188" w14:textId="77F68A6D">
            <w:pPr>
              <w:jc w:val="right"/>
              <w:rPr>
                <w:rFonts w:ascii="Courier New" w:hAnsi="Courier New" w:cs="Courier New"/>
              </w:rPr>
            </w:pPr>
            <w:r w:rsidRPr="00B17FB6">
              <w:rPr>
                <w:rFonts w:ascii="Courier New" w:hAnsi="Courier New" w:cs="Courier New"/>
              </w:rPr>
              <w:t>$</w:t>
            </w:r>
            <w:r w:rsidR="006731B9">
              <w:rPr>
                <w:rFonts w:ascii="Courier New" w:hAnsi="Courier New" w:cs="Courier New"/>
              </w:rPr>
              <w:t>4,4</w:t>
            </w:r>
            <w:r w:rsidR="00613351">
              <w:rPr>
                <w:rFonts w:ascii="Courier New" w:hAnsi="Courier New" w:cs="Courier New"/>
              </w:rPr>
              <w:t>40</w:t>
            </w:r>
          </w:p>
        </w:tc>
      </w:tr>
      <w:tr w14:paraId="72A4B81D"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1C6DFF1C"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42E0849A" w14:textId="49C7E960">
            <w:pPr>
              <w:rPr>
                <w:rFonts w:ascii="Courier New" w:hAnsi="Courier New" w:cs="Courier New"/>
                <w:sz w:val="22"/>
                <w:szCs w:val="22"/>
              </w:rPr>
            </w:pPr>
            <w:r w:rsidRPr="0037123F">
              <w:rPr>
                <w:rFonts w:ascii="Courier New" w:hAnsi="Courier New" w:cs="Courier New"/>
                <w:sz w:val="22"/>
                <w:szCs w:val="22"/>
              </w:rPr>
              <w:t>Cluster Follow-up Form (att 3</w:t>
            </w:r>
            <w:r w:rsidRPr="0037123F" w:rsidR="00A358D0">
              <w:rPr>
                <w:rFonts w:ascii="Courier New" w:hAnsi="Courier New" w:cs="Courier New"/>
                <w:sz w:val="22"/>
                <w:szCs w:val="22"/>
              </w:rPr>
              <w:t>f</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A4BE0F6"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0C020F1E" w14:textId="77777777">
            <w:pPr>
              <w:jc w:val="right"/>
              <w:rPr>
                <w:rFonts w:ascii="Courier New" w:hAnsi="Courier New" w:cs="Courier New"/>
              </w:rPr>
            </w:pPr>
            <w:r w:rsidRPr="00B17FB6">
              <w:rPr>
                <w:rFonts w:ascii="Courier New" w:hAnsi="Courier New" w:cs="Courier New"/>
              </w:rPr>
              <w:t>295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60AABE5" w14:textId="77777777">
            <w:pPr>
              <w:jc w:val="right"/>
              <w:rPr>
                <w:rFonts w:ascii="Courier New" w:hAnsi="Courier New" w:cs="Courier New"/>
              </w:rPr>
            </w:pPr>
            <w:r w:rsidRPr="00B17FB6">
              <w:rPr>
                <w:rFonts w:ascii="Courier New" w:hAnsi="Courier New" w:cs="Courier New"/>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22713A4C" w14:textId="1550DC06">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CD641BC" w14:textId="5A1584FB">
            <w:pPr>
              <w:jc w:val="right"/>
              <w:rPr>
                <w:rFonts w:ascii="Courier New" w:hAnsi="Courier New" w:cs="Courier New"/>
              </w:rPr>
            </w:pPr>
            <w:r w:rsidRPr="00B17FB6">
              <w:rPr>
                <w:rFonts w:ascii="Courier New" w:hAnsi="Courier New" w:cs="Courier New"/>
              </w:rPr>
              <w:t>$</w:t>
            </w:r>
            <w:r w:rsidR="006731B9">
              <w:rPr>
                <w:rFonts w:ascii="Courier New" w:hAnsi="Courier New" w:cs="Courier New"/>
              </w:rPr>
              <w:t>4,425</w:t>
            </w:r>
          </w:p>
        </w:tc>
      </w:tr>
      <w:tr w14:paraId="5125A9E8"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4382340"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68AD2BAF" w14:textId="069B70DF">
            <w:pPr>
              <w:rPr>
                <w:rFonts w:ascii="Courier New" w:hAnsi="Courier New" w:cs="Courier New"/>
                <w:sz w:val="22"/>
                <w:szCs w:val="22"/>
              </w:rPr>
            </w:pPr>
            <w:r w:rsidRPr="0037123F">
              <w:rPr>
                <w:rFonts w:ascii="Courier New" w:hAnsi="Courier New" w:cs="Courier New"/>
                <w:sz w:val="22"/>
                <w:szCs w:val="22"/>
              </w:rPr>
              <w:t>Cluster Close-out Form (att 3</w:t>
            </w:r>
            <w:r w:rsidRPr="0037123F" w:rsidR="00A358D0">
              <w:rPr>
                <w:rFonts w:ascii="Courier New" w:hAnsi="Courier New" w:cs="Courier New"/>
                <w:sz w:val="22"/>
                <w:szCs w:val="22"/>
              </w:rPr>
              <w:t>g</w:t>
            </w:r>
            <w:r w:rsidRPr="0037123F">
              <w:rPr>
                <w:rFonts w:ascii="Courier New" w:hAnsi="Courier New" w:cs="Courier New"/>
                <w:sz w:val="22"/>
                <w:szCs w:val="22"/>
              </w:rPr>
              <w:t>,4f)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671C5D2"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5BEDCAF"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662505C8"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355BAC30" w14:textId="1445CCC4">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8E981CF" w14:textId="48296B36">
            <w:pPr>
              <w:jc w:val="right"/>
              <w:rPr>
                <w:rFonts w:ascii="Courier New" w:hAnsi="Courier New" w:cs="Courier New"/>
              </w:rPr>
            </w:pPr>
            <w:r w:rsidRPr="00B17FB6">
              <w:rPr>
                <w:rFonts w:ascii="Courier New" w:hAnsi="Courier New" w:cs="Courier New"/>
              </w:rPr>
              <w:t>$</w:t>
            </w:r>
            <w:r w:rsidR="00B016A2">
              <w:rPr>
                <w:rFonts w:ascii="Courier New" w:hAnsi="Courier New" w:cs="Courier New"/>
              </w:rPr>
              <w:t>4,4</w:t>
            </w:r>
            <w:r w:rsidR="00613351">
              <w:rPr>
                <w:rFonts w:ascii="Courier New" w:hAnsi="Courier New" w:cs="Courier New"/>
              </w:rPr>
              <w:t>40</w:t>
            </w:r>
          </w:p>
        </w:tc>
      </w:tr>
      <w:tr w14:paraId="63BF2209" w14:textId="77777777" w:rsidTr="0037123F">
        <w:tblPrEx>
          <w:tblW w:w="10250" w:type="dxa"/>
          <w:tblLayout w:type="fixed"/>
          <w:tblCellMar>
            <w:left w:w="0" w:type="dxa"/>
            <w:right w:w="0" w:type="dxa"/>
          </w:tblCellMar>
          <w:tblLook w:val="04A0"/>
        </w:tblPrEx>
        <w:trPr>
          <w:trHeight w:val="6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2557CA83" w14:textId="77777777">
            <w:pPr>
              <w:rPr>
                <w:rFonts w:ascii="Courier New" w:hAnsi="Courier New" w:cs="Courier New"/>
                <w:sz w:val="22"/>
                <w:szCs w:val="22"/>
              </w:rPr>
            </w:pPr>
            <w:r w:rsidRPr="0037123F">
              <w:rPr>
                <w:rFonts w:ascii="Courier New" w:hAnsi="Courier New" w:cs="Courier New"/>
                <w:sz w:val="22"/>
                <w:szCs w:val="22"/>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400C574" w14:textId="77777777">
            <w:pPr>
              <w:rPr>
                <w:rFonts w:ascii="Courier New" w:hAnsi="Courier New" w:cs="Courier New"/>
                <w:sz w:val="22"/>
                <w:szCs w:val="22"/>
              </w:rPr>
            </w:pPr>
            <w:r w:rsidRPr="0037123F">
              <w:rPr>
                <w:rFonts w:ascii="Courier New" w:hAnsi="Courier New" w:cs="Courier New"/>
                <w:sz w:val="22"/>
                <w:szCs w:val="22"/>
              </w:rPr>
              <w:t xml:space="preserve">Annual </w:t>
            </w:r>
          </w:p>
          <w:p w:rsidR="00B17FB6" w:rsidRPr="0037123F" w:rsidP="00B17FB6" w14:paraId="1CA3C005" w14:textId="0607B762">
            <w:pPr>
              <w:rPr>
                <w:rFonts w:ascii="Courier New" w:hAnsi="Courier New" w:cs="Courier New"/>
                <w:sz w:val="22"/>
                <w:szCs w:val="22"/>
              </w:rPr>
            </w:pPr>
            <w:r w:rsidRPr="0037123F">
              <w:rPr>
                <w:rFonts w:ascii="Courier New" w:hAnsi="Courier New" w:cs="Courier New"/>
                <w:sz w:val="22"/>
                <w:szCs w:val="22"/>
              </w:rPr>
              <w:t>Reporting Standards Evaluation Report (SER) (att 3</w:t>
            </w:r>
            <w:r w:rsidRPr="0037123F" w:rsidR="00962E73">
              <w:rPr>
                <w:rFonts w:ascii="Courier New" w:hAnsi="Courier New" w:cs="Courier New"/>
                <w:sz w:val="22"/>
                <w:szCs w:val="22"/>
              </w:rPr>
              <w:t>d</w:t>
            </w:r>
            <w:r w:rsidRPr="0037123F">
              <w:rPr>
                <w:rFonts w:ascii="Courier New" w:hAnsi="Courier New" w:cs="Courier New"/>
                <w:sz w:val="22"/>
                <w:szCs w:val="22"/>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10A413A"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1753DDE" w14:textId="77777777">
            <w:pPr>
              <w:jc w:val="right"/>
              <w:rPr>
                <w:rFonts w:ascii="Courier New" w:hAnsi="Courier New" w:cs="Courier New"/>
              </w:rPr>
            </w:pPr>
            <w:r w:rsidRPr="00B17FB6">
              <w:rPr>
                <w:rFonts w:ascii="Courier New" w:hAnsi="Courier New" w:cs="Courier New"/>
              </w:rPr>
              <w:t>59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59D3216C" w14:textId="77777777">
            <w:pPr>
              <w:jc w:val="right"/>
              <w:rPr>
                <w:rFonts w:ascii="Courier New" w:hAnsi="Courier New" w:cs="Courier New"/>
              </w:rPr>
            </w:pPr>
            <w:r w:rsidRPr="00B17FB6">
              <w:rPr>
                <w:rFonts w:ascii="Courier New" w:hAnsi="Courier New" w:cs="Courier New"/>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13B619C8" w14:textId="7112D442">
            <w:pPr>
              <w:jc w:val="right"/>
              <w:rPr>
                <w:rFonts w:ascii="Courier New" w:hAnsi="Courier New" w:cs="Courier New"/>
              </w:rPr>
            </w:pPr>
            <w:r w:rsidRPr="00B17FB6">
              <w:rPr>
                <w:rFonts w:ascii="Courier New" w:hAnsi="Courier New" w:cs="Courier New"/>
              </w:rPr>
              <w:t>$</w:t>
            </w:r>
            <w:r w:rsidR="001558D1">
              <w:rPr>
                <w:rFonts w:ascii="Courier New" w:hAnsi="Courier New" w:cs="Courier New"/>
              </w:rPr>
              <w:t>30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C07D690" w14:textId="7A65E7E0">
            <w:pPr>
              <w:jc w:val="right"/>
              <w:rPr>
                <w:rFonts w:ascii="Courier New" w:hAnsi="Courier New" w:cs="Courier New"/>
              </w:rPr>
            </w:pPr>
            <w:r w:rsidRPr="00B17FB6">
              <w:rPr>
                <w:rFonts w:ascii="Courier New" w:hAnsi="Courier New" w:cs="Courier New"/>
              </w:rPr>
              <w:t>$1</w:t>
            </w:r>
            <w:r w:rsidR="00BB1616">
              <w:rPr>
                <w:rFonts w:ascii="Courier New" w:hAnsi="Courier New" w:cs="Courier New"/>
              </w:rPr>
              <w:t>4,160</w:t>
            </w:r>
          </w:p>
        </w:tc>
      </w:tr>
      <w:tr w14:paraId="3018423F" w14:textId="77777777" w:rsidTr="0037123F">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B6" w:rsidRPr="0037123F" w:rsidP="00B17FB6" w14:paraId="3689974D" w14:textId="77777777">
            <w:pPr>
              <w:rPr>
                <w:rFonts w:ascii="Courier New" w:hAnsi="Courier New" w:cs="Courier New"/>
                <w:color w:val="000000"/>
                <w:sz w:val="22"/>
                <w:szCs w:val="22"/>
              </w:rPr>
            </w:pPr>
            <w:r w:rsidRPr="0037123F">
              <w:rPr>
                <w:rFonts w:ascii="Courier New" w:hAnsi="Courier New" w:cs="Courier New"/>
                <w:color w:val="000000"/>
                <w:sz w:val="22"/>
                <w:szCs w:val="22"/>
              </w:rPr>
              <w:t>Total</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D939C3" w:rsidP="00B17FB6" w14:paraId="577E2B41" w14:textId="77777777">
            <w:pPr>
              <w:rPr>
                <w:rFonts w:ascii="Courier New" w:hAnsi="Courier New" w:cs="Courier New"/>
                <w:b/>
                <w:bCs/>
                <w:color w:val="FF0000"/>
                <w:sz w:val="22"/>
                <w:szCs w:val="22"/>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1E4E44FE" w14:textId="77777777">
            <w:pPr>
              <w:rPr>
                <w:rFonts w:ascii="Courier New" w:hAnsi="Courier New" w:cs="Courier New"/>
                <w:b/>
                <w:bCs/>
                <w:color w:val="FF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3BB978B9" w14:textId="77777777">
            <w:pPr>
              <w:rPr>
                <w:rFonts w:ascii="Courier New" w:hAnsi="Courier New" w:cs="Courier New"/>
                <w:b/>
                <w:bCs/>
                <w:color w:val="FF000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555930BD" w14:textId="77777777">
            <w:pPr>
              <w:rPr>
                <w:rFonts w:ascii="Courier New" w:hAnsi="Courier New" w:cs="Courier New"/>
                <w:b/>
                <w:bCs/>
                <w:color w:val="FF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B6" w:rsidRPr="00B17FB6" w:rsidP="00B17FB6" w14:paraId="59AFB334" w14:textId="77777777">
            <w:pPr>
              <w:jc w:val="right"/>
              <w:rPr>
                <w:rFonts w:ascii="Courier New" w:hAnsi="Courier New" w:cs="Courier New"/>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B6" w:rsidRPr="00B17FB6" w:rsidP="00B17FB6" w14:paraId="447AA4FC" w14:textId="7802DAF1">
            <w:pPr>
              <w:jc w:val="right"/>
              <w:rPr>
                <w:rFonts w:ascii="Courier New" w:hAnsi="Courier New" w:cs="Courier New"/>
                <w:color w:val="000000"/>
              </w:rPr>
            </w:pPr>
            <w:r w:rsidRPr="00B17FB6">
              <w:rPr>
                <w:rFonts w:ascii="Courier New" w:hAnsi="Courier New" w:cs="Courier New"/>
                <w:color w:val="000000"/>
              </w:rPr>
              <w:t>$</w:t>
            </w:r>
            <w:bookmarkStart w:id="8" w:name="_Hlk108792267"/>
            <w:r w:rsidR="008B66AC">
              <w:rPr>
                <w:rFonts w:ascii="Courier New" w:hAnsi="Courier New" w:cs="Courier New"/>
                <w:color w:val="000000"/>
              </w:rPr>
              <w:t>1,</w:t>
            </w:r>
            <w:r w:rsidR="00596D09">
              <w:rPr>
                <w:rFonts w:ascii="Courier New" w:hAnsi="Courier New" w:cs="Courier New"/>
                <w:color w:val="000000"/>
              </w:rPr>
              <w:t>821,8</w:t>
            </w:r>
            <w:r w:rsidR="00613351">
              <w:rPr>
                <w:rFonts w:ascii="Courier New" w:hAnsi="Courier New" w:cs="Courier New"/>
                <w:color w:val="000000"/>
              </w:rPr>
              <w:t>6</w:t>
            </w:r>
            <w:r w:rsidR="00D4446D">
              <w:rPr>
                <w:rFonts w:ascii="Courier New" w:hAnsi="Courier New" w:cs="Courier New"/>
                <w:color w:val="000000"/>
              </w:rPr>
              <w:t>3</w:t>
            </w:r>
            <w:bookmarkEnd w:id="8"/>
          </w:p>
        </w:tc>
      </w:tr>
    </w:tbl>
    <w:p w:rsidR="00B903FC" w:rsidP="00257236" w14:paraId="43E1116F" w14:textId="39931832">
      <w:pPr>
        <w:spacing w:before="120"/>
        <w:ind w:left="720" w:hanging="720"/>
        <w:rPr>
          <w:rFonts w:ascii="Courier New" w:hAnsi="Courier New"/>
          <w:b/>
          <w:color w:val="000000"/>
        </w:rPr>
      </w:pPr>
    </w:p>
    <w:p w:rsidR="008C0712" w:rsidP="00257236" w14:paraId="5B1400A4" w14:textId="77777777">
      <w:pPr>
        <w:spacing w:before="120"/>
        <w:ind w:left="720" w:hanging="720"/>
        <w:rPr>
          <w:rFonts w:ascii="Courier New" w:hAnsi="Courier New"/>
          <w:b/>
          <w:color w:val="000000"/>
        </w:rPr>
      </w:pPr>
    </w:p>
    <w:p w:rsidR="00AD720D" w:rsidRPr="00613709" w:rsidP="00257236" w14:paraId="6D176BEE" w14:textId="728DC590">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00D74FF0" w:rsidRPr="00CF2085" w:rsidP="00257236" w14:paraId="36947057" w14:textId="77777777">
      <w:pPr>
        <w:spacing w:before="120"/>
        <w:ind w:left="720" w:hanging="720"/>
        <w:rPr>
          <w:rFonts w:ascii="Courier New" w:hAnsi="Courier New"/>
          <w:b/>
          <w:color w:val="000000"/>
          <w:highlight w:val="yellow"/>
        </w:rPr>
      </w:pPr>
    </w:p>
    <w:p w:rsidR="00D74FF0" w:rsidRPr="00CF2085" w14:paraId="77A67C37"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rsidR="009378FA" w:rsidP="004A04B7" w14:paraId="48F8362D" w14:textId="77777777">
      <w:pPr>
        <w:spacing w:before="120"/>
        <w:rPr>
          <w:rFonts w:ascii="Courier New" w:hAnsi="Courier New"/>
          <w:b/>
          <w:color w:val="000000"/>
        </w:rPr>
      </w:pPr>
    </w:p>
    <w:p w:rsidR="004A04B7" w:rsidRPr="00D475B4" w:rsidP="004A04B7" w14:paraId="75434146" w14:textId="77777777">
      <w:pPr>
        <w:spacing w:before="120"/>
        <w:rPr>
          <w:rFonts w:ascii="Courier New" w:hAnsi="Courier New"/>
          <w:b/>
          <w:color w:val="000000"/>
        </w:rPr>
      </w:pPr>
      <w:bookmarkStart w:id="9" w:name="_Hlk47955348"/>
      <w:r w:rsidRPr="00D475B4">
        <w:rPr>
          <w:rFonts w:ascii="Courier New" w:hAnsi="Courier New"/>
          <w:b/>
          <w:color w:val="000000"/>
        </w:rPr>
        <w:t>14. Annualized Cost to the Federal Government</w:t>
      </w:r>
    </w:p>
    <w:p w:rsidR="00083365" w:rsidRPr="00D475B4" w:rsidP="004A04B7" w14:paraId="302C0DF8" w14:textId="77777777">
      <w:pPr>
        <w:ind w:left="360"/>
        <w:rPr>
          <w:rFonts w:ascii="Courier New" w:hAnsi="Courier New"/>
          <w:color w:val="FF0000"/>
        </w:rPr>
      </w:pPr>
    </w:p>
    <w:p w:rsidR="00083365" w:rsidRPr="00D475B4" w:rsidP="001C137C" w14:paraId="2520C088" w14:textId="77777777">
      <w:pPr>
        <w:rPr>
          <w:rFonts w:ascii="Courier New" w:hAnsi="Courier New"/>
          <w:color w:val="000000"/>
        </w:rPr>
      </w:pPr>
      <w:r w:rsidRPr="00D475B4">
        <w:rPr>
          <w:rFonts w:ascii="Courier New" w:hAnsi="Courier New"/>
          <w:color w:val="000000"/>
        </w:rPr>
        <w:t>Exhibit 14</w:t>
      </w:r>
      <w:r w:rsidRPr="00D475B4" w:rsidR="002A43C9">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rsidR="00DC5F26" w:rsidRPr="00D475B4" w:rsidP="00D475B4" w14:paraId="7486E849" w14:textId="77777777">
      <w:pPr>
        <w:pStyle w:val="BodyTextI2"/>
        <w:numPr>
          <w:ilvl w:val="12"/>
          <w:numId w:val="0"/>
        </w:numPr>
        <w:ind w:left="720"/>
        <w:rPr>
          <w:rFonts w:ascii="Courier New" w:hAnsi="Courier New"/>
          <w:b/>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1"/>
        <w:gridCol w:w="4774"/>
        <w:gridCol w:w="2888"/>
      </w:tblGrid>
      <w:tr w14:paraId="07296D19" w14:textId="77777777" w:rsidTr="004E2DA8">
        <w:tblPrEx>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1" w:type="dxa"/>
          </w:tcPr>
          <w:p w:rsidR="00282E87" w:rsidRPr="00D475B4" w:rsidP="00711F95" w14:paraId="768A3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4774" w:type="dxa"/>
          </w:tcPr>
          <w:p w:rsidR="00282E87" w:rsidRPr="00D475B4" w:rsidP="00711F95" w14:paraId="2EB7A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rsidR="00282E87" w:rsidRPr="00D475B4" w:rsidP="00711F95" w14:paraId="579DF87A" w14:textId="77777777">
            <w:pPr>
              <w:tabs>
                <w:tab w:val="center" w:pos="4320"/>
                <w:tab w:val="right" w:pos="8640"/>
              </w:tabs>
              <w:spacing w:line="50" w:lineRule="exact"/>
              <w:rPr>
                <w:rFonts w:ascii="Courier New" w:hAnsi="Courier New"/>
              </w:rPr>
            </w:pPr>
          </w:p>
          <w:p w:rsidR="00282E87" w:rsidRPr="00D475B4" w:rsidP="00711F95" w14:paraId="62523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14:paraId="2492C0D8" w14:textId="77777777" w:rsidTr="004E2DA8">
        <w:tblPrEx>
          <w:tblW w:w="10183" w:type="dxa"/>
          <w:tblLayout w:type="fixed"/>
          <w:tblLook w:val="01E0"/>
        </w:tblPrEx>
        <w:tc>
          <w:tcPr>
            <w:tcW w:w="2521" w:type="dxa"/>
          </w:tcPr>
          <w:p w:rsidR="00282E87" w:rsidRPr="00D475B4" w:rsidP="00711F95" w14:paraId="5B4B01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4774" w:type="dxa"/>
          </w:tcPr>
          <w:p w:rsidR="00282E87" w:rsidRPr="00D475B4" w14:paraId="67946F4D" w14:textId="77777777">
            <w:pPr>
              <w:pStyle w:val="BodyTextI2"/>
              <w:numPr>
                <w:ilvl w:val="12"/>
                <w:numId w:val="0"/>
              </w:numPr>
              <w:rPr>
                <w:rFonts w:ascii="Courier New" w:hAnsi="Courier New"/>
              </w:rPr>
            </w:pPr>
            <w:r w:rsidRPr="00D475B4">
              <w:rPr>
                <w:rFonts w:ascii="Courier New" w:hAnsi="Courier New"/>
              </w:rPr>
              <w:t>Data Management Staff</w:t>
            </w:r>
          </w:p>
          <w:p w:rsidR="006E3A73" w:rsidP="006E3A73" w14:paraId="1106AA01" w14:textId="3E90BD73">
            <w:pPr>
              <w:pStyle w:val="BodyTextI2"/>
              <w:tabs>
                <w:tab w:val="clear" w:pos="2159"/>
              </w:tabs>
              <w:ind w:left="720"/>
              <w:rPr>
                <w:rFonts w:ascii="Courier New" w:hAnsi="Courier New" w:cs="Courier New"/>
                <w:color w:val="000000" w:themeColor="text1"/>
              </w:rPr>
            </w:pPr>
            <w:r w:rsidRPr="00D475B4">
              <w:rPr>
                <w:rFonts w:ascii="Courier New" w:hAnsi="Courier New"/>
              </w:rPr>
              <w:t xml:space="preserve">2 </w:t>
            </w:r>
            <w:r w:rsidR="00502FF3">
              <w:rPr>
                <w:rFonts w:ascii="Courier New" w:hAnsi="Courier New"/>
              </w:rPr>
              <w:t>Analyst</w:t>
            </w:r>
            <w:r w:rsidRPr="00D475B4">
              <w:rPr>
                <w:rFonts w:ascii="Courier New" w:hAnsi="Courier New"/>
              </w:rPr>
              <w:t>s</w:t>
            </w:r>
            <w:r>
              <w:rPr>
                <w:rFonts w:ascii="Courier New" w:hAnsi="Courier New"/>
              </w:rPr>
              <w:t xml:space="preserve">:   </w:t>
            </w:r>
          </w:p>
          <w:p w:rsidR="0002426F" w:rsidP="006E3A73" w14:paraId="07CE0465" w14:textId="51C0BADF">
            <w:pPr>
              <w:pStyle w:val="BodyTextI2"/>
              <w:tabs>
                <w:tab w:val="clear" w:pos="2159"/>
              </w:tabs>
              <w:ind w:left="720"/>
              <w:rPr>
                <w:rFonts w:ascii="Courier New" w:hAnsi="Courier New" w:cs="Courier New"/>
                <w:color w:val="000000" w:themeColor="text1"/>
              </w:rPr>
            </w:pPr>
            <w:r>
              <w:rPr>
                <w:rFonts w:ascii="Courier New" w:hAnsi="Courier New"/>
              </w:rPr>
              <w:t xml:space="preserve">   1 </w:t>
            </w:r>
            <w:r w:rsidRPr="00D475B4">
              <w:rPr>
                <w:rFonts w:ascii="Courier New" w:hAnsi="Courier New"/>
              </w:rPr>
              <w:t xml:space="preserve">@ </w:t>
            </w:r>
            <w:r w:rsidRPr="00A36FC6">
              <w:rPr>
                <w:rFonts w:ascii="Courier New" w:hAnsi="Courier New"/>
                <w:color w:val="000000" w:themeColor="text1"/>
              </w:rPr>
              <w:t>$</w:t>
            </w:r>
            <w:r w:rsidRPr="00A36FC6">
              <w:rPr>
                <w:rFonts w:ascii="Courier New" w:hAnsi="Courier New" w:cs="Courier New"/>
                <w:color w:val="000000" w:themeColor="text1"/>
              </w:rPr>
              <w:t>1</w:t>
            </w:r>
            <w:r w:rsidR="00605EF3">
              <w:rPr>
                <w:rFonts w:ascii="Courier New" w:hAnsi="Courier New" w:cs="Courier New"/>
                <w:color w:val="000000" w:themeColor="text1"/>
              </w:rPr>
              <w:t>24</w:t>
            </w:r>
            <w:r w:rsidRPr="00A36FC6">
              <w:rPr>
                <w:rFonts w:ascii="Courier New" w:hAnsi="Courier New" w:cs="Courier New"/>
                <w:color w:val="000000" w:themeColor="text1"/>
              </w:rPr>
              <w:t>,</w:t>
            </w:r>
            <w:r w:rsidR="00605EF3">
              <w:rPr>
                <w:rFonts w:ascii="Courier New" w:hAnsi="Courier New" w:cs="Courier New"/>
                <w:color w:val="000000" w:themeColor="text1"/>
              </w:rPr>
              <w:t>863</w:t>
            </w:r>
          </w:p>
          <w:p w:rsidR="00282E87" w:rsidRPr="00D475B4" w:rsidP="004E2DA8" w14:paraId="447ED741" w14:textId="7D82CC35">
            <w:pPr>
              <w:pStyle w:val="BodyTextI2"/>
              <w:tabs>
                <w:tab w:val="clear" w:pos="2159"/>
              </w:tabs>
              <w:ind w:left="0"/>
              <w:rPr>
                <w:rFonts w:ascii="Courier New" w:hAnsi="Courier New"/>
              </w:rPr>
            </w:pPr>
            <w:r>
              <w:rPr>
                <w:rFonts w:ascii="Courier New" w:hAnsi="Courier New"/>
              </w:rPr>
              <w:t xml:space="preserve">   </w:t>
            </w:r>
            <w:r w:rsidR="00D537F7">
              <w:rPr>
                <w:rFonts w:ascii="Courier New" w:hAnsi="Courier New"/>
              </w:rPr>
              <w:t xml:space="preserve">     </w:t>
            </w:r>
            <w:r>
              <w:rPr>
                <w:rFonts w:ascii="Courier New" w:hAnsi="Courier New"/>
              </w:rPr>
              <w:t>1</w:t>
            </w:r>
            <w:r w:rsidR="00D537F7">
              <w:rPr>
                <w:rFonts w:ascii="Courier New" w:hAnsi="Courier New"/>
              </w:rPr>
              <w:t xml:space="preserve"> @</w:t>
            </w:r>
            <w:r w:rsidR="002966F0">
              <w:rPr>
                <w:rFonts w:ascii="Courier New" w:hAnsi="Courier New"/>
              </w:rPr>
              <w:t xml:space="preserve"> </w:t>
            </w:r>
            <w:r w:rsidR="006E3A73">
              <w:rPr>
                <w:rFonts w:ascii="Courier New" w:hAnsi="Courier New"/>
              </w:rPr>
              <w:t>$</w:t>
            </w:r>
            <w:r w:rsidR="00605EF3">
              <w:rPr>
                <w:rFonts w:ascii="Courier New" w:hAnsi="Courier New"/>
              </w:rPr>
              <w:t>123,</w:t>
            </w:r>
            <w:r w:rsidR="00786EB8">
              <w:rPr>
                <w:rFonts w:ascii="Courier New" w:hAnsi="Courier New"/>
              </w:rPr>
              <w:t>769</w:t>
            </w:r>
          </w:p>
        </w:tc>
        <w:tc>
          <w:tcPr>
            <w:tcW w:w="2888" w:type="dxa"/>
          </w:tcPr>
          <w:p w:rsidR="00282E87" w:rsidRPr="00D475B4" w:rsidP="00C37086" w14:paraId="5114C33C" w14:textId="1DE11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Pr="00D475B4">
              <w:rPr>
                <w:rFonts w:ascii="Courier New" w:hAnsi="Courier New"/>
              </w:rPr>
              <w:t>$</w:t>
            </w:r>
            <w:r w:rsidR="00835563">
              <w:rPr>
                <w:rFonts w:ascii="Courier New" w:hAnsi="Courier New"/>
              </w:rPr>
              <w:t>248,632</w:t>
            </w:r>
          </w:p>
        </w:tc>
      </w:tr>
      <w:tr w14:paraId="38E4E583" w14:textId="77777777" w:rsidTr="004E2DA8">
        <w:tblPrEx>
          <w:tblW w:w="10183" w:type="dxa"/>
          <w:tblLayout w:type="fixed"/>
          <w:tblLook w:val="01E0"/>
        </w:tblPrEx>
        <w:trPr>
          <w:trHeight w:val="395"/>
        </w:trPr>
        <w:tc>
          <w:tcPr>
            <w:tcW w:w="2521" w:type="dxa"/>
          </w:tcPr>
          <w:p w:rsidR="00282E87" w:rsidRPr="00D475B4" w:rsidP="00711F95" w14:paraId="2CFCF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D50E9B" w14:paraId="7F6185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Printing</w:t>
            </w:r>
            <w:r w:rsidRPr="00D475B4">
              <w:rPr>
                <w:rFonts w:ascii="Courier New" w:hAnsi="Courier New"/>
              </w:rPr>
              <w:tab/>
            </w:r>
            <w:r w:rsidRPr="00D475B4">
              <w:rPr>
                <w:rFonts w:ascii="Courier New" w:hAnsi="Courier New"/>
              </w:rPr>
              <w:tab/>
            </w:r>
            <w:r w:rsidRPr="00D475B4">
              <w:rPr>
                <w:rFonts w:ascii="Courier New" w:hAnsi="Courier New"/>
              </w:rPr>
              <w:tab/>
            </w:r>
            <w:r w:rsidRPr="00D475B4">
              <w:rPr>
                <w:rFonts w:ascii="Courier New" w:hAnsi="Courier New"/>
              </w:rPr>
              <w:tab/>
              <w:t xml:space="preserve">           </w:t>
            </w:r>
          </w:p>
        </w:tc>
        <w:tc>
          <w:tcPr>
            <w:tcW w:w="2888" w:type="dxa"/>
          </w:tcPr>
          <w:p w:rsidR="00282E87" w:rsidRPr="00D475B4" w:rsidP="00D50E9B" w14:paraId="5B431E0E" w14:textId="5A912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440"/>
              <w:rPr>
                <w:rFonts w:ascii="Courier New" w:hAnsi="Courier New"/>
              </w:rPr>
            </w:pPr>
            <w:r>
              <w:rPr>
                <w:rFonts w:ascii="Courier New" w:hAnsi="Courier New"/>
              </w:rPr>
              <w:t xml:space="preserve">   </w:t>
            </w:r>
            <w:r w:rsidRPr="00D475B4">
              <w:rPr>
                <w:rFonts w:ascii="Courier New" w:hAnsi="Courier New"/>
              </w:rPr>
              <w:t>$</w:t>
            </w:r>
            <w:r w:rsidR="002E69F7">
              <w:rPr>
                <w:rFonts w:ascii="Courier New" w:hAnsi="Courier New"/>
              </w:rPr>
              <w:t>4</w:t>
            </w:r>
            <w:r w:rsidR="00441BAB">
              <w:rPr>
                <w:rFonts w:ascii="Courier New" w:hAnsi="Courier New"/>
              </w:rPr>
              <w:t>,</w:t>
            </w:r>
            <w:r w:rsidR="002E69F7">
              <w:rPr>
                <w:rFonts w:ascii="Courier New" w:hAnsi="Courier New"/>
              </w:rPr>
              <w:t>500</w:t>
            </w:r>
            <w:r w:rsidRPr="00D475B4" w:rsidR="00A07710">
              <w:rPr>
                <w:rFonts w:ascii="Courier New" w:hAnsi="Courier New"/>
              </w:rPr>
              <w:t xml:space="preserve">  </w:t>
            </w:r>
          </w:p>
        </w:tc>
      </w:tr>
      <w:tr w14:paraId="4C1E192D" w14:textId="77777777" w:rsidTr="004E2DA8">
        <w:tblPrEx>
          <w:tblW w:w="10183" w:type="dxa"/>
          <w:tblLayout w:type="fixed"/>
          <w:tblLook w:val="01E0"/>
        </w:tblPrEx>
        <w:tc>
          <w:tcPr>
            <w:tcW w:w="2521" w:type="dxa"/>
          </w:tcPr>
          <w:p w:rsidR="00282E87" w:rsidRPr="00D475B4" w:rsidP="00711F95" w14:paraId="4045B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4DB25596" w14:textId="5EC54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w:t>
            </w:r>
            <w:r w:rsidR="005D5223">
              <w:rPr>
                <w:rFonts w:ascii="Courier New" w:hAnsi="Courier New"/>
              </w:rPr>
              <w:t>oftware</w:t>
            </w:r>
            <w:r w:rsidRPr="00D475B4" w:rsidR="005D5223">
              <w:rPr>
                <w:rFonts w:ascii="Courier New" w:hAnsi="Courier New"/>
              </w:rPr>
              <w:t xml:space="preserve"> </w:t>
            </w:r>
            <w:r w:rsidRPr="00D475B4" w:rsidR="002E7EF9">
              <w:rPr>
                <w:rFonts w:ascii="Courier New" w:hAnsi="Courier New"/>
              </w:rPr>
              <w:t>development</w:t>
            </w:r>
            <w:r w:rsidRPr="00D475B4" w:rsidR="000E6D13">
              <w:rPr>
                <w:rFonts w:ascii="Courier New" w:hAnsi="Courier New" w:cs="Courier New"/>
              </w:rPr>
              <w:t>,</w:t>
            </w:r>
            <w:r w:rsidRPr="00D475B4" w:rsidR="002E7EF9">
              <w:rPr>
                <w:rFonts w:ascii="Courier New" w:hAnsi="Courier New"/>
              </w:rPr>
              <w:t xml:space="preserve">  deployment</w:t>
            </w:r>
            <w:r w:rsidRPr="00D475B4" w:rsidR="000E6D13">
              <w:rPr>
                <w:rFonts w:ascii="Courier New" w:hAnsi="Courier New" w:cs="Courier New"/>
              </w:rPr>
              <w:t>, and maintenance</w:t>
            </w:r>
            <w:r w:rsidR="001F61A7">
              <w:rPr>
                <w:rFonts w:ascii="Courier New" w:hAnsi="Courier New" w:cs="Courier New"/>
              </w:rPr>
              <w:t>*</w:t>
            </w:r>
            <w:r w:rsidRPr="00D475B4" w:rsidR="002E7EF9">
              <w:rPr>
                <w:rFonts w:ascii="Courier New" w:hAnsi="Courier New"/>
              </w:rPr>
              <w:t xml:space="preserve">    </w:t>
            </w:r>
          </w:p>
        </w:tc>
        <w:tc>
          <w:tcPr>
            <w:tcW w:w="2888" w:type="dxa"/>
          </w:tcPr>
          <w:p w:rsidR="00282E87" w:rsidRPr="00D475B4" w:rsidP="002D733F" w14:paraId="4D8A424B" w14:textId="5B6E4236">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rPr>
            </w:pPr>
            <w:r w:rsidRPr="00D475B4">
              <w:rPr>
                <w:rFonts w:ascii="Courier New" w:hAnsi="Courier New"/>
              </w:rPr>
              <w:t xml:space="preserve">                   </w:t>
            </w:r>
            <w:r w:rsidR="008D68EE">
              <w:rPr>
                <w:rFonts w:ascii="Courier New" w:hAnsi="Courier New"/>
                <w:color w:val="000000" w:themeColor="text1"/>
              </w:rPr>
              <w:t xml:space="preserve"> $1,697,18</w:t>
            </w:r>
            <w:r w:rsidR="00FC293F">
              <w:rPr>
                <w:rFonts w:ascii="Courier New" w:hAnsi="Courier New"/>
                <w:color w:val="000000" w:themeColor="text1"/>
              </w:rPr>
              <w:t>8</w:t>
            </w:r>
          </w:p>
        </w:tc>
      </w:tr>
      <w:tr w14:paraId="5DD3A413" w14:textId="77777777" w:rsidTr="004E2DA8">
        <w:tblPrEx>
          <w:tblW w:w="10183" w:type="dxa"/>
          <w:tblLayout w:type="fixed"/>
          <w:tblLook w:val="01E0"/>
        </w:tblPrEx>
        <w:tc>
          <w:tcPr>
            <w:tcW w:w="2521" w:type="dxa"/>
          </w:tcPr>
          <w:p w:rsidR="00282E87" w:rsidRPr="00D475B4" w:rsidP="00711F95" w14:paraId="39B8B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E7EF9" w:rsidRPr="00D475B4" w:rsidP="00711F95" w14:paraId="7F2BE156" w14:textId="2FEF0828">
            <w:pPr>
              <w:tabs>
                <w:tab w:val="center" w:pos="4320"/>
                <w:tab w:val="right" w:pos="8640"/>
              </w:tabs>
              <w:rPr>
                <w:rFonts w:ascii="Courier New" w:hAnsi="Courier New"/>
                <w:color w:val="000000"/>
              </w:rPr>
            </w:pPr>
            <w:r w:rsidRPr="00D475B4">
              <w:rPr>
                <w:rFonts w:ascii="Courier New" w:hAnsi="Courier New"/>
                <w:color w:val="000000"/>
              </w:rPr>
              <w:t>HIV Surveillance Branch</w:t>
            </w:r>
          </w:p>
          <w:p w:rsidR="00282E87" w:rsidRPr="00D475B4" w:rsidP="00711F95" w14:paraId="517096EE" w14:textId="36776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r w:rsidR="00EE5D9B">
              <w:rPr>
                <w:rFonts w:ascii="Courier New" w:hAnsi="Courier New"/>
                <w:color w:val="000000"/>
              </w:rPr>
              <w:t xml:space="preserve"> </w:t>
            </w:r>
          </w:p>
        </w:tc>
        <w:tc>
          <w:tcPr>
            <w:tcW w:w="2888" w:type="dxa"/>
          </w:tcPr>
          <w:p w:rsidR="00207B5A" w:rsidP="00711F95" w14:paraId="0F50A552" w14:textId="0018A7A6">
            <w:pPr>
              <w:tabs>
                <w:tab w:val="center" w:pos="4320"/>
                <w:tab w:val="right" w:pos="8640"/>
              </w:tabs>
              <w:ind w:left="712" w:firstLine="362"/>
              <w:jc w:val="right"/>
              <w:rPr>
                <w:rFonts w:ascii="Courier New" w:hAnsi="Courier New"/>
                <w:color w:val="000000" w:themeColor="text1"/>
              </w:rPr>
            </w:pPr>
          </w:p>
          <w:p w:rsidR="007A5A29" w:rsidRPr="004E2DA8" w:rsidP="004E2DA8" w14:paraId="7F870D55" w14:textId="4CE438DC">
            <w:pPr>
              <w:jc w:val="right"/>
              <w:rPr>
                <w:rFonts w:ascii="Courier New" w:hAnsi="Courier New" w:cs="Courier New"/>
              </w:rPr>
            </w:pPr>
            <w:r w:rsidRPr="004E2DA8">
              <w:rPr>
                <w:rFonts w:ascii="Courier New" w:hAnsi="Courier New" w:cs="Courier New"/>
              </w:rPr>
              <w:t>$6,669,4</w:t>
            </w:r>
            <w:r w:rsidRPr="004E2DA8" w:rsidR="007D2FD2">
              <w:rPr>
                <w:rFonts w:ascii="Courier New" w:hAnsi="Courier New" w:cs="Courier New"/>
              </w:rPr>
              <w:t>80</w:t>
            </w:r>
          </w:p>
          <w:p w:rsidR="00282E87" w:rsidRPr="00D475B4" w:rsidP="00711F95" w14:paraId="27D62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r w14:paraId="07E9BB87" w14:textId="77777777" w:rsidTr="004E2DA8">
        <w:tblPrEx>
          <w:tblW w:w="10183" w:type="dxa"/>
          <w:tblLayout w:type="fixed"/>
          <w:tblLook w:val="01E0"/>
        </w:tblPrEx>
        <w:tc>
          <w:tcPr>
            <w:tcW w:w="2521" w:type="dxa"/>
          </w:tcPr>
          <w:p w:rsidR="00282E87" w:rsidRPr="00D475B4" w:rsidP="00711F95" w14:paraId="1B4A5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0D350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rsidR="00936BF1" w:rsidP="00C37086" w14:paraId="667FA75A" w14:textId="413D3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p w:rsidR="00282E87" w:rsidRPr="00D475B4" w:rsidP="00C37086" w14:paraId="461DFFC3" w14:textId="1EDE2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Pr>
                <w:rFonts w:ascii="Courier New" w:hAnsi="Courier New"/>
              </w:rPr>
              <w:t>$8</w:t>
            </w:r>
            <w:r w:rsidR="00BD70D3">
              <w:rPr>
                <w:rFonts w:ascii="Courier New" w:hAnsi="Courier New"/>
              </w:rPr>
              <w:t>,</w:t>
            </w:r>
            <w:r w:rsidR="00CD0A48">
              <w:rPr>
                <w:rFonts w:ascii="Courier New" w:hAnsi="Courier New"/>
              </w:rPr>
              <w:t>619</w:t>
            </w:r>
            <w:r w:rsidR="008B54C0">
              <w:rPr>
                <w:rFonts w:ascii="Courier New" w:hAnsi="Courier New"/>
              </w:rPr>
              <w:t>,800</w:t>
            </w:r>
            <w:r w:rsidRPr="00D475B4" w:rsidR="00131E00">
              <w:rPr>
                <w:rFonts w:ascii="Courier New" w:hAnsi="Courier New"/>
              </w:rPr>
              <w:t xml:space="preserve"> </w:t>
            </w:r>
          </w:p>
        </w:tc>
      </w:tr>
      <w:tr w14:paraId="0B9151DF" w14:textId="77777777" w:rsidTr="004E2DA8">
        <w:tblPrEx>
          <w:tblW w:w="10183" w:type="dxa"/>
          <w:tblLayout w:type="fixed"/>
          <w:tblLook w:val="01E0"/>
        </w:tblPrEx>
        <w:tc>
          <w:tcPr>
            <w:tcW w:w="2521" w:type="dxa"/>
          </w:tcPr>
          <w:p w:rsidR="00131E00" w:rsidRPr="00D475B4" w:rsidP="00D475B4" w14:paraId="2CCBDBCC" w14:textId="77777777">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rsidR="00282E87" w:rsidRPr="00D475B4" w:rsidP="00711F95" w14:paraId="23BBE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5D5223" w14:paraId="7B5827D0" w14:textId="77777777">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tc>
        <w:tc>
          <w:tcPr>
            <w:tcW w:w="2888" w:type="dxa"/>
          </w:tcPr>
          <w:p w:rsidR="00282E87" w:rsidRPr="00D475B4" w:rsidP="002D733F" w14:paraId="7FFC4288" w14:textId="78AE4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0771DB">
              <w:rPr>
                <w:rFonts w:ascii="Courier New" w:hAnsi="Courier New"/>
                <w:color w:val="000000" w:themeColor="text1"/>
              </w:rPr>
              <w:t>$</w:t>
            </w:r>
            <w:r w:rsidRPr="000771DB" w:rsidR="002D733F">
              <w:rPr>
                <w:rFonts w:ascii="Courier New" w:hAnsi="Courier New"/>
                <w:color w:val="000000" w:themeColor="text1"/>
              </w:rPr>
              <w:t>5</w:t>
            </w:r>
            <w:r w:rsidR="00510FA0">
              <w:rPr>
                <w:rFonts w:ascii="Courier New" w:hAnsi="Courier New"/>
                <w:color w:val="000000" w:themeColor="text1"/>
              </w:rPr>
              <w:t>7</w:t>
            </w:r>
            <w:r w:rsidRPr="000771DB" w:rsidR="002D733F">
              <w:rPr>
                <w:rFonts w:ascii="Courier New" w:hAnsi="Courier New"/>
                <w:color w:val="000000" w:themeColor="text1"/>
              </w:rPr>
              <w:t>,</w:t>
            </w:r>
            <w:r w:rsidR="002E351C">
              <w:rPr>
                <w:rFonts w:ascii="Courier New" w:hAnsi="Courier New"/>
                <w:color w:val="000000" w:themeColor="text1"/>
              </w:rPr>
              <w:t>423</w:t>
            </w:r>
            <w:r w:rsidRPr="000771DB" w:rsidR="002D733F">
              <w:rPr>
                <w:rFonts w:ascii="Courier New" w:hAnsi="Courier New"/>
                <w:color w:val="000000" w:themeColor="text1"/>
              </w:rPr>
              <w:t>,</w:t>
            </w:r>
            <w:r w:rsidR="002E351C">
              <w:rPr>
                <w:rFonts w:ascii="Courier New" w:hAnsi="Courier New"/>
                <w:color w:val="000000" w:themeColor="text1"/>
              </w:rPr>
              <w:t>703</w:t>
            </w:r>
            <w:r w:rsidR="00DE5FEB">
              <w:rPr>
                <w:rFonts w:ascii="Courier New" w:hAnsi="Courier New" w:cs="Courier New"/>
              </w:rPr>
              <w:t>***</w:t>
            </w:r>
          </w:p>
        </w:tc>
      </w:tr>
      <w:bookmarkEnd w:id="9"/>
      <w:tr w14:paraId="14FACF4B" w14:textId="77777777" w:rsidTr="004E2DA8">
        <w:tblPrEx>
          <w:tblW w:w="10183" w:type="dxa"/>
          <w:tblLayout w:type="fixed"/>
          <w:tblLook w:val="01E0"/>
        </w:tblPrEx>
        <w:tc>
          <w:tcPr>
            <w:tcW w:w="2521" w:type="dxa"/>
          </w:tcPr>
          <w:p w:rsidR="00282E87" w:rsidRPr="00D475B4" w:rsidP="00711F95" w14:paraId="60FE9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213CC0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rsidR="00282E87" w:rsidRPr="00D475B4" w:rsidP="00C37086" w14:paraId="32AF952E" w14:textId="6757AA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D475B4">
              <w:rPr>
                <w:rFonts w:ascii="Courier New" w:hAnsi="Courier New"/>
              </w:rPr>
              <w:t xml:space="preserve">   </w:t>
            </w:r>
            <w:r w:rsidR="00E6711D">
              <w:rPr>
                <w:rFonts w:ascii="Courier New" w:hAnsi="Courier New"/>
              </w:rPr>
              <w:t xml:space="preserve"> $</w:t>
            </w:r>
            <w:r w:rsidR="00670A79">
              <w:rPr>
                <w:rFonts w:ascii="Courier New" w:hAnsi="Courier New"/>
              </w:rPr>
              <w:t>6</w:t>
            </w:r>
            <w:r w:rsidR="00DB2816">
              <w:rPr>
                <w:rFonts w:ascii="Courier New" w:hAnsi="Courier New"/>
              </w:rPr>
              <w:t>6</w:t>
            </w:r>
            <w:r w:rsidR="00670A79">
              <w:rPr>
                <w:rFonts w:ascii="Courier New" w:hAnsi="Courier New"/>
              </w:rPr>
              <w:t>,</w:t>
            </w:r>
            <w:r w:rsidR="00415A54">
              <w:rPr>
                <w:rFonts w:ascii="Courier New" w:hAnsi="Courier New"/>
              </w:rPr>
              <w:t>043</w:t>
            </w:r>
            <w:r w:rsidR="00670A79">
              <w:rPr>
                <w:rFonts w:ascii="Courier New" w:hAnsi="Courier New"/>
              </w:rPr>
              <w:t>,</w:t>
            </w:r>
            <w:r w:rsidR="00415A54">
              <w:rPr>
                <w:rFonts w:ascii="Courier New" w:hAnsi="Courier New"/>
              </w:rPr>
              <w:t>503</w:t>
            </w:r>
          </w:p>
        </w:tc>
      </w:tr>
    </w:tbl>
    <w:p w:rsidR="00083365" w:rsidRPr="000771DB" w14:paraId="74EF31F5" w14:textId="294625AA">
      <w:pPr>
        <w:pStyle w:val="BodyTextI2"/>
        <w:numPr>
          <w:ilvl w:val="12"/>
          <w:numId w:val="0"/>
        </w:numPr>
        <w:rPr>
          <w:rFonts w:ascii="Courier New" w:hAnsi="Courier New" w:cs="Courier New"/>
        </w:rPr>
      </w:pPr>
      <w:r w:rsidRPr="00D475B4">
        <w:rPr>
          <w:rFonts w:ascii="Courier New" w:hAnsi="Courier New"/>
          <w:sz w:val="22"/>
        </w:rPr>
        <w:t>*</w:t>
      </w:r>
      <w:r w:rsidR="00441BAB">
        <w:rPr>
          <w:rFonts w:ascii="Courier New" w:hAnsi="Courier New"/>
          <w:sz w:val="22"/>
        </w:rPr>
        <w:t xml:space="preserve"> </w:t>
      </w:r>
      <w:r w:rsidR="002D733F">
        <w:rPr>
          <w:rFonts w:ascii="Courier New" w:hAnsi="Courier New"/>
          <w:sz w:val="22"/>
        </w:rPr>
        <w:t xml:space="preserve">Note </w:t>
      </w:r>
      <w:r w:rsidR="001F61A7">
        <w:rPr>
          <w:rFonts w:ascii="Courier New" w:hAnsi="Courier New"/>
          <w:sz w:val="22"/>
        </w:rPr>
        <w:t>p</w:t>
      </w:r>
      <w:r w:rsidR="00995AA0">
        <w:rPr>
          <w:rFonts w:ascii="Courier New" w:hAnsi="Courier New"/>
          <w:sz w:val="22"/>
        </w:rPr>
        <w:t xml:space="preserve">resented as average of </w:t>
      </w:r>
      <w:r w:rsidR="00274D34">
        <w:rPr>
          <w:rFonts w:ascii="Courier New" w:hAnsi="Courier New"/>
          <w:sz w:val="22"/>
        </w:rPr>
        <w:t>FY22,</w:t>
      </w:r>
      <w:r w:rsidR="003C415E">
        <w:rPr>
          <w:rFonts w:ascii="Courier New" w:hAnsi="Courier New"/>
          <w:sz w:val="22"/>
        </w:rPr>
        <w:t xml:space="preserve"> </w:t>
      </w:r>
      <w:r w:rsidR="00274D34">
        <w:rPr>
          <w:rFonts w:ascii="Courier New" w:hAnsi="Courier New"/>
          <w:sz w:val="22"/>
        </w:rPr>
        <w:t>FY23,</w:t>
      </w:r>
      <w:r w:rsidR="003C415E">
        <w:rPr>
          <w:rFonts w:ascii="Courier New" w:hAnsi="Courier New"/>
          <w:sz w:val="22"/>
        </w:rPr>
        <w:t xml:space="preserve"> </w:t>
      </w:r>
      <w:r w:rsidR="00274D34">
        <w:rPr>
          <w:rFonts w:ascii="Courier New" w:hAnsi="Courier New"/>
          <w:sz w:val="22"/>
        </w:rPr>
        <w:t>FY24</w:t>
      </w:r>
      <w:r w:rsidR="00045198">
        <w:rPr>
          <w:rFonts w:ascii="Courier New" w:hAnsi="Courier New"/>
          <w:sz w:val="22"/>
        </w:rPr>
        <w:t xml:space="preserve"> costs</w:t>
      </w:r>
      <w:r w:rsidR="002D733F">
        <w:rPr>
          <w:rFonts w:ascii="Courier New" w:hAnsi="Courier New"/>
          <w:sz w:val="22"/>
        </w:rPr>
        <w:t>.</w:t>
      </w:r>
      <w:r w:rsidRPr="000771DB" w:rsidR="002D733F">
        <w:rPr>
          <w:rFonts w:ascii="Courier New" w:hAnsi="Courier New" w:cs="Courier New"/>
        </w:rPr>
        <w:t xml:space="preserve"> </w:t>
      </w:r>
    </w:p>
    <w:p w:rsidR="00083365" w:rsidRPr="00E50AC3" w14:paraId="175C694F" w14:textId="7119D38A">
      <w:pPr>
        <w:pStyle w:val="BodyTextI2"/>
        <w:numPr>
          <w:ilvl w:val="12"/>
          <w:numId w:val="0"/>
        </w:numPr>
        <w:jc w:val="left"/>
        <w:rPr>
          <w:rFonts w:ascii="Courier New" w:hAnsi="Courier New" w:cs="Courier New"/>
          <w:sz w:val="22"/>
          <w:szCs w:val="22"/>
        </w:rPr>
      </w:pPr>
      <w:r w:rsidRPr="000771DB">
        <w:rPr>
          <w:rFonts w:ascii="Courier New" w:hAnsi="Courier New" w:cs="Courier New"/>
        </w:rPr>
        <w:t>** Note that these costs support the</w:t>
      </w:r>
      <w:r w:rsidRPr="00E50AC3">
        <w:rPr>
          <w:rFonts w:ascii="Courier New" w:hAnsi="Courier New"/>
          <w:sz w:val="22"/>
        </w:rPr>
        <w:t xml:space="preserve"> existing infrastructure of HIV</w:t>
      </w:r>
      <w:r w:rsidRPr="00E50AC3" w:rsidR="007123AD">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rsidR="00417389" w:rsidP="00417389" w14:paraId="4F40C55A" w14:textId="0837A48B">
      <w:pPr>
        <w:rPr>
          <w:rFonts w:ascii="Arial" w:hAnsi="Arial" w:cs="Arial"/>
          <w:color w:val="000000"/>
          <w:sz w:val="20"/>
          <w:szCs w:val="20"/>
        </w:rPr>
      </w:pPr>
      <w:r w:rsidRPr="00E50AC3">
        <w:rPr>
          <w:rFonts w:ascii="Courier New" w:hAnsi="Courier New" w:cs="Courier New"/>
          <w:sz w:val="22"/>
          <w:szCs w:val="22"/>
        </w:rPr>
        <w:t>***FY 20</w:t>
      </w:r>
      <w:r w:rsidR="005B4E2F">
        <w:rPr>
          <w:rFonts w:ascii="Courier New" w:hAnsi="Courier New" w:cs="Courier New"/>
          <w:sz w:val="22"/>
          <w:szCs w:val="22"/>
        </w:rPr>
        <w:t>2</w:t>
      </w:r>
      <w:r w:rsidR="006D46E3">
        <w:rPr>
          <w:rFonts w:ascii="Courier New" w:hAnsi="Courier New" w:cs="Courier New"/>
          <w:sz w:val="22"/>
          <w:szCs w:val="22"/>
        </w:rPr>
        <w:t>2</w:t>
      </w:r>
      <w:r w:rsidR="002D733F">
        <w:rPr>
          <w:rFonts w:ascii="Courier New" w:hAnsi="Courier New" w:cs="Courier New"/>
          <w:sz w:val="22"/>
          <w:szCs w:val="22"/>
        </w:rPr>
        <w:t xml:space="preserve"> </w:t>
      </w:r>
      <w:r w:rsidR="002E69F7">
        <w:rPr>
          <w:rFonts w:ascii="Courier New" w:hAnsi="Courier New" w:cs="Courier New"/>
          <w:sz w:val="22"/>
          <w:szCs w:val="22"/>
        </w:rPr>
        <w:t xml:space="preserve">HIV </w:t>
      </w:r>
      <w:r w:rsidR="002D733F">
        <w:rPr>
          <w:rFonts w:ascii="Courier New" w:hAnsi="Courier New" w:cs="Courier New"/>
          <w:sz w:val="22"/>
          <w:szCs w:val="22"/>
        </w:rPr>
        <w:t xml:space="preserve">surveillance </w:t>
      </w:r>
      <w:r w:rsidR="002E69F7">
        <w:rPr>
          <w:rFonts w:ascii="Courier New" w:hAnsi="Courier New" w:cs="Courier New"/>
          <w:sz w:val="22"/>
          <w:szCs w:val="22"/>
        </w:rPr>
        <w:t xml:space="preserve">activities </w:t>
      </w:r>
      <w:r w:rsidR="002D733F">
        <w:rPr>
          <w:rFonts w:ascii="Courier New" w:hAnsi="Courier New" w:cs="Courier New"/>
          <w:sz w:val="22"/>
          <w:szCs w:val="22"/>
        </w:rPr>
        <w:t>program costs</w:t>
      </w:r>
      <w:r w:rsidR="00BF1DE2">
        <w:rPr>
          <w:rFonts w:ascii="Courier New" w:hAnsi="Courier New" w:cs="Courier New"/>
          <w:sz w:val="22"/>
          <w:szCs w:val="22"/>
        </w:rPr>
        <w:t>.</w:t>
      </w:r>
      <w:r w:rsidRPr="00417389">
        <w:rPr>
          <w:rFonts w:ascii="Courier New" w:hAnsi="Courier New" w:cs="Courier New"/>
          <w:color w:val="000000"/>
        </w:rPr>
        <w:t xml:space="preserve"> </w:t>
      </w:r>
      <w:r w:rsidRPr="00451138">
        <w:rPr>
          <w:rFonts w:ascii="Courier New" w:hAnsi="Courier New" w:cs="Courier New"/>
          <w:color w:val="000000"/>
          <w:sz w:val="22"/>
          <w:szCs w:val="22"/>
        </w:rPr>
        <w:t xml:space="preserve">Estimates include </w:t>
      </w:r>
      <w:r>
        <w:rPr>
          <w:rFonts w:ascii="Courier New" w:hAnsi="Courier New" w:cs="Courier New"/>
          <w:color w:val="000000"/>
          <w:sz w:val="22"/>
          <w:szCs w:val="22"/>
        </w:rPr>
        <w:t>a</w:t>
      </w:r>
      <w:r w:rsidRPr="00451138">
        <w:rPr>
          <w:rFonts w:ascii="Courier New" w:hAnsi="Courier New" w:cs="Courier New"/>
          <w:color w:val="000000"/>
          <w:sz w:val="22"/>
          <w:szCs w:val="22"/>
        </w:rPr>
        <w:t xml:space="preserve">nnualized </w:t>
      </w:r>
      <w:r>
        <w:rPr>
          <w:rFonts w:ascii="Courier New" w:hAnsi="Courier New" w:cs="Courier New"/>
          <w:color w:val="000000"/>
          <w:sz w:val="22"/>
          <w:szCs w:val="22"/>
        </w:rPr>
        <w:t>c</w:t>
      </w:r>
      <w:r w:rsidRPr="00451138">
        <w:rPr>
          <w:rFonts w:ascii="Courier New" w:hAnsi="Courier New" w:cs="Courier New"/>
          <w:color w:val="000000"/>
          <w:sz w:val="22"/>
          <w:szCs w:val="22"/>
        </w:rPr>
        <w:t xml:space="preserve">osts for </w:t>
      </w:r>
      <w:r w:rsidR="001D693F">
        <w:rPr>
          <w:rFonts w:ascii="Courier New" w:hAnsi="Courier New" w:cs="Courier New"/>
          <w:color w:val="000000"/>
          <w:sz w:val="22"/>
          <w:szCs w:val="22"/>
        </w:rPr>
        <w:t xml:space="preserve">HIV surveillance in </w:t>
      </w:r>
      <w:r w:rsidRPr="00451138">
        <w:rPr>
          <w:rFonts w:ascii="Courier New" w:hAnsi="Courier New" w:cs="Courier New"/>
          <w:color w:val="000000"/>
          <w:sz w:val="22"/>
          <w:szCs w:val="22"/>
        </w:rPr>
        <w:t xml:space="preserve">U.S. </w:t>
      </w:r>
      <w:r w:rsidR="00FE15F1">
        <w:rPr>
          <w:rFonts w:ascii="Courier New" w:hAnsi="Courier New" w:cs="Courier New"/>
          <w:color w:val="000000"/>
          <w:sz w:val="22"/>
          <w:szCs w:val="22"/>
        </w:rPr>
        <w:t>a</w:t>
      </w:r>
      <w:r w:rsidRPr="00451138">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Pr="00451138">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Pr="00451138">
        <w:rPr>
          <w:rFonts w:ascii="Courier New" w:hAnsi="Courier New" w:cs="Courier New"/>
          <w:color w:val="000000"/>
          <w:sz w:val="22"/>
          <w:szCs w:val="22"/>
        </w:rPr>
        <w:t>slands</w:t>
      </w:r>
      <w:r>
        <w:rPr>
          <w:rFonts w:ascii="Courier New" w:hAnsi="Courier New" w:cs="Courier New"/>
          <w:color w:val="000000"/>
          <w:sz w:val="22"/>
          <w:szCs w:val="22"/>
        </w:rPr>
        <w:t>.</w:t>
      </w:r>
    </w:p>
    <w:p w:rsidR="00417389" w:rsidP="00417389" w14:paraId="02DFFCBE" w14:textId="77777777">
      <w:pPr>
        <w:rPr>
          <w:rFonts w:ascii="Courier New" w:hAnsi="Courier New" w:cs="Courier New"/>
          <w:color w:val="000000"/>
        </w:rPr>
      </w:pPr>
    </w:p>
    <w:p w:rsidR="008C0712" w:rsidP="0082695D" w14:paraId="5B9484C5" w14:textId="77777777">
      <w:pPr>
        <w:spacing w:before="120"/>
        <w:rPr>
          <w:rFonts w:ascii="Courier New" w:hAnsi="Courier New" w:cs="Courier New"/>
          <w:b/>
          <w:color w:val="000000"/>
        </w:rPr>
      </w:pPr>
    </w:p>
    <w:p w:rsidR="00AD720D" w:rsidRPr="00E50AC3" w:rsidP="0082695D" w14:paraId="65EFBFD7" w14:textId="49479E66">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008E17E2" w:rsidRPr="00E50AC3" w:rsidP="008E17E2" w14:paraId="399F8B80" w14:textId="77777777">
      <w:pPr>
        <w:rPr>
          <w:rFonts w:ascii="Courier New" w:hAnsi="Courier New" w:cs="Courier New"/>
        </w:rPr>
      </w:pPr>
    </w:p>
    <w:p w:rsidR="00E772AD" w:rsidP="00491864" w14:paraId="38B789AA" w14:textId="55C8FEA2">
      <w:pPr>
        <w:rPr>
          <w:b/>
          <w:color w:val="000000" w:themeColor="text1"/>
          <w:sz w:val="28"/>
          <w:szCs w:val="28"/>
        </w:rPr>
      </w:pPr>
      <w:r>
        <w:rPr>
          <w:rFonts w:ascii="Courier New" w:hAnsi="Courier New" w:cs="Courier New"/>
          <w:bCs/>
        </w:rPr>
        <w:t xml:space="preserve">Data collection instruments, data elements and a listing of specific </w:t>
      </w:r>
      <w:r w:rsidR="00572430">
        <w:rPr>
          <w:rFonts w:ascii="Courier New" w:hAnsi="Courier New" w:cs="Courier New"/>
          <w:bCs/>
        </w:rPr>
        <w:t>changes</w:t>
      </w:r>
      <w:r>
        <w:rPr>
          <w:rFonts w:ascii="Courier New" w:hAnsi="Courier New" w:cs="Courier New"/>
          <w:bCs/>
        </w:rPr>
        <w:t xml:space="preserve"> </w:t>
      </w:r>
      <w:r w:rsidR="001A1744">
        <w:rPr>
          <w:rFonts w:ascii="Courier New" w:hAnsi="Courier New" w:cs="Courier New"/>
          <w:bCs/>
        </w:rPr>
        <w:t>to instrument content</w:t>
      </w:r>
      <w:r w:rsidR="002D3548">
        <w:rPr>
          <w:rFonts w:ascii="Courier New" w:hAnsi="Courier New" w:cs="Courier New"/>
          <w:bCs/>
        </w:rPr>
        <w:t xml:space="preserve"> </w:t>
      </w:r>
      <w:r>
        <w:rPr>
          <w:rFonts w:ascii="Courier New" w:hAnsi="Courier New" w:cs="Courier New"/>
          <w:bCs/>
        </w:rPr>
        <w:t xml:space="preserve">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w:t>
      </w:r>
      <w:r w:rsidR="00380CD8">
        <w:rPr>
          <w:rFonts w:ascii="Courier New" w:hAnsi="Courier New" w:cs="Courier New"/>
          <w:b/>
          <w:color w:val="000000" w:themeColor="text1"/>
        </w:rPr>
        <w:t>3g</w:t>
      </w:r>
      <w:r w:rsidR="00380CD8">
        <w:rPr>
          <w:b/>
          <w:color w:val="000000" w:themeColor="text1"/>
        </w:rPr>
        <w:t xml:space="preserve"> </w:t>
      </w:r>
      <w:r w:rsidRPr="00EF687B">
        <w:rPr>
          <w:rFonts w:ascii="Courier New" w:hAnsi="Courier New" w:cs="Courier New"/>
          <w:b/>
          <w:bCs/>
          <w:color w:val="000000" w:themeColor="text1"/>
        </w:rPr>
        <w:t>and Attachment 1</w:t>
      </w:r>
      <w:r w:rsidR="000344EA">
        <w:rPr>
          <w:rFonts w:ascii="Courier New" w:hAnsi="Courier New" w:cs="Courier New"/>
          <w:b/>
          <w:bCs/>
          <w:color w:val="000000" w:themeColor="text1"/>
        </w:rPr>
        <w:t>0</w:t>
      </w:r>
      <w:r w:rsidR="00E223F6">
        <w:rPr>
          <w:rFonts w:ascii="Courier New" w:hAnsi="Courier New" w:cs="Courier New"/>
          <w:b/>
          <w:bCs/>
          <w:color w:val="000000" w:themeColor="text1"/>
        </w:rPr>
        <w:t>.</w:t>
      </w:r>
      <w:r w:rsidRPr="00EF687B">
        <w:rPr>
          <w:rFonts w:ascii="Courier New" w:hAnsi="Courier New" w:cs="Courier New"/>
          <w:b/>
          <w:bCs/>
          <w:color w:val="000000" w:themeColor="text1"/>
        </w:rPr>
        <w:t>)</w:t>
      </w:r>
      <w:r w:rsidR="00E223F6">
        <w:rPr>
          <w:rFonts w:ascii="Courier New" w:hAnsi="Courier New" w:cs="Courier New"/>
          <w:b/>
          <w:bCs/>
          <w:color w:val="000000" w:themeColor="text1"/>
        </w:rPr>
        <w:t xml:space="preserve"> </w:t>
      </w:r>
    </w:p>
    <w:p w:rsidR="00572430" w:rsidP="00E772AD" w14:paraId="700FA558" w14:textId="20D42939">
      <w:pPr>
        <w:rPr>
          <w:b/>
          <w:color w:val="000000" w:themeColor="text1"/>
          <w:sz w:val="28"/>
          <w:szCs w:val="28"/>
        </w:rPr>
      </w:pPr>
    </w:p>
    <w:p w:rsidR="00491864" w:rsidP="000771DB" w14:paraId="7B7EE2F8" w14:textId="16256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bookmarkStart w:id="10" w:name="_Hlk93070579"/>
      <w:r w:rsidRPr="00E50AC3">
        <w:rPr>
          <w:rFonts w:ascii="Courier New" w:hAnsi="Courier New"/>
        </w:rPr>
        <w:t>The total estimated burden in hours for this ICR is</w:t>
      </w:r>
      <w:r>
        <w:rPr>
          <w:rFonts w:ascii="Courier New" w:hAnsi="Courier New"/>
        </w:rPr>
        <w:t xml:space="preserve"> </w:t>
      </w:r>
      <w:r w:rsidRPr="00AF677B" w:rsidR="00AF677B">
        <w:rPr>
          <w:rFonts w:ascii="Courier New" w:hAnsi="Courier New"/>
        </w:rPr>
        <w:t>60</w:t>
      </w:r>
      <w:r w:rsidR="00AF677B">
        <w:rPr>
          <w:rFonts w:ascii="Courier New" w:hAnsi="Courier New"/>
        </w:rPr>
        <w:t>,</w:t>
      </w:r>
      <w:r w:rsidRPr="00AF677B" w:rsidR="00AF677B">
        <w:rPr>
          <w:rFonts w:ascii="Courier New" w:hAnsi="Courier New"/>
        </w:rPr>
        <w:t>731</w:t>
      </w:r>
      <w:r w:rsidR="00D92600">
        <w:rPr>
          <w:rFonts w:ascii="Courier New" w:hAnsi="Courier New"/>
        </w:rPr>
        <w:t xml:space="preserve"> </w:t>
      </w:r>
      <w:r>
        <w:rPr>
          <w:rFonts w:ascii="Courier New" w:hAnsi="Courier New"/>
        </w:rPr>
        <w:t>approximately 2%</w:t>
      </w:r>
      <w:r w:rsidRPr="00E50AC3">
        <w:rPr>
          <w:rFonts w:ascii="Courier New" w:hAnsi="Courier New"/>
        </w:rPr>
        <w:t xml:space="preserve"> </w:t>
      </w:r>
      <w:r>
        <w:rPr>
          <w:rFonts w:ascii="Courier New" w:hAnsi="Courier New"/>
        </w:rPr>
        <w:t xml:space="preserve">higher </w:t>
      </w:r>
      <w:r w:rsidRPr="00E50AC3">
        <w:rPr>
          <w:rFonts w:ascii="Courier New" w:hAnsi="Courier New"/>
        </w:rPr>
        <w:t xml:space="preserve">than our previous burden estimate </w:t>
      </w:r>
      <w:r>
        <w:rPr>
          <w:rFonts w:ascii="Courier New" w:hAnsi="Courier New"/>
        </w:rPr>
        <w:t xml:space="preserve">of </w:t>
      </w:r>
      <w:r w:rsidRPr="00AF677B" w:rsidR="00AF677B">
        <w:rPr>
          <w:rFonts w:ascii="Courier New" w:hAnsi="Courier New"/>
        </w:rPr>
        <w:t>59</w:t>
      </w:r>
      <w:r w:rsidR="00AF677B">
        <w:rPr>
          <w:rFonts w:ascii="Courier New" w:hAnsi="Courier New"/>
        </w:rPr>
        <w:t>,</w:t>
      </w:r>
      <w:r w:rsidRPr="00AF677B" w:rsidR="00AF677B">
        <w:rPr>
          <w:rFonts w:ascii="Courier New" w:hAnsi="Courier New"/>
        </w:rPr>
        <w:t>462</w:t>
      </w:r>
      <w:r w:rsidR="00AF677B">
        <w:rPr>
          <w:rFonts w:ascii="Courier New" w:hAnsi="Courier New"/>
        </w:rPr>
        <w:t xml:space="preserve"> </w:t>
      </w:r>
      <w:r>
        <w:rPr>
          <w:rFonts w:ascii="Courier New" w:hAnsi="Courier New"/>
        </w:rPr>
        <w:t xml:space="preserve">approved </w:t>
      </w:r>
      <w:r w:rsidRPr="00E50AC3">
        <w:rPr>
          <w:rFonts w:ascii="Courier New" w:hAnsi="Courier New"/>
        </w:rPr>
        <w:t>in 20</w:t>
      </w:r>
      <w:r w:rsidR="00AF677B">
        <w:rPr>
          <w:rFonts w:ascii="Courier New" w:hAnsi="Courier New"/>
        </w:rPr>
        <w:t>20</w:t>
      </w:r>
      <w:r>
        <w:rPr>
          <w:rFonts w:ascii="Courier New" w:hAnsi="Courier New"/>
        </w:rPr>
        <w:t xml:space="preserve"> (</w:t>
      </w:r>
      <w:r w:rsidR="00911B28">
        <w:rPr>
          <w:rFonts w:ascii="Courier New" w:hAnsi="Courier New"/>
        </w:rPr>
        <w:t>non</w:t>
      </w:r>
      <w:r w:rsidR="00285D04">
        <w:rPr>
          <w:rFonts w:ascii="Courier New" w:hAnsi="Courier New"/>
        </w:rPr>
        <w:t>-substantial</w:t>
      </w:r>
      <w:r w:rsidR="00911B28">
        <w:rPr>
          <w:rFonts w:ascii="Courier New" w:hAnsi="Courier New"/>
        </w:rPr>
        <w:t xml:space="preserve"> changes </w:t>
      </w:r>
      <w:r>
        <w:rPr>
          <w:rFonts w:ascii="Courier New" w:hAnsi="Courier New"/>
        </w:rPr>
        <w:t xml:space="preserve">approved </w:t>
      </w:r>
      <w:r w:rsidR="00FF0B05">
        <w:rPr>
          <w:rFonts w:ascii="Courier New" w:hAnsi="Courier New"/>
        </w:rPr>
        <w:t>September</w:t>
      </w:r>
      <w:r w:rsidR="00E90CC9">
        <w:rPr>
          <w:rFonts w:ascii="Courier New" w:hAnsi="Courier New"/>
        </w:rPr>
        <w:t xml:space="preserve"> 22</w:t>
      </w:r>
      <w:r>
        <w:rPr>
          <w:rFonts w:ascii="Courier New" w:hAnsi="Courier New"/>
        </w:rPr>
        <w:t>, 20</w:t>
      </w:r>
      <w:r w:rsidR="00E90CC9">
        <w:rPr>
          <w:rFonts w:ascii="Courier New" w:hAnsi="Courier New"/>
        </w:rPr>
        <w:t>20</w:t>
      </w:r>
      <w:r w:rsidR="00911B28">
        <w:rPr>
          <w:rFonts w:ascii="Courier New" w:hAnsi="Courier New"/>
        </w:rPr>
        <w:t>, December 13, 2021</w:t>
      </w:r>
      <w:r w:rsidRPr="00E50AC3">
        <w:rPr>
          <w:rFonts w:ascii="Courier New" w:hAnsi="Courier New"/>
        </w:rPr>
        <w:t>)</w:t>
      </w:r>
      <w:r>
        <w:rPr>
          <w:rFonts w:ascii="Courier New" w:hAnsi="Courier New"/>
        </w:rPr>
        <w:t xml:space="preserve">. The </w:t>
      </w:r>
      <w:r w:rsidR="00FF0B05">
        <w:rPr>
          <w:rFonts w:ascii="Courier New" w:hAnsi="Courier New"/>
        </w:rPr>
        <w:t xml:space="preserve">small increase in </w:t>
      </w:r>
      <w:r>
        <w:rPr>
          <w:rFonts w:ascii="Courier New" w:hAnsi="Courier New"/>
        </w:rPr>
        <w:t xml:space="preserve">burden </w:t>
      </w:r>
      <w:r w:rsidR="00FF0B05">
        <w:rPr>
          <w:rFonts w:ascii="Courier New" w:hAnsi="Courier New"/>
        </w:rPr>
        <w:t xml:space="preserve">overall </w:t>
      </w:r>
      <w:r>
        <w:rPr>
          <w:rFonts w:ascii="Courier New" w:hAnsi="Courier New"/>
        </w:rPr>
        <w:t xml:space="preserve">is due to </w:t>
      </w:r>
      <w:r w:rsidR="00FF0B05">
        <w:rPr>
          <w:rFonts w:ascii="Courier New" w:hAnsi="Courier New"/>
        </w:rPr>
        <w:t xml:space="preserve">the decrease in burden from the removal </w:t>
      </w:r>
      <w:r w:rsidR="00613351">
        <w:rPr>
          <w:rFonts w:ascii="Courier New" w:hAnsi="Courier New"/>
        </w:rPr>
        <w:t xml:space="preserve">of </w:t>
      </w:r>
      <w:r w:rsidR="00FF0B05">
        <w:rPr>
          <w:rFonts w:ascii="Courier New" w:hAnsi="Courier New"/>
        </w:rPr>
        <w:t>HIV incidence data collection balanced by increases in burden for reporting of laboratory and case updates</w:t>
      </w:r>
      <w:r w:rsidR="007453F1">
        <w:rPr>
          <w:rFonts w:ascii="Courier New" w:hAnsi="Courier New"/>
        </w:rPr>
        <w:t>, deduplication activities, and case investigations</w:t>
      </w:r>
      <w:r w:rsidR="00FF0B05">
        <w:rPr>
          <w:rFonts w:ascii="Courier New" w:hAnsi="Courier New"/>
        </w:rPr>
        <w:t xml:space="preserve"> </w:t>
      </w:r>
      <w:r w:rsidR="00471BBD">
        <w:rPr>
          <w:rFonts w:ascii="Courier New" w:hAnsi="Courier New"/>
        </w:rPr>
        <w:t>due to increases in prevalence and anticipated increases in reporting of p</w:t>
      </w:r>
      <w:r w:rsidR="00FF0B05">
        <w:rPr>
          <w:rFonts w:ascii="Courier New" w:hAnsi="Courier New"/>
        </w:rPr>
        <w:t>erinatal exposures</w:t>
      </w:r>
      <w:r w:rsidR="00471BBD">
        <w:rPr>
          <w:rFonts w:ascii="Courier New" w:hAnsi="Courier New"/>
        </w:rPr>
        <w:t>.</w:t>
      </w:r>
      <w:r>
        <w:rPr>
          <w:rFonts w:ascii="Courier New" w:hAnsi="Courier New" w:cs="Courier New"/>
          <w:bCs/>
        </w:rPr>
        <w:t xml:space="preserve"> </w:t>
      </w:r>
    </w:p>
    <w:p w:rsidR="00491864" w:rsidP="000771DB" w14:paraId="6695E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DD47E9" w:rsidRPr="00491864" w:rsidP="00DD47E9" w14:paraId="5934F1D3" w14:textId="6FC3162D">
      <w:pPr>
        <w:rPr>
          <w:rFonts w:ascii="Courier New" w:hAnsi="Courier New" w:cs="Courier New"/>
          <w:bCs/>
          <w:color w:val="000000" w:themeColor="text1"/>
        </w:rPr>
      </w:pPr>
      <w:r>
        <w:rPr>
          <w:rFonts w:ascii="Courier New" w:hAnsi="Courier New" w:cs="Courier New"/>
          <w:bCs/>
          <w:color w:val="000000" w:themeColor="text1"/>
        </w:rPr>
        <w:t>Specifically, c</w:t>
      </w:r>
      <w:r w:rsidRPr="00491864">
        <w:rPr>
          <w:rFonts w:ascii="Courier New" w:hAnsi="Courier New" w:cs="Courier New"/>
          <w:bCs/>
          <w:color w:val="000000" w:themeColor="text1"/>
        </w:rPr>
        <w:t xml:space="preserve">hanges </w:t>
      </w:r>
      <w:r>
        <w:rPr>
          <w:rFonts w:ascii="Courier New" w:hAnsi="Courier New" w:cs="Courier New"/>
          <w:bCs/>
          <w:color w:val="000000" w:themeColor="text1"/>
        </w:rPr>
        <w:t xml:space="preserve">in this revision </w:t>
      </w:r>
      <w:r w:rsidRPr="00491864">
        <w:rPr>
          <w:rFonts w:ascii="Courier New" w:hAnsi="Courier New" w:cs="Courier New"/>
          <w:bCs/>
          <w:color w:val="000000" w:themeColor="text1"/>
        </w:rPr>
        <w:t>include</w:t>
      </w:r>
      <w:r>
        <w:rPr>
          <w:rFonts w:ascii="Courier New" w:hAnsi="Courier New" w:cs="Courier New"/>
          <w:bCs/>
          <w:color w:val="000000" w:themeColor="text1"/>
        </w:rPr>
        <w:t xml:space="preserve">: </w:t>
      </w:r>
      <w:r w:rsidRPr="00491864">
        <w:rPr>
          <w:rFonts w:ascii="Courier New" w:hAnsi="Courier New" w:cs="Courier New"/>
          <w:bCs/>
          <w:color w:val="000000" w:themeColor="text1"/>
        </w:rPr>
        <w:t xml:space="preserve"> </w:t>
      </w:r>
      <w:r>
        <w:rPr>
          <w:rFonts w:ascii="Courier New" w:hAnsi="Courier New" w:cs="Courier New"/>
          <w:bCs/>
          <w:color w:val="000000" w:themeColor="text1"/>
        </w:rPr>
        <w:t>1) D</w:t>
      </w:r>
      <w:r w:rsidRPr="00491864">
        <w:rPr>
          <w:rFonts w:ascii="Courier New" w:hAnsi="Courier New" w:cs="Courier New"/>
          <w:bCs/>
          <w:color w:val="000000" w:themeColor="text1"/>
        </w:rPr>
        <w:t xml:space="preserve">iscontinuation of </w:t>
      </w:r>
      <w:r>
        <w:rPr>
          <w:rFonts w:ascii="Courier New" w:hAnsi="Courier New" w:cs="Courier New"/>
          <w:bCs/>
          <w:color w:val="000000" w:themeColor="text1"/>
        </w:rPr>
        <w:t>one</w:t>
      </w:r>
      <w:r w:rsidRPr="00491864">
        <w:rPr>
          <w:rFonts w:ascii="Courier New" w:hAnsi="Courier New" w:cs="Courier New"/>
          <w:bCs/>
          <w:color w:val="000000" w:themeColor="text1"/>
        </w:rPr>
        <w:t xml:space="preserve"> information collection activit</w:t>
      </w:r>
      <w:r>
        <w:rPr>
          <w:rFonts w:ascii="Courier New" w:hAnsi="Courier New" w:cs="Courier New"/>
          <w:bCs/>
          <w:color w:val="000000" w:themeColor="text1"/>
        </w:rPr>
        <w:t>y (HIV incidence surveillance). The previously approved incidence p</w:t>
      </w:r>
      <w:r w:rsidRPr="00471BBD">
        <w:rPr>
          <w:rFonts w:ascii="Courier New" w:hAnsi="Courier New" w:cs="Courier New"/>
          <w:bCs/>
          <w:color w:val="000000" w:themeColor="text1"/>
        </w:rPr>
        <w:t xml:space="preserve">rogram activity </w:t>
      </w:r>
      <w:r>
        <w:rPr>
          <w:rFonts w:ascii="Courier New" w:hAnsi="Courier New" w:cs="Courier New"/>
          <w:bCs/>
          <w:color w:val="000000" w:themeColor="text1"/>
        </w:rPr>
        <w:t xml:space="preserve">was not </w:t>
      </w:r>
      <w:r w:rsidRPr="00471BBD">
        <w:rPr>
          <w:rFonts w:ascii="Courier New" w:hAnsi="Courier New" w:cs="Courier New"/>
          <w:bCs/>
          <w:color w:val="000000" w:themeColor="text1"/>
        </w:rPr>
        <w:t>implemented.</w:t>
      </w:r>
      <w:r>
        <w:rPr>
          <w:rFonts w:ascii="Courier New" w:hAnsi="Courier New" w:cs="Courier New"/>
          <w:bCs/>
          <w:color w:val="000000" w:themeColor="text1"/>
        </w:rPr>
        <w:t xml:space="preserve"> </w:t>
      </w:r>
      <w:r w:rsidRPr="00035867">
        <w:rPr>
          <w:rFonts w:ascii="Courier New" w:hAnsi="Courier New" w:cs="Courier New"/>
        </w:rPr>
        <w:t>Incidence</w:t>
      </w:r>
      <w:r>
        <w:rPr>
          <w:rFonts w:ascii="Courier New" w:hAnsi="Courier New" w:cs="Courier New"/>
        </w:rPr>
        <w:t xml:space="preserve"> estimation </w:t>
      </w:r>
      <w:r>
        <w:rPr>
          <w:rFonts w:ascii="Courier New" w:hAnsi="Courier New" w:cs="Courier New"/>
          <w:bCs/>
          <w:color w:val="000000" w:themeColor="text1"/>
        </w:rPr>
        <w:t xml:space="preserve">will be </w:t>
      </w:r>
      <w:r w:rsidRPr="00471BBD">
        <w:rPr>
          <w:rFonts w:ascii="Courier New" w:hAnsi="Courier New" w:cs="Courier New"/>
          <w:bCs/>
          <w:color w:val="000000" w:themeColor="text1"/>
        </w:rPr>
        <w:t>continuing using statistical model without the need for additional data collection</w:t>
      </w:r>
      <w:r>
        <w:rPr>
          <w:rFonts w:ascii="Courier New" w:hAnsi="Courier New" w:cs="Courier New"/>
          <w:bCs/>
          <w:color w:val="000000" w:themeColor="text1"/>
        </w:rPr>
        <w:t>;</w:t>
      </w:r>
      <w:r w:rsidRPr="00471BBD">
        <w:rPr>
          <w:rFonts w:ascii="Courier New" w:hAnsi="Courier New" w:cs="Courier New"/>
          <w:bCs/>
          <w:color w:val="000000" w:themeColor="text1"/>
        </w:rPr>
        <w:t xml:space="preserve"> </w:t>
      </w:r>
      <w:r>
        <w:rPr>
          <w:rFonts w:ascii="Courier New" w:hAnsi="Courier New" w:cs="Courier New"/>
          <w:bCs/>
          <w:color w:val="000000" w:themeColor="text1"/>
        </w:rPr>
        <w:t>2)Program-initiated modifications to approved forms (both ACRF and PCRF) that</w:t>
      </w:r>
      <w:r w:rsidRPr="00491864">
        <w:rPr>
          <w:rFonts w:ascii="Courier New" w:hAnsi="Courier New" w:cs="Courier New"/>
          <w:bCs/>
          <w:color w:val="000000" w:themeColor="text1"/>
        </w:rPr>
        <w:t xml:space="preserve"> improve usability</w:t>
      </w:r>
      <w:r>
        <w:rPr>
          <w:rFonts w:ascii="Courier New" w:hAnsi="Courier New" w:cs="Courier New"/>
          <w:bCs/>
          <w:color w:val="000000" w:themeColor="text1"/>
        </w:rPr>
        <w:t xml:space="preserve"> </w:t>
      </w:r>
      <w:r w:rsidRPr="00911244">
        <w:rPr>
          <w:rFonts w:ascii="Courier New" w:hAnsi="Courier New" w:cs="Courier New"/>
          <w:bCs/>
          <w:color w:val="000000" w:themeColor="text1"/>
        </w:rPr>
        <w:t xml:space="preserve">and consolidation of </w:t>
      </w:r>
      <w:r w:rsidRPr="00035867">
        <w:rPr>
          <w:rFonts w:ascii="Courier New" w:hAnsi="Courier New" w:cs="Courier New"/>
          <w:bCs/>
          <w:color w:val="000000" w:themeColor="text1"/>
        </w:rPr>
        <w:t xml:space="preserve">the </w:t>
      </w:r>
      <w:r w:rsidRPr="00035867">
        <w:rPr>
          <w:rStyle w:val="normaltextrun"/>
          <w:rFonts w:ascii="Courier New" w:hAnsi="Courier New" w:cs="Courier New"/>
          <w:color w:val="000000"/>
          <w:shd w:val="clear" w:color="auto" w:fill="FFFFFF"/>
        </w:rPr>
        <w:t>PCRF and PHER forms which were combined to reduce redundancy across the forms and better reflect the information necessary to assess progress with perinatal HIV elimination efforts and to support HIV prevention activities</w:t>
      </w:r>
      <w:r>
        <w:rPr>
          <w:rStyle w:val="normaltextrun"/>
          <w:rFonts w:ascii="Courier New" w:hAnsi="Courier New" w:cs="Courier New"/>
          <w:color w:val="000000"/>
          <w:shd w:val="clear" w:color="auto" w:fill="FFFFFF"/>
        </w:rPr>
        <w:t>;</w:t>
      </w:r>
      <w:r>
        <w:rPr>
          <w:rFonts w:ascii="Courier New" w:hAnsi="Courier New" w:cs="Courier New"/>
          <w:bCs/>
          <w:color w:val="000000" w:themeColor="text1"/>
        </w:rPr>
        <w:t xml:space="preserve"> 3) Minor decreases in new adult case reports using the ACRF due to decreases in HIV diagnoses; 4) Increased burden for case and laboratory updates, deduplication activities and case investigations due to the increasing number of persons living with HIV for which additional laboratory and case information is reported and linkage to care activities may be conducted;</w:t>
      </w:r>
      <w:r>
        <w:rPr>
          <w:rFonts w:ascii="Courier New" w:hAnsi="Courier New" w:cs="Courier New"/>
          <w:color w:val="000000" w:themeColor="text1"/>
        </w:rPr>
        <w:t xml:space="preserve"> in addition, adjustments to the estimate of laboratory updates to account for reporting of perinatal exposed children who subsequently had negative test results reported also contributed to the increase. </w:t>
      </w:r>
      <w:r w:rsidRPr="00911244">
        <w:rPr>
          <w:rFonts w:ascii="Courier New" w:hAnsi="Courier New" w:cs="Courier New"/>
          <w:bCs/>
          <w:color w:val="000000" w:themeColor="text1"/>
        </w:rPr>
        <w:t>E</w:t>
      </w:r>
      <w:r w:rsidRPr="00491864">
        <w:rPr>
          <w:rFonts w:ascii="Courier New" w:hAnsi="Courier New" w:cs="Courier New"/>
          <w:bCs/>
          <w:color w:val="000000" w:themeColor="text1"/>
        </w:rPr>
        <w:t xml:space="preserve">xhibit </w:t>
      </w:r>
      <w:r>
        <w:rPr>
          <w:rFonts w:ascii="Courier New" w:hAnsi="Courier New" w:cs="Courier New"/>
          <w:bCs/>
          <w:color w:val="000000" w:themeColor="text1"/>
        </w:rPr>
        <w:t>A.15</w:t>
      </w:r>
      <w:r w:rsidR="00311A5B">
        <w:rPr>
          <w:rFonts w:ascii="Courier New" w:hAnsi="Courier New" w:cs="Courier New"/>
          <w:bCs/>
          <w:color w:val="000000" w:themeColor="text1"/>
        </w:rPr>
        <w:t>-A</w:t>
      </w:r>
      <w:r>
        <w:rPr>
          <w:rFonts w:ascii="Courier New" w:hAnsi="Courier New" w:cs="Courier New"/>
          <w:bCs/>
          <w:color w:val="000000" w:themeColor="text1"/>
        </w:rPr>
        <w:t xml:space="preserve"> provides an overview of all changes proposed in this Revision request</w:t>
      </w:r>
      <w:r w:rsidRPr="00491864">
        <w:rPr>
          <w:rFonts w:ascii="Courier New" w:hAnsi="Courier New" w:cs="Courier New"/>
          <w:bCs/>
          <w:color w:val="000000" w:themeColor="text1"/>
        </w:rPr>
        <w:t>.</w:t>
      </w:r>
    </w:p>
    <w:p w:rsidR="00DD47E9" w:rsidP="000771DB" w14:paraId="58CA0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bookmarkEnd w:id="10"/>
    <w:p w:rsidR="00911244" w:rsidRPr="002D3548" w:rsidP="00911244" w14:paraId="18D880CE" w14:textId="77777777">
      <w:pPr>
        <w:rPr>
          <w:rFonts w:ascii="Courier New" w:hAnsi="Courier New" w:cs="Courier New"/>
          <w:color w:val="000000" w:themeColor="text1"/>
        </w:rPr>
      </w:pPr>
      <w:r w:rsidRPr="002D3548">
        <w:rPr>
          <w:rFonts w:ascii="Courier New" w:hAnsi="Courier New" w:cs="Courier New"/>
          <w:color w:val="000000" w:themeColor="text1"/>
        </w:rPr>
        <w:t>Exhibit A.15-A. Overview of Changes</w:t>
      </w:r>
    </w:p>
    <w:p w:rsidR="00911244" w:rsidP="00911244" w14:paraId="44D21383" w14:textId="77777777">
      <w:pPr>
        <w:rPr>
          <w:b/>
          <w:color w:val="000000" w:themeColor="text1"/>
          <w:sz w:val="28"/>
          <w:szCs w:val="28"/>
        </w:rPr>
      </w:pPr>
    </w:p>
    <w:tbl>
      <w:tblPr>
        <w:tblStyle w:val="TableGrid"/>
        <w:tblW w:w="9895" w:type="dxa"/>
        <w:jc w:val="center"/>
        <w:tblLayout w:type="fixed"/>
        <w:tblLook w:val="01E0"/>
      </w:tblPr>
      <w:tblGrid>
        <w:gridCol w:w="2155"/>
        <w:gridCol w:w="1530"/>
        <w:gridCol w:w="1440"/>
        <w:gridCol w:w="1260"/>
        <w:gridCol w:w="3510"/>
      </w:tblGrid>
      <w:tr w14:paraId="0813D488" w14:textId="77777777" w:rsidTr="002D52AE">
        <w:tblPrEx>
          <w:tblW w:w="9895" w:type="dxa"/>
          <w:jc w:val="center"/>
          <w:tblLayout w:type="fixed"/>
          <w:tblLook w:val="01E0"/>
        </w:tblPrEx>
        <w:trPr>
          <w:jc w:val="center"/>
        </w:trPr>
        <w:tc>
          <w:tcPr>
            <w:tcW w:w="2155" w:type="dxa"/>
            <w:vAlign w:val="center"/>
          </w:tcPr>
          <w:p w:rsidR="00911244" w:rsidRPr="002D3548" w:rsidP="002D52AE" w14:paraId="4A4356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color w:val="000000"/>
                <w:sz w:val="20"/>
                <w:szCs w:val="20"/>
              </w:rPr>
            </w:pPr>
            <w:r w:rsidRPr="002D3548">
              <w:rPr>
                <w:rFonts w:ascii="Courier New" w:hAnsi="Courier New" w:cs="Courier New"/>
                <w:bCs/>
                <w:color w:val="000000"/>
                <w:sz w:val="20"/>
                <w:szCs w:val="20"/>
              </w:rPr>
              <w:t>Form Name</w:t>
            </w:r>
          </w:p>
        </w:tc>
        <w:tc>
          <w:tcPr>
            <w:tcW w:w="1530" w:type="dxa"/>
            <w:vAlign w:val="center"/>
          </w:tcPr>
          <w:p w:rsidR="00911244" w:rsidRPr="002D3548" w:rsidP="002D52AE" w14:paraId="14609BF1" w14:textId="40598B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 xml:space="preserve">Approved Burden </w:t>
            </w:r>
            <w:r w:rsidRPr="002D3548">
              <w:rPr>
                <w:rFonts w:ascii="Courier New" w:hAnsi="Courier New" w:cs="Courier New"/>
                <w:bCs/>
                <w:color w:val="000000"/>
                <w:sz w:val="20"/>
                <w:szCs w:val="20"/>
              </w:rPr>
              <w:t xml:space="preserve">Hours as of  </w:t>
            </w:r>
            <w:r w:rsidR="00FC2074">
              <w:rPr>
                <w:rFonts w:ascii="Courier New" w:hAnsi="Courier New" w:cs="Courier New"/>
                <w:bCs/>
                <w:color w:val="000000"/>
                <w:sz w:val="20"/>
                <w:szCs w:val="20"/>
              </w:rPr>
              <w:t>Septemer</w:t>
            </w:r>
            <w:r>
              <w:rPr>
                <w:rFonts w:ascii="Courier New" w:hAnsi="Courier New" w:cs="Courier New"/>
                <w:bCs/>
                <w:color w:val="000000"/>
                <w:sz w:val="20"/>
                <w:szCs w:val="20"/>
              </w:rPr>
              <w:t xml:space="preserve"> </w:t>
            </w:r>
            <w:r w:rsidRPr="002D3548">
              <w:rPr>
                <w:rFonts w:ascii="Courier New" w:hAnsi="Courier New" w:cs="Courier New"/>
                <w:bCs/>
                <w:color w:val="000000"/>
                <w:sz w:val="20"/>
                <w:szCs w:val="20"/>
              </w:rPr>
              <w:t>20</w:t>
            </w:r>
            <w:r>
              <w:rPr>
                <w:rFonts w:ascii="Courier New" w:hAnsi="Courier New" w:cs="Courier New"/>
                <w:bCs/>
                <w:color w:val="000000"/>
                <w:sz w:val="20"/>
                <w:szCs w:val="20"/>
              </w:rPr>
              <w:t>20</w:t>
            </w:r>
          </w:p>
        </w:tc>
        <w:tc>
          <w:tcPr>
            <w:tcW w:w="1440" w:type="dxa"/>
            <w:vAlign w:val="center"/>
          </w:tcPr>
          <w:p w:rsidR="00911244" w:rsidRPr="002D3548" w:rsidP="002D52AE" w14:paraId="594B1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 xml:space="preserve">Burden Hours </w:t>
            </w:r>
            <w:r w:rsidRPr="002D3548">
              <w:rPr>
                <w:rFonts w:ascii="Courier New" w:hAnsi="Courier New" w:cs="Courier New"/>
                <w:bCs/>
                <w:color w:val="000000"/>
                <w:sz w:val="20"/>
                <w:szCs w:val="20"/>
              </w:rPr>
              <w:t>Requested in this Revision</w:t>
            </w:r>
          </w:p>
        </w:tc>
        <w:tc>
          <w:tcPr>
            <w:tcW w:w="1260" w:type="dxa"/>
            <w:vAlign w:val="center"/>
          </w:tcPr>
          <w:p w:rsidR="00911244" w:rsidRPr="002D3548" w:rsidP="002D52AE" w14:paraId="3140E7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 xml:space="preserve">Net Change </w:t>
            </w:r>
            <w:r w:rsidRPr="002D3548">
              <w:rPr>
                <w:rFonts w:ascii="Courier New" w:hAnsi="Courier New" w:cs="Courier New"/>
                <w:bCs/>
                <w:color w:val="000000"/>
                <w:sz w:val="20"/>
                <w:szCs w:val="20"/>
              </w:rPr>
              <w:t>in Burden Hours</w:t>
            </w:r>
          </w:p>
        </w:tc>
        <w:tc>
          <w:tcPr>
            <w:tcW w:w="3510" w:type="dxa"/>
            <w:vAlign w:val="center"/>
          </w:tcPr>
          <w:p w:rsidR="00911244" w:rsidRPr="002D3548" w:rsidP="002D52AE" w14:paraId="220DD793" w14:textId="7C9D18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Cs/>
                <w:color w:val="000000"/>
                <w:sz w:val="20"/>
                <w:szCs w:val="20"/>
              </w:rPr>
            </w:pPr>
            <w:r w:rsidRPr="002D3548">
              <w:rPr>
                <w:rFonts w:ascii="Courier New" w:hAnsi="Courier New" w:cs="Courier New"/>
                <w:bCs/>
                <w:color w:val="000000"/>
                <w:sz w:val="20"/>
                <w:szCs w:val="20"/>
              </w:rPr>
              <w:t>Overview of Changes to Bu</w:t>
            </w:r>
            <w:r w:rsidR="00BB0308">
              <w:rPr>
                <w:rFonts w:ascii="Courier New" w:hAnsi="Courier New" w:cs="Courier New"/>
                <w:bCs/>
                <w:color w:val="000000"/>
                <w:sz w:val="20"/>
                <w:szCs w:val="20"/>
              </w:rPr>
              <w:t>rden</w:t>
            </w:r>
            <w:r w:rsidRPr="002D3548">
              <w:rPr>
                <w:rFonts w:ascii="Courier New" w:hAnsi="Courier New" w:cs="Courier New"/>
                <w:bCs/>
                <w:color w:val="000000"/>
                <w:sz w:val="20"/>
                <w:szCs w:val="20"/>
              </w:rPr>
              <w:t xml:space="preserve"> and Forms</w:t>
            </w:r>
          </w:p>
        </w:tc>
      </w:tr>
      <w:tr w14:paraId="594588A4"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7BCD2CBC" w14:textId="2ECA5A92">
            <w:pPr>
              <w:rPr>
                <w:rFonts w:ascii="Courier New" w:hAnsi="Courier New" w:cs="Courier New"/>
                <w:sz w:val="20"/>
                <w:szCs w:val="20"/>
              </w:rPr>
            </w:pPr>
            <w:r w:rsidRPr="002D3548">
              <w:rPr>
                <w:rFonts w:ascii="Courier New" w:hAnsi="Courier New" w:cs="Courier New"/>
                <w:sz w:val="20"/>
                <w:szCs w:val="20"/>
              </w:rPr>
              <w:t>Adult HIV Case Report</w:t>
            </w:r>
            <w:r w:rsidR="006E0E93">
              <w:rPr>
                <w:rFonts w:ascii="Courier New" w:hAnsi="Courier New" w:cs="Courier New"/>
                <w:sz w:val="20"/>
                <w:szCs w:val="20"/>
              </w:rPr>
              <w:t xml:space="preserve"> (ACRF)</w:t>
            </w:r>
            <w:r w:rsidRPr="002D3548">
              <w:rPr>
                <w:rFonts w:ascii="Courier New" w:hAnsi="Courier New" w:cs="Courier New"/>
                <w:sz w:val="20"/>
                <w:szCs w:val="20"/>
              </w:rPr>
              <w:t xml:space="preserve"> (att 3a,3c,4a) </w:t>
            </w:r>
          </w:p>
        </w:tc>
        <w:tc>
          <w:tcPr>
            <w:tcW w:w="1530" w:type="dxa"/>
            <w:vAlign w:val="center"/>
          </w:tcPr>
          <w:p w:rsidR="00911244" w:rsidRPr="002D3548" w:rsidP="002D52AE" w14:paraId="093A2581" w14:textId="77777777">
            <w:pPr>
              <w:jc w:val="center"/>
              <w:rPr>
                <w:rFonts w:ascii="Courier New" w:hAnsi="Courier New" w:cs="Courier New"/>
                <w:sz w:val="20"/>
                <w:szCs w:val="20"/>
              </w:rPr>
            </w:pPr>
            <w:r>
              <w:rPr>
                <w:rFonts w:ascii="Courier New" w:hAnsi="Courier New" w:cs="Courier New"/>
                <w:sz w:val="20"/>
                <w:szCs w:val="20"/>
              </w:rPr>
              <w:t>16</w:t>
            </w:r>
            <w:r w:rsidRPr="002D3548">
              <w:rPr>
                <w:rFonts w:ascii="Courier New" w:hAnsi="Courier New" w:cs="Courier New"/>
                <w:sz w:val="20"/>
                <w:szCs w:val="20"/>
              </w:rPr>
              <w:t>,</w:t>
            </w:r>
            <w:r>
              <w:rPr>
                <w:rFonts w:ascii="Courier New" w:hAnsi="Courier New" w:cs="Courier New"/>
                <w:sz w:val="20"/>
                <w:szCs w:val="20"/>
              </w:rPr>
              <w:t>795</w:t>
            </w:r>
          </w:p>
        </w:tc>
        <w:tc>
          <w:tcPr>
            <w:tcW w:w="1440" w:type="dxa"/>
            <w:vAlign w:val="center"/>
          </w:tcPr>
          <w:p w:rsidR="00911244" w:rsidRPr="002D3548" w:rsidP="002D52AE" w14:paraId="16BD8D6C" w14:textId="77777777">
            <w:pPr>
              <w:jc w:val="center"/>
              <w:rPr>
                <w:rFonts w:ascii="Courier New" w:hAnsi="Courier New" w:cs="Courier New"/>
                <w:sz w:val="20"/>
                <w:szCs w:val="20"/>
              </w:rPr>
            </w:pPr>
            <w:r>
              <w:rPr>
                <w:rFonts w:ascii="Courier New" w:hAnsi="Courier New" w:cs="Courier New"/>
                <w:sz w:val="20"/>
                <w:szCs w:val="20"/>
              </w:rPr>
              <w:t>15</w:t>
            </w:r>
            <w:r w:rsidRPr="002D3548">
              <w:rPr>
                <w:rFonts w:ascii="Courier New" w:hAnsi="Courier New" w:cs="Courier New"/>
                <w:sz w:val="20"/>
                <w:szCs w:val="20"/>
              </w:rPr>
              <w:t>,</w:t>
            </w:r>
            <w:r>
              <w:rPr>
                <w:rFonts w:ascii="Courier New" w:hAnsi="Courier New" w:cs="Courier New"/>
                <w:sz w:val="20"/>
                <w:szCs w:val="20"/>
              </w:rPr>
              <w:t>517</w:t>
            </w:r>
          </w:p>
        </w:tc>
        <w:tc>
          <w:tcPr>
            <w:tcW w:w="1260" w:type="dxa"/>
            <w:vAlign w:val="center"/>
          </w:tcPr>
          <w:p w:rsidR="00911244" w:rsidRPr="002D3548" w:rsidP="002D52AE" w14:paraId="00E72D9F"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1,278</w:t>
            </w:r>
          </w:p>
        </w:tc>
        <w:tc>
          <w:tcPr>
            <w:tcW w:w="3510" w:type="dxa"/>
            <w:vAlign w:val="center"/>
          </w:tcPr>
          <w:p w:rsidR="00911244" w:rsidRPr="002D3548" w:rsidP="002D52AE" w14:paraId="3FCDE7E1" w14:textId="77777777">
            <w:pPr>
              <w:rPr>
                <w:rFonts w:ascii="Courier New" w:hAnsi="Courier New" w:cs="Courier New"/>
                <w:b/>
                <w:sz w:val="20"/>
                <w:szCs w:val="20"/>
              </w:rPr>
            </w:pPr>
            <w:r w:rsidRPr="002D3548">
              <w:rPr>
                <w:rFonts w:ascii="Courier New" w:hAnsi="Courier New" w:cs="Courier New"/>
                <w:b/>
                <w:sz w:val="20"/>
                <w:szCs w:val="20"/>
              </w:rPr>
              <w:t>DECREASE</w:t>
            </w:r>
            <w:r w:rsidRPr="002D3548">
              <w:rPr>
                <w:rFonts w:ascii="Courier New" w:hAnsi="Courier New" w:cs="Courier New"/>
                <w:sz w:val="20"/>
                <w:szCs w:val="20"/>
              </w:rPr>
              <w:t xml:space="preserve"> in burden due to revised estimated number of responses per respondent</w:t>
            </w:r>
            <w:r w:rsidRPr="002D3548">
              <w:rPr>
                <w:rFonts w:ascii="Courier New" w:hAnsi="Courier New" w:cs="Courier New"/>
                <w:sz w:val="20"/>
                <w:szCs w:val="20"/>
                <w:vertAlign w:val="superscript"/>
              </w:rPr>
              <w:t>(1)</w:t>
            </w:r>
            <w:r w:rsidRPr="002D3548">
              <w:rPr>
                <w:rFonts w:ascii="Courier New" w:hAnsi="Courier New" w:cs="Courier New"/>
                <w:sz w:val="20"/>
                <w:szCs w:val="20"/>
              </w:rPr>
              <w:t xml:space="preserve">; </w:t>
            </w:r>
            <w:r w:rsidRPr="002D3548">
              <w:rPr>
                <w:rFonts w:ascii="Courier New" w:hAnsi="Courier New" w:cs="Courier New"/>
                <w:b/>
                <w:sz w:val="20"/>
                <w:szCs w:val="20"/>
              </w:rPr>
              <w:t>MODIFIED</w:t>
            </w:r>
            <w:r w:rsidRPr="002D3548">
              <w:rPr>
                <w:rFonts w:ascii="Courier New" w:hAnsi="Courier New" w:cs="Courier New"/>
                <w:sz w:val="20"/>
                <w:szCs w:val="20"/>
              </w:rPr>
              <w:t xml:space="preserve"> content of the ACRF</w:t>
            </w:r>
            <w:r>
              <w:rPr>
                <w:rFonts w:ascii="Courier New" w:hAnsi="Courier New" w:cs="Courier New"/>
                <w:sz w:val="20"/>
                <w:szCs w:val="20"/>
              </w:rPr>
              <w:t xml:space="preserve"> with no change in average burden time per response. </w:t>
            </w:r>
          </w:p>
        </w:tc>
      </w:tr>
      <w:tr w14:paraId="5536B418"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5B97E214" w14:textId="60D4EECD">
            <w:pPr>
              <w:rPr>
                <w:rFonts w:ascii="Courier New" w:hAnsi="Courier New" w:cs="Courier New"/>
                <w:sz w:val="20"/>
                <w:szCs w:val="20"/>
              </w:rPr>
            </w:pPr>
            <w:r w:rsidRPr="002D3548">
              <w:rPr>
                <w:rFonts w:ascii="Courier New" w:hAnsi="Courier New" w:cs="Courier New"/>
                <w:sz w:val="20"/>
                <w:szCs w:val="20"/>
              </w:rPr>
              <w:t xml:space="preserve">Pediatric HIV Case Report </w:t>
            </w:r>
            <w:r w:rsidR="006E0E93">
              <w:rPr>
                <w:rFonts w:ascii="Courier New" w:hAnsi="Courier New" w:cs="Courier New"/>
                <w:sz w:val="20"/>
                <w:szCs w:val="20"/>
              </w:rPr>
              <w:t>(PCRF)</w:t>
            </w:r>
            <w:r w:rsidRPr="002D3548">
              <w:rPr>
                <w:rFonts w:ascii="Courier New" w:hAnsi="Courier New" w:cs="Courier New"/>
                <w:sz w:val="20"/>
                <w:szCs w:val="20"/>
              </w:rPr>
              <w:t xml:space="preserve"> (att 3b,</w:t>
            </w:r>
            <w:r w:rsidR="00747E98">
              <w:rPr>
                <w:rFonts w:ascii="Courier New" w:hAnsi="Courier New" w:cs="Courier New"/>
                <w:sz w:val="20"/>
                <w:szCs w:val="20"/>
              </w:rPr>
              <w:t>3c,</w:t>
            </w:r>
            <w:r w:rsidRPr="002D3548">
              <w:rPr>
                <w:rFonts w:ascii="Courier New" w:hAnsi="Courier New" w:cs="Courier New"/>
                <w:sz w:val="20"/>
                <w:szCs w:val="20"/>
              </w:rPr>
              <w:t>4b)</w:t>
            </w:r>
          </w:p>
        </w:tc>
        <w:tc>
          <w:tcPr>
            <w:tcW w:w="1530" w:type="dxa"/>
            <w:vAlign w:val="center"/>
          </w:tcPr>
          <w:p w:rsidR="00911244" w:rsidRPr="002D3548" w:rsidP="002D52AE" w14:paraId="6CC905AF" w14:textId="77777777">
            <w:pPr>
              <w:jc w:val="center"/>
              <w:rPr>
                <w:rFonts w:ascii="Courier New" w:hAnsi="Courier New" w:cs="Courier New"/>
                <w:sz w:val="20"/>
                <w:szCs w:val="20"/>
              </w:rPr>
            </w:pPr>
            <w:r>
              <w:rPr>
                <w:rFonts w:ascii="Courier New" w:hAnsi="Courier New" w:cs="Courier New"/>
                <w:sz w:val="20"/>
                <w:szCs w:val="20"/>
              </w:rPr>
              <w:t>59</w:t>
            </w:r>
          </w:p>
        </w:tc>
        <w:tc>
          <w:tcPr>
            <w:tcW w:w="1440" w:type="dxa"/>
            <w:vAlign w:val="center"/>
          </w:tcPr>
          <w:p w:rsidR="00911244" w:rsidRPr="002D3548" w:rsidP="002D52AE" w14:paraId="76EC0468" w14:textId="77777777">
            <w:pPr>
              <w:jc w:val="center"/>
              <w:rPr>
                <w:rFonts w:ascii="Courier New" w:hAnsi="Courier New" w:cs="Courier New"/>
                <w:sz w:val="20"/>
                <w:szCs w:val="20"/>
              </w:rPr>
            </w:pPr>
            <w:r>
              <w:rPr>
                <w:rFonts w:ascii="Courier New" w:hAnsi="Courier New" w:cs="Courier New"/>
                <w:sz w:val="20"/>
                <w:szCs w:val="20"/>
              </w:rPr>
              <w:t>1962</w:t>
            </w:r>
          </w:p>
        </w:tc>
        <w:tc>
          <w:tcPr>
            <w:tcW w:w="1260" w:type="dxa"/>
            <w:vAlign w:val="center"/>
          </w:tcPr>
          <w:p w:rsidR="00911244" w:rsidRPr="002D3548" w:rsidP="002D52AE" w14:paraId="5771F11B" w14:textId="3F2E4212">
            <w:pPr>
              <w:jc w:val="center"/>
              <w:rPr>
                <w:rFonts w:ascii="Courier New" w:hAnsi="Courier New" w:cs="Courier New"/>
                <w:sz w:val="20"/>
                <w:szCs w:val="20"/>
              </w:rPr>
            </w:pPr>
            <w:r>
              <w:rPr>
                <w:rFonts w:ascii="Courier New" w:hAnsi="Courier New" w:cs="Courier New"/>
                <w:sz w:val="20"/>
                <w:szCs w:val="20"/>
              </w:rPr>
              <w:t>+1903</w:t>
            </w:r>
          </w:p>
        </w:tc>
        <w:tc>
          <w:tcPr>
            <w:tcW w:w="3510" w:type="dxa"/>
            <w:vAlign w:val="center"/>
          </w:tcPr>
          <w:p w:rsidR="00911244" w:rsidP="002D52AE" w14:paraId="493B853B" w14:textId="77777777">
            <w:pPr>
              <w:rPr>
                <w:rFonts w:ascii="Courier New" w:hAnsi="Courier New" w:cs="Courier New"/>
                <w:sz w:val="20"/>
                <w:szCs w:val="20"/>
              </w:rPr>
            </w:pPr>
            <w:r>
              <w:rPr>
                <w:rFonts w:ascii="Courier New" w:hAnsi="Courier New" w:cs="Courier New"/>
                <w:b/>
                <w:sz w:val="20"/>
                <w:szCs w:val="20"/>
              </w:rPr>
              <w:t xml:space="preserve">INCREASE </w:t>
            </w:r>
            <w:r w:rsidRPr="002D3548">
              <w:rPr>
                <w:rFonts w:ascii="Courier New" w:hAnsi="Courier New" w:cs="Courier New"/>
                <w:sz w:val="20"/>
                <w:szCs w:val="20"/>
              </w:rPr>
              <w:t>in burden due to revised estimated number of responses per respondent</w:t>
            </w:r>
            <w:r>
              <w:rPr>
                <w:rFonts w:ascii="Courier New" w:hAnsi="Courier New" w:cs="Courier New"/>
                <w:sz w:val="20"/>
                <w:szCs w:val="20"/>
              </w:rPr>
              <w:t xml:space="preserve"> that includes burden moved from PHER form together with pediatric case reports on this revised form</w:t>
            </w:r>
            <w:r w:rsidRPr="002D3548">
              <w:rPr>
                <w:rFonts w:ascii="Courier New" w:hAnsi="Courier New" w:cs="Courier New"/>
                <w:sz w:val="20"/>
                <w:szCs w:val="20"/>
                <w:vertAlign w:val="superscript"/>
              </w:rPr>
              <w:t>(1)</w:t>
            </w:r>
            <w:r w:rsidRPr="002D3548">
              <w:rPr>
                <w:rFonts w:ascii="Courier New" w:hAnsi="Courier New" w:cs="Courier New"/>
                <w:sz w:val="20"/>
                <w:szCs w:val="20"/>
              </w:rPr>
              <w:t>;</w:t>
            </w:r>
          </w:p>
          <w:p w:rsidR="00911244" w:rsidRPr="002D3548" w:rsidP="002D52AE" w14:paraId="0B72FBE8" w14:textId="77777777">
            <w:pPr>
              <w:rPr>
                <w:rFonts w:ascii="Courier New" w:hAnsi="Courier New" w:cs="Courier New"/>
                <w:sz w:val="20"/>
                <w:szCs w:val="20"/>
              </w:rPr>
            </w:pPr>
            <w:r w:rsidRPr="002D3548">
              <w:rPr>
                <w:rFonts w:ascii="Courier New" w:hAnsi="Courier New" w:cs="Courier New"/>
                <w:b/>
                <w:sz w:val="20"/>
                <w:szCs w:val="20"/>
              </w:rPr>
              <w:t>MODIFIED</w:t>
            </w:r>
            <w:r w:rsidRPr="002D3548">
              <w:rPr>
                <w:rFonts w:ascii="Courier New" w:hAnsi="Courier New" w:cs="Courier New"/>
                <w:sz w:val="20"/>
                <w:szCs w:val="20"/>
              </w:rPr>
              <w:t xml:space="preserve"> content of the PCRF</w:t>
            </w:r>
            <w:r>
              <w:rPr>
                <w:rFonts w:ascii="Courier New" w:hAnsi="Courier New" w:cs="Courier New"/>
                <w:sz w:val="20"/>
                <w:szCs w:val="20"/>
              </w:rPr>
              <w:t xml:space="preserve"> to include Pediatric Exposure information from PHER Form. PHER form no longer used.</w:t>
            </w:r>
          </w:p>
        </w:tc>
      </w:tr>
      <w:tr w14:paraId="5F609609"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2EA7DB21" w14:textId="306FEBC6">
            <w:pPr>
              <w:rPr>
                <w:rFonts w:ascii="Courier New" w:hAnsi="Courier New" w:cs="Courier New"/>
                <w:sz w:val="20"/>
                <w:szCs w:val="20"/>
              </w:rPr>
            </w:pPr>
            <w:r w:rsidRPr="002D3548">
              <w:rPr>
                <w:rFonts w:ascii="Courier New" w:hAnsi="Courier New" w:cs="Courier New"/>
                <w:sz w:val="20"/>
                <w:szCs w:val="20"/>
              </w:rPr>
              <w:t xml:space="preserve">Perinatal HIV Exposure Reporting (PHER) </w:t>
            </w:r>
          </w:p>
        </w:tc>
        <w:tc>
          <w:tcPr>
            <w:tcW w:w="1530" w:type="dxa"/>
            <w:vAlign w:val="center"/>
          </w:tcPr>
          <w:p w:rsidR="00911244" w:rsidRPr="002D3548" w:rsidP="002D52AE" w14:paraId="788E55BB" w14:textId="77777777">
            <w:pPr>
              <w:jc w:val="center"/>
              <w:rPr>
                <w:rFonts w:ascii="Courier New" w:hAnsi="Courier New" w:cs="Courier New"/>
                <w:sz w:val="20"/>
                <w:szCs w:val="20"/>
              </w:rPr>
            </w:pPr>
            <w:r w:rsidRPr="002D3548">
              <w:rPr>
                <w:rFonts w:ascii="Courier New" w:hAnsi="Courier New" w:cs="Courier New"/>
                <w:sz w:val="20"/>
                <w:szCs w:val="20"/>
              </w:rPr>
              <w:t>1,</w:t>
            </w:r>
            <w:r>
              <w:rPr>
                <w:rFonts w:ascii="Courier New" w:hAnsi="Courier New" w:cs="Courier New"/>
                <w:sz w:val="20"/>
                <w:szCs w:val="20"/>
              </w:rPr>
              <w:t>576</w:t>
            </w:r>
          </w:p>
        </w:tc>
        <w:tc>
          <w:tcPr>
            <w:tcW w:w="1440" w:type="dxa"/>
            <w:vAlign w:val="center"/>
          </w:tcPr>
          <w:p w:rsidR="00911244" w:rsidRPr="002D3548" w:rsidP="002D52AE" w14:paraId="077BD17C" w14:textId="77777777">
            <w:pPr>
              <w:jc w:val="center"/>
              <w:rPr>
                <w:rFonts w:ascii="Courier New" w:hAnsi="Courier New" w:cs="Courier New"/>
                <w:sz w:val="20"/>
                <w:szCs w:val="20"/>
              </w:rPr>
            </w:pPr>
            <w:r>
              <w:rPr>
                <w:rFonts w:ascii="Courier New" w:hAnsi="Courier New" w:cs="Courier New"/>
                <w:sz w:val="20"/>
                <w:szCs w:val="20"/>
              </w:rPr>
              <w:t>0</w:t>
            </w:r>
          </w:p>
        </w:tc>
        <w:tc>
          <w:tcPr>
            <w:tcW w:w="1260" w:type="dxa"/>
            <w:vAlign w:val="center"/>
          </w:tcPr>
          <w:p w:rsidR="00911244" w:rsidRPr="002D3548" w:rsidP="002D52AE" w14:paraId="342040EA"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1,576</w:t>
            </w:r>
          </w:p>
        </w:tc>
        <w:tc>
          <w:tcPr>
            <w:tcW w:w="3510" w:type="dxa"/>
            <w:vAlign w:val="center"/>
          </w:tcPr>
          <w:p w:rsidR="00911244" w:rsidP="002D52AE" w14:paraId="546713B1" w14:textId="77777777">
            <w:pPr>
              <w:rPr>
                <w:rFonts w:ascii="Courier New" w:hAnsi="Courier New" w:cs="Courier New"/>
                <w:b/>
                <w:sz w:val="20"/>
                <w:szCs w:val="20"/>
              </w:rPr>
            </w:pPr>
            <w:r>
              <w:rPr>
                <w:rFonts w:ascii="Courier New" w:hAnsi="Courier New" w:cs="Courier New"/>
                <w:b/>
                <w:sz w:val="20"/>
                <w:szCs w:val="20"/>
              </w:rPr>
              <w:t>DISCONTINUED form.</w:t>
            </w:r>
          </w:p>
          <w:p w:rsidR="00911244" w:rsidRPr="002D3548" w:rsidP="002D52AE" w14:paraId="116B6078" w14:textId="77777777">
            <w:pPr>
              <w:rPr>
                <w:rFonts w:ascii="Courier New" w:hAnsi="Courier New" w:cs="Courier New"/>
                <w:sz w:val="20"/>
                <w:szCs w:val="20"/>
              </w:rPr>
            </w:pPr>
            <w:r>
              <w:rPr>
                <w:rFonts w:ascii="Courier New" w:hAnsi="Courier New" w:cs="Courier New"/>
                <w:b/>
                <w:sz w:val="20"/>
                <w:szCs w:val="20"/>
              </w:rPr>
              <w:t xml:space="preserve">MODIFIED </w:t>
            </w:r>
            <w:r w:rsidRPr="00837BFB">
              <w:rPr>
                <w:rFonts w:ascii="Courier New" w:hAnsi="Courier New" w:cs="Courier New"/>
                <w:bCs/>
                <w:sz w:val="20"/>
                <w:szCs w:val="20"/>
              </w:rPr>
              <w:t>PCRF</w:t>
            </w:r>
            <w:r>
              <w:rPr>
                <w:rFonts w:ascii="Courier New" w:hAnsi="Courier New" w:cs="Courier New"/>
                <w:b/>
                <w:sz w:val="20"/>
                <w:szCs w:val="20"/>
              </w:rPr>
              <w:t xml:space="preserve"> </w:t>
            </w:r>
            <w:r w:rsidRPr="00837BFB">
              <w:rPr>
                <w:rFonts w:ascii="Courier New" w:hAnsi="Courier New" w:cs="Courier New"/>
                <w:bCs/>
                <w:sz w:val="20"/>
                <w:szCs w:val="20"/>
              </w:rPr>
              <w:t>form now includes burden of perinatal exposures report</w:t>
            </w:r>
            <w:r>
              <w:rPr>
                <w:rFonts w:ascii="Courier New" w:hAnsi="Courier New" w:cs="Courier New"/>
                <w:bCs/>
                <w:sz w:val="20"/>
                <w:szCs w:val="20"/>
              </w:rPr>
              <w:t>s;</w:t>
            </w:r>
            <w:r>
              <w:rPr>
                <w:rFonts w:ascii="Courier New" w:hAnsi="Courier New" w:cs="Courier New"/>
                <w:b/>
                <w:sz w:val="20"/>
                <w:szCs w:val="20"/>
              </w:rPr>
              <w:t xml:space="preserve"> </w:t>
            </w:r>
            <w:r w:rsidRPr="002D3548">
              <w:rPr>
                <w:rFonts w:ascii="Courier New" w:hAnsi="Courier New" w:cs="Courier New"/>
                <w:sz w:val="20"/>
                <w:szCs w:val="20"/>
              </w:rPr>
              <w:t xml:space="preserve"> </w:t>
            </w:r>
          </w:p>
        </w:tc>
      </w:tr>
      <w:tr w14:paraId="53636F5E"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1768CB30" w14:textId="77777777">
            <w:pPr>
              <w:rPr>
                <w:rFonts w:ascii="Courier New" w:hAnsi="Courier New" w:cs="Courier New"/>
                <w:sz w:val="20"/>
                <w:szCs w:val="20"/>
              </w:rPr>
            </w:pPr>
            <w:r w:rsidRPr="002D3548">
              <w:rPr>
                <w:rFonts w:ascii="Courier New" w:hAnsi="Courier New" w:cs="Courier New"/>
                <w:sz w:val="20"/>
                <w:szCs w:val="20"/>
              </w:rPr>
              <w:t>Case Report Evaluations  (att 3a,3b,3c)</w:t>
            </w:r>
          </w:p>
        </w:tc>
        <w:tc>
          <w:tcPr>
            <w:tcW w:w="1530" w:type="dxa"/>
            <w:vAlign w:val="center"/>
          </w:tcPr>
          <w:p w:rsidR="00911244" w:rsidRPr="002D3548" w:rsidP="002D52AE" w14:paraId="2A47A3D7" w14:textId="77777777">
            <w:pPr>
              <w:jc w:val="center"/>
              <w:rPr>
                <w:rFonts w:ascii="Courier New" w:hAnsi="Courier New" w:cs="Courier New"/>
                <w:sz w:val="20"/>
                <w:szCs w:val="20"/>
              </w:rPr>
            </w:pPr>
            <w:r>
              <w:rPr>
                <w:rFonts w:ascii="Courier New" w:hAnsi="Courier New" w:cs="Courier New"/>
                <w:sz w:val="20"/>
                <w:szCs w:val="20"/>
              </w:rPr>
              <w:t>1691</w:t>
            </w:r>
          </w:p>
        </w:tc>
        <w:tc>
          <w:tcPr>
            <w:tcW w:w="1440" w:type="dxa"/>
            <w:vAlign w:val="center"/>
          </w:tcPr>
          <w:p w:rsidR="00911244" w:rsidRPr="002D3548" w:rsidP="002D52AE" w14:paraId="196539D0" w14:textId="77777777">
            <w:pPr>
              <w:jc w:val="center"/>
              <w:rPr>
                <w:rFonts w:ascii="Courier New" w:hAnsi="Courier New" w:cs="Courier New"/>
                <w:sz w:val="20"/>
                <w:szCs w:val="20"/>
              </w:rPr>
            </w:pPr>
            <w:r>
              <w:rPr>
                <w:rFonts w:ascii="Courier New" w:hAnsi="Courier New" w:cs="Courier New"/>
                <w:sz w:val="20"/>
                <w:szCs w:val="20"/>
              </w:rPr>
              <w:t>1672</w:t>
            </w:r>
          </w:p>
        </w:tc>
        <w:tc>
          <w:tcPr>
            <w:tcW w:w="1260" w:type="dxa"/>
            <w:vAlign w:val="center"/>
          </w:tcPr>
          <w:p w:rsidR="00911244" w:rsidRPr="002D3548" w:rsidP="002D52AE" w14:paraId="5B6797B5" w14:textId="1DF2D09A">
            <w:pPr>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19</w:t>
            </w:r>
          </w:p>
        </w:tc>
        <w:tc>
          <w:tcPr>
            <w:tcW w:w="3510" w:type="dxa"/>
            <w:vAlign w:val="center"/>
          </w:tcPr>
          <w:p w:rsidR="00911244" w:rsidRPr="002D3548" w:rsidP="002D52AE" w14:paraId="3033EEF8" w14:textId="77777777">
            <w:pPr>
              <w:rPr>
                <w:rFonts w:ascii="Courier New" w:hAnsi="Courier New" w:cs="Courier New"/>
                <w:sz w:val="20"/>
                <w:szCs w:val="20"/>
              </w:rPr>
            </w:pPr>
            <w:r>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Pr="0022135F">
              <w:rPr>
                <w:rFonts w:ascii="Courier New" w:hAnsi="Courier New" w:cs="Courier New"/>
                <w:sz w:val="20"/>
                <w:szCs w:val="20"/>
                <w:vertAlign w:val="superscript"/>
              </w:rPr>
              <w:t>1</w:t>
            </w:r>
            <w:r w:rsidRPr="002D3548">
              <w:rPr>
                <w:rFonts w:ascii="Courier New" w:hAnsi="Courier New" w:cs="Courier New"/>
                <w:sz w:val="20"/>
                <w:szCs w:val="20"/>
                <w:vertAlign w:val="superscript"/>
              </w:rPr>
              <w:t xml:space="preserve"> </w:t>
            </w:r>
          </w:p>
        </w:tc>
      </w:tr>
      <w:tr w14:paraId="26594ACF"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28B449BC" w14:textId="77777777">
            <w:pPr>
              <w:rPr>
                <w:rFonts w:ascii="Courier New" w:hAnsi="Courier New" w:cs="Courier New"/>
                <w:sz w:val="20"/>
                <w:szCs w:val="20"/>
              </w:rPr>
            </w:pPr>
            <w:r w:rsidRPr="002D3548">
              <w:rPr>
                <w:rFonts w:ascii="Courier New" w:hAnsi="Courier New" w:cs="Courier New"/>
                <w:sz w:val="20"/>
                <w:szCs w:val="20"/>
              </w:rPr>
              <w:t>Case Report Updates (att 3a,3b,3c,4a,4b)</w:t>
            </w:r>
          </w:p>
        </w:tc>
        <w:tc>
          <w:tcPr>
            <w:tcW w:w="1530" w:type="dxa"/>
            <w:vAlign w:val="center"/>
          </w:tcPr>
          <w:p w:rsidR="00911244" w:rsidRPr="002D3548" w:rsidP="002D52AE" w14:paraId="277D69F2" w14:textId="77777777">
            <w:pPr>
              <w:jc w:val="center"/>
              <w:rPr>
                <w:rFonts w:ascii="Courier New" w:hAnsi="Courier New" w:cs="Courier New"/>
                <w:sz w:val="20"/>
                <w:szCs w:val="20"/>
              </w:rPr>
            </w:pPr>
            <w:r>
              <w:rPr>
                <w:rFonts w:ascii="Courier New" w:hAnsi="Courier New" w:cs="Courier New"/>
                <w:sz w:val="20"/>
                <w:szCs w:val="20"/>
              </w:rPr>
              <w:t>4628</w:t>
            </w:r>
          </w:p>
        </w:tc>
        <w:tc>
          <w:tcPr>
            <w:tcW w:w="1440" w:type="dxa"/>
            <w:vAlign w:val="center"/>
          </w:tcPr>
          <w:p w:rsidR="00911244" w:rsidRPr="002D3548" w:rsidP="002D52AE" w14:paraId="115628AE" w14:textId="77777777">
            <w:pPr>
              <w:jc w:val="center"/>
              <w:rPr>
                <w:rFonts w:ascii="Courier New" w:hAnsi="Courier New" w:cs="Courier New"/>
                <w:sz w:val="20"/>
                <w:szCs w:val="20"/>
              </w:rPr>
            </w:pPr>
            <w:r>
              <w:rPr>
                <w:rFonts w:ascii="Courier New" w:hAnsi="Courier New" w:cs="Courier New"/>
                <w:sz w:val="20"/>
                <w:szCs w:val="20"/>
              </w:rPr>
              <w:t>4954</w:t>
            </w:r>
          </w:p>
        </w:tc>
        <w:tc>
          <w:tcPr>
            <w:tcW w:w="1260" w:type="dxa"/>
            <w:vAlign w:val="center"/>
          </w:tcPr>
          <w:p w:rsidR="00911244" w:rsidRPr="002D3548" w:rsidP="002D52AE" w14:paraId="316364CB" w14:textId="77777777">
            <w:pPr>
              <w:jc w:val="center"/>
              <w:rPr>
                <w:rFonts w:ascii="Courier New" w:hAnsi="Courier New" w:cs="Courier New"/>
                <w:sz w:val="20"/>
                <w:szCs w:val="20"/>
              </w:rPr>
            </w:pPr>
            <w:r w:rsidRPr="002D3548">
              <w:rPr>
                <w:rFonts w:ascii="Courier New" w:hAnsi="Courier New" w:cs="Courier New"/>
                <w:sz w:val="20"/>
                <w:szCs w:val="20"/>
              </w:rPr>
              <w:t>+</w:t>
            </w:r>
            <w:r>
              <w:rPr>
                <w:rFonts w:ascii="Courier New" w:hAnsi="Courier New" w:cs="Courier New"/>
                <w:sz w:val="20"/>
                <w:szCs w:val="20"/>
              </w:rPr>
              <w:t>326</w:t>
            </w:r>
          </w:p>
        </w:tc>
        <w:tc>
          <w:tcPr>
            <w:tcW w:w="3510" w:type="dxa"/>
            <w:vAlign w:val="center"/>
          </w:tcPr>
          <w:p w:rsidR="00911244" w:rsidRPr="002D3548" w:rsidP="002D52AE" w14:paraId="4D1E8175"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due to revised estimated number of responses per respondent;</w:t>
            </w:r>
            <w:r w:rsidRPr="0022135F">
              <w:rPr>
                <w:rFonts w:ascii="Courier New" w:hAnsi="Courier New" w:cs="Courier New"/>
                <w:sz w:val="20"/>
                <w:szCs w:val="20"/>
                <w:vertAlign w:val="superscript"/>
              </w:rPr>
              <w:t>1</w:t>
            </w:r>
            <w:r w:rsidRPr="002D3548">
              <w:rPr>
                <w:rFonts w:ascii="Courier New" w:hAnsi="Courier New" w:cs="Courier New"/>
                <w:sz w:val="20"/>
                <w:szCs w:val="20"/>
                <w:vertAlign w:val="superscript"/>
              </w:rPr>
              <w:t xml:space="preserve"> </w:t>
            </w:r>
            <w:r w:rsidRPr="002D3548">
              <w:rPr>
                <w:rFonts w:ascii="Courier New" w:hAnsi="Courier New" w:cs="Courier New"/>
                <w:sz w:val="20"/>
                <w:szCs w:val="20"/>
              </w:rPr>
              <w:t xml:space="preserve"> </w:t>
            </w:r>
          </w:p>
        </w:tc>
      </w:tr>
      <w:tr w14:paraId="06208F7A" w14:textId="77777777" w:rsidTr="002D52AE">
        <w:tblPrEx>
          <w:tblW w:w="9895" w:type="dxa"/>
          <w:jc w:val="center"/>
          <w:tblLayout w:type="fixed"/>
          <w:tblLook w:val="01E0"/>
        </w:tblPrEx>
        <w:trPr>
          <w:trHeight w:val="845"/>
          <w:jc w:val="center"/>
        </w:trPr>
        <w:tc>
          <w:tcPr>
            <w:tcW w:w="2155" w:type="dxa"/>
            <w:vAlign w:val="center"/>
          </w:tcPr>
          <w:p w:rsidR="00911244" w:rsidRPr="002D3548" w:rsidP="002D52AE" w14:paraId="4A97B0DA" w14:textId="77777777">
            <w:pPr>
              <w:rPr>
                <w:rFonts w:ascii="Courier New" w:hAnsi="Courier New" w:cs="Courier New"/>
                <w:sz w:val="20"/>
                <w:szCs w:val="20"/>
              </w:rPr>
            </w:pPr>
            <w:r w:rsidRPr="002D3548">
              <w:rPr>
                <w:rFonts w:ascii="Courier New" w:hAnsi="Courier New" w:cs="Courier New"/>
                <w:sz w:val="20"/>
                <w:szCs w:val="20"/>
              </w:rPr>
              <w:t>Laboratory Updates (att 3a,3b,3c,4a,4b)</w:t>
            </w:r>
          </w:p>
        </w:tc>
        <w:tc>
          <w:tcPr>
            <w:tcW w:w="1530" w:type="dxa"/>
            <w:vAlign w:val="center"/>
          </w:tcPr>
          <w:p w:rsidR="00911244" w:rsidRPr="002D3548" w:rsidP="002D52AE" w14:paraId="38688A3D" w14:textId="77777777">
            <w:pPr>
              <w:jc w:val="center"/>
              <w:rPr>
                <w:rFonts w:ascii="Courier New" w:hAnsi="Courier New" w:cs="Courier New"/>
                <w:sz w:val="20"/>
                <w:szCs w:val="20"/>
              </w:rPr>
            </w:pPr>
            <w:r>
              <w:rPr>
                <w:rFonts w:ascii="Courier New" w:hAnsi="Courier New" w:cs="Courier New"/>
                <w:sz w:val="20"/>
                <w:szCs w:val="20"/>
              </w:rPr>
              <w:t>4627</w:t>
            </w:r>
          </w:p>
        </w:tc>
        <w:tc>
          <w:tcPr>
            <w:tcW w:w="1440" w:type="dxa"/>
            <w:vAlign w:val="center"/>
          </w:tcPr>
          <w:p w:rsidR="00911244" w:rsidRPr="002D3548" w:rsidP="002D52AE" w14:paraId="1D8C2758" w14:textId="77777777">
            <w:pPr>
              <w:jc w:val="center"/>
              <w:rPr>
                <w:rFonts w:ascii="Courier New" w:hAnsi="Courier New" w:cs="Courier New"/>
                <w:sz w:val="20"/>
                <w:szCs w:val="20"/>
              </w:rPr>
            </w:pPr>
            <w:r>
              <w:rPr>
                <w:rFonts w:ascii="Courier New" w:hAnsi="Courier New" w:cs="Courier New"/>
                <w:sz w:val="20"/>
                <w:szCs w:val="20"/>
              </w:rPr>
              <w:t>4981</w:t>
            </w:r>
          </w:p>
        </w:tc>
        <w:tc>
          <w:tcPr>
            <w:tcW w:w="1260" w:type="dxa"/>
            <w:vAlign w:val="center"/>
          </w:tcPr>
          <w:p w:rsidR="00911244" w:rsidRPr="002D3548" w:rsidP="002D52AE" w14:paraId="24CE2500" w14:textId="0908A92A">
            <w:pPr>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354</w:t>
            </w:r>
          </w:p>
        </w:tc>
        <w:tc>
          <w:tcPr>
            <w:tcW w:w="3510" w:type="dxa"/>
            <w:vAlign w:val="center"/>
          </w:tcPr>
          <w:p w:rsidR="00911244" w:rsidRPr="002D3548" w:rsidP="002D52AE" w14:paraId="136E3629" w14:textId="77777777">
            <w:pPr>
              <w:rPr>
                <w:rFonts w:ascii="Courier New" w:hAnsi="Courier New" w:cs="Courier New"/>
                <w:sz w:val="20"/>
                <w:szCs w:val="20"/>
              </w:rPr>
            </w:pPr>
            <w:r>
              <w:rPr>
                <w:rFonts w:ascii="Courier New" w:hAnsi="Courier New" w:cs="Courier New"/>
                <w:b/>
                <w:sz w:val="20"/>
                <w:szCs w:val="20"/>
              </w:rPr>
              <w:t>INCREASE</w:t>
            </w:r>
            <w:r w:rsidRPr="002D3548">
              <w:rPr>
                <w:rFonts w:ascii="Courier New" w:hAnsi="Courier New" w:cs="Courier New"/>
                <w:sz w:val="20"/>
                <w:szCs w:val="20"/>
              </w:rPr>
              <w:t xml:space="preserve"> in burden</w:t>
            </w:r>
            <w:r>
              <w:rPr>
                <w:rFonts w:ascii="Courier New" w:hAnsi="Courier New" w:cs="Courier New"/>
                <w:sz w:val="20"/>
                <w:szCs w:val="20"/>
              </w:rPr>
              <w:t xml:space="preserve"> due to the revised estimated number of responses per respondent;</w:t>
            </w:r>
            <w:r w:rsidRPr="0022135F">
              <w:rPr>
                <w:rFonts w:ascii="Courier New" w:hAnsi="Courier New" w:cs="Courier New"/>
                <w:sz w:val="20"/>
                <w:szCs w:val="20"/>
                <w:vertAlign w:val="superscript"/>
              </w:rPr>
              <w:t>2</w:t>
            </w:r>
            <w:r>
              <w:rPr>
                <w:rFonts w:ascii="Courier New" w:hAnsi="Courier New" w:cs="Courier New"/>
                <w:sz w:val="20"/>
                <w:szCs w:val="20"/>
              </w:rPr>
              <w:t xml:space="preserve"> </w:t>
            </w:r>
          </w:p>
        </w:tc>
      </w:tr>
      <w:tr w14:paraId="68AE3B44" w14:textId="77777777" w:rsidTr="002D52AE">
        <w:tblPrEx>
          <w:tblW w:w="9895" w:type="dxa"/>
          <w:jc w:val="center"/>
          <w:tblLayout w:type="fixed"/>
          <w:tblLook w:val="01E0"/>
        </w:tblPrEx>
        <w:trPr>
          <w:trHeight w:val="521"/>
          <w:jc w:val="center"/>
        </w:trPr>
        <w:tc>
          <w:tcPr>
            <w:tcW w:w="2155" w:type="dxa"/>
            <w:vAlign w:val="center"/>
          </w:tcPr>
          <w:p w:rsidR="00911244" w:rsidRPr="002D3548" w:rsidP="002D52AE" w14:paraId="2A2CE0DC" w14:textId="77777777">
            <w:pPr>
              <w:rPr>
                <w:rFonts w:ascii="Courier New" w:hAnsi="Courier New" w:cs="Courier New"/>
                <w:sz w:val="20"/>
                <w:szCs w:val="20"/>
              </w:rPr>
            </w:pPr>
            <w:r w:rsidRPr="002D3548">
              <w:rPr>
                <w:rFonts w:ascii="Courier New" w:hAnsi="Courier New" w:cs="Courier New"/>
                <w:sz w:val="20"/>
                <w:szCs w:val="20"/>
              </w:rPr>
              <w:t xml:space="preserve">Deduplication Activities (att 4c) </w:t>
            </w:r>
          </w:p>
        </w:tc>
        <w:tc>
          <w:tcPr>
            <w:tcW w:w="1530" w:type="dxa"/>
            <w:vAlign w:val="center"/>
          </w:tcPr>
          <w:p w:rsidR="00911244" w:rsidRPr="002D3548" w:rsidP="002D52AE" w14:paraId="16BB31D7" w14:textId="77777777">
            <w:pPr>
              <w:jc w:val="center"/>
              <w:rPr>
                <w:rFonts w:ascii="Courier New" w:hAnsi="Courier New" w:cs="Courier New"/>
                <w:sz w:val="20"/>
                <w:szCs w:val="20"/>
              </w:rPr>
            </w:pPr>
            <w:r w:rsidRPr="002D3548">
              <w:rPr>
                <w:rFonts w:ascii="Courier New" w:hAnsi="Courier New" w:cs="Courier New"/>
                <w:sz w:val="20"/>
                <w:szCs w:val="20"/>
              </w:rPr>
              <w:t>26,953</w:t>
            </w:r>
          </w:p>
        </w:tc>
        <w:tc>
          <w:tcPr>
            <w:tcW w:w="1440" w:type="dxa"/>
            <w:vAlign w:val="center"/>
          </w:tcPr>
          <w:p w:rsidR="00911244" w:rsidRPr="002D3548" w:rsidP="002D52AE" w14:paraId="2673B762" w14:textId="77777777">
            <w:pPr>
              <w:jc w:val="center"/>
              <w:rPr>
                <w:rFonts w:ascii="Courier New" w:hAnsi="Courier New" w:cs="Courier New"/>
                <w:sz w:val="20"/>
                <w:szCs w:val="20"/>
              </w:rPr>
            </w:pPr>
            <w:r>
              <w:rPr>
                <w:rFonts w:ascii="Courier New" w:hAnsi="Courier New" w:cs="Courier New"/>
                <w:sz w:val="20"/>
                <w:szCs w:val="20"/>
              </w:rPr>
              <w:t>29815</w:t>
            </w:r>
          </w:p>
        </w:tc>
        <w:tc>
          <w:tcPr>
            <w:tcW w:w="1260" w:type="dxa"/>
            <w:vAlign w:val="center"/>
          </w:tcPr>
          <w:p w:rsidR="00911244" w:rsidRPr="002D3548" w:rsidP="002D52AE" w14:paraId="404EFFDF" w14:textId="27AC1532">
            <w:pPr>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2,862</w:t>
            </w:r>
          </w:p>
        </w:tc>
        <w:tc>
          <w:tcPr>
            <w:tcW w:w="3510" w:type="dxa"/>
            <w:vAlign w:val="center"/>
          </w:tcPr>
          <w:p w:rsidR="00911244" w:rsidRPr="002D3548" w:rsidP="002D52AE" w14:paraId="31BADC9D"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w:t>
            </w:r>
            <w:r>
              <w:rPr>
                <w:rFonts w:ascii="Courier New" w:hAnsi="Courier New" w:cs="Courier New"/>
                <w:sz w:val="20"/>
                <w:szCs w:val="20"/>
              </w:rPr>
              <w:t xml:space="preserve"> due to the revised </w:t>
            </w:r>
            <w:r w:rsidRPr="002D3548">
              <w:rPr>
                <w:rFonts w:ascii="Courier New" w:hAnsi="Courier New" w:cs="Courier New"/>
                <w:sz w:val="20"/>
                <w:szCs w:val="20"/>
              </w:rPr>
              <w:t>estimated number of responses per respondent</w:t>
            </w:r>
            <w:r>
              <w:rPr>
                <w:rFonts w:ascii="Courier New" w:hAnsi="Courier New" w:cs="Courier New"/>
                <w:sz w:val="20"/>
                <w:szCs w:val="20"/>
              </w:rPr>
              <w:t>;</w:t>
            </w:r>
            <w:r w:rsidRPr="0022135F">
              <w:rPr>
                <w:rFonts w:ascii="Courier New" w:hAnsi="Courier New" w:cs="Courier New"/>
                <w:sz w:val="20"/>
                <w:szCs w:val="20"/>
                <w:vertAlign w:val="superscript"/>
              </w:rPr>
              <w:t>2</w:t>
            </w:r>
          </w:p>
        </w:tc>
      </w:tr>
      <w:tr w14:paraId="7E3AC63A"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7F247D6F" w14:textId="77777777">
            <w:pPr>
              <w:rPr>
                <w:rFonts w:ascii="Courier New" w:hAnsi="Courier New" w:cs="Courier New"/>
                <w:sz w:val="20"/>
                <w:szCs w:val="20"/>
              </w:rPr>
            </w:pPr>
            <w:r w:rsidRPr="002D3548">
              <w:rPr>
                <w:rFonts w:ascii="Courier New" w:hAnsi="Courier New" w:cs="Courier New"/>
                <w:sz w:val="20"/>
                <w:szCs w:val="20"/>
              </w:rPr>
              <w:t>Investigation Reporting and Evaluation (att 4 d,e)</w:t>
            </w:r>
          </w:p>
        </w:tc>
        <w:tc>
          <w:tcPr>
            <w:tcW w:w="1530" w:type="dxa"/>
            <w:vAlign w:val="center"/>
          </w:tcPr>
          <w:p w:rsidR="00911244" w:rsidRPr="002D3548" w:rsidP="002D52AE" w14:paraId="35ED1472" w14:textId="77777777">
            <w:pPr>
              <w:jc w:val="center"/>
              <w:rPr>
                <w:rFonts w:ascii="Courier New" w:hAnsi="Courier New" w:cs="Courier New"/>
                <w:sz w:val="20"/>
                <w:szCs w:val="20"/>
              </w:rPr>
            </w:pPr>
            <w:r>
              <w:rPr>
                <w:rFonts w:ascii="Courier New" w:hAnsi="Courier New" w:cs="Courier New"/>
                <w:sz w:val="20"/>
                <w:szCs w:val="20"/>
              </w:rPr>
              <w:t>886</w:t>
            </w:r>
          </w:p>
        </w:tc>
        <w:tc>
          <w:tcPr>
            <w:tcW w:w="1440" w:type="dxa"/>
            <w:vAlign w:val="center"/>
          </w:tcPr>
          <w:p w:rsidR="00911244" w:rsidRPr="002D3548" w:rsidP="002D52AE" w14:paraId="63361C79" w14:textId="77777777">
            <w:pPr>
              <w:jc w:val="center"/>
              <w:rPr>
                <w:rFonts w:ascii="Courier New" w:hAnsi="Courier New" w:cs="Courier New"/>
                <w:sz w:val="20"/>
                <w:szCs w:val="20"/>
              </w:rPr>
            </w:pPr>
            <w:r>
              <w:rPr>
                <w:rFonts w:ascii="Courier New" w:hAnsi="Courier New" w:cs="Courier New"/>
                <w:sz w:val="20"/>
                <w:szCs w:val="20"/>
              </w:rPr>
              <w:t>914</w:t>
            </w:r>
          </w:p>
        </w:tc>
        <w:tc>
          <w:tcPr>
            <w:tcW w:w="1260" w:type="dxa"/>
            <w:vAlign w:val="center"/>
          </w:tcPr>
          <w:p w:rsidR="00911244" w:rsidRPr="002D3548" w:rsidP="002D52AE" w14:paraId="2DEF3D9A" w14:textId="0FB5D929">
            <w:pPr>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28</w:t>
            </w:r>
          </w:p>
        </w:tc>
        <w:tc>
          <w:tcPr>
            <w:tcW w:w="3510" w:type="dxa"/>
            <w:vAlign w:val="center"/>
          </w:tcPr>
          <w:p w:rsidR="00911244" w:rsidRPr="002D3548" w:rsidP="002D52AE" w14:paraId="4E1B0926" w14:textId="77777777">
            <w:pPr>
              <w:rPr>
                <w:rFonts w:ascii="Courier New" w:hAnsi="Courier New" w:cs="Courier New"/>
                <w:sz w:val="20"/>
                <w:szCs w:val="20"/>
              </w:rPr>
            </w:pPr>
            <w:r w:rsidRPr="002D3548">
              <w:rPr>
                <w:rFonts w:ascii="Courier New" w:hAnsi="Courier New" w:cs="Courier New"/>
                <w:b/>
                <w:sz w:val="20"/>
                <w:szCs w:val="20"/>
              </w:rPr>
              <w:t>INCREASE</w:t>
            </w:r>
            <w:r w:rsidRPr="002D3548">
              <w:rPr>
                <w:rFonts w:ascii="Courier New" w:hAnsi="Courier New" w:cs="Courier New"/>
                <w:sz w:val="20"/>
                <w:szCs w:val="20"/>
              </w:rPr>
              <w:t xml:space="preserve"> in burden </w:t>
            </w:r>
            <w:r>
              <w:rPr>
                <w:rFonts w:ascii="Courier New" w:hAnsi="Courier New" w:cs="Courier New"/>
                <w:sz w:val="20"/>
                <w:szCs w:val="20"/>
              </w:rPr>
              <w:t>due to the revised estimated number of responses per respondent;</w:t>
            </w:r>
            <w:r w:rsidRPr="0022135F">
              <w:rPr>
                <w:rFonts w:ascii="Courier New" w:hAnsi="Courier New" w:cs="Courier New"/>
                <w:sz w:val="20"/>
                <w:szCs w:val="20"/>
                <w:vertAlign w:val="superscript"/>
              </w:rPr>
              <w:t>2</w:t>
            </w:r>
          </w:p>
        </w:tc>
      </w:tr>
      <w:tr w14:paraId="5D2CFA42"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2FD38D97" w14:textId="41B46881">
            <w:pPr>
              <w:rPr>
                <w:rFonts w:ascii="Courier New" w:hAnsi="Courier New" w:cs="Courier New"/>
                <w:sz w:val="20"/>
                <w:szCs w:val="20"/>
              </w:rPr>
            </w:pPr>
            <w:r w:rsidRPr="002D3548">
              <w:rPr>
                <w:rFonts w:ascii="Courier New" w:hAnsi="Courier New" w:cs="Courier New"/>
                <w:sz w:val="20"/>
                <w:szCs w:val="20"/>
              </w:rPr>
              <w:t>Initial Cluster Report Form (att 3</w:t>
            </w:r>
            <w:r w:rsidR="00F1601F">
              <w:rPr>
                <w:rFonts w:ascii="Courier New" w:hAnsi="Courier New" w:cs="Courier New"/>
                <w:sz w:val="20"/>
                <w:szCs w:val="20"/>
              </w:rPr>
              <w:t>e</w:t>
            </w:r>
            <w:r w:rsidRPr="002D3548">
              <w:rPr>
                <w:rFonts w:ascii="Courier New" w:hAnsi="Courier New" w:cs="Courier New"/>
                <w:sz w:val="20"/>
                <w:szCs w:val="20"/>
              </w:rPr>
              <w:t>,4f)</w:t>
            </w:r>
          </w:p>
        </w:tc>
        <w:tc>
          <w:tcPr>
            <w:tcW w:w="1530" w:type="dxa"/>
            <w:vAlign w:val="center"/>
          </w:tcPr>
          <w:p w:rsidR="00911244" w:rsidRPr="002D3548" w:rsidP="002D52AE" w14:paraId="61EBB0B2"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29E68A83"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0C5C8202"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53F445F7"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118C0C9A"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2189948A" w14:textId="4119EC96">
            <w:pPr>
              <w:rPr>
                <w:rFonts w:ascii="Courier New" w:hAnsi="Courier New" w:cs="Courier New"/>
                <w:sz w:val="20"/>
                <w:szCs w:val="20"/>
              </w:rPr>
            </w:pPr>
            <w:r w:rsidRPr="002D3548">
              <w:rPr>
                <w:rFonts w:ascii="Courier New" w:hAnsi="Courier New" w:cs="Courier New"/>
                <w:sz w:val="20"/>
                <w:szCs w:val="20"/>
              </w:rPr>
              <w:t>Cluster Follow-up Form (att 3</w:t>
            </w:r>
            <w:r w:rsidR="00F1601F">
              <w:rPr>
                <w:rFonts w:ascii="Courier New" w:hAnsi="Courier New" w:cs="Courier New"/>
                <w:sz w:val="20"/>
                <w:szCs w:val="20"/>
              </w:rPr>
              <w:t>f</w:t>
            </w:r>
            <w:r w:rsidRPr="002D3548">
              <w:rPr>
                <w:rFonts w:ascii="Courier New" w:hAnsi="Courier New" w:cs="Courier New"/>
                <w:sz w:val="20"/>
                <w:szCs w:val="20"/>
              </w:rPr>
              <w:t>,4f)</w:t>
            </w:r>
          </w:p>
        </w:tc>
        <w:tc>
          <w:tcPr>
            <w:tcW w:w="1530" w:type="dxa"/>
            <w:vAlign w:val="center"/>
          </w:tcPr>
          <w:p w:rsidR="00911244" w:rsidRPr="002D3548" w:rsidP="002D52AE" w14:paraId="36142E73"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3F46D415"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1B430F76"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76B4CF92"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5D4B1573" w14:textId="77777777" w:rsidTr="002D52AE">
        <w:tblPrEx>
          <w:tblW w:w="9895" w:type="dxa"/>
          <w:jc w:val="center"/>
          <w:tblLayout w:type="fixed"/>
          <w:tblLook w:val="01E0"/>
        </w:tblPrEx>
        <w:trPr>
          <w:trHeight w:val="584"/>
          <w:jc w:val="center"/>
        </w:trPr>
        <w:tc>
          <w:tcPr>
            <w:tcW w:w="2155" w:type="dxa"/>
            <w:vAlign w:val="center"/>
          </w:tcPr>
          <w:p w:rsidR="00911244" w:rsidRPr="002D3548" w:rsidP="002D52AE" w14:paraId="44CC2D76" w14:textId="1A961A86">
            <w:pPr>
              <w:rPr>
                <w:rFonts w:ascii="Courier New" w:hAnsi="Courier New" w:cs="Courier New"/>
                <w:sz w:val="20"/>
                <w:szCs w:val="20"/>
              </w:rPr>
            </w:pPr>
            <w:r w:rsidRPr="002D3548">
              <w:rPr>
                <w:rFonts w:ascii="Courier New" w:hAnsi="Courier New" w:cs="Courier New"/>
                <w:sz w:val="20"/>
                <w:szCs w:val="20"/>
              </w:rPr>
              <w:t>Cluster Close-out Form (att 3</w:t>
            </w:r>
            <w:r w:rsidR="00F1601F">
              <w:rPr>
                <w:rFonts w:ascii="Courier New" w:hAnsi="Courier New" w:cs="Courier New"/>
                <w:sz w:val="20"/>
                <w:szCs w:val="20"/>
              </w:rPr>
              <w:t>g</w:t>
            </w:r>
            <w:r w:rsidRPr="002D3548">
              <w:rPr>
                <w:rFonts w:ascii="Courier New" w:hAnsi="Courier New" w:cs="Courier New"/>
                <w:sz w:val="20"/>
                <w:szCs w:val="20"/>
              </w:rPr>
              <w:t>,4f)</w:t>
            </w:r>
          </w:p>
        </w:tc>
        <w:tc>
          <w:tcPr>
            <w:tcW w:w="1530" w:type="dxa"/>
            <w:vAlign w:val="center"/>
          </w:tcPr>
          <w:p w:rsidR="00911244" w:rsidRPr="002D3548" w:rsidP="002D52AE" w14:paraId="67F8E693" w14:textId="77777777">
            <w:pPr>
              <w:jc w:val="center"/>
              <w:rPr>
                <w:rFonts w:ascii="Courier New" w:hAnsi="Courier New" w:cs="Courier New"/>
                <w:sz w:val="20"/>
                <w:szCs w:val="20"/>
              </w:rPr>
            </w:pPr>
            <w:r>
              <w:rPr>
                <w:rFonts w:ascii="Courier New" w:hAnsi="Courier New" w:cs="Courier New"/>
                <w:sz w:val="20"/>
                <w:szCs w:val="20"/>
              </w:rPr>
              <w:t>148</w:t>
            </w:r>
          </w:p>
        </w:tc>
        <w:tc>
          <w:tcPr>
            <w:tcW w:w="1440" w:type="dxa"/>
            <w:vAlign w:val="center"/>
          </w:tcPr>
          <w:p w:rsidR="00911244" w:rsidRPr="002D3548" w:rsidP="002D52AE" w14:paraId="52B28605" w14:textId="77777777">
            <w:pPr>
              <w:jc w:val="center"/>
              <w:rPr>
                <w:rFonts w:ascii="Courier New" w:hAnsi="Courier New" w:cs="Courier New"/>
                <w:sz w:val="20"/>
                <w:szCs w:val="20"/>
              </w:rPr>
            </w:pPr>
            <w:r w:rsidRPr="002D3548">
              <w:rPr>
                <w:rFonts w:ascii="Courier New" w:hAnsi="Courier New" w:cs="Courier New"/>
                <w:sz w:val="20"/>
                <w:szCs w:val="20"/>
              </w:rPr>
              <w:t>148</w:t>
            </w:r>
          </w:p>
        </w:tc>
        <w:tc>
          <w:tcPr>
            <w:tcW w:w="1260" w:type="dxa"/>
            <w:vAlign w:val="center"/>
          </w:tcPr>
          <w:p w:rsidR="00911244" w:rsidRPr="002D3548" w:rsidP="002D52AE" w14:paraId="25CC47E2" w14:textId="77777777">
            <w:pPr>
              <w:jc w:val="center"/>
              <w:rPr>
                <w:rFonts w:ascii="Courier New" w:hAnsi="Courier New" w:cs="Courier New"/>
                <w:sz w:val="20"/>
                <w:szCs w:val="20"/>
              </w:rPr>
            </w:pPr>
            <w:r>
              <w:rPr>
                <w:rFonts w:ascii="Courier New" w:hAnsi="Courier New" w:cs="Courier New"/>
                <w:sz w:val="20"/>
                <w:szCs w:val="20"/>
              </w:rPr>
              <w:t>0</w:t>
            </w:r>
          </w:p>
        </w:tc>
        <w:tc>
          <w:tcPr>
            <w:tcW w:w="3510" w:type="dxa"/>
            <w:vAlign w:val="center"/>
          </w:tcPr>
          <w:p w:rsidR="00911244" w:rsidRPr="002D3548" w:rsidP="002D52AE" w14:paraId="28EE6951" w14:textId="77777777">
            <w:pPr>
              <w:rPr>
                <w:rFonts w:ascii="Courier New" w:hAnsi="Courier New" w:cs="Courier New"/>
                <w:sz w:val="20"/>
                <w:szCs w:val="20"/>
              </w:rPr>
            </w:pPr>
            <w:r>
              <w:rPr>
                <w:rFonts w:ascii="Courier New" w:hAnsi="Courier New" w:cs="Courier New"/>
                <w:b/>
                <w:sz w:val="20"/>
                <w:szCs w:val="20"/>
              </w:rPr>
              <w:t xml:space="preserve">NO CHANGE </w:t>
            </w:r>
            <w:r w:rsidRPr="008A5A82">
              <w:rPr>
                <w:rFonts w:ascii="Courier New" w:hAnsi="Courier New" w:cs="Courier New"/>
                <w:bCs/>
                <w:sz w:val="20"/>
                <w:szCs w:val="20"/>
              </w:rPr>
              <w:t>in burden</w:t>
            </w:r>
            <w:r>
              <w:rPr>
                <w:rFonts w:ascii="Courier New" w:hAnsi="Courier New" w:cs="Courier New"/>
                <w:bCs/>
                <w:sz w:val="20"/>
                <w:szCs w:val="20"/>
              </w:rPr>
              <w:t>;</w:t>
            </w:r>
          </w:p>
        </w:tc>
      </w:tr>
      <w:tr w14:paraId="13347723" w14:textId="77777777" w:rsidTr="002D52AE">
        <w:tblPrEx>
          <w:tblW w:w="9895" w:type="dxa"/>
          <w:jc w:val="center"/>
          <w:tblLayout w:type="fixed"/>
          <w:tblLook w:val="01E0"/>
        </w:tblPrEx>
        <w:trPr>
          <w:jc w:val="center"/>
        </w:trPr>
        <w:tc>
          <w:tcPr>
            <w:tcW w:w="2155" w:type="dxa"/>
            <w:vAlign w:val="center"/>
          </w:tcPr>
          <w:p w:rsidR="00911244" w:rsidRPr="002D3548" w:rsidP="002D52AE" w14:paraId="2482D27E" w14:textId="77777777">
            <w:pPr>
              <w:rPr>
                <w:rFonts w:ascii="Courier New" w:hAnsi="Courier New" w:cs="Courier New"/>
                <w:sz w:val="20"/>
                <w:szCs w:val="20"/>
              </w:rPr>
            </w:pPr>
            <w:r w:rsidRPr="002D3548">
              <w:rPr>
                <w:rFonts w:ascii="Courier New" w:hAnsi="Courier New" w:cs="Courier New"/>
                <w:sz w:val="20"/>
                <w:szCs w:val="20"/>
              </w:rPr>
              <w:t>Annual Reporting:</w:t>
            </w:r>
          </w:p>
          <w:p w:rsidR="00911244" w:rsidRPr="002D3548" w:rsidP="002D52AE" w14:paraId="49D1ECF6" w14:textId="0B844CF7">
            <w:pPr>
              <w:rPr>
                <w:rFonts w:ascii="Courier New" w:hAnsi="Courier New" w:cs="Courier New"/>
                <w:sz w:val="20"/>
                <w:szCs w:val="20"/>
              </w:rPr>
            </w:pPr>
            <w:r w:rsidRPr="002D3548">
              <w:rPr>
                <w:rFonts w:ascii="Courier New" w:hAnsi="Courier New" w:cs="Courier New"/>
                <w:sz w:val="20"/>
                <w:szCs w:val="20"/>
              </w:rPr>
              <w:t>Standards Evaluation Report (SER) (att 3</w:t>
            </w:r>
            <w:r w:rsidR="005B4DE8">
              <w:rPr>
                <w:rFonts w:ascii="Courier New" w:hAnsi="Courier New" w:cs="Courier New"/>
                <w:sz w:val="20"/>
                <w:szCs w:val="20"/>
              </w:rPr>
              <w:t>d</w:t>
            </w:r>
            <w:r w:rsidRPr="002D3548">
              <w:rPr>
                <w:rFonts w:ascii="Courier New" w:hAnsi="Courier New" w:cs="Courier New"/>
                <w:sz w:val="20"/>
                <w:szCs w:val="20"/>
              </w:rPr>
              <w:t xml:space="preserve">) </w:t>
            </w:r>
          </w:p>
        </w:tc>
        <w:tc>
          <w:tcPr>
            <w:tcW w:w="1530" w:type="dxa"/>
            <w:vAlign w:val="center"/>
          </w:tcPr>
          <w:p w:rsidR="00911244" w:rsidRPr="002D3548" w:rsidP="002D52AE" w14:paraId="157C7442"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440" w:type="dxa"/>
            <w:vAlign w:val="center"/>
          </w:tcPr>
          <w:p w:rsidR="00911244" w:rsidRPr="002D3548" w:rsidP="002D52AE" w14:paraId="6284C81D" w14:textId="77777777">
            <w:pPr>
              <w:jc w:val="center"/>
              <w:rPr>
                <w:rFonts w:ascii="Courier New" w:hAnsi="Courier New" w:cs="Courier New"/>
                <w:sz w:val="20"/>
                <w:szCs w:val="20"/>
              </w:rPr>
            </w:pPr>
            <w:r w:rsidRPr="002D3548">
              <w:rPr>
                <w:rFonts w:ascii="Courier New" w:hAnsi="Courier New" w:cs="Courier New"/>
                <w:sz w:val="20"/>
                <w:szCs w:val="20"/>
              </w:rPr>
              <w:t>472</w:t>
            </w:r>
          </w:p>
        </w:tc>
        <w:tc>
          <w:tcPr>
            <w:tcW w:w="1260" w:type="dxa"/>
            <w:vAlign w:val="center"/>
          </w:tcPr>
          <w:p w:rsidR="00911244" w:rsidRPr="002D3548" w:rsidP="002D52AE" w14:paraId="1AFDECF5" w14:textId="77777777">
            <w:pPr>
              <w:jc w:val="center"/>
              <w:rPr>
                <w:rFonts w:ascii="Courier New" w:hAnsi="Courier New" w:cs="Courier New"/>
                <w:sz w:val="20"/>
                <w:szCs w:val="20"/>
              </w:rPr>
            </w:pPr>
            <w:r w:rsidRPr="002D3548">
              <w:rPr>
                <w:rFonts w:ascii="Courier New" w:hAnsi="Courier New" w:cs="Courier New"/>
                <w:sz w:val="20"/>
                <w:szCs w:val="20"/>
              </w:rPr>
              <w:t>0</w:t>
            </w:r>
          </w:p>
        </w:tc>
        <w:tc>
          <w:tcPr>
            <w:tcW w:w="3510" w:type="dxa"/>
            <w:vAlign w:val="center"/>
          </w:tcPr>
          <w:p w:rsidR="00911244" w:rsidRPr="002D3548" w:rsidP="002D52AE" w14:paraId="1A78467A" w14:textId="77777777">
            <w:pPr>
              <w:rPr>
                <w:rFonts w:ascii="Courier New" w:hAnsi="Courier New" w:cs="Courier New"/>
                <w:b/>
                <w:sz w:val="20"/>
                <w:szCs w:val="20"/>
              </w:rPr>
            </w:pPr>
            <w:r w:rsidRPr="002D3548">
              <w:rPr>
                <w:rFonts w:ascii="Courier New" w:hAnsi="Courier New" w:cs="Courier New"/>
                <w:b/>
                <w:sz w:val="20"/>
                <w:szCs w:val="20"/>
              </w:rPr>
              <w:t>NO CHANGE</w:t>
            </w:r>
            <w:r>
              <w:rPr>
                <w:rFonts w:ascii="Courier New" w:hAnsi="Courier New" w:cs="Courier New"/>
                <w:b/>
                <w:sz w:val="20"/>
                <w:szCs w:val="20"/>
              </w:rPr>
              <w:t xml:space="preserve"> </w:t>
            </w:r>
            <w:r w:rsidRPr="000011C5">
              <w:rPr>
                <w:rFonts w:ascii="Courier New" w:hAnsi="Courier New" w:cs="Courier New"/>
                <w:sz w:val="20"/>
                <w:szCs w:val="20"/>
              </w:rPr>
              <w:t xml:space="preserve">in burden; </w:t>
            </w:r>
          </w:p>
        </w:tc>
      </w:tr>
      <w:tr w14:paraId="3D50B8A9" w14:textId="77777777" w:rsidTr="002D52AE">
        <w:tblPrEx>
          <w:tblW w:w="9895" w:type="dxa"/>
          <w:jc w:val="center"/>
          <w:tblLayout w:type="fixed"/>
          <w:tblLook w:val="01E0"/>
        </w:tblPrEx>
        <w:trPr>
          <w:jc w:val="center"/>
        </w:trPr>
        <w:tc>
          <w:tcPr>
            <w:tcW w:w="2155" w:type="dxa"/>
            <w:vAlign w:val="center"/>
          </w:tcPr>
          <w:p w:rsidR="00911244" w:rsidRPr="002D3548" w:rsidP="002D52AE" w14:paraId="5ECB3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FF0000"/>
                <w:sz w:val="20"/>
                <w:szCs w:val="20"/>
              </w:rPr>
            </w:pPr>
          </w:p>
        </w:tc>
        <w:tc>
          <w:tcPr>
            <w:tcW w:w="1530" w:type="dxa"/>
            <w:vAlign w:val="center"/>
          </w:tcPr>
          <w:p w:rsidR="00911244" w:rsidRPr="002D3548" w:rsidP="002D52AE" w14:paraId="3440DA96" w14:textId="77777777">
            <w:pPr>
              <w:jc w:val="center"/>
              <w:rPr>
                <w:rFonts w:ascii="Courier New" w:hAnsi="Courier New" w:cs="Courier New"/>
                <w:sz w:val="20"/>
                <w:szCs w:val="20"/>
              </w:rPr>
            </w:pPr>
            <w:r>
              <w:rPr>
                <w:rFonts w:ascii="Courier New" w:hAnsi="Courier New" w:cs="Courier New"/>
                <w:sz w:val="20"/>
                <w:szCs w:val="20"/>
              </w:rPr>
              <w:t>59,462</w:t>
            </w:r>
          </w:p>
        </w:tc>
        <w:tc>
          <w:tcPr>
            <w:tcW w:w="1440" w:type="dxa"/>
            <w:vAlign w:val="center"/>
          </w:tcPr>
          <w:p w:rsidR="00911244" w:rsidRPr="002D3548" w:rsidP="002D52AE" w14:paraId="370E70AE" w14:textId="50B4DC4D">
            <w:pPr>
              <w:jc w:val="center"/>
              <w:rPr>
                <w:rFonts w:ascii="Courier New" w:hAnsi="Courier New" w:cs="Courier New"/>
                <w:sz w:val="20"/>
                <w:szCs w:val="20"/>
              </w:rPr>
            </w:pPr>
            <w:r>
              <w:rPr>
                <w:rFonts w:ascii="Courier New" w:hAnsi="Courier New" w:cs="Courier New"/>
                <w:sz w:val="20"/>
                <w:szCs w:val="20"/>
              </w:rPr>
              <w:t>60,7</w:t>
            </w:r>
            <w:r w:rsidR="0066381B">
              <w:rPr>
                <w:rFonts w:ascii="Courier New" w:hAnsi="Courier New" w:cs="Courier New"/>
                <w:sz w:val="20"/>
                <w:szCs w:val="20"/>
              </w:rPr>
              <w:t>31</w:t>
            </w:r>
          </w:p>
        </w:tc>
        <w:tc>
          <w:tcPr>
            <w:tcW w:w="1260" w:type="dxa"/>
            <w:vAlign w:val="center"/>
          </w:tcPr>
          <w:p w:rsidR="00911244" w:rsidRPr="002D3548" w:rsidP="002D52AE" w14:paraId="400581ED" w14:textId="37F74387">
            <w:pPr>
              <w:jc w:val="center"/>
              <w:rPr>
                <w:rFonts w:ascii="Courier New" w:hAnsi="Courier New" w:cs="Courier New"/>
                <w:sz w:val="20"/>
                <w:szCs w:val="20"/>
              </w:rPr>
            </w:pPr>
            <w:r>
              <w:rPr>
                <w:rFonts w:ascii="Courier New" w:hAnsi="Courier New" w:cs="Courier New"/>
                <w:sz w:val="20"/>
                <w:szCs w:val="20"/>
              </w:rPr>
              <w:t>+</w:t>
            </w:r>
            <w:r>
              <w:rPr>
                <w:rFonts w:ascii="Courier New" w:hAnsi="Courier New" w:cs="Courier New"/>
                <w:sz w:val="20"/>
                <w:szCs w:val="20"/>
              </w:rPr>
              <w:t>1,269</w:t>
            </w:r>
          </w:p>
        </w:tc>
        <w:tc>
          <w:tcPr>
            <w:tcW w:w="3510" w:type="dxa"/>
            <w:vAlign w:val="center"/>
          </w:tcPr>
          <w:p w:rsidR="00911244" w:rsidRPr="002D3548" w:rsidP="002D52AE" w14:paraId="2E563C36" w14:textId="77777777">
            <w:pPr>
              <w:rPr>
                <w:rFonts w:ascii="Courier New" w:hAnsi="Courier New" w:cs="Courier New"/>
                <w:b/>
                <w:sz w:val="20"/>
                <w:szCs w:val="20"/>
              </w:rPr>
            </w:pPr>
            <w:r w:rsidRPr="002D3548">
              <w:rPr>
                <w:rFonts w:ascii="Courier New" w:hAnsi="Courier New" w:cs="Courier New"/>
                <w:b/>
                <w:sz w:val="20"/>
                <w:szCs w:val="20"/>
              </w:rPr>
              <w:t>NET INCREASE IN TOTAL BURDEN</w:t>
            </w:r>
          </w:p>
        </w:tc>
      </w:tr>
    </w:tbl>
    <w:p w:rsidR="00911244" w:rsidP="00911244" w14:paraId="5CC90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911244" w:rsidRPr="008A5A82" w:rsidP="00911244" w14:paraId="27C935B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ind w:left="360"/>
        <w:rPr>
          <w:rFonts w:ascii="Courier New" w:hAnsi="Courier New" w:cs="Courier New"/>
          <w:bCs/>
        </w:rPr>
      </w:pPr>
      <w:r>
        <w:rPr>
          <w:rFonts w:ascii="Courier New" w:hAnsi="Courier New" w:cs="Courier New"/>
          <w:sz w:val="18"/>
          <w:szCs w:val="18"/>
        </w:rPr>
        <w:t xml:space="preserve">(1) </w:t>
      </w:r>
      <w:r w:rsidRPr="008A5A82">
        <w:rPr>
          <w:rFonts w:ascii="Courier New" w:hAnsi="Courier New" w:cs="Courier New"/>
          <w:sz w:val="18"/>
          <w:szCs w:val="18"/>
        </w:rPr>
        <w:t>Reflects reduction in case reports</w:t>
      </w:r>
      <w:r>
        <w:rPr>
          <w:rFonts w:ascii="Courier New" w:hAnsi="Courier New" w:cs="Courier New"/>
          <w:sz w:val="18"/>
          <w:szCs w:val="18"/>
        </w:rPr>
        <w:t xml:space="preserve"> (diagnoses) </w:t>
      </w:r>
      <w:r w:rsidRPr="008A5A82">
        <w:rPr>
          <w:rFonts w:ascii="Courier New" w:hAnsi="Courier New" w:cs="Courier New"/>
          <w:sz w:val="18"/>
          <w:szCs w:val="18"/>
        </w:rPr>
        <w:t>due to improvements in prevention</w:t>
      </w:r>
    </w:p>
    <w:p w:rsidR="00911244" w:rsidRPr="008A5A82" w:rsidP="00911244" w14:paraId="6D1F4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60" w:line="259" w:lineRule="auto"/>
        <w:ind w:left="360"/>
        <w:contextualSpacing/>
        <w:rPr>
          <w:rFonts w:ascii="Courier New" w:hAnsi="Courier New" w:cs="Courier New"/>
          <w:bCs/>
        </w:rPr>
      </w:pPr>
      <w:r w:rsidRPr="008A5A82">
        <w:rPr>
          <w:rFonts w:ascii="Courier New" w:hAnsi="Courier New" w:cs="Courier New"/>
          <w:sz w:val="18"/>
          <w:szCs w:val="18"/>
        </w:rPr>
        <w:t xml:space="preserve">(2) Reflects increases in prevalence due to improvements in medical care for persons with HIV.   </w:t>
      </w:r>
    </w:p>
    <w:p w:rsidR="00911244" w:rsidP="00E40C14" w14:paraId="3D57FF19" w14:textId="73E229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911244" w:rsidP="00E40C14" w14:paraId="465B9E5A" w14:textId="43D6A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911244" w:rsidP="00E40C14" w14:paraId="1D4E45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p>
    <w:p w:rsidR="00E40C14" w:rsidP="00E40C14" w14:paraId="0DE2217D" w14:textId="4FBE1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40C14">
        <w:rPr>
          <w:rFonts w:ascii="Courier New" w:hAnsi="Courier New" w:cs="Courier New"/>
          <w:bCs/>
          <w:u w:val="single"/>
        </w:rPr>
        <w:t>Discontinued Information Collections</w:t>
      </w:r>
    </w:p>
    <w:p w:rsidR="00491864" w:rsidP="00E40C14" w14:paraId="2C920B65" w14:textId="6244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AB417F">
        <w:rPr>
          <w:rFonts w:ascii="Courier New" w:hAnsi="Courier New" w:cs="Courier New"/>
          <w:bCs/>
        </w:rPr>
        <w:t xml:space="preserve">HIV incidence surveillance </w:t>
      </w:r>
      <w:r w:rsidR="00911244">
        <w:rPr>
          <w:rFonts w:ascii="Courier New" w:hAnsi="Courier New" w:cs="Courier New"/>
          <w:bCs/>
        </w:rPr>
        <w:t>was not implemented and is being</w:t>
      </w:r>
      <w:r w:rsidRPr="00AB417F">
        <w:rPr>
          <w:rFonts w:ascii="Courier New" w:hAnsi="Courier New" w:cs="Courier New"/>
          <w:bCs/>
        </w:rPr>
        <w:t xml:space="preserve"> discontinued as a separate activity</w:t>
      </w:r>
      <w:r w:rsidR="00911244">
        <w:rPr>
          <w:rFonts w:ascii="Courier New" w:hAnsi="Courier New" w:cs="Courier New"/>
          <w:bCs/>
        </w:rPr>
        <w:t xml:space="preserve">. HIV </w:t>
      </w:r>
      <w:r w:rsidR="00F943D3">
        <w:rPr>
          <w:rFonts w:ascii="Courier New" w:hAnsi="Courier New" w:cs="Courier New"/>
          <w:bCs/>
        </w:rPr>
        <w:t>In</w:t>
      </w:r>
      <w:r w:rsidRPr="00AB417F" w:rsidR="00F943D3">
        <w:rPr>
          <w:rFonts w:ascii="Courier New" w:hAnsi="Courier New" w:cs="Courier New"/>
          <w:bCs/>
        </w:rPr>
        <w:t>cidence</w:t>
      </w:r>
      <w:r w:rsidRPr="00AB417F">
        <w:rPr>
          <w:rFonts w:ascii="Courier New" w:hAnsi="Courier New" w:cs="Courier New"/>
          <w:bCs/>
        </w:rPr>
        <w:t xml:space="preserve"> </w:t>
      </w:r>
      <w:r w:rsidR="00911244">
        <w:rPr>
          <w:rFonts w:ascii="Courier New" w:hAnsi="Courier New" w:cs="Courier New"/>
          <w:bCs/>
        </w:rPr>
        <w:t xml:space="preserve">continues to be </w:t>
      </w:r>
      <w:r w:rsidRPr="00AB417F">
        <w:rPr>
          <w:rFonts w:ascii="Courier New" w:hAnsi="Courier New" w:cs="Courier New"/>
          <w:bCs/>
        </w:rPr>
        <w:t xml:space="preserve">estimated via statistical methods (i.e., incidence estimation using a CD4 Depletion model) by CDC, lifting the burden off the grantees. </w:t>
      </w:r>
      <w:r w:rsidR="00C7680A">
        <w:rPr>
          <w:rFonts w:ascii="Courier New" w:hAnsi="Courier New" w:cs="Courier New"/>
          <w:bCs/>
        </w:rPr>
        <w:t xml:space="preserve"> </w:t>
      </w:r>
      <w:r w:rsidR="00911244">
        <w:rPr>
          <w:rFonts w:ascii="Courier New" w:hAnsi="Courier New" w:cs="Courier New"/>
          <w:color w:val="1F497D"/>
        </w:rPr>
        <w:t xml:space="preserve"> </w:t>
      </w:r>
    </w:p>
    <w:p w:rsidR="00E40C14" w:rsidP="000771DB" w14:paraId="17C776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E40C14" w:rsidRPr="00E40C14" w:rsidP="000771DB" w14:paraId="00E9515C" w14:textId="095EA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u w:val="single"/>
        </w:rPr>
      </w:pPr>
      <w:r>
        <w:rPr>
          <w:rFonts w:ascii="Courier New" w:hAnsi="Courier New" w:cs="Courier New"/>
          <w:bCs/>
          <w:u w:val="single"/>
        </w:rPr>
        <w:t xml:space="preserve">New </w:t>
      </w:r>
      <w:r w:rsidR="001F6B6A">
        <w:rPr>
          <w:rFonts w:ascii="Courier New" w:hAnsi="Courier New" w:cs="Courier New"/>
          <w:bCs/>
          <w:u w:val="single"/>
        </w:rPr>
        <w:t>or Modified Information</w:t>
      </w:r>
      <w:r>
        <w:rPr>
          <w:rFonts w:ascii="Courier New" w:hAnsi="Courier New" w:cs="Courier New"/>
          <w:bCs/>
          <w:u w:val="single"/>
        </w:rPr>
        <w:t xml:space="preserve"> Collection </w:t>
      </w:r>
      <w:r w:rsidR="001F6B6A">
        <w:rPr>
          <w:rFonts w:ascii="Courier New" w:hAnsi="Courier New" w:cs="Courier New"/>
          <w:bCs/>
          <w:u w:val="single"/>
        </w:rPr>
        <w:t>and Processing Activities</w:t>
      </w:r>
    </w:p>
    <w:p w:rsidR="009D2999" w:rsidRPr="004E2DA8" w:rsidP="004E2DA8" w14:paraId="4BFE0511" w14:textId="049E2334">
      <w:pPr>
        <w:rPr>
          <w:rFonts w:ascii="Courier New" w:hAnsi="Courier New" w:cs="Courier New"/>
        </w:rPr>
      </w:pPr>
      <w:r w:rsidRPr="004E2DA8">
        <w:rPr>
          <w:rFonts w:ascii="Courier New" w:hAnsi="Courier New" w:cs="Courier New"/>
        </w:rPr>
        <w:t>We have discontinued the use of the PHER form but will continue data collection of perinatal exposures on a the modified PCRF form. The modified PCRF form includes both changes to key pediatric report variables as well as incorporation of previously approved and new variable</w:t>
      </w:r>
      <w:r w:rsidRPr="004E2DA8">
        <w:rPr>
          <w:rFonts w:ascii="Courier New" w:hAnsi="Courier New" w:cs="Courier New"/>
        </w:rPr>
        <w:t xml:space="preserve">s for </w:t>
      </w:r>
      <w:r w:rsidRPr="004E2DA8">
        <w:rPr>
          <w:rFonts w:ascii="Courier New" w:hAnsi="Courier New" w:cs="Courier New"/>
        </w:rPr>
        <w:t>perinatal exposure</w:t>
      </w:r>
      <w:r w:rsidRPr="004E2DA8">
        <w:rPr>
          <w:rFonts w:ascii="Courier New" w:hAnsi="Courier New" w:cs="Courier New"/>
        </w:rPr>
        <w:t xml:space="preserve"> reports. (</w:t>
      </w:r>
      <w:r w:rsidRPr="004E2DA8" w:rsidR="000F33BA">
        <w:rPr>
          <w:rFonts w:ascii="Courier New" w:hAnsi="Courier New" w:cs="Courier New"/>
        </w:rPr>
        <w:t>S</w:t>
      </w:r>
      <w:r w:rsidRPr="004E2DA8">
        <w:rPr>
          <w:rFonts w:ascii="Courier New" w:hAnsi="Courier New" w:cs="Courier New"/>
        </w:rPr>
        <w:t xml:space="preserve">ee form changes description below and </w:t>
      </w:r>
      <w:r w:rsidRPr="004E2DA8" w:rsidR="008A051D">
        <w:rPr>
          <w:rFonts w:ascii="Courier New" w:hAnsi="Courier New" w:cs="Courier New"/>
        </w:rPr>
        <w:t>the summary of changes (Attachment 10.)</w:t>
      </w:r>
      <w:r w:rsidRPr="004E2DA8">
        <w:rPr>
          <w:rFonts w:ascii="Courier New" w:hAnsi="Courier New" w:cs="Courier New"/>
        </w:rPr>
        <w:t xml:space="preserve"> for specific changes). We also revised the </w:t>
      </w:r>
      <w:r w:rsidRPr="004E2DA8" w:rsidR="00A5321E">
        <w:rPr>
          <w:rFonts w:ascii="Courier New" w:hAnsi="Courier New" w:cs="Courier New"/>
        </w:rPr>
        <w:t xml:space="preserve">average </w:t>
      </w:r>
      <w:r w:rsidRPr="004E2DA8">
        <w:rPr>
          <w:rFonts w:ascii="Courier New" w:hAnsi="Courier New" w:cs="Courier New"/>
        </w:rPr>
        <w:t xml:space="preserve">time per response of the PCRF form to account for both reporting of perinatal exposure and pediatric case information and revised the number of responses in our burden calculation to account for an anticipated increased number of </w:t>
      </w:r>
      <w:r w:rsidRPr="004E2DA8" w:rsidR="004B0DE7">
        <w:rPr>
          <w:rFonts w:ascii="Courier New" w:hAnsi="Courier New" w:cs="Courier New"/>
        </w:rPr>
        <w:t>jurisdictions</w:t>
      </w:r>
      <w:r w:rsidRPr="004E2DA8">
        <w:rPr>
          <w:rFonts w:ascii="Courier New" w:hAnsi="Courier New" w:cs="Courier New"/>
        </w:rPr>
        <w:t xml:space="preserve"> reporting </w:t>
      </w:r>
      <w:r w:rsidRPr="004E2DA8" w:rsidR="00C400D8">
        <w:rPr>
          <w:rFonts w:ascii="Courier New" w:hAnsi="Courier New" w:cs="Courier New"/>
        </w:rPr>
        <w:t xml:space="preserve"> perinatal </w:t>
      </w:r>
      <w:r w:rsidRPr="004E2DA8">
        <w:rPr>
          <w:rFonts w:ascii="Courier New" w:hAnsi="Courier New" w:cs="Courier New"/>
        </w:rPr>
        <w:t xml:space="preserve">exposure information using the revised  </w:t>
      </w:r>
      <w:r w:rsidRPr="004E2DA8" w:rsidR="00A5321E">
        <w:rPr>
          <w:rFonts w:ascii="Courier New" w:hAnsi="Courier New" w:cs="Courier New"/>
        </w:rPr>
        <w:t xml:space="preserve"> </w:t>
      </w:r>
      <w:r w:rsidRPr="004E2DA8">
        <w:rPr>
          <w:rFonts w:ascii="Courier New" w:hAnsi="Courier New" w:cs="Courier New"/>
        </w:rPr>
        <w:t>PCRF form</w:t>
      </w:r>
      <w:r w:rsidRPr="004E2DA8" w:rsidR="00A5321E">
        <w:rPr>
          <w:rFonts w:ascii="Courier New" w:hAnsi="Courier New" w:cs="Courier New"/>
        </w:rPr>
        <w:t xml:space="preserve"> (i.e., 47 jurisdictions </w:t>
      </w:r>
      <w:r w:rsidRPr="004E2DA8" w:rsidR="00C553E6">
        <w:rPr>
          <w:rFonts w:ascii="Courier New" w:hAnsi="Courier New" w:cs="Courier New"/>
        </w:rPr>
        <w:t xml:space="preserve">are </w:t>
      </w:r>
      <w:r w:rsidRPr="004E2DA8" w:rsidR="00A5321E">
        <w:rPr>
          <w:rFonts w:ascii="Courier New" w:hAnsi="Courier New" w:cs="Courier New"/>
        </w:rPr>
        <w:t xml:space="preserve">expected to report  perinatal exposure </w:t>
      </w:r>
      <w:r w:rsidRPr="004E2DA8" w:rsidR="00302C70">
        <w:rPr>
          <w:rFonts w:ascii="Courier New" w:hAnsi="Courier New" w:cs="Courier New"/>
        </w:rPr>
        <w:t xml:space="preserve">data </w:t>
      </w:r>
      <w:r w:rsidRPr="004E2DA8" w:rsidR="00187BAA">
        <w:rPr>
          <w:rFonts w:ascii="Courier New" w:hAnsi="Courier New" w:cs="Courier New"/>
        </w:rPr>
        <w:t xml:space="preserve">on the revised PCRF </w:t>
      </w:r>
      <w:r w:rsidRPr="004E2DA8" w:rsidR="00A5321E">
        <w:rPr>
          <w:rFonts w:ascii="Courier New" w:hAnsi="Courier New" w:cs="Courier New"/>
        </w:rPr>
        <w:t>compared to 16 jurisdictions reporting using the previously approved (now discontinued) PHER form)</w:t>
      </w:r>
      <w:r w:rsidR="0064209D">
        <w:rPr>
          <w:rFonts w:ascii="Courier New" w:hAnsi="Courier New" w:cs="Courier New"/>
        </w:rPr>
        <w:t>.</w:t>
      </w:r>
    </w:p>
    <w:p w:rsidR="009D2999" w:rsidP="00EF61AD" w14:paraId="29289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color w:val="1F497D"/>
        </w:rPr>
      </w:pPr>
    </w:p>
    <w:p w:rsidR="00EF61AD" w:rsidP="00EF61AD" w14:paraId="2EBD83ED" w14:textId="6C751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bCs/>
        </w:rPr>
        <w:t xml:space="preserve">Our </w:t>
      </w:r>
      <w:r w:rsidR="00E74403">
        <w:rPr>
          <w:rFonts w:ascii="Courier New" w:hAnsi="Courier New" w:cs="Courier New"/>
          <w:bCs/>
        </w:rPr>
        <w:t xml:space="preserve">calculations </w:t>
      </w:r>
      <w:r w:rsidR="00BB5B36">
        <w:rPr>
          <w:rFonts w:ascii="Courier New" w:hAnsi="Courier New" w:cs="Courier New"/>
          <w:bCs/>
        </w:rPr>
        <w:t>includ</w:t>
      </w:r>
      <w:r w:rsidR="00A903D7">
        <w:rPr>
          <w:rFonts w:ascii="Courier New" w:hAnsi="Courier New" w:cs="Courier New"/>
          <w:bCs/>
        </w:rPr>
        <w:t>e</w:t>
      </w:r>
      <w:r w:rsidR="00BB5B36">
        <w:rPr>
          <w:rFonts w:ascii="Courier New" w:hAnsi="Courier New" w:cs="Courier New"/>
          <w:bCs/>
        </w:rPr>
        <w:t xml:space="preserve"> </w:t>
      </w:r>
      <w:r w:rsidR="00AE0981">
        <w:rPr>
          <w:rFonts w:ascii="Courier New" w:hAnsi="Courier New" w:cs="Courier New"/>
          <w:bCs/>
        </w:rPr>
        <w:t>a</w:t>
      </w:r>
      <w:r>
        <w:rPr>
          <w:rFonts w:ascii="Courier New" w:hAnsi="Courier New" w:cs="Courier New"/>
          <w:bCs/>
        </w:rPr>
        <w:t xml:space="preserve"> </w:t>
      </w:r>
      <w:r w:rsidR="00E74403">
        <w:rPr>
          <w:rFonts w:ascii="Courier New" w:hAnsi="Courier New" w:cs="Courier New"/>
          <w:bCs/>
        </w:rPr>
        <w:t>smaller nu</w:t>
      </w:r>
      <w:r>
        <w:rPr>
          <w:rFonts w:ascii="Courier New" w:hAnsi="Courier New" w:cs="Courier New"/>
          <w:bCs/>
        </w:rPr>
        <w:t xml:space="preserve">mber of adult and pediatric case reports </w:t>
      </w:r>
      <w:r w:rsidR="00A903D7">
        <w:rPr>
          <w:rFonts w:ascii="Courier New" w:hAnsi="Courier New" w:cs="Courier New"/>
          <w:bCs/>
        </w:rPr>
        <w:t xml:space="preserve">that </w:t>
      </w:r>
      <w:r w:rsidR="00E74403">
        <w:rPr>
          <w:rFonts w:ascii="Courier New" w:hAnsi="Courier New" w:cs="Courier New"/>
          <w:bCs/>
        </w:rPr>
        <w:t>account for</w:t>
      </w:r>
      <w:r w:rsidR="005A6C6A">
        <w:rPr>
          <w:rFonts w:ascii="Courier New" w:hAnsi="Courier New" w:cs="Courier New"/>
          <w:bCs/>
        </w:rPr>
        <w:t xml:space="preserve"> </w:t>
      </w:r>
      <w:r>
        <w:rPr>
          <w:rFonts w:ascii="Courier New" w:hAnsi="Courier New" w:cs="Courier New"/>
          <w:bCs/>
        </w:rPr>
        <w:t xml:space="preserve">fewer people </w:t>
      </w:r>
      <w:r w:rsidR="001E6ECA">
        <w:rPr>
          <w:rFonts w:ascii="Courier New" w:hAnsi="Courier New" w:cs="Courier New"/>
          <w:bCs/>
        </w:rPr>
        <w:t xml:space="preserve">receiving HIV </w:t>
      </w:r>
      <w:r w:rsidR="00E74403">
        <w:rPr>
          <w:rFonts w:ascii="Courier New" w:hAnsi="Courier New" w:cs="Courier New"/>
          <w:bCs/>
        </w:rPr>
        <w:t>diagnose</w:t>
      </w:r>
      <w:r w:rsidR="001E6ECA">
        <w:rPr>
          <w:rFonts w:ascii="Courier New" w:hAnsi="Courier New" w:cs="Courier New"/>
          <w:bCs/>
        </w:rPr>
        <w:t>s</w:t>
      </w:r>
      <w:r w:rsidR="00642FF9">
        <w:rPr>
          <w:rFonts w:ascii="Courier New" w:hAnsi="Courier New" w:cs="Courier New"/>
          <w:bCs/>
        </w:rPr>
        <w:t xml:space="preserve">. This reduction is likely </w:t>
      </w:r>
      <w:r w:rsidR="00E74403">
        <w:rPr>
          <w:rFonts w:ascii="Courier New" w:hAnsi="Courier New" w:cs="Courier New"/>
          <w:bCs/>
        </w:rPr>
        <w:t xml:space="preserve">attributed to </w:t>
      </w:r>
      <w:r w:rsidR="00642FF9">
        <w:rPr>
          <w:rFonts w:ascii="Courier New" w:hAnsi="Courier New" w:cs="Courier New"/>
          <w:bCs/>
        </w:rPr>
        <w:t xml:space="preserve">improvements </w:t>
      </w:r>
      <w:r w:rsidR="008544B9">
        <w:rPr>
          <w:rFonts w:ascii="Courier New" w:hAnsi="Courier New" w:cs="Courier New"/>
          <w:bCs/>
        </w:rPr>
        <w:t>i</w:t>
      </w:r>
      <w:r w:rsidR="00E74403">
        <w:rPr>
          <w:rFonts w:ascii="Courier New" w:hAnsi="Courier New" w:cs="Courier New"/>
          <w:bCs/>
        </w:rPr>
        <w:t>n prevention efforts. In addition, the burden calculations for case report and laboratory updates, deduplication activities, and investigation reporting and evaluation activities account for increases in the number of persons living with HIV due to successes in treatment (increasing prevalence)</w:t>
      </w:r>
      <w:r w:rsidR="00211869">
        <w:rPr>
          <w:rFonts w:ascii="Courier New" w:hAnsi="Courier New" w:cs="Courier New"/>
          <w:bCs/>
        </w:rPr>
        <w:t xml:space="preserve"> </w:t>
      </w:r>
      <w:r w:rsidR="00E74403">
        <w:rPr>
          <w:rFonts w:ascii="Courier New" w:hAnsi="Courier New" w:cs="Courier New"/>
          <w:bCs/>
        </w:rPr>
        <w:t xml:space="preserve">and subsequent increased reporting for those burden line items.    </w:t>
      </w:r>
    </w:p>
    <w:p w:rsidR="00D06F5C" w:rsidP="00EF61AD" w14:paraId="31B68352" w14:textId="32E83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CD1F0C" w:rsidRPr="004A36C1" w:rsidP="00CD1F0C" w14:paraId="461860C9" w14:textId="77777777">
      <w:pPr>
        <w:pStyle w:val="ListParagraph"/>
        <w:ind w:left="0"/>
        <w:rPr>
          <w:rFonts w:ascii="Courier New" w:hAnsi="Courier New" w:eastAsiaTheme="minorHAnsi" w:cs="Courier New"/>
          <w:bCs/>
          <w:iCs/>
          <w:u w:val="single"/>
        </w:rPr>
      </w:pPr>
      <w:r w:rsidRPr="004A36C1">
        <w:rPr>
          <w:rFonts w:ascii="Courier New" w:hAnsi="Courier New" w:eastAsiaTheme="minorHAnsi" w:cs="Courier New"/>
          <w:bCs/>
          <w:iCs/>
          <w:u w:val="single"/>
        </w:rPr>
        <w:t xml:space="preserve">Form Changes </w:t>
      </w:r>
    </w:p>
    <w:p w:rsidR="00CD1F0C" w:rsidRPr="00236819" w:rsidP="00CD1F0C" w14:paraId="3045E5E6" w14:textId="77777777">
      <w:pPr>
        <w:pStyle w:val="ListParagraph"/>
        <w:ind w:left="0"/>
        <w:rPr>
          <w:rStyle w:val="normaltextrun"/>
          <w:rFonts w:ascii="Courier New" w:hAnsi="Courier New" w:cs="Courier New"/>
          <w:color w:val="000000"/>
          <w:shd w:val="clear" w:color="auto" w:fill="FFFFFF"/>
        </w:rPr>
      </w:pPr>
      <w:r w:rsidRPr="00236819">
        <w:rPr>
          <w:rStyle w:val="normaltextrun"/>
          <w:rFonts w:ascii="Courier New" w:hAnsi="Courier New" w:cs="Courier New"/>
          <w:color w:val="000000"/>
          <w:shd w:val="clear" w:color="auto" w:fill="FFFFFF"/>
        </w:rPr>
        <w:t xml:space="preserve">The </w:t>
      </w:r>
      <w:r>
        <w:rPr>
          <w:rStyle w:val="normaltextrun"/>
          <w:rFonts w:ascii="Courier New" w:hAnsi="Courier New" w:cs="Courier New"/>
          <w:color w:val="000000"/>
          <w:shd w:val="clear" w:color="auto" w:fill="FFFFFF"/>
        </w:rPr>
        <w:t xml:space="preserve">form </w:t>
      </w:r>
      <w:r w:rsidRPr="00236819">
        <w:rPr>
          <w:rStyle w:val="normaltextrun"/>
          <w:rFonts w:ascii="Courier New" w:hAnsi="Courier New" w:cs="Courier New"/>
          <w:color w:val="000000"/>
          <w:shd w:val="clear" w:color="auto" w:fill="FFFFFF"/>
        </w:rPr>
        <w:t xml:space="preserve">changes requested for this ICR include modifications to currently collected data elements on the Adult HIV Confidential Case Report Form (ACRF), the consolidation of information collected from two forms (the Perinatal HIV Exposure Reporting [PHER] form and the Pediatric HIV Confidential Case Report Form [PCRF]) to one form (the </w:t>
      </w:r>
      <w:r w:rsidRPr="00236819">
        <w:rPr>
          <w:rStyle w:val="normaltextrun"/>
          <w:rFonts w:ascii="Courier New" w:hAnsi="Courier New" w:cs="Courier New"/>
          <w:color w:val="000000"/>
          <w:shd w:val="clear" w:color="auto" w:fill="FFFFFF"/>
        </w:rPr>
        <w:t xml:space="preserve">PCRF), and modifications to </w:t>
      </w:r>
      <w:r>
        <w:rPr>
          <w:rStyle w:val="normaltextrun"/>
          <w:rFonts w:ascii="Courier New" w:hAnsi="Courier New" w:cs="Courier New"/>
          <w:color w:val="000000"/>
          <w:shd w:val="clear" w:color="auto" w:fill="FFFFFF"/>
        </w:rPr>
        <w:t xml:space="preserve">associated </w:t>
      </w:r>
      <w:r w:rsidRPr="00236819">
        <w:rPr>
          <w:rStyle w:val="normaltextrun"/>
          <w:rFonts w:ascii="Courier New" w:hAnsi="Courier New" w:cs="Courier New"/>
          <w:color w:val="000000"/>
          <w:shd w:val="clear" w:color="auto" w:fill="FFFFFF"/>
        </w:rPr>
        <w:t xml:space="preserve">data system tables and variables as a result of the revisions.  The requested changes for forms and </w:t>
      </w:r>
      <w:r>
        <w:rPr>
          <w:rStyle w:val="normaltextrun"/>
          <w:rFonts w:ascii="Courier New" w:hAnsi="Courier New" w:cs="Courier New"/>
          <w:color w:val="000000"/>
          <w:shd w:val="clear" w:color="auto" w:fill="FFFFFF"/>
        </w:rPr>
        <w:t>variables h</w:t>
      </w:r>
      <w:r w:rsidRPr="00236819">
        <w:rPr>
          <w:rStyle w:val="normaltextrun"/>
          <w:rFonts w:ascii="Courier New" w:hAnsi="Courier New" w:cs="Courier New"/>
          <w:color w:val="000000"/>
          <w:shd w:val="clear" w:color="auto" w:fill="FFFFFF"/>
        </w:rPr>
        <w:t xml:space="preserve">ave been developed with input of state and local HIV surveillance coordinators and the CSTE HIV subcommittee and surveillance partners. We </w:t>
      </w:r>
      <w:r>
        <w:rPr>
          <w:rStyle w:val="normaltextrun"/>
          <w:rFonts w:ascii="Courier New" w:hAnsi="Courier New" w:cs="Courier New"/>
          <w:color w:val="000000"/>
          <w:shd w:val="clear" w:color="auto" w:fill="FFFFFF"/>
        </w:rPr>
        <w:t>are requesting</w:t>
      </w:r>
      <w:r w:rsidRPr="00236819">
        <w:rPr>
          <w:rStyle w:val="normaltextrun"/>
          <w:rFonts w:ascii="Courier New" w:hAnsi="Courier New" w:cs="Courier New"/>
          <w:color w:val="000000"/>
          <w:shd w:val="clear" w:color="auto" w:fill="FFFFFF"/>
        </w:rPr>
        <w:t xml:space="preserve"> </w:t>
      </w:r>
      <w:r>
        <w:rPr>
          <w:rStyle w:val="normaltextrun"/>
          <w:rFonts w:ascii="Courier New" w:hAnsi="Courier New" w:cs="Courier New"/>
          <w:color w:val="000000"/>
          <w:shd w:val="clear" w:color="auto" w:fill="FFFFFF"/>
        </w:rPr>
        <w:t xml:space="preserve">to continue data collection using our currently approved data collection instruments through December 2022 and </w:t>
      </w:r>
      <w:r w:rsidRPr="00236819">
        <w:rPr>
          <w:rStyle w:val="normaltextrun"/>
          <w:rFonts w:ascii="Courier New" w:hAnsi="Courier New" w:cs="Courier New"/>
          <w:color w:val="000000"/>
          <w:shd w:val="clear" w:color="auto" w:fill="FFFFFF"/>
        </w:rPr>
        <w:t>implementing the proposed form changes starting in January 2023</w:t>
      </w:r>
      <w:r>
        <w:rPr>
          <w:rStyle w:val="normaltextrun"/>
          <w:rFonts w:ascii="Courier New" w:hAnsi="Courier New" w:cs="Courier New"/>
          <w:color w:val="000000"/>
          <w:shd w:val="clear" w:color="auto" w:fill="FFFFFF"/>
        </w:rPr>
        <w:t>.</w:t>
      </w:r>
      <w:r w:rsidRPr="00236819">
        <w:rPr>
          <w:rStyle w:val="normaltextrun"/>
          <w:rFonts w:ascii="Courier New" w:hAnsi="Courier New" w:cs="Courier New"/>
          <w:color w:val="000000"/>
          <w:shd w:val="clear" w:color="auto" w:fill="FFFFFF"/>
        </w:rPr>
        <w:t xml:space="preserve"> </w:t>
      </w:r>
    </w:p>
    <w:p w:rsidR="00CD1F0C" w:rsidRPr="00236819" w:rsidP="00CD1F0C" w14:paraId="04916B18" w14:textId="77777777">
      <w:pPr>
        <w:pStyle w:val="ListParagraph"/>
        <w:ind w:left="0"/>
        <w:rPr>
          <w:rStyle w:val="normaltextrun"/>
          <w:rFonts w:ascii="Courier New" w:hAnsi="Courier New" w:cs="Courier New"/>
          <w:color w:val="000000"/>
          <w:shd w:val="clear" w:color="auto" w:fill="FFFFFF"/>
        </w:rPr>
      </w:pPr>
    </w:p>
    <w:p w:rsidR="00CD1F0C" w:rsidP="00CD1F0C" w14:paraId="59C63695" w14:textId="63F2EFCD">
      <w:pPr>
        <w:rPr>
          <w:rFonts w:ascii="Courier New" w:hAnsi="Courier New" w:cs="Courier New"/>
          <w:bCs/>
        </w:rPr>
      </w:pPr>
      <w:r w:rsidRPr="00E50AC3">
        <w:rPr>
          <w:rFonts w:ascii="Courier New" w:hAnsi="Courier New" w:cs="Courier New"/>
          <w:bCs/>
        </w:rPr>
        <w:t>The specific changes to the adult and pediatric case report</w:t>
      </w:r>
      <w:r>
        <w:rPr>
          <w:rFonts w:ascii="Courier New" w:hAnsi="Courier New" w:cs="Courier New"/>
          <w:bCs/>
        </w:rPr>
        <w:t xml:space="preserve"> forms </w:t>
      </w:r>
      <w:r w:rsidRPr="00E50AC3">
        <w:rPr>
          <w:rFonts w:ascii="Courier New" w:hAnsi="Courier New" w:cs="Courier New"/>
          <w:bCs/>
        </w:rPr>
        <w:t xml:space="preserve">are described in </w:t>
      </w:r>
      <w:r>
        <w:rPr>
          <w:rFonts w:ascii="Courier New" w:hAnsi="Courier New" w:cs="Courier New"/>
          <w:bCs/>
        </w:rPr>
        <w:t xml:space="preserve">detail in the attached </w:t>
      </w:r>
      <w:r w:rsidRPr="00E50AC3">
        <w:rPr>
          <w:rFonts w:ascii="Courier New" w:hAnsi="Courier New" w:cs="Courier New"/>
          <w:bCs/>
        </w:rPr>
        <w:t>“</w:t>
      </w:r>
      <w:r w:rsidRPr="0042692B">
        <w:rPr>
          <w:rFonts w:ascii="Courier New" w:hAnsi="Courier New" w:cs="Courier New"/>
          <w:bCs/>
        </w:rPr>
        <w:t>Summary of Proposed Changes</w:t>
      </w:r>
      <w:r>
        <w:rPr>
          <w:rFonts w:ascii="Courier New" w:hAnsi="Courier New" w:cs="Courier New"/>
          <w:bCs/>
        </w:rPr>
        <w:t>”</w:t>
      </w:r>
      <w:r w:rsidRPr="005129D0">
        <w:rPr>
          <w:rFonts w:ascii="Courier New" w:hAnsi="Courier New" w:cs="Courier New"/>
          <w:bCs/>
        </w:rPr>
        <w:t xml:space="preserve"> </w:t>
      </w:r>
      <w:r>
        <w:rPr>
          <w:rFonts w:ascii="Courier New" w:hAnsi="Courier New" w:cs="Courier New"/>
          <w:bCs/>
        </w:rPr>
        <w:t xml:space="preserve">provided in </w:t>
      </w:r>
      <w:r w:rsidRPr="00DC09CF">
        <w:rPr>
          <w:rFonts w:ascii="Courier New" w:hAnsi="Courier New" w:cs="Courier New"/>
          <w:b/>
          <w:bCs/>
        </w:rPr>
        <w:t>Attachment</w:t>
      </w:r>
      <w:r>
        <w:rPr>
          <w:rFonts w:ascii="Courier New" w:hAnsi="Courier New" w:cs="Courier New"/>
          <w:b/>
          <w:bCs/>
        </w:rPr>
        <w:t xml:space="preserve"> 10</w:t>
      </w:r>
      <w:r w:rsidRPr="005129D0">
        <w:rPr>
          <w:rFonts w:ascii="Courier New" w:hAnsi="Courier New" w:cs="Courier New"/>
          <w:bCs/>
        </w:rPr>
        <w:t xml:space="preserve">. </w:t>
      </w:r>
    </w:p>
    <w:p w:rsidR="00CD1F0C" w:rsidRPr="00236819" w:rsidP="00CD1F0C" w14:paraId="2428DB2E" w14:textId="77777777">
      <w:pPr>
        <w:pStyle w:val="paragraph"/>
        <w:spacing w:before="0" w:beforeAutospacing="0" w:after="0" w:afterAutospacing="0"/>
        <w:textAlignment w:val="baseline"/>
        <w:rPr>
          <w:rStyle w:val="normaltextrun"/>
          <w:rFonts w:ascii="Courier New" w:hAnsi="Courier New" w:cs="Courier New"/>
        </w:rPr>
      </w:pPr>
    </w:p>
    <w:p w:rsidR="00CD1F0C" w:rsidRPr="00236819" w:rsidP="00CD1F0C" w14:paraId="4E6D4083" w14:textId="57296D26">
      <w:pPr>
        <w:pStyle w:val="ListParagraph"/>
        <w:ind w:left="0"/>
        <w:rPr>
          <w:rStyle w:val="normaltextrun"/>
          <w:rFonts w:ascii="Courier New" w:hAnsi="Courier New" w:cs="Courier New"/>
        </w:rPr>
      </w:pPr>
      <w:r w:rsidRPr="00236819">
        <w:rPr>
          <w:rStyle w:val="normaltextrun"/>
          <w:rFonts w:ascii="Courier New" w:hAnsi="Courier New" w:cs="Courier New"/>
        </w:rPr>
        <w:t xml:space="preserve">A revised version of the ACRF is provided in </w:t>
      </w:r>
      <w:r w:rsidRPr="004E2DA8">
        <w:rPr>
          <w:rStyle w:val="normaltextrun"/>
          <w:rFonts w:ascii="Courier New" w:hAnsi="Courier New" w:cs="Courier New"/>
          <w:b/>
          <w:bCs/>
        </w:rPr>
        <w:t xml:space="preserve">Attachment </w:t>
      </w:r>
      <w:r w:rsidR="00716852">
        <w:rPr>
          <w:rStyle w:val="normaltextrun"/>
          <w:rFonts w:ascii="Courier New" w:hAnsi="Courier New" w:cs="Courier New"/>
          <w:b/>
          <w:bCs/>
        </w:rPr>
        <w:t>3</w:t>
      </w:r>
      <w:r w:rsidRPr="004E2DA8">
        <w:rPr>
          <w:rStyle w:val="normaltextrun"/>
          <w:rFonts w:ascii="Courier New" w:hAnsi="Courier New" w:cs="Courier New"/>
          <w:b/>
          <w:bCs/>
        </w:rPr>
        <w:t>(a</w:t>
      </w:r>
      <w:r w:rsidRPr="00236819">
        <w:rPr>
          <w:rStyle w:val="normaltextrun"/>
          <w:rFonts w:ascii="Courier New" w:hAnsi="Courier New" w:cs="Courier New"/>
        </w:rPr>
        <w:t xml:space="preserve">) and the revised PCRF is provided in </w:t>
      </w:r>
      <w:r w:rsidRPr="004E2DA8">
        <w:rPr>
          <w:rStyle w:val="normaltextrun"/>
          <w:rFonts w:ascii="Courier New" w:hAnsi="Courier New" w:cs="Courier New"/>
          <w:b/>
          <w:bCs/>
        </w:rPr>
        <w:t xml:space="preserve">Attachment </w:t>
      </w:r>
      <w:r w:rsidR="00716852">
        <w:rPr>
          <w:rStyle w:val="normaltextrun"/>
          <w:rFonts w:ascii="Courier New" w:hAnsi="Courier New" w:cs="Courier New"/>
          <w:b/>
          <w:bCs/>
        </w:rPr>
        <w:t>3</w:t>
      </w:r>
      <w:r w:rsidRPr="004E2DA8">
        <w:rPr>
          <w:rStyle w:val="normaltextrun"/>
          <w:rFonts w:ascii="Courier New" w:hAnsi="Courier New" w:cs="Courier New"/>
          <w:b/>
          <w:bCs/>
        </w:rPr>
        <w:t>(b)</w:t>
      </w:r>
      <w:r w:rsidRPr="00236819">
        <w:rPr>
          <w:rStyle w:val="normaltextrun"/>
          <w:rFonts w:ascii="Courier New" w:hAnsi="Courier New" w:cs="Courier New"/>
        </w:rPr>
        <w:t>. These forms will replace Attachments 3(a), 3(b)</w:t>
      </w:r>
      <w:r w:rsidR="0064209D">
        <w:rPr>
          <w:rStyle w:val="normaltextrun"/>
          <w:rFonts w:ascii="Courier New" w:hAnsi="Courier New" w:cs="Courier New"/>
        </w:rPr>
        <w:t xml:space="preserve"> </w:t>
      </w:r>
      <w:r w:rsidRPr="00236819">
        <w:rPr>
          <w:rStyle w:val="normaltextrun"/>
          <w:rFonts w:ascii="Courier New" w:hAnsi="Courier New" w:cs="Courier New"/>
        </w:rPr>
        <w:t xml:space="preserve">of our previously approved ICR.  </w:t>
      </w:r>
    </w:p>
    <w:p w:rsidR="00CD1F0C" w:rsidRPr="00236819" w:rsidP="00CD1F0C" w14:paraId="5050C266" w14:textId="77777777">
      <w:pPr>
        <w:pStyle w:val="ListParagraph"/>
        <w:ind w:left="0"/>
        <w:rPr>
          <w:rStyle w:val="normaltextrun"/>
          <w:rFonts w:ascii="Courier New" w:hAnsi="Courier New" w:cs="Courier New"/>
          <w:shd w:val="clear" w:color="auto" w:fill="FFFFFF"/>
        </w:rPr>
      </w:pPr>
    </w:p>
    <w:p w:rsidR="00CD1F0C" w:rsidRPr="00236819" w:rsidP="00CD1F0C" w14:paraId="453E909B" w14:textId="77777777">
      <w:pPr>
        <w:pStyle w:val="ListParagraph"/>
        <w:ind w:left="0"/>
        <w:rPr>
          <w:rStyle w:val="normaltextrun"/>
          <w:rFonts w:ascii="Courier New" w:hAnsi="Courier New" w:cs="Courier New"/>
          <w:color w:val="000000"/>
          <w:shd w:val="clear" w:color="auto" w:fill="FFFFFF"/>
        </w:rPr>
      </w:pPr>
      <w:r w:rsidRPr="00236819">
        <w:rPr>
          <w:rStyle w:val="normaltextrun"/>
          <w:rFonts w:ascii="Courier New" w:hAnsi="Courier New" w:cs="Courier New"/>
          <w:color w:val="000000"/>
          <w:shd w:val="clear" w:color="auto" w:fill="FFFFFF"/>
        </w:rPr>
        <w:t xml:space="preserve">Some reformatting, reordering and minor changes to wording of instructions </w:t>
      </w:r>
      <w:r>
        <w:rPr>
          <w:rStyle w:val="normaltextrun"/>
          <w:rFonts w:ascii="Courier New" w:hAnsi="Courier New" w:cs="Courier New"/>
          <w:color w:val="000000"/>
          <w:shd w:val="clear" w:color="auto" w:fill="FFFFFF"/>
        </w:rPr>
        <w:t xml:space="preserve">were made </w:t>
      </w:r>
      <w:r w:rsidRPr="00236819">
        <w:rPr>
          <w:rStyle w:val="normaltextrun"/>
          <w:rFonts w:ascii="Courier New" w:hAnsi="Courier New" w:cs="Courier New"/>
          <w:color w:val="000000"/>
          <w:shd w:val="clear" w:color="auto" w:fill="FFFFFF"/>
        </w:rPr>
        <w:t xml:space="preserve">for clarity and consistency and to improve organization </w:t>
      </w:r>
      <w:r>
        <w:rPr>
          <w:rStyle w:val="normaltextrun"/>
          <w:rFonts w:ascii="Courier New" w:hAnsi="Courier New" w:cs="Courier New"/>
          <w:color w:val="000000"/>
          <w:shd w:val="clear" w:color="auto" w:fill="FFFFFF"/>
        </w:rPr>
        <w:t>of</w:t>
      </w:r>
      <w:r w:rsidRPr="00236819">
        <w:rPr>
          <w:rStyle w:val="normaltextrun"/>
          <w:rFonts w:ascii="Courier New" w:hAnsi="Courier New" w:cs="Courier New"/>
          <w:color w:val="000000"/>
          <w:shd w:val="clear" w:color="auto" w:fill="FFFFFF"/>
        </w:rPr>
        <w:t xml:space="preserve"> both the ACRF and revised PCRF forms.  </w:t>
      </w:r>
    </w:p>
    <w:p w:rsidR="00CD1F0C" w:rsidP="00CD1F0C" w14:paraId="0C3E6414" w14:textId="77777777">
      <w:pPr>
        <w:pStyle w:val="ListParagraph"/>
        <w:ind w:left="0"/>
        <w:rPr>
          <w:rStyle w:val="normaltextrun"/>
          <w:rFonts w:ascii="Courier New" w:hAnsi="Courier New" w:cs="Courier New"/>
          <w:color w:val="000000"/>
          <w:shd w:val="clear" w:color="auto" w:fill="FFFFFF"/>
        </w:rPr>
      </w:pPr>
    </w:p>
    <w:p w:rsidR="00C83A88" w:rsidP="00CD1F0C" w14:paraId="29C549A5" w14:textId="3178A7ED">
      <w:pPr>
        <w:rPr>
          <w:rFonts w:ascii="Courier New" w:hAnsi="Courier New" w:cs="Courier New"/>
          <w:bCs/>
        </w:rPr>
      </w:pPr>
      <w:r>
        <w:rPr>
          <w:rFonts w:ascii="Courier New" w:hAnsi="Courier New" w:cs="Courier New"/>
          <w:bCs/>
        </w:rPr>
        <w:t>Changes made to both the ACRF and PCRF include addition of two variables to collect sexual orientation information, updated gender identity response options, addition of two new HIV test types to accommodate changes in testing technology, the addition of two new response options related to self-testing, the addition of three new HIV testing history variables to summarize self-testing activities (ACRF only) and formatting changes to improve usability of both forms</w:t>
      </w:r>
      <w:r w:rsidRPr="00FA7112">
        <w:rPr>
          <w:rFonts w:ascii="Courier New" w:hAnsi="Courier New" w:cs="Courier New"/>
          <w:bCs/>
        </w:rPr>
        <w:t>.</w:t>
      </w:r>
      <w:r w:rsidRPr="00375F31" w:rsidR="00A0207A">
        <w:rPr>
          <w:rFonts w:ascii="Courier New" w:hAnsi="Courier New" w:cs="Courier New"/>
          <w:bCs/>
        </w:rPr>
        <w:t xml:space="preserve"> </w:t>
      </w:r>
      <w:r w:rsidRPr="004E2DA8" w:rsidR="00FA7112">
        <w:rPr>
          <w:rFonts w:ascii="Courier New" w:hAnsi="Courier New" w:cs="Courier New"/>
        </w:rPr>
        <w:t>In the Patient History section, we updated the language to align with the Division of HIV Prevention terminology guide, which recommends the use of ‘person who injects drugs’ instead of ‘injection drug user’.</w:t>
      </w:r>
      <w:r w:rsidR="00FA7112">
        <w:rPr>
          <w:rFonts w:ascii="Calibri" w:hAnsi="Calibri" w:cs="Calibri"/>
          <w:color w:val="000000" w:themeColor="text1"/>
          <w:sz w:val="22"/>
          <w:szCs w:val="22"/>
        </w:rPr>
        <w:t xml:space="preserve">  </w:t>
      </w:r>
    </w:p>
    <w:p w:rsidR="00C83A88" w:rsidP="00CD1F0C" w14:paraId="75CA7E30" w14:textId="77777777">
      <w:pPr>
        <w:rPr>
          <w:rFonts w:ascii="Courier New" w:hAnsi="Courier New" w:cs="Courier New"/>
          <w:bCs/>
        </w:rPr>
      </w:pPr>
    </w:p>
    <w:p w:rsidR="00CD1F0C" w:rsidP="00CD1F0C" w14:paraId="5091F79B" w14:textId="47E90A9D">
      <w:pPr>
        <w:rPr>
          <w:rFonts w:ascii="Courier New" w:hAnsi="Courier New" w:cs="Courier New"/>
          <w:bCs/>
        </w:rPr>
      </w:pPr>
      <w:r>
        <w:rPr>
          <w:rFonts w:ascii="Courier New" w:hAnsi="Courier New" w:cs="Courier New"/>
          <w:bCs/>
        </w:rPr>
        <w:t xml:space="preserve">The main changes to the PCRF include those related to critical perinatal exposure information that was consolidated across the PHER and PCRF to reduce redundancy across forms and include some new and revised data elements needed to assess progress with perinatal elimination efforts and support HIV prevention activities. Combining the PCRF and PHER forms reduced the </w:t>
      </w:r>
      <w:r w:rsidR="004B4A31">
        <w:rPr>
          <w:rFonts w:ascii="Courier New" w:hAnsi="Courier New" w:cs="Courier New"/>
          <w:bCs/>
        </w:rPr>
        <w:t xml:space="preserve">information collected from </w:t>
      </w:r>
      <w:r w:rsidR="00EA5C3E">
        <w:rPr>
          <w:rFonts w:ascii="Courier New" w:hAnsi="Courier New" w:cs="Courier New"/>
          <w:bCs/>
        </w:rPr>
        <w:t>the two forms</w:t>
      </w:r>
      <w:r>
        <w:rPr>
          <w:rFonts w:ascii="Courier New" w:hAnsi="Courier New" w:cs="Courier New"/>
          <w:bCs/>
        </w:rPr>
        <w:t xml:space="preserve"> which will reduce burden of data collection and increase usability of the forms.  In all, 10 variables in the PHER form will no longer be collected; 7 variables from the PHER form were combined with existing variables on the PCRF; 13 variables were moved from the PHER form to the new PCRF; 5 new variables were added to the PCRF including 4 related to breastfeeding/chestfeeding and premastication risk behaviors and one variable related to documentation of laboratory results in a person’s labor and delivery record; response options for the existing delivery method variable was revised on the PCRF to align with current medical practices. Health departments will now use the one revised PCRF form to report perinatal exposures and </w:t>
      </w:r>
      <w:r>
        <w:rPr>
          <w:rFonts w:ascii="Courier New" w:hAnsi="Courier New" w:cs="Courier New"/>
          <w:bCs/>
        </w:rPr>
        <w:t xml:space="preserve">pediatric case reports and the revised burden for both perinatal exposure reporting and pediatric case reporting is now combined and included under the PCRF form line. The number of respondents reporting pediatric case reports is 59 and a subset of those jurisdictions that have perinatal exposure reporting will also report some perinatal exposure information using the revised PCRF form and the PCRF burden estimate has been revised to account for this reporting. The time per response for the PCRF has been revised from 20 minutes to 35 minutes average per response to reflect these changes and increased reporting of perinatal exposure data elements.  </w:t>
      </w:r>
    </w:p>
    <w:p w:rsidR="004B0DE7" w:rsidP="00835B93" w14:paraId="5C51319F" w14:textId="31E99341">
      <w:pPr>
        <w:rPr>
          <w:rFonts w:ascii="Courier New" w:hAnsi="Courier New" w:cs="Courier New"/>
          <w:bCs/>
        </w:rPr>
      </w:pPr>
    </w:p>
    <w:p w:rsidR="00273E18" w:rsidRPr="004E2DA8" w:rsidP="00273E18" w14:paraId="46111151" w14:textId="6B4D405D">
      <w:pPr>
        <w:rPr>
          <w:rFonts w:ascii="Courier New" w:hAnsi="Courier New" w:cs="Courier New"/>
        </w:rPr>
      </w:pPr>
      <w:r>
        <w:rPr>
          <w:rFonts w:ascii="Courier New" w:hAnsi="Courier New" w:cs="Courier New"/>
        </w:rPr>
        <w:t xml:space="preserve">Minor </w:t>
      </w:r>
      <w:r w:rsidRPr="00380CD8">
        <w:rPr>
          <w:rFonts w:ascii="Courier New" w:hAnsi="Courier New" w:cs="Courier New"/>
        </w:rPr>
        <w:t>m</w:t>
      </w:r>
      <w:r w:rsidRPr="004E2DA8">
        <w:rPr>
          <w:rFonts w:ascii="Courier New" w:hAnsi="Courier New" w:cs="Courier New"/>
        </w:rPr>
        <w:t xml:space="preserve">odifications to </w:t>
      </w:r>
      <w:r w:rsidRPr="00380CD8" w:rsidR="00AE15E1">
        <w:rPr>
          <w:rFonts w:ascii="Courier New" w:hAnsi="Courier New" w:cs="Courier New"/>
        </w:rPr>
        <w:t xml:space="preserve">dates and time periods </w:t>
      </w:r>
      <w:r w:rsidRPr="00380CD8" w:rsidR="00FD2291">
        <w:rPr>
          <w:rFonts w:ascii="Courier New" w:hAnsi="Courier New" w:cs="Courier New"/>
        </w:rPr>
        <w:t xml:space="preserve">in </w:t>
      </w:r>
      <w:r w:rsidRPr="004E2DA8">
        <w:rPr>
          <w:rFonts w:ascii="Courier New" w:hAnsi="Courier New" w:cs="Courier New"/>
        </w:rPr>
        <w:t xml:space="preserve">the Standards Evaluation Report (SER) are requested to better align with needed information to assess program performance </w:t>
      </w:r>
      <w:r w:rsidRPr="00380CD8" w:rsidR="000945D2">
        <w:rPr>
          <w:rFonts w:ascii="Courier New" w:hAnsi="Courier New" w:cs="Courier New"/>
        </w:rPr>
        <w:t xml:space="preserve">the next </w:t>
      </w:r>
      <w:r w:rsidRPr="00380CD8" w:rsidR="008052ED">
        <w:rPr>
          <w:rFonts w:ascii="Courier New" w:hAnsi="Courier New" w:cs="Courier New"/>
        </w:rPr>
        <w:t xml:space="preserve">report </w:t>
      </w:r>
      <w:r w:rsidRPr="00D33FBE" w:rsidR="00E16E56">
        <w:rPr>
          <w:rFonts w:ascii="Courier New" w:hAnsi="Courier New" w:cs="Courier New"/>
        </w:rPr>
        <w:t xml:space="preserve">cycle </w:t>
      </w:r>
      <w:r w:rsidRPr="004E2DA8">
        <w:rPr>
          <w:rFonts w:ascii="Courier New" w:hAnsi="Courier New" w:cs="Courier New"/>
        </w:rPr>
        <w:t>in January 2023</w:t>
      </w:r>
      <w:r w:rsidRPr="00380CD8">
        <w:rPr>
          <w:rFonts w:ascii="Courier New" w:hAnsi="Courier New" w:cs="Courier New"/>
        </w:rPr>
        <w:t>.</w:t>
      </w:r>
      <w:r w:rsidRPr="00380CD8" w:rsidR="0066381B">
        <w:rPr>
          <w:rFonts w:ascii="Courier New" w:hAnsi="Courier New" w:cs="Courier New"/>
        </w:rPr>
        <w:t xml:space="preserve"> (</w:t>
      </w:r>
      <w:r w:rsidRPr="004E2DA8" w:rsidR="0066381B">
        <w:rPr>
          <w:rFonts w:ascii="Courier New" w:hAnsi="Courier New" w:cs="Courier New"/>
          <w:b/>
          <w:bCs/>
        </w:rPr>
        <w:t>Attachment 3</w:t>
      </w:r>
      <w:r w:rsidRPr="004E2DA8" w:rsidR="005A2AB4">
        <w:rPr>
          <w:rFonts w:ascii="Courier New" w:hAnsi="Courier New" w:cs="Courier New"/>
          <w:b/>
          <w:bCs/>
        </w:rPr>
        <w:t>d</w:t>
      </w:r>
      <w:r w:rsidRPr="00380CD8" w:rsidR="005A2AB4">
        <w:rPr>
          <w:rFonts w:ascii="Courier New" w:hAnsi="Courier New" w:cs="Courier New"/>
        </w:rPr>
        <w:t>)</w:t>
      </w:r>
    </w:p>
    <w:p w:rsidR="004B0DE7" w:rsidP="00835B93" w14:paraId="68C2ED11" w14:textId="190D97D2">
      <w:pPr>
        <w:rPr>
          <w:rFonts w:ascii="Courier New" w:hAnsi="Courier New" w:cs="Courier New"/>
          <w:bCs/>
        </w:rPr>
      </w:pPr>
    </w:p>
    <w:p w:rsidR="004B0DE7" w:rsidP="00835B93" w14:paraId="39860352" w14:textId="653A24D2">
      <w:pPr>
        <w:rPr>
          <w:rFonts w:ascii="Courier New" w:hAnsi="Courier New" w:cs="Courier New"/>
          <w:bCs/>
        </w:rPr>
      </w:pPr>
    </w:p>
    <w:p w:rsidR="004B0DE7" w:rsidP="00835B93" w14:paraId="02A389CC" w14:textId="77777777">
      <w:pPr>
        <w:rPr>
          <w:rFonts w:ascii="Courier New" w:hAnsi="Courier New" w:cs="Courier New"/>
          <w:bCs/>
        </w:rPr>
      </w:pPr>
    </w:p>
    <w:p w:rsidR="00053DB3" w:rsidRPr="00E50AC3" w:rsidP="000771DB" w14:paraId="60B1D4E4"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000F5892" w:rsidRPr="00E50AC3" w:rsidP="0082695D" w14:paraId="214129CA" w14:textId="77777777">
      <w:pPr>
        <w:rPr>
          <w:rFonts w:ascii="Courier New" w:hAnsi="Courier New" w:cs="Courier New"/>
          <w:b/>
        </w:rPr>
      </w:pPr>
    </w:p>
    <w:p w:rsidR="00E011D5" w14:paraId="4DDE43CF" w14:textId="41F174E2">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Pr="00E50AC3" w:rsidR="00FD1BF6">
        <w:rPr>
          <w:rFonts w:ascii="Courier New" w:hAnsi="Courier New" w:cs="Courier New"/>
        </w:rPr>
        <w:t xml:space="preserve">Report </w:t>
      </w:r>
      <w:r w:rsidR="00BE1FD3">
        <w:rPr>
          <w:rFonts w:ascii="Courier New" w:hAnsi="Courier New" w:cs="Courier New"/>
        </w:rPr>
        <w:t xml:space="preserve">with quarterly updates </w:t>
      </w:r>
      <w:r w:rsidR="00675D7E">
        <w:rPr>
          <w:rFonts w:ascii="Courier New" w:hAnsi="Courier New" w:cs="Courier New"/>
        </w:rPr>
        <w:t>to selected tables</w:t>
      </w:r>
      <w:r w:rsidRPr="00E50AC3" w:rsidR="00FD1BF6">
        <w:rPr>
          <w:rFonts w:ascii="Courier New" w:hAnsi="Courier New" w:cs="Courier New"/>
        </w:rPr>
        <w:t xml:space="preserve"> </w:t>
      </w:r>
      <w:r w:rsidRPr="00E50AC3">
        <w:rPr>
          <w:rFonts w:ascii="Courier New" w:hAnsi="Courier New" w:cs="Courier New"/>
        </w:rPr>
        <w:t>and slide sets found at</w:t>
      </w:r>
      <w:r w:rsidR="004C4C5C">
        <w:rPr>
          <w:rFonts w:ascii="Courier New" w:hAnsi="Courier New" w:cs="Courier New"/>
        </w:rPr>
        <w:t xml:space="preserve"> </w:t>
      </w:r>
      <w:hyperlink r:id="rId14" w:history="1">
        <w:r w:rsidRPr="00647BC8" w:rsidR="002F4EC9">
          <w:rPr>
            <w:rStyle w:val="Hyperlink"/>
            <w:rFonts w:ascii="Courier New" w:hAnsi="Courier New" w:cs="Courier New"/>
          </w:rPr>
          <w:t>https://www.cdc.gov/hiv/library/reports/hiv-surveillance.html</w:t>
        </w:r>
      </w:hyperlink>
      <w:r w:rsidR="00280982">
        <w:rPr>
          <w:rFonts w:ascii="Courier New" w:hAnsi="Courier New" w:cs="Courier New"/>
        </w:rPr>
        <w:t>.</w:t>
      </w:r>
      <w:r w:rsidR="002F4EC9">
        <w:rPr>
          <w:rFonts w:ascii="Courier New" w:hAnsi="Courier New" w:cs="Courier New"/>
        </w:rPr>
        <w:t xml:space="preserve"> </w:t>
      </w:r>
      <w:r w:rsidRPr="00E50AC3">
        <w:rPr>
          <w:rFonts w:ascii="Courier New" w:hAnsi="Courier New" w:cs="Courier New"/>
        </w:rPr>
        <w:t>Typically</w:t>
      </w:r>
      <w:r w:rsidR="00761310">
        <w:rPr>
          <w:rFonts w:ascii="Courier New" w:hAnsi="Courier New" w:cs="Courier New"/>
        </w:rPr>
        <w:t>,</w:t>
      </w:r>
      <w:r w:rsidRPr="00E50AC3">
        <w:rPr>
          <w:rFonts w:ascii="Courier New" w:hAnsi="Courier New" w:cs="Courier New"/>
        </w:rPr>
        <w:t xml:space="preserve"> the surveillance report is completed </w:t>
      </w:r>
      <w:r w:rsidRPr="00E50AC3" w:rsidR="00B50451">
        <w:rPr>
          <w:rFonts w:ascii="Courier New" w:hAnsi="Courier New" w:cs="Courier New"/>
        </w:rPr>
        <w:t xml:space="preserve">and published </w:t>
      </w:r>
      <w:r w:rsidRPr="00E50AC3">
        <w:rPr>
          <w:rFonts w:ascii="Courier New" w:hAnsi="Courier New" w:cs="Courier New"/>
        </w:rPr>
        <w:t>approximatel</w:t>
      </w:r>
      <w:r w:rsidR="0064209D">
        <w:rPr>
          <w:rFonts w:ascii="Courier New" w:hAnsi="Courier New" w:cs="Courier New"/>
        </w:rPr>
        <w:t>y</w:t>
      </w:r>
      <w:r w:rsidR="00280982">
        <w:rPr>
          <w:rFonts w:ascii="Courier New" w:hAnsi="Courier New" w:cs="Courier New"/>
        </w:rPr>
        <w:t>–</w:t>
      </w:r>
      <w:r w:rsidR="00912400">
        <w:rPr>
          <w:rFonts w:ascii="Courier New" w:hAnsi="Courier New" w:cs="Courier New"/>
        </w:rPr>
        <w:t xml:space="preserve"> 1</w:t>
      </w:r>
      <w:r w:rsidR="006D35B8">
        <w:rPr>
          <w:rFonts w:ascii="Courier New" w:hAnsi="Courier New" w:cs="Courier New"/>
        </w:rPr>
        <w:t>8</w:t>
      </w:r>
      <w:r w:rsidRPr="00E50AC3">
        <w:rPr>
          <w:rFonts w:ascii="Courier New" w:hAnsi="Courier New" w:cs="Courier New"/>
        </w:rPr>
        <w:t xml:space="preserve"> months after </w:t>
      </w:r>
      <w:r w:rsidR="00DF4681">
        <w:rPr>
          <w:rFonts w:ascii="Courier New" w:hAnsi="Courier New" w:cs="Courier New"/>
        </w:rPr>
        <w:t>a diagnosis yea</w:t>
      </w:r>
      <w:r w:rsidR="006D35B8">
        <w:rPr>
          <w:rFonts w:ascii="Courier New" w:hAnsi="Courier New" w:cs="Courier New"/>
        </w:rPr>
        <w:t>r</w:t>
      </w:r>
      <w:r w:rsidRPr="00E50AC3">
        <w:rPr>
          <w:rFonts w:ascii="Courier New" w:hAnsi="Courier New" w:cs="Courier New"/>
        </w:rPr>
        <w:t xml:space="preserve">.  </w:t>
      </w:r>
      <w:r w:rsidRPr="00E50AC3" w:rsidR="00613980">
        <w:rPr>
          <w:rFonts w:ascii="Courier New" w:hAnsi="Courier New" w:cs="Courier New"/>
        </w:rPr>
        <w:t>C</w:t>
      </w:r>
      <w:r w:rsidRPr="00E50AC3" w:rsidR="00C258BC">
        <w:rPr>
          <w:rFonts w:ascii="Courier New" w:hAnsi="Courier New" w:cs="Courier New"/>
        </w:rPr>
        <w:t xml:space="preserve">ases reported to CDC by the end of </w:t>
      </w:r>
      <w:r w:rsidR="008A0C9A">
        <w:rPr>
          <w:rFonts w:ascii="Courier New" w:hAnsi="Courier New" w:cs="Courier New"/>
        </w:rPr>
        <w:t>Decembe</w:t>
      </w:r>
      <w:r w:rsidR="0064209D">
        <w:rPr>
          <w:rFonts w:ascii="Courier New" w:hAnsi="Courier New" w:cs="Courier New"/>
        </w:rPr>
        <w:t>r</w:t>
      </w:r>
      <w:r w:rsidRPr="00E50AC3" w:rsidR="00C258BC">
        <w:rPr>
          <w:rFonts w:ascii="Courier New" w:hAnsi="Courier New" w:cs="Courier New"/>
        </w:rPr>
        <w:t xml:space="preserve"> are use</w:t>
      </w:r>
      <w:r w:rsidRPr="00E50AC3" w:rsidR="00613980">
        <w:rPr>
          <w:rFonts w:ascii="Courier New" w:hAnsi="Courier New" w:cs="Courier New"/>
        </w:rPr>
        <w:t xml:space="preserve">d for the </w:t>
      </w:r>
      <w:r w:rsidR="008A0C9A">
        <w:rPr>
          <w:rFonts w:ascii="Courier New" w:hAnsi="Courier New" w:cs="Courier New"/>
        </w:rPr>
        <w:t xml:space="preserve">annual </w:t>
      </w:r>
      <w:r w:rsidR="00BC6D04">
        <w:rPr>
          <w:rFonts w:ascii="Courier New" w:hAnsi="Courier New" w:cs="Courier New"/>
        </w:rPr>
        <w:t xml:space="preserve">HIV </w:t>
      </w:r>
      <w:r w:rsidRPr="00E50AC3" w:rsidR="00613980">
        <w:rPr>
          <w:rFonts w:ascii="Courier New" w:hAnsi="Courier New" w:cs="Courier New"/>
        </w:rPr>
        <w:t>s</w:t>
      </w:r>
      <w:r w:rsidRPr="00E50AC3" w:rsidR="00613980">
        <w:rPr>
          <w:rFonts w:ascii="Courier New" w:hAnsi="Courier New" w:cs="Courier New"/>
        </w:rPr>
        <w:t xml:space="preserve">urveillance </w:t>
      </w:r>
      <w:r w:rsidRPr="00E50AC3" w:rsidR="00613980">
        <w:rPr>
          <w:rFonts w:ascii="Courier New" w:hAnsi="Courier New" w:cs="Courier New"/>
        </w:rPr>
        <w:t>r</w:t>
      </w:r>
      <w:r w:rsidRPr="00E50AC3" w:rsidR="00613980">
        <w:rPr>
          <w:rFonts w:ascii="Courier New" w:hAnsi="Courier New" w:cs="Courier New"/>
        </w:rPr>
        <w:t>eport</w:t>
      </w:r>
      <w:r w:rsidR="00BC6D04">
        <w:rPr>
          <w:rFonts w:ascii="Courier New" w:hAnsi="Courier New" w:cs="Courier New"/>
        </w:rPr>
        <w:t>,</w:t>
      </w:r>
      <w:r w:rsidR="00761310">
        <w:rPr>
          <w:rFonts w:ascii="Courier New" w:hAnsi="Courier New" w:cs="Courier New"/>
        </w:rPr>
        <w:t xml:space="preserve"> </w:t>
      </w:r>
      <w:r w:rsidR="005559F2">
        <w:rPr>
          <w:rFonts w:ascii="Courier New" w:hAnsi="Courier New" w:cs="Courier New"/>
        </w:rPr>
        <w:t>Supplemental Reports, and the NCHHSTP AtlasPlus and</w:t>
      </w:r>
      <w:r w:rsidRPr="00E50AC3" w:rsidR="00613980">
        <w:rPr>
          <w:rFonts w:ascii="Courier New" w:hAnsi="Courier New" w:cs="Courier New"/>
        </w:rPr>
        <w:t xml:space="preserve"> summariz</w:t>
      </w:r>
      <w:r w:rsidR="005559F2">
        <w:rPr>
          <w:rFonts w:ascii="Courier New" w:hAnsi="Courier New" w:cs="Courier New"/>
        </w:rPr>
        <w:t>e</w:t>
      </w:r>
      <w:r w:rsidR="0064209D">
        <w:rPr>
          <w:rFonts w:ascii="Courier New" w:hAnsi="Courier New" w:cs="Courier New"/>
        </w:rPr>
        <w:t>d</w:t>
      </w:r>
      <w:r w:rsidRPr="00E50AC3" w:rsidR="00613980">
        <w:rPr>
          <w:rFonts w:ascii="Courier New" w:hAnsi="Courier New" w:cs="Courier New"/>
        </w:rPr>
        <w:t xml:space="preserve"> </w:t>
      </w:r>
      <w:r w:rsidRPr="00E50AC3" w:rsidR="00613980">
        <w:rPr>
          <w:rFonts w:ascii="Courier New" w:hAnsi="Courier New" w:cs="Courier New"/>
        </w:rPr>
        <w:t xml:space="preserve">through the end of the </w:t>
      </w:r>
      <w:r w:rsidR="00280982">
        <w:rPr>
          <w:rFonts w:ascii="Courier New" w:hAnsi="Courier New" w:cs="Courier New"/>
        </w:rPr>
        <w:t xml:space="preserve">previous </w:t>
      </w:r>
      <w:r w:rsidRPr="00E50AC3" w:rsidR="00613980">
        <w:rPr>
          <w:rFonts w:ascii="Courier New" w:hAnsi="Courier New" w:cs="Courier New"/>
        </w:rPr>
        <w:t>calendar year. For example</w:t>
      </w:r>
      <w:r w:rsidR="009731FC">
        <w:rPr>
          <w:rFonts w:ascii="Courier New" w:hAnsi="Courier New" w:cs="Courier New"/>
        </w:rPr>
        <w:t>,</w:t>
      </w:r>
      <w:r w:rsidRPr="00E50AC3" w:rsidR="00613980">
        <w:rPr>
          <w:rFonts w:ascii="Courier New" w:hAnsi="Courier New" w:cs="Courier New"/>
        </w:rPr>
        <w:t xml:space="preserve"> </w:t>
      </w:r>
      <w:r w:rsidRPr="00E50AC3">
        <w:rPr>
          <w:rFonts w:ascii="Courier New" w:hAnsi="Courier New" w:cs="Courier New"/>
        </w:rPr>
        <w:t>HIV surveillance data for 20</w:t>
      </w:r>
      <w:r w:rsidR="00A83E2B">
        <w:rPr>
          <w:rFonts w:ascii="Courier New" w:hAnsi="Courier New" w:cs="Courier New"/>
        </w:rPr>
        <w:t>2</w:t>
      </w:r>
      <w:r w:rsidR="00AE5720">
        <w:rPr>
          <w:rFonts w:ascii="Courier New" w:hAnsi="Courier New" w:cs="Courier New"/>
        </w:rPr>
        <w:t>0</w:t>
      </w:r>
      <w:r w:rsidRPr="00E50AC3">
        <w:rPr>
          <w:rFonts w:ascii="Courier New" w:hAnsi="Courier New" w:cs="Courier New"/>
        </w:rPr>
        <w:t xml:space="preserve"> were finalized in </w:t>
      </w:r>
      <w:r w:rsidR="00A83E2B">
        <w:rPr>
          <w:rFonts w:ascii="Courier New" w:hAnsi="Courier New" w:cs="Courier New"/>
        </w:rPr>
        <w:t>December 202</w:t>
      </w:r>
      <w:r w:rsidR="00AE5720">
        <w:rPr>
          <w:rFonts w:ascii="Courier New" w:hAnsi="Courier New" w:cs="Courier New"/>
        </w:rPr>
        <w:t>1</w:t>
      </w:r>
      <w:r w:rsidRPr="00E50AC3">
        <w:rPr>
          <w:rFonts w:ascii="Courier New" w:hAnsi="Courier New" w:cs="Courier New"/>
        </w:rPr>
        <w:t xml:space="preserve"> and the report </w:t>
      </w:r>
      <w:r w:rsidR="00773D63">
        <w:rPr>
          <w:rFonts w:ascii="Courier New" w:hAnsi="Courier New" w:cs="Courier New"/>
        </w:rPr>
        <w:t>wer</w:t>
      </w:r>
      <w:r w:rsidR="0064209D">
        <w:rPr>
          <w:rFonts w:ascii="Courier New" w:hAnsi="Courier New" w:cs="Courier New"/>
        </w:rPr>
        <w:t>e</w:t>
      </w:r>
      <w:r w:rsidRPr="00E50AC3">
        <w:rPr>
          <w:rFonts w:ascii="Courier New" w:hAnsi="Courier New" w:cs="Courier New"/>
        </w:rPr>
        <w:t xml:space="preserve"> posted on the D</w:t>
      </w:r>
      <w:r w:rsidR="006D695E">
        <w:rPr>
          <w:rFonts w:ascii="Courier New" w:hAnsi="Courier New" w:cs="Courier New"/>
        </w:rPr>
        <w:t>H</w:t>
      </w:r>
      <w:r w:rsidR="0064209D">
        <w:rPr>
          <w:rFonts w:ascii="Courier New" w:hAnsi="Courier New" w:cs="Courier New"/>
        </w:rPr>
        <w:t>P</w:t>
      </w:r>
      <w:r w:rsidRPr="00E50AC3">
        <w:rPr>
          <w:rFonts w:ascii="Courier New" w:hAnsi="Courier New" w:cs="Courier New"/>
        </w:rPr>
        <w:t xml:space="preserve"> web site and </w:t>
      </w:r>
      <w:r w:rsidR="00773D63">
        <w:rPr>
          <w:rFonts w:ascii="Courier New" w:hAnsi="Courier New" w:cs="Courier New"/>
        </w:rPr>
        <w:t xml:space="preserve">updated </w:t>
      </w:r>
      <w:r w:rsidR="006246B4">
        <w:rPr>
          <w:rFonts w:ascii="Courier New" w:hAnsi="Courier New" w:cs="Courier New"/>
        </w:rPr>
        <w:t>in the AtlasPlus at the end of</w:t>
      </w:r>
      <w:r w:rsidR="002F4EC9">
        <w:rPr>
          <w:rFonts w:ascii="Courier New" w:hAnsi="Courier New" w:cs="Courier New"/>
        </w:rPr>
        <w:t xml:space="preserve"> </w:t>
      </w:r>
      <w:r w:rsidR="009600D8">
        <w:rPr>
          <w:rFonts w:ascii="Courier New" w:hAnsi="Courier New" w:cs="Courier New"/>
        </w:rPr>
        <w:t xml:space="preserve">second </w:t>
      </w:r>
      <w:r w:rsidR="002F4EC9">
        <w:rPr>
          <w:rFonts w:ascii="Courier New" w:hAnsi="Courier New" w:cs="Courier New"/>
        </w:rPr>
        <w:t xml:space="preserve">quarter </w:t>
      </w:r>
      <w:r w:rsidR="00613980">
        <w:rPr>
          <w:rFonts w:ascii="Courier New" w:hAnsi="Courier New" w:cs="Courier New"/>
        </w:rPr>
        <w:t>20</w:t>
      </w:r>
      <w:r w:rsidR="009600D8">
        <w:rPr>
          <w:rFonts w:ascii="Courier New" w:hAnsi="Courier New" w:cs="Courier New"/>
        </w:rPr>
        <w:t>2</w:t>
      </w:r>
      <w:r w:rsidR="00AE5720">
        <w:rPr>
          <w:rFonts w:ascii="Courier New" w:hAnsi="Courier New" w:cs="Courier New"/>
        </w:rPr>
        <w:t>2</w:t>
      </w:r>
      <w:r w:rsidRPr="005F2A8E">
        <w:rPr>
          <w:rFonts w:ascii="Courier New" w:hAnsi="Courier New" w:cs="Courier New"/>
        </w:rPr>
        <w:t xml:space="preserve">. </w:t>
      </w:r>
      <w:r w:rsidR="00280982">
        <w:rPr>
          <w:rFonts w:ascii="Courier New" w:hAnsi="Courier New" w:cs="Courier New"/>
        </w:rPr>
        <w:t xml:space="preserve">Over the years, </w:t>
      </w:r>
      <w:r w:rsidR="009600D8">
        <w:rPr>
          <w:rFonts w:ascii="Courier New" w:hAnsi="Courier New" w:cs="Courier New"/>
        </w:rPr>
        <w:t>data dissemination has increased</w:t>
      </w:r>
      <w:r w:rsidR="00280982">
        <w:rPr>
          <w:rFonts w:ascii="Courier New" w:hAnsi="Courier New" w:cs="Courier New"/>
        </w:rPr>
        <w:t xml:space="preserve"> </w:t>
      </w:r>
      <w:r w:rsidR="00280982">
        <w:rPr>
          <w:rFonts w:ascii="Courier New" w:hAnsi="Courier New" w:cs="Courier New"/>
        </w:rPr>
        <w:t xml:space="preserve">to </w:t>
      </w:r>
      <w:r w:rsidRPr="005F2A8E">
        <w:rPr>
          <w:rFonts w:ascii="Courier New" w:hAnsi="Courier New" w:cs="Courier New"/>
        </w:rPr>
        <w:t xml:space="preserve">provide prompt dissemination of current HIV morbidity trends and timely evidence for decision makers related to program planning, evaluation, and resource allocation. </w:t>
      </w:r>
      <w:r w:rsidR="00572D6B">
        <w:rPr>
          <w:rFonts w:ascii="Courier New" w:hAnsi="Courier New" w:cs="Courier New"/>
        </w:rPr>
        <w:t>For example, in 2020, DHP began releasing</w:t>
      </w:r>
      <w:r w:rsidRPr="008D38EF" w:rsidR="00572D6B">
        <w:rPr>
          <w:rFonts w:ascii="Courier New" w:hAnsi="Courier New" w:cs="Courier New"/>
          <w:i/>
        </w:rPr>
        <w:t xml:space="preserve"> </w:t>
      </w:r>
      <w:r w:rsidRPr="008D38EF" w:rsidR="00572D6B">
        <w:rPr>
          <w:rFonts w:ascii="Courier New" w:hAnsi="Courier New" w:cs="Courier New"/>
          <w:i/>
          <w:iCs/>
        </w:rPr>
        <w:t>HIV Surveillance Data Table</w:t>
      </w:r>
      <w:r w:rsidR="00572D6B">
        <w:rPr>
          <w:rFonts w:ascii="Courier New" w:hAnsi="Courier New" w:cs="Courier New"/>
        </w:rPr>
        <w:t>s and updating the NCHHSTP Atlas for selected HIV indicators on a quarterly basis for more timely monitoring of the Ending the HIV Epidemic in the U.S. (EHE) initiative. These quarterly data are also published in the Department of</w:t>
      </w:r>
      <w:r w:rsidRPr="004E2DA8" w:rsidR="00572D6B">
        <w:t xml:space="preserve"> </w:t>
      </w:r>
      <w:hyperlink r:id="rId16" w:history="1">
        <w:r w:rsidRPr="009142C5" w:rsidR="00572D6B">
          <w:rPr>
            <w:rStyle w:val="Hyperlink"/>
            <w:rFonts w:ascii="Courier New" w:hAnsi="Courier New" w:cs="Courier New"/>
          </w:rPr>
          <w:t>Health and Human Services A</w:t>
        </w:r>
        <w:r w:rsidRPr="009142C5" w:rsidR="00B70F39">
          <w:rPr>
            <w:rStyle w:val="Hyperlink"/>
            <w:rFonts w:ascii="Courier New" w:hAnsi="Courier New" w:cs="Courier New"/>
          </w:rPr>
          <w:t>merica’s</w:t>
        </w:r>
        <w:r w:rsidRPr="009142C5" w:rsidR="00572D6B">
          <w:rPr>
            <w:rStyle w:val="Hyperlink"/>
            <w:rFonts w:ascii="Courier New" w:hAnsi="Courier New" w:cs="Courier New"/>
          </w:rPr>
          <w:t xml:space="preserve"> HIV Epidemic Analysis Dashboard (AHEAD</w:t>
        </w:r>
        <w:r w:rsidRPr="009142C5" w:rsidR="009A1AF0">
          <w:rPr>
            <w:rStyle w:val="Hyperlink"/>
            <w:rFonts w:ascii="Courier New" w:hAnsi="Courier New" w:cs="Courier New"/>
          </w:rPr>
          <w:t>.</w:t>
        </w:r>
        <w:r w:rsidRPr="009142C5" w:rsidR="00572D6B">
          <w:rPr>
            <w:rStyle w:val="Hyperlink"/>
            <w:rFonts w:ascii="Courier New" w:hAnsi="Courier New" w:cs="Courier New"/>
          </w:rPr>
          <w:t>)</w:t>
        </w:r>
      </w:hyperlink>
    </w:p>
    <w:p w:rsidR="00E011D5" w14:paraId="65F94AAE"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14:paraId="25EB7891" w14:textId="671DD366">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are collected continuously throughout the three</w:t>
      </w:r>
      <w:r w:rsidR="00E011D5">
        <w:rPr>
          <w:rFonts w:ascii="Courier New" w:hAnsi="Courier New" w:cs="Courier New"/>
        </w:rPr>
        <w:t>-</w:t>
      </w:r>
      <w:r w:rsidR="00107E0F">
        <w:rPr>
          <w:rFonts w:ascii="Courier New" w:hAnsi="Courier New" w:cs="Courier New"/>
        </w:rPr>
        <w:t xml:space="preserve">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rsidR="004C34DF" w:rsidRPr="005F2A8E" w14:paraId="557D0866"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rsidRPr="005F2A8E" w14:paraId="38B813F6" w14:textId="6E35CD41">
      <w:pPr>
        <w:pStyle w:val="BodyTextI2"/>
        <w:numPr>
          <w:ilvl w:val="12"/>
          <w:numId w:val="0"/>
        </w:numPr>
        <w:tabs>
          <w:tab w:val="left" w:pos="0"/>
          <w:tab w:val="left" w:pos="3960"/>
          <w:tab w:val="clear" w:pos="8639"/>
          <w:tab w:val="right" w:pos="8640"/>
        </w:tabs>
        <w:jc w:val="left"/>
        <w:rPr>
          <w:rFonts w:ascii="Courier New" w:hAnsi="Courier New" w:cs="Courier New"/>
        </w:rPr>
      </w:pPr>
      <w:r w:rsidRPr="005F2A8E">
        <w:rPr>
          <w:rFonts w:ascii="Courier New" w:hAnsi="Courier New" w:cs="Courier New"/>
        </w:rPr>
        <w:t xml:space="preserve">The HIV data are also included in DHP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 xml:space="preserve">the </w:t>
      </w:r>
      <w:r w:rsidRPr="005F2A8E">
        <w:rPr>
          <w:rFonts w:ascii="Courier New" w:hAnsi="Courier New" w:cs="Courier New"/>
        </w:rPr>
        <w:t>public, and the media.  Numerous publications have resulted and will continue to result from the data. Special analyses are periodically conducted to summarize key trends, identify</w:t>
      </w:r>
      <w:r w:rsidR="00C4083D">
        <w:rPr>
          <w:rFonts w:ascii="Courier New" w:hAnsi="Courier New" w:cs="Courier New"/>
        </w:rPr>
        <w:t xml:space="preserve"> priority populations</w:t>
      </w:r>
      <w:r w:rsidRPr="005F2A8E">
        <w:rPr>
          <w:rFonts w:ascii="Courier New" w:hAnsi="Courier New" w:cs="Courier New"/>
        </w:rPr>
        <w:t xml:space="preserve">,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Pr="005F2A8E" w:rsidR="005D5223">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w:t>
      </w:r>
      <w:r w:rsidR="002A0529">
        <w:rPr>
          <w:rFonts w:ascii="Courier New" w:hAnsi="Courier New" w:cs="Courier New"/>
        </w:rPr>
        <w:t>P/CDC</w:t>
      </w:r>
      <w:r w:rsidRPr="005F2A8E">
        <w:rPr>
          <w:rFonts w:ascii="Courier New" w:hAnsi="Courier New" w:cs="Courier New"/>
        </w:rPr>
        <w:t xml:space="preserve"> also responds to special data requests to assist other government agencies and organizations in their HIV prevention activities.</w:t>
      </w:r>
    </w:p>
    <w:p w:rsidR="00124405" w:rsidP="0082695D" w14:paraId="6BA5F18D" w14:textId="77777777">
      <w:pPr>
        <w:rPr>
          <w:rFonts w:ascii="Courier New" w:hAnsi="Courier New" w:cs="Courier New"/>
          <w:b/>
        </w:rPr>
      </w:pPr>
    </w:p>
    <w:p w:rsidR="00897628" w:rsidP="00426E2C" w14:paraId="26E64899" w14:textId="77777777">
      <w:pPr>
        <w:rPr>
          <w:rFonts w:ascii="Courier New" w:hAnsi="Courier New" w:cs="Courier New"/>
        </w:rPr>
      </w:pPr>
    </w:p>
    <w:p w:rsidR="00AD720D" w:rsidRPr="00EA3048" w:rsidP="00426E2C" w14:paraId="5A958BE7" w14:textId="249C9AAB">
      <w:pPr>
        <w:rPr>
          <w:rFonts w:ascii="Courier New" w:hAnsi="Courier New" w:cs="Courier New"/>
        </w:rPr>
      </w:pPr>
      <w:r w:rsidRPr="00EA3048">
        <w:rPr>
          <w:rFonts w:ascii="Courier New" w:hAnsi="Courier New" w:cs="Courier New"/>
        </w:rPr>
        <w:t>Exhibit</w:t>
      </w:r>
      <w:r w:rsidRPr="00EA3048">
        <w:rPr>
          <w:rFonts w:ascii="Courier New" w:hAnsi="Courier New" w:cs="Courier New"/>
        </w:rPr>
        <w:t xml:space="preserve"> </w:t>
      </w:r>
      <w:r w:rsidR="009D561E">
        <w:rPr>
          <w:rFonts w:ascii="Courier New" w:hAnsi="Courier New" w:cs="Courier New"/>
        </w:rPr>
        <w:t>16.</w:t>
      </w:r>
      <w:r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809"/>
      </w:tblGrid>
      <w:tr w14:paraId="0425AC32" w14:textId="77777777" w:rsidTr="00FE15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60" w:type="dxa"/>
          </w:tcPr>
          <w:p w:rsidR="00AD720D" w:rsidRPr="00D16414" w:rsidP="00D16414" w14:paraId="3624F0B0" w14:textId="77777777">
            <w:pPr>
              <w:rPr>
                <w:rFonts w:ascii="Courier New" w:hAnsi="Courier New" w:cs="Courier New"/>
              </w:rPr>
            </w:pPr>
          </w:p>
          <w:p w:rsidR="00AD720D" w:rsidRPr="00D16414" w:rsidP="00D16414" w14:paraId="42326CA0" w14:textId="77777777">
            <w:pPr>
              <w:jc w:val="center"/>
              <w:rPr>
                <w:rFonts w:ascii="Courier New" w:hAnsi="Courier New" w:cs="Courier New"/>
              </w:rPr>
            </w:pPr>
            <w:r w:rsidRPr="00D16414">
              <w:rPr>
                <w:rFonts w:ascii="Courier New" w:hAnsi="Courier New" w:cs="Courier New"/>
              </w:rPr>
              <w:t>Activity</w:t>
            </w:r>
          </w:p>
        </w:tc>
        <w:tc>
          <w:tcPr>
            <w:tcW w:w="4809" w:type="dxa"/>
          </w:tcPr>
          <w:p w:rsidR="00AD720D" w:rsidRPr="00D16414" w:rsidP="00D16414" w14:paraId="237E040D" w14:textId="77777777">
            <w:pPr>
              <w:jc w:val="center"/>
              <w:rPr>
                <w:rFonts w:ascii="Courier New" w:hAnsi="Courier New" w:cs="Courier New"/>
              </w:rPr>
            </w:pPr>
          </w:p>
          <w:p w:rsidR="00AD720D" w:rsidRPr="00D16414" w:rsidP="00D16414" w14:paraId="346E3CF7" w14:textId="77777777">
            <w:pPr>
              <w:jc w:val="center"/>
              <w:rPr>
                <w:rFonts w:ascii="Courier New" w:hAnsi="Courier New" w:cs="Courier New"/>
              </w:rPr>
            </w:pPr>
            <w:r w:rsidRPr="00D16414">
              <w:rPr>
                <w:rFonts w:ascii="Courier New" w:hAnsi="Courier New" w:cs="Courier New"/>
              </w:rPr>
              <w:t>Time Schedule</w:t>
            </w:r>
          </w:p>
        </w:tc>
      </w:tr>
      <w:tr w14:paraId="3D8AEECF" w14:textId="77777777" w:rsidTr="00FE15E6">
        <w:tblPrEx>
          <w:tblW w:w="0" w:type="auto"/>
          <w:tblLook w:val="01E0"/>
        </w:tblPrEx>
        <w:trPr>
          <w:cantSplit/>
        </w:trPr>
        <w:tc>
          <w:tcPr>
            <w:tcW w:w="3960" w:type="dxa"/>
          </w:tcPr>
          <w:p w:rsidR="00AE5EF8" w:rsidRPr="005F2A8E" w14:paraId="344BB32F" w14:textId="77777777">
            <w:pPr>
              <w:pStyle w:val="BodyTextI2"/>
              <w:widowControl/>
              <w:numPr>
                <w:ilvl w:val="12"/>
                <w:numId w:val="0"/>
              </w:numPr>
              <w:tabs>
                <w:tab w:val="left" w:pos="0"/>
                <w:tab w:val="clear" w:pos="1439"/>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rsidR="00AD720D" w:rsidRPr="00D16414" w:rsidP="00D16414" w14:paraId="5725F4AE" w14:textId="77777777">
            <w:pPr>
              <w:rPr>
                <w:rFonts w:ascii="Courier New" w:hAnsi="Courier New" w:cs="Courier New"/>
              </w:rPr>
            </w:pPr>
          </w:p>
        </w:tc>
        <w:tc>
          <w:tcPr>
            <w:tcW w:w="4809" w:type="dxa"/>
          </w:tcPr>
          <w:p w:rsidR="00AD720D" w:rsidRPr="00D16414" w:rsidP="00D16414" w14:paraId="6628928C" w14:textId="77777777">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Pr="00D16414">
              <w:rPr>
                <w:rFonts w:ascii="Courier New" w:hAnsi="Courier New" w:cs="Courier New"/>
              </w:rPr>
              <w:t xml:space="preserve"> months after OMB approval</w:t>
            </w:r>
          </w:p>
        </w:tc>
      </w:tr>
      <w:tr w14:paraId="3E7FC8B1" w14:textId="77777777" w:rsidTr="00FE15E6">
        <w:tblPrEx>
          <w:tblW w:w="0" w:type="auto"/>
          <w:tblLook w:val="01E0"/>
        </w:tblPrEx>
        <w:trPr>
          <w:cantSplit/>
        </w:trPr>
        <w:tc>
          <w:tcPr>
            <w:tcW w:w="3960" w:type="dxa"/>
          </w:tcPr>
          <w:p w:rsidR="00AD720D" w:rsidRPr="00D16414" w:rsidP="00D16414" w14:paraId="15F84EE6" w14:textId="77777777">
            <w:pPr>
              <w:rPr>
                <w:rFonts w:ascii="Courier New" w:hAnsi="Courier New" w:cs="Courier New"/>
              </w:rPr>
            </w:pPr>
            <w:r w:rsidRPr="005F2A8E">
              <w:rPr>
                <w:rFonts w:ascii="Courier New" w:hAnsi="Courier New" w:cs="Courier New"/>
              </w:rPr>
              <w:t>Final data validation</w:t>
            </w:r>
          </w:p>
        </w:tc>
        <w:tc>
          <w:tcPr>
            <w:tcW w:w="4809" w:type="dxa"/>
          </w:tcPr>
          <w:p w:rsidR="00AD720D" w:rsidRPr="00D16414" w:rsidP="00D16414" w14:paraId="71F77CE8" w14:textId="77777777">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270702D4" w14:textId="77777777" w:rsidTr="00FE15E6">
        <w:tblPrEx>
          <w:tblW w:w="0" w:type="auto"/>
          <w:tblLook w:val="01E0"/>
        </w:tblPrEx>
        <w:trPr>
          <w:cantSplit/>
        </w:trPr>
        <w:tc>
          <w:tcPr>
            <w:tcW w:w="3960" w:type="dxa"/>
          </w:tcPr>
          <w:p w:rsidR="00AD720D" w:rsidRPr="00D16414" w:rsidP="00D16414" w14:paraId="4743043E" w14:textId="77777777">
            <w:pPr>
              <w:rPr>
                <w:rFonts w:ascii="Courier New" w:hAnsi="Courier New" w:cs="Courier New"/>
              </w:rPr>
            </w:pPr>
            <w:r w:rsidRPr="005F2A8E">
              <w:rPr>
                <w:rFonts w:ascii="Courier New" w:hAnsi="Courier New" w:cs="Courier New"/>
              </w:rPr>
              <w:t>Final data analysis</w:t>
            </w:r>
          </w:p>
        </w:tc>
        <w:tc>
          <w:tcPr>
            <w:tcW w:w="4809" w:type="dxa"/>
          </w:tcPr>
          <w:p w:rsidR="00AD720D" w:rsidRPr="00D16414" w:rsidP="00EB6E33" w14:paraId="7106A579" w14:textId="42064AF4">
            <w:pPr>
              <w:rPr>
                <w:rFonts w:ascii="Courier New" w:hAnsi="Courier New" w:cs="Courier New"/>
              </w:rPr>
            </w:pPr>
            <w:r>
              <w:rPr>
                <w:rFonts w:ascii="Courier New" w:hAnsi="Courier New" w:cs="Courier New"/>
              </w:rPr>
              <w:t>15-17</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765DC116" w14:textId="77777777" w:rsidTr="00FE15E6">
        <w:tblPrEx>
          <w:tblW w:w="0" w:type="auto"/>
          <w:tblLook w:val="01E0"/>
        </w:tblPrEx>
        <w:trPr>
          <w:cantSplit/>
        </w:trPr>
        <w:tc>
          <w:tcPr>
            <w:tcW w:w="3960" w:type="dxa"/>
          </w:tcPr>
          <w:p w:rsidR="00AD720D" w:rsidRPr="00D16414" w:rsidP="00D16414" w14:paraId="530439D5" w14:textId="77777777">
            <w:pPr>
              <w:rPr>
                <w:rFonts w:ascii="Courier New" w:hAnsi="Courier New" w:cs="Courier New"/>
              </w:rPr>
            </w:pPr>
            <w:r w:rsidRPr="005F2A8E">
              <w:rPr>
                <w:rFonts w:ascii="Courier New" w:hAnsi="Courier New" w:cs="Courier New"/>
              </w:rPr>
              <w:t>Final annual report publication</w:t>
            </w:r>
          </w:p>
        </w:tc>
        <w:tc>
          <w:tcPr>
            <w:tcW w:w="4809" w:type="dxa"/>
          </w:tcPr>
          <w:p w:rsidR="00AD720D" w:rsidRPr="00D16414" w:rsidP="00A93394" w14:paraId="642B90C5" w14:textId="5317FB12">
            <w:pPr>
              <w:rPr>
                <w:rFonts w:ascii="Courier New" w:hAnsi="Courier New" w:cs="Courier New"/>
              </w:rPr>
            </w:pPr>
            <w:r>
              <w:rPr>
                <w:rFonts w:ascii="Courier New" w:hAnsi="Courier New" w:cs="Courier New"/>
              </w:rPr>
              <w:t>18-23</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5422983A" w14:textId="77777777" w:rsidTr="00FE15E6">
        <w:tblPrEx>
          <w:tblW w:w="0" w:type="auto"/>
          <w:tblLook w:val="01E0"/>
        </w:tblPrEx>
        <w:trPr>
          <w:cantSplit/>
        </w:trPr>
        <w:tc>
          <w:tcPr>
            <w:tcW w:w="3960" w:type="dxa"/>
          </w:tcPr>
          <w:p w:rsidR="00AD720D" w:rsidRPr="00D16414" w:rsidP="00D16414" w14:paraId="05C55BF0" w14:textId="77777777">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rsidR="00AD720D" w:rsidRPr="00D16414" w:rsidP="00D16414" w14:paraId="7F64ABDF" w14:textId="77777777">
            <w:pPr>
              <w:rPr>
                <w:rFonts w:ascii="Courier New" w:hAnsi="Courier New" w:cs="Courier New"/>
              </w:rPr>
            </w:pPr>
            <w:r>
              <w:rPr>
                <w:rFonts w:ascii="Courier New" w:hAnsi="Courier New" w:cs="Courier New"/>
              </w:rPr>
              <w:t>23-36</w:t>
            </w:r>
            <w:r w:rsidRPr="00D16414" w:rsidR="00B60D44">
              <w:rPr>
                <w:rFonts w:ascii="Courier New" w:hAnsi="Courier New" w:cs="Courier New"/>
              </w:rPr>
              <w:t xml:space="preserve"> months after OMB approval</w:t>
            </w:r>
          </w:p>
        </w:tc>
      </w:tr>
    </w:tbl>
    <w:p w:rsidR="00BF71CD" w:rsidRPr="004F2592" w:rsidP="20434999" w14:paraId="4E36B99E" w14:textId="7FEB13A1">
      <w:pPr>
        <w:ind w:left="180"/>
        <w:rPr>
          <w:rFonts w:ascii="Courier New" w:hAnsi="Courier New" w:cs="Courier New"/>
          <w:color w:val="000000"/>
        </w:rPr>
      </w:pPr>
      <w:r w:rsidRPr="20434999">
        <w:rPr>
          <w:rFonts w:ascii="Courier New" w:hAnsi="Courier New" w:cs="Courier New"/>
          <w:color w:val="000000" w:themeColor="text1"/>
        </w:rPr>
        <w:t>*</w:t>
      </w:r>
      <w:r w:rsidRPr="20434999" w:rsidR="00D31C65">
        <w:rPr>
          <w:rFonts w:ascii="Courier New" w:hAnsi="Courier New" w:cs="Courier New"/>
          <w:color w:val="000000" w:themeColor="text1"/>
        </w:rPr>
        <w:t>Note this is an annualized estimate</w:t>
      </w:r>
      <w:r w:rsidRPr="20434999" w:rsidR="00C94D1B">
        <w:rPr>
          <w:rFonts w:ascii="Courier New" w:hAnsi="Courier New" w:cs="Courier New"/>
          <w:color w:val="000000" w:themeColor="text1"/>
        </w:rPr>
        <w:t xml:space="preserve">; </w:t>
      </w:r>
      <w:r w:rsidRPr="20434999" w:rsidR="00D360A5">
        <w:rPr>
          <w:rFonts w:ascii="Courier New" w:hAnsi="Courier New" w:cs="Courier New"/>
          <w:color w:val="000000" w:themeColor="text1"/>
        </w:rPr>
        <w:t>d</w:t>
      </w:r>
      <w:r w:rsidRPr="20434999" w:rsidR="00D31C65">
        <w:rPr>
          <w:rFonts w:ascii="Courier New" w:hAnsi="Courier New" w:cs="Courier New"/>
          <w:color w:val="000000" w:themeColor="text1"/>
        </w:rPr>
        <w:t>ata</w:t>
      </w:r>
      <w:r w:rsidRPr="20434999" w:rsidR="00C94D1B">
        <w:rPr>
          <w:rFonts w:ascii="Courier New" w:hAnsi="Courier New" w:cs="Courier New"/>
          <w:color w:val="000000" w:themeColor="text1"/>
        </w:rPr>
        <w:t xml:space="preserve"> are</w:t>
      </w:r>
      <w:r w:rsidRPr="20434999" w:rsidR="004F2592">
        <w:rPr>
          <w:rFonts w:ascii="Courier New" w:hAnsi="Courier New" w:cs="Courier New"/>
          <w:color w:val="000000" w:themeColor="text1"/>
        </w:rPr>
        <w:t xml:space="preserve"> </w:t>
      </w:r>
      <w:r w:rsidRPr="20434999" w:rsidR="00D31C65">
        <w:rPr>
          <w:rFonts w:ascii="Courier New" w:hAnsi="Courier New" w:cs="Courier New"/>
          <w:color w:val="000000" w:themeColor="text1"/>
        </w:rPr>
        <w:t xml:space="preserve">collected continuously throughout the </w:t>
      </w:r>
      <w:r w:rsidRPr="20434999" w:rsidR="002A1C01">
        <w:rPr>
          <w:rFonts w:ascii="Courier New" w:hAnsi="Courier New" w:cs="Courier New"/>
          <w:color w:val="000000" w:themeColor="text1"/>
        </w:rPr>
        <w:t>three</w:t>
      </w:r>
      <w:r w:rsidR="002A1C01">
        <w:rPr>
          <w:rFonts w:ascii="Courier New" w:hAnsi="Courier New" w:cs="Courier New"/>
          <w:color w:val="000000" w:themeColor="text1"/>
        </w:rPr>
        <w:t>-year</w:t>
      </w:r>
      <w:r w:rsidRPr="20434999" w:rsidR="00D31C65">
        <w:rPr>
          <w:rFonts w:ascii="Courier New" w:hAnsi="Courier New" w:cs="Courier New"/>
          <w:color w:val="000000" w:themeColor="text1"/>
        </w:rPr>
        <w:t xml:space="preserve"> period.</w:t>
      </w:r>
    </w:p>
    <w:p w:rsidR="00D31C65" w:rsidP="00D31C65" w14:paraId="247BC65B" w14:textId="77777777">
      <w:pPr>
        <w:ind w:firstLine="720"/>
        <w:rPr>
          <w:rFonts w:ascii="Courier New" w:hAnsi="Courier New" w:cs="Courier New"/>
          <w:b/>
          <w:color w:val="000000"/>
        </w:rPr>
      </w:pPr>
    </w:p>
    <w:p w:rsidR="004D6A61" w:rsidRPr="004D6A61" w:rsidP="004D6A61" w14:paraId="3B755060"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14:paraId="1E993903" w14:textId="77777777">
      <w:pPr>
        <w:rPr>
          <w:rFonts w:ascii="Courier New" w:hAnsi="Courier New" w:cs="Courier New"/>
          <w:b/>
          <w:color w:val="FF0000"/>
        </w:rPr>
      </w:pPr>
    </w:p>
    <w:p w:rsidR="004D6A61" w:rsidRPr="005F2A8E" w14:paraId="772CDC29" w14:textId="04B51174">
      <w:pPr>
        <w:pStyle w:val="BodyTextI2"/>
        <w:numPr>
          <w:ilvl w:val="12"/>
          <w:numId w:val="0"/>
        </w:numPr>
        <w:tabs>
          <w:tab w:val="left" w:pos="0"/>
          <w:tab w:val="left" w:pos="720"/>
          <w:tab w:val="left" w:pos="3960"/>
          <w:tab w:val="clear" w:pos="8639"/>
          <w:tab w:val="right" w:pos="8640"/>
        </w:tabs>
        <w:jc w:val="left"/>
        <w:rPr>
          <w:rFonts w:ascii="Courier New" w:hAnsi="Courier New" w:cs="Courier New"/>
        </w:rPr>
      </w:pPr>
      <w:r w:rsidRPr="005F2A8E">
        <w:rPr>
          <w:rFonts w:ascii="Courier New" w:hAnsi="Courier New" w:cs="Courier New"/>
        </w:rPr>
        <w:t xml:space="preserve">DHP/CDC is not seeking an exception to the required display of the expiration date for the forms.  </w:t>
      </w:r>
    </w:p>
    <w:p w:rsidR="00AD720D" w:rsidP="004D6A61" w14:paraId="0F071A51" w14:textId="77777777">
      <w:pPr>
        <w:rPr>
          <w:rFonts w:ascii="Courier New" w:hAnsi="Courier New" w:cs="Courier New"/>
          <w:u w:val="single"/>
        </w:rPr>
      </w:pPr>
      <w:r w:rsidRPr="00D16414">
        <w:rPr>
          <w:rFonts w:ascii="Courier New" w:hAnsi="Courier New" w:cs="Courier New"/>
          <w:u w:val="single"/>
        </w:rPr>
        <w:t xml:space="preserve"> </w:t>
      </w:r>
    </w:p>
    <w:p w:rsidR="00AE18DD" w:rsidP="009852C6" w14:paraId="1E894E00" w14:textId="316B4D2F">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hyperlink r:id="rId21" w:anchor="5:3.0.2.3.9.0.48.3" w:history="1">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p>
    <w:p w:rsidR="00ED5761" w14:paraId="14820ECC"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ED5761" w:rsidRPr="005F2A8E" w14:paraId="5C7E75CF"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There are no exceptions to the certification.</w:t>
      </w:r>
    </w:p>
    <w:sectPr w:rsidSect="00485F12">
      <w:headerReference w:type="even" r:id="rId22"/>
      <w:headerReference w:type="default" r:id="rId23"/>
      <w:footerReference w:type="even" r:id="rId24"/>
      <w:footerReference w:type="default" r:id="rId25"/>
      <w:headerReference w:type="first" r:id="rId26"/>
      <w:footerReference w:type="first" r:id="rId27"/>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EBD" w:rsidP="0082695D" w14:paraId="02D58C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1EBD" w14:paraId="55876E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EBD" w:rsidRPr="00FE15E6" w:rsidP="0082695D" w14:paraId="574B50B0" w14:textId="7667A01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rsidR="00B21EBD" w:rsidRPr="00EF4748" w:rsidP="00D5286D" w14:paraId="7F635B75"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A67" w14:paraId="6CC6E6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A67" w14:paraId="5FDB96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A67" w14:paraId="5F3571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A67" w14:paraId="25C28B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C0BA0"/>
    <w:multiLevelType w:val="hybridMultilevel"/>
    <w:tmpl w:val="6C9C1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F4508"/>
    <w:multiLevelType w:val="hybridMultilevel"/>
    <w:tmpl w:val="356AA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02CCB"/>
    <w:multiLevelType w:val="hybridMultilevel"/>
    <w:tmpl w:val="A9AE25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F766A7"/>
    <w:multiLevelType w:val="hybridMultilevel"/>
    <w:tmpl w:val="E3826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E2820"/>
    <w:multiLevelType w:val="hybridMultilevel"/>
    <w:tmpl w:val="1B3AC0F0"/>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2F75AB"/>
    <w:multiLevelType w:val="hybridMultilevel"/>
    <w:tmpl w:val="7174CE0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91569"/>
    <w:multiLevelType w:val="hybridMultilevel"/>
    <w:tmpl w:val="A8A8BEDC"/>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305"/>
        </w:tabs>
        <w:ind w:left="1305" w:hanging="58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F2C2569"/>
    <w:multiLevelType w:val="hybridMultilevel"/>
    <w:tmpl w:val="C6BEF4E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7F6797"/>
    <w:multiLevelType w:val="hybridMultilevel"/>
    <w:tmpl w:val="570861E0"/>
    <w:lvl w:ilvl="0">
      <w:start w:val="1"/>
      <w:numFmt w:val="decimal"/>
      <w:lvlText w:val="%1."/>
      <w:lvlJc w:val="left"/>
      <w:pPr>
        <w:tabs>
          <w:tab w:val="num" w:pos="435"/>
        </w:tabs>
        <w:ind w:left="435" w:hanging="435"/>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4FB62AB"/>
    <w:multiLevelType w:val="hybridMultilevel"/>
    <w:tmpl w:val="CDEA4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D713B4"/>
    <w:multiLevelType w:val="hybridMultilevel"/>
    <w:tmpl w:val="0CAA3E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521205"/>
    <w:multiLevelType w:val="hybridMultilevel"/>
    <w:tmpl w:val="0B66A3B0"/>
    <w:lvl w:ilvl="0">
      <w:start w:val="1"/>
      <w:numFmt w:val="decimal"/>
      <w:lvlText w:val="%1."/>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EB0475"/>
    <w:multiLevelType w:val="hybridMultilevel"/>
    <w:tmpl w:val="F4A292A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BF50176"/>
    <w:multiLevelType w:val="hybridMultilevel"/>
    <w:tmpl w:val="7D826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8EE51B3"/>
    <w:multiLevelType w:val="hybridMultilevel"/>
    <w:tmpl w:val="D5327366"/>
    <w:lvl w:ilvl="0">
      <w:start w:val="1"/>
      <w:numFmt w:val="decimal"/>
      <w:lvlText w:val="%1."/>
      <w:lvlJc w:val="left"/>
      <w:pPr>
        <w:tabs>
          <w:tab w:val="num" w:pos="630"/>
        </w:tabs>
        <w:ind w:left="630" w:hanging="360"/>
      </w:pPr>
      <w:rPr>
        <w:rFonts w:ascii="Courier New" w:hAnsi="Courier New" w:cs="Courier New"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9AB1DA6"/>
    <w:multiLevelType w:val="hybridMultilevel"/>
    <w:tmpl w:val="4BE27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BA903A3"/>
    <w:multiLevelType w:val="hybridMultilevel"/>
    <w:tmpl w:val="B13E1D02"/>
    <w:lvl w:ilvl="0">
      <w:start w:val="1"/>
      <w:numFmt w:val="decimal"/>
      <w:lvlText w:val="%1."/>
      <w:lvlJc w:val="left"/>
      <w:pPr>
        <w:ind w:left="720" w:hanging="360"/>
      </w:pPr>
      <w:rPr>
        <w:w w:val="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9C7742"/>
    <w:multiLevelType w:val="hybridMultilevel"/>
    <w:tmpl w:val="A4A49C8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5C707AB4"/>
    <w:multiLevelType w:val="hybridMultilevel"/>
    <w:tmpl w:val="34286B34"/>
    <w:lvl w:ilvl="0">
      <w:start w:val="1"/>
      <w:numFmt w:val="upperLetter"/>
      <w:lvlText w:val="%1."/>
      <w:lvlJc w:val="left"/>
      <w:pPr>
        <w:tabs>
          <w:tab w:val="num" w:pos="1080"/>
        </w:tabs>
        <w:ind w:left="1080" w:hanging="360"/>
      </w:pPr>
      <w:rPr>
        <w:rFonts w:hint="default"/>
      </w:rPr>
    </w:lvl>
    <w:lvl w:ilvl="1">
      <w:start w:val="9"/>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7AC6CA8"/>
    <w:multiLevelType w:val="hybridMultilevel"/>
    <w:tmpl w:val="ADFE8782"/>
    <w:lvl w:ilvl="0">
      <w:start w:val="5"/>
      <w:numFmt w:val="decimal"/>
      <w:lvlText w:val="%1."/>
      <w:lvlJc w:val="left"/>
      <w:pPr>
        <w:tabs>
          <w:tab w:val="num" w:pos="420"/>
        </w:tabs>
        <w:ind w:left="420" w:hanging="360"/>
      </w:pPr>
      <w:rPr>
        <w:rFonts w:hint="default"/>
        <w:b/>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360"/>
        </w:tabs>
        <w:ind w:left="360" w:hanging="360"/>
      </w:pPr>
      <w:rPr>
        <w:rFonts w:hint="default"/>
        <w:b/>
      </w:rPr>
    </w:lvl>
    <w:lvl w:ilvl="3">
      <w:start w:val="5"/>
      <w:numFmt w:val="decimal"/>
      <w:lvlText w:val="%4."/>
      <w:lvlJc w:val="left"/>
      <w:pPr>
        <w:tabs>
          <w:tab w:val="num" w:pos="2580"/>
        </w:tabs>
        <w:ind w:left="2580" w:hanging="360"/>
      </w:pPr>
      <w:rPr>
        <w:rFonts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2">
    <w:nsid w:val="6EE81621"/>
    <w:multiLevelType w:val="hybridMultilevel"/>
    <w:tmpl w:val="0700D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124215"/>
    <w:multiLevelType w:val="hybridMultilevel"/>
    <w:tmpl w:val="9EAEF2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F3B59BC"/>
    <w:multiLevelType w:val="hybridMultilevel"/>
    <w:tmpl w:val="A7ECB3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7FCC1854"/>
    <w:multiLevelType w:val="hybridMultilevel"/>
    <w:tmpl w:val="2A1022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1"/>
  </w:num>
  <w:num w:numId="3">
    <w:abstractNumId w:val="2"/>
  </w:num>
  <w:num w:numId="4">
    <w:abstractNumId w:val="24"/>
  </w:num>
  <w:num w:numId="5">
    <w:abstractNumId w:val="23"/>
  </w:num>
  <w:num w:numId="6">
    <w:abstractNumId w:val="11"/>
  </w:num>
  <w:num w:numId="7">
    <w:abstractNumId w:val="8"/>
  </w:num>
  <w:num w:numId="8">
    <w:abstractNumId w:val="6"/>
  </w:num>
  <w:num w:numId="9">
    <w:abstractNumId w:val="19"/>
  </w:num>
  <w:num w:numId="10">
    <w:abstractNumId w:val="7"/>
  </w:num>
  <w:num w:numId="11">
    <w:abstractNumId w:val="10"/>
  </w:num>
  <w:num w:numId="12">
    <w:abstractNumId w:val="15"/>
  </w:num>
  <w:num w:numId="13">
    <w:abstractNumId w:val="13"/>
  </w:num>
  <w:num w:numId="14">
    <w:abstractNumId w:val="25"/>
  </w:num>
  <w:num w:numId="15">
    <w:abstractNumId w:val="4"/>
  </w:num>
  <w:num w:numId="16">
    <w:abstractNumId w:val="14"/>
  </w:num>
  <w:num w:numId="17">
    <w:abstractNumId w:val="22"/>
  </w:num>
  <w:num w:numId="18">
    <w:abstractNumId w:val="5"/>
  </w:num>
  <w:num w:numId="19">
    <w:abstractNumId w:val="1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0"/>
  </w:num>
  <w:num w:numId="24">
    <w:abstractNumId w:val="9"/>
  </w:num>
  <w:num w:numId="25">
    <w:abstractNumId w:val="3"/>
  </w:num>
  <w:num w:numId="26">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584"/>
    <w:rsid w:val="000010A4"/>
    <w:rsid w:val="000011A9"/>
    <w:rsid w:val="000011C5"/>
    <w:rsid w:val="00001D0E"/>
    <w:rsid w:val="000025F0"/>
    <w:rsid w:val="0000297B"/>
    <w:rsid w:val="00002C1D"/>
    <w:rsid w:val="00002CC0"/>
    <w:rsid w:val="000038C2"/>
    <w:rsid w:val="00004760"/>
    <w:rsid w:val="00004CE7"/>
    <w:rsid w:val="00004FDD"/>
    <w:rsid w:val="00005534"/>
    <w:rsid w:val="0000567E"/>
    <w:rsid w:val="00005FDD"/>
    <w:rsid w:val="00007582"/>
    <w:rsid w:val="00007977"/>
    <w:rsid w:val="00007E7C"/>
    <w:rsid w:val="00010693"/>
    <w:rsid w:val="00011C39"/>
    <w:rsid w:val="000122A1"/>
    <w:rsid w:val="00012BAD"/>
    <w:rsid w:val="0001311E"/>
    <w:rsid w:val="000166D5"/>
    <w:rsid w:val="00016F68"/>
    <w:rsid w:val="000171D3"/>
    <w:rsid w:val="000177ED"/>
    <w:rsid w:val="00021679"/>
    <w:rsid w:val="00021E8A"/>
    <w:rsid w:val="00021F26"/>
    <w:rsid w:val="00023494"/>
    <w:rsid w:val="00023E40"/>
    <w:rsid w:val="0002426F"/>
    <w:rsid w:val="00024785"/>
    <w:rsid w:val="00025A34"/>
    <w:rsid w:val="00025C83"/>
    <w:rsid w:val="00026571"/>
    <w:rsid w:val="00026B22"/>
    <w:rsid w:val="00026CCF"/>
    <w:rsid w:val="000276FD"/>
    <w:rsid w:val="00027EC2"/>
    <w:rsid w:val="00030325"/>
    <w:rsid w:val="000305F8"/>
    <w:rsid w:val="0003075F"/>
    <w:rsid w:val="000315C3"/>
    <w:rsid w:val="0003200F"/>
    <w:rsid w:val="00032273"/>
    <w:rsid w:val="000323A0"/>
    <w:rsid w:val="000324EE"/>
    <w:rsid w:val="0003345B"/>
    <w:rsid w:val="00033797"/>
    <w:rsid w:val="00033A1B"/>
    <w:rsid w:val="000342A3"/>
    <w:rsid w:val="000344EA"/>
    <w:rsid w:val="00034C7E"/>
    <w:rsid w:val="00034D5A"/>
    <w:rsid w:val="00034DC3"/>
    <w:rsid w:val="0003508A"/>
    <w:rsid w:val="00035867"/>
    <w:rsid w:val="00035B4F"/>
    <w:rsid w:val="00035C82"/>
    <w:rsid w:val="00036104"/>
    <w:rsid w:val="00036A2C"/>
    <w:rsid w:val="00041357"/>
    <w:rsid w:val="00042701"/>
    <w:rsid w:val="000436B6"/>
    <w:rsid w:val="00043968"/>
    <w:rsid w:val="00043F92"/>
    <w:rsid w:val="0004476D"/>
    <w:rsid w:val="0004484D"/>
    <w:rsid w:val="00045198"/>
    <w:rsid w:val="00045B15"/>
    <w:rsid w:val="00045B3F"/>
    <w:rsid w:val="00045DB4"/>
    <w:rsid w:val="00045E22"/>
    <w:rsid w:val="00046DA9"/>
    <w:rsid w:val="000479A1"/>
    <w:rsid w:val="00047F9F"/>
    <w:rsid w:val="000513B7"/>
    <w:rsid w:val="00051499"/>
    <w:rsid w:val="00051C4A"/>
    <w:rsid w:val="0005314A"/>
    <w:rsid w:val="000535C2"/>
    <w:rsid w:val="00053DB3"/>
    <w:rsid w:val="0005498A"/>
    <w:rsid w:val="00054D57"/>
    <w:rsid w:val="00054EDD"/>
    <w:rsid w:val="00056351"/>
    <w:rsid w:val="00057222"/>
    <w:rsid w:val="00060366"/>
    <w:rsid w:val="00060FD1"/>
    <w:rsid w:val="00063660"/>
    <w:rsid w:val="00063C0F"/>
    <w:rsid w:val="00064013"/>
    <w:rsid w:val="000655EE"/>
    <w:rsid w:val="000659E8"/>
    <w:rsid w:val="0006661C"/>
    <w:rsid w:val="00066856"/>
    <w:rsid w:val="00066EB1"/>
    <w:rsid w:val="00066ED6"/>
    <w:rsid w:val="0007035D"/>
    <w:rsid w:val="000706A3"/>
    <w:rsid w:val="0007106F"/>
    <w:rsid w:val="0007147B"/>
    <w:rsid w:val="0007163D"/>
    <w:rsid w:val="00071769"/>
    <w:rsid w:val="00071799"/>
    <w:rsid w:val="00071A9D"/>
    <w:rsid w:val="00071E23"/>
    <w:rsid w:val="000727CA"/>
    <w:rsid w:val="0007452F"/>
    <w:rsid w:val="00074580"/>
    <w:rsid w:val="00074944"/>
    <w:rsid w:val="000750CE"/>
    <w:rsid w:val="000758D8"/>
    <w:rsid w:val="000768F9"/>
    <w:rsid w:val="000771DB"/>
    <w:rsid w:val="000802F9"/>
    <w:rsid w:val="00080395"/>
    <w:rsid w:val="00080436"/>
    <w:rsid w:val="000807D5"/>
    <w:rsid w:val="00080CDC"/>
    <w:rsid w:val="000815E8"/>
    <w:rsid w:val="00081B30"/>
    <w:rsid w:val="000820B1"/>
    <w:rsid w:val="00082375"/>
    <w:rsid w:val="000824C5"/>
    <w:rsid w:val="00082592"/>
    <w:rsid w:val="0008293C"/>
    <w:rsid w:val="00083108"/>
    <w:rsid w:val="00083365"/>
    <w:rsid w:val="00083AAD"/>
    <w:rsid w:val="00085096"/>
    <w:rsid w:val="000856BD"/>
    <w:rsid w:val="00085720"/>
    <w:rsid w:val="00085DF5"/>
    <w:rsid w:val="0008633F"/>
    <w:rsid w:val="0008636A"/>
    <w:rsid w:val="000867AE"/>
    <w:rsid w:val="0008728F"/>
    <w:rsid w:val="00090FA3"/>
    <w:rsid w:val="00091C79"/>
    <w:rsid w:val="000925CD"/>
    <w:rsid w:val="00092B65"/>
    <w:rsid w:val="00093DE5"/>
    <w:rsid w:val="000944DE"/>
    <w:rsid w:val="000945D2"/>
    <w:rsid w:val="00095A9B"/>
    <w:rsid w:val="00095B04"/>
    <w:rsid w:val="000977F5"/>
    <w:rsid w:val="00097B51"/>
    <w:rsid w:val="000A014A"/>
    <w:rsid w:val="000A028A"/>
    <w:rsid w:val="000A1AF8"/>
    <w:rsid w:val="000A2B51"/>
    <w:rsid w:val="000A39AC"/>
    <w:rsid w:val="000A3C6F"/>
    <w:rsid w:val="000A508C"/>
    <w:rsid w:val="000A538B"/>
    <w:rsid w:val="000A53C2"/>
    <w:rsid w:val="000A5993"/>
    <w:rsid w:val="000A685C"/>
    <w:rsid w:val="000A6ADD"/>
    <w:rsid w:val="000A6E40"/>
    <w:rsid w:val="000A7705"/>
    <w:rsid w:val="000A7729"/>
    <w:rsid w:val="000A79AB"/>
    <w:rsid w:val="000A7ADE"/>
    <w:rsid w:val="000A7E59"/>
    <w:rsid w:val="000B0027"/>
    <w:rsid w:val="000B0C5B"/>
    <w:rsid w:val="000B1328"/>
    <w:rsid w:val="000B16C6"/>
    <w:rsid w:val="000B1785"/>
    <w:rsid w:val="000B18FA"/>
    <w:rsid w:val="000B1ED0"/>
    <w:rsid w:val="000B2F93"/>
    <w:rsid w:val="000B32E5"/>
    <w:rsid w:val="000B43C3"/>
    <w:rsid w:val="000B52EA"/>
    <w:rsid w:val="000B5324"/>
    <w:rsid w:val="000B53AB"/>
    <w:rsid w:val="000B596D"/>
    <w:rsid w:val="000B5991"/>
    <w:rsid w:val="000B5F48"/>
    <w:rsid w:val="000B6C55"/>
    <w:rsid w:val="000B6FAA"/>
    <w:rsid w:val="000B7DBF"/>
    <w:rsid w:val="000B7E32"/>
    <w:rsid w:val="000C19CC"/>
    <w:rsid w:val="000C27E0"/>
    <w:rsid w:val="000C2A7D"/>
    <w:rsid w:val="000C2B7A"/>
    <w:rsid w:val="000C36E1"/>
    <w:rsid w:val="000C3BC6"/>
    <w:rsid w:val="000C4921"/>
    <w:rsid w:val="000C4E51"/>
    <w:rsid w:val="000C5411"/>
    <w:rsid w:val="000C59AA"/>
    <w:rsid w:val="000C6B4F"/>
    <w:rsid w:val="000C750C"/>
    <w:rsid w:val="000C7774"/>
    <w:rsid w:val="000D0361"/>
    <w:rsid w:val="000D1E80"/>
    <w:rsid w:val="000D330D"/>
    <w:rsid w:val="000D352D"/>
    <w:rsid w:val="000D403A"/>
    <w:rsid w:val="000D532B"/>
    <w:rsid w:val="000D766A"/>
    <w:rsid w:val="000E0158"/>
    <w:rsid w:val="000E0380"/>
    <w:rsid w:val="000E14C5"/>
    <w:rsid w:val="000E1C29"/>
    <w:rsid w:val="000E2A99"/>
    <w:rsid w:val="000E2ABC"/>
    <w:rsid w:val="000E30F4"/>
    <w:rsid w:val="000E377C"/>
    <w:rsid w:val="000E4A59"/>
    <w:rsid w:val="000E4C7C"/>
    <w:rsid w:val="000E4CD7"/>
    <w:rsid w:val="000E4E74"/>
    <w:rsid w:val="000E4FDD"/>
    <w:rsid w:val="000E5140"/>
    <w:rsid w:val="000E6060"/>
    <w:rsid w:val="000E6763"/>
    <w:rsid w:val="000E6874"/>
    <w:rsid w:val="000E6932"/>
    <w:rsid w:val="000E6D13"/>
    <w:rsid w:val="000E7629"/>
    <w:rsid w:val="000F0339"/>
    <w:rsid w:val="000F138D"/>
    <w:rsid w:val="000F244A"/>
    <w:rsid w:val="000F33BA"/>
    <w:rsid w:val="000F3602"/>
    <w:rsid w:val="000F4486"/>
    <w:rsid w:val="000F4AE4"/>
    <w:rsid w:val="000F4BE6"/>
    <w:rsid w:val="000F5661"/>
    <w:rsid w:val="000F5834"/>
    <w:rsid w:val="000F5892"/>
    <w:rsid w:val="000F5F18"/>
    <w:rsid w:val="000F6ED2"/>
    <w:rsid w:val="000F7C8F"/>
    <w:rsid w:val="001001F3"/>
    <w:rsid w:val="001006D7"/>
    <w:rsid w:val="00101BE8"/>
    <w:rsid w:val="00101CD2"/>
    <w:rsid w:val="00102D4F"/>
    <w:rsid w:val="00103126"/>
    <w:rsid w:val="00103537"/>
    <w:rsid w:val="00103EBD"/>
    <w:rsid w:val="00103EE5"/>
    <w:rsid w:val="00103F4A"/>
    <w:rsid w:val="001065B1"/>
    <w:rsid w:val="00106753"/>
    <w:rsid w:val="00106A7C"/>
    <w:rsid w:val="00106C94"/>
    <w:rsid w:val="00107CB7"/>
    <w:rsid w:val="00107E0F"/>
    <w:rsid w:val="0011056F"/>
    <w:rsid w:val="00110B51"/>
    <w:rsid w:val="00111B54"/>
    <w:rsid w:val="00111FAF"/>
    <w:rsid w:val="001125EA"/>
    <w:rsid w:val="0011284B"/>
    <w:rsid w:val="001128F9"/>
    <w:rsid w:val="00113599"/>
    <w:rsid w:val="00113794"/>
    <w:rsid w:val="00113CB5"/>
    <w:rsid w:val="001164DD"/>
    <w:rsid w:val="001172F7"/>
    <w:rsid w:val="00117684"/>
    <w:rsid w:val="001177B1"/>
    <w:rsid w:val="00117C5F"/>
    <w:rsid w:val="0012088E"/>
    <w:rsid w:val="00121759"/>
    <w:rsid w:val="0012258C"/>
    <w:rsid w:val="00123108"/>
    <w:rsid w:val="001236BC"/>
    <w:rsid w:val="00123D54"/>
    <w:rsid w:val="001240CC"/>
    <w:rsid w:val="00124405"/>
    <w:rsid w:val="00124880"/>
    <w:rsid w:val="0012746F"/>
    <w:rsid w:val="00127E14"/>
    <w:rsid w:val="00127E43"/>
    <w:rsid w:val="00130361"/>
    <w:rsid w:val="00130930"/>
    <w:rsid w:val="00131E00"/>
    <w:rsid w:val="001320B5"/>
    <w:rsid w:val="001329C6"/>
    <w:rsid w:val="00133756"/>
    <w:rsid w:val="001337B8"/>
    <w:rsid w:val="00133A97"/>
    <w:rsid w:val="001345DA"/>
    <w:rsid w:val="00134747"/>
    <w:rsid w:val="001366CB"/>
    <w:rsid w:val="00136BA4"/>
    <w:rsid w:val="00136C2E"/>
    <w:rsid w:val="00136E80"/>
    <w:rsid w:val="00137965"/>
    <w:rsid w:val="00140590"/>
    <w:rsid w:val="001405F9"/>
    <w:rsid w:val="00141CDA"/>
    <w:rsid w:val="001421E9"/>
    <w:rsid w:val="0014291B"/>
    <w:rsid w:val="00142BC4"/>
    <w:rsid w:val="001432D4"/>
    <w:rsid w:val="0014423F"/>
    <w:rsid w:val="00144418"/>
    <w:rsid w:val="001444B0"/>
    <w:rsid w:val="00144AE6"/>
    <w:rsid w:val="00144FDC"/>
    <w:rsid w:val="00144FEA"/>
    <w:rsid w:val="00145DB8"/>
    <w:rsid w:val="00146F6B"/>
    <w:rsid w:val="0014714E"/>
    <w:rsid w:val="00150750"/>
    <w:rsid w:val="001516E4"/>
    <w:rsid w:val="00151E49"/>
    <w:rsid w:val="00152873"/>
    <w:rsid w:val="00152F8B"/>
    <w:rsid w:val="00153F00"/>
    <w:rsid w:val="00154221"/>
    <w:rsid w:val="00154B7E"/>
    <w:rsid w:val="00155312"/>
    <w:rsid w:val="001554C2"/>
    <w:rsid w:val="001558D1"/>
    <w:rsid w:val="00155B05"/>
    <w:rsid w:val="00155CE6"/>
    <w:rsid w:val="00156677"/>
    <w:rsid w:val="00157839"/>
    <w:rsid w:val="00161855"/>
    <w:rsid w:val="0016195F"/>
    <w:rsid w:val="00162978"/>
    <w:rsid w:val="00162F7B"/>
    <w:rsid w:val="001632B7"/>
    <w:rsid w:val="00163823"/>
    <w:rsid w:val="00164135"/>
    <w:rsid w:val="00165759"/>
    <w:rsid w:val="00165A1A"/>
    <w:rsid w:val="00165DC9"/>
    <w:rsid w:val="00166131"/>
    <w:rsid w:val="001666D8"/>
    <w:rsid w:val="00166DD7"/>
    <w:rsid w:val="00167643"/>
    <w:rsid w:val="0017029E"/>
    <w:rsid w:val="0017036A"/>
    <w:rsid w:val="00170388"/>
    <w:rsid w:val="001705C2"/>
    <w:rsid w:val="00170F37"/>
    <w:rsid w:val="00171438"/>
    <w:rsid w:val="00171E36"/>
    <w:rsid w:val="001723EF"/>
    <w:rsid w:val="00172596"/>
    <w:rsid w:val="00172A56"/>
    <w:rsid w:val="00173089"/>
    <w:rsid w:val="00173158"/>
    <w:rsid w:val="0017337E"/>
    <w:rsid w:val="00173C11"/>
    <w:rsid w:val="00173EB0"/>
    <w:rsid w:val="001754CD"/>
    <w:rsid w:val="00175734"/>
    <w:rsid w:val="001758FA"/>
    <w:rsid w:val="00175CB8"/>
    <w:rsid w:val="001760A8"/>
    <w:rsid w:val="00176CCC"/>
    <w:rsid w:val="00177DAF"/>
    <w:rsid w:val="0018013C"/>
    <w:rsid w:val="001802B6"/>
    <w:rsid w:val="001808C2"/>
    <w:rsid w:val="0018139B"/>
    <w:rsid w:val="00184437"/>
    <w:rsid w:val="00184533"/>
    <w:rsid w:val="00184914"/>
    <w:rsid w:val="001852FA"/>
    <w:rsid w:val="00185389"/>
    <w:rsid w:val="00185DE2"/>
    <w:rsid w:val="00185EB1"/>
    <w:rsid w:val="00185FCD"/>
    <w:rsid w:val="001873E6"/>
    <w:rsid w:val="00187BAA"/>
    <w:rsid w:val="00187C8F"/>
    <w:rsid w:val="0019175C"/>
    <w:rsid w:val="00191FDF"/>
    <w:rsid w:val="0019293B"/>
    <w:rsid w:val="00193919"/>
    <w:rsid w:val="00193E9C"/>
    <w:rsid w:val="00194568"/>
    <w:rsid w:val="00194699"/>
    <w:rsid w:val="00195F33"/>
    <w:rsid w:val="00196CD3"/>
    <w:rsid w:val="001A03AE"/>
    <w:rsid w:val="001A078A"/>
    <w:rsid w:val="001A1744"/>
    <w:rsid w:val="001A2587"/>
    <w:rsid w:val="001A3C31"/>
    <w:rsid w:val="001A41C5"/>
    <w:rsid w:val="001A4309"/>
    <w:rsid w:val="001A485D"/>
    <w:rsid w:val="001A51CF"/>
    <w:rsid w:val="001A5448"/>
    <w:rsid w:val="001A567D"/>
    <w:rsid w:val="001A5684"/>
    <w:rsid w:val="001A5C26"/>
    <w:rsid w:val="001A60BB"/>
    <w:rsid w:val="001A7708"/>
    <w:rsid w:val="001B0380"/>
    <w:rsid w:val="001B15BF"/>
    <w:rsid w:val="001B161F"/>
    <w:rsid w:val="001B23DB"/>
    <w:rsid w:val="001B2DA9"/>
    <w:rsid w:val="001B30E4"/>
    <w:rsid w:val="001B31AF"/>
    <w:rsid w:val="001B3728"/>
    <w:rsid w:val="001B3DDF"/>
    <w:rsid w:val="001B41F4"/>
    <w:rsid w:val="001B44FC"/>
    <w:rsid w:val="001B72E3"/>
    <w:rsid w:val="001B747E"/>
    <w:rsid w:val="001C0DA6"/>
    <w:rsid w:val="001C0F2C"/>
    <w:rsid w:val="001C137C"/>
    <w:rsid w:val="001C1CB3"/>
    <w:rsid w:val="001C2231"/>
    <w:rsid w:val="001C242F"/>
    <w:rsid w:val="001C2B28"/>
    <w:rsid w:val="001C2FF1"/>
    <w:rsid w:val="001C3284"/>
    <w:rsid w:val="001C433F"/>
    <w:rsid w:val="001C4F47"/>
    <w:rsid w:val="001C52B2"/>
    <w:rsid w:val="001C5629"/>
    <w:rsid w:val="001C695B"/>
    <w:rsid w:val="001C6C87"/>
    <w:rsid w:val="001C70E0"/>
    <w:rsid w:val="001D079C"/>
    <w:rsid w:val="001D0C31"/>
    <w:rsid w:val="001D0C41"/>
    <w:rsid w:val="001D1DA7"/>
    <w:rsid w:val="001D1F40"/>
    <w:rsid w:val="001D2687"/>
    <w:rsid w:val="001D33A1"/>
    <w:rsid w:val="001D3538"/>
    <w:rsid w:val="001D5085"/>
    <w:rsid w:val="001D563E"/>
    <w:rsid w:val="001D5992"/>
    <w:rsid w:val="001D5AC4"/>
    <w:rsid w:val="001D5B81"/>
    <w:rsid w:val="001D5E88"/>
    <w:rsid w:val="001D693F"/>
    <w:rsid w:val="001D7C25"/>
    <w:rsid w:val="001E00B6"/>
    <w:rsid w:val="001E0DBD"/>
    <w:rsid w:val="001E26B7"/>
    <w:rsid w:val="001E27D4"/>
    <w:rsid w:val="001E2802"/>
    <w:rsid w:val="001E34CE"/>
    <w:rsid w:val="001E3603"/>
    <w:rsid w:val="001E3EF8"/>
    <w:rsid w:val="001E413E"/>
    <w:rsid w:val="001E58BA"/>
    <w:rsid w:val="001E5BE7"/>
    <w:rsid w:val="001E5D1F"/>
    <w:rsid w:val="001E61B8"/>
    <w:rsid w:val="001E6B36"/>
    <w:rsid w:val="001E6ECA"/>
    <w:rsid w:val="001E716C"/>
    <w:rsid w:val="001E7C0C"/>
    <w:rsid w:val="001E7C2E"/>
    <w:rsid w:val="001E7DCC"/>
    <w:rsid w:val="001F06AA"/>
    <w:rsid w:val="001F0B4E"/>
    <w:rsid w:val="001F2ADC"/>
    <w:rsid w:val="001F328A"/>
    <w:rsid w:val="001F3711"/>
    <w:rsid w:val="001F421B"/>
    <w:rsid w:val="001F4498"/>
    <w:rsid w:val="001F4993"/>
    <w:rsid w:val="001F4A1F"/>
    <w:rsid w:val="001F61A7"/>
    <w:rsid w:val="001F6B6A"/>
    <w:rsid w:val="001F6F64"/>
    <w:rsid w:val="00200379"/>
    <w:rsid w:val="00200A08"/>
    <w:rsid w:val="0020306E"/>
    <w:rsid w:val="002038D3"/>
    <w:rsid w:val="002044A8"/>
    <w:rsid w:val="002048D7"/>
    <w:rsid w:val="00204CB7"/>
    <w:rsid w:val="00204E0A"/>
    <w:rsid w:val="00205178"/>
    <w:rsid w:val="002052E1"/>
    <w:rsid w:val="002053BB"/>
    <w:rsid w:val="00205495"/>
    <w:rsid w:val="00205B4F"/>
    <w:rsid w:val="00205D13"/>
    <w:rsid w:val="00206275"/>
    <w:rsid w:val="002066BE"/>
    <w:rsid w:val="002068EA"/>
    <w:rsid w:val="00206D89"/>
    <w:rsid w:val="00207B5A"/>
    <w:rsid w:val="00210B10"/>
    <w:rsid w:val="00210E51"/>
    <w:rsid w:val="002116EB"/>
    <w:rsid w:val="00211869"/>
    <w:rsid w:val="00211AFC"/>
    <w:rsid w:val="00211D08"/>
    <w:rsid w:val="0021279C"/>
    <w:rsid w:val="0021300C"/>
    <w:rsid w:val="00213079"/>
    <w:rsid w:val="0021345D"/>
    <w:rsid w:val="002138C2"/>
    <w:rsid w:val="002141DD"/>
    <w:rsid w:val="002143AC"/>
    <w:rsid w:val="00214877"/>
    <w:rsid w:val="0021599E"/>
    <w:rsid w:val="0021768D"/>
    <w:rsid w:val="00217F9A"/>
    <w:rsid w:val="00220137"/>
    <w:rsid w:val="00220974"/>
    <w:rsid w:val="00220ABC"/>
    <w:rsid w:val="00220C1D"/>
    <w:rsid w:val="0022135F"/>
    <w:rsid w:val="00221481"/>
    <w:rsid w:val="002219F5"/>
    <w:rsid w:val="0022225C"/>
    <w:rsid w:val="002223FD"/>
    <w:rsid w:val="0022243C"/>
    <w:rsid w:val="00222830"/>
    <w:rsid w:val="0022291A"/>
    <w:rsid w:val="00222B21"/>
    <w:rsid w:val="00222B4B"/>
    <w:rsid w:val="002239C3"/>
    <w:rsid w:val="00223F32"/>
    <w:rsid w:val="00223F6A"/>
    <w:rsid w:val="002243D3"/>
    <w:rsid w:val="002253B3"/>
    <w:rsid w:val="002255AA"/>
    <w:rsid w:val="00225ACA"/>
    <w:rsid w:val="00225F82"/>
    <w:rsid w:val="00226828"/>
    <w:rsid w:val="00226A7B"/>
    <w:rsid w:val="00226DB9"/>
    <w:rsid w:val="002270C8"/>
    <w:rsid w:val="00227C98"/>
    <w:rsid w:val="00227E3C"/>
    <w:rsid w:val="00227F52"/>
    <w:rsid w:val="00227FBD"/>
    <w:rsid w:val="002302F9"/>
    <w:rsid w:val="00230460"/>
    <w:rsid w:val="00231619"/>
    <w:rsid w:val="00232134"/>
    <w:rsid w:val="00232CF0"/>
    <w:rsid w:val="00233A23"/>
    <w:rsid w:val="00233BD5"/>
    <w:rsid w:val="00233E73"/>
    <w:rsid w:val="002353C4"/>
    <w:rsid w:val="00236654"/>
    <w:rsid w:val="00236819"/>
    <w:rsid w:val="0023696F"/>
    <w:rsid w:val="00236D52"/>
    <w:rsid w:val="00236E8E"/>
    <w:rsid w:val="00236EB1"/>
    <w:rsid w:val="0024039F"/>
    <w:rsid w:val="00240B9B"/>
    <w:rsid w:val="002416FB"/>
    <w:rsid w:val="00241C41"/>
    <w:rsid w:val="00243E61"/>
    <w:rsid w:val="002446E8"/>
    <w:rsid w:val="00245300"/>
    <w:rsid w:val="00245E5B"/>
    <w:rsid w:val="002476B7"/>
    <w:rsid w:val="00247A90"/>
    <w:rsid w:val="00247E78"/>
    <w:rsid w:val="00247F7D"/>
    <w:rsid w:val="00250511"/>
    <w:rsid w:val="002505A8"/>
    <w:rsid w:val="002513DB"/>
    <w:rsid w:val="002518F4"/>
    <w:rsid w:val="00251C55"/>
    <w:rsid w:val="002523FC"/>
    <w:rsid w:val="002527BC"/>
    <w:rsid w:val="00252DD2"/>
    <w:rsid w:val="002544DF"/>
    <w:rsid w:val="0025500A"/>
    <w:rsid w:val="00255087"/>
    <w:rsid w:val="002552C5"/>
    <w:rsid w:val="002558C3"/>
    <w:rsid w:val="0025591D"/>
    <w:rsid w:val="0025691B"/>
    <w:rsid w:val="00257236"/>
    <w:rsid w:val="00257301"/>
    <w:rsid w:val="00260110"/>
    <w:rsid w:val="00261169"/>
    <w:rsid w:val="002617B0"/>
    <w:rsid w:val="002618FE"/>
    <w:rsid w:val="00261E73"/>
    <w:rsid w:val="00262835"/>
    <w:rsid w:val="0026284A"/>
    <w:rsid w:val="00263023"/>
    <w:rsid w:val="002631A6"/>
    <w:rsid w:val="0026398D"/>
    <w:rsid w:val="00264002"/>
    <w:rsid w:val="00264C73"/>
    <w:rsid w:val="002653E4"/>
    <w:rsid w:val="00265BAA"/>
    <w:rsid w:val="0027022F"/>
    <w:rsid w:val="00270918"/>
    <w:rsid w:val="00270EAD"/>
    <w:rsid w:val="00272522"/>
    <w:rsid w:val="002728B0"/>
    <w:rsid w:val="0027290D"/>
    <w:rsid w:val="00273CFE"/>
    <w:rsid w:val="00273E18"/>
    <w:rsid w:val="00273E2A"/>
    <w:rsid w:val="0027484D"/>
    <w:rsid w:val="00274D34"/>
    <w:rsid w:val="00275797"/>
    <w:rsid w:val="00275C8A"/>
    <w:rsid w:val="00275F4F"/>
    <w:rsid w:val="00276653"/>
    <w:rsid w:val="00276BCE"/>
    <w:rsid w:val="00276E5D"/>
    <w:rsid w:val="002772C4"/>
    <w:rsid w:val="0027763F"/>
    <w:rsid w:val="00277B0C"/>
    <w:rsid w:val="00280982"/>
    <w:rsid w:val="00280C11"/>
    <w:rsid w:val="0028105E"/>
    <w:rsid w:val="00281287"/>
    <w:rsid w:val="002819E6"/>
    <w:rsid w:val="00281AB3"/>
    <w:rsid w:val="00282301"/>
    <w:rsid w:val="0028254B"/>
    <w:rsid w:val="00282648"/>
    <w:rsid w:val="002829C2"/>
    <w:rsid w:val="00282E87"/>
    <w:rsid w:val="0028318A"/>
    <w:rsid w:val="00284821"/>
    <w:rsid w:val="00285D04"/>
    <w:rsid w:val="00287B7B"/>
    <w:rsid w:val="0029114D"/>
    <w:rsid w:val="00291392"/>
    <w:rsid w:val="002923E6"/>
    <w:rsid w:val="0029284A"/>
    <w:rsid w:val="002932EF"/>
    <w:rsid w:val="00293737"/>
    <w:rsid w:val="00293B14"/>
    <w:rsid w:val="00295127"/>
    <w:rsid w:val="00295168"/>
    <w:rsid w:val="002966F0"/>
    <w:rsid w:val="00297100"/>
    <w:rsid w:val="00297863"/>
    <w:rsid w:val="00297AFD"/>
    <w:rsid w:val="002A0181"/>
    <w:rsid w:val="002A03D1"/>
    <w:rsid w:val="002A04CC"/>
    <w:rsid w:val="002A0529"/>
    <w:rsid w:val="002A054B"/>
    <w:rsid w:val="002A0654"/>
    <w:rsid w:val="002A17F7"/>
    <w:rsid w:val="002A1C01"/>
    <w:rsid w:val="002A1D84"/>
    <w:rsid w:val="002A3249"/>
    <w:rsid w:val="002A43C9"/>
    <w:rsid w:val="002A45A2"/>
    <w:rsid w:val="002A496A"/>
    <w:rsid w:val="002A4E49"/>
    <w:rsid w:val="002A5485"/>
    <w:rsid w:val="002A5BD4"/>
    <w:rsid w:val="002A699C"/>
    <w:rsid w:val="002A6BC6"/>
    <w:rsid w:val="002A7A11"/>
    <w:rsid w:val="002B05E2"/>
    <w:rsid w:val="002B063E"/>
    <w:rsid w:val="002B0F09"/>
    <w:rsid w:val="002B0FA2"/>
    <w:rsid w:val="002B12DE"/>
    <w:rsid w:val="002B1531"/>
    <w:rsid w:val="002B179A"/>
    <w:rsid w:val="002B1AFC"/>
    <w:rsid w:val="002B38D4"/>
    <w:rsid w:val="002B4DFA"/>
    <w:rsid w:val="002B5486"/>
    <w:rsid w:val="002B5D30"/>
    <w:rsid w:val="002B60C0"/>
    <w:rsid w:val="002B6210"/>
    <w:rsid w:val="002B6241"/>
    <w:rsid w:val="002B7326"/>
    <w:rsid w:val="002C009A"/>
    <w:rsid w:val="002C01C0"/>
    <w:rsid w:val="002C575B"/>
    <w:rsid w:val="002C613A"/>
    <w:rsid w:val="002D0D3D"/>
    <w:rsid w:val="002D3548"/>
    <w:rsid w:val="002D38C5"/>
    <w:rsid w:val="002D4CB6"/>
    <w:rsid w:val="002D52AE"/>
    <w:rsid w:val="002D5463"/>
    <w:rsid w:val="002D54C1"/>
    <w:rsid w:val="002D580E"/>
    <w:rsid w:val="002D5B11"/>
    <w:rsid w:val="002D5C16"/>
    <w:rsid w:val="002D6D89"/>
    <w:rsid w:val="002D715D"/>
    <w:rsid w:val="002D733F"/>
    <w:rsid w:val="002D781C"/>
    <w:rsid w:val="002D7B1C"/>
    <w:rsid w:val="002E19BE"/>
    <w:rsid w:val="002E1AB2"/>
    <w:rsid w:val="002E1BBD"/>
    <w:rsid w:val="002E1C7A"/>
    <w:rsid w:val="002E324A"/>
    <w:rsid w:val="002E32ED"/>
    <w:rsid w:val="002E334A"/>
    <w:rsid w:val="002E351C"/>
    <w:rsid w:val="002E3C4A"/>
    <w:rsid w:val="002E3EAE"/>
    <w:rsid w:val="002E3F95"/>
    <w:rsid w:val="002E4AD7"/>
    <w:rsid w:val="002E557A"/>
    <w:rsid w:val="002E5869"/>
    <w:rsid w:val="002E59AC"/>
    <w:rsid w:val="002E5A2A"/>
    <w:rsid w:val="002E60F6"/>
    <w:rsid w:val="002E637E"/>
    <w:rsid w:val="002E69F7"/>
    <w:rsid w:val="002E70EA"/>
    <w:rsid w:val="002E7EF9"/>
    <w:rsid w:val="002F0D63"/>
    <w:rsid w:val="002F23E2"/>
    <w:rsid w:val="002F2500"/>
    <w:rsid w:val="002F3333"/>
    <w:rsid w:val="002F3A97"/>
    <w:rsid w:val="002F3ED1"/>
    <w:rsid w:val="002F3ED7"/>
    <w:rsid w:val="002F40E8"/>
    <w:rsid w:val="002F4140"/>
    <w:rsid w:val="002F4698"/>
    <w:rsid w:val="002F4EC9"/>
    <w:rsid w:val="002F503C"/>
    <w:rsid w:val="002F5055"/>
    <w:rsid w:val="002F5235"/>
    <w:rsid w:val="002F5BF3"/>
    <w:rsid w:val="002F6242"/>
    <w:rsid w:val="002F68E4"/>
    <w:rsid w:val="002F7178"/>
    <w:rsid w:val="002F75BF"/>
    <w:rsid w:val="002F79B2"/>
    <w:rsid w:val="002F7F06"/>
    <w:rsid w:val="00300F24"/>
    <w:rsid w:val="00301629"/>
    <w:rsid w:val="00301D79"/>
    <w:rsid w:val="00302C70"/>
    <w:rsid w:val="003041C9"/>
    <w:rsid w:val="00304272"/>
    <w:rsid w:val="003045A8"/>
    <w:rsid w:val="0030462B"/>
    <w:rsid w:val="003051CC"/>
    <w:rsid w:val="00306F2C"/>
    <w:rsid w:val="00310210"/>
    <w:rsid w:val="00310749"/>
    <w:rsid w:val="00311A5B"/>
    <w:rsid w:val="00311E59"/>
    <w:rsid w:val="003142CF"/>
    <w:rsid w:val="00314400"/>
    <w:rsid w:val="003146B5"/>
    <w:rsid w:val="00314910"/>
    <w:rsid w:val="00317E7B"/>
    <w:rsid w:val="0032060F"/>
    <w:rsid w:val="00321EDD"/>
    <w:rsid w:val="00321F54"/>
    <w:rsid w:val="00321FE5"/>
    <w:rsid w:val="0032340B"/>
    <w:rsid w:val="003234A8"/>
    <w:rsid w:val="00323B0C"/>
    <w:rsid w:val="00323DCB"/>
    <w:rsid w:val="0032442B"/>
    <w:rsid w:val="003245E7"/>
    <w:rsid w:val="00324712"/>
    <w:rsid w:val="003249FF"/>
    <w:rsid w:val="00325462"/>
    <w:rsid w:val="003254D1"/>
    <w:rsid w:val="00325F6D"/>
    <w:rsid w:val="0032654C"/>
    <w:rsid w:val="003304E0"/>
    <w:rsid w:val="00331089"/>
    <w:rsid w:val="00331151"/>
    <w:rsid w:val="00331172"/>
    <w:rsid w:val="0033218F"/>
    <w:rsid w:val="0033230C"/>
    <w:rsid w:val="00332898"/>
    <w:rsid w:val="00333495"/>
    <w:rsid w:val="003336E7"/>
    <w:rsid w:val="00333A1D"/>
    <w:rsid w:val="00334861"/>
    <w:rsid w:val="00334F76"/>
    <w:rsid w:val="0033592A"/>
    <w:rsid w:val="00336998"/>
    <w:rsid w:val="003369D0"/>
    <w:rsid w:val="00337028"/>
    <w:rsid w:val="0033764A"/>
    <w:rsid w:val="003377CF"/>
    <w:rsid w:val="00337E8A"/>
    <w:rsid w:val="00340302"/>
    <w:rsid w:val="00340650"/>
    <w:rsid w:val="003406E5"/>
    <w:rsid w:val="00340E99"/>
    <w:rsid w:val="003414CA"/>
    <w:rsid w:val="00341EFA"/>
    <w:rsid w:val="003437C0"/>
    <w:rsid w:val="00343AF5"/>
    <w:rsid w:val="00343C7E"/>
    <w:rsid w:val="00344148"/>
    <w:rsid w:val="003447ED"/>
    <w:rsid w:val="003448C7"/>
    <w:rsid w:val="00344E0F"/>
    <w:rsid w:val="00344F41"/>
    <w:rsid w:val="0034543A"/>
    <w:rsid w:val="00345913"/>
    <w:rsid w:val="003459FF"/>
    <w:rsid w:val="003472E8"/>
    <w:rsid w:val="003476DD"/>
    <w:rsid w:val="00347A5F"/>
    <w:rsid w:val="00350421"/>
    <w:rsid w:val="00350DB7"/>
    <w:rsid w:val="00351046"/>
    <w:rsid w:val="003513DD"/>
    <w:rsid w:val="00351962"/>
    <w:rsid w:val="0035230F"/>
    <w:rsid w:val="003523E2"/>
    <w:rsid w:val="003528F1"/>
    <w:rsid w:val="00353D09"/>
    <w:rsid w:val="003540C1"/>
    <w:rsid w:val="00354424"/>
    <w:rsid w:val="00355307"/>
    <w:rsid w:val="0035594A"/>
    <w:rsid w:val="00355A75"/>
    <w:rsid w:val="003566C6"/>
    <w:rsid w:val="00356866"/>
    <w:rsid w:val="00357E91"/>
    <w:rsid w:val="0036027F"/>
    <w:rsid w:val="00361502"/>
    <w:rsid w:val="00361951"/>
    <w:rsid w:val="00361CC1"/>
    <w:rsid w:val="00363783"/>
    <w:rsid w:val="00363CE1"/>
    <w:rsid w:val="0036453F"/>
    <w:rsid w:val="00365741"/>
    <w:rsid w:val="003676EC"/>
    <w:rsid w:val="00367884"/>
    <w:rsid w:val="00367F80"/>
    <w:rsid w:val="0037033F"/>
    <w:rsid w:val="00370774"/>
    <w:rsid w:val="00370891"/>
    <w:rsid w:val="0037123F"/>
    <w:rsid w:val="00371742"/>
    <w:rsid w:val="00372670"/>
    <w:rsid w:val="00372953"/>
    <w:rsid w:val="00372DB2"/>
    <w:rsid w:val="00374567"/>
    <w:rsid w:val="00374A0C"/>
    <w:rsid w:val="00375BC1"/>
    <w:rsid w:val="00375F31"/>
    <w:rsid w:val="0037618F"/>
    <w:rsid w:val="003770CC"/>
    <w:rsid w:val="00380591"/>
    <w:rsid w:val="0038064D"/>
    <w:rsid w:val="00380807"/>
    <w:rsid w:val="00380CD8"/>
    <w:rsid w:val="003816AB"/>
    <w:rsid w:val="0038178B"/>
    <w:rsid w:val="00382422"/>
    <w:rsid w:val="00382BD5"/>
    <w:rsid w:val="00382CD8"/>
    <w:rsid w:val="003834BB"/>
    <w:rsid w:val="00384EF4"/>
    <w:rsid w:val="0038515C"/>
    <w:rsid w:val="00386030"/>
    <w:rsid w:val="00387F29"/>
    <w:rsid w:val="0039037A"/>
    <w:rsid w:val="00390C99"/>
    <w:rsid w:val="00390CC6"/>
    <w:rsid w:val="003912C4"/>
    <w:rsid w:val="00391548"/>
    <w:rsid w:val="0039278A"/>
    <w:rsid w:val="00392F2C"/>
    <w:rsid w:val="0039350D"/>
    <w:rsid w:val="0039499B"/>
    <w:rsid w:val="00394BF6"/>
    <w:rsid w:val="003954FE"/>
    <w:rsid w:val="00396432"/>
    <w:rsid w:val="0039699C"/>
    <w:rsid w:val="0039757A"/>
    <w:rsid w:val="003976F1"/>
    <w:rsid w:val="003A0208"/>
    <w:rsid w:val="003A066C"/>
    <w:rsid w:val="003A1C98"/>
    <w:rsid w:val="003A2508"/>
    <w:rsid w:val="003A2748"/>
    <w:rsid w:val="003A2F95"/>
    <w:rsid w:val="003A3522"/>
    <w:rsid w:val="003A4C99"/>
    <w:rsid w:val="003A56AD"/>
    <w:rsid w:val="003A584A"/>
    <w:rsid w:val="003A6560"/>
    <w:rsid w:val="003A6915"/>
    <w:rsid w:val="003A6B39"/>
    <w:rsid w:val="003A7335"/>
    <w:rsid w:val="003A7915"/>
    <w:rsid w:val="003B0076"/>
    <w:rsid w:val="003B0E63"/>
    <w:rsid w:val="003B11BE"/>
    <w:rsid w:val="003B1C76"/>
    <w:rsid w:val="003B2073"/>
    <w:rsid w:val="003B20CF"/>
    <w:rsid w:val="003B21B8"/>
    <w:rsid w:val="003B4BBD"/>
    <w:rsid w:val="003B5CA4"/>
    <w:rsid w:val="003B5FE6"/>
    <w:rsid w:val="003B7F0F"/>
    <w:rsid w:val="003C06B6"/>
    <w:rsid w:val="003C0920"/>
    <w:rsid w:val="003C1357"/>
    <w:rsid w:val="003C13C0"/>
    <w:rsid w:val="003C1D78"/>
    <w:rsid w:val="003C2736"/>
    <w:rsid w:val="003C2B01"/>
    <w:rsid w:val="003C2C0E"/>
    <w:rsid w:val="003C3586"/>
    <w:rsid w:val="003C3A47"/>
    <w:rsid w:val="003C3F6B"/>
    <w:rsid w:val="003C415E"/>
    <w:rsid w:val="003C419A"/>
    <w:rsid w:val="003C4D8A"/>
    <w:rsid w:val="003C5365"/>
    <w:rsid w:val="003C5959"/>
    <w:rsid w:val="003C6760"/>
    <w:rsid w:val="003C6CEC"/>
    <w:rsid w:val="003D083C"/>
    <w:rsid w:val="003D0D87"/>
    <w:rsid w:val="003D0ED5"/>
    <w:rsid w:val="003D1DEE"/>
    <w:rsid w:val="003D2B9A"/>
    <w:rsid w:val="003D3EFA"/>
    <w:rsid w:val="003D4F9F"/>
    <w:rsid w:val="003D577D"/>
    <w:rsid w:val="003D66CB"/>
    <w:rsid w:val="003D6AF2"/>
    <w:rsid w:val="003D7AAD"/>
    <w:rsid w:val="003D7F46"/>
    <w:rsid w:val="003E019D"/>
    <w:rsid w:val="003E027F"/>
    <w:rsid w:val="003E12CF"/>
    <w:rsid w:val="003E315D"/>
    <w:rsid w:val="003E36FC"/>
    <w:rsid w:val="003E3971"/>
    <w:rsid w:val="003E3A87"/>
    <w:rsid w:val="003E4B4D"/>
    <w:rsid w:val="003E584F"/>
    <w:rsid w:val="003E6013"/>
    <w:rsid w:val="003E6762"/>
    <w:rsid w:val="003E6DE9"/>
    <w:rsid w:val="003E7D6C"/>
    <w:rsid w:val="003F0A86"/>
    <w:rsid w:val="003F1101"/>
    <w:rsid w:val="003F1342"/>
    <w:rsid w:val="003F13A7"/>
    <w:rsid w:val="003F1D48"/>
    <w:rsid w:val="003F205A"/>
    <w:rsid w:val="003F2729"/>
    <w:rsid w:val="003F322B"/>
    <w:rsid w:val="003F350B"/>
    <w:rsid w:val="003F53D0"/>
    <w:rsid w:val="003F64F6"/>
    <w:rsid w:val="003F6E64"/>
    <w:rsid w:val="003F7848"/>
    <w:rsid w:val="003F7E50"/>
    <w:rsid w:val="00400571"/>
    <w:rsid w:val="00401BFA"/>
    <w:rsid w:val="004029FE"/>
    <w:rsid w:val="00402E1C"/>
    <w:rsid w:val="004032AF"/>
    <w:rsid w:val="004038DF"/>
    <w:rsid w:val="00404455"/>
    <w:rsid w:val="00405EB7"/>
    <w:rsid w:val="0040634C"/>
    <w:rsid w:val="00406457"/>
    <w:rsid w:val="00406DEC"/>
    <w:rsid w:val="00410CE6"/>
    <w:rsid w:val="0041277F"/>
    <w:rsid w:val="00412EF5"/>
    <w:rsid w:val="00413D12"/>
    <w:rsid w:val="004141DB"/>
    <w:rsid w:val="00415A54"/>
    <w:rsid w:val="00416D79"/>
    <w:rsid w:val="00417389"/>
    <w:rsid w:val="00417993"/>
    <w:rsid w:val="00417FBE"/>
    <w:rsid w:val="0042094B"/>
    <w:rsid w:val="0042095A"/>
    <w:rsid w:val="004217F6"/>
    <w:rsid w:val="004219A8"/>
    <w:rsid w:val="0042236D"/>
    <w:rsid w:val="00422609"/>
    <w:rsid w:val="00422864"/>
    <w:rsid w:val="00423141"/>
    <w:rsid w:val="00423CA1"/>
    <w:rsid w:val="00424775"/>
    <w:rsid w:val="00424A1F"/>
    <w:rsid w:val="0042534C"/>
    <w:rsid w:val="00426651"/>
    <w:rsid w:val="0042692B"/>
    <w:rsid w:val="00426A06"/>
    <w:rsid w:val="00426E2C"/>
    <w:rsid w:val="0042765C"/>
    <w:rsid w:val="004300E8"/>
    <w:rsid w:val="00430853"/>
    <w:rsid w:val="00430D53"/>
    <w:rsid w:val="00430DF6"/>
    <w:rsid w:val="00431D63"/>
    <w:rsid w:val="00432030"/>
    <w:rsid w:val="00432C60"/>
    <w:rsid w:val="00434109"/>
    <w:rsid w:val="00434CCF"/>
    <w:rsid w:val="00435720"/>
    <w:rsid w:val="004358EC"/>
    <w:rsid w:val="004362F5"/>
    <w:rsid w:val="004363E7"/>
    <w:rsid w:val="0043647F"/>
    <w:rsid w:val="00436865"/>
    <w:rsid w:val="00436FFF"/>
    <w:rsid w:val="00437203"/>
    <w:rsid w:val="0043778D"/>
    <w:rsid w:val="00441BAB"/>
    <w:rsid w:val="004422CF"/>
    <w:rsid w:val="00443A82"/>
    <w:rsid w:val="004442D9"/>
    <w:rsid w:val="00444D74"/>
    <w:rsid w:val="00444E1A"/>
    <w:rsid w:val="00444F95"/>
    <w:rsid w:val="00446378"/>
    <w:rsid w:val="00446A70"/>
    <w:rsid w:val="00451138"/>
    <w:rsid w:val="004511B5"/>
    <w:rsid w:val="00451749"/>
    <w:rsid w:val="0045191A"/>
    <w:rsid w:val="00451A89"/>
    <w:rsid w:val="004528F5"/>
    <w:rsid w:val="00452AE9"/>
    <w:rsid w:val="00452C03"/>
    <w:rsid w:val="00453643"/>
    <w:rsid w:val="004547E3"/>
    <w:rsid w:val="0045494F"/>
    <w:rsid w:val="00455CC1"/>
    <w:rsid w:val="00456247"/>
    <w:rsid w:val="0045638B"/>
    <w:rsid w:val="00456C33"/>
    <w:rsid w:val="00457F91"/>
    <w:rsid w:val="00460034"/>
    <w:rsid w:val="0046058A"/>
    <w:rsid w:val="004609E3"/>
    <w:rsid w:val="00460A6E"/>
    <w:rsid w:val="00460B61"/>
    <w:rsid w:val="0046142E"/>
    <w:rsid w:val="00461859"/>
    <w:rsid w:val="00462D53"/>
    <w:rsid w:val="00466229"/>
    <w:rsid w:val="00470530"/>
    <w:rsid w:val="00471714"/>
    <w:rsid w:val="00471BBD"/>
    <w:rsid w:val="004723A8"/>
    <w:rsid w:val="00472489"/>
    <w:rsid w:val="0047261D"/>
    <w:rsid w:val="00473A1B"/>
    <w:rsid w:val="00473ABA"/>
    <w:rsid w:val="00475E7B"/>
    <w:rsid w:val="00476D99"/>
    <w:rsid w:val="0047714C"/>
    <w:rsid w:val="00477536"/>
    <w:rsid w:val="0047769F"/>
    <w:rsid w:val="00480C75"/>
    <w:rsid w:val="004823A5"/>
    <w:rsid w:val="00483700"/>
    <w:rsid w:val="004838D5"/>
    <w:rsid w:val="004839FB"/>
    <w:rsid w:val="00483A3A"/>
    <w:rsid w:val="00485ED2"/>
    <w:rsid w:val="00485F12"/>
    <w:rsid w:val="00486254"/>
    <w:rsid w:val="00486A42"/>
    <w:rsid w:val="004874A3"/>
    <w:rsid w:val="00487ECB"/>
    <w:rsid w:val="004917DD"/>
    <w:rsid w:val="00491864"/>
    <w:rsid w:val="00491A87"/>
    <w:rsid w:val="0049229D"/>
    <w:rsid w:val="0049244E"/>
    <w:rsid w:val="00492786"/>
    <w:rsid w:val="00492C26"/>
    <w:rsid w:val="00493161"/>
    <w:rsid w:val="00493519"/>
    <w:rsid w:val="00494C98"/>
    <w:rsid w:val="00494DA5"/>
    <w:rsid w:val="004965BB"/>
    <w:rsid w:val="00496969"/>
    <w:rsid w:val="004970A9"/>
    <w:rsid w:val="00497508"/>
    <w:rsid w:val="00497D00"/>
    <w:rsid w:val="00497FE4"/>
    <w:rsid w:val="004A040F"/>
    <w:rsid w:val="004A04B7"/>
    <w:rsid w:val="004A0A06"/>
    <w:rsid w:val="004A0AE5"/>
    <w:rsid w:val="004A115A"/>
    <w:rsid w:val="004A1AD9"/>
    <w:rsid w:val="004A2475"/>
    <w:rsid w:val="004A2B67"/>
    <w:rsid w:val="004A2DFF"/>
    <w:rsid w:val="004A36C1"/>
    <w:rsid w:val="004A3A1D"/>
    <w:rsid w:val="004A4964"/>
    <w:rsid w:val="004A5B54"/>
    <w:rsid w:val="004A63B1"/>
    <w:rsid w:val="004A6558"/>
    <w:rsid w:val="004A695A"/>
    <w:rsid w:val="004A7D3C"/>
    <w:rsid w:val="004B0DE7"/>
    <w:rsid w:val="004B1287"/>
    <w:rsid w:val="004B16A1"/>
    <w:rsid w:val="004B17E3"/>
    <w:rsid w:val="004B2F26"/>
    <w:rsid w:val="004B348A"/>
    <w:rsid w:val="004B4804"/>
    <w:rsid w:val="004B487A"/>
    <w:rsid w:val="004B4897"/>
    <w:rsid w:val="004B4A31"/>
    <w:rsid w:val="004B4C88"/>
    <w:rsid w:val="004B5B98"/>
    <w:rsid w:val="004B6046"/>
    <w:rsid w:val="004B6B51"/>
    <w:rsid w:val="004B7223"/>
    <w:rsid w:val="004B7CA4"/>
    <w:rsid w:val="004C02E2"/>
    <w:rsid w:val="004C07D4"/>
    <w:rsid w:val="004C12C2"/>
    <w:rsid w:val="004C1792"/>
    <w:rsid w:val="004C1B6F"/>
    <w:rsid w:val="004C1D67"/>
    <w:rsid w:val="004C25BB"/>
    <w:rsid w:val="004C28F4"/>
    <w:rsid w:val="004C34DF"/>
    <w:rsid w:val="004C3633"/>
    <w:rsid w:val="004C3CDB"/>
    <w:rsid w:val="004C4510"/>
    <w:rsid w:val="004C4615"/>
    <w:rsid w:val="004C468F"/>
    <w:rsid w:val="004C49DA"/>
    <w:rsid w:val="004C4C5C"/>
    <w:rsid w:val="004C4DD4"/>
    <w:rsid w:val="004C539C"/>
    <w:rsid w:val="004C58C4"/>
    <w:rsid w:val="004C5B30"/>
    <w:rsid w:val="004C6A54"/>
    <w:rsid w:val="004C7581"/>
    <w:rsid w:val="004D1ED1"/>
    <w:rsid w:val="004D2052"/>
    <w:rsid w:val="004D22A8"/>
    <w:rsid w:val="004D22AF"/>
    <w:rsid w:val="004D2B07"/>
    <w:rsid w:val="004D3266"/>
    <w:rsid w:val="004D3D83"/>
    <w:rsid w:val="004D4ABC"/>
    <w:rsid w:val="004D4E44"/>
    <w:rsid w:val="004D4F94"/>
    <w:rsid w:val="004D505A"/>
    <w:rsid w:val="004D57D7"/>
    <w:rsid w:val="004D5B8B"/>
    <w:rsid w:val="004D64F0"/>
    <w:rsid w:val="004D67C6"/>
    <w:rsid w:val="004D6A39"/>
    <w:rsid w:val="004D6A61"/>
    <w:rsid w:val="004D6F20"/>
    <w:rsid w:val="004D74E8"/>
    <w:rsid w:val="004D7953"/>
    <w:rsid w:val="004E1CF8"/>
    <w:rsid w:val="004E2470"/>
    <w:rsid w:val="004E2648"/>
    <w:rsid w:val="004E2DA8"/>
    <w:rsid w:val="004E3DB3"/>
    <w:rsid w:val="004E46C6"/>
    <w:rsid w:val="004E48BF"/>
    <w:rsid w:val="004E4EFF"/>
    <w:rsid w:val="004E4F93"/>
    <w:rsid w:val="004E5C12"/>
    <w:rsid w:val="004E5DC2"/>
    <w:rsid w:val="004E66ED"/>
    <w:rsid w:val="004E77BB"/>
    <w:rsid w:val="004F04A7"/>
    <w:rsid w:val="004F06AA"/>
    <w:rsid w:val="004F11AD"/>
    <w:rsid w:val="004F2592"/>
    <w:rsid w:val="004F30A3"/>
    <w:rsid w:val="004F37D6"/>
    <w:rsid w:val="004F3A2F"/>
    <w:rsid w:val="004F5B8F"/>
    <w:rsid w:val="004F7788"/>
    <w:rsid w:val="00500A4A"/>
    <w:rsid w:val="00501AAE"/>
    <w:rsid w:val="00502FF3"/>
    <w:rsid w:val="005037BA"/>
    <w:rsid w:val="00503A39"/>
    <w:rsid w:val="00503E8B"/>
    <w:rsid w:val="00504075"/>
    <w:rsid w:val="0050409B"/>
    <w:rsid w:val="00504248"/>
    <w:rsid w:val="0050531D"/>
    <w:rsid w:val="005068E7"/>
    <w:rsid w:val="00507558"/>
    <w:rsid w:val="00510149"/>
    <w:rsid w:val="005102A9"/>
    <w:rsid w:val="00510FA0"/>
    <w:rsid w:val="005112A4"/>
    <w:rsid w:val="0051140B"/>
    <w:rsid w:val="005114AA"/>
    <w:rsid w:val="00511874"/>
    <w:rsid w:val="00511A1D"/>
    <w:rsid w:val="0051287E"/>
    <w:rsid w:val="005129D0"/>
    <w:rsid w:val="00513306"/>
    <w:rsid w:val="00513611"/>
    <w:rsid w:val="005160BC"/>
    <w:rsid w:val="00516428"/>
    <w:rsid w:val="00516818"/>
    <w:rsid w:val="00517A13"/>
    <w:rsid w:val="00517ECF"/>
    <w:rsid w:val="00517F78"/>
    <w:rsid w:val="005202BA"/>
    <w:rsid w:val="005204BB"/>
    <w:rsid w:val="0052082F"/>
    <w:rsid w:val="00520B79"/>
    <w:rsid w:val="00520B90"/>
    <w:rsid w:val="00520CF9"/>
    <w:rsid w:val="00520FD4"/>
    <w:rsid w:val="0052153C"/>
    <w:rsid w:val="005222BF"/>
    <w:rsid w:val="00522A8E"/>
    <w:rsid w:val="00523887"/>
    <w:rsid w:val="00523BF3"/>
    <w:rsid w:val="00524A35"/>
    <w:rsid w:val="0052578A"/>
    <w:rsid w:val="005268DB"/>
    <w:rsid w:val="00526973"/>
    <w:rsid w:val="00526E8B"/>
    <w:rsid w:val="00531665"/>
    <w:rsid w:val="005318DF"/>
    <w:rsid w:val="005319CE"/>
    <w:rsid w:val="00531BF1"/>
    <w:rsid w:val="005324A2"/>
    <w:rsid w:val="00532F8C"/>
    <w:rsid w:val="00533B00"/>
    <w:rsid w:val="00533BDF"/>
    <w:rsid w:val="00536A96"/>
    <w:rsid w:val="0053706A"/>
    <w:rsid w:val="00537C14"/>
    <w:rsid w:val="00540A05"/>
    <w:rsid w:val="005411B5"/>
    <w:rsid w:val="00541265"/>
    <w:rsid w:val="00541709"/>
    <w:rsid w:val="00541C24"/>
    <w:rsid w:val="0054219B"/>
    <w:rsid w:val="0054315B"/>
    <w:rsid w:val="005453EB"/>
    <w:rsid w:val="0054556E"/>
    <w:rsid w:val="00545DCC"/>
    <w:rsid w:val="00546227"/>
    <w:rsid w:val="00547DA8"/>
    <w:rsid w:val="005502E6"/>
    <w:rsid w:val="00550C07"/>
    <w:rsid w:val="005513CB"/>
    <w:rsid w:val="00551926"/>
    <w:rsid w:val="00551FDF"/>
    <w:rsid w:val="005534D8"/>
    <w:rsid w:val="005543C1"/>
    <w:rsid w:val="00554668"/>
    <w:rsid w:val="005548EC"/>
    <w:rsid w:val="00554E3B"/>
    <w:rsid w:val="0055543C"/>
    <w:rsid w:val="00555485"/>
    <w:rsid w:val="005559F2"/>
    <w:rsid w:val="00556064"/>
    <w:rsid w:val="005564CB"/>
    <w:rsid w:val="00557635"/>
    <w:rsid w:val="005577C7"/>
    <w:rsid w:val="0056094D"/>
    <w:rsid w:val="00560DD7"/>
    <w:rsid w:val="0056126B"/>
    <w:rsid w:val="00563AF0"/>
    <w:rsid w:val="00563E49"/>
    <w:rsid w:val="00563F6E"/>
    <w:rsid w:val="00564C95"/>
    <w:rsid w:val="00565EEA"/>
    <w:rsid w:val="00566194"/>
    <w:rsid w:val="0056662A"/>
    <w:rsid w:val="00566D11"/>
    <w:rsid w:val="00566F8C"/>
    <w:rsid w:val="00567732"/>
    <w:rsid w:val="00567A3C"/>
    <w:rsid w:val="00567C37"/>
    <w:rsid w:val="00570590"/>
    <w:rsid w:val="00570D2C"/>
    <w:rsid w:val="0057119D"/>
    <w:rsid w:val="005711B4"/>
    <w:rsid w:val="00571CD6"/>
    <w:rsid w:val="00572430"/>
    <w:rsid w:val="00572D6B"/>
    <w:rsid w:val="005730D8"/>
    <w:rsid w:val="00573165"/>
    <w:rsid w:val="005744A5"/>
    <w:rsid w:val="00574549"/>
    <w:rsid w:val="00574690"/>
    <w:rsid w:val="00574961"/>
    <w:rsid w:val="00575439"/>
    <w:rsid w:val="00575834"/>
    <w:rsid w:val="005763A0"/>
    <w:rsid w:val="0057664E"/>
    <w:rsid w:val="005768F5"/>
    <w:rsid w:val="00577802"/>
    <w:rsid w:val="00577B4C"/>
    <w:rsid w:val="00582055"/>
    <w:rsid w:val="00582951"/>
    <w:rsid w:val="00582D8C"/>
    <w:rsid w:val="00583912"/>
    <w:rsid w:val="00583933"/>
    <w:rsid w:val="0058401E"/>
    <w:rsid w:val="00584DC7"/>
    <w:rsid w:val="00585765"/>
    <w:rsid w:val="005861D2"/>
    <w:rsid w:val="005868D2"/>
    <w:rsid w:val="005873A9"/>
    <w:rsid w:val="005878FF"/>
    <w:rsid w:val="00587D65"/>
    <w:rsid w:val="00587E10"/>
    <w:rsid w:val="0059051E"/>
    <w:rsid w:val="005919D2"/>
    <w:rsid w:val="00591AE5"/>
    <w:rsid w:val="00593B37"/>
    <w:rsid w:val="005944D7"/>
    <w:rsid w:val="00595759"/>
    <w:rsid w:val="005966B1"/>
    <w:rsid w:val="005969E1"/>
    <w:rsid w:val="00596D09"/>
    <w:rsid w:val="00597BC4"/>
    <w:rsid w:val="005A196D"/>
    <w:rsid w:val="005A1CA4"/>
    <w:rsid w:val="005A2033"/>
    <w:rsid w:val="005A2892"/>
    <w:rsid w:val="005A2AB4"/>
    <w:rsid w:val="005A38B3"/>
    <w:rsid w:val="005A4267"/>
    <w:rsid w:val="005A4518"/>
    <w:rsid w:val="005A5072"/>
    <w:rsid w:val="005A5627"/>
    <w:rsid w:val="005A5E60"/>
    <w:rsid w:val="005A619C"/>
    <w:rsid w:val="005A6B12"/>
    <w:rsid w:val="005A6C6A"/>
    <w:rsid w:val="005A70D9"/>
    <w:rsid w:val="005B101A"/>
    <w:rsid w:val="005B220C"/>
    <w:rsid w:val="005B29F5"/>
    <w:rsid w:val="005B353B"/>
    <w:rsid w:val="005B380F"/>
    <w:rsid w:val="005B39ED"/>
    <w:rsid w:val="005B3BAE"/>
    <w:rsid w:val="005B4DE8"/>
    <w:rsid w:val="005B4E2F"/>
    <w:rsid w:val="005B578C"/>
    <w:rsid w:val="005B59E4"/>
    <w:rsid w:val="005B73F4"/>
    <w:rsid w:val="005C0386"/>
    <w:rsid w:val="005C0D00"/>
    <w:rsid w:val="005C0DA2"/>
    <w:rsid w:val="005C1538"/>
    <w:rsid w:val="005C2CE5"/>
    <w:rsid w:val="005C32E9"/>
    <w:rsid w:val="005C3AF6"/>
    <w:rsid w:val="005C4C1D"/>
    <w:rsid w:val="005C4F4E"/>
    <w:rsid w:val="005C5936"/>
    <w:rsid w:val="005C6305"/>
    <w:rsid w:val="005C6450"/>
    <w:rsid w:val="005C684B"/>
    <w:rsid w:val="005C6C07"/>
    <w:rsid w:val="005C7802"/>
    <w:rsid w:val="005C7919"/>
    <w:rsid w:val="005C7E72"/>
    <w:rsid w:val="005C7F41"/>
    <w:rsid w:val="005C7F92"/>
    <w:rsid w:val="005D102C"/>
    <w:rsid w:val="005D1351"/>
    <w:rsid w:val="005D13C0"/>
    <w:rsid w:val="005D2876"/>
    <w:rsid w:val="005D35B0"/>
    <w:rsid w:val="005D3A6F"/>
    <w:rsid w:val="005D3BE9"/>
    <w:rsid w:val="005D44A4"/>
    <w:rsid w:val="005D48B7"/>
    <w:rsid w:val="005D4E85"/>
    <w:rsid w:val="005D5104"/>
    <w:rsid w:val="005D5223"/>
    <w:rsid w:val="005D52EC"/>
    <w:rsid w:val="005D647A"/>
    <w:rsid w:val="005D6949"/>
    <w:rsid w:val="005D6E89"/>
    <w:rsid w:val="005D76C0"/>
    <w:rsid w:val="005D7E11"/>
    <w:rsid w:val="005E069E"/>
    <w:rsid w:val="005E06C0"/>
    <w:rsid w:val="005E1126"/>
    <w:rsid w:val="005E1976"/>
    <w:rsid w:val="005E4357"/>
    <w:rsid w:val="005E53C4"/>
    <w:rsid w:val="005E5C45"/>
    <w:rsid w:val="005E5D0E"/>
    <w:rsid w:val="005E637B"/>
    <w:rsid w:val="005E7172"/>
    <w:rsid w:val="005E7B14"/>
    <w:rsid w:val="005F0137"/>
    <w:rsid w:val="005F02D1"/>
    <w:rsid w:val="005F0D16"/>
    <w:rsid w:val="005F1A09"/>
    <w:rsid w:val="005F250D"/>
    <w:rsid w:val="005F25D1"/>
    <w:rsid w:val="005F2A8E"/>
    <w:rsid w:val="005F36E9"/>
    <w:rsid w:val="005F406B"/>
    <w:rsid w:val="005F4591"/>
    <w:rsid w:val="005F4B0C"/>
    <w:rsid w:val="005F54D6"/>
    <w:rsid w:val="005F59BF"/>
    <w:rsid w:val="005F62DD"/>
    <w:rsid w:val="005F64A1"/>
    <w:rsid w:val="005F68A2"/>
    <w:rsid w:val="005F7411"/>
    <w:rsid w:val="005F7EF5"/>
    <w:rsid w:val="00600754"/>
    <w:rsid w:val="00601304"/>
    <w:rsid w:val="0060167B"/>
    <w:rsid w:val="00601E10"/>
    <w:rsid w:val="006023DD"/>
    <w:rsid w:val="0060275C"/>
    <w:rsid w:val="006030FC"/>
    <w:rsid w:val="00603D2E"/>
    <w:rsid w:val="006052E3"/>
    <w:rsid w:val="00605EF3"/>
    <w:rsid w:val="00606528"/>
    <w:rsid w:val="006065A9"/>
    <w:rsid w:val="00606B0D"/>
    <w:rsid w:val="00606B57"/>
    <w:rsid w:val="00606B71"/>
    <w:rsid w:val="006076AB"/>
    <w:rsid w:val="006102F0"/>
    <w:rsid w:val="00610F4D"/>
    <w:rsid w:val="006112F6"/>
    <w:rsid w:val="00611577"/>
    <w:rsid w:val="00612061"/>
    <w:rsid w:val="00612272"/>
    <w:rsid w:val="006124EE"/>
    <w:rsid w:val="00612EA9"/>
    <w:rsid w:val="0061328D"/>
    <w:rsid w:val="00613351"/>
    <w:rsid w:val="00613709"/>
    <w:rsid w:val="00613925"/>
    <w:rsid w:val="00613980"/>
    <w:rsid w:val="006147CA"/>
    <w:rsid w:val="00614F57"/>
    <w:rsid w:val="006162A5"/>
    <w:rsid w:val="00617177"/>
    <w:rsid w:val="00617C86"/>
    <w:rsid w:val="006201BE"/>
    <w:rsid w:val="00620242"/>
    <w:rsid w:val="006203CE"/>
    <w:rsid w:val="00620B9D"/>
    <w:rsid w:val="00621590"/>
    <w:rsid w:val="006223B3"/>
    <w:rsid w:val="00622C45"/>
    <w:rsid w:val="00622F6E"/>
    <w:rsid w:val="0062341E"/>
    <w:rsid w:val="00623806"/>
    <w:rsid w:val="00623F02"/>
    <w:rsid w:val="006246B4"/>
    <w:rsid w:val="00625A61"/>
    <w:rsid w:val="00626AA0"/>
    <w:rsid w:val="006279D1"/>
    <w:rsid w:val="00630CE4"/>
    <w:rsid w:val="006328BB"/>
    <w:rsid w:val="00632FD9"/>
    <w:rsid w:val="00633728"/>
    <w:rsid w:val="006365B8"/>
    <w:rsid w:val="00636750"/>
    <w:rsid w:val="0063794D"/>
    <w:rsid w:val="006403B0"/>
    <w:rsid w:val="006412AC"/>
    <w:rsid w:val="0064209D"/>
    <w:rsid w:val="006422B7"/>
    <w:rsid w:val="00642494"/>
    <w:rsid w:val="006425BF"/>
    <w:rsid w:val="00642FF9"/>
    <w:rsid w:val="00643841"/>
    <w:rsid w:val="00643851"/>
    <w:rsid w:val="0064421F"/>
    <w:rsid w:val="00644A79"/>
    <w:rsid w:val="00645649"/>
    <w:rsid w:val="00645CA6"/>
    <w:rsid w:val="006476CF"/>
    <w:rsid w:val="00647BC8"/>
    <w:rsid w:val="00647C98"/>
    <w:rsid w:val="00650BC1"/>
    <w:rsid w:val="00650C04"/>
    <w:rsid w:val="00650C61"/>
    <w:rsid w:val="00650D14"/>
    <w:rsid w:val="00650F43"/>
    <w:rsid w:val="006514DE"/>
    <w:rsid w:val="00651B11"/>
    <w:rsid w:val="00651F2C"/>
    <w:rsid w:val="00652218"/>
    <w:rsid w:val="00652C06"/>
    <w:rsid w:val="00652EDE"/>
    <w:rsid w:val="00653B59"/>
    <w:rsid w:val="00653C83"/>
    <w:rsid w:val="00657D49"/>
    <w:rsid w:val="006603B5"/>
    <w:rsid w:val="006606E6"/>
    <w:rsid w:val="00660DC9"/>
    <w:rsid w:val="00661F5F"/>
    <w:rsid w:val="006628F7"/>
    <w:rsid w:val="0066381B"/>
    <w:rsid w:val="006638B7"/>
    <w:rsid w:val="00663E4E"/>
    <w:rsid w:val="00664B84"/>
    <w:rsid w:val="006662D1"/>
    <w:rsid w:val="006669C3"/>
    <w:rsid w:val="00666B63"/>
    <w:rsid w:val="006672B4"/>
    <w:rsid w:val="006672E7"/>
    <w:rsid w:val="00667F00"/>
    <w:rsid w:val="00670122"/>
    <w:rsid w:val="006702FD"/>
    <w:rsid w:val="006708AD"/>
    <w:rsid w:val="00670A79"/>
    <w:rsid w:val="00670FC6"/>
    <w:rsid w:val="006712FB"/>
    <w:rsid w:val="0067194C"/>
    <w:rsid w:val="006720D0"/>
    <w:rsid w:val="006731B9"/>
    <w:rsid w:val="00674125"/>
    <w:rsid w:val="006748A7"/>
    <w:rsid w:val="00674D17"/>
    <w:rsid w:val="006753BB"/>
    <w:rsid w:val="00675C8D"/>
    <w:rsid w:val="00675CBE"/>
    <w:rsid w:val="00675D7E"/>
    <w:rsid w:val="006760FF"/>
    <w:rsid w:val="006762E3"/>
    <w:rsid w:val="00676789"/>
    <w:rsid w:val="00677DC4"/>
    <w:rsid w:val="00681BA3"/>
    <w:rsid w:val="006824F8"/>
    <w:rsid w:val="00683049"/>
    <w:rsid w:val="00683311"/>
    <w:rsid w:val="00683953"/>
    <w:rsid w:val="00683B48"/>
    <w:rsid w:val="00683CF9"/>
    <w:rsid w:val="00684391"/>
    <w:rsid w:val="006848F1"/>
    <w:rsid w:val="00684948"/>
    <w:rsid w:val="006849A5"/>
    <w:rsid w:val="00684A2F"/>
    <w:rsid w:val="00684E06"/>
    <w:rsid w:val="006852BC"/>
    <w:rsid w:val="006858FE"/>
    <w:rsid w:val="0068668E"/>
    <w:rsid w:val="00687DB4"/>
    <w:rsid w:val="00690A7C"/>
    <w:rsid w:val="00690EE3"/>
    <w:rsid w:val="00692A3D"/>
    <w:rsid w:val="00693716"/>
    <w:rsid w:val="00693981"/>
    <w:rsid w:val="00693C34"/>
    <w:rsid w:val="00693CA6"/>
    <w:rsid w:val="00694181"/>
    <w:rsid w:val="00694A56"/>
    <w:rsid w:val="006969F3"/>
    <w:rsid w:val="00697081"/>
    <w:rsid w:val="00697EAE"/>
    <w:rsid w:val="006A06C7"/>
    <w:rsid w:val="006A0E9D"/>
    <w:rsid w:val="006A1A58"/>
    <w:rsid w:val="006A2636"/>
    <w:rsid w:val="006A33EA"/>
    <w:rsid w:val="006A4C34"/>
    <w:rsid w:val="006A4EB7"/>
    <w:rsid w:val="006A5209"/>
    <w:rsid w:val="006A5464"/>
    <w:rsid w:val="006A5D16"/>
    <w:rsid w:val="006A5DFE"/>
    <w:rsid w:val="006A5F30"/>
    <w:rsid w:val="006A6D8E"/>
    <w:rsid w:val="006A6F46"/>
    <w:rsid w:val="006A7002"/>
    <w:rsid w:val="006A732B"/>
    <w:rsid w:val="006A7746"/>
    <w:rsid w:val="006A7E8F"/>
    <w:rsid w:val="006A7FC0"/>
    <w:rsid w:val="006B02E2"/>
    <w:rsid w:val="006B0BB2"/>
    <w:rsid w:val="006B130A"/>
    <w:rsid w:val="006B2248"/>
    <w:rsid w:val="006B2A8F"/>
    <w:rsid w:val="006B2CFF"/>
    <w:rsid w:val="006B2FB7"/>
    <w:rsid w:val="006B330C"/>
    <w:rsid w:val="006B3405"/>
    <w:rsid w:val="006B3853"/>
    <w:rsid w:val="006B536D"/>
    <w:rsid w:val="006B5A26"/>
    <w:rsid w:val="006B5D92"/>
    <w:rsid w:val="006B61C9"/>
    <w:rsid w:val="006B6BD2"/>
    <w:rsid w:val="006B6C59"/>
    <w:rsid w:val="006B6FBD"/>
    <w:rsid w:val="006B755B"/>
    <w:rsid w:val="006B7AB6"/>
    <w:rsid w:val="006C07FE"/>
    <w:rsid w:val="006C0A66"/>
    <w:rsid w:val="006C1597"/>
    <w:rsid w:val="006C1A91"/>
    <w:rsid w:val="006C292E"/>
    <w:rsid w:val="006C2EC7"/>
    <w:rsid w:val="006C3084"/>
    <w:rsid w:val="006C3909"/>
    <w:rsid w:val="006C4357"/>
    <w:rsid w:val="006C4455"/>
    <w:rsid w:val="006C45F6"/>
    <w:rsid w:val="006C4655"/>
    <w:rsid w:val="006C4AFC"/>
    <w:rsid w:val="006C4B92"/>
    <w:rsid w:val="006C4DFB"/>
    <w:rsid w:val="006C601A"/>
    <w:rsid w:val="006C605C"/>
    <w:rsid w:val="006C61E4"/>
    <w:rsid w:val="006C734D"/>
    <w:rsid w:val="006C7A3C"/>
    <w:rsid w:val="006D0024"/>
    <w:rsid w:val="006D0244"/>
    <w:rsid w:val="006D0AB1"/>
    <w:rsid w:val="006D1377"/>
    <w:rsid w:val="006D27E7"/>
    <w:rsid w:val="006D328B"/>
    <w:rsid w:val="006D35B8"/>
    <w:rsid w:val="006D3660"/>
    <w:rsid w:val="006D3DF5"/>
    <w:rsid w:val="006D4162"/>
    <w:rsid w:val="006D4246"/>
    <w:rsid w:val="006D441D"/>
    <w:rsid w:val="006D442A"/>
    <w:rsid w:val="006D46E3"/>
    <w:rsid w:val="006D682D"/>
    <w:rsid w:val="006D695E"/>
    <w:rsid w:val="006D6ABA"/>
    <w:rsid w:val="006D6B6C"/>
    <w:rsid w:val="006D6BC2"/>
    <w:rsid w:val="006D7030"/>
    <w:rsid w:val="006D747F"/>
    <w:rsid w:val="006D7AA3"/>
    <w:rsid w:val="006E0E93"/>
    <w:rsid w:val="006E12E4"/>
    <w:rsid w:val="006E2B13"/>
    <w:rsid w:val="006E3A06"/>
    <w:rsid w:val="006E3A73"/>
    <w:rsid w:val="006E510D"/>
    <w:rsid w:val="006E5DDD"/>
    <w:rsid w:val="006E70C4"/>
    <w:rsid w:val="006F044A"/>
    <w:rsid w:val="006F1319"/>
    <w:rsid w:val="006F1BFE"/>
    <w:rsid w:val="006F201F"/>
    <w:rsid w:val="006F2AC4"/>
    <w:rsid w:val="006F2F19"/>
    <w:rsid w:val="006F31C9"/>
    <w:rsid w:val="006F34BF"/>
    <w:rsid w:val="006F35CB"/>
    <w:rsid w:val="006F4032"/>
    <w:rsid w:val="006F4116"/>
    <w:rsid w:val="006F464B"/>
    <w:rsid w:val="006F61CE"/>
    <w:rsid w:val="006F7018"/>
    <w:rsid w:val="006F748D"/>
    <w:rsid w:val="006F7E78"/>
    <w:rsid w:val="006F7F70"/>
    <w:rsid w:val="0070003A"/>
    <w:rsid w:val="0070092B"/>
    <w:rsid w:val="00700B81"/>
    <w:rsid w:val="00700DB0"/>
    <w:rsid w:val="00701596"/>
    <w:rsid w:val="00701774"/>
    <w:rsid w:val="00703A1D"/>
    <w:rsid w:val="00703B61"/>
    <w:rsid w:val="0070410B"/>
    <w:rsid w:val="007047F4"/>
    <w:rsid w:val="007075C0"/>
    <w:rsid w:val="00710286"/>
    <w:rsid w:val="00711776"/>
    <w:rsid w:val="00711A1E"/>
    <w:rsid w:val="00711F95"/>
    <w:rsid w:val="007123AD"/>
    <w:rsid w:val="00712455"/>
    <w:rsid w:val="00713273"/>
    <w:rsid w:val="0071461E"/>
    <w:rsid w:val="00716505"/>
    <w:rsid w:val="00716852"/>
    <w:rsid w:val="00716ADC"/>
    <w:rsid w:val="007170E6"/>
    <w:rsid w:val="00717303"/>
    <w:rsid w:val="007174D8"/>
    <w:rsid w:val="0071764B"/>
    <w:rsid w:val="00720497"/>
    <w:rsid w:val="00720C7A"/>
    <w:rsid w:val="0072113C"/>
    <w:rsid w:val="0072190B"/>
    <w:rsid w:val="00722413"/>
    <w:rsid w:val="007226DF"/>
    <w:rsid w:val="007238B1"/>
    <w:rsid w:val="007240CE"/>
    <w:rsid w:val="007244FC"/>
    <w:rsid w:val="00726F03"/>
    <w:rsid w:val="0073073F"/>
    <w:rsid w:val="00730B7F"/>
    <w:rsid w:val="00731890"/>
    <w:rsid w:val="00731B90"/>
    <w:rsid w:val="00731CE6"/>
    <w:rsid w:val="0073246C"/>
    <w:rsid w:val="007331DA"/>
    <w:rsid w:val="007339ED"/>
    <w:rsid w:val="00733AA4"/>
    <w:rsid w:val="00734A3A"/>
    <w:rsid w:val="00734C91"/>
    <w:rsid w:val="00734DA9"/>
    <w:rsid w:val="0073582A"/>
    <w:rsid w:val="007364F6"/>
    <w:rsid w:val="00736E52"/>
    <w:rsid w:val="00737407"/>
    <w:rsid w:val="00737705"/>
    <w:rsid w:val="007377C5"/>
    <w:rsid w:val="00737A69"/>
    <w:rsid w:val="00737CA6"/>
    <w:rsid w:val="00737EF3"/>
    <w:rsid w:val="0074000B"/>
    <w:rsid w:val="007402AA"/>
    <w:rsid w:val="00740AE4"/>
    <w:rsid w:val="00740F90"/>
    <w:rsid w:val="0074162B"/>
    <w:rsid w:val="00742B45"/>
    <w:rsid w:val="00743DD1"/>
    <w:rsid w:val="00744964"/>
    <w:rsid w:val="007453F1"/>
    <w:rsid w:val="0074696E"/>
    <w:rsid w:val="00746BE6"/>
    <w:rsid w:val="00747E98"/>
    <w:rsid w:val="00751369"/>
    <w:rsid w:val="00751BAC"/>
    <w:rsid w:val="00751D64"/>
    <w:rsid w:val="00751E2D"/>
    <w:rsid w:val="0075240E"/>
    <w:rsid w:val="007526EF"/>
    <w:rsid w:val="00753791"/>
    <w:rsid w:val="00753907"/>
    <w:rsid w:val="007539E6"/>
    <w:rsid w:val="007542B9"/>
    <w:rsid w:val="007552B6"/>
    <w:rsid w:val="0075736F"/>
    <w:rsid w:val="0075774C"/>
    <w:rsid w:val="00757AD5"/>
    <w:rsid w:val="00761310"/>
    <w:rsid w:val="007626D8"/>
    <w:rsid w:val="007632B3"/>
    <w:rsid w:val="00763810"/>
    <w:rsid w:val="007647F6"/>
    <w:rsid w:val="00764D7B"/>
    <w:rsid w:val="007663E6"/>
    <w:rsid w:val="0076783F"/>
    <w:rsid w:val="00767C1C"/>
    <w:rsid w:val="007703C8"/>
    <w:rsid w:val="00770CD9"/>
    <w:rsid w:val="00771600"/>
    <w:rsid w:val="00771610"/>
    <w:rsid w:val="00771685"/>
    <w:rsid w:val="00772F6E"/>
    <w:rsid w:val="007731C8"/>
    <w:rsid w:val="007739AC"/>
    <w:rsid w:val="00773D63"/>
    <w:rsid w:val="007745E1"/>
    <w:rsid w:val="0077480C"/>
    <w:rsid w:val="00774A7E"/>
    <w:rsid w:val="00774DA3"/>
    <w:rsid w:val="00776ADF"/>
    <w:rsid w:val="00776C7D"/>
    <w:rsid w:val="00776FC8"/>
    <w:rsid w:val="0077759A"/>
    <w:rsid w:val="00777B6B"/>
    <w:rsid w:val="0078079C"/>
    <w:rsid w:val="00780B16"/>
    <w:rsid w:val="007813F8"/>
    <w:rsid w:val="00782616"/>
    <w:rsid w:val="00782768"/>
    <w:rsid w:val="007832EF"/>
    <w:rsid w:val="00783492"/>
    <w:rsid w:val="00783AE1"/>
    <w:rsid w:val="007846A3"/>
    <w:rsid w:val="00784719"/>
    <w:rsid w:val="0078490C"/>
    <w:rsid w:val="00786582"/>
    <w:rsid w:val="00786A78"/>
    <w:rsid w:val="00786BFB"/>
    <w:rsid w:val="00786EB8"/>
    <w:rsid w:val="007872AE"/>
    <w:rsid w:val="00787E9E"/>
    <w:rsid w:val="00787FDC"/>
    <w:rsid w:val="007902F2"/>
    <w:rsid w:val="00790714"/>
    <w:rsid w:val="00790E9E"/>
    <w:rsid w:val="00791B6F"/>
    <w:rsid w:val="007922BF"/>
    <w:rsid w:val="00792339"/>
    <w:rsid w:val="00792BDF"/>
    <w:rsid w:val="0079534C"/>
    <w:rsid w:val="00795483"/>
    <w:rsid w:val="00795B1C"/>
    <w:rsid w:val="00795E96"/>
    <w:rsid w:val="00796939"/>
    <w:rsid w:val="00796E61"/>
    <w:rsid w:val="00797B80"/>
    <w:rsid w:val="00797CBE"/>
    <w:rsid w:val="007A04CB"/>
    <w:rsid w:val="007A0C15"/>
    <w:rsid w:val="007A3070"/>
    <w:rsid w:val="007A4036"/>
    <w:rsid w:val="007A43FD"/>
    <w:rsid w:val="007A5A29"/>
    <w:rsid w:val="007A5DED"/>
    <w:rsid w:val="007A6327"/>
    <w:rsid w:val="007A6469"/>
    <w:rsid w:val="007A6756"/>
    <w:rsid w:val="007A6AA5"/>
    <w:rsid w:val="007A6BBF"/>
    <w:rsid w:val="007A6CD2"/>
    <w:rsid w:val="007A739C"/>
    <w:rsid w:val="007B0005"/>
    <w:rsid w:val="007B051D"/>
    <w:rsid w:val="007B1C20"/>
    <w:rsid w:val="007B1FCF"/>
    <w:rsid w:val="007B237B"/>
    <w:rsid w:val="007B3018"/>
    <w:rsid w:val="007B3417"/>
    <w:rsid w:val="007B53C9"/>
    <w:rsid w:val="007B5A00"/>
    <w:rsid w:val="007B603A"/>
    <w:rsid w:val="007B6725"/>
    <w:rsid w:val="007B6865"/>
    <w:rsid w:val="007B7026"/>
    <w:rsid w:val="007B717A"/>
    <w:rsid w:val="007B7679"/>
    <w:rsid w:val="007C0552"/>
    <w:rsid w:val="007C0F8B"/>
    <w:rsid w:val="007C308B"/>
    <w:rsid w:val="007C3210"/>
    <w:rsid w:val="007C34AC"/>
    <w:rsid w:val="007C438D"/>
    <w:rsid w:val="007C5557"/>
    <w:rsid w:val="007C6249"/>
    <w:rsid w:val="007C678C"/>
    <w:rsid w:val="007C68BF"/>
    <w:rsid w:val="007C7211"/>
    <w:rsid w:val="007C75F1"/>
    <w:rsid w:val="007C7D0C"/>
    <w:rsid w:val="007D01CD"/>
    <w:rsid w:val="007D0235"/>
    <w:rsid w:val="007D0394"/>
    <w:rsid w:val="007D0542"/>
    <w:rsid w:val="007D068E"/>
    <w:rsid w:val="007D2036"/>
    <w:rsid w:val="007D2FD2"/>
    <w:rsid w:val="007D3E8D"/>
    <w:rsid w:val="007D3FA6"/>
    <w:rsid w:val="007D4074"/>
    <w:rsid w:val="007D40AA"/>
    <w:rsid w:val="007D4835"/>
    <w:rsid w:val="007D64E8"/>
    <w:rsid w:val="007D6F36"/>
    <w:rsid w:val="007D70E9"/>
    <w:rsid w:val="007D761C"/>
    <w:rsid w:val="007D7A5B"/>
    <w:rsid w:val="007E0C9C"/>
    <w:rsid w:val="007E1BC6"/>
    <w:rsid w:val="007E309D"/>
    <w:rsid w:val="007E3346"/>
    <w:rsid w:val="007E3F35"/>
    <w:rsid w:val="007E3FE1"/>
    <w:rsid w:val="007E4B1F"/>
    <w:rsid w:val="007E500F"/>
    <w:rsid w:val="007E51AD"/>
    <w:rsid w:val="007E5448"/>
    <w:rsid w:val="007E5F09"/>
    <w:rsid w:val="007E798D"/>
    <w:rsid w:val="007F02E0"/>
    <w:rsid w:val="007F02E8"/>
    <w:rsid w:val="007F0EDD"/>
    <w:rsid w:val="007F1BE4"/>
    <w:rsid w:val="007F32BC"/>
    <w:rsid w:val="007F389D"/>
    <w:rsid w:val="007F4613"/>
    <w:rsid w:val="007F53B5"/>
    <w:rsid w:val="007F75FC"/>
    <w:rsid w:val="007F7687"/>
    <w:rsid w:val="007F7D5E"/>
    <w:rsid w:val="007F7D8A"/>
    <w:rsid w:val="007F7FED"/>
    <w:rsid w:val="008001E7"/>
    <w:rsid w:val="008005B6"/>
    <w:rsid w:val="0080150A"/>
    <w:rsid w:val="0080218D"/>
    <w:rsid w:val="0080280B"/>
    <w:rsid w:val="00802FD6"/>
    <w:rsid w:val="008033B3"/>
    <w:rsid w:val="008033D7"/>
    <w:rsid w:val="00803B6C"/>
    <w:rsid w:val="00803D26"/>
    <w:rsid w:val="0080465C"/>
    <w:rsid w:val="00804ECA"/>
    <w:rsid w:val="008052ED"/>
    <w:rsid w:val="00805A70"/>
    <w:rsid w:val="00806358"/>
    <w:rsid w:val="008065CB"/>
    <w:rsid w:val="00807F3D"/>
    <w:rsid w:val="00810F93"/>
    <w:rsid w:val="0081137E"/>
    <w:rsid w:val="00811779"/>
    <w:rsid w:val="00811E9C"/>
    <w:rsid w:val="0081238F"/>
    <w:rsid w:val="00812642"/>
    <w:rsid w:val="00812C87"/>
    <w:rsid w:val="00812F6C"/>
    <w:rsid w:val="00813136"/>
    <w:rsid w:val="008135E8"/>
    <w:rsid w:val="00813BC5"/>
    <w:rsid w:val="00815913"/>
    <w:rsid w:val="00816532"/>
    <w:rsid w:val="00817249"/>
    <w:rsid w:val="00817690"/>
    <w:rsid w:val="00817C5F"/>
    <w:rsid w:val="00817F09"/>
    <w:rsid w:val="008209C7"/>
    <w:rsid w:val="00820BB6"/>
    <w:rsid w:val="00820DB6"/>
    <w:rsid w:val="00822020"/>
    <w:rsid w:val="008233A8"/>
    <w:rsid w:val="00823E8B"/>
    <w:rsid w:val="0082405B"/>
    <w:rsid w:val="0082432A"/>
    <w:rsid w:val="0082447E"/>
    <w:rsid w:val="00824543"/>
    <w:rsid w:val="00825340"/>
    <w:rsid w:val="00825F76"/>
    <w:rsid w:val="0082695D"/>
    <w:rsid w:val="0082731F"/>
    <w:rsid w:val="008274D5"/>
    <w:rsid w:val="00827998"/>
    <w:rsid w:val="008302D7"/>
    <w:rsid w:val="008304ED"/>
    <w:rsid w:val="00830EC6"/>
    <w:rsid w:val="00831504"/>
    <w:rsid w:val="008320AF"/>
    <w:rsid w:val="00833CDD"/>
    <w:rsid w:val="00833F6D"/>
    <w:rsid w:val="00834071"/>
    <w:rsid w:val="008340C0"/>
    <w:rsid w:val="00835563"/>
    <w:rsid w:val="00835685"/>
    <w:rsid w:val="00835B93"/>
    <w:rsid w:val="00835C86"/>
    <w:rsid w:val="00835F51"/>
    <w:rsid w:val="00836C65"/>
    <w:rsid w:val="00836D26"/>
    <w:rsid w:val="00837BFB"/>
    <w:rsid w:val="008400A7"/>
    <w:rsid w:val="00840749"/>
    <w:rsid w:val="008413D0"/>
    <w:rsid w:val="00841B64"/>
    <w:rsid w:val="00842214"/>
    <w:rsid w:val="00842E0A"/>
    <w:rsid w:val="008435D8"/>
    <w:rsid w:val="00843C4A"/>
    <w:rsid w:val="00843E4F"/>
    <w:rsid w:val="00845841"/>
    <w:rsid w:val="00845B44"/>
    <w:rsid w:val="00845E2A"/>
    <w:rsid w:val="00846010"/>
    <w:rsid w:val="00846016"/>
    <w:rsid w:val="008462C1"/>
    <w:rsid w:val="008468CB"/>
    <w:rsid w:val="00846C31"/>
    <w:rsid w:val="00846DF6"/>
    <w:rsid w:val="00847AA5"/>
    <w:rsid w:val="00847AE2"/>
    <w:rsid w:val="008505E8"/>
    <w:rsid w:val="00851C3F"/>
    <w:rsid w:val="00851D12"/>
    <w:rsid w:val="00852081"/>
    <w:rsid w:val="00852125"/>
    <w:rsid w:val="00852394"/>
    <w:rsid w:val="00852D47"/>
    <w:rsid w:val="00853046"/>
    <w:rsid w:val="0085308C"/>
    <w:rsid w:val="00853654"/>
    <w:rsid w:val="008544B9"/>
    <w:rsid w:val="00854A36"/>
    <w:rsid w:val="0085578F"/>
    <w:rsid w:val="00855A06"/>
    <w:rsid w:val="0085682E"/>
    <w:rsid w:val="0085713C"/>
    <w:rsid w:val="00857D6B"/>
    <w:rsid w:val="00857FC0"/>
    <w:rsid w:val="00860062"/>
    <w:rsid w:val="008607D8"/>
    <w:rsid w:val="00860D31"/>
    <w:rsid w:val="008611E0"/>
    <w:rsid w:val="0086260F"/>
    <w:rsid w:val="00862D9A"/>
    <w:rsid w:val="00863E0C"/>
    <w:rsid w:val="00864A97"/>
    <w:rsid w:val="00864F88"/>
    <w:rsid w:val="00864FEA"/>
    <w:rsid w:val="008652C9"/>
    <w:rsid w:val="00866045"/>
    <w:rsid w:val="00866272"/>
    <w:rsid w:val="00866BDA"/>
    <w:rsid w:val="00867498"/>
    <w:rsid w:val="00870EF6"/>
    <w:rsid w:val="0087144B"/>
    <w:rsid w:val="0087162B"/>
    <w:rsid w:val="0087276B"/>
    <w:rsid w:val="008728CA"/>
    <w:rsid w:val="00873337"/>
    <w:rsid w:val="00873A71"/>
    <w:rsid w:val="008754AA"/>
    <w:rsid w:val="00875E42"/>
    <w:rsid w:val="008760AB"/>
    <w:rsid w:val="008764F2"/>
    <w:rsid w:val="00877399"/>
    <w:rsid w:val="008776AB"/>
    <w:rsid w:val="008778E1"/>
    <w:rsid w:val="00877902"/>
    <w:rsid w:val="008806E7"/>
    <w:rsid w:val="008821AC"/>
    <w:rsid w:val="00883EEE"/>
    <w:rsid w:val="00884278"/>
    <w:rsid w:val="008848E9"/>
    <w:rsid w:val="00884A4C"/>
    <w:rsid w:val="0088796D"/>
    <w:rsid w:val="00887EB0"/>
    <w:rsid w:val="00890196"/>
    <w:rsid w:val="00890BE8"/>
    <w:rsid w:val="00890C16"/>
    <w:rsid w:val="00890C5A"/>
    <w:rsid w:val="008913E3"/>
    <w:rsid w:val="008915D5"/>
    <w:rsid w:val="0089376C"/>
    <w:rsid w:val="00893A8C"/>
    <w:rsid w:val="00893EFF"/>
    <w:rsid w:val="00894115"/>
    <w:rsid w:val="0089433D"/>
    <w:rsid w:val="00894D72"/>
    <w:rsid w:val="008954F0"/>
    <w:rsid w:val="00895AF6"/>
    <w:rsid w:val="008970EB"/>
    <w:rsid w:val="00897628"/>
    <w:rsid w:val="008A051D"/>
    <w:rsid w:val="008A0C9A"/>
    <w:rsid w:val="008A0CBF"/>
    <w:rsid w:val="008A1D6D"/>
    <w:rsid w:val="008A23D0"/>
    <w:rsid w:val="008A292C"/>
    <w:rsid w:val="008A2EC4"/>
    <w:rsid w:val="008A3D17"/>
    <w:rsid w:val="008A3FCC"/>
    <w:rsid w:val="008A41F9"/>
    <w:rsid w:val="008A467B"/>
    <w:rsid w:val="008A50F1"/>
    <w:rsid w:val="008A5A82"/>
    <w:rsid w:val="008A6DC5"/>
    <w:rsid w:val="008A6DEF"/>
    <w:rsid w:val="008A6FA3"/>
    <w:rsid w:val="008A7B26"/>
    <w:rsid w:val="008B082E"/>
    <w:rsid w:val="008B0CBD"/>
    <w:rsid w:val="008B155B"/>
    <w:rsid w:val="008B184D"/>
    <w:rsid w:val="008B186D"/>
    <w:rsid w:val="008B2224"/>
    <w:rsid w:val="008B263B"/>
    <w:rsid w:val="008B2759"/>
    <w:rsid w:val="008B2AFD"/>
    <w:rsid w:val="008B33FA"/>
    <w:rsid w:val="008B3C04"/>
    <w:rsid w:val="008B43F3"/>
    <w:rsid w:val="008B44D9"/>
    <w:rsid w:val="008B4C99"/>
    <w:rsid w:val="008B54C0"/>
    <w:rsid w:val="008B60E1"/>
    <w:rsid w:val="008B66AC"/>
    <w:rsid w:val="008B6EA8"/>
    <w:rsid w:val="008B75F8"/>
    <w:rsid w:val="008B7ABF"/>
    <w:rsid w:val="008C039F"/>
    <w:rsid w:val="008C0712"/>
    <w:rsid w:val="008C15CE"/>
    <w:rsid w:val="008C2274"/>
    <w:rsid w:val="008C24BD"/>
    <w:rsid w:val="008C268B"/>
    <w:rsid w:val="008C537B"/>
    <w:rsid w:val="008C5404"/>
    <w:rsid w:val="008C671C"/>
    <w:rsid w:val="008C6A8C"/>
    <w:rsid w:val="008C7515"/>
    <w:rsid w:val="008D13E8"/>
    <w:rsid w:val="008D38EF"/>
    <w:rsid w:val="008D3E7B"/>
    <w:rsid w:val="008D4834"/>
    <w:rsid w:val="008D503D"/>
    <w:rsid w:val="008D50AB"/>
    <w:rsid w:val="008D68EE"/>
    <w:rsid w:val="008D74DF"/>
    <w:rsid w:val="008D780C"/>
    <w:rsid w:val="008D7C2E"/>
    <w:rsid w:val="008E04D7"/>
    <w:rsid w:val="008E17E2"/>
    <w:rsid w:val="008E3B84"/>
    <w:rsid w:val="008E3D46"/>
    <w:rsid w:val="008E4419"/>
    <w:rsid w:val="008E4A7F"/>
    <w:rsid w:val="008E4B75"/>
    <w:rsid w:val="008E5060"/>
    <w:rsid w:val="008E5CCB"/>
    <w:rsid w:val="008E6307"/>
    <w:rsid w:val="008E714C"/>
    <w:rsid w:val="008E72CF"/>
    <w:rsid w:val="008E7BC4"/>
    <w:rsid w:val="008F03ED"/>
    <w:rsid w:val="008F04F6"/>
    <w:rsid w:val="008F08F7"/>
    <w:rsid w:val="008F0EF1"/>
    <w:rsid w:val="008F1335"/>
    <w:rsid w:val="008F1CCE"/>
    <w:rsid w:val="008F243C"/>
    <w:rsid w:val="008F3509"/>
    <w:rsid w:val="008F3743"/>
    <w:rsid w:val="008F3F29"/>
    <w:rsid w:val="008F4F12"/>
    <w:rsid w:val="008F6929"/>
    <w:rsid w:val="008F76DF"/>
    <w:rsid w:val="00901193"/>
    <w:rsid w:val="009025FB"/>
    <w:rsid w:val="009027C7"/>
    <w:rsid w:val="00902C0E"/>
    <w:rsid w:val="0090316F"/>
    <w:rsid w:val="009045A9"/>
    <w:rsid w:val="0090581C"/>
    <w:rsid w:val="00906142"/>
    <w:rsid w:val="00906168"/>
    <w:rsid w:val="00906A3C"/>
    <w:rsid w:val="00906C1F"/>
    <w:rsid w:val="00907FC2"/>
    <w:rsid w:val="0091054A"/>
    <w:rsid w:val="00911244"/>
    <w:rsid w:val="00911423"/>
    <w:rsid w:val="0091168D"/>
    <w:rsid w:val="0091184F"/>
    <w:rsid w:val="00911B28"/>
    <w:rsid w:val="0091222C"/>
    <w:rsid w:val="00912400"/>
    <w:rsid w:val="00912AD9"/>
    <w:rsid w:val="00912F4C"/>
    <w:rsid w:val="0091341F"/>
    <w:rsid w:val="009137F3"/>
    <w:rsid w:val="00913AB5"/>
    <w:rsid w:val="009142C5"/>
    <w:rsid w:val="00914618"/>
    <w:rsid w:val="00914878"/>
    <w:rsid w:val="00915962"/>
    <w:rsid w:val="0091617E"/>
    <w:rsid w:val="00916231"/>
    <w:rsid w:val="0091632B"/>
    <w:rsid w:val="009175A9"/>
    <w:rsid w:val="00917706"/>
    <w:rsid w:val="00920E84"/>
    <w:rsid w:val="00922185"/>
    <w:rsid w:val="009230CB"/>
    <w:rsid w:val="00923E13"/>
    <w:rsid w:val="0092507A"/>
    <w:rsid w:val="009252FC"/>
    <w:rsid w:val="00925647"/>
    <w:rsid w:val="00925C97"/>
    <w:rsid w:val="00926452"/>
    <w:rsid w:val="00926895"/>
    <w:rsid w:val="009271DD"/>
    <w:rsid w:val="009305D7"/>
    <w:rsid w:val="0093065B"/>
    <w:rsid w:val="00931C7F"/>
    <w:rsid w:val="00931C90"/>
    <w:rsid w:val="00931CB2"/>
    <w:rsid w:val="009328BE"/>
    <w:rsid w:val="00932910"/>
    <w:rsid w:val="009330E7"/>
    <w:rsid w:val="00933210"/>
    <w:rsid w:val="00934E4B"/>
    <w:rsid w:val="0093520E"/>
    <w:rsid w:val="009353F6"/>
    <w:rsid w:val="00935619"/>
    <w:rsid w:val="00936031"/>
    <w:rsid w:val="009363C9"/>
    <w:rsid w:val="00936BF1"/>
    <w:rsid w:val="0093756C"/>
    <w:rsid w:val="009378FA"/>
    <w:rsid w:val="00937BF0"/>
    <w:rsid w:val="00940711"/>
    <w:rsid w:val="00941932"/>
    <w:rsid w:val="00941CC2"/>
    <w:rsid w:val="00942379"/>
    <w:rsid w:val="0094290D"/>
    <w:rsid w:val="009429C3"/>
    <w:rsid w:val="00943076"/>
    <w:rsid w:val="00946159"/>
    <w:rsid w:val="00946930"/>
    <w:rsid w:val="0094757F"/>
    <w:rsid w:val="00947BD2"/>
    <w:rsid w:val="00947EC9"/>
    <w:rsid w:val="009504E7"/>
    <w:rsid w:val="00950B20"/>
    <w:rsid w:val="009514FB"/>
    <w:rsid w:val="009518D5"/>
    <w:rsid w:val="009539B7"/>
    <w:rsid w:val="009551AD"/>
    <w:rsid w:val="00955371"/>
    <w:rsid w:val="00955E2D"/>
    <w:rsid w:val="009560CD"/>
    <w:rsid w:val="00956469"/>
    <w:rsid w:val="00956C11"/>
    <w:rsid w:val="009600D8"/>
    <w:rsid w:val="009601FD"/>
    <w:rsid w:val="0096048A"/>
    <w:rsid w:val="009609D4"/>
    <w:rsid w:val="00960FA7"/>
    <w:rsid w:val="00961121"/>
    <w:rsid w:val="00961BFE"/>
    <w:rsid w:val="00961EF7"/>
    <w:rsid w:val="00961FE0"/>
    <w:rsid w:val="009626CF"/>
    <w:rsid w:val="00962E73"/>
    <w:rsid w:val="0096310E"/>
    <w:rsid w:val="00964EFC"/>
    <w:rsid w:val="00965256"/>
    <w:rsid w:val="009654C0"/>
    <w:rsid w:val="009664C6"/>
    <w:rsid w:val="00967277"/>
    <w:rsid w:val="00967B11"/>
    <w:rsid w:val="00967B5E"/>
    <w:rsid w:val="00971074"/>
    <w:rsid w:val="009715DB"/>
    <w:rsid w:val="00972076"/>
    <w:rsid w:val="009731FC"/>
    <w:rsid w:val="009734B5"/>
    <w:rsid w:val="00973C8F"/>
    <w:rsid w:val="009744C9"/>
    <w:rsid w:val="00975F74"/>
    <w:rsid w:val="00976305"/>
    <w:rsid w:val="0097697E"/>
    <w:rsid w:val="00977059"/>
    <w:rsid w:val="00980570"/>
    <w:rsid w:val="009807EE"/>
    <w:rsid w:val="00980A73"/>
    <w:rsid w:val="00982C33"/>
    <w:rsid w:val="00982D45"/>
    <w:rsid w:val="00982F62"/>
    <w:rsid w:val="009839AA"/>
    <w:rsid w:val="00983E97"/>
    <w:rsid w:val="0098467F"/>
    <w:rsid w:val="00984683"/>
    <w:rsid w:val="009847BD"/>
    <w:rsid w:val="009850E1"/>
    <w:rsid w:val="009852C6"/>
    <w:rsid w:val="009862D4"/>
    <w:rsid w:val="009862F4"/>
    <w:rsid w:val="00986533"/>
    <w:rsid w:val="0098772C"/>
    <w:rsid w:val="00987AB3"/>
    <w:rsid w:val="00987B6F"/>
    <w:rsid w:val="009910E8"/>
    <w:rsid w:val="0099412F"/>
    <w:rsid w:val="00995311"/>
    <w:rsid w:val="00995713"/>
    <w:rsid w:val="00995AA0"/>
    <w:rsid w:val="00995E8C"/>
    <w:rsid w:val="00996816"/>
    <w:rsid w:val="00997695"/>
    <w:rsid w:val="00997B64"/>
    <w:rsid w:val="009A1AF0"/>
    <w:rsid w:val="009A2617"/>
    <w:rsid w:val="009A32DB"/>
    <w:rsid w:val="009A42DC"/>
    <w:rsid w:val="009A69B9"/>
    <w:rsid w:val="009A72DB"/>
    <w:rsid w:val="009A74DC"/>
    <w:rsid w:val="009A7B61"/>
    <w:rsid w:val="009B00C3"/>
    <w:rsid w:val="009B03EF"/>
    <w:rsid w:val="009B0926"/>
    <w:rsid w:val="009B0F0E"/>
    <w:rsid w:val="009B2371"/>
    <w:rsid w:val="009B2915"/>
    <w:rsid w:val="009B2B09"/>
    <w:rsid w:val="009B2C57"/>
    <w:rsid w:val="009B2EC2"/>
    <w:rsid w:val="009B38FC"/>
    <w:rsid w:val="009B4CC0"/>
    <w:rsid w:val="009B54DB"/>
    <w:rsid w:val="009B556D"/>
    <w:rsid w:val="009B5666"/>
    <w:rsid w:val="009B5670"/>
    <w:rsid w:val="009B6974"/>
    <w:rsid w:val="009B711A"/>
    <w:rsid w:val="009B749C"/>
    <w:rsid w:val="009B7CBF"/>
    <w:rsid w:val="009B7CFF"/>
    <w:rsid w:val="009C07C0"/>
    <w:rsid w:val="009C1EEC"/>
    <w:rsid w:val="009C25AE"/>
    <w:rsid w:val="009C33A4"/>
    <w:rsid w:val="009C46A9"/>
    <w:rsid w:val="009C4E1A"/>
    <w:rsid w:val="009C4E6F"/>
    <w:rsid w:val="009C59B3"/>
    <w:rsid w:val="009C5E1A"/>
    <w:rsid w:val="009C6D4D"/>
    <w:rsid w:val="009C784A"/>
    <w:rsid w:val="009C7CEF"/>
    <w:rsid w:val="009D0715"/>
    <w:rsid w:val="009D0C95"/>
    <w:rsid w:val="009D11DD"/>
    <w:rsid w:val="009D16F1"/>
    <w:rsid w:val="009D2999"/>
    <w:rsid w:val="009D2FB6"/>
    <w:rsid w:val="009D4E77"/>
    <w:rsid w:val="009D5153"/>
    <w:rsid w:val="009D561E"/>
    <w:rsid w:val="009D5CA2"/>
    <w:rsid w:val="009D5E4B"/>
    <w:rsid w:val="009D60AE"/>
    <w:rsid w:val="009D6163"/>
    <w:rsid w:val="009D6730"/>
    <w:rsid w:val="009D723B"/>
    <w:rsid w:val="009D77DA"/>
    <w:rsid w:val="009D7B37"/>
    <w:rsid w:val="009E0592"/>
    <w:rsid w:val="009E14FF"/>
    <w:rsid w:val="009E1B6A"/>
    <w:rsid w:val="009E2486"/>
    <w:rsid w:val="009E39E7"/>
    <w:rsid w:val="009E41EB"/>
    <w:rsid w:val="009E4465"/>
    <w:rsid w:val="009E4518"/>
    <w:rsid w:val="009E6702"/>
    <w:rsid w:val="009E681D"/>
    <w:rsid w:val="009F03F1"/>
    <w:rsid w:val="009F0714"/>
    <w:rsid w:val="009F1687"/>
    <w:rsid w:val="009F1A1F"/>
    <w:rsid w:val="009F2016"/>
    <w:rsid w:val="009F2822"/>
    <w:rsid w:val="009F35BD"/>
    <w:rsid w:val="009F35C0"/>
    <w:rsid w:val="009F380C"/>
    <w:rsid w:val="009F501C"/>
    <w:rsid w:val="009F5920"/>
    <w:rsid w:val="009F5B4B"/>
    <w:rsid w:val="009F5CAF"/>
    <w:rsid w:val="009F5CD0"/>
    <w:rsid w:val="009F66D5"/>
    <w:rsid w:val="009F7154"/>
    <w:rsid w:val="00A00293"/>
    <w:rsid w:val="00A005BD"/>
    <w:rsid w:val="00A00936"/>
    <w:rsid w:val="00A01102"/>
    <w:rsid w:val="00A01C0E"/>
    <w:rsid w:val="00A0207A"/>
    <w:rsid w:val="00A031A8"/>
    <w:rsid w:val="00A0328C"/>
    <w:rsid w:val="00A035DD"/>
    <w:rsid w:val="00A04127"/>
    <w:rsid w:val="00A043A5"/>
    <w:rsid w:val="00A06404"/>
    <w:rsid w:val="00A067C0"/>
    <w:rsid w:val="00A06932"/>
    <w:rsid w:val="00A07710"/>
    <w:rsid w:val="00A07A8A"/>
    <w:rsid w:val="00A07EB4"/>
    <w:rsid w:val="00A07FC6"/>
    <w:rsid w:val="00A14251"/>
    <w:rsid w:val="00A14A3B"/>
    <w:rsid w:val="00A14E9D"/>
    <w:rsid w:val="00A152A0"/>
    <w:rsid w:val="00A15B65"/>
    <w:rsid w:val="00A15C6F"/>
    <w:rsid w:val="00A16434"/>
    <w:rsid w:val="00A16633"/>
    <w:rsid w:val="00A16CF5"/>
    <w:rsid w:val="00A17EBF"/>
    <w:rsid w:val="00A17EE0"/>
    <w:rsid w:val="00A20224"/>
    <w:rsid w:val="00A20933"/>
    <w:rsid w:val="00A20B07"/>
    <w:rsid w:val="00A20BD1"/>
    <w:rsid w:val="00A21963"/>
    <w:rsid w:val="00A222AD"/>
    <w:rsid w:val="00A23134"/>
    <w:rsid w:val="00A233F5"/>
    <w:rsid w:val="00A247D2"/>
    <w:rsid w:val="00A25585"/>
    <w:rsid w:val="00A25D47"/>
    <w:rsid w:val="00A25FD9"/>
    <w:rsid w:val="00A26FC3"/>
    <w:rsid w:val="00A2747F"/>
    <w:rsid w:val="00A2777F"/>
    <w:rsid w:val="00A27D50"/>
    <w:rsid w:val="00A314C8"/>
    <w:rsid w:val="00A319F2"/>
    <w:rsid w:val="00A31BBD"/>
    <w:rsid w:val="00A31F3A"/>
    <w:rsid w:val="00A33CEE"/>
    <w:rsid w:val="00A34C5C"/>
    <w:rsid w:val="00A3530D"/>
    <w:rsid w:val="00A3582A"/>
    <w:rsid w:val="00A358D0"/>
    <w:rsid w:val="00A35A06"/>
    <w:rsid w:val="00A36AC1"/>
    <w:rsid w:val="00A36FC6"/>
    <w:rsid w:val="00A400AC"/>
    <w:rsid w:val="00A406C9"/>
    <w:rsid w:val="00A41D38"/>
    <w:rsid w:val="00A420A3"/>
    <w:rsid w:val="00A42478"/>
    <w:rsid w:val="00A427AD"/>
    <w:rsid w:val="00A4411B"/>
    <w:rsid w:val="00A44326"/>
    <w:rsid w:val="00A44AE5"/>
    <w:rsid w:val="00A4539C"/>
    <w:rsid w:val="00A455DA"/>
    <w:rsid w:val="00A457E6"/>
    <w:rsid w:val="00A45D2A"/>
    <w:rsid w:val="00A45E62"/>
    <w:rsid w:val="00A45FD9"/>
    <w:rsid w:val="00A46643"/>
    <w:rsid w:val="00A46727"/>
    <w:rsid w:val="00A46912"/>
    <w:rsid w:val="00A47D36"/>
    <w:rsid w:val="00A47E06"/>
    <w:rsid w:val="00A5044A"/>
    <w:rsid w:val="00A50D02"/>
    <w:rsid w:val="00A51B21"/>
    <w:rsid w:val="00A52360"/>
    <w:rsid w:val="00A52470"/>
    <w:rsid w:val="00A52FE8"/>
    <w:rsid w:val="00A5321E"/>
    <w:rsid w:val="00A54F6A"/>
    <w:rsid w:val="00A5553C"/>
    <w:rsid w:val="00A562E6"/>
    <w:rsid w:val="00A5733F"/>
    <w:rsid w:val="00A57699"/>
    <w:rsid w:val="00A57704"/>
    <w:rsid w:val="00A60369"/>
    <w:rsid w:val="00A6051D"/>
    <w:rsid w:val="00A608F7"/>
    <w:rsid w:val="00A6094E"/>
    <w:rsid w:val="00A60C49"/>
    <w:rsid w:val="00A61B83"/>
    <w:rsid w:val="00A61C30"/>
    <w:rsid w:val="00A63150"/>
    <w:rsid w:val="00A6331D"/>
    <w:rsid w:val="00A643BD"/>
    <w:rsid w:val="00A6602E"/>
    <w:rsid w:val="00A66294"/>
    <w:rsid w:val="00A66513"/>
    <w:rsid w:val="00A67296"/>
    <w:rsid w:val="00A675F1"/>
    <w:rsid w:val="00A67885"/>
    <w:rsid w:val="00A678B3"/>
    <w:rsid w:val="00A70674"/>
    <w:rsid w:val="00A70793"/>
    <w:rsid w:val="00A70886"/>
    <w:rsid w:val="00A720E4"/>
    <w:rsid w:val="00A73CA5"/>
    <w:rsid w:val="00A73CB4"/>
    <w:rsid w:val="00A74D00"/>
    <w:rsid w:val="00A75398"/>
    <w:rsid w:val="00A758D0"/>
    <w:rsid w:val="00A75BCB"/>
    <w:rsid w:val="00A76100"/>
    <w:rsid w:val="00A766AC"/>
    <w:rsid w:val="00A76F1E"/>
    <w:rsid w:val="00A77471"/>
    <w:rsid w:val="00A77813"/>
    <w:rsid w:val="00A801D6"/>
    <w:rsid w:val="00A8054F"/>
    <w:rsid w:val="00A80797"/>
    <w:rsid w:val="00A8084C"/>
    <w:rsid w:val="00A8164D"/>
    <w:rsid w:val="00A81B92"/>
    <w:rsid w:val="00A8228F"/>
    <w:rsid w:val="00A8239B"/>
    <w:rsid w:val="00A834CD"/>
    <w:rsid w:val="00A83816"/>
    <w:rsid w:val="00A838DB"/>
    <w:rsid w:val="00A8392B"/>
    <w:rsid w:val="00A83DCE"/>
    <w:rsid w:val="00A83E2B"/>
    <w:rsid w:val="00A8474B"/>
    <w:rsid w:val="00A85113"/>
    <w:rsid w:val="00A853E4"/>
    <w:rsid w:val="00A8597F"/>
    <w:rsid w:val="00A8733B"/>
    <w:rsid w:val="00A903D7"/>
    <w:rsid w:val="00A9200E"/>
    <w:rsid w:val="00A9275B"/>
    <w:rsid w:val="00A92FA6"/>
    <w:rsid w:val="00A93394"/>
    <w:rsid w:val="00A933E3"/>
    <w:rsid w:val="00A935B0"/>
    <w:rsid w:val="00A937B0"/>
    <w:rsid w:val="00A93EE5"/>
    <w:rsid w:val="00A95037"/>
    <w:rsid w:val="00A96F8B"/>
    <w:rsid w:val="00A9771F"/>
    <w:rsid w:val="00AA1AC3"/>
    <w:rsid w:val="00AA1C5F"/>
    <w:rsid w:val="00AA2326"/>
    <w:rsid w:val="00AA2ABB"/>
    <w:rsid w:val="00AA3874"/>
    <w:rsid w:val="00AA3D0B"/>
    <w:rsid w:val="00AA4124"/>
    <w:rsid w:val="00AA451F"/>
    <w:rsid w:val="00AA4F1F"/>
    <w:rsid w:val="00AA5068"/>
    <w:rsid w:val="00AA53AE"/>
    <w:rsid w:val="00AA58B0"/>
    <w:rsid w:val="00AA7DBE"/>
    <w:rsid w:val="00AB1338"/>
    <w:rsid w:val="00AB1456"/>
    <w:rsid w:val="00AB352A"/>
    <w:rsid w:val="00AB3542"/>
    <w:rsid w:val="00AB3C87"/>
    <w:rsid w:val="00AB417F"/>
    <w:rsid w:val="00AB5988"/>
    <w:rsid w:val="00AB7E7C"/>
    <w:rsid w:val="00AC0B5C"/>
    <w:rsid w:val="00AC1549"/>
    <w:rsid w:val="00AC1965"/>
    <w:rsid w:val="00AC291C"/>
    <w:rsid w:val="00AC367C"/>
    <w:rsid w:val="00AC396C"/>
    <w:rsid w:val="00AC430E"/>
    <w:rsid w:val="00AC43B8"/>
    <w:rsid w:val="00AC4784"/>
    <w:rsid w:val="00AC4F9D"/>
    <w:rsid w:val="00AC5082"/>
    <w:rsid w:val="00AC525F"/>
    <w:rsid w:val="00AC7397"/>
    <w:rsid w:val="00AC7483"/>
    <w:rsid w:val="00AD1CB3"/>
    <w:rsid w:val="00AD1DB6"/>
    <w:rsid w:val="00AD2264"/>
    <w:rsid w:val="00AD38F0"/>
    <w:rsid w:val="00AD4B25"/>
    <w:rsid w:val="00AD4D36"/>
    <w:rsid w:val="00AD6A22"/>
    <w:rsid w:val="00AD720D"/>
    <w:rsid w:val="00AD7233"/>
    <w:rsid w:val="00AD7534"/>
    <w:rsid w:val="00AD7B55"/>
    <w:rsid w:val="00AD7FCC"/>
    <w:rsid w:val="00AE0981"/>
    <w:rsid w:val="00AE0E08"/>
    <w:rsid w:val="00AE0EE0"/>
    <w:rsid w:val="00AE11A5"/>
    <w:rsid w:val="00AE15E1"/>
    <w:rsid w:val="00AE18DD"/>
    <w:rsid w:val="00AE2C31"/>
    <w:rsid w:val="00AE3090"/>
    <w:rsid w:val="00AE3BE3"/>
    <w:rsid w:val="00AE557F"/>
    <w:rsid w:val="00AE5720"/>
    <w:rsid w:val="00AE5915"/>
    <w:rsid w:val="00AE5C51"/>
    <w:rsid w:val="00AE5EF8"/>
    <w:rsid w:val="00AE6834"/>
    <w:rsid w:val="00AE7001"/>
    <w:rsid w:val="00AE7302"/>
    <w:rsid w:val="00AE7A0B"/>
    <w:rsid w:val="00AF0610"/>
    <w:rsid w:val="00AF14AE"/>
    <w:rsid w:val="00AF1A34"/>
    <w:rsid w:val="00AF2CF3"/>
    <w:rsid w:val="00AF5E88"/>
    <w:rsid w:val="00AF64DD"/>
    <w:rsid w:val="00AF677B"/>
    <w:rsid w:val="00AF68B6"/>
    <w:rsid w:val="00AF68D3"/>
    <w:rsid w:val="00AF73E8"/>
    <w:rsid w:val="00AF7897"/>
    <w:rsid w:val="00B01635"/>
    <w:rsid w:val="00B016A2"/>
    <w:rsid w:val="00B01E05"/>
    <w:rsid w:val="00B020DA"/>
    <w:rsid w:val="00B022B4"/>
    <w:rsid w:val="00B02847"/>
    <w:rsid w:val="00B02D13"/>
    <w:rsid w:val="00B046FF"/>
    <w:rsid w:val="00B04EF4"/>
    <w:rsid w:val="00B06454"/>
    <w:rsid w:val="00B0670C"/>
    <w:rsid w:val="00B068F0"/>
    <w:rsid w:val="00B06A33"/>
    <w:rsid w:val="00B06E5B"/>
    <w:rsid w:val="00B06EDA"/>
    <w:rsid w:val="00B0740B"/>
    <w:rsid w:val="00B07B48"/>
    <w:rsid w:val="00B100C0"/>
    <w:rsid w:val="00B104F2"/>
    <w:rsid w:val="00B1064C"/>
    <w:rsid w:val="00B1172E"/>
    <w:rsid w:val="00B11786"/>
    <w:rsid w:val="00B11F20"/>
    <w:rsid w:val="00B12681"/>
    <w:rsid w:val="00B12DE8"/>
    <w:rsid w:val="00B13938"/>
    <w:rsid w:val="00B152D5"/>
    <w:rsid w:val="00B155BD"/>
    <w:rsid w:val="00B15837"/>
    <w:rsid w:val="00B15BDB"/>
    <w:rsid w:val="00B15C71"/>
    <w:rsid w:val="00B16E9D"/>
    <w:rsid w:val="00B17091"/>
    <w:rsid w:val="00B17165"/>
    <w:rsid w:val="00B1732A"/>
    <w:rsid w:val="00B17651"/>
    <w:rsid w:val="00B17FB6"/>
    <w:rsid w:val="00B20660"/>
    <w:rsid w:val="00B20A63"/>
    <w:rsid w:val="00B21A86"/>
    <w:rsid w:val="00B21EBD"/>
    <w:rsid w:val="00B21F7F"/>
    <w:rsid w:val="00B23951"/>
    <w:rsid w:val="00B24E37"/>
    <w:rsid w:val="00B25424"/>
    <w:rsid w:val="00B25681"/>
    <w:rsid w:val="00B25ADF"/>
    <w:rsid w:val="00B2617F"/>
    <w:rsid w:val="00B26D44"/>
    <w:rsid w:val="00B273FF"/>
    <w:rsid w:val="00B30D7F"/>
    <w:rsid w:val="00B30E08"/>
    <w:rsid w:val="00B3110D"/>
    <w:rsid w:val="00B31ED3"/>
    <w:rsid w:val="00B32A3C"/>
    <w:rsid w:val="00B32EEA"/>
    <w:rsid w:val="00B32FC1"/>
    <w:rsid w:val="00B33352"/>
    <w:rsid w:val="00B351A5"/>
    <w:rsid w:val="00B36CCC"/>
    <w:rsid w:val="00B4051D"/>
    <w:rsid w:val="00B40733"/>
    <w:rsid w:val="00B419C5"/>
    <w:rsid w:val="00B424BD"/>
    <w:rsid w:val="00B429A2"/>
    <w:rsid w:val="00B42B59"/>
    <w:rsid w:val="00B435A4"/>
    <w:rsid w:val="00B4360B"/>
    <w:rsid w:val="00B4444E"/>
    <w:rsid w:val="00B44A7B"/>
    <w:rsid w:val="00B44E8E"/>
    <w:rsid w:val="00B45DFE"/>
    <w:rsid w:val="00B47B95"/>
    <w:rsid w:val="00B47D51"/>
    <w:rsid w:val="00B47F85"/>
    <w:rsid w:val="00B50451"/>
    <w:rsid w:val="00B50E0F"/>
    <w:rsid w:val="00B51690"/>
    <w:rsid w:val="00B51AC5"/>
    <w:rsid w:val="00B51AE9"/>
    <w:rsid w:val="00B51D8F"/>
    <w:rsid w:val="00B51FF5"/>
    <w:rsid w:val="00B5270A"/>
    <w:rsid w:val="00B54744"/>
    <w:rsid w:val="00B55DD3"/>
    <w:rsid w:val="00B55E86"/>
    <w:rsid w:val="00B57278"/>
    <w:rsid w:val="00B573A3"/>
    <w:rsid w:val="00B575EE"/>
    <w:rsid w:val="00B57C9D"/>
    <w:rsid w:val="00B60BAC"/>
    <w:rsid w:val="00B60D44"/>
    <w:rsid w:val="00B615C8"/>
    <w:rsid w:val="00B61753"/>
    <w:rsid w:val="00B619B9"/>
    <w:rsid w:val="00B628AF"/>
    <w:rsid w:val="00B63745"/>
    <w:rsid w:val="00B64A6D"/>
    <w:rsid w:val="00B64DD4"/>
    <w:rsid w:val="00B65A5E"/>
    <w:rsid w:val="00B6647D"/>
    <w:rsid w:val="00B66FBD"/>
    <w:rsid w:val="00B70BBF"/>
    <w:rsid w:val="00B70D7D"/>
    <w:rsid w:val="00B70F39"/>
    <w:rsid w:val="00B717C5"/>
    <w:rsid w:val="00B71A13"/>
    <w:rsid w:val="00B71FA3"/>
    <w:rsid w:val="00B7288B"/>
    <w:rsid w:val="00B73249"/>
    <w:rsid w:val="00B73F1D"/>
    <w:rsid w:val="00B73FFB"/>
    <w:rsid w:val="00B749D4"/>
    <w:rsid w:val="00B75D5A"/>
    <w:rsid w:val="00B76448"/>
    <w:rsid w:val="00B76645"/>
    <w:rsid w:val="00B77DC9"/>
    <w:rsid w:val="00B77E78"/>
    <w:rsid w:val="00B80719"/>
    <w:rsid w:val="00B80B45"/>
    <w:rsid w:val="00B8177A"/>
    <w:rsid w:val="00B81C39"/>
    <w:rsid w:val="00B82D65"/>
    <w:rsid w:val="00B84681"/>
    <w:rsid w:val="00B84C6E"/>
    <w:rsid w:val="00B86229"/>
    <w:rsid w:val="00B8668F"/>
    <w:rsid w:val="00B86701"/>
    <w:rsid w:val="00B87360"/>
    <w:rsid w:val="00B903FC"/>
    <w:rsid w:val="00B9072C"/>
    <w:rsid w:val="00B9117A"/>
    <w:rsid w:val="00B915EC"/>
    <w:rsid w:val="00B916E4"/>
    <w:rsid w:val="00B91E9D"/>
    <w:rsid w:val="00B92234"/>
    <w:rsid w:val="00B9452C"/>
    <w:rsid w:val="00B94C96"/>
    <w:rsid w:val="00B97728"/>
    <w:rsid w:val="00B97FF8"/>
    <w:rsid w:val="00BA298E"/>
    <w:rsid w:val="00BA3060"/>
    <w:rsid w:val="00BA4B3D"/>
    <w:rsid w:val="00BA5475"/>
    <w:rsid w:val="00BA5751"/>
    <w:rsid w:val="00BA6208"/>
    <w:rsid w:val="00BA6542"/>
    <w:rsid w:val="00BA66B4"/>
    <w:rsid w:val="00BA6844"/>
    <w:rsid w:val="00BA6B62"/>
    <w:rsid w:val="00BA71A3"/>
    <w:rsid w:val="00BA769B"/>
    <w:rsid w:val="00BB0308"/>
    <w:rsid w:val="00BB1616"/>
    <w:rsid w:val="00BB1B6E"/>
    <w:rsid w:val="00BB24AC"/>
    <w:rsid w:val="00BB2D9E"/>
    <w:rsid w:val="00BB3578"/>
    <w:rsid w:val="00BB3737"/>
    <w:rsid w:val="00BB38B8"/>
    <w:rsid w:val="00BB38E9"/>
    <w:rsid w:val="00BB407C"/>
    <w:rsid w:val="00BB4E60"/>
    <w:rsid w:val="00BB5B36"/>
    <w:rsid w:val="00BB6260"/>
    <w:rsid w:val="00BB691C"/>
    <w:rsid w:val="00BB714E"/>
    <w:rsid w:val="00BB7D2D"/>
    <w:rsid w:val="00BC029C"/>
    <w:rsid w:val="00BC18E8"/>
    <w:rsid w:val="00BC1DA6"/>
    <w:rsid w:val="00BC1FF9"/>
    <w:rsid w:val="00BC2F79"/>
    <w:rsid w:val="00BC3234"/>
    <w:rsid w:val="00BC3C01"/>
    <w:rsid w:val="00BC3DFA"/>
    <w:rsid w:val="00BC3F9A"/>
    <w:rsid w:val="00BC419A"/>
    <w:rsid w:val="00BC42E2"/>
    <w:rsid w:val="00BC4361"/>
    <w:rsid w:val="00BC477B"/>
    <w:rsid w:val="00BC4EE6"/>
    <w:rsid w:val="00BC6228"/>
    <w:rsid w:val="00BC65C1"/>
    <w:rsid w:val="00BC6D04"/>
    <w:rsid w:val="00BC7177"/>
    <w:rsid w:val="00BC73DD"/>
    <w:rsid w:val="00BC7E85"/>
    <w:rsid w:val="00BC7F14"/>
    <w:rsid w:val="00BD04DE"/>
    <w:rsid w:val="00BD0538"/>
    <w:rsid w:val="00BD0D56"/>
    <w:rsid w:val="00BD1CD6"/>
    <w:rsid w:val="00BD2341"/>
    <w:rsid w:val="00BD25D8"/>
    <w:rsid w:val="00BD2896"/>
    <w:rsid w:val="00BD33F6"/>
    <w:rsid w:val="00BD3493"/>
    <w:rsid w:val="00BD3579"/>
    <w:rsid w:val="00BD45B3"/>
    <w:rsid w:val="00BD4998"/>
    <w:rsid w:val="00BD4EEB"/>
    <w:rsid w:val="00BD5D1A"/>
    <w:rsid w:val="00BD5E05"/>
    <w:rsid w:val="00BD70D3"/>
    <w:rsid w:val="00BE077A"/>
    <w:rsid w:val="00BE0A0D"/>
    <w:rsid w:val="00BE0DF1"/>
    <w:rsid w:val="00BE0F9F"/>
    <w:rsid w:val="00BE1831"/>
    <w:rsid w:val="00BE19E5"/>
    <w:rsid w:val="00BE1FD3"/>
    <w:rsid w:val="00BE4157"/>
    <w:rsid w:val="00BE598B"/>
    <w:rsid w:val="00BE68A3"/>
    <w:rsid w:val="00BE6F40"/>
    <w:rsid w:val="00BE77A6"/>
    <w:rsid w:val="00BE7D8F"/>
    <w:rsid w:val="00BF0C8F"/>
    <w:rsid w:val="00BF18C3"/>
    <w:rsid w:val="00BF1DE2"/>
    <w:rsid w:val="00BF27AD"/>
    <w:rsid w:val="00BF2D5D"/>
    <w:rsid w:val="00BF36FD"/>
    <w:rsid w:val="00BF3FD5"/>
    <w:rsid w:val="00BF4424"/>
    <w:rsid w:val="00BF450D"/>
    <w:rsid w:val="00BF4A8F"/>
    <w:rsid w:val="00BF5C31"/>
    <w:rsid w:val="00BF6022"/>
    <w:rsid w:val="00BF6236"/>
    <w:rsid w:val="00BF64DE"/>
    <w:rsid w:val="00BF71CD"/>
    <w:rsid w:val="00BF755E"/>
    <w:rsid w:val="00BF7C63"/>
    <w:rsid w:val="00C009FC"/>
    <w:rsid w:val="00C00CDD"/>
    <w:rsid w:val="00C01AA5"/>
    <w:rsid w:val="00C02A35"/>
    <w:rsid w:val="00C02CBA"/>
    <w:rsid w:val="00C0307E"/>
    <w:rsid w:val="00C04A39"/>
    <w:rsid w:val="00C04E94"/>
    <w:rsid w:val="00C07600"/>
    <w:rsid w:val="00C100BA"/>
    <w:rsid w:val="00C10F73"/>
    <w:rsid w:val="00C11C9C"/>
    <w:rsid w:val="00C12CCD"/>
    <w:rsid w:val="00C1343F"/>
    <w:rsid w:val="00C134F7"/>
    <w:rsid w:val="00C13EF7"/>
    <w:rsid w:val="00C14350"/>
    <w:rsid w:val="00C155DD"/>
    <w:rsid w:val="00C15869"/>
    <w:rsid w:val="00C16432"/>
    <w:rsid w:val="00C17153"/>
    <w:rsid w:val="00C175C0"/>
    <w:rsid w:val="00C20961"/>
    <w:rsid w:val="00C20B31"/>
    <w:rsid w:val="00C20CA2"/>
    <w:rsid w:val="00C21155"/>
    <w:rsid w:val="00C21644"/>
    <w:rsid w:val="00C21C39"/>
    <w:rsid w:val="00C22E94"/>
    <w:rsid w:val="00C2395E"/>
    <w:rsid w:val="00C24977"/>
    <w:rsid w:val="00C258BC"/>
    <w:rsid w:val="00C2660A"/>
    <w:rsid w:val="00C26F42"/>
    <w:rsid w:val="00C271B3"/>
    <w:rsid w:val="00C300BD"/>
    <w:rsid w:val="00C300DB"/>
    <w:rsid w:val="00C3084E"/>
    <w:rsid w:val="00C31143"/>
    <w:rsid w:val="00C31514"/>
    <w:rsid w:val="00C323D6"/>
    <w:rsid w:val="00C327D2"/>
    <w:rsid w:val="00C33328"/>
    <w:rsid w:val="00C33AC3"/>
    <w:rsid w:val="00C349C5"/>
    <w:rsid w:val="00C35100"/>
    <w:rsid w:val="00C35512"/>
    <w:rsid w:val="00C35650"/>
    <w:rsid w:val="00C36183"/>
    <w:rsid w:val="00C365C9"/>
    <w:rsid w:val="00C37086"/>
    <w:rsid w:val="00C372E1"/>
    <w:rsid w:val="00C400D8"/>
    <w:rsid w:val="00C4034D"/>
    <w:rsid w:val="00C4083D"/>
    <w:rsid w:val="00C40AD3"/>
    <w:rsid w:val="00C40B8C"/>
    <w:rsid w:val="00C40E5E"/>
    <w:rsid w:val="00C40ED7"/>
    <w:rsid w:val="00C414D3"/>
    <w:rsid w:val="00C421E2"/>
    <w:rsid w:val="00C4273F"/>
    <w:rsid w:val="00C44544"/>
    <w:rsid w:val="00C45134"/>
    <w:rsid w:val="00C451FF"/>
    <w:rsid w:val="00C4576B"/>
    <w:rsid w:val="00C45778"/>
    <w:rsid w:val="00C457DF"/>
    <w:rsid w:val="00C4595D"/>
    <w:rsid w:val="00C45BC1"/>
    <w:rsid w:val="00C45DD5"/>
    <w:rsid w:val="00C46539"/>
    <w:rsid w:val="00C46E35"/>
    <w:rsid w:val="00C46F10"/>
    <w:rsid w:val="00C472B9"/>
    <w:rsid w:val="00C4734B"/>
    <w:rsid w:val="00C4737E"/>
    <w:rsid w:val="00C50533"/>
    <w:rsid w:val="00C50633"/>
    <w:rsid w:val="00C50DAF"/>
    <w:rsid w:val="00C511E4"/>
    <w:rsid w:val="00C51F75"/>
    <w:rsid w:val="00C52FAE"/>
    <w:rsid w:val="00C5306B"/>
    <w:rsid w:val="00C5318C"/>
    <w:rsid w:val="00C54E07"/>
    <w:rsid w:val="00C553E6"/>
    <w:rsid w:val="00C553F2"/>
    <w:rsid w:val="00C55480"/>
    <w:rsid w:val="00C56668"/>
    <w:rsid w:val="00C57634"/>
    <w:rsid w:val="00C577C4"/>
    <w:rsid w:val="00C61F92"/>
    <w:rsid w:val="00C62A63"/>
    <w:rsid w:val="00C6445C"/>
    <w:rsid w:val="00C65852"/>
    <w:rsid w:val="00C6662E"/>
    <w:rsid w:val="00C66839"/>
    <w:rsid w:val="00C67093"/>
    <w:rsid w:val="00C67463"/>
    <w:rsid w:val="00C67D18"/>
    <w:rsid w:val="00C710C3"/>
    <w:rsid w:val="00C7218F"/>
    <w:rsid w:val="00C72AF3"/>
    <w:rsid w:val="00C73BBC"/>
    <w:rsid w:val="00C741AA"/>
    <w:rsid w:val="00C7678A"/>
    <w:rsid w:val="00C7680A"/>
    <w:rsid w:val="00C772AF"/>
    <w:rsid w:val="00C7756B"/>
    <w:rsid w:val="00C77601"/>
    <w:rsid w:val="00C778D6"/>
    <w:rsid w:val="00C77D58"/>
    <w:rsid w:val="00C77E2C"/>
    <w:rsid w:val="00C8166C"/>
    <w:rsid w:val="00C8187F"/>
    <w:rsid w:val="00C819CD"/>
    <w:rsid w:val="00C82284"/>
    <w:rsid w:val="00C822E2"/>
    <w:rsid w:val="00C82D44"/>
    <w:rsid w:val="00C83A88"/>
    <w:rsid w:val="00C83E59"/>
    <w:rsid w:val="00C843DA"/>
    <w:rsid w:val="00C84DCE"/>
    <w:rsid w:val="00C8508B"/>
    <w:rsid w:val="00C855F1"/>
    <w:rsid w:val="00C85610"/>
    <w:rsid w:val="00C86659"/>
    <w:rsid w:val="00C90250"/>
    <w:rsid w:val="00C90299"/>
    <w:rsid w:val="00C909D5"/>
    <w:rsid w:val="00C90A70"/>
    <w:rsid w:val="00C91590"/>
    <w:rsid w:val="00C91B09"/>
    <w:rsid w:val="00C92A35"/>
    <w:rsid w:val="00C92A4B"/>
    <w:rsid w:val="00C92C57"/>
    <w:rsid w:val="00C92DBD"/>
    <w:rsid w:val="00C93354"/>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B7D"/>
    <w:rsid w:val="00CA1FCB"/>
    <w:rsid w:val="00CA26C8"/>
    <w:rsid w:val="00CA2A91"/>
    <w:rsid w:val="00CA3DFA"/>
    <w:rsid w:val="00CA4254"/>
    <w:rsid w:val="00CA5057"/>
    <w:rsid w:val="00CA5547"/>
    <w:rsid w:val="00CA5A67"/>
    <w:rsid w:val="00CA6E43"/>
    <w:rsid w:val="00CA7887"/>
    <w:rsid w:val="00CB068F"/>
    <w:rsid w:val="00CB0933"/>
    <w:rsid w:val="00CB16A6"/>
    <w:rsid w:val="00CB18F1"/>
    <w:rsid w:val="00CB1CFA"/>
    <w:rsid w:val="00CB210C"/>
    <w:rsid w:val="00CB2885"/>
    <w:rsid w:val="00CB352B"/>
    <w:rsid w:val="00CB4898"/>
    <w:rsid w:val="00CB51FB"/>
    <w:rsid w:val="00CB7382"/>
    <w:rsid w:val="00CB74D0"/>
    <w:rsid w:val="00CB7672"/>
    <w:rsid w:val="00CC03FF"/>
    <w:rsid w:val="00CC0816"/>
    <w:rsid w:val="00CC0DED"/>
    <w:rsid w:val="00CC1399"/>
    <w:rsid w:val="00CC1B42"/>
    <w:rsid w:val="00CC3B9A"/>
    <w:rsid w:val="00CC447C"/>
    <w:rsid w:val="00CC5EF0"/>
    <w:rsid w:val="00CC6069"/>
    <w:rsid w:val="00CC69AD"/>
    <w:rsid w:val="00CC7A18"/>
    <w:rsid w:val="00CD0A09"/>
    <w:rsid w:val="00CD0A48"/>
    <w:rsid w:val="00CD1237"/>
    <w:rsid w:val="00CD1B05"/>
    <w:rsid w:val="00CD1F0C"/>
    <w:rsid w:val="00CD24DD"/>
    <w:rsid w:val="00CD2F27"/>
    <w:rsid w:val="00CD3189"/>
    <w:rsid w:val="00CD343D"/>
    <w:rsid w:val="00CD356F"/>
    <w:rsid w:val="00CD4882"/>
    <w:rsid w:val="00CD5F28"/>
    <w:rsid w:val="00CD68A9"/>
    <w:rsid w:val="00CD6CAD"/>
    <w:rsid w:val="00CD72DB"/>
    <w:rsid w:val="00CD76E6"/>
    <w:rsid w:val="00CE024F"/>
    <w:rsid w:val="00CE055C"/>
    <w:rsid w:val="00CE06F9"/>
    <w:rsid w:val="00CE13D2"/>
    <w:rsid w:val="00CE2EB7"/>
    <w:rsid w:val="00CE3467"/>
    <w:rsid w:val="00CE4691"/>
    <w:rsid w:val="00CE49A0"/>
    <w:rsid w:val="00CE4A44"/>
    <w:rsid w:val="00CE6077"/>
    <w:rsid w:val="00CE6902"/>
    <w:rsid w:val="00CE7C63"/>
    <w:rsid w:val="00CE7E13"/>
    <w:rsid w:val="00CF1AF8"/>
    <w:rsid w:val="00CF1B1F"/>
    <w:rsid w:val="00CF2085"/>
    <w:rsid w:val="00CF2671"/>
    <w:rsid w:val="00CF2C16"/>
    <w:rsid w:val="00CF2ECC"/>
    <w:rsid w:val="00CF2FEF"/>
    <w:rsid w:val="00CF36AE"/>
    <w:rsid w:val="00CF3702"/>
    <w:rsid w:val="00CF3CE1"/>
    <w:rsid w:val="00CF48E0"/>
    <w:rsid w:val="00CF4A56"/>
    <w:rsid w:val="00CF4B10"/>
    <w:rsid w:val="00CF504F"/>
    <w:rsid w:val="00CF5220"/>
    <w:rsid w:val="00CF5E07"/>
    <w:rsid w:val="00CF5F34"/>
    <w:rsid w:val="00CF7878"/>
    <w:rsid w:val="00D023BE"/>
    <w:rsid w:val="00D02B31"/>
    <w:rsid w:val="00D02D9B"/>
    <w:rsid w:val="00D032AB"/>
    <w:rsid w:val="00D0342E"/>
    <w:rsid w:val="00D035B1"/>
    <w:rsid w:val="00D03E2F"/>
    <w:rsid w:val="00D04FD6"/>
    <w:rsid w:val="00D051EE"/>
    <w:rsid w:val="00D05C94"/>
    <w:rsid w:val="00D06B3A"/>
    <w:rsid w:val="00D06F5C"/>
    <w:rsid w:val="00D10C97"/>
    <w:rsid w:val="00D10E16"/>
    <w:rsid w:val="00D11395"/>
    <w:rsid w:val="00D137C5"/>
    <w:rsid w:val="00D14E4B"/>
    <w:rsid w:val="00D155FE"/>
    <w:rsid w:val="00D15D0B"/>
    <w:rsid w:val="00D16079"/>
    <w:rsid w:val="00D16414"/>
    <w:rsid w:val="00D20847"/>
    <w:rsid w:val="00D2089F"/>
    <w:rsid w:val="00D2097F"/>
    <w:rsid w:val="00D20D96"/>
    <w:rsid w:val="00D212CA"/>
    <w:rsid w:val="00D21D03"/>
    <w:rsid w:val="00D21E09"/>
    <w:rsid w:val="00D22A8D"/>
    <w:rsid w:val="00D2335D"/>
    <w:rsid w:val="00D23794"/>
    <w:rsid w:val="00D24146"/>
    <w:rsid w:val="00D24619"/>
    <w:rsid w:val="00D24A10"/>
    <w:rsid w:val="00D24DA6"/>
    <w:rsid w:val="00D24F8D"/>
    <w:rsid w:val="00D26088"/>
    <w:rsid w:val="00D26459"/>
    <w:rsid w:val="00D26C07"/>
    <w:rsid w:val="00D26F79"/>
    <w:rsid w:val="00D30836"/>
    <w:rsid w:val="00D31386"/>
    <w:rsid w:val="00D31C65"/>
    <w:rsid w:val="00D33A96"/>
    <w:rsid w:val="00D33F3A"/>
    <w:rsid w:val="00D33FBE"/>
    <w:rsid w:val="00D35083"/>
    <w:rsid w:val="00D350B5"/>
    <w:rsid w:val="00D35198"/>
    <w:rsid w:val="00D352C9"/>
    <w:rsid w:val="00D360A5"/>
    <w:rsid w:val="00D362A3"/>
    <w:rsid w:val="00D36B77"/>
    <w:rsid w:val="00D36EF0"/>
    <w:rsid w:val="00D37BC6"/>
    <w:rsid w:val="00D37C61"/>
    <w:rsid w:val="00D37CDB"/>
    <w:rsid w:val="00D419CC"/>
    <w:rsid w:val="00D42977"/>
    <w:rsid w:val="00D42BFB"/>
    <w:rsid w:val="00D43816"/>
    <w:rsid w:val="00D43E82"/>
    <w:rsid w:val="00D4446D"/>
    <w:rsid w:val="00D45ECA"/>
    <w:rsid w:val="00D475B4"/>
    <w:rsid w:val="00D47C79"/>
    <w:rsid w:val="00D5067D"/>
    <w:rsid w:val="00D50E9B"/>
    <w:rsid w:val="00D515E9"/>
    <w:rsid w:val="00D51C09"/>
    <w:rsid w:val="00D51F36"/>
    <w:rsid w:val="00D51F52"/>
    <w:rsid w:val="00D52275"/>
    <w:rsid w:val="00D5275C"/>
    <w:rsid w:val="00D5286D"/>
    <w:rsid w:val="00D52979"/>
    <w:rsid w:val="00D537F7"/>
    <w:rsid w:val="00D53B7E"/>
    <w:rsid w:val="00D54E3F"/>
    <w:rsid w:val="00D55760"/>
    <w:rsid w:val="00D55F9F"/>
    <w:rsid w:val="00D56244"/>
    <w:rsid w:val="00D60057"/>
    <w:rsid w:val="00D60698"/>
    <w:rsid w:val="00D60D22"/>
    <w:rsid w:val="00D611F7"/>
    <w:rsid w:val="00D6127D"/>
    <w:rsid w:val="00D61584"/>
    <w:rsid w:val="00D706DE"/>
    <w:rsid w:val="00D71531"/>
    <w:rsid w:val="00D71813"/>
    <w:rsid w:val="00D7234C"/>
    <w:rsid w:val="00D73F53"/>
    <w:rsid w:val="00D74FF0"/>
    <w:rsid w:val="00D75335"/>
    <w:rsid w:val="00D769B6"/>
    <w:rsid w:val="00D7708D"/>
    <w:rsid w:val="00D771C9"/>
    <w:rsid w:val="00D7779B"/>
    <w:rsid w:val="00D77FC1"/>
    <w:rsid w:val="00D8048D"/>
    <w:rsid w:val="00D80FE1"/>
    <w:rsid w:val="00D81477"/>
    <w:rsid w:val="00D816B8"/>
    <w:rsid w:val="00D81A77"/>
    <w:rsid w:val="00D81BDA"/>
    <w:rsid w:val="00D82025"/>
    <w:rsid w:val="00D8205E"/>
    <w:rsid w:val="00D827EA"/>
    <w:rsid w:val="00D83195"/>
    <w:rsid w:val="00D835AF"/>
    <w:rsid w:val="00D85E32"/>
    <w:rsid w:val="00D865CE"/>
    <w:rsid w:val="00D86D85"/>
    <w:rsid w:val="00D8762F"/>
    <w:rsid w:val="00D87B23"/>
    <w:rsid w:val="00D87BA9"/>
    <w:rsid w:val="00D90C11"/>
    <w:rsid w:val="00D91BFA"/>
    <w:rsid w:val="00D921C7"/>
    <w:rsid w:val="00D92600"/>
    <w:rsid w:val="00D927CA"/>
    <w:rsid w:val="00D9322B"/>
    <w:rsid w:val="00D939C3"/>
    <w:rsid w:val="00D93A10"/>
    <w:rsid w:val="00D93CAD"/>
    <w:rsid w:val="00D96E4D"/>
    <w:rsid w:val="00D96E9A"/>
    <w:rsid w:val="00D979FE"/>
    <w:rsid w:val="00DA0BC0"/>
    <w:rsid w:val="00DA1220"/>
    <w:rsid w:val="00DA142A"/>
    <w:rsid w:val="00DA1734"/>
    <w:rsid w:val="00DA1C3C"/>
    <w:rsid w:val="00DA2659"/>
    <w:rsid w:val="00DA2F96"/>
    <w:rsid w:val="00DA3741"/>
    <w:rsid w:val="00DA429B"/>
    <w:rsid w:val="00DA4431"/>
    <w:rsid w:val="00DA50E4"/>
    <w:rsid w:val="00DA585B"/>
    <w:rsid w:val="00DA6732"/>
    <w:rsid w:val="00DA682A"/>
    <w:rsid w:val="00DA68B1"/>
    <w:rsid w:val="00DB0472"/>
    <w:rsid w:val="00DB072A"/>
    <w:rsid w:val="00DB097C"/>
    <w:rsid w:val="00DB120D"/>
    <w:rsid w:val="00DB1685"/>
    <w:rsid w:val="00DB17E9"/>
    <w:rsid w:val="00DB1D55"/>
    <w:rsid w:val="00DB203D"/>
    <w:rsid w:val="00DB2295"/>
    <w:rsid w:val="00DB2816"/>
    <w:rsid w:val="00DB2D3A"/>
    <w:rsid w:val="00DB2FAB"/>
    <w:rsid w:val="00DB3045"/>
    <w:rsid w:val="00DB311F"/>
    <w:rsid w:val="00DB31F9"/>
    <w:rsid w:val="00DB3684"/>
    <w:rsid w:val="00DB42C5"/>
    <w:rsid w:val="00DB4418"/>
    <w:rsid w:val="00DB4619"/>
    <w:rsid w:val="00DB4BC4"/>
    <w:rsid w:val="00DB59B4"/>
    <w:rsid w:val="00DB5E3F"/>
    <w:rsid w:val="00DB7A92"/>
    <w:rsid w:val="00DC07F8"/>
    <w:rsid w:val="00DC09CF"/>
    <w:rsid w:val="00DC0F5D"/>
    <w:rsid w:val="00DC108F"/>
    <w:rsid w:val="00DC15E4"/>
    <w:rsid w:val="00DC1BA9"/>
    <w:rsid w:val="00DC1D5A"/>
    <w:rsid w:val="00DC2412"/>
    <w:rsid w:val="00DC2615"/>
    <w:rsid w:val="00DC2FD9"/>
    <w:rsid w:val="00DC334C"/>
    <w:rsid w:val="00DC36AD"/>
    <w:rsid w:val="00DC3ABD"/>
    <w:rsid w:val="00DC44FF"/>
    <w:rsid w:val="00DC5CF1"/>
    <w:rsid w:val="00DC5DA8"/>
    <w:rsid w:val="00DC5F26"/>
    <w:rsid w:val="00DC76A9"/>
    <w:rsid w:val="00DC7D1C"/>
    <w:rsid w:val="00DD00D5"/>
    <w:rsid w:val="00DD0C53"/>
    <w:rsid w:val="00DD0FFE"/>
    <w:rsid w:val="00DD143C"/>
    <w:rsid w:val="00DD1776"/>
    <w:rsid w:val="00DD2A1C"/>
    <w:rsid w:val="00DD3126"/>
    <w:rsid w:val="00DD3586"/>
    <w:rsid w:val="00DD39C7"/>
    <w:rsid w:val="00DD3BB2"/>
    <w:rsid w:val="00DD47E9"/>
    <w:rsid w:val="00DD5002"/>
    <w:rsid w:val="00DD5394"/>
    <w:rsid w:val="00DD5EE6"/>
    <w:rsid w:val="00DD604C"/>
    <w:rsid w:val="00DD622A"/>
    <w:rsid w:val="00DD734C"/>
    <w:rsid w:val="00DE0B76"/>
    <w:rsid w:val="00DE0FF7"/>
    <w:rsid w:val="00DE13D3"/>
    <w:rsid w:val="00DE18D2"/>
    <w:rsid w:val="00DE390A"/>
    <w:rsid w:val="00DE3D62"/>
    <w:rsid w:val="00DE56CA"/>
    <w:rsid w:val="00DE5C94"/>
    <w:rsid w:val="00DE5FEB"/>
    <w:rsid w:val="00DE686A"/>
    <w:rsid w:val="00DF0D53"/>
    <w:rsid w:val="00DF1407"/>
    <w:rsid w:val="00DF1BA9"/>
    <w:rsid w:val="00DF1ED8"/>
    <w:rsid w:val="00DF1F72"/>
    <w:rsid w:val="00DF2029"/>
    <w:rsid w:val="00DF2B78"/>
    <w:rsid w:val="00DF41F8"/>
    <w:rsid w:val="00DF4398"/>
    <w:rsid w:val="00DF4681"/>
    <w:rsid w:val="00DF4ED6"/>
    <w:rsid w:val="00DF510D"/>
    <w:rsid w:val="00DF630C"/>
    <w:rsid w:val="00DF73B0"/>
    <w:rsid w:val="00DF75A7"/>
    <w:rsid w:val="00DF799F"/>
    <w:rsid w:val="00E00316"/>
    <w:rsid w:val="00E005B7"/>
    <w:rsid w:val="00E01130"/>
    <w:rsid w:val="00E011D5"/>
    <w:rsid w:val="00E01B1D"/>
    <w:rsid w:val="00E01C60"/>
    <w:rsid w:val="00E01D53"/>
    <w:rsid w:val="00E01FCA"/>
    <w:rsid w:val="00E021C4"/>
    <w:rsid w:val="00E02251"/>
    <w:rsid w:val="00E03C5E"/>
    <w:rsid w:val="00E04451"/>
    <w:rsid w:val="00E046A4"/>
    <w:rsid w:val="00E05BAA"/>
    <w:rsid w:val="00E077F3"/>
    <w:rsid w:val="00E0796F"/>
    <w:rsid w:val="00E07EB9"/>
    <w:rsid w:val="00E1209C"/>
    <w:rsid w:val="00E1266A"/>
    <w:rsid w:val="00E12F26"/>
    <w:rsid w:val="00E1348D"/>
    <w:rsid w:val="00E136F0"/>
    <w:rsid w:val="00E13902"/>
    <w:rsid w:val="00E14BF9"/>
    <w:rsid w:val="00E15111"/>
    <w:rsid w:val="00E154D9"/>
    <w:rsid w:val="00E1556C"/>
    <w:rsid w:val="00E15E25"/>
    <w:rsid w:val="00E16E56"/>
    <w:rsid w:val="00E17CFD"/>
    <w:rsid w:val="00E20532"/>
    <w:rsid w:val="00E218E1"/>
    <w:rsid w:val="00E21AC0"/>
    <w:rsid w:val="00E21E1C"/>
    <w:rsid w:val="00E22125"/>
    <w:rsid w:val="00E223F6"/>
    <w:rsid w:val="00E2260D"/>
    <w:rsid w:val="00E24F62"/>
    <w:rsid w:val="00E251AB"/>
    <w:rsid w:val="00E25A80"/>
    <w:rsid w:val="00E25FE5"/>
    <w:rsid w:val="00E26475"/>
    <w:rsid w:val="00E2695D"/>
    <w:rsid w:val="00E26A91"/>
    <w:rsid w:val="00E27762"/>
    <w:rsid w:val="00E2789D"/>
    <w:rsid w:val="00E32A88"/>
    <w:rsid w:val="00E33625"/>
    <w:rsid w:val="00E33815"/>
    <w:rsid w:val="00E338C2"/>
    <w:rsid w:val="00E34483"/>
    <w:rsid w:val="00E34BCD"/>
    <w:rsid w:val="00E35126"/>
    <w:rsid w:val="00E35283"/>
    <w:rsid w:val="00E35485"/>
    <w:rsid w:val="00E35658"/>
    <w:rsid w:val="00E356C5"/>
    <w:rsid w:val="00E359BC"/>
    <w:rsid w:val="00E35AEF"/>
    <w:rsid w:val="00E36231"/>
    <w:rsid w:val="00E367A8"/>
    <w:rsid w:val="00E36A9D"/>
    <w:rsid w:val="00E37366"/>
    <w:rsid w:val="00E37502"/>
    <w:rsid w:val="00E40592"/>
    <w:rsid w:val="00E407EF"/>
    <w:rsid w:val="00E40C14"/>
    <w:rsid w:val="00E40F85"/>
    <w:rsid w:val="00E42FCF"/>
    <w:rsid w:val="00E44796"/>
    <w:rsid w:val="00E44C44"/>
    <w:rsid w:val="00E44DED"/>
    <w:rsid w:val="00E453CA"/>
    <w:rsid w:val="00E45CC2"/>
    <w:rsid w:val="00E46382"/>
    <w:rsid w:val="00E46EC1"/>
    <w:rsid w:val="00E47206"/>
    <w:rsid w:val="00E47543"/>
    <w:rsid w:val="00E47EFE"/>
    <w:rsid w:val="00E508B3"/>
    <w:rsid w:val="00E50A43"/>
    <w:rsid w:val="00E50AC3"/>
    <w:rsid w:val="00E515C8"/>
    <w:rsid w:val="00E5244F"/>
    <w:rsid w:val="00E52A68"/>
    <w:rsid w:val="00E52A8F"/>
    <w:rsid w:val="00E54258"/>
    <w:rsid w:val="00E553D2"/>
    <w:rsid w:val="00E55DE9"/>
    <w:rsid w:val="00E57A0C"/>
    <w:rsid w:val="00E6052A"/>
    <w:rsid w:val="00E60827"/>
    <w:rsid w:val="00E615D6"/>
    <w:rsid w:val="00E61BB5"/>
    <w:rsid w:val="00E61C83"/>
    <w:rsid w:val="00E6384A"/>
    <w:rsid w:val="00E64035"/>
    <w:rsid w:val="00E644E6"/>
    <w:rsid w:val="00E64D23"/>
    <w:rsid w:val="00E64D91"/>
    <w:rsid w:val="00E64F7A"/>
    <w:rsid w:val="00E65287"/>
    <w:rsid w:val="00E65501"/>
    <w:rsid w:val="00E656F2"/>
    <w:rsid w:val="00E65C6F"/>
    <w:rsid w:val="00E6711D"/>
    <w:rsid w:val="00E671F9"/>
    <w:rsid w:val="00E6B020"/>
    <w:rsid w:val="00E70E3B"/>
    <w:rsid w:val="00E71685"/>
    <w:rsid w:val="00E7407C"/>
    <w:rsid w:val="00E74115"/>
    <w:rsid w:val="00E74403"/>
    <w:rsid w:val="00E7447A"/>
    <w:rsid w:val="00E76103"/>
    <w:rsid w:val="00E76EEE"/>
    <w:rsid w:val="00E772AD"/>
    <w:rsid w:val="00E81130"/>
    <w:rsid w:val="00E821D3"/>
    <w:rsid w:val="00E83EAF"/>
    <w:rsid w:val="00E84C51"/>
    <w:rsid w:val="00E85D9D"/>
    <w:rsid w:val="00E862AF"/>
    <w:rsid w:val="00E86387"/>
    <w:rsid w:val="00E86562"/>
    <w:rsid w:val="00E86AD2"/>
    <w:rsid w:val="00E86ADB"/>
    <w:rsid w:val="00E87BAB"/>
    <w:rsid w:val="00E87CC8"/>
    <w:rsid w:val="00E9028C"/>
    <w:rsid w:val="00E9045F"/>
    <w:rsid w:val="00E90BBF"/>
    <w:rsid w:val="00E90CC9"/>
    <w:rsid w:val="00E9133D"/>
    <w:rsid w:val="00E91397"/>
    <w:rsid w:val="00E915F6"/>
    <w:rsid w:val="00E91BD5"/>
    <w:rsid w:val="00E923C7"/>
    <w:rsid w:val="00E92B22"/>
    <w:rsid w:val="00E933F1"/>
    <w:rsid w:val="00E934FF"/>
    <w:rsid w:val="00E9380A"/>
    <w:rsid w:val="00E95C85"/>
    <w:rsid w:val="00E9606D"/>
    <w:rsid w:val="00E96151"/>
    <w:rsid w:val="00E96A0F"/>
    <w:rsid w:val="00E96B6A"/>
    <w:rsid w:val="00E9741D"/>
    <w:rsid w:val="00E97A36"/>
    <w:rsid w:val="00EA0872"/>
    <w:rsid w:val="00EA117C"/>
    <w:rsid w:val="00EA178D"/>
    <w:rsid w:val="00EA1B13"/>
    <w:rsid w:val="00EA1FCC"/>
    <w:rsid w:val="00EA21D9"/>
    <w:rsid w:val="00EA2C47"/>
    <w:rsid w:val="00EA2D5D"/>
    <w:rsid w:val="00EA3048"/>
    <w:rsid w:val="00EA3475"/>
    <w:rsid w:val="00EA3495"/>
    <w:rsid w:val="00EA3979"/>
    <w:rsid w:val="00EA427A"/>
    <w:rsid w:val="00EA47DC"/>
    <w:rsid w:val="00EA4A5E"/>
    <w:rsid w:val="00EA4E33"/>
    <w:rsid w:val="00EA59C7"/>
    <w:rsid w:val="00EA5A25"/>
    <w:rsid w:val="00EA5C3E"/>
    <w:rsid w:val="00EA66B9"/>
    <w:rsid w:val="00EA6CC2"/>
    <w:rsid w:val="00EA7878"/>
    <w:rsid w:val="00EA7D7A"/>
    <w:rsid w:val="00EA7E84"/>
    <w:rsid w:val="00EB04BB"/>
    <w:rsid w:val="00EB1245"/>
    <w:rsid w:val="00EB1414"/>
    <w:rsid w:val="00EB15A4"/>
    <w:rsid w:val="00EB1645"/>
    <w:rsid w:val="00EB1A6E"/>
    <w:rsid w:val="00EB3158"/>
    <w:rsid w:val="00EB395A"/>
    <w:rsid w:val="00EB4316"/>
    <w:rsid w:val="00EB4EB9"/>
    <w:rsid w:val="00EB51BD"/>
    <w:rsid w:val="00EB561B"/>
    <w:rsid w:val="00EB6400"/>
    <w:rsid w:val="00EB69CF"/>
    <w:rsid w:val="00EB6E33"/>
    <w:rsid w:val="00EC0576"/>
    <w:rsid w:val="00EC114A"/>
    <w:rsid w:val="00EC162B"/>
    <w:rsid w:val="00EC16FB"/>
    <w:rsid w:val="00EC1703"/>
    <w:rsid w:val="00EC2B37"/>
    <w:rsid w:val="00EC2F33"/>
    <w:rsid w:val="00EC2F4B"/>
    <w:rsid w:val="00EC337C"/>
    <w:rsid w:val="00EC3648"/>
    <w:rsid w:val="00EC3DFE"/>
    <w:rsid w:val="00EC46E8"/>
    <w:rsid w:val="00EC5887"/>
    <w:rsid w:val="00EC6796"/>
    <w:rsid w:val="00EC679D"/>
    <w:rsid w:val="00EC6E51"/>
    <w:rsid w:val="00EC791A"/>
    <w:rsid w:val="00EC7D61"/>
    <w:rsid w:val="00ED0238"/>
    <w:rsid w:val="00ED06E6"/>
    <w:rsid w:val="00ED0E99"/>
    <w:rsid w:val="00ED0F71"/>
    <w:rsid w:val="00ED1501"/>
    <w:rsid w:val="00ED16A0"/>
    <w:rsid w:val="00ED1B9B"/>
    <w:rsid w:val="00ED278B"/>
    <w:rsid w:val="00ED27DD"/>
    <w:rsid w:val="00ED29BE"/>
    <w:rsid w:val="00ED347E"/>
    <w:rsid w:val="00ED5761"/>
    <w:rsid w:val="00ED5798"/>
    <w:rsid w:val="00ED6188"/>
    <w:rsid w:val="00ED6241"/>
    <w:rsid w:val="00ED6798"/>
    <w:rsid w:val="00ED77F5"/>
    <w:rsid w:val="00EE00CE"/>
    <w:rsid w:val="00EE1792"/>
    <w:rsid w:val="00EE23AE"/>
    <w:rsid w:val="00EE3E03"/>
    <w:rsid w:val="00EE5480"/>
    <w:rsid w:val="00EE5D9B"/>
    <w:rsid w:val="00EE6082"/>
    <w:rsid w:val="00EE6617"/>
    <w:rsid w:val="00EE66FE"/>
    <w:rsid w:val="00EE6FFE"/>
    <w:rsid w:val="00EF03AA"/>
    <w:rsid w:val="00EF12FC"/>
    <w:rsid w:val="00EF1A27"/>
    <w:rsid w:val="00EF1DED"/>
    <w:rsid w:val="00EF2FCA"/>
    <w:rsid w:val="00EF35AF"/>
    <w:rsid w:val="00EF4350"/>
    <w:rsid w:val="00EF4748"/>
    <w:rsid w:val="00EF4C32"/>
    <w:rsid w:val="00EF4CF1"/>
    <w:rsid w:val="00EF61AD"/>
    <w:rsid w:val="00EF6574"/>
    <w:rsid w:val="00EF687B"/>
    <w:rsid w:val="00EF6A0C"/>
    <w:rsid w:val="00EF7528"/>
    <w:rsid w:val="00EF7AD5"/>
    <w:rsid w:val="00EF7F5B"/>
    <w:rsid w:val="00F00086"/>
    <w:rsid w:val="00F00329"/>
    <w:rsid w:val="00F008F0"/>
    <w:rsid w:val="00F013AC"/>
    <w:rsid w:val="00F01A46"/>
    <w:rsid w:val="00F01E4B"/>
    <w:rsid w:val="00F03658"/>
    <w:rsid w:val="00F03D84"/>
    <w:rsid w:val="00F04829"/>
    <w:rsid w:val="00F04BEC"/>
    <w:rsid w:val="00F065A1"/>
    <w:rsid w:val="00F069CA"/>
    <w:rsid w:val="00F10741"/>
    <w:rsid w:val="00F11E49"/>
    <w:rsid w:val="00F11ED5"/>
    <w:rsid w:val="00F11F8F"/>
    <w:rsid w:val="00F122E5"/>
    <w:rsid w:val="00F12536"/>
    <w:rsid w:val="00F1266C"/>
    <w:rsid w:val="00F145E3"/>
    <w:rsid w:val="00F152F3"/>
    <w:rsid w:val="00F15432"/>
    <w:rsid w:val="00F15817"/>
    <w:rsid w:val="00F15880"/>
    <w:rsid w:val="00F1601F"/>
    <w:rsid w:val="00F17371"/>
    <w:rsid w:val="00F17C4F"/>
    <w:rsid w:val="00F202D1"/>
    <w:rsid w:val="00F204B1"/>
    <w:rsid w:val="00F2093A"/>
    <w:rsid w:val="00F210C5"/>
    <w:rsid w:val="00F21333"/>
    <w:rsid w:val="00F2135F"/>
    <w:rsid w:val="00F21552"/>
    <w:rsid w:val="00F22C75"/>
    <w:rsid w:val="00F23B9B"/>
    <w:rsid w:val="00F23FF4"/>
    <w:rsid w:val="00F24732"/>
    <w:rsid w:val="00F2485E"/>
    <w:rsid w:val="00F2561E"/>
    <w:rsid w:val="00F256A7"/>
    <w:rsid w:val="00F25B48"/>
    <w:rsid w:val="00F25C1C"/>
    <w:rsid w:val="00F2733B"/>
    <w:rsid w:val="00F3047A"/>
    <w:rsid w:val="00F31295"/>
    <w:rsid w:val="00F330F6"/>
    <w:rsid w:val="00F3316C"/>
    <w:rsid w:val="00F34930"/>
    <w:rsid w:val="00F352E8"/>
    <w:rsid w:val="00F353D2"/>
    <w:rsid w:val="00F35F5D"/>
    <w:rsid w:val="00F36813"/>
    <w:rsid w:val="00F36E12"/>
    <w:rsid w:val="00F371A4"/>
    <w:rsid w:val="00F37D93"/>
    <w:rsid w:val="00F4026A"/>
    <w:rsid w:val="00F4089F"/>
    <w:rsid w:val="00F40FBC"/>
    <w:rsid w:val="00F41DAF"/>
    <w:rsid w:val="00F42298"/>
    <w:rsid w:val="00F43101"/>
    <w:rsid w:val="00F43201"/>
    <w:rsid w:val="00F4388A"/>
    <w:rsid w:val="00F43C9C"/>
    <w:rsid w:val="00F44063"/>
    <w:rsid w:val="00F442EC"/>
    <w:rsid w:val="00F4478C"/>
    <w:rsid w:val="00F44A00"/>
    <w:rsid w:val="00F44CFC"/>
    <w:rsid w:val="00F454D4"/>
    <w:rsid w:val="00F459D6"/>
    <w:rsid w:val="00F47884"/>
    <w:rsid w:val="00F47C3F"/>
    <w:rsid w:val="00F50222"/>
    <w:rsid w:val="00F502CD"/>
    <w:rsid w:val="00F50AE6"/>
    <w:rsid w:val="00F52CA6"/>
    <w:rsid w:val="00F531E7"/>
    <w:rsid w:val="00F5399E"/>
    <w:rsid w:val="00F54088"/>
    <w:rsid w:val="00F54657"/>
    <w:rsid w:val="00F55265"/>
    <w:rsid w:val="00F553C5"/>
    <w:rsid w:val="00F559BD"/>
    <w:rsid w:val="00F55F77"/>
    <w:rsid w:val="00F56080"/>
    <w:rsid w:val="00F56EF2"/>
    <w:rsid w:val="00F60181"/>
    <w:rsid w:val="00F60FBB"/>
    <w:rsid w:val="00F61041"/>
    <w:rsid w:val="00F61726"/>
    <w:rsid w:val="00F61CC7"/>
    <w:rsid w:val="00F62478"/>
    <w:rsid w:val="00F624EB"/>
    <w:rsid w:val="00F62FD3"/>
    <w:rsid w:val="00F638BE"/>
    <w:rsid w:val="00F6477A"/>
    <w:rsid w:val="00F649D7"/>
    <w:rsid w:val="00F64BE4"/>
    <w:rsid w:val="00F6534C"/>
    <w:rsid w:val="00F65595"/>
    <w:rsid w:val="00F66E65"/>
    <w:rsid w:val="00F6741A"/>
    <w:rsid w:val="00F675DB"/>
    <w:rsid w:val="00F67983"/>
    <w:rsid w:val="00F7035E"/>
    <w:rsid w:val="00F704AA"/>
    <w:rsid w:val="00F70B58"/>
    <w:rsid w:val="00F70C1E"/>
    <w:rsid w:val="00F722EA"/>
    <w:rsid w:val="00F7262B"/>
    <w:rsid w:val="00F73080"/>
    <w:rsid w:val="00F73F73"/>
    <w:rsid w:val="00F75D1D"/>
    <w:rsid w:val="00F76194"/>
    <w:rsid w:val="00F76421"/>
    <w:rsid w:val="00F76AE4"/>
    <w:rsid w:val="00F826CA"/>
    <w:rsid w:val="00F8292A"/>
    <w:rsid w:val="00F83260"/>
    <w:rsid w:val="00F83289"/>
    <w:rsid w:val="00F834CD"/>
    <w:rsid w:val="00F83586"/>
    <w:rsid w:val="00F84941"/>
    <w:rsid w:val="00F84950"/>
    <w:rsid w:val="00F859F3"/>
    <w:rsid w:val="00F864FA"/>
    <w:rsid w:val="00F8686C"/>
    <w:rsid w:val="00F87C8D"/>
    <w:rsid w:val="00F87F42"/>
    <w:rsid w:val="00F90378"/>
    <w:rsid w:val="00F906FF"/>
    <w:rsid w:val="00F90BA3"/>
    <w:rsid w:val="00F9412A"/>
    <w:rsid w:val="00F943D3"/>
    <w:rsid w:val="00F945AB"/>
    <w:rsid w:val="00F94A70"/>
    <w:rsid w:val="00F9578A"/>
    <w:rsid w:val="00F95891"/>
    <w:rsid w:val="00F9596B"/>
    <w:rsid w:val="00F95BA9"/>
    <w:rsid w:val="00F968C3"/>
    <w:rsid w:val="00F97EA5"/>
    <w:rsid w:val="00FA0271"/>
    <w:rsid w:val="00FA02FF"/>
    <w:rsid w:val="00FA06A7"/>
    <w:rsid w:val="00FA1555"/>
    <w:rsid w:val="00FA18FE"/>
    <w:rsid w:val="00FA2BD7"/>
    <w:rsid w:val="00FA3E33"/>
    <w:rsid w:val="00FA41FB"/>
    <w:rsid w:val="00FA529E"/>
    <w:rsid w:val="00FA6215"/>
    <w:rsid w:val="00FA6BC5"/>
    <w:rsid w:val="00FA7112"/>
    <w:rsid w:val="00FA7418"/>
    <w:rsid w:val="00FB0CEC"/>
    <w:rsid w:val="00FB0FA4"/>
    <w:rsid w:val="00FB1C24"/>
    <w:rsid w:val="00FB1DA9"/>
    <w:rsid w:val="00FB28AB"/>
    <w:rsid w:val="00FB2A21"/>
    <w:rsid w:val="00FB2C60"/>
    <w:rsid w:val="00FB374D"/>
    <w:rsid w:val="00FB58FD"/>
    <w:rsid w:val="00FB5AD7"/>
    <w:rsid w:val="00FB6251"/>
    <w:rsid w:val="00FB6A6F"/>
    <w:rsid w:val="00FB6CAF"/>
    <w:rsid w:val="00FB705D"/>
    <w:rsid w:val="00FB749C"/>
    <w:rsid w:val="00FB7965"/>
    <w:rsid w:val="00FB7D8D"/>
    <w:rsid w:val="00FC02C0"/>
    <w:rsid w:val="00FC19B4"/>
    <w:rsid w:val="00FC1E53"/>
    <w:rsid w:val="00FC2074"/>
    <w:rsid w:val="00FC25DB"/>
    <w:rsid w:val="00FC26B7"/>
    <w:rsid w:val="00FC293F"/>
    <w:rsid w:val="00FC37AC"/>
    <w:rsid w:val="00FC3EB7"/>
    <w:rsid w:val="00FC4AEF"/>
    <w:rsid w:val="00FC501E"/>
    <w:rsid w:val="00FC5079"/>
    <w:rsid w:val="00FC542D"/>
    <w:rsid w:val="00FC5D38"/>
    <w:rsid w:val="00FC5F01"/>
    <w:rsid w:val="00FC6482"/>
    <w:rsid w:val="00FC6672"/>
    <w:rsid w:val="00FC74C5"/>
    <w:rsid w:val="00FD028A"/>
    <w:rsid w:val="00FD14CC"/>
    <w:rsid w:val="00FD1B9A"/>
    <w:rsid w:val="00FD1BF6"/>
    <w:rsid w:val="00FD1DEA"/>
    <w:rsid w:val="00FD2291"/>
    <w:rsid w:val="00FD2650"/>
    <w:rsid w:val="00FD2D1C"/>
    <w:rsid w:val="00FD3AD4"/>
    <w:rsid w:val="00FD3FE9"/>
    <w:rsid w:val="00FD40EA"/>
    <w:rsid w:val="00FD4818"/>
    <w:rsid w:val="00FD58E4"/>
    <w:rsid w:val="00FD5E7C"/>
    <w:rsid w:val="00FD608E"/>
    <w:rsid w:val="00FD6297"/>
    <w:rsid w:val="00FD641B"/>
    <w:rsid w:val="00FD70A9"/>
    <w:rsid w:val="00FD7CF4"/>
    <w:rsid w:val="00FE017A"/>
    <w:rsid w:val="00FE11E0"/>
    <w:rsid w:val="00FE15E6"/>
    <w:rsid w:val="00FE15F1"/>
    <w:rsid w:val="00FE1A1B"/>
    <w:rsid w:val="00FE1DA4"/>
    <w:rsid w:val="00FE282D"/>
    <w:rsid w:val="00FE32EF"/>
    <w:rsid w:val="00FE48F6"/>
    <w:rsid w:val="00FE4DEC"/>
    <w:rsid w:val="00FE60F9"/>
    <w:rsid w:val="00FE619E"/>
    <w:rsid w:val="00FE784A"/>
    <w:rsid w:val="00FF0183"/>
    <w:rsid w:val="00FF0B05"/>
    <w:rsid w:val="00FF176D"/>
    <w:rsid w:val="00FF188F"/>
    <w:rsid w:val="00FF198D"/>
    <w:rsid w:val="00FF29F3"/>
    <w:rsid w:val="00FF2B28"/>
    <w:rsid w:val="00FF2F09"/>
    <w:rsid w:val="00FF43DC"/>
    <w:rsid w:val="00FF4FB3"/>
    <w:rsid w:val="00FF5581"/>
    <w:rsid w:val="00FF62AA"/>
    <w:rsid w:val="00FF6CFD"/>
    <w:rsid w:val="00FF6D19"/>
    <w:rsid w:val="00FF6EA3"/>
    <w:rsid w:val="00FF71AF"/>
    <w:rsid w:val="0572CB95"/>
    <w:rsid w:val="0A94C3DC"/>
    <w:rsid w:val="0C21547F"/>
    <w:rsid w:val="1909AC37"/>
    <w:rsid w:val="1F236BC9"/>
    <w:rsid w:val="20434999"/>
    <w:rsid w:val="2ECE7332"/>
    <w:rsid w:val="2F09845D"/>
    <w:rsid w:val="353C85C6"/>
    <w:rsid w:val="381D901B"/>
    <w:rsid w:val="3B5DE7B1"/>
    <w:rsid w:val="3C312C39"/>
    <w:rsid w:val="415C30E3"/>
    <w:rsid w:val="4ABC55D2"/>
    <w:rsid w:val="58468E63"/>
    <w:rsid w:val="5F23EA67"/>
    <w:rsid w:val="64AE46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91D276"/>
  <w15:docId w15:val="{D3BB7193-3462-4EE4-98D9-FFC1B3F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rsid w:val="002D0D3D"/>
    <w:rPr>
      <w:sz w:val="16"/>
      <w:szCs w:val="16"/>
    </w:rPr>
  </w:style>
  <w:style w:type="paragraph" w:styleId="CommentText">
    <w:name w:val="annotation text"/>
    <w:basedOn w:val="Normal"/>
    <w:link w:val="CommentTextChar"/>
    <w:rsid w:val="002D0D3D"/>
    <w:rPr>
      <w:sz w:val="20"/>
      <w:szCs w:val="20"/>
    </w:rPr>
  </w:style>
  <w:style w:type="character" w:customStyle="1" w:styleId="CommentTextChar">
    <w:name w:val="Comment Text Char"/>
    <w:basedOn w:val="DefaultParagraphFont"/>
    <w:link w:val="CommentText"/>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hAnsi="Myriad Pro Light" w:eastAsiaTheme="minorHAnsi"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5A38B3"/>
    <w:rPr>
      <w:color w:val="605E5C"/>
      <w:shd w:val="clear" w:color="auto" w:fill="E1DFDD"/>
    </w:rPr>
  </w:style>
  <w:style w:type="character" w:customStyle="1" w:styleId="normaltextrun">
    <w:name w:val="normaltextrun"/>
    <w:basedOn w:val="DefaultParagraphFont"/>
    <w:rsid w:val="00AC4784"/>
  </w:style>
  <w:style w:type="character" w:customStyle="1" w:styleId="eop">
    <w:name w:val="eop"/>
    <w:basedOn w:val="DefaultParagraphFont"/>
    <w:rsid w:val="00E933F1"/>
  </w:style>
  <w:style w:type="paragraph" w:customStyle="1" w:styleId="paragraph">
    <w:name w:val="paragraph"/>
    <w:basedOn w:val="Normal"/>
    <w:rsid w:val="00E933F1"/>
    <w:pPr>
      <w:spacing w:before="100" w:beforeAutospacing="1" w:after="100" w:afterAutospacing="1"/>
    </w:pPr>
  </w:style>
  <w:style w:type="character" w:customStyle="1" w:styleId="contextualspellingandgrammarerror">
    <w:name w:val="contextualspellingandgrammarerror"/>
    <w:basedOn w:val="DefaultParagraphFont"/>
    <w:rsid w:val="00E933F1"/>
  </w:style>
  <w:style w:type="character" w:customStyle="1" w:styleId="spellingerror">
    <w:name w:val="spellingerror"/>
    <w:basedOn w:val="DefaultParagraphFont"/>
    <w:rsid w:val="00E933F1"/>
  </w:style>
  <w:style w:type="character" w:styleId="Emphasis">
    <w:name w:val="Emphasis"/>
    <w:basedOn w:val="DefaultParagraphFont"/>
    <w:uiPriority w:val="20"/>
    <w:qFormat/>
    <w:rsid w:val="00314400"/>
    <w:rPr>
      <w:i/>
      <w:iCs/>
    </w:rPr>
  </w:style>
  <w:style w:type="character" w:styleId="Mention">
    <w:name w:val="Mention"/>
    <w:basedOn w:val="DefaultParagraphFont"/>
    <w:uiPriority w:val="99"/>
    <w:unhideWhenUsed/>
    <w:rsid w:val="000010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federal-response/national-hiv-aids-strategy/national-hiv-aids-strategy-2022-2025" TargetMode="External" /><Relationship Id="rId11" Type="http://schemas.openxmlformats.org/officeDocument/2006/relationships/hyperlink" Target="http://www.cdc.gov/mmwr/preview/mmwrhtml/rr6303a1.htm" TargetMode="External" /><Relationship Id="rId12" Type="http://schemas.openxmlformats.org/officeDocument/2006/relationships/hyperlink" Target="https://wwwdev.cdc.gov/hiv/effective-interventions/treat/data-to-care/index.html?Sort=Title%3A%3Aasc&amp;Intervention%20Name=Data%20to%20Care" TargetMode="External" /><Relationship Id="rId13" Type="http://schemas.openxmlformats.org/officeDocument/2006/relationships/hyperlink" Target="https://www.cdc.gov/hiv/programresources/guidance/cluster-outbreak/index.html" TargetMode="External" /><Relationship Id="rId14" Type="http://schemas.openxmlformats.org/officeDocument/2006/relationships/hyperlink" Target="https://www.cdc.gov/hiv/library/reports/hiv-surveillance.html" TargetMode="External" /><Relationship Id="rId15" Type="http://schemas.openxmlformats.org/officeDocument/2006/relationships/hyperlink" Target="http://gis.cdc.gov/GRASP/NCHHSTPAtlas/main.html" TargetMode="External" /><Relationship Id="rId16" Type="http://schemas.openxmlformats.org/officeDocument/2006/relationships/hyperlink" Target="https://ahead.hiv.gov/" TargetMode="External" /><Relationship Id="rId17" Type="http://schemas.openxmlformats.org/officeDocument/2006/relationships/hyperlink" Target="https://www.cdc.gov/hiv/pdf/library/reports/surveillance/cdc-hiv-surveillance-supplemental-report-vol-26-1.pdf" TargetMode="External" /><Relationship Id="rId18" Type="http://schemas.openxmlformats.org/officeDocument/2006/relationships/hyperlink" Target="http://www.cdc.gov/hiv/library/reports/hivsurveillance.html" TargetMode="External" /><Relationship Id="rId19" Type="http://schemas.openxmlformats.org/officeDocument/2006/relationships/hyperlink" Target="http://www.gpoaccess.gov/fr/index.html" TargetMode="External" /><Relationship Id="rId2" Type="http://schemas.openxmlformats.org/officeDocument/2006/relationships/webSettings" Target="webSettings.xml" /><Relationship Id="rId20" Type="http://schemas.openxmlformats.org/officeDocument/2006/relationships/hyperlink" Target="http://www.cdc.gov/nchhstp/programintegration/docs/PCSIDataSecurityGuidelines.pdf" TargetMode="External" /><Relationship Id="rId21" Type="http://schemas.openxmlformats.org/officeDocument/2006/relationships/hyperlink" Target="http://ecfr.gpoaccess.gov/cgi/t/text/text-idx?c=ecfr&amp;sid=3e641ef7952f1515311c839278386ed2&amp;rgn=div5&amp;view=text&amp;node=5:3.0.2.3.9&amp;idno=5" TargetMode="External"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3.xml" /><Relationship Id="rId27" Type="http://schemas.openxmlformats.org/officeDocument/2006/relationships/footer" Target="footer3.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www.cdc.gov/endhiv/index.html" TargetMode="External" /><Relationship Id="rId6" Type="http://schemas.openxmlformats.org/officeDocument/2006/relationships/hyperlink" Target="https://www.cdc.gov/hiv/funding/announcements/ps18-1802/index.html" TargetMode="External" /><Relationship Id="rId7" Type="http://schemas.openxmlformats.org/officeDocument/2006/relationships/hyperlink" Target="https://www.cdc.gov/hiv/funding/announcements/ps20-2010/index.html" TargetMode="External" /><Relationship Id="rId8" Type="http://schemas.openxmlformats.org/officeDocument/2006/relationships/hyperlink" Target="https://www.cdc.gov/nchhstp/funding/announcements/ps18-1801/index.html" TargetMode="External" /><Relationship Id="rId9" Type="http://schemas.openxmlformats.org/officeDocument/2006/relationships/hyperlink" Target="https://www.grants.gov/web/grants/view-opportunity.html?oppId=3364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FFB1-8C79-4C6B-83C2-746B0E26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33</Pages>
  <Words>11439</Words>
  <Characters>69076</Characters>
  <Application>Microsoft Office Word</Application>
  <DocSecurity>0</DocSecurity>
  <Lines>575</Lines>
  <Paragraphs>160</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80355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pas3</dc:creator>
  <cp:lastModifiedBy>Macaluso, Renita (CDC/DDPHSS/OS/OSI)</cp:lastModifiedBy>
  <cp:revision>13</cp:revision>
  <cp:lastPrinted>2022-08-10T13:39:00Z</cp:lastPrinted>
  <dcterms:created xsi:type="dcterms:W3CDTF">2022-08-09T03:48:00Z</dcterms:created>
  <dcterms:modified xsi:type="dcterms:W3CDTF">2022-08-31T18:52:00Z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27b191e2-f164-49c9-b67c-946ad71d9174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2021-12-16T20:49:13Z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