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699149736"/>
        <w:docPartObj>
          <w:docPartGallery w:val="Cover Pages"/>
          <w:docPartUnique/>
        </w:docPartObj>
      </w:sdtPr>
      <w:sdtEndPr>
        <w:rPr>
          <w:sz w:val="20"/>
        </w:rPr>
      </w:sdtEndPr>
      <w:sdtContent>
        <w:p w:rsidR="002F3A15" w14:paraId="52EF6FC6" w14:textId="77777777"/>
        <w:tbl>
          <w:tblPr>
            <w:tblpPr w:leftFromText="187" w:rightFromText="187" w:bottomFromText="160" w:horzAnchor="margin" w:tblpXSpec="center" w:tblpY="2881"/>
            <w:tblW w:w="4000" w:type="pct"/>
            <w:tblBorders>
              <w:left w:val="single" w:sz="12" w:space="0" w:color="4F81BD" w:themeColor="accent1"/>
            </w:tblBorders>
            <w:tblCellMar>
              <w:left w:w="144" w:type="dxa"/>
              <w:right w:w="115" w:type="dxa"/>
            </w:tblCellMar>
            <w:tblLook w:val="04A0"/>
          </w:tblPr>
          <w:tblGrid>
            <w:gridCol w:w="7636"/>
          </w:tblGrid>
          <w:tr w14:paraId="7F095B30" w14:textId="77777777" w:rsidTr="00AE4E0C">
            <w:tblPrEx>
              <w:tblW w:w="4000" w:type="pct"/>
              <w:tblBorders>
                <w:left w:val="single" w:sz="12" w:space="0" w:color="4F81BD" w:themeColor="accent1"/>
              </w:tblBorders>
              <w:tblCellMar>
                <w:left w:w="144" w:type="dxa"/>
                <w:right w:w="115" w:type="dxa"/>
              </w:tblCellMar>
              <w:tblLook w:val="04A0"/>
            </w:tblPrEx>
            <w:tc>
              <w:tcPr>
                <w:tcW w:w="7672" w:type="dxa"/>
                <w:tcBorders>
                  <w:top w:val="nil"/>
                  <w:bottom w:val="nil"/>
                  <w:right w:val="nil"/>
                </w:tcBorders>
                <w:tcMar>
                  <w:top w:w="216" w:type="dxa"/>
                  <w:left w:w="115" w:type="dxa"/>
                  <w:bottom w:w="216" w:type="dxa"/>
                  <w:right w:w="115" w:type="dxa"/>
                </w:tcMar>
                <w:hideMark/>
              </w:tcPr>
              <w:p w:rsidR="002F3A15" w:rsidP="00AE4E0C" w14:paraId="469FE462" w14:textId="77777777">
                <w:pPr>
                  <w:pStyle w:val="NoSpacing"/>
                  <w:spacing w:line="256" w:lineRule="auto"/>
                  <w:rPr>
                    <w:rFonts w:cs="Calibri"/>
                    <w:color w:val="365F91" w:themeColor="accent1" w:themeShade="BF"/>
                    <w:sz w:val="44"/>
                    <w:szCs w:val="44"/>
                  </w:rPr>
                </w:pPr>
                <w:r>
                  <w:rPr>
                    <w:rFonts w:cs="Calibri"/>
                    <w:color w:val="365F91" w:themeColor="accent1" w:themeShade="BF"/>
                    <w:sz w:val="44"/>
                    <w:szCs w:val="44"/>
                  </w:rPr>
                  <w:t>2024 NSECE</w:t>
                </w:r>
              </w:p>
            </w:tc>
          </w:tr>
          <w:tr w14:paraId="7E39EEE0" w14:textId="77777777" w:rsidTr="00AE4E0C">
            <w:tblPrEx>
              <w:tblW w:w="4000" w:type="pct"/>
              <w:tblCellMar>
                <w:left w:w="144" w:type="dxa"/>
                <w:right w:w="115" w:type="dxa"/>
              </w:tblCellMar>
              <w:tblLook w:val="04A0"/>
            </w:tblPrEx>
            <w:tc>
              <w:tcPr>
                <w:tcW w:w="7672" w:type="dxa"/>
                <w:tcBorders>
                  <w:top w:val="nil"/>
                  <w:bottom w:val="nil"/>
                  <w:right w:val="nil"/>
                </w:tcBorders>
                <w:hideMark/>
              </w:tcPr>
              <w:p w:rsidR="002F3A15" w:rsidP="002F3A15" w14:paraId="24FC4D9B" w14:textId="6CB63FAB">
                <w:pPr>
                  <w:pStyle w:val="NoSpacing"/>
                  <w:spacing w:line="216" w:lineRule="auto"/>
                  <w:rPr>
                    <w:rFonts w:asciiTheme="majorHAnsi" w:eastAsiaTheme="majorEastAsia" w:hAnsiTheme="majorHAnsi"/>
                    <w:color w:val="4F81BD" w:themeColor="accent1"/>
                    <w:sz w:val="88"/>
                    <w:szCs w:val="88"/>
                  </w:rPr>
                </w:pPr>
                <w:r>
                  <w:rPr>
                    <w:rFonts w:cs="Calibri"/>
                    <w:sz w:val="56"/>
                    <w:szCs w:val="56"/>
                  </w:rPr>
                  <w:t xml:space="preserve">Appendix </w:t>
                </w:r>
                <w:r w:rsidR="003D6C6A">
                  <w:rPr>
                    <w:rFonts w:cs="Calibri"/>
                    <w:sz w:val="56"/>
                    <w:szCs w:val="56"/>
                  </w:rPr>
                  <w:t>M</w:t>
                </w:r>
                <w:r>
                  <w:rPr>
                    <w:rFonts w:cs="Calibri"/>
                    <w:sz w:val="56"/>
                    <w:szCs w:val="56"/>
                  </w:rPr>
                  <w:t xml:space="preserve"> 2024 NSECE Public Comment</w:t>
                </w:r>
              </w:p>
            </w:tc>
          </w:tr>
        </w:tbl>
        <w:p w:rsidR="002F3A15" w14:paraId="0F8DF0BA" w14:textId="77777777">
          <w:pPr>
            <w:rPr>
              <w:sz w:val="20"/>
              <w:szCs w:val="24"/>
            </w:rPr>
          </w:pPr>
          <w:r>
            <w:rPr>
              <w:sz w:val="20"/>
            </w:rPr>
            <w:t xml:space="preserve"> </w:t>
          </w:r>
          <w:r>
            <w:rPr>
              <w:sz w:val="20"/>
            </w:rPr>
            <w:br w:type="page"/>
          </w:r>
        </w:p>
      </w:sdtContent>
    </w:sdt>
    <w:p w:rsidR="00005741" w14:paraId="5358D208" w14:textId="77777777">
      <w:pPr>
        <w:pStyle w:val="BodyText"/>
        <w:ind w:left="4218"/>
        <w:rPr>
          <w:sz w:val="20"/>
        </w:rPr>
      </w:pPr>
      <w:r>
        <w:rPr>
          <w:noProof/>
          <w:sz w:val="20"/>
        </w:rPr>
        <w:drawing>
          <wp:inline distT="0" distB="0" distL="0" distR="0">
            <wp:extent cx="712833" cy="11887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12833" cy="1188720"/>
                    </a:xfrm>
                    <a:prstGeom prst="rect">
                      <a:avLst/>
                    </a:prstGeom>
                  </pic:spPr>
                </pic:pic>
              </a:graphicData>
            </a:graphic>
          </wp:inline>
        </w:drawing>
      </w:r>
    </w:p>
    <w:p w:rsidR="00005741" w14:paraId="117E5B2B" w14:textId="77777777">
      <w:pPr>
        <w:pStyle w:val="BodyText"/>
        <w:spacing w:before="4"/>
        <w:rPr>
          <w:sz w:val="16"/>
        </w:rPr>
      </w:pPr>
    </w:p>
    <w:p w:rsidR="00005741" w14:paraId="377C476E" w14:textId="77777777">
      <w:pPr>
        <w:pStyle w:val="BodyText"/>
        <w:spacing w:before="90"/>
        <w:ind w:right="98"/>
        <w:jc w:val="right"/>
      </w:pPr>
      <w:r>
        <w:t>March</w:t>
      </w:r>
      <w:r>
        <w:rPr>
          <w:spacing w:val="-7"/>
        </w:rPr>
        <w:t xml:space="preserve"> </w:t>
      </w:r>
      <w:r>
        <w:t>17,</w:t>
      </w:r>
      <w:r>
        <w:rPr>
          <w:spacing w:val="-7"/>
        </w:rPr>
        <w:t xml:space="preserve"> </w:t>
      </w:r>
      <w:r>
        <w:rPr>
          <w:spacing w:val="-4"/>
        </w:rPr>
        <w:t>2023</w:t>
      </w:r>
    </w:p>
    <w:p w:rsidR="00005741" w14:paraId="35CD1364" w14:textId="77777777">
      <w:pPr>
        <w:pStyle w:val="BodyText"/>
        <w:spacing w:before="2"/>
        <w:rPr>
          <w:sz w:val="16"/>
        </w:rPr>
      </w:pPr>
    </w:p>
    <w:p w:rsidR="00005741" w14:paraId="176DA14C" w14:textId="77777777">
      <w:pPr>
        <w:pStyle w:val="BodyText"/>
        <w:spacing w:before="90"/>
        <w:ind w:left="100"/>
      </w:pPr>
      <w:r>
        <w:t>Administration</w:t>
      </w:r>
      <w:r>
        <w:rPr>
          <w:spacing w:val="-10"/>
        </w:rPr>
        <w:t xml:space="preserve"> </w:t>
      </w:r>
      <w:r>
        <w:t>for</w:t>
      </w:r>
      <w:r>
        <w:rPr>
          <w:spacing w:val="-10"/>
        </w:rPr>
        <w:t xml:space="preserve"> </w:t>
      </w:r>
      <w:r>
        <w:t>Children</w:t>
      </w:r>
      <w:r>
        <w:rPr>
          <w:spacing w:val="-10"/>
        </w:rPr>
        <w:t xml:space="preserve"> </w:t>
      </w:r>
      <w:r>
        <w:t>and</w:t>
      </w:r>
      <w:r>
        <w:rPr>
          <w:spacing w:val="-8"/>
        </w:rPr>
        <w:t xml:space="preserve"> </w:t>
      </w:r>
      <w:r>
        <w:rPr>
          <w:spacing w:val="-2"/>
        </w:rPr>
        <w:t>Families</w:t>
      </w:r>
    </w:p>
    <w:p w:rsidR="00005741" w14:paraId="63D19C66" w14:textId="77777777">
      <w:pPr>
        <w:pStyle w:val="BodyText"/>
        <w:ind w:left="100"/>
      </w:pPr>
      <w:r>
        <w:t>U.</w:t>
      </w:r>
      <w:r>
        <w:rPr>
          <w:spacing w:val="-2"/>
        </w:rPr>
        <w:t xml:space="preserve"> </w:t>
      </w:r>
      <w:r>
        <w:t>S.</w:t>
      </w:r>
      <w:r>
        <w:rPr>
          <w:spacing w:val="-2"/>
        </w:rPr>
        <w:t xml:space="preserve"> </w:t>
      </w:r>
      <w:r>
        <w:t>Department</w:t>
      </w:r>
      <w:r>
        <w:rPr>
          <w:spacing w:val="-2"/>
        </w:rPr>
        <w:t xml:space="preserve"> </w:t>
      </w:r>
      <w:r>
        <w:t>of</w:t>
      </w:r>
      <w:r>
        <w:rPr>
          <w:spacing w:val="-2"/>
        </w:rPr>
        <w:t xml:space="preserve"> </w:t>
      </w:r>
      <w:r>
        <w:t>Health</w:t>
      </w:r>
      <w:r>
        <w:rPr>
          <w:spacing w:val="-2"/>
        </w:rPr>
        <w:t xml:space="preserve"> </w:t>
      </w:r>
      <w:r>
        <w:t>and</w:t>
      </w:r>
      <w:r>
        <w:rPr>
          <w:spacing w:val="-2"/>
        </w:rPr>
        <w:t xml:space="preserve"> </w:t>
      </w:r>
      <w:r>
        <w:t>Human</w:t>
      </w:r>
      <w:r>
        <w:rPr>
          <w:spacing w:val="-2"/>
        </w:rPr>
        <w:t xml:space="preserve"> Services</w:t>
      </w:r>
    </w:p>
    <w:p w:rsidR="00005741" w14:paraId="7B69F34E" w14:textId="77777777">
      <w:pPr>
        <w:ind w:left="100"/>
        <w:rPr>
          <w:i/>
          <w:sz w:val="24"/>
        </w:rPr>
      </w:pPr>
      <w:r>
        <w:rPr>
          <w:i/>
          <w:sz w:val="24"/>
        </w:rPr>
        <w:t>Submitted</w:t>
      </w:r>
      <w:r>
        <w:rPr>
          <w:i/>
          <w:spacing w:val="-7"/>
          <w:sz w:val="24"/>
        </w:rPr>
        <w:t xml:space="preserve"> </w:t>
      </w:r>
      <w:r>
        <w:rPr>
          <w:i/>
          <w:sz w:val="24"/>
        </w:rPr>
        <w:t>via</w:t>
      </w:r>
      <w:r>
        <w:rPr>
          <w:i/>
          <w:spacing w:val="-6"/>
          <w:sz w:val="24"/>
        </w:rPr>
        <w:t xml:space="preserve"> </w:t>
      </w:r>
      <w:r>
        <w:rPr>
          <w:i/>
          <w:sz w:val="24"/>
        </w:rPr>
        <w:t>email</w:t>
      </w:r>
      <w:r>
        <w:rPr>
          <w:i/>
          <w:spacing w:val="-6"/>
          <w:sz w:val="24"/>
        </w:rPr>
        <w:t xml:space="preserve"> </w:t>
      </w:r>
      <w:r>
        <w:rPr>
          <w:i/>
          <w:sz w:val="24"/>
        </w:rPr>
        <w:t>to</w:t>
      </w:r>
      <w:r>
        <w:rPr>
          <w:i/>
          <w:spacing w:val="-7"/>
          <w:sz w:val="24"/>
        </w:rPr>
        <w:t xml:space="preserve"> </w:t>
      </w:r>
      <w:hyperlink r:id="rId5">
        <w:r>
          <w:rPr>
            <w:i/>
            <w:spacing w:val="-2"/>
            <w:sz w:val="24"/>
          </w:rPr>
          <w:t>OPREinfocollection@acf.hhs.gov</w:t>
        </w:r>
      </w:hyperlink>
    </w:p>
    <w:p w:rsidR="00005741" w14:paraId="2AA7FA03" w14:textId="77777777">
      <w:pPr>
        <w:pStyle w:val="BodyText"/>
        <w:rPr>
          <w:i/>
        </w:rPr>
      </w:pPr>
    </w:p>
    <w:p w:rsidR="00005741" w14:paraId="092F168A" w14:textId="77777777">
      <w:pPr>
        <w:pStyle w:val="Title"/>
      </w:pPr>
      <w:r>
        <w:t>RE:</w:t>
      </w:r>
      <w:r>
        <w:rPr>
          <w:spacing w:val="-5"/>
        </w:rPr>
        <w:t xml:space="preserve"> </w:t>
      </w:r>
      <w:r>
        <w:t>Public</w:t>
      </w:r>
      <w:r>
        <w:rPr>
          <w:spacing w:val="-5"/>
        </w:rPr>
        <w:t xml:space="preserve"> </w:t>
      </w:r>
      <w:r>
        <w:t>Comment</w:t>
      </w:r>
      <w:r>
        <w:rPr>
          <w:spacing w:val="-4"/>
        </w:rPr>
        <w:t xml:space="preserve"> </w:t>
      </w:r>
      <w:r>
        <w:t>in</w:t>
      </w:r>
      <w:r>
        <w:rPr>
          <w:spacing w:val="-4"/>
        </w:rPr>
        <w:t xml:space="preserve"> </w:t>
      </w:r>
      <w:r>
        <w:t>Response</w:t>
      </w:r>
      <w:r>
        <w:rPr>
          <w:spacing w:val="-5"/>
        </w:rPr>
        <w:t xml:space="preserve"> </w:t>
      </w:r>
      <w:r>
        <w:t>to</w:t>
      </w:r>
      <w:r>
        <w:rPr>
          <w:spacing w:val="-3"/>
        </w:rPr>
        <w:t xml:space="preserve"> </w:t>
      </w:r>
      <w:r>
        <w:t>Proposed</w:t>
      </w:r>
      <w:r>
        <w:rPr>
          <w:spacing w:val="-4"/>
        </w:rPr>
        <w:t xml:space="preserve"> </w:t>
      </w:r>
      <w:r>
        <w:t>Information</w:t>
      </w:r>
      <w:r>
        <w:rPr>
          <w:spacing w:val="-4"/>
        </w:rPr>
        <w:t xml:space="preserve"> </w:t>
      </w:r>
      <w:r>
        <w:t>Collection</w:t>
      </w:r>
      <w:r>
        <w:rPr>
          <w:spacing w:val="-3"/>
        </w:rPr>
        <w:t xml:space="preserve"> </w:t>
      </w:r>
      <w:r>
        <w:t>Activity;</w:t>
      </w:r>
      <w:r>
        <w:rPr>
          <w:spacing w:val="-6"/>
        </w:rPr>
        <w:t xml:space="preserve"> </w:t>
      </w:r>
      <w:r>
        <w:t>2024 National Survey of Early Care and Education (OMB No. 0970-0391)</w:t>
      </w:r>
    </w:p>
    <w:p w:rsidR="00005741" w14:paraId="6E80709D" w14:textId="77777777">
      <w:pPr>
        <w:pStyle w:val="BodyText"/>
        <w:rPr>
          <w:b/>
        </w:rPr>
      </w:pPr>
    </w:p>
    <w:p w:rsidR="00005741" w14:paraId="506D37FC" w14:textId="77777777">
      <w:pPr>
        <w:pStyle w:val="BodyText"/>
        <w:ind w:left="100"/>
      </w:pPr>
      <w:r>
        <w:t>To</w:t>
      </w:r>
      <w:r>
        <w:rPr>
          <w:spacing w:val="-2"/>
        </w:rPr>
        <w:t xml:space="preserve"> </w:t>
      </w:r>
      <w:r>
        <w:t>Whom It</w:t>
      </w:r>
      <w:r>
        <w:rPr>
          <w:spacing w:val="-1"/>
        </w:rPr>
        <w:t xml:space="preserve"> </w:t>
      </w:r>
      <w:r>
        <w:t>May</w:t>
      </w:r>
      <w:r>
        <w:rPr>
          <w:spacing w:val="-1"/>
        </w:rPr>
        <w:t xml:space="preserve"> </w:t>
      </w:r>
      <w:r>
        <w:rPr>
          <w:spacing w:val="-2"/>
        </w:rPr>
        <w:t>Concern,</w:t>
      </w:r>
    </w:p>
    <w:p w:rsidR="00005741" w14:paraId="0909AF9E" w14:textId="77777777">
      <w:pPr>
        <w:pStyle w:val="BodyText"/>
      </w:pPr>
    </w:p>
    <w:p w:rsidR="00005741" w14:paraId="53A2F78B" w14:textId="77777777">
      <w:pPr>
        <w:pStyle w:val="BodyText"/>
        <w:ind w:left="100"/>
      </w:pPr>
      <w:r>
        <w:t>On behalf of the Human Rights Campaign’s more than three million members and supporters nationwide,</w:t>
      </w:r>
      <w:r>
        <w:rPr>
          <w:spacing w:val="-3"/>
        </w:rPr>
        <w:t xml:space="preserve"> </w:t>
      </w:r>
      <w:r>
        <w:t>we</w:t>
      </w:r>
      <w:r>
        <w:rPr>
          <w:spacing w:val="-4"/>
        </w:rPr>
        <w:t xml:space="preserve"> </w:t>
      </w:r>
      <w:r>
        <w:t>write</w:t>
      </w:r>
      <w:r>
        <w:rPr>
          <w:spacing w:val="-5"/>
        </w:rPr>
        <w:t xml:space="preserve"> </w:t>
      </w:r>
      <w:r>
        <w:t>in</w:t>
      </w:r>
      <w:r>
        <w:rPr>
          <w:spacing w:val="-4"/>
        </w:rPr>
        <w:t xml:space="preserve"> </w:t>
      </w:r>
      <w:r>
        <w:t>response</w:t>
      </w:r>
      <w:r>
        <w:rPr>
          <w:spacing w:val="-3"/>
        </w:rPr>
        <w:t xml:space="preserve"> </w:t>
      </w:r>
      <w:r>
        <w:t>to</w:t>
      </w:r>
      <w:r>
        <w:rPr>
          <w:spacing w:val="-2"/>
        </w:rPr>
        <w:t xml:space="preserve"> </w:t>
      </w:r>
      <w:r>
        <w:t>the</w:t>
      </w:r>
      <w:r>
        <w:rPr>
          <w:spacing w:val="-4"/>
        </w:rPr>
        <w:t xml:space="preserve"> </w:t>
      </w:r>
      <w:r>
        <w:t>above-captioned</w:t>
      </w:r>
      <w:r>
        <w:rPr>
          <w:spacing w:val="-3"/>
        </w:rPr>
        <w:t xml:space="preserve"> </w:t>
      </w:r>
      <w:r>
        <w:t>information</w:t>
      </w:r>
      <w:r>
        <w:rPr>
          <w:spacing w:val="-3"/>
        </w:rPr>
        <w:t xml:space="preserve"> </w:t>
      </w:r>
      <w:r>
        <w:t>collection</w:t>
      </w:r>
      <w:r>
        <w:rPr>
          <w:spacing w:val="-3"/>
        </w:rPr>
        <w:t xml:space="preserve"> </w:t>
      </w:r>
      <w:r>
        <w:t>proposed</w:t>
      </w:r>
      <w:r>
        <w:rPr>
          <w:spacing w:val="-3"/>
        </w:rPr>
        <w:t xml:space="preserve"> </w:t>
      </w:r>
      <w:r>
        <w:t>by</w:t>
      </w:r>
      <w:r>
        <w:rPr>
          <w:spacing w:val="-2"/>
        </w:rPr>
        <w:t xml:space="preserve"> </w:t>
      </w:r>
      <w:r>
        <w:t xml:space="preserve">the Administration for Children and Families (ACF), consisting of four </w:t>
      </w:r>
      <w:r>
        <w:t>nationally-representative</w:t>
      </w:r>
      <w:r>
        <w:t xml:space="preserve"> surveys collectively known as the National Survey of Early Care and Education (NSECE).</w:t>
      </w:r>
      <w:r>
        <w:rPr>
          <w:vertAlign w:val="superscript"/>
        </w:rPr>
        <w:t>1</w:t>
      </w:r>
    </w:p>
    <w:p w:rsidR="00005741" w14:paraId="2DFF83B6" w14:textId="77777777">
      <w:pPr>
        <w:pStyle w:val="BodyText"/>
      </w:pPr>
    </w:p>
    <w:p w:rsidR="00005741" w14:paraId="3E6CAC64" w14:textId="77777777">
      <w:pPr>
        <w:pStyle w:val="BodyText"/>
        <w:spacing w:before="1"/>
        <w:ind w:left="100" w:right="143"/>
      </w:pPr>
      <w:r>
        <w:t>The Human Rights Campaign (HRC) is America’s largest civil rights organization working to achieve lesbian, gay, bisexual, transgender, and queer (LGBTQ) equality.</w:t>
      </w:r>
      <w:r>
        <w:rPr>
          <w:spacing w:val="40"/>
        </w:rPr>
        <w:t xml:space="preserve"> </w:t>
      </w:r>
      <w:r>
        <w:t>By inspiring and engaging</w:t>
      </w:r>
      <w:r>
        <w:rPr>
          <w:spacing w:val="-4"/>
        </w:rPr>
        <w:t xml:space="preserve"> </w:t>
      </w:r>
      <w:r>
        <w:t>all</w:t>
      </w:r>
      <w:r>
        <w:rPr>
          <w:spacing w:val="-4"/>
        </w:rPr>
        <w:t xml:space="preserve"> </w:t>
      </w:r>
      <w:r>
        <w:t>Americans,</w:t>
      </w:r>
      <w:r>
        <w:rPr>
          <w:spacing w:val="-2"/>
        </w:rPr>
        <w:t xml:space="preserve"> </w:t>
      </w:r>
      <w:r>
        <w:t>HRC</w:t>
      </w:r>
      <w:r>
        <w:rPr>
          <w:spacing w:val="-4"/>
        </w:rPr>
        <w:t xml:space="preserve"> </w:t>
      </w:r>
      <w:r>
        <w:t>strives</w:t>
      </w:r>
      <w:r>
        <w:rPr>
          <w:spacing w:val="-4"/>
        </w:rPr>
        <w:t xml:space="preserve"> </w:t>
      </w:r>
      <w:r>
        <w:t>to</w:t>
      </w:r>
      <w:r>
        <w:rPr>
          <w:spacing w:val="-4"/>
        </w:rPr>
        <w:t xml:space="preserve"> </w:t>
      </w:r>
      <w:r>
        <w:t>end</w:t>
      </w:r>
      <w:r>
        <w:rPr>
          <w:spacing w:val="-4"/>
        </w:rPr>
        <w:t xml:space="preserve"> </w:t>
      </w:r>
      <w:r>
        <w:t>discrimination</w:t>
      </w:r>
      <w:r>
        <w:rPr>
          <w:spacing w:val="-4"/>
        </w:rPr>
        <w:t xml:space="preserve"> </w:t>
      </w:r>
      <w:r>
        <w:t>against</w:t>
      </w:r>
      <w:r>
        <w:rPr>
          <w:spacing w:val="-4"/>
        </w:rPr>
        <w:t xml:space="preserve"> </w:t>
      </w:r>
      <w:r>
        <w:t>LGBTQ+</w:t>
      </w:r>
      <w:r>
        <w:rPr>
          <w:spacing w:val="-5"/>
        </w:rPr>
        <w:t xml:space="preserve"> </w:t>
      </w:r>
      <w:r>
        <w:t>citizens</w:t>
      </w:r>
      <w:r>
        <w:rPr>
          <w:spacing w:val="-4"/>
        </w:rPr>
        <w:t xml:space="preserve"> </w:t>
      </w:r>
      <w:r>
        <w:t>and realize a nation that achieves fundamental fairness and equality for all.</w:t>
      </w:r>
      <w:r>
        <w:rPr>
          <w:spacing w:val="40"/>
        </w:rPr>
        <w:t xml:space="preserve"> </w:t>
      </w:r>
      <w:r>
        <w:t>As an advocate for LGBTQ+ individuals, HRC believes that all people—including LGBTQ+ people and their families— deserve access to quality early care and education services, and to be counted and have their lived experiences meaningfully considered as part of the federal government’s data collection efforts.</w:t>
      </w:r>
      <w:r>
        <w:rPr>
          <w:spacing w:val="40"/>
        </w:rPr>
        <w:t xml:space="preserve"> </w:t>
      </w:r>
      <w:r>
        <w:t>We therefore write in support of this proposal and to offer additional recommendations so that ACF can be better equipped to ensure the equitable provision of these services.</w:t>
      </w:r>
    </w:p>
    <w:p w:rsidR="00005741" w14:paraId="6A1E58E9" w14:textId="77777777">
      <w:pPr>
        <w:pStyle w:val="BodyText"/>
      </w:pPr>
    </w:p>
    <w:p w:rsidR="00005741" w14:paraId="2945C1A8" w14:textId="77777777">
      <w:pPr>
        <w:pStyle w:val="BodyText"/>
        <w:ind w:left="100" w:right="89"/>
      </w:pPr>
      <w:r>
        <w:t>The</w:t>
      </w:r>
      <w:r>
        <w:rPr>
          <w:spacing w:val="-1"/>
        </w:rPr>
        <w:t xml:space="preserve"> </w:t>
      </w:r>
      <w:r>
        <w:t>NSECE is administered by ACF</w:t>
      </w:r>
      <w:r>
        <w:rPr>
          <w:spacing w:val="-1"/>
        </w:rPr>
        <w:t xml:space="preserve"> </w:t>
      </w:r>
      <w:r>
        <w:t>to document the nation’s use</w:t>
      </w:r>
      <w:r>
        <w:rPr>
          <w:spacing w:val="-1"/>
        </w:rPr>
        <w:t xml:space="preserve"> </w:t>
      </w:r>
      <w:r>
        <w:t>and availability of early care and education services, including specifically to gather information on key factors affecting households’ need for and access to these services.</w:t>
      </w:r>
      <w:r>
        <w:rPr>
          <w:spacing w:val="40"/>
        </w:rPr>
        <w:t xml:space="preserve"> </w:t>
      </w:r>
      <w:r>
        <w:t>ACF has proposed implementing the 2024 NSECE</w:t>
      </w:r>
      <w:r>
        <w:rPr>
          <w:spacing w:val="-1"/>
        </w:rPr>
        <w:t xml:space="preserve"> </w:t>
      </w:r>
      <w:r>
        <w:t>through</w:t>
      </w:r>
      <w:r>
        <w:rPr>
          <w:spacing w:val="-2"/>
        </w:rPr>
        <w:t xml:space="preserve"> </w:t>
      </w:r>
      <w:r>
        <w:t>four</w:t>
      </w:r>
      <w:r>
        <w:rPr>
          <w:spacing w:val="-3"/>
        </w:rPr>
        <w:t xml:space="preserve"> </w:t>
      </w:r>
      <w:r>
        <w:t>surveys,</w:t>
      </w:r>
      <w:r>
        <w:rPr>
          <w:spacing w:val="-1"/>
        </w:rPr>
        <w:t xml:space="preserve"> </w:t>
      </w:r>
      <w:r>
        <w:t>intended</w:t>
      </w:r>
      <w:r>
        <w:rPr>
          <w:spacing w:val="-1"/>
        </w:rPr>
        <w:t xml:space="preserve"> </w:t>
      </w:r>
      <w:r>
        <w:t>for</w:t>
      </w:r>
      <w:r>
        <w:rPr>
          <w:spacing w:val="-3"/>
        </w:rPr>
        <w:t xml:space="preserve"> </w:t>
      </w:r>
      <w:r>
        <w:t>households</w:t>
      </w:r>
      <w:r>
        <w:rPr>
          <w:spacing w:val="-1"/>
        </w:rPr>
        <w:t xml:space="preserve"> </w:t>
      </w:r>
      <w:r>
        <w:t>with</w:t>
      </w:r>
      <w:r>
        <w:rPr>
          <w:spacing w:val="-1"/>
        </w:rPr>
        <w:t xml:space="preserve"> </w:t>
      </w:r>
      <w:r>
        <w:t>at</w:t>
      </w:r>
      <w:r>
        <w:rPr>
          <w:spacing w:val="-1"/>
        </w:rPr>
        <w:t xml:space="preserve"> </w:t>
      </w:r>
      <w:r>
        <w:t>least</w:t>
      </w:r>
      <w:r>
        <w:rPr>
          <w:spacing w:val="-1"/>
        </w:rPr>
        <w:t xml:space="preserve"> </w:t>
      </w:r>
      <w:r>
        <w:t>one</w:t>
      </w:r>
      <w:r>
        <w:rPr>
          <w:spacing w:val="-1"/>
        </w:rPr>
        <w:t xml:space="preserve"> </w:t>
      </w:r>
      <w:r>
        <w:t>resident</w:t>
      </w:r>
      <w:r>
        <w:rPr>
          <w:spacing w:val="-1"/>
        </w:rPr>
        <w:t xml:space="preserve"> </w:t>
      </w:r>
      <w:r>
        <w:t>child</w:t>
      </w:r>
      <w:r>
        <w:rPr>
          <w:spacing w:val="-1"/>
        </w:rPr>
        <w:t xml:space="preserve"> </w:t>
      </w:r>
      <w:r>
        <w:t>under</w:t>
      </w:r>
      <w:r>
        <w:rPr>
          <w:spacing w:val="-1"/>
        </w:rPr>
        <w:t xml:space="preserve"> </w:t>
      </w:r>
      <w:r>
        <w:t xml:space="preserve">the age of 13; providers based at homes and within non-residential settings; and for individuals working with children </w:t>
      </w:r>
      <w:r>
        <w:t>age</w:t>
      </w:r>
      <w:r>
        <w:t xml:space="preserve"> 5 and under at center-based programs.</w:t>
      </w:r>
      <w:r>
        <w:rPr>
          <w:spacing w:val="40"/>
        </w:rPr>
        <w:t xml:space="preserve"> </w:t>
      </w:r>
      <w:r>
        <w:t>As part of its proposal, ACF has included demographic items within the household and workforce surveys, specifically questions</w:t>
      </w:r>
      <w:r>
        <w:rPr>
          <w:spacing w:val="-2"/>
        </w:rPr>
        <w:t xml:space="preserve"> </w:t>
      </w:r>
      <w:r>
        <w:t>collecting</w:t>
      </w:r>
      <w:r>
        <w:rPr>
          <w:spacing w:val="-2"/>
        </w:rPr>
        <w:t xml:space="preserve"> </w:t>
      </w:r>
      <w:r>
        <w:t>information</w:t>
      </w:r>
      <w:r>
        <w:rPr>
          <w:spacing w:val="-2"/>
        </w:rPr>
        <w:t xml:space="preserve"> </w:t>
      </w:r>
      <w:r>
        <w:t>on</w:t>
      </w:r>
      <w:r>
        <w:rPr>
          <w:spacing w:val="-1"/>
        </w:rPr>
        <w:t xml:space="preserve"> </w:t>
      </w:r>
      <w:r>
        <w:t>adult</w:t>
      </w:r>
      <w:r>
        <w:rPr>
          <w:spacing w:val="-2"/>
        </w:rPr>
        <w:t xml:space="preserve"> </w:t>
      </w:r>
      <w:r>
        <w:t>respondents’</w:t>
      </w:r>
      <w:r>
        <w:rPr>
          <w:spacing w:val="-2"/>
        </w:rPr>
        <w:t xml:space="preserve"> </w:t>
      </w:r>
      <w:r>
        <w:t>sex</w:t>
      </w:r>
      <w:r>
        <w:rPr>
          <w:spacing w:val="-2"/>
        </w:rPr>
        <w:t xml:space="preserve"> </w:t>
      </w:r>
      <w:r>
        <w:t>assigned</w:t>
      </w:r>
      <w:r>
        <w:rPr>
          <w:spacing w:val="-1"/>
        </w:rPr>
        <w:t xml:space="preserve"> </w:t>
      </w:r>
      <w:r>
        <w:t>at</w:t>
      </w:r>
      <w:r>
        <w:rPr>
          <w:spacing w:val="-2"/>
        </w:rPr>
        <w:t xml:space="preserve"> </w:t>
      </w:r>
      <w:r>
        <w:t>birth</w:t>
      </w:r>
      <w:r>
        <w:rPr>
          <w:spacing w:val="-1"/>
        </w:rPr>
        <w:t xml:space="preserve"> </w:t>
      </w:r>
      <w:r>
        <w:t>and</w:t>
      </w:r>
      <w:r>
        <w:rPr>
          <w:spacing w:val="-2"/>
        </w:rPr>
        <w:t xml:space="preserve"> </w:t>
      </w:r>
      <w:r>
        <w:t>gender</w:t>
      </w:r>
      <w:r>
        <w:rPr>
          <w:spacing w:val="-1"/>
        </w:rPr>
        <w:t xml:space="preserve"> </w:t>
      </w:r>
      <w:r>
        <w:rPr>
          <w:spacing w:val="-2"/>
        </w:rPr>
        <w:t>identity.</w:t>
      </w:r>
    </w:p>
    <w:p w:rsidR="00005741" w14:paraId="742309CB" w14:textId="77777777">
      <w:pPr>
        <w:pStyle w:val="BodyText"/>
        <w:spacing w:before="1"/>
      </w:pPr>
    </w:p>
    <w:p w:rsidR="00005741" w14:paraId="7F3BA0AF" w14:textId="77777777">
      <w:pPr>
        <w:pStyle w:val="BodyText"/>
        <w:ind w:left="100" w:right="143"/>
      </w:pPr>
      <w:r>
        <w:t>LGBTQ+</w:t>
      </w:r>
      <w:r>
        <w:rPr>
          <w:spacing w:val="-4"/>
        </w:rPr>
        <w:t xml:space="preserve"> </w:t>
      </w:r>
      <w:r>
        <w:t>people</w:t>
      </w:r>
      <w:r>
        <w:rPr>
          <w:spacing w:val="-2"/>
        </w:rPr>
        <w:t xml:space="preserve"> </w:t>
      </w:r>
      <w:r>
        <w:t>are</w:t>
      </w:r>
      <w:r>
        <w:rPr>
          <w:spacing w:val="-3"/>
        </w:rPr>
        <w:t xml:space="preserve"> </w:t>
      </w:r>
      <w:r>
        <w:t>a</w:t>
      </w:r>
      <w:r>
        <w:rPr>
          <w:spacing w:val="-4"/>
        </w:rPr>
        <w:t xml:space="preserve"> </w:t>
      </w:r>
      <w:r>
        <w:t>growing</w:t>
      </w:r>
      <w:r>
        <w:rPr>
          <w:spacing w:val="-3"/>
        </w:rPr>
        <w:t xml:space="preserve"> </w:t>
      </w:r>
      <w:r>
        <w:t>population</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3"/>
        </w:rPr>
        <w:t xml:space="preserve"> </w:t>
      </w:r>
      <w:r>
        <w:t>living</w:t>
      </w:r>
      <w:r>
        <w:rPr>
          <w:spacing w:val="-3"/>
        </w:rPr>
        <w:t xml:space="preserve"> </w:t>
      </w:r>
      <w:r>
        <w:t>in</w:t>
      </w:r>
      <w:r>
        <w:rPr>
          <w:spacing w:val="-3"/>
        </w:rPr>
        <w:t xml:space="preserve"> </w:t>
      </w:r>
      <w:r>
        <w:t>every</w:t>
      </w:r>
      <w:r>
        <w:rPr>
          <w:spacing w:val="-3"/>
        </w:rPr>
        <w:t xml:space="preserve"> </w:t>
      </w:r>
      <w:r>
        <w:t>state</w:t>
      </w:r>
      <w:r>
        <w:rPr>
          <w:spacing w:val="-3"/>
        </w:rPr>
        <w:t xml:space="preserve"> </w:t>
      </w:r>
      <w:r>
        <w:t>and</w:t>
      </w:r>
      <w:r>
        <w:rPr>
          <w:spacing w:val="-1"/>
        </w:rPr>
        <w:t xml:space="preserve"> </w:t>
      </w:r>
      <w:r>
        <w:t>county and reflecting the breadth of diversity and lived experiences of the communities in which they live.</w:t>
      </w:r>
      <w:r>
        <w:rPr>
          <w:spacing w:val="40"/>
        </w:rPr>
        <w:t xml:space="preserve"> </w:t>
      </w:r>
      <w:r>
        <w:t>Using data collected through the U.S. Census Bureau’s Household Pulse Survey, we</w:t>
      </w:r>
    </w:p>
    <w:p w:rsidR="00005741" w14:paraId="2D90682A" w14:textId="77777777">
      <w:pPr>
        <w:pStyle w:val="BodyText"/>
        <w:rPr>
          <w:sz w:val="20"/>
        </w:rPr>
      </w:pPr>
    </w:p>
    <w:p w:rsidR="00005741" w14:paraId="17F8E036" w14:textId="77777777">
      <w:pPr>
        <w:pStyle w:val="BodyText"/>
        <w:spacing w:before="6"/>
        <w:rPr>
          <w:sz w:val="19"/>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158115</wp:posOffset>
                </wp:positionV>
                <wp:extent cx="1828800" cy="7620"/>
                <wp:effectExtent l="0" t="0" r="0" b="0"/>
                <wp:wrapTopAndBottom/>
                <wp:docPr id="5"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1025" style="width:2in;height:0.6pt;margin-top:12.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005741" w14:paraId="41BE4000" w14:textId="77777777">
      <w:pPr>
        <w:spacing w:before="91"/>
        <w:ind w:left="100" w:right="89"/>
        <w:rPr>
          <w:sz w:val="20"/>
        </w:rPr>
      </w:pPr>
      <w:r>
        <w:rPr>
          <w:sz w:val="20"/>
          <w:vertAlign w:val="superscript"/>
        </w:rPr>
        <w:t>1</w:t>
      </w:r>
      <w:r>
        <w:rPr>
          <w:spacing w:val="-4"/>
          <w:sz w:val="20"/>
        </w:rPr>
        <w:t xml:space="preserve"> </w:t>
      </w:r>
      <w:r>
        <w:rPr>
          <w:sz w:val="20"/>
        </w:rPr>
        <w:t>Proposed</w:t>
      </w:r>
      <w:r>
        <w:rPr>
          <w:spacing w:val="-3"/>
          <w:sz w:val="20"/>
        </w:rPr>
        <w:t xml:space="preserve"> </w:t>
      </w:r>
      <w:r>
        <w:rPr>
          <w:sz w:val="20"/>
        </w:rPr>
        <w:t>Information</w:t>
      </w:r>
      <w:r>
        <w:rPr>
          <w:spacing w:val="-3"/>
          <w:sz w:val="20"/>
        </w:rPr>
        <w:t xml:space="preserve"> </w:t>
      </w:r>
      <w:r>
        <w:rPr>
          <w:sz w:val="20"/>
        </w:rPr>
        <w:t>Collection</w:t>
      </w:r>
      <w:r>
        <w:rPr>
          <w:spacing w:val="-3"/>
          <w:sz w:val="20"/>
        </w:rPr>
        <w:t xml:space="preserve"> </w:t>
      </w:r>
      <w:r>
        <w:rPr>
          <w:sz w:val="20"/>
        </w:rPr>
        <w:t>Activity;</w:t>
      </w:r>
      <w:r>
        <w:rPr>
          <w:spacing w:val="-4"/>
          <w:sz w:val="20"/>
        </w:rPr>
        <w:t xml:space="preserve"> </w:t>
      </w:r>
      <w:r>
        <w:rPr>
          <w:sz w:val="20"/>
        </w:rPr>
        <w:t>2024</w:t>
      </w:r>
      <w:r>
        <w:rPr>
          <w:spacing w:val="-3"/>
          <w:sz w:val="20"/>
        </w:rPr>
        <w:t xml:space="preserve"> </w:t>
      </w:r>
      <w:r>
        <w:rPr>
          <w:sz w:val="20"/>
        </w:rPr>
        <w:t>National</w:t>
      </w:r>
      <w:r>
        <w:rPr>
          <w:spacing w:val="-4"/>
          <w:sz w:val="20"/>
        </w:rPr>
        <w:t xml:space="preserve"> </w:t>
      </w:r>
      <w:r>
        <w:rPr>
          <w:sz w:val="20"/>
        </w:rPr>
        <w:t>Survey</w:t>
      </w:r>
      <w:r>
        <w:rPr>
          <w:spacing w:val="-4"/>
          <w:sz w:val="20"/>
        </w:rPr>
        <w:t xml:space="preserve"> </w:t>
      </w:r>
      <w:r>
        <w:rPr>
          <w:sz w:val="20"/>
        </w:rPr>
        <w:t>of</w:t>
      </w:r>
      <w:r>
        <w:rPr>
          <w:spacing w:val="-4"/>
          <w:sz w:val="20"/>
        </w:rPr>
        <w:t xml:space="preserve"> </w:t>
      </w:r>
      <w:r>
        <w:rPr>
          <w:sz w:val="20"/>
        </w:rPr>
        <w:t>Early</w:t>
      </w:r>
      <w:r>
        <w:rPr>
          <w:spacing w:val="-3"/>
          <w:sz w:val="20"/>
        </w:rPr>
        <w:t xml:space="preserve"> </w:t>
      </w:r>
      <w:r>
        <w:rPr>
          <w:sz w:val="20"/>
        </w:rPr>
        <w:t>Care</w:t>
      </w:r>
      <w:r>
        <w:rPr>
          <w:spacing w:val="-4"/>
          <w:sz w:val="20"/>
        </w:rPr>
        <w:t xml:space="preserve"> </w:t>
      </w:r>
      <w:r>
        <w:rPr>
          <w:sz w:val="20"/>
        </w:rPr>
        <w:t>and</w:t>
      </w:r>
      <w:r>
        <w:rPr>
          <w:spacing w:val="-4"/>
          <w:sz w:val="20"/>
        </w:rPr>
        <w:t xml:space="preserve"> </w:t>
      </w:r>
      <w:r>
        <w:rPr>
          <w:sz w:val="20"/>
        </w:rPr>
        <w:t>Education,</w:t>
      </w:r>
      <w:r>
        <w:rPr>
          <w:spacing w:val="-4"/>
          <w:sz w:val="20"/>
        </w:rPr>
        <w:t xml:space="preserve"> </w:t>
      </w:r>
      <w:r>
        <w:rPr>
          <w:sz w:val="20"/>
        </w:rPr>
        <w:t>88</w:t>
      </w:r>
      <w:r>
        <w:rPr>
          <w:spacing w:val="-4"/>
          <w:sz w:val="20"/>
        </w:rPr>
        <w:t xml:space="preserve"> </w:t>
      </w:r>
      <w:r>
        <w:rPr>
          <w:sz w:val="20"/>
        </w:rPr>
        <w:t>Fed.</w:t>
      </w:r>
      <w:r>
        <w:rPr>
          <w:spacing w:val="-4"/>
          <w:sz w:val="20"/>
        </w:rPr>
        <w:t xml:space="preserve"> </w:t>
      </w:r>
      <w:r>
        <w:rPr>
          <w:sz w:val="20"/>
        </w:rPr>
        <w:t>Reg.</w:t>
      </w:r>
      <w:r>
        <w:rPr>
          <w:spacing w:val="-4"/>
          <w:sz w:val="20"/>
        </w:rPr>
        <w:t xml:space="preserve"> </w:t>
      </w:r>
      <w:r>
        <w:rPr>
          <w:sz w:val="20"/>
        </w:rPr>
        <w:t>2626 (Jan. 17, 2023).</w:t>
      </w:r>
    </w:p>
    <w:p w:rsidR="00005741" w14:paraId="3AAA054F" w14:textId="77777777">
      <w:pPr>
        <w:pStyle w:val="BodyText"/>
        <w:rPr>
          <w:sz w:val="20"/>
        </w:rPr>
      </w:pPr>
    </w:p>
    <w:p w:rsidR="00005741" w14:paraId="279A8237" w14:textId="77777777">
      <w:pPr>
        <w:pStyle w:val="BodyText"/>
        <w:rPr>
          <w:sz w:val="20"/>
        </w:rPr>
      </w:pPr>
    </w:p>
    <w:p w:rsidR="00005741" w14:paraId="6D823BA3" w14:textId="77777777">
      <w:pPr>
        <w:pStyle w:val="BodyText"/>
        <w:spacing w:before="2"/>
        <w:rPr>
          <w:sz w:val="20"/>
        </w:rPr>
      </w:pPr>
    </w:p>
    <w:p w:rsidR="00005741" w14:paraId="3836DD3E" w14:textId="77777777">
      <w:pPr>
        <w:ind w:left="744" w:right="744"/>
        <w:jc w:val="center"/>
        <w:rPr>
          <w:sz w:val="20"/>
        </w:rPr>
      </w:pPr>
      <w:r>
        <w:rPr>
          <w:color w:val="01458D"/>
          <w:w w:val="95"/>
          <w:sz w:val="20"/>
        </w:rPr>
        <w:t>HUMAN</w:t>
      </w:r>
      <w:r>
        <w:rPr>
          <w:color w:val="01458D"/>
          <w:spacing w:val="16"/>
          <w:sz w:val="20"/>
        </w:rPr>
        <w:t xml:space="preserve"> </w:t>
      </w:r>
      <w:r>
        <w:rPr>
          <w:color w:val="01458D"/>
          <w:w w:val="95"/>
          <w:sz w:val="20"/>
        </w:rPr>
        <w:t>RIGHTS</w:t>
      </w:r>
      <w:r>
        <w:rPr>
          <w:color w:val="01458D"/>
          <w:spacing w:val="21"/>
          <w:sz w:val="20"/>
        </w:rPr>
        <w:t xml:space="preserve"> </w:t>
      </w:r>
      <w:r>
        <w:rPr>
          <w:color w:val="01458D"/>
          <w:w w:val="95"/>
          <w:sz w:val="20"/>
        </w:rPr>
        <w:t>CAMPAIGN</w:t>
      </w:r>
      <w:r>
        <w:rPr>
          <w:color w:val="01458D"/>
          <w:spacing w:val="18"/>
          <w:sz w:val="20"/>
        </w:rPr>
        <w:t xml:space="preserve"> </w:t>
      </w:r>
      <w:r>
        <w:rPr>
          <w:color w:val="01458D"/>
          <w:w w:val="95"/>
          <w:sz w:val="20"/>
        </w:rPr>
        <w:t>|</w:t>
      </w:r>
      <w:r>
        <w:rPr>
          <w:color w:val="01458D"/>
          <w:spacing w:val="14"/>
          <w:sz w:val="20"/>
        </w:rPr>
        <w:t xml:space="preserve"> </w:t>
      </w:r>
      <w:r>
        <w:rPr>
          <w:color w:val="01458D"/>
          <w:w w:val="95"/>
          <w:sz w:val="20"/>
        </w:rPr>
        <w:t>1640</w:t>
      </w:r>
      <w:r>
        <w:rPr>
          <w:color w:val="01458D"/>
          <w:spacing w:val="19"/>
          <w:sz w:val="20"/>
        </w:rPr>
        <w:t xml:space="preserve"> </w:t>
      </w:r>
      <w:r>
        <w:rPr>
          <w:color w:val="01458D"/>
          <w:w w:val="95"/>
          <w:sz w:val="20"/>
        </w:rPr>
        <w:t>RHODE</w:t>
      </w:r>
      <w:r>
        <w:rPr>
          <w:color w:val="01458D"/>
          <w:spacing w:val="16"/>
          <w:sz w:val="20"/>
        </w:rPr>
        <w:t xml:space="preserve"> </w:t>
      </w:r>
      <w:r>
        <w:rPr>
          <w:color w:val="01458D"/>
          <w:w w:val="95"/>
          <w:sz w:val="20"/>
        </w:rPr>
        <w:t>ISLAND</w:t>
      </w:r>
      <w:r>
        <w:rPr>
          <w:color w:val="01458D"/>
          <w:spacing w:val="17"/>
          <w:sz w:val="20"/>
        </w:rPr>
        <w:t xml:space="preserve"> </w:t>
      </w:r>
      <w:r>
        <w:rPr>
          <w:color w:val="01458D"/>
          <w:w w:val="95"/>
          <w:sz w:val="20"/>
        </w:rPr>
        <w:t>AVE.,</w:t>
      </w:r>
      <w:r>
        <w:rPr>
          <w:color w:val="01458D"/>
          <w:spacing w:val="17"/>
          <w:sz w:val="20"/>
        </w:rPr>
        <w:t xml:space="preserve"> </w:t>
      </w:r>
      <w:r>
        <w:rPr>
          <w:color w:val="01458D"/>
          <w:w w:val="95"/>
          <w:sz w:val="20"/>
        </w:rPr>
        <w:t>N.W.,</w:t>
      </w:r>
      <w:r>
        <w:rPr>
          <w:color w:val="01458D"/>
          <w:spacing w:val="17"/>
          <w:sz w:val="20"/>
        </w:rPr>
        <w:t xml:space="preserve"> </w:t>
      </w:r>
      <w:r>
        <w:rPr>
          <w:color w:val="01458D"/>
          <w:w w:val="95"/>
          <w:sz w:val="20"/>
        </w:rPr>
        <w:t>WASHINGTON,</w:t>
      </w:r>
      <w:r>
        <w:rPr>
          <w:color w:val="01458D"/>
          <w:spacing w:val="19"/>
          <w:sz w:val="20"/>
        </w:rPr>
        <w:t xml:space="preserve"> </w:t>
      </w:r>
      <w:r>
        <w:rPr>
          <w:color w:val="01458D"/>
          <w:w w:val="95"/>
          <w:sz w:val="20"/>
        </w:rPr>
        <w:t>D.C.</w:t>
      </w:r>
      <w:r>
        <w:rPr>
          <w:color w:val="01458D"/>
          <w:spacing w:val="17"/>
          <w:sz w:val="20"/>
        </w:rPr>
        <w:t xml:space="preserve"> </w:t>
      </w:r>
      <w:r>
        <w:rPr>
          <w:color w:val="01458D"/>
          <w:spacing w:val="-2"/>
          <w:w w:val="95"/>
          <w:sz w:val="20"/>
        </w:rPr>
        <w:t>20036</w:t>
      </w:r>
    </w:p>
    <w:p w:rsidR="00005741" w14:paraId="2BD26546" w14:textId="77777777">
      <w:pPr>
        <w:spacing w:before="1"/>
        <w:ind w:left="744" w:right="744"/>
        <w:jc w:val="center"/>
        <w:rPr>
          <w:sz w:val="20"/>
        </w:rPr>
      </w:pPr>
      <w:r>
        <w:rPr>
          <w:i/>
          <w:color w:val="0D3679"/>
          <w:sz w:val="20"/>
        </w:rPr>
        <w:t>P</w:t>
      </w:r>
      <w:r>
        <w:rPr>
          <w:i/>
          <w:color w:val="0D3679"/>
          <w:spacing w:val="-4"/>
          <w:sz w:val="20"/>
        </w:rPr>
        <w:t xml:space="preserve"> </w:t>
      </w:r>
      <w:r>
        <w:rPr>
          <w:color w:val="0D3679"/>
          <w:sz w:val="20"/>
        </w:rPr>
        <w:t>202-628-4160</w:t>
      </w:r>
      <w:r>
        <w:rPr>
          <w:color w:val="0D3679"/>
          <w:spacing w:val="-3"/>
          <w:sz w:val="20"/>
        </w:rPr>
        <w:t xml:space="preserve"> </w:t>
      </w:r>
      <w:r>
        <w:rPr>
          <w:color w:val="0D3679"/>
          <w:sz w:val="20"/>
        </w:rPr>
        <w:t>|</w:t>
      </w:r>
      <w:r>
        <w:rPr>
          <w:color w:val="0D3679"/>
          <w:spacing w:val="-5"/>
          <w:sz w:val="20"/>
        </w:rPr>
        <w:t xml:space="preserve"> </w:t>
      </w:r>
      <w:r>
        <w:rPr>
          <w:i/>
          <w:color w:val="0D3679"/>
          <w:sz w:val="20"/>
        </w:rPr>
        <w:t>F</w:t>
      </w:r>
      <w:r>
        <w:rPr>
          <w:i/>
          <w:color w:val="0D3679"/>
          <w:spacing w:val="-4"/>
          <w:sz w:val="20"/>
        </w:rPr>
        <w:t xml:space="preserve"> </w:t>
      </w:r>
      <w:r>
        <w:rPr>
          <w:color w:val="0D3679"/>
          <w:sz w:val="20"/>
        </w:rPr>
        <w:t>202-423-2861</w:t>
      </w:r>
      <w:r>
        <w:rPr>
          <w:color w:val="0D3679"/>
          <w:spacing w:val="-3"/>
          <w:sz w:val="20"/>
        </w:rPr>
        <w:t xml:space="preserve"> </w:t>
      </w:r>
      <w:r>
        <w:rPr>
          <w:color w:val="0D3679"/>
          <w:sz w:val="20"/>
        </w:rPr>
        <w:t>|</w:t>
      </w:r>
      <w:r>
        <w:rPr>
          <w:color w:val="0D3679"/>
          <w:spacing w:val="-4"/>
          <w:sz w:val="20"/>
        </w:rPr>
        <w:t xml:space="preserve"> </w:t>
      </w:r>
      <w:hyperlink r:id="rId6">
        <w:r>
          <w:rPr>
            <w:color w:val="0D3679"/>
            <w:spacing w:val="-2"/>
            <w:sz w:val="20"/>
            <w:u w:val="single" w:color="0D3679"/>
          </w:rPr>
          <w:t>HRC@HRC.ORG</w:t>
        </w:r>
      </w:hyperlink>
    </w:p>
    <w:p w:rsidR="00005741" w14:paraId="4183E86D" w14:textId="77777777">
      <w:pPr>
        <w:jc w:val="center"/>
        <w:rPr>
          <w:sz w:val="20"/>
        </w:rPr>
        <w:sectPr w:rsidSect="002F3A15">
          <w:type w:val="continuous"/>
          <w:pgSz w:w="12240" w:h="15840"/>
          <w:pgMar w:top="720" w:right="1340" w:bottom="0" w:left="1340" w:header="720" w:footer="720" w:gutter="0"/>
          <w:pgNumType w:start="0"/>
          <w:cols w:space="720"/>
          <w:titlePg/>
          <w:docGrid w:linePitch="299"/>
        </w:sectPr>
      </w:pPr>
    </w:p>
    <w:p w:rsidR="00005741" w14:paraId="7C7867B3" w14:textId="77777777">
      <w:pPr>
        <w:pStyle w:val="BodyText"/>
        <w:spacing w:before="99"/>
        <w:ind w:left="100" w:right="98"/>
      </w:pPr>
      <w:r>
        <w:t>recently estimated that at least 20 million adults in the U.S. identify as LGBTQ+.</w:t>
      </w:r>
      <w:r>
        <w:rPr>
          <w:vertAlign w:val="superscript"/>
        </w:rPr>
        <w:t>2</w:t>
      </w:r>
      <w:r>
        <w:rPr>
          <w:spacing w:val="40"/>
        </w:rPr>
        <w:t xml:space="preserve"> </w:t>
      </w:r>
      <w:r>
        <w:t>Consistent with others’ research, we have also found evidence that younger people are more likely to identify as LGBTQ+.</w:t>
      </w:r>
      <w:r>
        <w:rPr>
          <w:vertAlign w:val="superscript"/>
        </w:rPr>
        <w:t>3</w:t>
      </w:r>
      <w:r>
        <w:rPr>
          <w:spacing w:val="40"/>
        </w:rPr>
        <w:t xml:space="preserve"> </w:t>
      </w:r>
      <w:r>
        <w:t>LGBTQ+ people are also a demographically diverse population.</w:t>
      </w:r>
      <w:r>
        <w:rPr>
          <w:vertAlign w:val="superscript"/>
        </w:rPr>
        <w:t>4</w:t>
      </w:r>
      <w:r>
        <w:rPr>
          <w:spacing w:val="40"/>
        </w:rPr>
        <w:t xml:space="preserve"> </w:t>
      </w:r>
      <w:r>
        <w:t>Many LGBTQ+ people successfully parent children, with data collected as part of the first LGBTQ population-based</w:t>
      </w:r>
      <w:r>
        <w:rPr>
          <w:spacing w:val="-3"/>
        </w:rPr>
        <w:t xml:space="preserve"> </w:t>
      </w:r>
      <w:r>
        <w:t>national</w:t>
      </w:r>
      <w:r>
        <w:rPr>
          <w:spacing w:val="-3"/>
        </w:rPr>
        <w:t xml:space="preserve"> </w:t>
      </w:r>
      <w:r>
        <w:t>dataset</w:t>
      </w:r>
      <w:r>
        <w:rPr>
          <w:spacing w:val="-3"/>
        </w:rPr>
        <w:t xml:space="preserve"> </w:t>
      </w:r>
      <w:r>
        <w:t>in</w:t>
      </w:r>
      <w:r>
        <w:rPr>
          <w:spacing w:val="-3"/>
        </w:rPr>
        <w:t xml:space="preserve"> </w:t>
      </w:r>
      <w:r>
        <w:t>the</w:t>
      </w:r>
      <w:r>
        <w:rPr>
          <w:spacing w:val="-3"/>
        </w:rPr>
        <w:t xml:space="preserve"> </w:t>
      </w:r>
      <w:r>
        <w:t>U.S.</w:t>
      </w:r>
      <w:r>
        <w:rPr>
          <w:spacing w:val="-2"/>
        </w:rPr>
        <w:t xml:space="preserve"> </w:t>
      </w:r>
      <w:r>
        <w:t>being</w:t>
      </w:r>
      <w:r>
        <w:rPr>
          <w:spacing w:val="-3"/>
        </w:rPr>
        <w:t xml:space="preserve"> </w:t>
      </w:r>
      <w:r>
        <w:t>used</w:t>
      </w:r>
      <w:r>
        <w:rPr>
          <w:spacing w:val="-3"/>
        </w:rPr>
        <w:t xml:space="preserve"> </w:t>
      </w:r>
      <w:r>
        <w:t>by</w:t>
      </w:r>
      <w:r>
        <w:rPr>
          <w:spacing w:val="-3"/>
        </w:rPr>
        <w:t xml:space="preserve"> </w:t>
      </w:r>
      <w:r>
        <w:t>the</w:t>
      </w:r>
      <w:r>
        <w:rPr>
          <w:spacing w:val="-3"/>
        </w:rPr>
        <w:t xml:space="preserve"> </w:t>
      </w:r>
      <w:r>
        <w:t>Williams</w:t>
      </w:r>
      <w:r>
        <w:rPr>
          <w:spacing w:val="-3"/>
        </w:rPr>
        <w:t xml:space="preserve"> </w:t>
      </w:r>
      <w:r>
        <w:t>Institute</w:t>
      </w:r>
      <w:r>
        <w:rPr>
          <w:spacing w:val="-2"/>
        </w:rPr>
        <w:t xml:space="preserve"> </w:t>
      </w:r>
      <w:r>
        <w:t>to</w:t>
      </w:r>
      <w:r>
        <w:rPr>
          <w:spacing w:val="-3"/>
        </w:rPr>
        <w:t xml:space="preserve"> </w:t>
      </w:r>
      <w:r>
        <w:t>estimate</w:t>
      </w:r>
      <w:r>
        <w:rPr>
          <w:spacing w:val="-4"/>
        </w:rPr>
        <w:t xml:space="preserve"> </w:t>
      </w:r>
      <w:r>
        <w:t>that 16.7% of LGBTQ adults are parents</w:t>
      </w:r>
      <w:bookmarkStart w:id="0" w:name="_bookmark0"/>
      <w:bookmarkEnd w:id="0"/>
      <w:r>
        <w:t>.</w:t>
      </w:r>
      <w:r>
        <w:rPr>
          <w:vertAlign w:val="superscript"/>
        </w:rPr>
        <w:t>5</w:t>
      </w:r>
      <w:r>
        <w:rPr>
          <w:spacing w:val="40"/>
        </w:rPr>
        <w:t xml:space="preserve"> </w:t>
      </w:r>
      <w:r>
        <w:t>Looking more closely within the community, transgender adults (18.8%) and LBQ cisgender women (23.2%) are the most likely to report being parents, including to children under 18 still living at home (8.0% and 15.7%, respectively).</w:t>
      </w:r>
      <w:r>
        <w:rPr>
          <w:vertAlign w:val="superscript"/>
        </w:rPr>
        <w:t>6</w:t>
      </w:r>
    </w:p>
    <w:p w:rsidR="00005741" w14:paraId="322F3085" w14:textId="77777777">
      <w:pPr>
        <w:pStyle w:val="BodyText"/>
      </w:pPr>
    </w:p>
    <w:p w:rsidR="00005741" w14:paraId="576526C5" w14:textId="77777777">
      <w:pPr>
        <w:pStyle w:val="BodyText"/>
        <w:ind w:left="100" w:right="175"/>
      </w:pPr>
      <w:r>
        <w:t>Federal agencies have long been researching and collecting information on LGBTQ+ people</w:t>
      </w:r>
      <w:bookmarkStart w:id="1" w:name="_bookmark1"/>
      <w:bookmarkEnd w:id="1"/>
      <w:r>
        <w:t>.</w:t>
      </w:r>
      <w:r>
        <w:rPr>
          <w:vertAlign w:val="superscript"/>
        </w:rPr>
        <w:t>7</w:t>
      </w:r>
      <w:r>
        <w:t xml:space="preserve"> For decades, government and other researchers have studied sexual orientation and gender identity (SOGI) and found that it is more than possible to measure these concepts and obtain quality</w:t>
      </w:r>
      <w:r>
        <w:rPr>
          <w:spacing w:val="-3"/>
        </w:rPr>
        <w:t xml:space="preserve"> </w:t>
      </w:r>
      <w:r>
        <w:t>data;</w:t>
      </w:r>
      <w:r>
        <w:rPr>
          <w:spacing w:val="-3"/>
        </w:rPr>
        <w:t xml:space="preserve"> </w:t>
      </w:r>
      <w:r>
        <w:t>and</w:t>
      </w:r>
      <w:r>
        <w:rPr>
          <w:spacing w:val="-3"/>
        </w:rPr>
        <w:t xml:space="preserve"> </w:t>
      </w:r>
      <w:r>
        <w:t>likewise</w:t>
      </w:r>
      <w:r>
        <w:rPr>
          <w:spacing w:val="-3"/>
        </w:rPr>
        <w:t xml:space="preserve"> </w:t>
      </w:r>
      <w:r>
        <w:t>that</w:t>
      </w:r>
      <w:r>
        <w:rPr>
          <w:spacing w:val="-3"/>
        </w:rPr>
        <w:t xml:space="preserve"> </w:t>
      </w:r>
      <w:r>
        <w:t>respondents</w:t>
      </w:r>
      <w:r>
        <w:rPr>
          <w:spacing w:val="-3"/>
        </w:rPr>
        <w:t xml:space="preserve"> </w:t>
      </w:r>
      <w:r>
        <w:t>largely</w:t>
      </w:r>
      <w:r>
        <w:rPr>
          <w:spacing w:val="-3"/>
        </w:rPr>
        <w:t xml:space="preserve"> </w:t>
      </w:r>
      <w:r>
        <w:t>do</w:t>
      </w:r>
      <w:r>
        <w:rPr>
          <w:spacing w:val="-3"/>
        </w:rPr>
        <w:t xml:space="preserve"> </w:t>
      </w:r>
      <w:r>
        <w:t>not</w:t>
      </w:r>
      <w:r>
        <w:rPr>
          <w:spacing w:val="-3"/>
        </w:rPr>
        <w:t xml:space="preserve"> </w:t>
      </w:r>
      <w:r>
        <w:t>find</w:t>
      </w:r>
      <w:r>
        <w:rPr>
          <w:spacing w:val="-3"/>
        </w:rPr>
        <w:t xml:space="preserve"> </w:t>
      </w:r>
      <w:r>
        <w:t>this</w:t>
      </w:r>
      <w:r>
        <w:rPr>
          <w:spacing w:val="-3"/>
        </w:rPr>
        <w:t xml:space="preserve"> </w:t>
      </w:r>
      <w:r>
        <w:t>information</w:t>
      </w:r>
      <w:r>
        <w:rPr>
          <w:spacing w:val="-3"/>
        </w:rPr>
        <w:t xml:space="preserve"> </w:t>
      </w:r>
      <w:r>
        <w:t>to</w:t>
      </w:r>
      <w:r>
        <w:rPr>
          <w:spacing w:val="-3"/>
        </w:rPr>
        <w:t xml:space="preserve"> </w:t>
      </w:r>
      <w:r>
        <w:t>be</w:t>
      </w:r>
      <w:r>
        <w:rPr>
          <w:spacing w:val="-4"/>
        </w:rPr>
        <w:t xml:space="preserve"> </w:t>
      </w:r>
      <w:r>
        <w:t>so</w:t>
      </w:r>
      <w:r>
        <w:rPr>
          <w:spacing w:val="-3"/>
        </w:rPr>
        <w:t xml:space="preserve"> </w:t>
      </w:r>
      <w:r>
        <w:t>sensitive that they would not provide it.</w:t>
      </w:r>
      <w:r>
        <w:rPr>
          <w:vertAlign w:val="superscript"/>
        </w:rPr>
        <w:t>8</w:t>
      </w:r>
      <w:r>
        <w:rPr>
          <w:spacing w:val="40"/>
        </w:rPr>
        <w:t xml:space="preserve"> </w:t>
      </w:r>
      <w:r>
        <w:t>In a recent report on the collection of SOGI information in the survey context, the Office of Management and Budget (OMB) highlighted guiding principles that have emerged out of that work to support the ongoing collection of SOGI information, including that collected data should have</w:t>
      </w:r>
      <w:r>
        <w:rPr>
          <w:spacing w:val="-1"/>
        </w:rPr>
        <w:t xml:space="preserve"> </w:t>
      </w:r>
      <w:r>
        <w:t>utility, be</w:t>
      </w:r>
      <w:r>
        <w:rPr>
          <w:spacing w:val="-1"/>
        </w:rPr>
        <w:t xml:space="preserve"> </w:t>
      </w:r>
      <w:r>
        <w:t>in support of</w:t>
      </w:r>
      <w:r>
        <w:rPr>
          <w:spacing w:val="-1"/>
        </w:rPr>
        <w:t xml:space="preserve"> </w:t>
      </w:r>
      <w:r>
        <w:t>an agency’s mission, and done with emphasis on protecting respondents’ confidentiality.</w:t>
      </w:r>
      <w:r>
        <w:rPr>
          <w:vertAlign w:val="superscript"/>
        </w:rPr>
        <w:t>9</w:t>
      </w:r>
    </w:p>
    <w:p w:rsidR="00005741" w14:paraId="5E8D4635" w14:textId="77777777">
      <w:pPr>
        <w:pStyle w:val="BodyText"/>
        <w:spacing w:before="1"/>
      </w:pPr>
    </w:p>
    <w:p w:rsidR="00005741" w14:paraId="6CCB35A5" w14:textId="77777777">
      <w:pPr>
        <w:pStyle w:val="BodyText"/>
        <w:ind w:left="100" w:right="89"/>
      </w:pPr>
      <w:r>
        <w:t>ACF’s</w:t>
      </w:r>
      <w:r>
        <w:rPr>
          <w:spacing w:val="-4"/>
        </w:rPr>
        <w:t xml:space="preserve"> </w:t>
      </w:r>
      <w:r>
        <w:t>proposal</w:t>
      </w:r>
      <w:r>
        <w:rPr>
          <w:spacing w:val="-4"/>
        </w:rPr>
        <w:t xml:space="preserve"> </w:t>
      </w:r>
      <w:r>
        <w:t>to</w:t>
      </w:r>
      <w:r>
        <w:rPr>
          <w:spacing w:val="-4"/>
        </w:rPr>
        <w:t xml:space="preserve"> </w:t>
      </w:r>
      <w:r>
        <w:t>collect</w:t>
      </w:r>
      <w:r>
        <w:rPr>
          <w:spacing w:val="-4"/>
        </w:rPr>
        <w:t xml:space="preserve"> </w:t>
      </w:r>
      <w:r>
        <w:t>additional</w:t>
      </w:r>
      <w:r>
        <w:rPr>
          <w:spacing w:val="-4"/>
        </w:rPr>
        <w:t xml:space="preserve"> </w:t>
      </w:r>
      <w:r>
        <w:t>information</w:t>
      </w:r>
      <w:r>
        <w:rPr>
          <w:spacing w:val="-2"/>
        </w:rPr>
        <w:t xml:space="preserve"> </w:t>
      </w:r>
      <w:r>
        <w:t>related</w:t>
      </w:r>
      <w:r>
        <w:rPr>
          <w:spacing w:val="-4"/>
        </w:rPr>
        <w:t xml:space="preserve"> </w:t>
      </w:r>
      <w:r>
        <w:t>to</w:t>
      </w:r>
      <w:r>
        <w:rPr>
          <w:spacing w:val="-4"/>
        </w:rPr>
        <w:t xml:space="preserve"> </w:t>
      </w:r>
      <w:r>
        <w:t>sex</w:t>
      </w:r>
      <w:r>
        <w:rPr>
          <w:spacing w:val="-4"/>
        </w:rPr>
        <w:t xml:space="preserve"> </w:t>
      </w:r>
      <w:r>
        <w:t>and</w:t>
      </w:r>
      <w:r>
        <w:rPr>
          <w:spacing w:val="-4"/>
        </w:rPr>
        <w:t xml:space="preserve"> </w:t>
      </w:r>
      <w:r>
        <w:t>gender,</w:t>
      </w:r>
      <w:r>
        <w:rPr>
          <w:spacing w:val="-3"/>
        </w:rPr>
        <w:t xml:space="preserve"> </w:t>
      </w:r>
      <w:r>
        <w:t>including</w:t>
      </w:r>
      <w:r>
        <w:rPr>
          <w:spacing w:val="-4"/>
        </w:rPr>
        <w:t xml:space="preserve"> </w:t>
      </w:r>
      <w:r>
        <w:t>whether households accessing early care and education services and the staff of certain center-</w:t>
      </w:r>
      <w:r>
        <w:t>based</w:t>
      </w:r>
    </w:p>
    <w:p w:rsidR="00005741" w14:paraId="4AD5E557" w14:textId="77777777">
      <w:pPr>
        <w:pStyle w:val="BodyText"/>
        <w:rPr>
          <w:sz w:val="12"/>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102870</wp:posOffset>
                </wp:positionV>
                <wp:extent cx="1828800" cy="7620"/>
                <wp:effectExtent l="0" t="0" r="0" b="0"/>
                <wp:wrapTopAndBottom/>
                <wp:docPr id="4"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6" style="width:2in;height:0.6pt;margin-top:8.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005741" w14:paraId="0ACC11C0" w14:textId="77777777">
      <w:pPr>
        <w:pStyle w:val="ListParagraph"/>
        <w:numPr>
          <w:ilvl w:val="0"/>
          <w:numId w:val="2"/>
        </w:numPr>
        <w:tabs>
          <w:tab w:val="left" w:pos="216"/>
        </w:tabs>
        <w:spacing w:before="91"/>
        <w:rPr>
          <w:sz w:val="20"/>
        </w:rPr>
      </w:pPr>
      <w:r>
        <w:rPr>
          <w:smallCaps/>
          <w:sz w:val="20"/>
        </w:rPr>
        <w:t>Human</w:t>
      </w:r>
      <w:r>
        <w:rPr>
          <w:smallCaps/>
          <w:spacing w:val="-10"/>
          <w:sz w:val="20"/>
        </w:rPr>
        <w:t xml:space="preserve"> </w:t>
      </w:r>
      <w:r>
        <w:rPr>
          <w:smallCaps/>
          <w:sz w:val="20"/>
        </w:rPr>
        <w:t>Rights</w:t>
      </w:r>
      <w:r>
        <w:rPr>
          <w:smallCaps/>
          <w:spacing w:val="-9"/>
          <w:sz w:val="20"/>
        </w:rPr>
        <w:t xml:space="preserve"> </w:t>
      </w:r>
      <w:r>
        <w:rPr>
          <w:smallCaps/>
          <w:sz w:val="20"/>
        </w:rPr>
        <w:t>Campaign</w:t>
      </w:r>
      <w:r>
        <w:rPr>
          <w:smallCaps/>
          <w:spacing w:val="-5"/>
          <w:sz w:val="20"/>
        </w:rPr>
        <w:t xml:space="preserve"> </w:t>
      </w:r>
      <w:r>
        <w:rPr>
          <w:smallCaps/>
          <w:sz w:val="20"/>
        </w:rPr>
        <w:t>Found.,</w:t>
      </w:r>
      <w:r>
        <w:rPr>
          <w:smallCaps/>
          <w:spacing w:val="-10"/>
          <w:sz w:val="20"/>
        </w:rPr>
        <w:t xml:space="preserve"> </w:t>
      </w:r>
      <w:r>
        <w:rPr>
          <w:smallCaps/>
          <w:sz w:val="20"/>
        </w:rPr>
        <w:t>We</w:t>
      </w:r>
      <w:r>
        <w:rPr>
          <w:smallCaps/>
          <w:spacing w:val="-5"/>
          <w:sz w:val="20"/>
        </w:rPr>
        <w:t xml:space="preserve"> </w:t>
      </w:r>
      <w:r>
        <w:rPr>
          <w:smallCaps/>
          <w:sz w:val="20"/>
        </w:rPr>
        <w:t>Are</w:t>
      </w:r>
      <w:r>
        <w:rPr>
          <w:smallCaps/>
          <w:spacing w:val="-4"/>
          <w:sz w:val="20"/>
        </w:rPr>
        <w:t xml:space="preserve"> </w:t>
      </w:r>
      <w:r>
        <w:rPr>
          <w:smallCaps/>
          <w:sz w:val="20"/>
        </w:rPr>
        <w:t>Here:</w:t>
      </w:r>
      <w:r>
        <w:rPr>
          <w:smallCaps/>
          <w:spacing w:val="-10"/>
          <w:sz w:val="20"/>
        </w:rPr>
        <w:t xml:space="preserve"> </w:t>
      </w:r>
      <w:r>
        <w:rPr>
          <w:smallCaps/>
          <w:sz w:val="20"/>
        </w:rPr>
        <w:t>Understanding</w:t>
      </w:r>
      <w:r>
        <w:rPr>
          <w:smallCaps/>
          <w:spacing w:val="-5"/>
          <w:sz w:val="20"/>
        </w:rPr>
        <w:t xml:space="preserve"> </w:t>
      </w:r>
      <w:r>
        <w:rPr>
          <w:smallCaps/>
          <w:sz w:val="20"/>
        </w:rPr>
        <w:t>The</w:t>
      </w:r>
      <w:r>
        <w:rPr>
          <w:smallCaps/>
          <w:spacing w:val="-4"/>
          <w:sz w:val="20"/>
        </w:rPr>
        <w:t xml:space="preserve"> </w:t>
      </w:r>
      <w:r>
        <w:rPr>
          <w:smallCaps/>
          <w:sz w:val="20"/>
        </w:rPr>
        <w:t>Size</w:t>
      </w:r>
      <w:r>
        <w:rPr>
          <w:smallCaps/>
          <w:spacing w:val="-4"/>
          <w:sz w:val="20"/>
        </w:rPr>
        <w:t xml:space="preserve"> </w:t>
      </w:r>
      <w:r>
        <w:rPr>
          <w:smallCaps/>
          <w:sz w:val="20"/>
        </w:rPr>
        <w:t>of</w:t>
      </w:r>
      <w:r>
        <w:rPr>
          <w:smallCaps/>
          <w:spacing w:val="-5"/>
          <w:sz w:val="20"/>
        </w:rPr>
        <w:t xml:space="preserve"> </w:t>
      </w:r>
      <w:r>
        <w:rPr>
          <w:smallCaps/>
          <w:sz w:val="20"/>
        </w:rPr>
        <w:t>the</w:t>
      </w:r>
      <w:r>
        <w:rPr>
          <w:smallCaps/>
          <w:spacing w:val="-4"/>
          <w:sz w:val="20"/>
        </w:rPr>
        <w:t xml:space="preserve"> </w:t>
      </w:r>
      <w:r>
        <w:rPr>
          <w:smallCaps/>
          <w:sz w:val="20"/>
        </w:rPr>
        <w:t>LGBTQ+</w:t>
      </w:r>
      <w:r>
        <w:rPr>
          <w:smallCaps/>
          <w:spacing w:val="-10"/>
          <w:sz w:val="20"/>
        </w:rPr>
        <w:t xml:space="preserve"> </w:t>
      </w:r>
      <w:r>
        <w:rPr>
          <w:smallCaps/>
          <w:spacing w:val="-2"/>
          <w:sz w:val="20"/>
        </w:rPr>
        <w:t>Community</w:t>
      </w:r>
    </w:p>
    <w:p w:rsidR="00005741" w14:paraId="51D1AFBE" w14:textId="77777777">
      <w:pPr>
        <w:spacing w:before="1"/>
        <w:ind w:left="100"/>
        <w:rPr>
          <w:sz w:val="20"/>
        </w:rPr>
      </w:pPr>
      <w:r>
        <w:rPr>
          <w:w w:val="95"/>
          <w:sz w:val="20"/>
        </w:rPr>
        <w:t>(2021),</w:t>
      </w:r>
      <w:r>
        <w:rPr>
          <w:spacing w:val="76"/>
          <w:w w:val="150"/>
          <w:sz w:val="20"/>
        </w:rPr>
        <w:t xml:space="preserve">  </w:t>
      </w:r>
      <w:hyperlink r:id="rId7">
        <w:r>
          <w:rPr>
            <w:w w:val="95"/>
            <w:sz w:val="20"/>
            <w:u w:val="single"/>
          </w:rPr>
          <w:t>https://hrc-prod-requests.s3-us-west-2.amazonaws.com/We-Are-Here-</w:t>
        </w:r>
        <w:r>
          <w:rPr>
            <w:spacing w:val="-2"/>
            <w:w w:val="95"/>
            <w:sz w:val="20"/>
            <w:u w:val="single"/>
          </w:rPr>
          <w:t>120821.pdf</w:t>
        </w:r>
        <w:r>
          <w:rPr>
            <w:spacing w:val="-2"/>
            <w:w w:val="95"/>
            <w:sz w:val="20"/>
          </w:rPr>
          <w:t>.</w:t>
        </w:r>
      </w:hyperlink>
    </w:p>
    <w:p w:rsidR="00005741" w14:paraId="744FE051" w14:textId="77777777">
      <w:pPr>
        <w:pStyle w:val="ListParagraph"/>
        <w:numPr>
          <w:ilvl w:val="0"/>
          <w:numId w:val="2"/>
        </w:numPr>
        <w:tabs>
          <w:tab w:val="left" w:pos="216"/>
        </w:tabs>
        <w:ind w:left="100" w:right="142" w:firstLine="0"/>
        <w:rPr>
          <w:sz w:val="20"/>
        </w:rPr>
      </w:pPr>
      <w:r>
        <w:rPr>
          <w:sz w:val="20"/>
        </w:rPr>
        <w:t>S</w:t>
      </w:r>
      <w:r>
        <w:rPr>
          <w:sz w:val="16"/>
        </w:rPr>
        <w:t xml:space="preserve">HOSHANA </w:t>
      </w:r>
      <w:r>
        <w:rPr>
          <w:sz w:val="20"/>
        </w:rPr>
        <w:t>K. G</w:t>
      </w:r>
      <w:r>
        <w:rPr>
          <w:sz w:val="16"/>
        </w:rPr>
        <w:t>OLDBERG ET AL</w:t>
      </w:r>
      <w:r>
        <w:rPr>
          <w:sz w:val="20"/>
        </w:rPr>
        <w:t>., H</w:t>
      </w:r>
      <w:r>
        <w:rPr>
          <w:sz w:val="16"/>
        </w:rPr>
        <w:t xml:space="preserve">UMAN </w:t>
      </w:r>
      <w:r>
        <w:rPr>
          <w:sz w:val="20"/>
        </w:rPr>
        <w:t>R</w:t>
      </w:r>
      <w:r>
        <w:rPr>
          <w:sz w:val="16"/>
        </w:rPr>
        <w:t xml:space="preserve">IGHTS </w:t>
      </w:r>
      <w:r>
        <w:rPr>
          <w:sz w:val="20"/>
        </w:rPr>
        <w:t>C</w:t>
      </w:r>
      <w:r>
        <w:rPr>
          <w:sz w:val="16"/>
        </w:rPr>
        <w:t xml:space="preserve">AMPAIGN </w:t>
      </w:r>
      <w:r>
        <w:rPr>
          <w:sz w:val="20"/>
        </w:rPr>
        <w:t>&amp; B</w:t>
      </w:r>
      <w:r>
        <w:rPr>
          <w:sz w:val="16"/>
        </w:rPr>
        <w:t xml:space="preserve">OWLING </w:t>
      </w:r>
      <w:r>
        <w:rPr>
          <w:sz w:val="20"/>
        </w:rPr>
        <w:t>G</w:t>
      </w:r>
      <w:r>
        <w:rPr>
          <w:sz w:val="16"/>
        </w:rPr>
        <w:t xml:space="preserve">REEN </w:t>
      </w:r>
      <w:r>
        <w:rPr>
          <w:sz w:val="20"/>
        </w:rPr>
        <w:t>S</w:t>
      </w:r>
      <w:r>
        <w:rPr>
          <w:sz w:val="16"/>
        </w:rPr>
        <w:t xml:space="preserve">TATE </w:t>
      </w:r>
      <w:r>
        <w:rPr>
          <w:sz w:val="20"/>
        </w:rPr>
        <w:t>U</w:t>
      </w:r>
      <w:r>
        <w:rPr>
          <w:sz w:val="16"/>
        </w:rPr>
        <w:t>NIV</w:t>
      </w:r>
      <w:r>
        <w:rPr>
          <w:sz w:val="20"/>
        </w:rPr>
        <w:t>., E</w:t>
      </w:r>
      <w:r>
        <w:rPr>
          <w:sz w:val="16"/>
        </w:rPr>
        <w:t>QUALITY</w:t>
      </w:r>
      <w:r>
        <w:rPr>
          <w:spacing w:val="40"/>
          <w:sz w:val="16"/>
        </w:rPr>
        <w:t xml:space="preserve"> </w:t>
      </w:r>
      <w:r>
        <w:rPr>
          <w:sz w:val="20"/>
        </w:rPr>
        <w:t>E</w:t>
      </w:r>
      <w:r>
        <w:rPr>
          <w:sz w:val="16"/>
        </w:rPr>
        <w:t>LECTORATE</w:t>
      </w:r>
      <w:r>
        <w:rPr>
          <w:sz w:val="20"/>
        </w:rPr>
        <w:t>:</w:t>
      </w:r>
      <w:r>
        <w:rPr>
          <w:spacing w:val="-13"/>
          <w:sz w:val="20"/>
        </w:rPr>
        <w:t xml:space="preserve"> </w:t>
      </w:r>
      <w:r>
        <w:rPr>
          <w:sz w:val="20"/>
        </w:rPr>
        <w:t>T</w:t>
      </w:r>
      <w:r>
        <w:rPr>
          <w:sz w:val="16"/>
        </w:rPr>
        <w:t>HE</w:t>
      </w:r>
      <w:r>
        <w:rPr>
          <w:spacing w:val="-2"/>
          <w:sz w:val="16"/>
        </w:rPr>
        <w:t xml:space="preserve"> </w:t>
      </w:r>
      <w:r>
        <w:rPr>
          <w:sz w:val="20"/>
        </w:rPr>
        <w:t>P</w:t>
      </w:r>
      <w:r>
        <w:rPr>
          <w:sz w:val="16"/>
        </w:rPr>
        <w:t>ROJECTED</w:t>
      </w:r>
      <w:r>
        <w:rPr>
          <w:spacing w:val="-5"/>
          <w:sz w:val="16"/>
        </w:rPr>
        <w:t xml:space="preserve"> </w:t>
      </w:r>
      <w:r>
        <w:rPr>
          <w:sz w:val="20"/>
        </w:rPr>
        <w:t>G</w:t>
      </w:r>
      <w:r>
        <w:rPr>
          <w:sz w:val="16"/>
        </w:rPr>
        <w:t>ROWTH</w:t>
      </w:r>
      <w:r>
        <w:rPr>
          <w:spacing w:val="-4"/>
          <w:sz w:val="16"/>
        </w:rPr>
        <w:t xml:space="preserve"> </w:t>
      </w:r>
      <w:r>
        <w:rPr>
          <w:sz w:val="16"/>
        </w:rPr>
        <w:t>OF</w:t>
      </w:r>
      <w:r>
        <w:rPr>
          <w:spacing w:val="-3"/>
          <w:sz w:val="16"/>
        </w:rPr>
        <w:t xml:space="preserve"> </w:t>
      </w:r>
      <w:r>
        <w:rPr>
          <w:sz w:val="16"/>
        </w:rPr>
        <w:t>THE</w:t>
      </w:r>
      <w:r>
        <w:rPr>
          <w:spacing w:val="-2"/>
          <w:sz w:val="16"/>
        </w:rPr>
        <w:t xml:space="preserve"> </w:t>
      </w:r>
      <w:r>
        <w:rPr>
          <w:sz w:val="20"/>
        </w:rPr>
        <w:t>LGBTQ+</w:t>
      </w:r>
      <w:r>
        <w:rPr>
          <w:spacing w:val="-12"/>
          <w:sz w:val="20"/>
        </w:rPr>
        <w:t xml:space="preserve"> </w:t>
      </w:r>
      <w:r>
        <w:rPr>
          <w:sz w:val="20"/>
        </w:rPr>
        <w:t>V</w:t>
      </w:r>
      <w:r>
        <w:rPr>
          <w:sz w:val="16"/>
        </w:rPr>
        <w:t>OTING</w:t>
      </w:r>
      <w:r>
        <w:rPr>
          <w:spacing w:val="-1"/>
          <w:sz w:val="16"/>
        </w:rPr>
        <w:t xml:space="preserve"> </w:t>
      </w:r>
      <w:r>
        <w:rPr>
          <w:sz w:val="20"/>
        </w:rPr>
        <w:t>B</w:t>
      </w:r>
      <w:r>
        <w:rPr>
          <w:sz w:val="16"/>
        </w:rPr>
        <w:t>LOC</w:t>
      </w:r>
      <w:r>
        <w:rPr>
          <w:spacing w:val="-2"/>
          <w:sz w:val="16"/>
        </w:rPr>
        <w:t xml:space="preserve"> </w:t>
      </w:r>
      <w:r>
        <w:rPr>
          <w:sz w:val="16"/>
        </w:rPr>
        <w:t>IN</w:t>
      </w:r>
      <w:r>
        <w:rPr>
          <w:spacing w:val="-3"/>
          <w:sz w:val="16"/>
        </w:rPr>
        <w:t xml:space="preserve"> </w:t>
      </w:r>
      <w:r>
        <w:rPr>
          <w:sz w:val="20"/>
        </w:rPr>
        <w:t>C</w:t>
      </w:r>
      <w:r>
        <w:rPr>
          <w:sz w:val="16"/>
        </w:rPr>
        <w:t>OMING</w:t>
      </w:r>
      <w:r>
        <w:rPr>
          <w:spacing w:val="-3"/>
          <w:sz w:val="16"/>
        </w:rPr>
        <w:t xml:space="preserve"> </w:t>
      </w:r>
      <w:r>
        <w:rPr>
          <w:sz w:val="20"/>
        </w:rPr>
        <w:t>Y</w:t>
      </w:r>
      <w:r>
        <w:rPr>
          <w:sz w:val="16"/>
        </w:rPr>
        <w:t xml:space="preserve">EARS </w:t>
      </w:r>
      <w:r>
        <w:rPr>
          <w:sz w:val="20"/>
        </w:rPr>
        <w:t>(2022),</w:t>
      </w:r>
      <w:r>
        <w:rPr>
          <w:spacing w:val="-4"/>
          <w:sz w:val="20"/>
        </w:rPr>
        <w:t xml:space="preserve"> </w:t>
      </w:r>
      <w:hyperlink r:id="rId8">
        <w:r>
          <w:rPr>
            <w:sz w:val="20"/>
            <w:u w:val="single"/>
          </w:rPr>
          <w:t>https://hrc-prod-</w:t>
        </w:r>
      </w:hyperlink>
    </w:p>
    <w:p w:rsidR="00005741" w14:paraId="375D6A87" w14:textId="77777777">
      <w:pPr>
        <w:ind w:left="100" w:right="175"/>
        <w:rPr>
          <w:sz w:val="16"/>
        </w:rPr>
      </w:pPr>
      <w:hyperlink r:id="rId8">
        <w:r w:rsidR="00D3754C">
          <w:rPr>
            <w:sz w:val="20"/>
            <w:u w:val="single"/>
          </w:rPr>
          <w:t>requests.s3-us-west-2.amazonaws.com/LGBTQ-VEP-Oct-2022.pdf</w:t>
        </w:r>
        <w:r w:rsidR="00D3754C">
          <w:rPr>
            <w:sz w:val="20"/>
          </w:rPr>
          <w:t>.</w:t>
        </w:r>
      </w:hyperlink>
      <w:r w:rsidR="00D3754C">
        <w:rPr>
          <w:spacing w:val="40"/>
          <w:sz w:val="20"/>
        </w:rPr>
        <w:t xml:space="preserve"> </w:t>
      </w:r>
      <w:r w:rsidR="00D3754C">
        <w:rPr>
          <w:sz w:val="20"/>
        </w:rPr>
        <w:t>The Williams Institute has previously estimated that at least 2 million youth ages 13–17 identify as LGBT in the U.S., including approximately 300,000 youth</w:t>
      </w:r>
      <w:r w:rsidR="00D3754C">
        <w:rPr>
          <w:spacing w:val="-3"/>
          <w:sz w:val="20"/>
        </w:rPr>
        <w:t xml:space="preserve"> </w:t>
      </w:r>
      <w:r w:rsidR="00D3754C">
        <w:rPr>
          <w:sz w:val="20"/>
        </w:rPr>
        <w:t>who</w:t>
      </w:r>
      <w:r w:rsidR="00D3754C">
        <w:rPr>
          <w:spacing w:val="-2"/>
          <w:sz w:val="20"/>
        </w:rPr>
        <w:t xml:space="preserve"> </w:t>
      </w:r>
      <w:r w:rsidR="00D3754C">
        <w:rPr>
          <w:sz w:val="20"/>
        </w:rPr>
        <w:t>are</w:t>
      </w:r>
      <w:r w:rsidR="00D3754C">
        <w:rPr>
          <w:spacing w:val="-3"/>
          <w:sz w:val="20"/>
        </w:rPr>
        <w:t xml:space="preserve"> </w:t>
      </w:r>
      <w:r w:rsidR="00D3754C">
        <w:rPr>
          <w:sz w:val="20"/>
        </w:rPr>
        <w:t>transgender.</w:t>
      </w:r>
      <w:r w:rsidR="00D3754C">
        <w:rPr>
          <w:spacing w:val="40"/>
          <w:sz w:val="20"/>
        </w:rPr>
        <w:t xml:space="preserve"> </w:t>
      </w:r>
      <w:r w:rsidR="00D3754C">
        <w:rPr>
          <w:sz w:val="20"/>
        </w:rPr>
        <w:t>J</w:t>
      </w:r>
      <w:r w:rsidR="00D3754C">
        <w:rPr>
          <w:sz w:val="16"/>
        </w:rPr>
        <w:t>ODY</w:t>
      </w:r>
      <w:r w:rsidR="00D3754C">
        <w:rPr>
          <w:spacing w:val="-3"/>
          <w:sz w:val="16"/>
        </w:rPr>
        <w:t xml:space="preserve"> </w:t>
      </w:r>
      <w:r w:rsidR="00D3754C">
        <w:rPr>
          <w:sz w:val="20"/>
        </w:rPr>
        <w:t>L.</w:t>
      </w:r>
      <w:r w:rsidR="00D3754C">
        <w:rPr>
          <w:spacing w:val="-12"/>
          <w:sz w:val="20"/>
        </w:rPr>
        <w:t xml:space="preserve"> </w:t>
      </w:r>
      <w:r w:rsidR="00D3754C">
        <w:rPr>
          <w:sz w:val="20"/>
        </w:rPr>
        <w:t>H</w:t>
      </w:r>
      <w:r w:rsidR="00D3754C">
        <w:rPr>
          <w:sz w:val="16"/>
        </w:rPr>
        <w:t>ERMAN</w:t>
      </w:r>
      <w:r w:rsidR="00D3754C">
        <w:rPr>
          <w:spacing w:val="-3"/>
          <w:sz w:val="16"/>
        </w:rPr>
        <w:t xml:space="preserve"> </w:t>
      </w:r>
      <w:r w:rsidR="00D3754C">
        <w:rPr>
          <w:sz w:val="16"/>
        </w:rPr>
        <w:t>ET</w:t>
      </w:r>
      <w:r w:rsidR="00D3754C">
        <w:rPr>
          <w:spacing w:val="-4"/>
          <w:sz w:val="16"/>
        </w:rPr>
        <w:t xml:space="preserve"> </w:t>
      </w:r>
      <w:r w:rsidR="00D3754C">
        <w:rPr>
          <w:sz w:val="16"/>
        </w:rPr>
        <w:t>AL</w:t>
      </w:r>
      <w:r w:rsidR="00D3754C">
        <w:rPr>
          <w:sz w:val="20"/>
        </w:rPr>
        <w:t>.,</w:t>
      </w:r>
      <w:r w:rsidR="00D3754C">
        <w:rPr>
          <w:spacing w:val="-13"/>
          <w:sz w:val="20"/>
        </w:rPr>
        <w:t xml:space="preserve"> </w:t>
      </w:r>
      <w:r w:rsidR="00D3754C">
        <w:rPr>
          <w:sz w:val="20"/>
        </w:rPr>
        <w:t>W</w:t>
      </w:r>
      <w:r w:rsidR="00D3754C">
        <w:rPr>
          <w:sz w:val="16"/>
        </w:rPr>
        <w:t>ILLIAMS</w:t>
      </w:r>
      <w:r w:rsidR="00D3754C">
        <w:rPr>
          <w:spacing w:val="-1"/>
          <w:sz w:val="16"/>
        </w:rPr>
        <w:t xml:space="preserve"> </w:t>
      </w:r>
      <w:r w:rsidR="00D3754C">
        <w:rPr>
          <w:sz w:val="20"/>
        </w:rPr>
        <w:t>I</w:t>
      </w:r>
      <w:r w:rsidR="00D3754C">
        <w:rPr>
          <w:sz w:val="16"/>
        </w:rPr>
        <w:t>NST</w:t>
      </w:r>
      <w:r w:rsidR="00D3754C">
        <w:rPr>
          <w:sz w:val="20"/>
        </w:rPr>
        <w:t>.,</w:t>
      </w:r>
      <w:r w:rsidR="00D3754C">
        <w:rPr>
          <w:spacing w:val="-13"/>
          <w:sz w:val="20"/>
        </w:rPr>
        <w:t xml:space="preserve"> </w:t>
      </w:r>
      <w:r w:rsidR="00D3754C">
        <w:rPr>
          <w:sz w:val="20"/>
        </w:rPr>
        <w:t>H</w:t>
      </w:r>
      <w:r w:rsidR="00D3754C">
        <w:rPr>
          <w:sz w:val="16"/>
        </w:rPr>
        <w:t>OW</w:t>
      </w:r>
      <w:r w:rsidR="00D3754C">
        <w:rPr>
          <w:spacing w:val="-2"/>
          <w:sz w:val="16"/>
        </w:rPr>
        <w:t xml:space="preserve"> </w:t>
      </w:r>
      <w:r w:rsidR="00D3754C">
        <w:rPr>
          <w:sz w:val="20"/>
        </w:rPr>
        <w:t>M</w:t>
      </w:r>
      <w:r w:rsidR="00D3754C">
        <w:rPr>
          <w:sz w:val="16"/>
        </w:rPr>
        <w:t>ANY</w:t>
      </w:r>
      <w:r w:rsidR="00D3754C">
        <w:rPr>
          <w:spacing w:val="-4"/>
          <w:sz w:val="16"/>
        </w:rPr>
        <w:t xml:space="preserve"> </w:t>
      </w:r>
      <w:r w:rsidR="00D3754C">
        <w:rPr>
          <w:sz w:val="20"/>
        </w:rPr>
        <w:t>A</w:t>
      </w:r>
      <w:r w:rsidR="00D3754C">
        <w:rPr>
          <w:sz w:val="16"/>
        </w:rPr>
        <w:t>DULTS</w:t>
      </w:r>
      <w:r w:rsidR="00D3754C">
        <w:rPr>
          <w:spacing w:val="-3"/>
          <w:sz w:val="16"/>
        </w:rPr>
        <w:t xml:space="preserve"> </w:t>
      </w:r>
      <w:r w:rsidR="00D3754C">
        <w:rPr>
          <w:sz w:val="16"/>
        </w:rPr>
        <w:t>AND</w:t>
      </w:r>
      <w:r w:rsidR="00D3754C">
        <w:rPr>
          <w:spacing w:val="-3"/>
          <w:sz w:val="16"/>
        </w:rPr>
        <w:t xml:space="preserve"> </w:t>
      </w:r>
      <w:r w:rsidR="00D3754C">
        <w:rPr>
          <w:sz w:val="20"/>
        </w:rPr>
        <w:t>Y</w:t>
      </w:r>
      <w:r w:rsidR="00D3754C">
        <w:rPr>
          <w:sz w:val="16"/>
        </w:rPr>
        <w:t>OUTH</w:t>
      </w:r>
      <w:r w:rsidR="00D3754C">
        <w:rPr>
          <w:spacing w:val="-3"/>
          <w:sz w:val="16"/>
        </w:rPr>
        <w:t xml:space="preserve"> </w:t>
      </w:r>
      <w:r w:rsidR="00D3754C">
        <w:rPr>
          <w:sz w:val="20"/>
        </w:rPr>
        <w:t>I</w:t>
      </w:r>
      <w:r w:rsidR="00D3754C">
        <w:rPr>
          <w:sz w:val="16"/>
        </w:rPr>
        <w:t>DENTIFY</w:t>
      </w:r>
    </w:p>
    <w:p w:rsidR="00005741" w14:paraId="15CC947D" w14:textId="77777777">
      <w:pPr>
        <w:ind w:left="100" w:right="172"/>
        <w:rPr>
          <w:sz w:val="16"/>
        </w:rPr>
      </w:pPr>
      <w:r>
        <w:rPr>
          <w:sz w:val="16"/>
        </w:rPr>
        <w:t>AS</w:t>
      </w:r>
      <w:r>
        <w:rPr>
          <w:spacing w:val="-1"/>
          <w:sz w:val="16"/>
        </w:rPr>
        <w:t xml:space="preserve"> </w:t>
      </w:r>
      <w:r>
        <w:rPr>
          <w:sz w:val="20"/>
        </w:rPr>
        <w:t>T</w:t>
      </w:r>
      <w:r>
        <w:rPr>
          <w:sz w:val="16"/>
        </w:rPr>
        <w:t>RANSGENDER IN</w:t>
      </w:r>
      <w:r>
        <w:rPr>
          <w:spacing w:val="-2"/>
          <w:sz w:val="16"/>
        </w:rPr>
        <w:t xml:space="preserve"> </w:t>
      </w:r>
      <w:r>
        <w:rPr>
          <w:sz w:val="16"/>
        </w:rPr>
        <w:t xml:space="preserve">THE </w:t>
      </w:r>
      <w:r>
        <w:rPr>
          <w:sz w:val="20"/>
        </w:rPr>
        <w:t>U</w:t>
      </w:r>
      <w:r>
        <w:rPr>
          <w:sz w:val="16"/>
        </w:rPr>
        <w:t>NITED</w:t>
      </w:r>
      <w:r>
        <w:rPr>
          <w:spacing w:val="-1"/>
          <w:sz w:val="16"/>
        </w:rPr>
        <w:t xml:space="preserve"> </w:t>
      </w:r>
      <w:r>
        <w:rPr>
          <w:sz w:val="20"/>
        </w:rPr>
        <w:t>S</w:t>
      </w:r>
      <w:r>
        <w:rPr>
          <w:sz w:val="16"/>
        </w:rPr>
        <w:t>TATES</w:t>
      </w:r>
      <w:r>
        <w:rPr>
          <w:sz w:val="20"/>
        </w:rPr>
        <w:t>?</w:t>
      </w:r>
      <w:r>
        <w:rPr>
          <w:spacing w:val="-1"/>
          <w:sz w:val="20"/>
        </w:rPr>
        <w:t xml:space="preserve"> </w:t>
      </w:r>
      <w:r>
        <w:rPr>
          <w:sz w:val="20"/>
        </w:rPr>
        <w:t xml:space="preserve">(2022), </w:t>
      </w:r>
      <w:hyperlink r:id="rId9">
        <w:r>
          <w:rPr>
            <w:sz w:val="20"/>
            <w:u w:val="single"/>
          </w:rPr>
          <w:t>https://williamsinstitute.law.ucla.edu/wp-content/uploads/Trans-</w:t>
        </w:r>
      </w:hyperlink>
      <w:r>
        <w:rPr>
          <w:sz w:val="20"/>
        </w:rPr>
        <w:t xml:space="preserve"> </w:t>
      </w:r>
      <w:hyperlink r:id="rId9">
        <w:r>
          <w:rPr>
            <w:sz w:val="20"/>
            <w:u w:val="single"/>
          </w:rPr>
          <w:t>Pop-Update-Jun-2022.pdf</w:t>
        </w:r>
        <w:r>
          <w:rPr>
            <w:sz w:val="20"/>
          </w:rPr>
          <w:t>;</w:t>
        </w:r>
      </w:hyperlink>
      <w:r>
        <w:rPr>
          <w:spacing w:val="-13"/>
          <w:sz w:val="20"/>
        </w:rPr>
        <w:t xml:space="preserve"> </w:t>
      </w:r>
      <w:r>
        <w:rPr>
          <w:sz w:val="20"/>
        </w:rPr>
        <w:t>K</w:t>
      </w:r>
      <w:r>
        <w:rPr>
          <w:sz w:val="16"/>
        </w:rPr>
        <w:t>ERITH</w:t>
      </w:r>
      <w:r>
        <w:rPr>
          <w:spacing w:val="-10"/>
          <w:sz w:val="16"/>
        </w:rPr>
        <w:t xml:space="preserve"> </w:t>
      </w:r>
      <w:r>
        <w:rPr>
          <w:sz w:val="20"/>
        </w:rPr>
        <w:t>J.</w:t>
      </w:r>
      <w:r>
        <w:rPr>
          <w:spacing w:val="-12"/>
          <w:sz w:val="20"/>
        </w:rPr>
        <w:t xml:space="preserve"> </w:t>
      </w:r>
      <w:r>
        <w:rPr>
          <w:sz w:val="20"/>
        </w:rPr>
        <w:t>C</w:t>
      </w:r>
      <w:r>
        <w:rPr>
          <w:sz w:val="16"/>
        </w:rPr>
        <w:t>ONRON</w:t>
      </w:r>
      <w:r>
        <w:rPr>
          <w:sz w:val="20"/>
        </w:rPr>
        <w:t>,</w:t>
      </w:r>
      <w:r>
        <w:rPr>
          <w:spacing w:val="-13"/>
          <w:sz w:val="20"/>
        </w:rPr>
        <w:t xml:space="preserve"> </w:t>
      </w:r>
      <w:r>
        <w:rPr>
          <w:sz w:val="20"/>
        </w:rPr>
        <w:t>W</w:t>
      </w:r>
      <w:r>
        <w:rPr>
          <w:sz w:val="16"/>
        </w:rPr>
        <w:t>ILLIAMS</w:t>
      </w:r>
      <w:r>
        <w:rPr>
          <w:spacing w:val="-9"/>
          <w:sz w:val="16"/>
        </w:rPr>
        <w:t xml:space="preserve"> </w:t>
      </w:r>
      <w:r>
        <w:rPr>
          <w:sz w:val="20"/>
        </w:rPr>
        <w:t>I</w:t>
      </w:r>
      <w:r>
        <w:rPr>
          <w:sz w:val="16"/>
        </w:rPr>
        <w:t>NST</w:t>
      </w:r>
      <w:r>
        <w:rPr>
          <w:sz w:val="20"/>
        </w:rPr>
        <w:t>.,</w:t>
      </w:r>
      <w:r>
        <w:rPr>
          <w:spacing w:val="-13"/>
          <w:sz w:val="20"/>
        </w:rPr>
        <w:t xml:space="preserve"> </w:t>
      </w:r>
      <w:r>
        <w:rPr>
          <w:sz w:val="20"/>
        </w:rPr>
        <w:t>LGBT</w:t>
      </w:r>
      <w:r>
        <w:rPr>
          <w:spacing w:val="-12"/>
          <w:sz w:val="20"/>
        </w:rPr>
        <w:t xml:space="preserve"> </w:t>
      </w:r>
      <w:r>
        <w:rPr>
          <w:sz w:val="20"/>
        </w:rPr>
        <w:t>Y</w:t>
      </w:r>
      <w:r>
        <w:rPr>
          <w:sz w:val="16"/>
        </w:rPr>
        <w:t>OUTH</w:t>
      </w:r>
      <w:r>
        <w:rPr>
          <w:spacing w:val="-6"/>
          <w:sz w:val="16"/>
        </w:rPr>
        <w:t xml:space="preserve"> </w:t>
      </w:r>
      <w:r>
        <w:rPr>
          <w:sz w:val="20"/>
        </w:rPr>
        <w:t>P</w:t>
      </w:r>
      <w:r>
        <w:rPr>
          <w:sz w:val="16"/>
        </w:rPr>
        <w:t>OPULATION</w:t>
      </w:r>
      <w:r>
        <w:rPr>
          <w:spacing w:val="-7"/>
          <w:sz w:val="16"/>
        </w:rPr>
        <w:t xml:space="preserve"> </w:t>
      </w:r>
      <w:r>
        <w:rPr>
          <w:sz w:val="16"/>
        </w:rPr>
        <w:t>IN</w:t>
      </w:r>
      <w:r>
        <w:rPr>
          <w:spacing w:val="-7"/>
          <w:sz w:val="16"/>
        </w:rPr>
        <w:t xml:space="preserve"> </w:t>
      </w:r>
      <w:r>
        <w:rPr>
          <w:sz w:val="16"/>
        </w:rPr>
        <w:t>THE</w:t>
      </w:r>
      <w:r>
        <w:rPr>
          <w:spacing w:val="-5"/>
          <w:sz w:val="16"/>
        </w:rPr>
        <w:t xml:space="preserve"> </w:t>
      </w:r>
      <w:r>
        <w:rPr>
          <w:sz w:val="20"/>
        </w:rPr>
        <w:t>U</w:t>
      </w:r>
      <w:r>
        <w:rPr>
          <w:sz w:val="16"/>
        </w:rPr>
        <w:t>NITED</w:t>
      </w:r>
      <w:r>
        <w:rPr>
          <w:spacing w:val="-6"/>
          <w:sz w:val="16"/>
        </w:rPr>
        <w:t xml:space="preserve"> </w:t>
      </w:r>
      <w:r>
        <w:rPr>
          <w:spacing w:val="-2"/>
          <w:sz w:val="20"/>
        </w:rPr>
        <w:t>S</w:t>
      </w:r>
      <w:r>
        <w:rPr>
          <w:spacing w:val="-2"/>
          <w:sz w:val="16"/>
        </w:rPr>
        <w:t>TATES</w:t>
      </w:r>
    </w:p>
    <w:p w:rsidR="00005741" w14:paraId="646931E9" w14:textId="77777777">
      <w:pPr>
        <w:ind w:left="100" w:right="1193"/>
        <w:rPr>
          <w:sz w:val="20"/>
        </w:rPr>
      </w:pPr>
      <w:r>
        <w:rPr>
          <w:sz w:val="20"/>
        </w:rPr>
        <w:t>(2020),</w:t>
      </w:r>
      <w:r>
        <w:rPr>
          <w:spacing w:val="-13"/>
          <w:sz w:val="20"/>
        </w:rPr>
        <w:t xml:space="preserve"> </w:t>
      </w:r>
      <w:hyperlink r:id="rId10">
        <w:r>
          <w:rPr>
            <w:sz w:val="20"/>
            <w:u w:val="single"/>
          </w:rPr>
          <w:t>https://williamsinstitute.law.ucla.edu/wp-content/uploads/LGBT-Youth-US-Pop-Sep-2020.pdf</w:t>
        </w:r>
        <w:r>
          <w:rPr>
            <w:sz w:val="20"/>
          </w:rPr>
          <w:t>.</w:t>
        </w:r>
      </w:hyperlink>
      <w:r>
        <w:rPr>
          <w:sz w:val="20"/>
        </w:rPr>
        <w:t xml:space="preserve"> </w:t>
      </w:r>
      <w:r>
        <w:rPr>
          <w:sz w:val="20"/>
          <w:vertAlign w:val="superscript"/>
        </w:rPr>
        <w:t>4</w:t>
      </w:r>
      <w:r>
        <w:rPr>
          <w:sz w:val="20"/>
        </w:rPr>
        <w:t xml:space="preserve"> </w:t>
      </w:r>
      <w:r>
        <w:rPr>
          <w:i/>
          <w:sz w:val="20"/>
        </w:rPr>
        <w:t>LGBT Demographic Data Interactive</w:t>
      </w:r>
      <w:r>
        <w:rPr>
          <w:sz w:val="20"/>
        </w:rPr>
        <w:t>, W</w:t>
      </w:r>
      <w:r>
        <w:rPr>
          <w:sz w:val="16"/>
        </w:rPr>
        <w:t xml:space="preserve">ILLIAMS </w:t>
      </w:r>
      <w:r>
        <w:rPr>
          <w:sz w:val="20"/>
        </w:rPr>
        <w:t>I</w:t>
      </w:r>
      <w:r>
        <w:rPr>
          <w:sz w:val="16"/>
        </w:rPr>
        <w:t>NST</w:t>
      </w:r>
      <w:r>
        <w:rPr>
          <w:sz w:val="20"/>
        </w:rPr>
        <w:t xml:space="preserve">. (Jan. 2019), </w:t>
      </w:r>
      <w:hyperlink r:id="rId11">
        <w:r>
          <w:rPr>
            <w:spacing w:val="-2"/>
            <w:sz w:val="20"/>
            <w:u w:val="single"/>
          </w:rPr>
          <w:t>https://williamsinstitute.law.ucla.edu/visualization/lgbt-stats/?topic=LGBT#demographic</w:t>
        </w:r>
        <w:r>
          <w:rPr>
            <w:spacing w:val="-2"/>
            <w:sz w:val="20"/>
          </w:rPr>
          <w:t>.</w:t>
        </w:r>
      </w:hyperlink>
    </w:p>
    <w:p w:rsidR="00005741" w14:paraId="32ACA1D2" w14:textId="77777777">
      <w:pPr>
        <w:ind w:left="100"/>
        <w:rPr>
          <w:sz w:val="20"/>
        </w:rPr>
      </w:pPr>
      <w:r>
        <w:rPr>
          <w:smallCaps/>
          <w:sz w:val="20"/>
          <w:vertAlign w:val="superscript"/>
        </w:rPr>
        <w:t>5</w:t>
      </w:r>
      <w:r>
        <w:rPr>
          <w:smallCaps/>
          <w:spacing w:val="-10"/>
          <w:sz w:val="20"/>
        </w:rPr>
        <w:t xml:space="preserve"> </w:t>
      </w:r>
      <w:r>
        <w:rPr>
          <w:smallCaps/>
          <w:sz w:val="20"/>
        </w:rPr>
        <w:t>Ilan</w:t>
      </w:r>
      <w:r>
        <w:rPr>
          <w:smallCaps/>
          <w:spacing w:val="-10"/>
          <w:sz w:val="20"/>
        </w:rPr>
        <w:t xml:space="preserve"> </w:t>
      </w:r>
      <w:r>
        <w:rPr>
          <w:smallCaps/>
          <w:sz w:val="20"/>
        </w:rPr>
        <w:t>H.</w:t>
      </w:r>
      <w:r>
        <w:rPr>
          <w:smallCaps/>
          <w:spacing w:val="-10"/>
          <w:sz w:val="20"/>
        </w:rPr>
        <w:t xml:space="preserve"> </w:t>
      </w:r>
      <w:r>
        <w:rPr>
          <w:smallCaps/>
          <w:sz w:val="20"/>
        </w:rPr>
        <w:t>Meyer</w:t>
      </w:r>
      <w:r>
        <w:rPr>
          <w:smallCaps/>
          <w:spacing w:val="-6"/>
          <w:sz w:val="20"/>
        </w:rPr>
        <w:t xml:space="preserve"> </w:t>
      </w:r>
      <w:r>
        <w:rPr>
          <w:smallCaps/>
          <w:sz w:val="20"/>
        </w:rPr>
        <w:t>et</w:t>
      </w:r>
      <w:r>
        <w:rPr>
          <w:smallCaps/>
          <w:spacing w:val="-4"/>
          <w:sz w:val="20"/>
        </w:rPr>
        <w:t xml:space="preserve"> </w:t>
      </w:r>
      <w:r>
        <w:rPr>
          <w:smallCaps/>
          <w:sz w:val="20"/>
        </w:rPr>
        <w:t>al.,</w:t>
      </w:r>
      <w:r>
        <w:rPr>
          <w:smallCaps/>
          <w:spacing w:val="-10"/>
          <w:sz w:val="20"/>
        </w:rPr>
        <w:t xml:space="preserve"> </w:t>
      </w:r>
      <w:r>
        <w:rPr>
          <w:smallCaps/>
          <w:sz w:val="20"/>
        </w:rPr>
        <w:t>Williams</w:t>
      </w:r>
      <w:r>
        <w:rPr>
          <w:smallCaps/>
          <w:spacing w:val="-4"/>
          <w:sz w:val="20"/>
        </w:rPr>
        <w:t xml:space="preserve"> </w:t>
      </w:r>
      <w:r>
        <w:rPr>
          <w:smallCaps/>
          <w:sz w:val="20"/>
        </w:rPr>
        <w:t>Inst.,</w:t>
      </w:r>
      <w:r>
        <w:rPr>
          <w:smallCaps/>
          <w:spacing w:val="-11"/>
          <w:sz w:val="20"/>
        </w:rPr>
        <w:t xml:space="preserve"> </w:t>
      </w:r>
      <w:r>
        <w:rPr>
          <w:smallCaps/>
          <w:sz w:val="20"/>
        </w:rPr>
        <w:t>LGBTQ</w:t>
      </w:r>
      <w:r>
        <w:rPr>
          <w:smallCaps/>
          <w:spacing w:val="-10"/>
          <w:sz w:val="20"/>
        </w:rPr>
        <w:t xml:space="preserve"> </w:t>
      </w:r>
      <w:r>
        <w:rPr>
          <w:smallCaps/>
          <w:sz w:val="20"/>
        </w:rPr>
        <w:t>People</w:t>
      </w:r>
      <w:r>
        <w:rPr>
          <w:smallCaps/>
          <w:spacing w:val="-3"/>
          <w:sz w:val="20"/>
        </w:rPr>
        <w:t xml:space="preserve"> </w:t>
      </w:r>
      <w:r>
        <w:rPr>
          <w:smallCaps/>
          <w:sz w:val="20"/>
        </w:rPr>
        <w:t>in</w:t>
      </w:r>
      <w:r>
        <w:rPr>
          <w:smallCaps/>
          <w:spacing w:val="-5"/>
          <w:sz w:val="20"/>
        </w:rPr>
        <w:t xml:space="preserve"> </w:t>
      </w:r>
      <w:r>
        <w:rPr>
          <w:smallCaps/>
          <w:sz w:val="20"/>
        </w:rPr>
        <w:t>the</w:t>
      </w:r>
      <w:r>
        <w:rPr>
          <w:smallCaps/>
          <w:spacing w:val="-3"/>
          <w:sz w:val="20"/>
        </w:rPr>
        <w:t xml:space="preserve"> </w:t>
      </w:r>
      <w:r>
        <w:rPr>
          <w:smallCaps/>
          <w:sz w:val="20"/>
        </w:rPr>
        <w:t>US:</w:t>
      </w:r>
      <w:r>
        <w:rPr>
          <w:smallCaps/>
          <w:spacing w:val="-10"/>
          <w:sz w:val="20"/>
        </w:rPr>
        <w:t xml:space="preserve"> </w:t>
      </w:r>
      <w:r>
        <w:rPr>
          <w:smallCaps/>
          <w:sz w:val="20"/>
        </w:rPr>
        <w:t>Select</w:t>
      </w:r>
      <w:r>
        <w:rPr>
          <w:smallCaps/>
          <w:spacing w:val="-4"/>
          <w:sz w:val="20"/>
        </w:rPr>
        <w:t xml:space="preserve"> </w:t>
      </w:r>
      <w:r>
        <w:rPr>
          <w:smallCaps/>
          <w:sz w:val="20"/>
        </w:rPr>
        <w:t>Findings</w:t>
      </w:r>
      <w:r>
        <w:rPr>
          <w:smallCaps/>
          <w:spacing w:val="-4"/>
          <w:sz w:val="20"/>
        </w:rPr>
        <w:t xml:space="preserve"> </w:t>
      </w:r>
      <w:r>
        <w:rPr>
          <w:smallCaps/>
          <w:sz w:val="20"/>
        </w:rPr>
        <w:t>from</w:t>
      </w:r>
      <w:r>
        <w:rPr>
          <w:smallCaps/>
          <w:spacing w:val="-3"/>
          <w:sz w:val="20"/>
        </w:rPr>
        <w:t xml:space="preserve"> </w:t>
      </w:r>
      <w:r>
        <w:rPr>
          <w:smallCaps/>
          <w:sz w:val="20"/>
        </w:rPr>
        <w:t>the</w:t>
      </w:r>
      <w:r>
        <w:rPr>
          <w:smallCaps/>
          <w:spacing w:val="-4"/>
          <w:sz w:val="20"/>
        </w:rPr>
        <w:t xml:space="preserve"> </w:t>
      </w:r>
      <w:r>
        <w:rPr>
          <w:smallCaps/>
          <w:spacing w:val="-2"/>
          <w:sz w:val="20"/>
        </w:rPr>
        <w:t>Generations</w:t>
      </w:r>
    </w:p>
    <w:p w:rsidR="00005741" w14:paraId="23C8B787" w14:textId="77777777">
      <w:pPr>
        <w:ind w:left="100" w:right="320"/>
        <w:rPr>
          <w:sz w:val="16"/>
        </w:rPr>
      </w:pPr>
      <w:r>
        <w:rPr>
          <w:sz w:val="16"/>
        </w:rPr>
        <w:t xml:space="preserve">AND </w:t>
      </w:r>
      <w:r>
        <w:rPr>
          <w:sz w:val="20"/>
        </w:rPr>
        <w:t>T</w:t>
      </w:r>
      <w:r>
        <w:rPr>
          <w:sz w:val="16"/>
        </w:rPr>
        <w:t>RANS</w:t>
      </w:r>
      <w:r>
        <w:rPr>
          <w:sz w:val="20"/>
        </w:rPr>
        <w:t>P</w:t>
      </w:r>
      <w:r>
        <w:rPr>
          <w:sz w:val="16"/>
        </w:rPr>
        <w:t xml:space="preserve">OP </w:t>
      </w:r>
      <w:r>
        <w:rPr>
          <w:sz w:val="20"/>
        </w:rPr>
        <w:t>S</w:t>
      </w:r>
      <w:r>
        <w:rPr>
          <w:sz w:val="16"/>
        </w:rPr>
        <w:t xml:space="preserve">TUDIES </w:t>
      </w:r>
      <w:r>
        <w:rPr>
          <w:sz w:val="20"/>
        </w:rPr>
        <w:t xml:space="preserve">15 (2021), </w:t>
      </w:r>
      <w:hyperlink r:id="rId12">
        <w:r>
          <w:rPr>
            <w:sz w:val="20"/>
            <w:u w:val="single"/>
          </w:rPr>
          <w:t>https://williamsinstitute.law.ucla.edu/wp-content/uploads/Generations-</w:t>
        </w:r>
      </w:hyperlink>
      <w:r>
        <w:rPr>
          <w:sz w:val="20"/>
        </w:rPr>
        <w:t xml:space="preserve"> </w:t>
      </w:r>
      <w:hyperlink r:id="rId12">
        <w:r>
          <w:rPr>
            <w:sz w:val="20"/>
            <w:u w:val="single"/>
          </w:rPr>
          <w:t>TransPop-Toplines-Jun-2021.pdf</w:t>
        </w:r>
        <w:r>
          <w:rPr>
            <w:sz w:val="20"/>
          </w:rPr>
          <w:t>.</w:t>
        </w:r>
      </w:hyperlink>
      <w:r>
        <w:rPr>
          <w:spacing w:val="40"/>
          <w:sz w:val="20"/>
        </w:rPr>
        <w:t xml:space="preserve"> </w:t>
      </w:r>
      <w:r>
        <w:rPr>
          <w:sz w:val="20"/>
        </w:rPr>
        <w:t>Using data collected through the American Community Survey between 2014 and 2016, the Williams Institute previously similarly found that 16.2% of all same-sex couples in the U.S. are raising children, with same-sex couples being seven times more likely than different-sex couples to be raising an adopted</w:t>
      </w:r>
      <w:r>
        <w:rPr>
          <w:spacing w:val="-10"/>
          <w:sz w:val="20"/>
        </w:rPr>
        <w:t xml:space="preserve"> </w:t>
      </w:r>
      <w:r>
        <w:rPr>
          <w:sz w:val="20"/>
        </w:rPr>
        <w:t>or</w:t>
      </w:r>
      <w:r>
        <w:rPr>
          <w:spacing w:val="-5"/>
          <w:sz w:val="20"/>
        </w:rPr>
        <w:t xml:space="preserve"> </w:t>
      </w:r>
      <w:r>
        <w:rPr>
          <w:sz w:val="20"/>
        </w:rPr>
        <w:t>foster</w:t>
      </w:r>
      <w:r>
        <w:rPr>
          <w:spacing w:val="-4"/>
          <w:sz w:val="20"/>
        </w:rPr>
        <w:t xml:space="preserve"> </w:t>
      </w:r>
      <w:r>
        <w:rPr>
          <w:sz w:val="20"/>
        </w:rPr>
        <w:t>child.</w:t>
      </w:r>
      <w:r>
        <w:rPr>
          <w:spacing w:val="42"/>
          <w:sz w:val="20"/>
        </w:rPr>
        <w:t xml:space="preserve"> </w:t>
      </w:r>
      <w:r>
        <w:rPr>
          <w:sz w:val="20"/>
        </w:rPr>
        <w:t>S</w:t>
      </w:r>
      <w:r>
        <w:rPr>
          <w:sz w:val="16"/>
        </w:rPr>
        <w:t>HOSHANA</w:t>
      </w:r>
      <w:r>
        <w:rPr>
          <w:spacing w:val="-4"/>
          <w:sz w:val="16"/>
        </w:rPr>
        <w:t xml:space="preserve"> </w:t>
      </w:r>
      <w:r>
        <w:rPr>
          <w:sz w:val="20"/>
        </w:rPr>
        <w:t>K.</w:t>
      </w:r>
      <w:r>
        <w:rPr>
          <w:spacing w:val="-13"/>
          <w:sz w:val="20"/>
        </w:rPr>
        <w:t xml:space="preserve"> </w:t>
      </w:r>
      <w:r>
        <w:rPr>
          <w:sz w:val="20"/>
        </w:rPr>
        <w:t>G</w:t>
      </w:r>
      <w:r>
        <w:rPr>
          <w:sz w:val="16"/>
        </w:rPr>
        <w:t>OLDBERG</w:t>
      </w:r>
      <w:r>
        <w:rPr>
          <w:spacing w:val="-6"/>
          <w:sz w:val="16"/>
        </w:rPr>
        <w:t xml:space="preserve"> </w:t>
      </w:r>
      <w:r>
        <w:rPr>
          <w:sz w:val="20"/>
        </w:rPr>
        <w:t>&amp;</w:t>
      </w:r>
      <w:r>
        <w:rPr>
          <w:spacing w:val="-13"/>
          <w:sz w:val="20"/>
        </w:rPr>
        <w:t xml:space="preserve"> </w:t>
      </w:r>
      <w:r>
        <w:rPr>
          <w:sz w:val="20"/>
        </w:rPr>
        <w:t>K</w:t>
      </w:r>
      <w:r>
        <w:rPr>
          <w:sz w:val="16"/>
        </w:rPr>
        <w:t>ERITH</w:t>
      </w:r>
      <w:r>
        <w:rPr>
          <w:spacing w:val="-4"/>
          <w:sz w:val="16"/>
        </w:rPr>
        <w:t xml:space="preserve"> </w:t>
      </w:r>
      <w:r>
        <w:rPr>
          <w:sz w:val="20"/>
        </w:rPr>
        <w:t>J.</w:t>
      </w:r>
      <w:r>
        <w:rPr>
          <w:spacing w:val="-12"/>
          <w:sz w:val="20"/>
        </w:rPr>
        <w:t xml:space="preserve"> </w:t>
      </w:r>
      <w:r>
        <w:rPr>
          <w:sz w:val="20"/>
        </w:rPr>
        <w:t>C</w:t>
      </w:r>
      <w:r>
        <w:rPr>
          <w:sz w:val="16"/>
        </w:rPr>
        <w:t>ONRON</w:t>
      </w:r>
      <w:r>
        <w:rPr>
          <w:sz w:val="20"/>
        </w:rPr>
        <w:t>,</w:t>
      </w:r>
      <w:r>
        <w:rPr>
          <w:spacing w:val="-13"/>
          <w:sz w:val="20"/>
        </w:rPr>
        <w:t xml:space="preserve"> </w:t>
      </w:r>
      <w:r>
        <w:rPr>
          <w:sz w:val="20"/>
        </w:rPr>
        <w:t>W</w:t>
      </w:r>
      <w:r>
        <w:rPr>
          <w:sz w:val="16"/>
        </w:rPr>
        <w:t>ILLIAMS</w:t>
      </w:r>
      <w:r>
        <w:rPr>
          <w:spacing w:val="-4"/>
          <w:sz w:val="16"/>
        </w:rPr>
        <w:t xml:space="preserve"> </w:t>
      </w:r>
      <w:r>
        <w:rPr>
          <w:sz w:val="20"/>
        </w:rPr>
        <w:t>I</w:t>
      </w:r>
      <w:r>
        <w:rPr>
          <w:sz w:val="16"/>
        </w:rPr>
        <w:t>NST</w:t>
      </w:r>
      <w:r>
        <w:rPr>
          <w:sz w:val="20"/>
        </w:rPr>
        <w:t>.,</w:t>
      </w:r>
      <w:r>
        <w:rPr>
          <w:spacing w:val="-13"/>
          <w:sz w:val="20"/>
        </w:rPr>
        <w:t xml:space="preserve"> </w:t>
      </w:r>
      <w:r>
        <w:rPr>
          <w:sz w:val="20"/>
        </w:rPr>
        <w:t>H</w:t>
      </w:r>
      <w:r>
        <w:rPr>
          <w:sz w:val="16"/>
        </w:rPr>
        <w:t>OW</w:t>
      </w:r>
      <w:r>
        <w:rPr>
          <w:spacing w:val="-4"/>
          <w:sz w:val="16"/>
        </w:rPr>
        <w:t xml:space="preserve"> </w:t>
      </w:r>
      <w:r>
        <w:rPr>
          <w:sz w:val="20"/>
        </w:rPr>
        <w:t>M</w:t>
      </w:r>
      <w:r>
        <w:rPr>
          <w:sz w:val="16"/>
        </w:rPr>
        <w:t>ANY</w:t>
      </w:r>
      <w:r>
        <w:rPr>
          <w:spacing w:val="-5"/>
          <w:sz w:val="16"/>
        </w:rPr>
        <w:t xml:space="preserve"> </w:t>
      </w:r>
      <w:r>
        <w:rPr>
          <w:sz w:val="20"/>
        </w:rPr>
        <w:t>S</w:t>
      </w:r>
      <w:r>
        <w:rPr>
          <w:sz w:val="16"/>
        </w:rPr>
        <w:t>AME</w:t>
      </w:r>
      <w:r>
        <w:rPr>
          <w:sz w:val="20"/>
        </w:rPr>
        <w:t>-</w:t>
      </w:r>
      <w:r>
        <w:rPr>
          <w:spacing w:val="-5"/>
          <w:sz w:val="20"/>
        </w:rPr>
        <w:t>S</w:t>
      </w:r>
      <w:r>
        <w:rPr>
          <w:spacing w:val="-5"/>
          <w:sz w:val="16"/>
        </w:rPr>
        <w:t>EX</w:t>
      </w:r>
    </w:p>
    <w:p w:rsidR="00005741" w14:paraId="66357F65" w14:textId="77777777">
      <w:pPr>
        <w:ind w:left="100" w:right="288"/>
        <w:rPr>
          <w:sz w:val="20"/>
        </w:rPr>
      </w:pPr>
      <w:r>
        <w:rPr>
          <w:sz w:val="20"/>
        </w:rPr>
        <w:t>C</w:t>
      </w:r>
      <w:r>
        <w:rPr>
          <w:sz w:val="16"/>
        </w:rPr>
        <w:t>OUPLES</w:t>
      </w:r>
      <w:r>
        <w:rPr>
          <w:spacing w:val="-6"/>
          <w:sz w:val="16"/>
        </w:rPr>
        <w:t xml:space="preserve"> </w:t>
      </w:r>
      <w:r>
        <w:rPr>
          <w:sz w:val="16"/>
        </w:rPr>
        <w:t>IN</w:t>
      </w:r>
      <w:r>
        <w:rPr>
          <w:spacing w:val="-5"/>
          <w:sz w:val="16"/>
        </w:rPr>
        <w:t xml:space="preserve"> </w:t>
      </w:r>
      <w:r>
        <w:rPr>
          <w:sz w:val="16"/>
        </w:rPr>
        <w:t>THE</w:t>
      </w:r>
      <w:r>
        <w:rPr>
          <w:spacing w:val="-4"/>
          <w:sz w:val="16"/>
        </w:rPr>
        <w:t xml:space="preserve"> </w:t>
      </w:r>
      <w:r>
        <w:rPr>
          <w:sz w:val="20"/>
        </w:rPr>
        <w:t>US</w:t>
      </w:r>
      <w:r>
        <w:rPr>
          <w:spacing w:val="-13"/>
          <w:sz w:val="20"/>
        </w:rPr>
        <w:t xml:space="preserve"> </w:t>
      </w:r>
      <w:r>
        <w:rPr>
          <w:sz w:val="16"/>
        </w:rPr>
        <w:t>ARE</w:t>
      </w:r>
      <w:r>
        <w:rPr>
          <w:spacing w:val="-3"/>
          <w:sz w:val="16"/>
        </w:rPr>
        <w:t xml:space="preserve"> </w:t>
      </w:r>
      <w:r>
        <w:rPr>
          <w:sz w:val="20"/>
        </w:rPr>
        <w:t>R</w:t>
      </w:r>
      <w:r>
        <w:rPr>
          <w:sz w:val="16"/>
        </w:rPr>
        <w:t>AISING</w:t>
      </w:r>
      <w:r>
        <w:rPr>
          <w:spacing w:val="-4"/>
          <w:sz w:val="16"/>
        </w:rPr>
        <w:t xml:space="preserve"> </w:t>
      </w:r>
      <w:r>
        <w:rPr>
          <w:sz w:val="20"/>
        </w:rPr>
        <w:t>C</w:t>
      </w:r>
      <w:r>
        <w:rPr>
          <w:sz w:val="16"/>
        </w:rPr>
        <w:t>HILDREN</w:t>
      </w:r>
      <w:r>
        <w:rPr>
          <w:sz w:val="20"/>
        </w:rPr>
        <w:t>?</w:t>
      </w:r>
      <w:r>
        <w:rPr>
          <w:spacing w:val="-5"/>
          <w:sz w:val="20"/>
        </w:rPr>
        <w:t xml:space="preserve"> </w:t>
      </w:r>
      <w:r>
        <w:rPr>
          <w:sz w:val="20"/>
        </w:rPr>
        <w:t>(2018),</w:t>
      </w:r>
      <w:r>
        <w:rPr>
          <w:spacing w:val="-6"/>
          <w:sz w:val="20"/>
        </w:rPr>
        <w:t xml:space="preserve"> </w:t>
      </w:r>
      <w:hyperlink r:id="rId13">
        <w:r>
          <w:rPr>
            <w:sz w:val="20"/>
            <w:u w:val="single"/>
          </w:rPr>
          <w:t>https://williamsinstitute.law.ucla.edu/publications/same-sex-</w:t>
        </w:r>
      </w:hyperlink>
      <w:r>
        <w:rPr>
          <w:sz w:val="20"/>
        </w:rPr>
        <w:t xml:space="preserve"> </w:t>
      </w:r>
      <w:hyperlink r:id="rId13">
        <w:r>
          <w:rPr>
            <w:spacing w:val="-2"/>
            <w:sz w:val="20"/>
            <w:u w:val="single"/>
          </w:rPr>
          <w:t>parents-us/</w:t>
        </w:r>
        <w:r>
          <w:rPr>
            <w:spacing w:val="-2"/>
            <w:sz w:val="20"/>
          </w:rPr>
          <w:t>.</w:t>
        </w:r>
      </w:hyperlink>
    </w:p>
    <w:p w:rsidR="00005741" w14:paraId="2D653F3A" w14:textId="77777777">
      <w:pPr>
        <w:spacing w:before="2"/>
        <w:ind w:left="100"/>
        <w:rPr>
          <w:sz w:val="20"/>
        </w:rPr>
      </w:pPr>
      <w:r>
        <w:rPr>
          <w:sz w:val="20"/>
          <w:vertAlign w:val="superscript"/>
        </w:rPr>
        <w:t>6</w:t>
      </w:r>
      <w:r>
        <w:rPr>
          <w:sz w:val="20"/>
        </w:rPr>
        <w:t xml:space="preserve"> M</w:t>
      </w:r>
      <w:r>
        <w:rPr>
          <w:sz w:val="16"/>
        </w:rPr>
        <w:t>EYER ET AL</w:t>
      </w:r>
      <w:r>
        <w:rPr>
          <w:sz w:val="20"/>
        </w:rPr>
        <w:t xml:space="preserve">., </w:t>
      </w:r>
      <w:r>
        <w:rPr>
          <w:i/>
          <w:sz w:val="20"/>
        </w:rPr>
        <w:t xml:space="preserve">supra </w:t>
      </w:r>
      <w:r>
        <w:rPr>
          <w:sz w:val="20"/>
        </w:rPr>
        <w:t xml:space="preserve">note </w:t>
      </w:r>
      <w:hyperlink w:anchor="_bookmark0" w:history="1">
        <w:r>
          <w:rPr>
            <w:sz w:val="20"/>
          </w:rPr>
          <w:t>5;</w:t>
        </w:r>
      </w:hyperlink>
      <w:r>
        <w:rPr>
          <w:sz w:val="20"/>
        </w:rPr>
        <w:t xml:space="preserve"> </w:t>
      </w:r>
      <w:r>
        <w:rPr>
          <w:i/>
          <w:sz w:val="20"/>
        </w:rPr>
        <w:t xml:space="preserve">see also </w:t>
      </w:r>
      <w:r>
        <w:rPr>
          <w:sz w:val="20"/>
        </w:rPr>
        <w:t xml:space="preserve">Nicola </w:t>
      </w:r>
      <w:r>
        <w:rPr>
          <w:sz w:val="20"/>
        </w:rPr>
        <w:t>Carone</w:t>
      </w:r>
      <w:r>
        <w:rPr>
          <w:sz w:val="20"/>
        </w:rPr>
        <w:t xml:space="preserve"> et al., </w:t>
      </w:r>
      <w:r>
        <w:rPr>
          <w:i/>
          <w:sz w:val="20"/>
        </w:rPr>
        <w:t>Demographics and</w:t>
      </w:r>
      <w:r>
        <w:rPr>
          <w:i/>
          <w:spacing w:val="21"/>
          <w:sz w:val="20"/>
        </w:rPr>
        <w:t xml:space="preserve"> </w:t>
      </w:r>
      <w:r>
        <w:rPr>
          <w:i/>
          <w:sz w:val="20"/>
        </w:rPr>
        <w:t>Health</w:t>
      </w:r>
      <w:r>
        <w:rPr>
          <w:i/>
          <w:spacing w:val="18"/>
          <w:sz w:val="20"/>
        </w:rPr>
        <w:t xml:space="preserve"> </w:t>
      </w:r>
      <w:r>
        <w:rPr>
          <w:i/>
          <w:sz w:val="20"/>
        </w:rPr>
        <w:t>Outcomes</w:t>
      </w:r>
      <w:r>
        <w:rPr>
          <w:i/>
          <w:spacing w:val="19"/>
          <w:sz w:val="20"/>
        </w:rPr>
        <w:t xml:space="preserve"> </w:t>
      </w:r>
      <w:r>
        <w:rPr>
          <w:i/>
          <w:sz w:val="20"/>
        </w:rPr>
        <w:t>in</w:t>
      </w:r>
      <w:r>
        <w:rPr>
          <w:i/>
          <w:spacing w:val="21"/>
          <w:sz w:val="20"/>
        </w:rPr>
        <w:t xml:space="preserve"> </w:t>
      </w:r>
      <w:r>
        <w:rPr>
          <w:i/>
          <w:sz w:val="20"/>
        </w:rPr>
        <w:t>a</w:t>
      </w:r>
      <w:r>
        <w:rPr>
          <w:i/>
          <w:spacing w:val="21"/>
          <w:sz w:val="20"/>
        </w:rPr>
        <w:t xml:space="preserve"> </w:t>
      </w:r>
      <w:r>
        <w:rPr>
          <w:i/>
          <w:sz w:val="20"/>
        </w:rPr>
        <w:t>U.S. Probability</w:t>
      </w:r>
      <w:r>
        <w:rPr>
          <w:i/>
          <w:spacing w:val="40"/>
          <w:sz w:val="20"/>
        </w:rPr>
        <w:t xml:space="preserve"> </w:t>
      </w:r>
      <w:r>
        <w:rPr>
          <w:i/>
          <w:sz w:val="20"/>
        </w:rPr>
        <w:t>Sample</w:t>
      </w:r>
      <w:r>
        <w:rPr>
          <w:i/>
          <w:spacing w:val="40"/>
          <w:sz w:val="20"/>
        </w:rPr>
        <w:t xml:space="preserve"> </w:t>
      </w:r>
      <w:r>
        <w:rPr>
          <w:i/>
          <w:sz w:val="20"/>
        </w:rPr>
        <w:t>of</w:t>
      </w:r>
      <w:r>
        <w:rPr>
          <w:i/>
          <w:spacing w:val="40"/>
          <w:sz w:val="20"/>
        </w:rPr>
        <w:t xml:space="preserve"> </w:t>
      </w:r>
      <w:r>
        <w:rPr>
          <w:i/>
          <w:sz w:val="20"/>
        </w:rPr>
        <w:t>Transgender</w:t>
      </w:r>
      <w:r>
        <w:rPr>
          <w:i/>
          <w:spacing w:val="40"/>
          <w:sz w:val="20"/>
        </w:rPr>
        <w:t xml:space="preserve"> </w:t>
      </w:r>
      <w:r>
        <w:rPr>
          <w:i/>
          <w:sz w:val="20"/>
        </w:rPr>
        <w:t>Parents</w:t>
      </w:r>
      <w:r>
        <w:rPr>
          <w:sz w:val="20"/>
        </w:rPr>
        <w:t>,</w:t>
      </w:r>
      <w:r>
        <w:rPr>
          <w:spacing w:val="40"/>
          <w:sz w:val="20"/>
        </w:rPr>
        <w:t xml:space="preserve"> </w:t>
      </w:r>
      <w:r>
        <w:rPr>
          <w:sz w:val="20"/>
        </w:rPr>
        <w:t>35</w:t>
      </w:r>
      <w:r>
        <w:rPr>
          <w:spacing w:val="40"/>
          <w:sz w:val="20"/>
        </w:rPr>
        <w:t xml:space="preserve"> </w:t>
      </w:r>
      <w:r>
        <w:rPr>
          <w:sz w:val="20"/>
        </w:rPr>
        <w:t>J.</w:t>
      </w:r>
      <w:r>
        <w:rPr>
          <w:spacing w:val="40"/>
          <w:sz w:val="20"/>
        </w:rPr>
        <w:t xml:space="preserve"> </w:t>
      </w:r>
      <w:r>
        <w:rPr>
          <w:sz w:val="20"/>
        </w:rPr>
        <w:t>F</w:t>
      </w:r>
      <w:r>
        <w:rPr>
          <w:sz w:val="16"/>
        </w:rPr>
        <w:t>AMILY</w:t>
      </w:r>
      <w:r>
        <w:rPr>
          <w:spacing w:val="40"/>
          <w:sz w:val="16"/>
        </w:rPr>
        <w:t xml:space="preserve"> </w:t>
      </w:r>
      <w:r>
        <w:rPr>
          <w:sz w:val="20"/>
        </w:rPr>
        <w:t>P</w:t>
      </w:r>
      <w:r>
        <w:rPr>
          <w:sz w:val="16"/>
        </w:rPr>
        <w:t>SYCHOLOGY</w:t>
      </w:r>
      <w:r>
        <w:rPr>
          <w:spacing w:val="40"/>
          <w:sz w:val="16"/>
        </w:rPr>
        <w:t xml:space="preserve"> </w:t>
      </w:r>
      <w:r>
        <w:rPr>
          <w:sz w:val="20"/>
        </w:rPr>
        <w:t>57</w:t>
      </w:r>
      <w:r>
        <w:rPr>
          <w:spacing w:val="40"/>
          <w:sz w:val="20"/>
        </w:rPr>
        <w:t xml:space="preserve"> </w:t>
      </w:r>
      <w:r>
        <w:rPr>
          <w:sz w:val="20"/>
        </w:rPr>
        <w:t xml:space="preserve">(2021), </w:t>
      </w:r>
      <w:hyperlink r:id="rId14">
        <w:r>
          <w:rPr>
            <w:spacing w:val="-2"/>
            <w:sz w:val="20"/>
            <w:u w:val="single"/>
          </w:rPr>
          <w:t>https://pubmed.ncbi.nlm.nih.gov/33001675/</w:t>
        </w:r>
        <w:r>
          <w:rPr>
            <w:spacing w:val="-2"/>
            <w:sz w:val="20"/>
          </w:rPr>
          <w:t>.</w:t>
        </w:r>
      </w:hyperlink>
    </w:p>
    <w:p w:rsidR="00005741" w14:paraId="20375F60" w14:textId="77777777">
      <w:pPr>
        <w:spacing w:line="229" w:lineRule="exact"/>
        <w:ind w:left="100"/>
        <w:rPr>
          <w:sz w:val="20"/>
        </w:rPr>
      </w:pPr>
      <w:r>
        <w:rPr>
          <w:smallCaps/>
          <w:sz w:val="20"/>
          <w:vertAlign w:val="superscript"/>
        </w:rPr>
        <w:t>7</w:t>
      </w:r>
      <w:r>
        <w:rPr>
          <w:smallCaps/>
          <w:spacing w:val="-10"/>
          <w:sz w:val="20"/>
        </w:rPr>
        <w:t xml:space="preserve"> </w:t>
      </w:r>
      <w:r>
        <w:rPr>
          <w:i/>
          <w:sz w:val="20"/>
        </w:rPr>
        <w:t>See</w:t>
      </w:r>
      <w:r>
        <w:rPr>
          <w:i/>
          <w:spacing w:val="-13"/>
          <w:sz w:val="20"/>
        </w:rPr>
        <w:t xml:space="preserve"> </w:t>
      </w:r>
      <w:r>
        <w:rPr>
          <w:i/>
          <w:sz w:val="20"/>
        </w:rPr>
        <w:t>generally</w:t>
      </w:r>
      <w:r>
        <w:rPr>
          <w:i/>
          <w:spacing w:val="-12"/>
          <w:sz w:val="20"/>
        </w:rPr>
        <w:t xml:space="preserve"> </w:t>
      </w:r>
      <w:r>
        <w:rPr>
          <w:smallCaps/>
          <w:sz w:val="20"/>
        </w:rPr>
        <w:t>Nat’l</w:t>
      </w:r>
      <w:r>
        <w:rPr>
          <w:smallCaps/>
          <w:spacing w:val="-10"/>
          <w:sz w:val="20"/>
        </w:rPr>
        <w:t xml:space="preserve"> </w:t>
      </w:r>
      <w:r>
        <w:rPr>
          <w:smallCaps/>
          <w:sz w:val="20"/>
        </w:rPr>
        <w:t>Academies</w:t>
      </w:r>
      <w:r>
        <w:rPr>
          <w:smallCaps/>
          <w:spacing w:val="-6"/>
          <w:sz w:val="20"/>
        </w:rPr>
        <w:t xml:space="preserve"> </w:t>
      </w:r>
      <w:r>
        <w:rPr>
          <w:smallCaps/>
          <w:sz w:val="20"/>
        </w:rPr>
        <w:t>Of</w:t>
      </w:r>
      <w:r>
        <w:rPr>
          <w:smallCaps/>
          <w:spacing w:val="-5"/>
          <w:sz w:val="20"/>
        </w:rPr>
        <w:t xml:space="preserve"> </w:t>
      </w:r>
      <w:r>
        <w:rPr>
          <w:smallCaps/>
          <w:sz w:val="20"/>
        </w:rPr>
        <w:t>Sciences,</w:t>
      </w:r>
      <w:r>
        <w:rPr>
          <w:smallCaps/>
          <w:spacing w:val="-10"/>
          <w:sz w:val="20"/>
        </w:rPr>
        <w:t xml:space="preserve"> </w:t>
      </w:r>
      <w:r>
        <w:rPr>
          <w:smallCaps/>
          <w:sz w:val="20"/>
        </w:rPr>
        <w:t>Engineering,</w:t>
      </w:r>
      <w:r>
        <w:rPr>
          <w:smallCaps/>
          <w:spacing w:val="-10"/>
          <w:sz w:val="20"/>
        </w:rPr>
        <w:t xml:space="preserve"> </w:t>
      </w:r>
      <w:r>
        <w:rPr>
          <w:smallCaps/>
          <w:sz w:val="20"/>
        </w:rPr>
        <w:t>&amp;</w:t>
      </w:r>
      <w:r>
        <w:rPr>
          <w:smallCaps/>
          <w:spacing w:val="-10"/>
          <w:sz w:val="20"/>
        </w:rPr>
        <w:t xml:space="preserve"> </w:t>
      </w:r>
      <w:r>
        <w:rPr>
          <w:smallCaps/>
          <w:sz w:val="20"/>
        </w:rPr>
        <w:t>Med.,</w:t>
      </w:r>
      <w:r>
        <w:rPr>
          <w:smallCaps/>
          <w:spacing w:val="-10"/>
          <w:sz w:val="20"/>
        </w:rPr>
        <w:t xml:space="preserve"> </w:t>
      </w:r>
      <w:r>
        <w:rPr>
          <w:smallCaps/>
          <w:sz w:val="20"/>
        </w:rPr>
        <w:t>Measuring</w:t>
      </w:r>
      <w:r>
        <w:rPr>
          <w:smallCaps/>
          <w:spacing w:val="-6"/>
          <w:sz w:val="20"/>
        </w:rPr>
        <w:t xml:space="preserve"> </w:t>
      </w:r>
      <w:r>
        <w:rPr>
          <w:smallCaps/>
          <w:sz w:val="20"/>
        </w:rPr>
        <w:t>Sex,</w:t>
      </w:r>
      <w:r>
        <w:rPr>
          <w:smallCaps/>
          <w:spacing w:val="-10"/>
          <w:sz w:val="20"/>
        </w:rPr>
        <w:t xml:space="preserve"> </w:t>
      </w:r>
      <w:r>
        <w:rPr>
          <w:smallCaps/>
          <w:sz w:val="20"/>
        </w:rPr>
        <w:t>Gender</w:t>
      </w:r>
      <w:r>
        <w:rPr>
          <w:smallCaps/>
          <w:spacing w:val="-6"/>
          <w:sz w:val="20"/>
        </w:rPr>
        <w:t xml:space="preserve"> </w:t>
      </w:r>
      <w:r>
        <w:rPr>
          <w:smallCaps/>
          <w:sz w:val="20"/>
        </w:rPr>
        <w:t>Identity,</w:t>
      </w:r>
      <w:r>
        <w:rPr>
          <w:smallCaps/>
          <w:spacing w:val="-10"/>
          <w:sz w:val="20"/>
        </w:rPr>
        <w:t xml:space="preserve"> </w:t>
      </w:r>
      <w:r>
        <w:rPr>
          <w:smallCaps/>
          <w:spacing w:val="-5"/>
          <w:sz w:val="20"/>
        </w:rPr>
        <w:t>And</w:t>
      </w:r>
    </w:p>
    <w:p w:rsidR="00005741" w14:paraId="0752AE69" w14:textId="77777777">
      <w:pPr>
        <w:ind w:left="100"/>
        <w:rPr>
          <w:sz w:val="20"/>
        </w:rPr>
      </w:pPr>
      <w:r>
        <w:rPr>
          <w:sz w:val="20"/>
        </w:rPr>
        <w:t>S</w:t>
      </w:r>
      <w:r>
        <w:rPr>
          <w:sz w:val="16"/>
        </w:rPr>
        <w:t>EXUAL</w:t>
      </w:r>
      <w:r>
        <w:rPr>
          <w:spacing w:val="-8"/>
          <w:sz w:val="16"/>
        </w:rPr>
        <w:t xml:space="preserve"> </w:t>
      </w:r>
      <w:r>
        <w:rPr>
          <w:sz w:val="20"/>
        </w:rPr>
        <w:t>O</w:t>
      </w:r>
      <w:r>
        <w:rPr>
          <w:sz w:val="16"/>
        </w:rPr>
        <w:t>RIENTATION</w:t>
      </w:r>
      <w:r>
        <w:rPr>
          <w:spacing w:val="-2"/>
          <w:sz w:val="16"/>
        </w:rPr>
        <w:t xml:space="preserve"> </w:t>
      </w:r>
      <w:r>
        <w:rPr>
          <w:sz w:val="20"/>
        </w:rPr>
        <w:t>(2022),</w:t>
      </w:r>
      <w:r>
        <w:rPr>
          <w:spacing w:val="-11"/>
          <w:sz w:val="20"/>
        </w:rPr>
        <w:t xml:space="preserve"> </w:t>
      </w:r>
      <w:hyperlink r:id="rId15">
        <w:r>
          <w:rPr>
            <w:sz w:val="20"/>
            <w:u w:val="single"/>
          </w:rPr>
          <w:t>https://nap.nationalacademies.org/catalog/26424/measuring-sex-gender-identity-and-</w:t>
        </w:r>
      </w:hyperlink>
      <w:r>
        <w:rPr>
          <w:sz w:val="20"/>
        </w:rPr>
        <w:t xml:space="preserve"> </w:t>
      </w:r>
      <w:hyperlink r:id="rId15">
        <w:r>
          <w:rPr>
            <w:spacing w:val="-2"/>
            <w:sz w:val="20"/>
            <w:u w:val="single"/>
          </w:rPr>
          <w:t>sexualorientation</w:t>
        </w:r>
        <w:r>
          <w:rPr>
            <w:spacing w:val="-2"/>
            <w:sz w:val="20"/>
          </w:rPr>
          <w:t>.</w:t>
        </w:r>
      </w:hyperlink>
    </w:p>
    <w:p w:rsidR="00005741" w14:paraId="09F99F08" w14:textId="77777777">
      <w:pPr>
        <w:spacing w:before="1" w:line="229" w:lineRule="exact"/>
        <w:ind w:left="100"/>
        <w:rPr>
          <w:sz w:val="20"/>
        </w:rPr>
      </w:pPr>
      <w:r>
        <w:rPr>
          <w:sz w:val="20"/>
          <w:vertAlign w:val="superscript"/>
        </w:rPr>
        <w:t>8</w:t>
      </w:r>
      <w:r>
        <w:rPr>
          <w:spacing w:val="-3"/>
          <w:sz w:val="20"/>
        </w:rPr>
        <w:t xml:space="preserve"> </w:t>
      </w:r>
      <w:r>
        <w:rPr>
          <w:i/>
          <w:sz w:val="20"/>
        </w:rPr>
        <w:t>Id.</w:t>
      </w:r>
      <w:r>
        <w:rPr>
          <w:i/>
          <w:spacing w:val="-1"/>
          <w:sz w:val="20"/>
        </w:rPr>
        <w:t xml:space="preserve"> </w:t>
      </w:r>
      <w:r>
        <w:rPr>
          <w:sz w:val="20"/>
        </w:rPr>
        <w:t>at</w:t>
      </w:r>
      <w:r>
        <w:rPr>
          <w:spacing w:val="-3"/>
          <w:sz w:val="20"/>
        </w:rPr>
        <w:t xml:space="preserve"> </w:t>
      </w:r>
      <w:r>
        <w:rPr>
          <w:sz w:val="20"/>
        </w:rPr>
        <w:t>52–55,</w:t>
      </w:r>
      <w:r>
        <w:rPr>
          <w:spacing w:val="-2"/>
          <w:sz w:val="20"/>
        </w:rPr>
        <w:t xml:space="preserve"> </w:t>
      </w:r>
      <w:r>
        <w:rPr>
          <w:spacing w:val="-5"/>
          <w:sz w:val="20"/>
        </w:rPr>
        <w:t>67.</w:t>
      </w:r>
    </w:p>
    <w:p w:rsidR="00005741" w14:paraId="4856A1D0" w14:textId="77777777">
      <w:pPr>
        <w:pStyle w:val="ListParagraph"/>
        <w:numPr>
          <w:ilvl w:val="0"/>
          <w:numId w:val="1"/>
        </w:numPr>
        <w:tabs>
          <w:tab w:val="left" w:pos="216"/>
        </w:tabs>
        <w:spacing w:line="229" w:lineRule="exact"/>
        <w:rPr>
          <w:sz w:val="20"/>
        </w:rPr>
      </w:pPr>
      <w:r>
        <w:rPr>
          <w:smallCaps/>
          <w:sz w:val="20"/>
        </w:rPr>
        <w:t>OMB,</w:t>
      </w:r>
      <w:r>
        <w:rPr>
          <w:smallCaps/>
          <w:spacing w:val="-10"/>
          <w:sz w:val="20"/>
        </w:rPr>
        <w:t xml:space="preserve"> </w:t>
      </w:r>
      <w:r>
        <w:rPr>
          <w:smallCaps/>
          <w:sz w:val="20"/>
        </w:rPr>
        <w:t>Recommendations</w:t>
      </w:r>
      <w:r>
        <w:rPr>
          <w:smallCaps/>
          <w:spacing w:val="-9"/>
          <w:sz w:val="20"/>
        </w:rPr>
        <w:t xml:space="preserve"> </w:t>
      </w:r>
      <w:r>
        <w:rPr>
          <w:smallCaps/>
          <w:sz w:val="20"/>
        </w:rPr>
        <w:t>on</w:t>
      </w:r>
      <w:r>
        <w:rPr>
          <w:smallCaps/>
          <w:spacing w:val="-6"/>
          <w:sz w:val="20"/>
        </w:rPr>
        <w:t xml:space="preserve"> </w:t>
      </w:r>
      <w:r>
        <w:rPr>
          <w:smallCaps/>
          <w:sz w:val="20"/>
        </w:rPr>
        <w:t>the</w:t>
      </w:r>
      <w:r>
        <w:rPr>
          <w:smallCaps/>
          <w:spacing w:val="-4"/>
          <w:sz w:val="20"/>
        </w:rPr>
        <w:t xml:space="preserve"> </w:t>
      </w:r>
      <w:r>
        <w:rPr>
          <w:smallCaps/>
          <w:sz w:val="20"/>
        </w:rPr>
        <w:t>Best</w:t>
      </w:r>
      <w:r>
        <w:rPr>
          <w:smallCaps/>
          <w:spacing w:val="-5"/>
          <w:sz w:val="20"/>
        </w:rPr>
        <w:t xml:space="preserve"> </w:t>
      </w:r>
      <w:r>
        <w:rPr>
          <w:smallCaps/>
          <w:sz w:val="20"/>
        </w:rPr>
        <w:t>Practices</w:t>
      </w:r>
      <w:r>
        <w:rPr>
          <w:smallCaps/>
          <w:spacing w:val="-5"/>
          <w:sz w:val="20"/>
        </w:rPr>
        <w:t xml:space="preserve"> </w:t>
      </w:r>
      <w:r>
        <w:rPr>
          <w:smallCaps/>
          <w:sz w:val="20"/>
        </w:rPr>
        <w:t>for</w:t>
      </w:r>
      <w:r>
        <w:rPr>
          <w:smallCaps/>
          <w:spacing w:val="-6"/>
          <w:sz w:val="20"/>
        </w:rPr>
        <w:t xml:space="preserve"> </w:t>
      </w:r>
      <w:r>
        <w:rPr>
          <w:smallCaps/>
          <w:sz w:val="20"/>
        </w:rPr>
        <w:t>the</w:t>
      </w:r>
      <w:r>
        <w:rPr>
          <w:smallCaps/>
          <w:spacing w:val="-5"/>
          <w:sz w:val="20"/>
        </w:rPr>
        <w:t xml:space="preserve"> </w:t>
      </w:r>
      <w:r>
        <w:rPr>
          <w:smallCaps/>
          <w:sz w:val="20"/>
        </w:rPr>
        <w:t>Collection</w:t>
      </w:r>
      <w:r>
        <w:rPr>
          <w:smallCaps/>
          <w:spacing w:val="-6"/>
          <w:sz w:val="20"/>
        </w:rPr>
        <w:t xml:space="preserve"> </w:t>
      </w:r>
      <w:r>
        <w:rPr>
          <w:smallCaps/>
          <w:sz w:val="20"/>
        </w:rPr>
        <w:t>of</w:t>
      </w:r>
      <w:r>
        <w:rPr>
          <w:smallCaps/>
          <w:spacing w:val="-5"/>
          <w:sz w:val="20"/>
        </w:rPr>
        <w:t xml:space="preserve"> </w:t>
      </w:r>
      <w:r>
        <w:rPr>
          <w:smallCaps/>
          <w:sz w:val="20"/>
        </w:rPr>
        <w:t>Sexual</w:t>
      </w:r>
      <w:r>
        <w:rPr>
          <w:smallCaps/>
          <w:spacing w:val="-5"/>
          <w:sz w:val="20"/>
        </w:rPr>
        <w:t xml:space="preserve"> </w:t>
      </w:r>
      <w:r>
        <w:rPr>
          <w:smallCaps/>
          <w:sz w:val="20"/>
        </w:rPr>
        <w:t>Orientation</w:t>
      </w:r>
      <w:r>
        <w:rPr>
          <w:smallCaps/>
          <w:spacing w:val="-6"/>
          <w:sz w:val="20"/>
        </w:rPr>
        <w:t xml:space="preserve"> </w:t>
      </w:r>
      <w:r>
        <w:rPr>
          <w:smallCaps/>
          <w:sz w:val="20"/>
        </w:rPr>
        <w:t>and</w:t>
      </w:r>
      <w:r>
        <w:rPr>
          <w:smallCaps/>
          <w:spacing w:val="-4"/>
          <w:sz w:val="20"/>
        </w:rPr>
        <w:t xml:space="preserve"> </w:t>
      </w:r>
      <w:r>
        <w:rPr>
          <w:smallCaps/>
          <w:spacing w:val="-2"/>
          <w:sz w:val="20"/>
        </w:rPr>
        <w:t>Gender</w:t>
      </w:r>
    </w:p>
    <w:p w:rsidR="00005741" w14:paraId="3E8A9356" w14:textId="77777777">
      <w:pPr>
        <w:ind w:left="100" w:right="1763"/>
        <w:rPr>
          <w:sz w:val="20"/>
        </w:rPr>
      </w:pPr>
      <w:r>
        <w:rPr>
          <w:sz w:val="20"/>
        </w:rPr>
        <w:t>I</w:t>
      </w:r>
      <w:r>
        <w:rPr>
          <w:sz w:val="16"/>
        </w:rPr>
        <w:t>DENTITY</w:t>
      </w:r>
      <w:r>
        <w:rPr>
          <w:spacing w:val="-5"/>
          <w:sz w:val="16"/>
        </w:rPr>
        <w:t xml:space="preserve"> </w:t>
      </w:r>
      <w:r>
        <w:rPr>
          <w:sz w:val="20"/>
        </w:rPr>
        <w:t>D</w:t>
      </w:r>
      <w:r>
        <w:rPr>
          <w:sz w:val="16"/>
        </w:rPr>
        <w:t>ATA</w:t>
      </w:r>
      <w:r>
        <w:rPr>
          <w:spacing w:val="-6"/>
          <w:sz w:val="16"/>
        </w:rPr>
        <w:t xml:space="preserve"> </w:t>
      </w:r>
      <w:r>
        <w:rPr>
          <w:sz w:val="16"/>
        </w:rPr>
        <w:t>ON</w:t>
      </w:r>
      <w:r>
        <w:rPr>
          <w:spacing w:val="-5"/>
          <w:sz w:val="16"/>
        </w:rPr>
        <w:t xml:space="preserve"> </w:t>
      </w:r>
      <w:r>
        <w:rPr>
          <w:sz w:val="20"/>
        </w:rPr>
        <w:t>F</w:t>
      </w:r>
      <w:r>
        <w:rPr>
          <w:sz w:val="16"/>
        </w:rPr>
        <w:t>EDERAL</w:t>
      </w:r>
      <w:r>
        <w:rPr>
          <w:spacing w:val="-7"/>
          <w:sz w:val="16"/>
        </w:rPr>
        <w:t xml:space="preserve"> </w:t>
      </w:r>
      <w:r>
        <w:rPr>
          <w:sz w:val="20"/>
        </w:rPr>
        <w:t>S</w:t>
      </w:r>
      <w:r>
        <w:rPr>
          <w:sz w:val="16"/>
        </w:rPr>
        <w:t>TATISTICAL</w:t>
      </w:r>
      <w:r>
        <w:rPr>
          <w:spacing w:val="-4"/>
          <w:sz w:val="16"/>
        </w:rPr>
        <w:t xml:space="preserve"> </w:t>
      </w:r>
      <w:r>
        <w:rPr>
          <w:sz w:val="20"/>
        </w:rPr>
        <w:t>S</w:t>
      </w:r>
      <w:r>
        <w:rPr>
          <w:sz w:val="16"/>
        </w:rPr>
        <w:t xml:space="preserve">URVEYS </w:t>
      </w:r>
      <w:r>
        <w:rPr>
          <w:sz w:val="20"/>
        </w:rPr>
        <w:t>3</w:t>
      </w:r>
      <w:r>
        <w:rPr>
          <w:spacing w:val="-5"/>
          <w:sz w:val="20"/>
        </w:rPr>
        <w:t xml:space="preserve"> </w:t>
      </w:r>
      <w:r>
        <w:rPr>
          <w:sz w:val="20"/>
        </w:rPr>
        <w:t>(2023),</w:t>
      </w:r>
      <w:r>
        <w:rPr>
          <w:spacing w:val="-4"/>
          <w:sz w:val="20"/>
        </w:rPr>
        <w:t xml:space="preserve"> </w:t>
      </w:r>
      <w:hyperlink r:id="rId16">
        <w:r>
          <w:rPr>
            <w:sz w:val="20"/>
            <w:u w:val="single"/>
          </w:rPr>
          <w:t>https://www.whitehouse.gov/wp-</w:t>
        </w:r>
      </w:hyperlink>
      <w:r>
        <w:rPr>
          <w:sz w:val="20"/>
        </w:rPr>
        <w:t xml:space="preserve"> </w:t>
      </w:r>
      <w:hyperlink r:id="rId16">
        <w:r>
          <w:rPr>
            <w:spacing w:val="-2"/>
            <w:sz w:val="20"/>
            <w:u w:val="single"/>
          </w:rPr>
          <w:t>content/uploads/2023/01/SOGI-Best-Practices.pdf</w:t>
        </w:r>
        <w:r>
          <w:rPr>
            <w:spacing w:val="-2"/>
            <w:sz w:val="20"/>
          </w:rPr>
          <w:t>.</w:t>
        </w:r>
      </w:hyperlink>
    </w:p>
    <w:p w:rsidR="00005741" w14:paraId="65431DDC" w14:textId="77777777">
      <w:pPr>
        <w:rPr>
          <w:sz w:val="20"/>
        </w:rPr>
        <w:sectPr>
          <w:footerReference w:type="default" r:id="rId17"/>
          <w:pgSz w:w="12240" w:h="15840"/>
          <w:pgMar w:top="1340" w:right="1340" w:bottom="1180" w:left="1340" w:header="0" w:footer="990" w:gutter="0"/>
          <w:pgNumType w:start="2"/>
          <w:cols w:space="720"/>
        </w:sectPr>
      </w:pPr>
    </w:p>
    <w:p w:rsidR="00005741" w14:paraId="5ADD7609" w14:textId="77777777">
      <w:pPr>
        <w:pStyle w:val="BodyText"/>
        <w:spacing w:before="79"/>
        <w:ind w:left="100" w:right="99"/>
      </w:pPr>
      <w:r>
        <w:t>programs include adults who are transgender, align with OMB’s recommendations and these longstanding agency practices.</w:t>
      </w:r>
      <w:r>
        <w:rPr>
          <w:spacing w:val="40"/>
        </w:rPr>
        <w:t xml:space="preserve"> </w:t>
      </w:r>
      <w:r>
        <w:t>This information would serve to advance equity for LGBTQ+ people</w:t>
      </w:r>
      <w:r>
        <w:rPr>
          <w:spacing w:val="-4"/>
        </w:rPr>
        <w:t xml:space="preserve"> </w:t>
      </w:r>
      <w:r>
        <w:t>by</w:t>
      </w:r>
      <w:r>
        <w:rPr>
          <w:spacing w:val="-3"/>
        </w:rPr>
        <w:t xml:space="preserve"> </w:t>
      </w:r>
      <w:r>
        <w:t>ensuring</w:t>
      </w:r>
      <w:r>
        <w:rPr>
          <w:spacing w:val="-3"/>
        </w:rPr>
        <w:t xml:space="preserve"> </w:t>
      </w:r>
      <w:r>
        <w:t>necessary</w:t>
      </w:r>
      <w:r>
        <w:rPr>
          <w:spacing w:val="-4"/>
        </w:rPr>
        <w:t xml:space="preserve"> </w:t>
      </w:r>
      <w:r>
        <w:t>evidence</w:t>
      </w:r>
      <w:r>
        <w:rPr>
          <w:spacing w:val="-4"/>
        </w:rPr>
        <w:t xml:space="preserve"> </w:t>
      </w:r>
      <w:r>
        <w:t>can</w:t>
      </w:r>
      <w:r>
        <w:rPr>
          <w:spacing w:val="-4"/>
        </w:rPr>
        <w:t xml:space="preserve"> </w:t>
      </w:r>
      <w:r>
        <w:t>be</w:t>
      </w:r>
      <w:r>
        <w:rPr>
          <w:spacing w:val="-3"/>
        </w:rPr>
        <w:t xml:space="preserve"> </w:t>
      </w:r>
      <w:r>
        <w:t>collected</w:t>
      </w:r>
      <w:r>
        <w:rPr>
          <w:spacing w:val="-4"/>
        </w:rPr>
        <w:t xml:space="preserve"> </w:t>
      </w:r>
      <w:r>
        <w:t>to</w:t>
      </w:r>
      <w:r>
        <w:rPr>
          <w:spacing w:val="-4"/>
        </w:rPr>
        <w:t xml:space="preserve"> </w:t>
      </w:r>
      <w:r>
        <w:t>allow</w:t>
      </w:r>
      <w:r>
        <w:rPr>
          <w:spacing w:val="-3"/>
        </w:rPr>
        <w:t xml:space="preserve"> </w:t>
      </w:r>
      <w:r>
        <w:t>for</w:t>
      </w:r>
      <w:r>
        <w:rPr>
          <w:spacing w:val="-1"/>
        </w:rPr>
        <w:t xml:space="preserve"> </w:t>
      </w:r>
      <w:r>
        <w:t>assessment</w:t>
      </w:r>
      <w:r>
        <w:rPr>
          <w:spacing w:val="-3"/>
        </w:rPr>
        <w:t xml:space="preserve"> </w:t>
      </w:r>
      <w:r>
        <w:t>of</w:t>
      </w:r>
      <w:r>
        <w:rPr>
          <w:spacing w:val="-3"/>
        </w:rPr>
        <w:t xml:space="preserve"> </w:t>
      </w:r>
      <w:r>
        <w:t>their</w:t>
      </w:r>
      <w:r>
        <w:rPr>
          <w:spacing w:val="-3"/>
        </w:rPr>
        <w:t xml:space="preserve"> </w:t>
      </w:r>
      <w:r>
        <w:t>inclusion in early care and education services supported by ACF.</w:t>
      </w:r>
      <w:r>
        <w:rPr>
          <w:spacing w:val="77"/>
        </w:rPr>
        <w:t xml:space="preserve"> </w:t>
      </w:r>
      <w:r>
        <w:t>However, the proposal does not appear to include any measures on respondents’ sexual orientation, leaving a critical gap in data.</w:t>
      </w:r>
    </w:p>
    <w:p w:rsidR="00005741" w14:paraId="7D060D6F" w14:textId="77777777">
      <w:pPr>
        <w:pStyle w:val="BodyText"/>
      </w:pPr>
    </w:p>
    <w:p w:rsidR="00005741" w14:paraId="6C3E572E" w14:textId="77777777">
      <w:pPr>
        <w:pStyle w:val="BodyText"/>
        <w:ind w:left="100" w:right="143"/>
      </w:pPr>
      <w:r>
        <w:t>Recent recommendations issued by a panel formed by the National Academies of Sciences, Engineering, and Medicine on SOGI measurement in federal surveys and other instruments (the “NASEM</w:t>
      </w:r>
      <w:r>
        <w:rPr>
          <w:spacing w:val="-4"/>
        </w:rPr>
        <w:t xml:space="preserve"> </w:t>
      </w:r>
      <w:r>
        <w:t>Panel”)</w:t>
      </w:r>
      <w:r>
        <w:rPr>
          <w:spacing w:val="-5"/>
        </w:rPr>
        <w:t xml:space="preserve"> </w:t>
      </w:r>
      <w:r>
        <w:t>include</w:t>
      </w:r>
      <w:r>
        <w:rPr>
          <w:spacing w:val="-4"/>
        </w:rPr>
        <w:t xml:space="preserve"> </w:t>
      </w:r>
      <w:r>
        <w:t>well-tested</w:t>
      </w:r>
      <w:r>
        <w:rPr>
          <w:spacing w:val="-4"/>
        </w:rPr>
        <w:t xml:space="preserve"> </w:t>
      </w:r>
      <w:r>
        <w:t>measures</w:t>
      </w:r>
      <w:r>
        <w:rPr>
          <w:spacing w:val="-2"/>
        </w:rPr>
        <w:t xml:space="preserve"> </w:t>
      </w:r>
      <w:r>
        <w:t>for</w:t>
      </w:r>
      <w:r>
        <w:rPr>
          <w:spacing w:val="-4"/>
        </w:rPr>
        <w:t xml:space="preserve"> </w:t>
      </w:r>
      <w:r>
        <w:t>both</w:t>
      </w:r>
      <w:r>
        <w:rPr>
          <w:spacing w:val="-4"/>
        </w:rPr>
        <w:t xml:space="preserve"> </w:t>
      </w:r>
      <w:r>
        <w:t>sexual</w:t>
      </w:r>
      <w:r>
        <w:rPr>
          <w:spacing w:val="-4"/>
        </w:rPr>
        <w:t xml:space="preserve"> </w:t>
      </w:r>
      <w:r>
        <w:t>orientation</w:t>
      </w:r>
      <w:r>
        <w:rPr>
          <w:spacing w:val="-2"/>
        </w:rPr>
        <w:t xml:space="preserve"> </w:t>
      </w:r>
      <w:r>
        <w:t>and</w:t>
      </w:r>
      <w:r>
        <w:rPr>
          <w:spacing w:val="-4"/>
        </w:rPr>
        <w:t xml:space="preserve"> </w:t>
      </w:r>
      <w:r>
        <w:t>gender</w:t>
      </w:r>
      <w:r>
        <w:rPr>
          <w:spacing w:val="-4"/>
        </w:rPr>
        <w:t xml:space="preserve"> </w:t>
      </w:r>
      <w:r>
        <w:t>identity.</w:t>
      </w:r>
      <w:r>
        <w:rPr>
          <w:vertAlign w:val="superscript"/>
        </w:rPr>
        <w:t>10</w:t>
      </w:r>
      <w:r>
        <w:t xml:space="preserve"> ACF should amend its proposal to better align with the NASEM Panel by implementing both forms</w:t>
      </w:r>
      <w:r>
        <w:rPr>
          <w:spacing w:val="-3"/>
        </w:rPr>
        <w:t xml:space="preserve"> </w:t>
      </w:r>
      <w:r>
        <w:t>of</w:t>
      </w:r>
      <w:r>
        <w:rPr>
          <w:spacing w:val="-3"/>
        </w:rPr>
        <w:t xml:space="preserve"> </w:t>
      </w:r>
      <w:r>
        <w:t>measures,</w:t>
      </w:r>
      <w:r>
        <w:rPr>
          <w:spacing w:val="-3"/>
        </w:rPr>
        <w:t xml:space="preserve"> </w:t>
      </w:r>
      <w:r>
        <w:t>given</w:t>
      </w:r>
      <w:r>
        <w:rPr>
          <w:spacing w:val="-2"/>
        </w:rPr>
        <w:t xml:space="preserve"> </w:t>
      </w:r>
      <w:r>
        <w:t>that</w:t>
      </w:r>
      <w:r>
        <w:rPr>
          <w:spacing w:val="-3"/>
        </w:rPr>
        <w:t xml:space="preserve"> </w:t>
      </w:r>
      <w:r>
        <w:t>its</w:t>
      </w:r>
      <w:r>
        <w:rPr>
          <w:spacing w:val="-3"/>
        </w:rPr>
        <w:t xml:space="preserve"> </w:t>
      </w:r>
      <w:r>
        <w:t>proposed</w:t>
      </w:r>
      <w:r>
        <w:rPr>
          <w:spacing w:val="-3"/>
        </w:rPr>
        <w:t xml:space="preserve"> </w:t>
      </w:r>
      <w:r>
        <w:t>response</w:t>
      </w:r>
      <w:r>
        <w:rPr>
          <w:spacing w:val="-4"/>
        </w:rPr>
        <w:t xml:space="preserve"> </w:t>
      </w:r>
      <w:r>
        <w:t>options</w:t>
      </w:r>
      <w:r>
        <w:rPr>
          <w:spacing w:val="-3"/>
        </w:rPr>
        <w:t xml:space="preserve"> </w:t>
      </w:r>
      <w:r>
        <w:t>for</w:t>
      </w:r>
      <w:r>
        <w:rPr>
          <w:spacing w:val="-2"/>
        </w:rPr>
        <w:t xml:space="preserve"> </w:t>
      </w:r>
      <w:r>
        <w:t>sex</w:t>
      </w:r>
      <w:r>
        <w:rPr>
          <w:spacing w:val="-3"/>
        </w:rPr>
        <w:t xml:space="preserve"> </w:t>
      </w:r>
      <w:r>
        <w:t>and</w:t>
      </w:r>
      <w:r>
        <w:rPr>
          <w:spacing w:val="-3"/>
        </w:rPr>
        <w:t xml:space="preserve"> </w:t>
      </w:r>
      <w:r>
        <w:t>gender</w:t>
      </w:r>
      <w:r>
        <w:rPr>
          <w:spacing w:val="-3"/>
        </w:rPr>
        <w:t xml:space="preserve"> </w:t>
      </w:r>
      <w:r>
        <w:t>already</w:t>
      </w:r>
      <w:r>
        <w:rPr>
          <w:spacing w:val="-3"/>
        </w:rPr>
        <w:t xml:space="preserve"> </w:t>
      </w:r>
      <w:r>
        <w:t>appear</w:t>
      </w:r>
      <w:r>
        <w:rPr>
          <w:spacing w:val="-3"/>
        </w:rPr>
        <w:t xml:space="preserve"> </w:t>
      </w:r>
      <w:r>
        <w:t>to be an implementation of the NASEM Panel’s recommendations.</w:t>
      </w:r>
      <w:r>
        <w:rPr>
          <w:spacing w:val="40"/>
        </w:rPr>
        <w:t xml:space="preserve"> </w:t>
      </w:r>
      <w:r>
        <w:t>It is our opinion that the benefits of this proposed collection, even following additional amendment to include sexual orientation measures, would outweigh any potential increased burden on respondents and other relevant entities, given ACF’s implementation of well-tested measures.</w:t>
      </w:r>
      <w:r>
        <w:rPr>
          <w:spacing w:val="40"/>
        </w:rPr>
        <w:t xml:space="preserve"> </w:t>
      </w:r>
      <w:r>
        <w:t>While it is not the case that</w:t>
      </w:r>
      <w:r>
        <w:rPr>
          <w:spacing w:val="-2"/>
        </w:rPr>
        <w:t xml:space="preserve"> </w:t>
      </w:r>
      <w:r>
        <w:t>only</w:t>
      </w:r>
      <w:r>
        <w:rPr>
          <w:spacing w:val="-2"/>
        </w:rPr>
        <w:t xml:space="preserve"> </w:t>
      </w:r>
      <w:r>
        <w:t>certain</w:t>
      </w:r>
      <w:r>
        <w:rPr>
          <w:spacing w:val="-2"/>
        </w:rPr>
        <w:t xml:space="preserve"> </w:t>
      </w:r>
      <w:r>
        <w:t>populations</w:t>
      </w:r>
      <w:r>
        <w:rPr>
          <w:spacing w:val="-1"/>
        </w:rPr>
        <w:t xml:space="preserve"> </w:t>
      </w:r>
      <w:r>
        <w:t>require</w:t>
      </w:r>
      <w:r>
        <w:rPr>
          <w:spacing w:val="-4"/>
        </w:rPr>
        <w:t xml:space="preserve"> </w:t>
      </w:r>
      <w:r>
        <w:t>access</w:t>
      </w:r>
      <w:r>
        <w:rPr>
          <w:spacing w:val="-2"/>
        </w:rPr>
        <w:t xml:space="preserve"> </w:t>
      </w:r>
      <w:r>
        <w:t>to</w:t>
      </w:r>
      <w:r>
        <w:rPr>
          <w:spacing w:val="-2"/>
        </w:rPr>
        <w:t xml:space="preserve"> </w:t>
      </w:r>
      <w:r>
        <w:t>early</w:t>
      </w:r>
      <w:r>
        <w:rPr>
          <w:spacing w:val="-1"/>
        </w:rPr>
        <w:t xml:space="preserve"> </w:t>
      </w:r>
      <w:r>
        <w:t>care</w:t>
      </w:r>
      <w:r>
        <w:rPr>
          <w:spacing w:val="-2"/>
        </w:rPr>
        <w:t xml:space="preserve"> </w:t>
      </w:r>
      <w:r>
        <w:t>and</w:t>
      </w:r>
      <w:r>
        <w:rPr>
          <w:spacing w:val="-2"/>
        </w:rPr>
        <w:t xml:space="preserve"> </w:t>
      </w:r>
      <w:r>
        <w:t>education</w:t>
      </w:r>
      <w:r>
        <w:rPr>
          <w:spacing w:val="-2"/>
        </w:rPr>
        <w:t xml:space="preserve"> </w:t>
      </w:r>
      <w:r>
        <w:t>services,</w:t>
      </w:r>
      <w:r>
        <w:rPr>
          <w:spacing w:val="-2"/>
        </w:rPr>
        <w:t xml:space="preserve"> </w:t>
      </w:r>
      <w:r>
        <w:t>data</w:t>
      </w:r>
      <w:r>
        <w:rPr>
          <w:spacing w:val="-2"/>
        </w:rPr>
        <w:t xml:space="preserve"> </w:t>
      </w:r>
      <w:r>
        <w:t>on</w:t>
      </w:r>
      <w:r>
        <w:rPr>
          <w:spacing w:val="-2"/>
        </w:rPr>
        <w:t xml:space="preserve"> </w:t>
      </w:r>
      <w:r>
        <w:t>whether and how individuals belonging to specific communities can access (or are employed by) those services—including on the intersectional experiences of groups like LGBTQ+ people of color and</w:t>
      </w:r>
      <w:r>
        <w:rPr>
          <w:spacing w:val="-4"/>
        </w:rPr>
        <w:t xml:space="preserve"> </w:t>
      </w:r>
      <w:r>
        <w:t>others</w:t>
      </w:r>
      <w:r>
        <w:rPr>
          <w:spacing w:val="-4"/>
        </w:rPr>
        <w:t xml:space="preserve"> </w:t>
      </w:r>
      <w:r>
        <w:t>historically</w:t>
      </w:r>
      <w:r>
        <w:rPr>
          <w:spacing w:val="-4"/>
        </w:rPr>
        <w:t xml:space="preserve"> </w:t>
      </w:r>
      <w:r>
        <w:t>experiencing</w:t>
      </w:r>
      <w:r>
        <w:rPr>
          <w:spacing w:val="-4"/>
        </w:rPr>
        <w:t xml:space="preserve"> </w:t>
      </w:r>
      <w:r>
        <w:t>the</w:t>
      </w:r>
      <w:r>
        <w:rPr>
          <w:spacing w:val="-4"/>
        </w:rPr>
        <w:t xml:space="preserve"> </w:t>
      </w:r>
      <w:r>
        <w:t>brunt</w:t>
      </w:r>
      <w:r>
        <w:rPr>
          <w:spacing w:val="-4"/>
        </w:rPr>
        <w:t xml:space="preserve"> </w:t>
      </w:r>
      <w:r>
        <w:t>of</w:t>
      </w:r>
      <w:r>
        <w:rPr>
          <w:spacing w:val="-5"/>
        </w:rPr>
        <w:t xml:space="preserve"> </w:t>
      </w:r>
      <w:r>
        <w:t>marginalization</w:t>
      </w:r>
      <w:r>
        <w:rPr>
          <w:spacing w:val="-4"/>
        </w:rPr>
        <w:t xml:space="preserve"> </w:t>
      </w:r>
      <w:r>
        <w:t>and</w:t>
      </w:r>
      <w:r>
        <w:rPr>
          <w:spacing w:val="-2"/>
        </w:rPr>
        <w:t xml:space="preserve"> </w:t>
      </w:r>
      <w:r>
        <w:t>exclusion</w:t>
      </w:r>
      <w:r>
        <w:rPr>
          <w:spacing w:val="-4"/>
        </w:rPr>
        <w:t xml:space="preserve"> </w:t>
      </w:r>
      <w:r>
        <w:t>from</w:t>
      </w:r>
      <w:r>
        <w:rPr>
          <w:spacing w:val="-4"/>
        </w:rPr>
        <w:t xml:space="preserve"> </w:t>
      </w:r>
      <w:r>
        <w:t>government programs—would be necessary to ensure ACF can properly monitor, fund, and revise any relevant programs to equitably meet any existing and future needs.</w:t>
      </w:r>
    </w:p>
    <w:p w:rsidR="00005741" w14:paraId="2EA3634B" w14:textId="77777777">
      <w:pPr>
        <w:pStyle w:val="BodyText"/>
        <w:spacing w:before="1"/>
      </w:pPr>
    </w:p>
    <w:p w:rsidR="00005741" w14:paraId="4D24F728" w14:textId="77777777">
      <w:pPr>
        <w:pStyle w:val="BodyText"/>
        <w:ind w:left="100" w:right="143"/>
      </w:pPr>
      <w:r>
        <w:rPr>
          <w:color w:val="111111"/>
        </w:rPr>
        <w:t>Finally, we would also highlight that recent efforts to provide recommendations for the measurement of SOGI across federal government surveys have also included recommendations for future research on measures that would allow for the identification of intersex people.</w:t>
      </w:r>
      <w:r>
        <w:rPr>
          <w:color w:val="111111"/>
          <w:vertAlign w:val="superscript"/>
        </w:rPr>
        <w:t>11</w:t>
      </w:r>
      <w:r>
        <w:rPr>
          <w:color w:val="111111"/>
        </w:rPr>
        <w:t xml:space="preserve"> Intersex people with innate variations in their physical sex characteristics are estimated to make up as many as 1.7% of the global population.</w:t>
      </w:r>
      <w:r>
        <w:rPr>
          <w:color w:val="111111"/>
          <w:vertAlign w:val="superscript"/>
        </w:rPr>
        <w:t>12</w:t>
      </w:r>
      <w:r>
        <w:rPr>
          <w:color w:val="111111"/>
          <w:spacing w:val="80"/>
        </w:rPr>
        <w:t xml:space="preserve"> </w:t>
      </w:r>
      <w:r>
        <w:rPr>
          <w:color w:val="111111"/>
        </w:rPr>
        <w:t>Intersex and LGBTQ+ people more broadly share common, underserved needs, as well as common challenges and experiences of social stigma, invisibility, and discrimination, that are rooted in restrictive norms and stereotypes regarding gender and sexual orientation.</w:t>
      </w:r>
      <w:r>
        <w:rPr>
          <w:color w:val="111111"/>
          <w:spacing w:val="40"/>
        </w:rPr>
        <w:t xml:space="preserve"> </w:t>
      </w:r>
      <w:r>
        <w:rPr>
          <w:color w:val="111111"/>
        </w:rPr>
        <w:t>Intersex people also considerably overlap with other LGBTQI+ subpopulations, though they are distinct.</w:t>
      </w:r>
      <w:r>
        <w:rPr>
          <w:color w:val="111111"/>
          <w:vertAlign w:val="superscript"/>
        </w:rPr>
        <w:t>13</w:t>
      </w:r>
      <w:r>
        <w:rPr>
          <w:color w:val="111111"/>
          <w:spacing w:val="40"/>
        </w:rPr>
        <w:t xml:space="preserve"> </w:t>
      </w:r>
      <w:r>
        <w:rPr>
          <w:color w:val="111111"/>
        </w:rPr>
        <w:t>For example, intersex people are distinct from transgender and nonbinary people, but overall are more likely to be transgender or nonbinary.</w:t>
      </w:r>
      <w:r>
        <w:rPr>
          <w:color w:val="111111"/>
          <w:spacing w:val="40"/>
        </w:rPr>
        <w:t xml:space="preserve"> </w:t>
      </w:r>
      <w:r>
        <w:rPr>
          <w:color w:val="111111"/>
        </w:rPr>
        <w:t>Given this context, we recommend that ACF also evaluate and as appropriate add such standalone measures that can identify intersex populations for these and other surveys to ensure our knowledge on intersex populations can continue to develop.</w:t>
      </w:r>
      <w:r>
        <w:rPr>
          <w:color w:val="111111"/>
          <w:spacing w:val="40"/>
        </w:rPr>
        <w:t xml:space="preserve"> </w:t>
      </w:r>
      <w:r>
        <w:t>We would likewise also encourage ACF to continue exploring improvements to its collection of SOGI</w:t>
      </w:r>
      <w:r>
        <w:rPr>
          <w:spacing w:val="-1"/>
        </w:rPr>
        <w:t xml:space="preserve"> </w:t>
      </w:r>
      <w:r>
        <w:t>data in the future, given</w:t>
      </w:r>
      <w:r>
        <w:rPr>
          <w:spacing w:val="-5"/>
        </w:rPr>
        <w:t xml:space="preserve"> </w:t>
      </w:r>
      <w:r>
        <w:t>known</w:t>
      </w:r>
      <w:r>
        <w:rPr>
          <w:spacing w:val="-5"/>
        </w:rPr>
        <w:t xml:space="preserve"> </w:t>
      </w:r>
      <w:r>
        <w:t>recommendations</w:t>
      </w:r>
      <w:r>
        <w:rPr>
          <w:spacing w:val="-3"/>
        </w:rPr>
        <w:t xml:space="preserve"> </w:t>
      </w:r>
      <w:r>
        <w:t>on</w:t>
      </w:r>
      <w:r>
        <w:rPr>
          <w:spacing w:val="-4"/>
        </w:rPr>
        <w:t xml:space="preserve"> </w:t>
      </w:r>
      <w:r>
        <w:t>needed</w:t>
      </w:r>
      <w:r>
        <w:rPr>
          <w:spacing w:val="-4"/>
        </w:rPr>
        <w:t xml:space="preserve"> </w:t>
      </w:r>
      <w:r>
        <w:t>research</w:t>
      </w:r>
      <w:r>
        <w:rPr>
          <w:spacing w:val="-4"/>
        </w:rPr>
        <w:t xml:space="preserve"> </w:t>
      </w:r>
      <w:r>
        <w:t>on</w:t>
      </w:r>
      <w:r>
        <w:rPr>
          <w:spacing w:val="-4"/>
        </w:rPr>
        <w:t xml:space="preserve"> </w:t>
      </w:r>
      <w:r>
        <w:t>measures</w:t>
      </w:r>
      <w:r>
        <w:rPr>
          <w:spacing w:val="-2"/>
        </w:rPr>
        <w:t xml:space="preserve"> </w:t>
      </w:r>
      <w:r>
        <w:t>and</w:t>
      </w:r>
      <w:r>
        <w:rPr>
          <w:spacing w:val="-4"/>
        </w:rPr>
        <w:t xml:space="preserve"> </w:t>
      </w:r>
      <w:r>
        <w:t>response</w:t>
      </w:r>
      <w:r>
        <w:rPr>
          <w:spacing w:val="-5"/>
        </w:rPr>
        <w:t xml:space="preserve"> </w:t>
      </w:r>
      <w:r>
        <w:t>options</w:t>
      </w:r>
      <w:r>
        <w:rPr>
          <w:spacing w:val="-4"/>
        </w:rPr>
        <w:t xml:space="preserve"> </w:t>
      </w:r>
      <w:r>
        <w:t>that</w:t>
      </w:r>
      <w:r>
        <w:rPr>
          <w:spacing w:val="-4"/>
        </w:rPr>
        <w:t xml:space="preserve"> </w:t>
      </w:r>
      <w:r>
        <w:t>would allow even more individuals to be counted in collected data exactly as they identify.</w:t>
      </w:r>
      <w:r>
        <w:rPr>
          <w:vertAlign w:val="superscript"/>
        </w:rPr>
        <w:t>14</w:t>
      </w:r>
    </w:p>
    <w:p w:rsidR="00005741" w14:paraId="1E2A9B3D" w14:textId="77777777">
      <w:pPr>
        <w:pStyle w:val="BodyText"/>
        <w:rPr>
          <w:sz w:val="20"/>
        </w:rPr>
      </w:pPr>
    </w:p>
    <w:p w:rsidR="00005741" w14:paraId="6392479A" w14:textId="77777777">
      <w:pPr>
        <w:pStyle w:val="BodyText"/>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191135</wp:posOffset>
                </wp:positionV>
                <wp:extent cx="1828800" cy="7620"/>
                <wp:effectExtent l="0" t="0" r="0" b="0"/>
                <wp:wrapTopAndBottom/>
                <wp:docPr id="3"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7" style="width:2in;height:0.6pt;margin-top:15.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005741" w14:paraId="7DD1D3FB" w14:textId="77777777">
      <w:pPr>
        <w:pStyle w:val="ListParagraph"/>
        <w:numPr>
          <w:ilvl w:val="0"/>
          <w:numId w:val="1"/>
        </w:numPr>
        <w:tabs>
          <w:tab w:val="left" w:pos="281"/>
        </w:tabs>
        <w:spacing w:before="91"/>
        <w:ind w:left="280" w:hanging="181"/>
        <w:rPr>
          <w:sz w:val="20"/>
        </w:rPr>
      </w:pPr>
      <w:r>
        <w:rPr>
          <w:sz w:val="20"/>
        </w:rPr>
        <w:t>N</w:t>
      </w:r>
      <w:r>
        <w:rPr>
          <w:sz w:val="16"/>
        </w:rPr>
        <w:t>AT</w:t>
      </w:r>
      <w:r>
        <w:rPr>
          <w:sz w:val="20"/>
        </w:rPr>
        <w:t>’</w:t>
      </w:r>
      <w:r>
        <w:rPr>
          <w:sz w:val="16"/>
        </w:rPr>
        <w:t>L</w:t>
      </w:r>
      <w:r>
        <w:rPr>
          <w:spacing w:val="-10"/>
          <w:sz w:val="16"/>
        </w:rPr>
        <w:t xml:space="preserve"> </w:t>
      </w:r>
      <w:r>
        <w:rPr>
          <w:sz w:val="20"/>
        </w:rPr>
        <w:t>A</w:t>
      </w:r>
      <w:r>
        <w:rPr>
          <w:sz w:val="16"/>
        </w:rPr>
        <w:t>CADEMIES</w:t>
      </w:r>
      <w:r>
        <w:rPr>
          <w:spacing w:val="-8"/>
          <w:sz w:val="16"/>
        </w:rPr>
        <w:t xml:space="preserve"> </w:t>
      </w:r>
      <w:r>
        <w:rPr>
          <w:sz w:val="20"/>
        </w:rPr>
        <w:t>O</w:t>
      </w:r>
      <w:r>
        <w:rPr>
          <w:sz w:val="16"/>
        </w:rPr>
        <w:t>F</w:t>
      </w:r>
      <w:r>
        <w:rPr>
          <w:spacing w:val="-5"/>
          <w:sz w:val="16"/>
        </w:rPr>
        <w:t xml:space="preserve"> </w:t>
      </w:r>
      <w:r>
        <w:rPr>
          <w:sz w:val="20"/>
        </w:rPr>
        <w:t>S</w:t>
      </w:r>
      <w:r>
        <w:rPr>
          <w:sz w:val="16"/>
        </w:rPr>
        <w:t>CIENCES</w:t>
      </w:r>
      <w:r>
        <w:rPr>
          <w:sz w:val="20"/>
        </w:rPr>
        <w:t>,</w:t>
      </w:r>
      <w:r>
        <w:rPr>
          <w:spacing w:val="-13"/>
          <w:sz w:val="20"/>
        </w:rPr>
        <w:t xml:space="preserve"> </w:t>
      </w:r>
      <w:r>
        <w:rPr>
          <w:sz w:val="20"/>
        </w:rPr>
        <w:t>E</w:t>
      </w:r>
      <w:r>
        <w:rPr>
          <w:sz w:val="16"/>
        </w:rPr>
        <w:t>NGINEERING</w:t>
      </w:r>
      <w:r>
        <w:rPr>
          <w:sz w:val="20"/>
        </w:rPr>
        <w:t>,</w:t>
      </w:r>
      <w:r>
        <w:rPr>
          <w:spacing w:val="-12"/>
          <w:sz w:val="20"/>
        </w:rPr>
        <w:t xml:space="preserve"> </w:t>
      </w:r>
      <w:r>
        <w:rPr>
          <w:sz w:val="20"/>
        </w:rPr>
        <w:t>&amp;</w:t>
      </w:r>
      <w:r>
        <w:rPr>
          <w:spacing w:val="-13"/>
          <w:sz w:val="20"/>
        </w:rPr>
        <w:t xml:space="preserve"> </w:t>
      </w:r>
      <w:r>
        <w:rPr>
          <w:sz w:val="20"/>
        </w:rPr>
        <w:t>M</w:t>
      </w:r>
      <w:r>
        <w:rPr>
          <w:sz w:val="16"/>
        </w:rPr>
        <w:t>ED</w:t>
      </w:r>
      <w:r>
        <w:rPr>
          <w:sz w:val="20"/>
        </w:rPr>
        <w:t>.,</w:t>
      </w:r>
      <w:r>
        <w:rPr>
          <w:spacing w:val="-12"/>
          <w:sz w:val="20"/>
        </w:rPr>
        <w:t xml:space="preserve"> </w:t>
      </w:r>
      <w:r>
        <w:rPr>
          <w:i/>
          <w:sz w:val="20"/>
        </w:rPr>
        <w:t>supra</w:t>
      </w:r>
      <w:r>
        <w:rPr>
          <w:i/>
          <w:spacing w:val="-5"/>
          <w:sz w:val="20"/>
        </w:rPr>
        <w:t xml:space="preserve"> </w:t>
      </w:r>
      <w:r>
        <w:rPr>
          <w:sz w:val="20"/>
        </w:rPr>
        <w:t>note</w:t>
      </w:r>
      <w:r>
        <w:rPr>
          <w:spacing w:val="-8"/>
          <w:sz w:val="20"/>
        </w:rPr>
        <w:t xml:space="preserve"> </w:t>
      </w:r>
      <w:hyperlink w:anchor="_bookmark1" w:history="1">
        <w:r>
          <w:rPr>
            <w:spacing w:val="-5"/>
            <w:sz w:val="20"/>
          </w:rPr>
          <w:t>7.</w:t>
        </w:r>
      </w:hyperlink>
    </w:p>
    <w:p w:rsidR="00005741" w14:paraId="75BE39BE" w14:textId="77777777">
      <w:pPr>
        <w:spacing w:before="1"/>
        <w:ind w:left="100"/>
        <w:rPr>
          <w:sz w:val="20"/>
        </w:rPr>
      </w:pPr>
      <w:r>
        <w:rPr>
          <w:sz w:val="20"/>
          <w:vertAlign w:val="superscript"/>
        </w:rPr>
        <w:t>11</w:t>
      </w:r>
      <w:r>
        <w:rPr>
          <w:spacing w:val="-2"/>
          <w:sz w:val="20"/>
        </w:rPr>
        <w:t xml:space="preserve"> </w:t>
      </w:r>
      <w:r>
        <w:rPr>
          <w:i/>
          <w:sz w:val="20"/>
        </w:rPr>
        <w:t>See</w:t>
      </w:r>
      <w:r>
        <w:rPr>
          <w:i/>
          <w:spacing w:val="-1"/>
          <w:sz w:val="20"/>
        </w:rPr>
        <w:t xml:space="preserve"> </w:t>
      </w:r>
      <w:r>
        <w:rPr>
          <w:i/>
          <w:sz w:val="20"/>
        </w:rPr>
        <w:t xml:space="preserve">id. </w:t>
      </w:r>
      <w:r>
        <w:rPr>
          <w:sz w:val="20"/>
        </w:rPr>
        <w:t>at</w:t>
      </w:r>
      <w:r>
        <w:rPr>
          <w:spacing w:val="-4"/>
          <w:sz w:val="20"/>
        </w:rPr>
        <w:t xml:space="preserve"> 145.</w:t>
      </w:r>
    </w:p>
    <w:p w:rsidR="00005741" w14:paraId="1DBA2E14" w14:textId="77777777">
      <w:pPr>
        <w:ind w:left="100" w:right="175"/>
        <w:rPr>
          <w:sz w:val="20"/>
        </w:rPr>
      </w:pPr>
      <w:r>
        <w:rPr>
          <w:sz w:val="20"/>
          <w:vertAlign w:val="superscript"/>
        </w:rPr>
        <w:t>12</w:t>
      </w:r>
      <w:r>
        <w:rPr>
          <w:spacing w:val="-3"/>
          <w:sz w:val="20"/>
        </w:rPr>
        <w:t xml:space="preserve"> </w:t>
      </w:r>
      <w:r>
        <w:rPr>
          <w:sz w:val="20"/>
        </w:rPr>
        <w:t>Melanie</w:t>
      </w:r>
      <w:r>
        <w:rPr>
          <w:spacing w:val="-3"/>
          <w:sz w:val="20"/>
        </w:rPr>
        <w:t xml:space="preserve"> </w:t>
      </w:r>
      <w:r>
        <w:rPr>
          <w:sz w:val="20"/>
        </w:rPr>
        <w:t>Blackless</w:t>
      </w:r>
      <w:r>
        <w:rPr>
          <w:spacing w:val="-4"/>
          <w:sz w:val="20"/>
        </w:rPr>
        <w:t xml:space="preserve"> </w:t>
      </w:r>
      <w:r>
        <w:rPr>
          <w:sz w:val="20"/>
        </w:rPr>
        <w:t>et</w:t>
      </w:r>
      <w:r>
        <w:rPr>
          <w:spacing w:val="-3"/>
          <w:sz w:val="20"/>
        </w:rPr>
        <w:t xml:space="preserve"> </w:t>
      </w:r>
      <w:r>
        <w:rPr>
          <w:sz w:val="20"/>
        </w:rPr>
        <w:t>al.,</w:t>
      </w:r>
      <w:r>
        <w:rPr>
          <w:spacing w:val="-1"/>
          <w:sz w:val="20"/>
        </w:rPr>
        <w:t xml:space="preserve"> </w:t>
      </w:r>
      <w:r>
        <w:rPr>
          <w:i/>
          <w:sz w:val="20"/>
        </w:rPr>
        <w:t>How</w:t>
      </w:r>
      <w:r>
        <w:rPr>
          <w:i/>
          <w:spacing w:val="-2"/>
          <w:sz w:val="20"/>
        </w:rPr>
        <w:t xml:space="preserve"> </w:t>
      </w:r>
      <w:r>
        <w:rPr>
          <w:i/>
          <w:sz w:val="20"/>
        </w:rPr>
        <w:t>Sexually</w:t>
      </w:r>
      <w:r>
        <w:rPr>
          <w:i/>
          <w:spacing w:val="-3"/>
          <w:sz w:val="20"/>
        </w:rPr>
        <w:t xml:space="preserve"> </w:t>
      </w:r>
      <w:r>
        <w:rPr>
          <w:i/>
          <w:sz w:val="20"/>
        </w:rPr>
        <w:t>Dimorphic</w:t>
      </w:r>
      <w:r>
        <w:rPr>
          <w:i/>
          <w:spacing w:val="-3"/>
          <w:sz w:val="20"/>
        </w:rPr>
        <w:t xml:space="preserve"> </w:t>
      </w:r>
      <w:r>
        <w:rPr>
          <w:i/>
          <w:sz w:val="20"/>
        </w:rPr>
        <w:t>Are</w:t>
      </w:r>
      <w:r>
        <w:rPr>
          <w:i/>
          <w:spacing w:val="-3"/>
          <w:sz w:val="20"/>
        </w:rPr>
        <w:t xml:space="preserve"> </w:t>
      </w:r>
      <w:r>
        <w:rPr>
          <w:i/>
          <w:sz w:val="20"/>
        </w:rPr>
        <w:t>We?</w:t>
      </w:r>
      <w:r>
        <w:rPr>
          <w:i/>
          <w:spacing w:val="-4"/>
          <w:sz w:val="20"/>
        </w:rPr>
        <w:t xml:space="preserve"> </w:t>
      </w:r>
      <w:r>
        <w:rPr>
          <w:i/>
          <w:sz w:val="20"/>
        </w:rPr>
        <w:t>Review</w:t>
      </w:r>
      <w:r>
        <w:rPr>
          <w:i/>
          <w:spacing w:val="-4"/>
          <w:sz w:val="20"/>
        </w:rPr>
        <w:t xml:space="preserve"> </w:t>
      </w:r>
      <w:r>
        <w:rPr>
          <w:i/>
          <w:sz w:val="20"/>
        </w:rPr>
        <w:t>And</w:t>
      </w:r>
      <w:r>
        <w:rPr>
          <w:i/>
          <w:spacing w:val="-2"/>
          <w:sz w:val="20"/>
        </w:rPr>
        <w:t xml:space="preserve"> </w:t>
      </w:r>
      <w:r>
        <w:rPr>
          <w:i/>
          <w:sz w:val="20"/>
        </w:rPr>
        <w:t>Synthesis</w:t>
      </w:r>
      <w:r>
        <w:rPr>
          <w:sz w:val="20"/>
        </w:rPr>
        <w:t>,</w:t>
      </w:r>
      <w:r>
        <w:rPr>
          <w:spacing w:val="-3"/>
          <w:sz w:val="20"/>
        </w:rPr>
        <w:t xml:space="preserve"> </w:t>
      </w:r>
      <w:r>
        <w:rPr>
          <w:sz w:val="20"/>
        </w:rPr>
        <w:t>12</w:t>
      </w:r>
      <w:r>
        <w:rPr>
          <w:spacing w:val="-1"/>
          <w:sz w:val="20"/>
        </w:rPr>
        <w:t xml:space="preserve"> </w:t>
      </w:r>
      <w:r>
        <w:rPr>
          <w:sz w:val="20"/>
        </w:rPr>
        <w:t>A</w:t>
      </w:r>
      <w:r>
        <w:rPr>
          <w:sz w:val="16"/>
        </w:rPr>
        <w:t>M</w:t>
      </w:r>
      <w:r>
        <w:rPr>
          <w:sz w:val="20"/>
        </w:rPr>
        <w:t>.</w:t>
      </w:r>
      <w:r>
        <w:rPr>
          <w:spacing w:val="-13"/>
          <w:sz w:val="20"/>
        </w:rPr>
        <w:t xml:space="preserve"> </w:t>
      </w:r>
      <w:r>
        <w:rPr>
          <w:sz w:val="20"/>
        </w:rPr>
        <w:t>J.</w:t>
      </w:r>
      <w:r>
        <w:rPr>
          <w:spacing w:val="-11"/>
          <w:sz w:val="20"/>
        </w:rPr>
        <w:t xml:space="preserve"> </w:t>
      </w:r>
      <w:r>
        <w:rPr>
          <w:sz w:val="20"/>
        </w:rPr>
        <w:t>H</w:t>
      </w:r>
      <w:r>
        <w:rPr>
          <w:sz w:val="16"/>
        </w:rPr>
        <w:t>UMAN</w:t>
      </w:r>
      <w:r>
        <w:rPr>
          <w:spacing w:val="-2"/>
          <w:sz w:val="16"/>
        </w:rPr>
        <w:t xml:space="preserve"> </w:t>
      </w:r>
      <w:r>
        <w:rPr>
          <w:sz w:val="20"/>
        </w:rPr>
        <w:t>B</w:t>
      </w:r>
      <w:r>
        <w:rPr>
          <w:sz w:val="16"/>
        </w:rPr>
        <w:t>IOLOGY</w:t>
      </w:r>
      <w:r>
        <w:rPr>
          <w:spacing w:val="40"/>
          <w:sz w:val="16"/>
        </w:rPr>
        <w:t xml:space="preserve"> </w:t>
      </w:r>
      <w:r>
        <w:rPr>
          <w:sz w:val="20"/>
        </w:rPr>
        <w:t>151 (2000).</w:t>
      </w:r>
    </w:p>
    <w:p w:rsidR="00005741" w14:paraId="0A867914" w14:textId="77777777">
      <w:pPr>
        <w:spacing w:before="3" w:line="237" w:lineRule="auto"/>
        <w:ind w:left="100"/>
        <w:rPr>
          <w:sz w:val="20"/>
        </w:rPr>
      </w:pPr>
      <w:r>
        <w:rPr>
          <w:sz w:val="20"/>
          <w:vertAlign w:val="superscript"/>
        </w:rPr>
        <w:t>13</w:t>
      </w:r>
      <w:r>
        <w:rPr>
          <w:spacing w:val="-5"/>
          <w:sz w:val="20"/>
        </w:rPr>
        <w:t xml:space="preserve"> </w:t>
      </w:r>
      <w:r>
        <w:rPr>
          <w:sz w:val="20"/>
        </w:rPr>
        <w:t>N</w:t>
      </w:r>
      <w:r>
        <w:rPr>
          <w:sz w:val="16"/>
        </w:rPr>
        <w:t>AT</w:t>
      </w:r>
      <w:r>
        <w:rPr>
          <w:sz w:val="20"/>
        </w:rPr>
        <w:t>’</w:t>
      </w:r>
      <w:r>
        <w:rPr>
          <w:sz w:val="16"/>
        </w:rPr>
        <w:t>L</w:t>
      </w:r>
      <w:r>
        <w:rPr>
          <w:spacing w:val="-4"/>
          <w:sz w:val="16"/>
        </w:rPr>
        <w:t xml:space="preserve"> </w:t>
      </w:r>
      <w:r>
        <w:rPr>
          <w:sz w:val="20"/>
        </w:rPr>
        <w:t>A</w:t>
      </w:r>
      <w:r>
        <w:rPr>
          <w:sz w:val="16"/>
        </w:rPr>
        <w:t>CADEMIES</w:t>
      </w:r>
      <w:r>
        <w:rPr>
          <w:spacing w:val="-4"/>
          <w:sz w:val="16"/>
        </w:rPr>
        <w:t xml:space="preserve"> </w:t>
      </w:r>
      <w:r>
        <w:rPr>
          <w:sz w:val="20"/>
        </w:rPr>
        <w:t>O</w:t>
      </w:r>
      <w:r>
        <w:rPr>
          <w:sz w:val="16"/>
        </w:rPr>
        <w:t>F</w:t>
      </w:r>
      <w:r>
        <w:rPr>
          <w:spacing w:val="-4"/>
          <w:sz w:val="16"/>
        </w:rPr>
        <w:t xml:space="preserve"> </w:t>
      </w:r>
      <w:r>
        <w:rPr>
          <w:sz w:val="20"/>
        </w:rPr>
        <w:t>S</w:t>
      </w:r>
      <w:r>
        <w:rPr>
          <w:sz w:val="16"/>
        </w:rPr>
        <w:t>CIENCES</w:t>
      </w:r>
      <w:r>
        <w:rPr>
          <w:sz w:val="20"/>
        </w:rPr>
        <w:t>,</w:t>
      </w:r>
      <w:r>
        <w:rPr>
          <w:spacing w:val="-13"/>
          <w:sz w:val="20"/>
        </w:rPr>
        <w:t xml:space="preserve"> </w:t>
      </w:r>
      <w:r>
        <w:rPr>
          <w:sz w:val="20"/>
        </w:rPr>
        <w:t>E</w:t>
      </w:r>
      <w:r>
        <w:rPr>
          <w:sz w:val="16"/>
        </w:rPr>
        <w:t>NGINEERING</w:t>
      </w:r>
      <w:r>
        <w:rPr>
          <w:sz w:val="20"/>
        </w:rPr>
        <w:t>,</w:t>
      </w:r>
      <w:r>
        <w:rPr>
          <w:spacing w:val="-12"/>
          <w:sz w:val="20"/>
        </w:rPr>
        <w:t xml:space="preserve"> </w:t>
      </w:r>
      <w:r>
        <w:rPr>
          <w:sz w:val="20"/>
        </w:rPr>
        <w:t>&amp;</w:t>
      </w:r>
      <w:r>
        <w:rPr>
          <w:spacing w:val="-13"/>
          <w:sz w:val="20"/>
        </w:rPr>
        <w:t xml:space="preserve"> </w:t>
      </w:r>
      <w:r>
        <w:rPr>
          <w:sz w:val="20"/>
        </w:rPr>
        <w:t>M</w:t>
      </w:r>
      <w:r>
        <w:rPr>
          <w:sz w:val="16"/>
        </w:rPr>
        <w:t>ED</w:t>
      </w:r>
      <w:r>
        <w:rPr>
          <w:sz w:val="20"/>
        </w:rPr>
        <w:t>,</w:t>
      </w:r>
      <w:r>
        <w:rPr>
          <w:spacing w:val="-3"/>
          <w:sz w:val="20"/>
        </w:rPr>
        <w:t xml:space="preserve"> </w:t>
      </w:r>
      <w:r>
        <w:rPr>
          <w:sz w:val="20"/>
        </w:rPr>
        <w:t>U</w:t>
      </w:r>
      <w:r>
        <w:rPr>
          <w:sz w:val="16"/>
        </w:rPr>
        <w:t>NDERSTANDING</w:t>
      </w:r>
      <w:r>
        <w:rPr>
          <w:spacing w:val="-5"/>
          <w:sz w:val="16"/>
        </w:rPr>
        <w:t xml:space="preserve"> </w:t>
      </w:r>
      <w:r>
        <w:rPr>
          <w:sz w:val="16"/>
        </w:rPr>
        <w:t>THE</w:t>
      </w:r>
      <w:r>
        <w:rPr>
          <w:spacing w:val="-2"/>
          <w:sz w:val="16"/>
        </w:rPr>
        <w:t xml:space="preserve"> </w:t>
      </w:r>
      <w:r>
        <w:rPr>
          <w:sz w:val="20"/>
        </w:rPr>
        <w:t>W</w:t>
      </w:r>
      <w:r>
        <w:rPr>
          <w:sz w:val="16"/>
        </w:rPr>
        <w:t>ELL</w:t>
      </w:r>
      <w:r>
        <w:rPr>
          <w:sz w:val="20"/>
        </w:rPr>
        <w:t>-B</w:t>
      </w:r>
      <w:r>
        <w:rPr>
          <w:sz w:val="16"/>
        </w:rPr>
        <w:t>EING</w:t>
      </w:r>
      <w:r>
        <w:rPr>
          <w:spacing w:val="-5"/>
          <w:sz w:val="16"/>
        </w:rPr>
        <w:t xml:space="preserve"> </w:t>
      </w:r>
      <w:r>
        <w:rPr>
          <w:sz w:val="16"/>
        </w:rPr>
        <w:t>OF</w:t>
      </w:r>
      <w:r>
        <w:rPr>
          <w:spacing w:val="-3"/>
          <w:sz w:val="16"/>
        </w:rPr>
        <w:t xml:space="preserve"> </w:t>
      </w:r>
      <w:r>
        <w:rPr>
          <w:sz w:val="20"/>
        </w:rPr>
        <w:t>LGBTQI+ P</w:t>
      </w:r>
      <w:r>
        <w:rPr>
          <w:sz w:val="16"/>
        </w:rPr>
        <w:t xml:space="preserve">OPULATIONS </w:t>
      </w:r>
      <w:r>
        <w:rPr>
          <w:sz w:val="20"/>
        </w:rPr>
        <w:t xml:space="preserve">26–28 (2020), </w:t>
      </w:r>
      <w:hyperlink r:id="rId18">
        <w:r>
          <w:rPr>
            <w:sz w:val="20"/>
            <w:u w:val="single"/>
          </w:rPr>
          <w:t>https://doi.org/10.17226/25877</w:t>
        </w:r>
        <w:r>
          <w:rPr>
            <w:sz w:val="20"/>
          </w:rPr>
          <w:t>.</w:t>
        </w:r>
      </w:hyperlink>
    </w:p>
    <w:p w:rsidR="00005741" w14:paraId="63DFB680" w14:textId="77777777">
      <w:pPr>
        <w:spacing w:before="1"/>
        <w:ind w:left="100"/>
        <w:rPr>
          <w:sz w:val="20"/>
        </w:rPr>
      </w:pPr>
      <w:r>
        <w:rPr>
          <w:sz w:val="20"/>
          <w:vertAlign w:val="superscript"/>
        </w:rPr>
        <w:t>14</w:t>
      </w:r>
      <w:r>
        <w:rPr>
          <w:spacing w:val="-4"/>
          <w:sz w:val="20"/>
        </w:rPr>
        <w:t xml:space="preserve"> </w:t>
      </w:r>
      <w:r>
        <w:rPr>
          <w:i/>
          <w:sz w:val="20"/>
        </w:rPr>
        <w:t>See,</w:t>
      </w:r>
      <w:r>
        <w:rPr>
          <w:i/>
          <w:spacing w:val="-4"/>
          <w:sz w:val="20"/>
        </w:rPr>
        <w:t xml:space="preserve"> </w:t>
      </w:r>
      <w:r>
        <w:rPr>
          <w:i/>
          <w:sz w:val="20"/>
        </w:rPr>
        <w:t>e.g.</w:t>
      </w:r>
      <w:r>
        <w:rPr>
          <w:sz w:val="20"/>
        </w:rPr>
        <w:t>,</w:t>
      </w:r>
      <w:r>
        <w:rPr>
          <w:spacing w:val="-3"/>
          <w:sz w:val="20"/>
        </w:rPr>
        <w:t xml:space="preserve"> </w:t>
      </w:r>
      <w:r>
        <w:rPr>
          <w:sz w:val="20"/>
        </w:rPr>
        <w:t>N</w:t>
      </w:r>
      <w:r>
        <w:rPr>
          <w:sz w:val="16"/>
        </w:rPr>
        <w:t>AT</w:t>
      </w:r>
      <w:r>
        <w:rPr>
          <w:sz w:val="20"/>
        </w:rPr>
        <w:t>’</w:t>
      </w:r>
      <w:r>
        <w:rPr>
          <w:sz w:val="16"/>
        </w:rPr>
        <w:t>L</w:t>
      </w:r>
      <w:r>
        <w:rPr>
          <w:spacing w:val="-5"/>
          <w:sz w:val="16"/>
        </w:rPr>
        <w:t xml:space="preserve"> </w:t>
      </w:r>
      <w:r>
        <w:rPr>
          <w:sz w:val="20"/>
        </w:rPr>
        <w:t>A</w:t>
      </w:r>
      <w:r>
        <w:rPr>
          <w:sz w:val="16"/>
        </w:rPr>
        <w:t>CADEMIES</w:t>
      </w:r>
      <w:r>
        <w:rPr>
          <w:spacing w:val="-2"/>
          <w:sz w:val="16"/>
        </w:rPr>
        <w:t xml:space="preserve"> </w:t>
      </w:r>
      <w:r>
        <w:rPr>
          <w:sz w:val="20"/>
        </w:rPr>
        <w:t>O</w:t>
      </w:r>
      <w:r>
        <w:rPr>
          <w:sz w:val="16"/>
        </w:rPr>
        <w:t>F</w:t>
      </w:r>
      <w:r>
        <w:rPr>
          <w:spacing w:val="-3"/>
          <w:sz w:val="16"/>
        </w:rPr>
        <w:t xml:space="preserve"> </w:t>
      </w:r>
      <w:r>
        <w:rPr>
          <w:sz w:val="20"/>
        </w:rPr>
        <w:t>S</w:t>
      </w:r>
      <w:r>
        <w:rPr>
          <w:sz w:val="16"/>
        </w:rPr>
        <w:t>CIENCES</w:t>
      </w:r>
      <w:r>
        <w:rPr>
          <w:sz w:val="20"/>
        </w:rPr>
        <w:t>,</w:t>
      </w:r>
      <w:r>
        <w:rPr>
          <w:spacing w:val="-12"/>
          <w:sz w:val="20"/>
        </w:rPr>
        <w:t xml:space="preserve"> </w:t>
      </w:r>
      <w:r>
        <w:rPr>
          <w:sz w:val="20"/>
        </w:rPr>
        <w:t>E</w:t>
      </w:r>
      <w:r>
        <w:rPr>
          <w:sz w:val="16"/>
        </w:rPr>
        <w:t>NGINEERING</w:t>
      </w:r>
      <w:r>
        <w:rPr>
          <w:sz w:val="20"/>
        </w:rPr>
        <w:t>,</w:t>
      </w:r>
      <w:r>
        <w:rPr>
          <w:spacing w:val="-12"/>
          <w:sz w:val="20"/>
        </w:rPr>
        <w:t xml:space="preserve"> </w:t>
      </w:r>
      <w:r>
        <w:rPr>
          <w:sz w:val="20"/>
        </w:rPr>
        <w:t>&amp;</w:t>
      </w:r>
      <w:r>
        <w:rPr>
          <w:spacing w:val="-12"/>
          <w:sz w:val="20"/>
        </w:rPr>
        <w:t xml:space="preserve"> </w:t>
      </w:r>
      <w:r>
        <w:rPr>
          <w:sz w:val="20"/>
        </w:rPr>
        <w:t>M</w:t>
      </w:r>
      <w:r>
        <w:rPr>
          <w:sz w:val="16"/>
        </w:rPr>
        <w:t>ED</w:t>
      </w:r>
      <w:r>
        <w:rPr>
          <w:sz w:val="20"/>
        </w:rPr>
        <w:t>.,</w:t>
      </w:r>
      <w:r>
        <w:rPr>
          <w:spacing w:val="-12"/>
          <w:sz w:val="20"/>
        </w:rPr>
        <w:t xml:space="preserve"> </w:t>
      </w:r>
      <w:r>
        <w:rPr>
          <w:i/>
          <w:sz w:val="20"/>
        </w:rPr>
        <w:t>supra</w:t>
      </w:r>
      <w:r>
        <w:rPr>
          <w:i/>
          <w:spacing w:val="-4"/>
          <w:sz w:val="20"/>
        </w:rPr>
        <w:t xml:space="preserve"> </w:t>
      </w:r>
      <w:r>
        <w:rPr>
          <w:sz w:val="20"/>
        </w:rPr>
        <w:t>note</w:t>
      </w:r>
      <w:r>
        <w:rPr>
          <w:spacing w:val="-3"/>
          <w:sz w:val="20"/>
        </w:rPr>
        <w:t xml:space="preserve"> </w:t>
      </w:r>
      <w:hyperlink w:anchor="_bookmark1" w:history="1">
        <w:r>
          <w:rPr>
            <w:sz w:val="20"/>
          </w:rPr>
          <w:t>7,</w:t>
        </w:r>
      </w:hyperlink>
      <w:r>
        <w:rPr>
          <w:spacing w:val="-3"/>
          <w:sz w:val="20"/>
        </w:rPr>
        <w:t xml:space="preserve"> </w:t>
      </w:r>
      <w:r>
        <w:rPr>
          <w:sz w:val="20"/>
        </w:rPr>
        <w:t>at</w:t>
      </w:r>
      <w:r>
        <w:rPr>
          <w:spacing w:val="-4"/>
          <w:sz w:val="20"/>
        </w:rPr>
        <w:t xml:space="preserve"> </w:t>
      </w:r>
      <w:r>
        <w:rPr>
          <w:sz w:val="20"/>
        </w:rPr>
        <w:t>132–33</w:t>
      </w:r>
      <w:r>
        <w:rPr>
          <w:spacing w:val="-3"/>
          <w:sz w:val="20"/>
        </w:rPr>
        <w:t xml:space="preserve"> </w:t>
      </w:r>
      <w:r>
        <w:rPr>
          <w:sz w:val="20"/>
        </w:rPr>
        <w:t>(recommending assessment of nonbinary response options and other possible improvements to gender identity measures).</w:t>
      </w:r>
    </w:p>
    <w:p w:rsidR="00005741" w14:paraId="18693C39" w14:textId="77777777">
      <w:pPr>
        <w:rPr>
          <w:sz w:val="20"/>
        </w:rPr>
        <w:sectPr>
          <w:pgSz w:w="12240" w:h="15840"/>
          <w:pgMar w:top="1360" w:right="1340" w:bottom="1180" w:left="1340" w:header="0" w:footer="990" w:gutter="0"/>
          <w:cols w:space="720"/>
        </w:sectPr>
      </w:pPr>
    </w:p>
    <w:p w:rsidR="00005741" w14:paraId="18380384" w14:textId="77777777">
      <w:pPr>
        <w:pStyle w:val="BodyText"/>
        <w:spacing w:before="79"/>
        <w:ind w:left="100"/>
      </w:pPr>
      <w:r>
        <w:t>Thank you for the opportunity to submit comments in favor of this critical step toward ensuring LGBTQ+</w:t>
      </w:r>
      <w:r>
        <w:rPr>
          <w:spacing w:val="-5"/>
        </w:rPr>
        <w:t xml:space="preserve"> </w:t>
      </w:r>
      <w:r>
        <w:t>people</w:t>
      </w:r>
      <w:r>
        <w:rPr>
          <w:spacing w:val="-3"/>
        </w:rPr>
        <w:t xml:space="preserve"> </w:t>
      </w:r>
      <w:r>
        <w:t>are</w:t>
      </w:r>
      <w:r>
        <w:rPr>
          <w:spacing w:val="-4"/>
        </w:rPr>
        <w:t xml:space="preserve"> </w:t>
      </w:r>
      <w:r>
        <w:t>consistently</w:t>
      </w:r>
      <w:r>
        <w:rPr>
          <w:spacing w:val="-4"/>
        </w:rPr>
        <w:t xml:space="preserve"> </w:t>
      </w:r>
      <w:r>
        <w:t>and</w:t>
      </w:r>
      <w:r>
        <w:rPr>
          <w:spacing w:val="-4"/>
        </w:rPr>
        <w:t xml:space="preserve"> </w:t>
      </w:r>
      <w:r>
        <w:t>safely</w:t>
      </w:r>
      <w:r>
        <w:rPr>
          <w:spacing w:val="-4"/>
        </w:rPr>
        <w:t xml:space="preserve"> </w:t>
      </w:r>
      <w:r>
        <w:t>included</w:t>
      </w:r>
      <w:r>
        <w:rPr>
          <w:spacing w:val="-4"/>
        </w:rPr>
        <w:t xml:space="preserve"> </w:t>
      </w:r>
      <w:r>
        <w:t>in</w:t>
      </w:r>
      <w:r>
        <w:rPr>
          <w:spacing w:val="-4"/>
        </w:rPr>
        <w:t xml:space="preserve"> </w:t>
      </w:r>
      <w:r>
        <w:t>the</w:t>
      </w:r>
      <w:r>
        <w:rPr>
          <w:spacing w:val="-5"/>
        </w:rPr>
        <w:t xml:space="preserve"> </w:t>
      </w:r>
      <w:r>
        <w:t>government’s</w:t>
      </w:r>
      <w:r>
        <w:rPr>
          <w:spacing w:val="-2"/>
        </w:rPr>
        <w:t xml:space="preserve"> </w:t>
      </w:r>
      <w:r>
        <w:t>data</w:t>
      </w:r>
      <w:r>
        <w:rPr>
          <w:spacing w:val="-4"/>
        </w:rPr>
        <w:t xml:space="preserve"> </w:t>
      </w:r>
      <w:r>
        <w:t>collection</w:t>
      </w:r>
      <w:r>
        <w:rPr>
          <w:spacing w:val="-4"/>
        </w:rPr>
        <w:t xml:space="preserve"> </w:t>
      </w:r>
      <w:r>
        <w:t>efforts.</w:t>
      </w:r>
    </w:p>
    <w:sectPr>
      <w:pgSz w:w="12240" w:h="15840"/>
      <w:pgMar w:top="1360" w:right="1340" w:bottom="1180" w:left="1340" w:header="0" w:footer="9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741" w14:paraId="26A604AE"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916940</wp:posOffset>
              </wp:positionH>
              <wp:positionV relativeFrom="page">
                <wp:posOffset>9290050</wp:posOffset>
              </wp:positionV>
              <wp:extent cx="5941060" cy="577215"/>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1060" cy="577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5741" w14:textId="77777777">
                          <w:pPr>
                            <w:spacing w:before="12"/>
                            <w:ind w:left="33" w:right="31"/>
                            <w:jc w:val="center"/>
                            <w:rPr>
                              <w:sz w:val="18"/>
                            </w:rPr>
                          </w:pPr>
                          <w:r>
                            <w:rPr>
                              <w:color w:val="01458D"/>
                              <w:sz w:val="18"/>
                            </w:rPr>
                            <w:t>W</w:t>
                          </w:r>
                          <w:r>
                            <w:rPr>
                              <w:color w:val="01458D"/>
                              <w:spacing w:val="-12"/>
                              <w:sz w:val="18"/>
                            </w:rPr>
                            <w:t xml:space="preserve"> </w:t>
                          </w:r>
                          <w:r>
                            <w:rPr>
                              <w:color w:val="01458D"/>
                              <w:sz w:val="18"/>
                            </w:rPr>
                            <w:t>O</w:t>
                          </w:r>
                          <w:r>
                            <w:rPr>
                              <w:color w:val="01458D"/>
                              <w:spacing w:val="-10"/>
                              <w:sz w:val="18"/>
                            </w:rPr>
                            <w:t xml:space="preserve"> </w:t>
                          </w:r>
                          <w:r>
                            <w:rPr>
                              <w:color w:val="01458D"/>
                              <w:sz w:val="18"/>
                            </w:rPr>
                            <w:t>R</w:t>
                          </w:r>
                          <w:r>
                            <w:rPr>
                              <w:color w:val="01458D"/>
                              <w:spacing w:val="-11"/>
                              <w:sz w:val="18"/>
                            </w:rPr>
                            <w:t xml:space="preserve"> </w:t>
                          </w:r>
                          <w:r>
                            <w:rPr>
                              <w:color w:val="01458D"/>
                              <w:sz w:val="18"/>
                            </w:rPr>
                            <w:t>K</w:t>
                          </w:r>
                          <w:r>
                            <w:rPr>
                              <w:color w:val="01458D"/>
                              <w:spacing w:val="-12"/>
                              <w:sz w:val="18"/>
                            </w:rPr>
                            <w:t xml:space="preserve"> </w:t>
                          </w:r>
                          <w:r>
                            <w:rPr>
                              <w:color w:val="01458D"/>
                              <w:sz w:val="18"/>
                            </w:rPr>
                            <w:t>I</w:t>
                          </w:r>
                          <w:r>
                            <w:rPr>
                              <w:color w:val="01458D"/>
                              <w:spacing w:val="-10"/>
                              <w:sz w:val="18"/>
                            </w:rPr>
                            <w:t xml:space="preserve"> </w:t>
                          </w:r>
                          <w:r>
                            <w:rPr>
                              <w:color w:val="01458D"/>
                              <w:sz w:val="18"/>
                            </w:rPr>
                            <w:t>N</w:t>
                          </w:r>
                          <w:r>
                            <w:rPr>
                              <w:color w:val="01458D"/>
                              <w:spacing w:val="-11"/>
                              <w:sz w:val="18"/>
                            </w:rPr>
                            <w:t xml:space="preserve"> </w:t>
                          </w:r>
                          <w:r>
                            <w:rPr>
                              <w:color w:val="01458D"/>
                              <w:sz w:val="18"/>
                            </w:rPr>
                            <w:t>G</w:t>
                          </w:r>
                          <w:r>
                            <w:rPr>
                              <w:color w:val="01458D"/>
                              <w:spacing w:val="23"/>
                              <w:sz w:val="18"/>
                            </w:rPr>
                            <w:t xml:space="preserve"> </w:t>
                          </w:r>
                          <w:r>
                            <w:rPr>
                              <w:color w:val="01458D"/>
                              <w:sz w:val="18"/>
                            </w:rPr>
                            <w:t>F</w:t>
                          </w:r>
                          <w:r>
                            <w:rPr>
                              <w:color w:val="01458D"/>
                              <w:spacing w:val="-12"/>
                              <w:sz w:val="18"/>
                            </w:rPr>
                            <w:t xml:space="preserve"> </w:t>
                          </w:r>
                          <w:r>
                            <w:rPr>
                              <w:color w:val="01458D"/>
                              <w:sz w:val="18"/>
                            </w:rPr>
                            <w:t>O</w:t>
                          </w:r>
                          <w:r>
                            <w:rPr>
                              <w:color w:val="01458D"/>
                              <w:spacing w:val="-10"/>
                              <w:sz w:val="18"/>
                            </w:rPr>
                            <w:t xml:space="preserve"> </w:t>
                          </w:r>
                          <w:r>
                            <w:rPr>
                              <w:color w:val="01458D"/>
                              <w:sz w:val="18"/>
                            </w:rPr>
                            <w:t>R</w:t>
                          </w:r>
                          <w:r>
                            <w:rPr>
                              <w:color w:val="01458D"/>
                              <w:spacing w:val="23"/>
                              <w:sz w:val="18"/>
                            </w:rPr>
                            <w:t xml:space="preserve"> </w:t>
                          </w:r>
                          <w:r>
                            <w:rPr>
                              <w:color w:val="01458D"/>
                              <w:sz w:val="18"/>
                            </w:rPr>
                            <w:t>L</w:t>
                          </w:r>
                          <w:r>
                            <w:rPr>
                              <w:color w:val="01458D"/>
                              <w:spacing w:val="-10"/>
                              <w:sz w:val="18"/>
                            </w:rPr>
                            <w:t xml:space="preserve"> </w:t>
                          </w:r>
                          <w:r>
                            <w:rPr>
                              <w:color w:val="01458D"/>
                              <w:sz w:val="18"/>
                            </w:rPr>
                            <w:t>E</w:t>
                          </w:r>
                          <w:r>
                            <w:rPr>
                              <w:color w:val="01458D"/>
                              <w:spacing w:val="-12"/>
                              <w:sz w:val="18"/>
                            </w:rPr>
                            <w:t xml:space="preserve"> </w:t>
                          </w:r>
                          <w:r>
                            <w:rPr>
                              <w:color w:val="01458D"/>
                              <w:sz w:val="18"/>
                            </w:rPr>
                            <w:t>S</w:t>
                          </w:r>
                          <w:r>
                            <w:rPr>
                              <w:color w:val="01458D"/>
                              <w:spacing w:val="-9"/>
                              <w:sz w:val="18"/>
                            </w:rPr>
                            <w:t xml:space="preserve"> </w:t>
                          </w:r>
                          <w:r>
                            <w:rPr>
                              <w:color w:val="01458D"/>
                              <w:sz w:val="18"/>
                            </w:rPr>
                            <w:t>B</w:t>
                          </w:r>
                          <w:r>
                            <w:rPr>
                              <w:color w:val="01458D"/>
                              <w:spacing w:val="-12"/>
                              <w:sz w:val="18"/>
                            </w:rPr>
                            <w:t xml:space="preserve"> </w:t>
                          </w:r>
                          <w:r>
                            <w:rPr>
                              <w:color w:val="01458D"/>
                              <w:sz w:val="18"/>
                            </w:rPr>
                            <w:t>I</w:t>
                          </w:r>
                          <w:r>
                            <w:rPr>
                              <w:color w:val="01458D"/>
                              <w:spacing w:val="-10"/>
                              <w:sz w:val="18"/>
                            </w:rPr>
                            <w:t xml:space="preserve"> </w:t>
                          </w:r>
                          <w:r>
                            <w:rPr>
                              <w:color w:val="01458D"/>
                              <w:sz w:val="18"/>
                            </w:rPr>
                            <w:t>A</w:t>
                          </w:r>
                          <w:r>
                            <w:rPr>
                              <w:color w:val="01458D"/>
                              <w:spacing w:val="-12"/>
                              <w:sz w:val="18"/>
                            </w:rPr>
                            <w:t xml:space="preserve"> </w:t>
                          </w:r>
                          <w:r>
                            <w:rPr>
                              <w:color w:val="01458D"/>
                              <w:sz w:val="18"/>
                            </w:rPr>
                            <w:t>N</w:t>
                          </w:r>
                          <w:r>
                            <w:rPr>
                              <w:color w:val="01458D"/>
                              <w:spacing w:val="-11"/>
                              <w:sz w:val="18"/>
                            </w:rPr>
                            <w:t xml:space="preserve"> </w:t>
                          </w:r>
                          <w:r>
                            <w:rPr>
                              <w:color w:val="01458D"/>
                              <w:sz w:val="18"/>
                            </w:rPr>
                            <w:t>,</w:t>
                          </w:r>
                          <w:r>
                            <w:rPr>
                              <w:color w:val="01458D"/>
                              <w:spacing w:val="24"/>
                              <w:sz w:val="18"/>
                            </w:rPr>
                            <w:t xml:space="preserve"> </w:t>
                          </w:r>
                          <w:r>
                            <w:rPr>
                              <w:color w:val="01458D"/>
                              <w:sz w:val="18"/>
                            </w:rPr>
                            <w:t>GAY</w:t>
                          </w:r>
                          <w:r>
                            <w:rPr>
                              <w:color w:val="01458D"/>
                              <w:spacing w:val="-11"/>
                              <w:sz w:val="18"/>
                            </w:rPr>
                            <w:t xml:space="preserve"> </w:t>
                          </w:r>
                          <w:r>
                            <w:rPr>
                              <w:color w:val="01458D"/>
                              <w:sz w:val="18"/>
                            </w:rPr>
                            <w:t>,</w:t>
                          </w:r>
                          <w:r>
                            <w:rPr>
                              <w:color w:val="01458D"/>
                              <w:spacing w:val="26"/>
                              <w:sz w:val="18"/>
                            </w:rPr>
                            <w:t xml:space="preserve"> </w:t>
                          </w:r>
                          <w:r>
                            <w:rPr>
                              <w:color w:val="01458D"/>
                              <w:sz w:val="18"/>
                            </w:rPr>
                            <w:t>B</w:t>
                          </w:r>
                          <w:r>
                            <w:rPr>
                              <w:color w:val="01458D"/>
                              <w:spacing w:val="-11"/>
                              <w:sz w:val="18"/>
                            </w:rPr>
                            <w:t xml:space="preserve"> </w:t>
                          </w:r>
                          <w:r>
                            <w:rPr>
                              <w:color w:val="01458D"/>
                              <w:sz w:val="18"/>
                            </w:rPr>
                            <w:t>I</w:t>
                          </w:r>
                          <w:r>
                            <w:rPr>
                              <w:color w:val="01458D"/>
                              <w:spacing w:val="-12"/>
                              <w:sz w:val="18"/>
                            </w:rPr>
                            <w:t xml:space="preserve"> </w:t>
                          </w:r>
                          <w:r>
                            <w:rPr>
                              <w:color w:val="01458D"/>
                              <w:sz w:val="18"/>
                            </w:rPr>
                            <w:t>S</w:t>
                          </w:r>
                          <w:r>
                            <w:rPr>
                              <w:color w:val="01458D"/>
                              <w:spacing w:val="-10"/>
                              <w:sz w:val="18"/>
                            </w:rPr>
                            <w:t xml:space="preserve"> </w:t>
                          </w:r>
                          <w:r>
                            <w:rPr>
                              <w:color w:val="01458D"/>
                              <w:sz w:val="18"/>
                            </w:rPr>
                            <w:t>E</w:t>
                          </w:r>
                          <w:r>
                            <w:rPr>
                              <w:color w:val="01458D"/>
                              <w:spacing w:val="-12"/>
                              <w:sz w:val="18"/>
                            </w:rPr>
                            <w:t xml:space="preserve"> </w:t>
                          </w:r>
                          <w:r>
                            <w:rPr>
                              <w:color w:val="01458D"/>
                              <w:sz w:val="18"/>
                            </w:rPr>
                            <w:t>X</w:t>
                          </w:r>
                          <w:r>
                            <w:rPr>
                              <w:color w:val="01458D"/>
                              <w:spacing w:val="-10"/>
                              <w:sz w:val="18"/>
                            </w:rPr>
                            <w:t xml:space="preserve"> </w:t>
                          </w:r>
                          <w:r>
                            <w:rPr>
                              <w:color w:val="01458D"/>
                              <w:sz w:val="18"/>
                            </w:rPr>
                            <w:t>U</w:t>
                          </w:r>
                          <w:r>
                            <w:rPr>
                              <w:color w:val="01458D"/>
                              <w:spacing w:val="-11"/>
                              <w:sz w:val="18"/>
                            </w:rPr>
                            <w:t xml:space="preserve"> </w:t>
                          </w:r>
                          <w:r>
                            <w:rPr>
                              <w:color w:val="01458D"/>
                              <w:sz w:val="18"/>
                            </w:rPr>
                            <w:t>A</w:t>
                          </w:r>
                          <w:r>
                            <w:rPr>
                              <w:color w:val="01458D"/>
                              <w:spacing w:val="-12"/>
                              <w:sz w:val="18"/>
                            </w:rPr>
                            <w:t xml:space="preserve"> </w:t>
                          </w:r>
                          <w:r>
                            <w:rPr>
                              <w:color w:val="01458D"/>
                              <w:sz w:val="18"/>
                            </w:rPr>
                            <w:t>L</w:t>
                          </w:r>
                          <w:r>
                            <w:rPr>
                              <w:color w:val="01458D"/>
                              <w:spacing w:val="-10"/>
                              <w:sz w:val="18"/>
                            </w:rPr>
                            <w:t xml:space="preserve"> </w:t>
                          </w:r>
                          <w:r>
                            <w:rPr>
                              <w:color w:val="01458D"/>
                              <w:sz w:val="18"/>
                            </w:rPr>
                            <w:t>,</w:t>
                          </w:r>
                          <w:r>
                            <w:rPr>
                              <w:color w:val="01458D"/>
                              <w:spacing w:val="24"/>
                              <w:sz w:val="18"/>
                            </w:rPr>
                            <w:t xml:space="preserve"> </w:t>
                          </w:r>
                          <w:r>
                            <w:rPr>
                              <w:color w:val="01458D"/>
                              <w:sz w:val="18"/>
                            </w:rPr>
                            <w:t>T</w:t>
                          </w:r>
                          <w:r>
                            <w:rPr>
                              <w:color w:val="01458D"/>
                              <w:spacing w:val="-12"/>
                              <w:sz w:val="18"/>
                            </w:rPr>
                            <w:t xml:space="preserve"> </w:t>
                          </w:r>
                          <w:r>
                            <w:rPr>
                              <w:color w:val="01458D"/>
                              <w:sz w:val="18"/>
                            </w:rPr>
                            <w:t>R</w:t>
                          </w:r>
                          <w:r>
                            <w:rPr>
                              <w:color w:val="01458D"/>
                              <w:spacing w:val="-10"/>
                              <w:sz w:val="18"/>
                            </w:rPr>
                            <w:t xml:space="preserve"> </w:t>
                          </w:r>
                          <w:r>
                            <w:rPr>
                              <w:color w:val="01458D"/>
                              <w:sz w:val="18"/>
                            </w:rPr>
                            <w:t>A</w:t>
                          </w:r>
                          <w:r>
                            <w:rPr>
                              <w:color w:val="01458D"/>
                              <w:spacing w:val="-11"/>
                              <w:sz w:val="18"/>
                            </w:rPr>
                            <w:t xml:space="preserve"> </w:t>
                          </w:r>
                          <w:r>
                            <w:rPr>
                              <w:color w:val="01458D"/>
                              <w:sz w:val="18"/>
                            </w:rPr>
                            <w:t>N</w:t>
                          </w:r>
                          <w:r>
                            <w:rPr>
                              <w:color w:val="01458D"/>
                              <w:spacing w:val="-12"/>
                              <w:sz w:val="18"/>
                            </w:rPr>
                            <w:t xml:space="preserve"> </w:t>
                          </w:r>
                          <w:r>
                            <w:rPr>
                              <w:color w:val="01458D"/>
                              <w:sz w:val="18"/>
                            </w:rPr>
                            <w:t>S</w:t>
                          </w:r>
                          <w:r>
                            <w:rPr>
                              <w:color w:val="01458D"/>
                              <w:spacing w:val="-10"/>
                              <w:sz w:val="18"/>
                            </w:rPr>
                            <w:t xml:space="preserve"> </w:t>
                          </w:r>
                          <w:r>
                            <w:rPr>
                              <w:color w:val="01458D"/>
                              <w:sz w:val="18"/>
                            </w:rPr>
                            <w:t>G</w:t>
                          </w:r>
                          <w:r>
                            <w:rPr>
                              <w:color w:val="01458D"/>
                              <w:spacing w:val="-12"/>
                              <w:sz w:val="18"/>
                            </w:rPr>
                            <w:t xml:space="preserve"> </w:t>
                          </w:r>
                          <w:r>
                            <w:rPr>
                              <w:color w:val="01458D"/>
                              <w:sz w:val="18"/>
                            </w:rPr>
                            <w:t>E</w:t>
                          </w:r>
                          <w:r>
                            <w:rPr>
                              <w:color w:val="01458D"/>
                              <w:spacing w:val="-10"/>
                              <w:sz w:val="18"/>
                            </w:rPr>
                            <w:t xml:space="preserve"> </w:t>
                          </w:r>
                          <w:r>
                            <w:rPr>
                              <w:color w:val="01458D"/>
                              <w:sz w:val="18"/>
                            </w:rPr>
                            <w:t>N</w:t>
                          </w:r>
                          <w:r>
                            <w:rPr>
                              <w:color w:val="01458D"/>
                              <w:spacing w:val="-11"/>
                              <w:sz w:val="18"/>
                            </w:rPr>
                            <w:t xml:space="preserve"> </w:t>
                          </w:r>
                          <w:r>
                            <w:rPr>
                              <w:color w:val="01458D"/>
                              <w:sz w:val="18"/>
                            </w:rPr>
                            <w:t>D</w:t>
                          </w:r>
                          <w:r>
                            <w:rPr>
                              <w:color w:val="01458D"/>
                              <w:spacing w:val="-12"/>
                              <w:sz w:val="18"/>
                            </w:rPr>
                            <w:t xml:space="preserve"> </w:t>
                          </w:r>
                          <w:r>
                            <w:rPr>
                              <w:color w:val="01458D"/>
                              <w:sz w:val="18"/>
                            </w:rPr>
                            <w:t>E</w:t>
                          </w:r>
                          <w:r>
                            <w:rPr>
                              <w:color w:val="01458D"/>
                              <w:spacing w:val="-10"/>
                              <w:sz w:val="18"/>
                            </w:rPr>
                            <w:t xml:space="preserve"> </w:t>
                          </w:r>
                          <w:r>
                            <w:rPr>
                              <w:color w:val="01458D"/>
                              <w:sz w:val="18"/>
                            </w:rPr>
                            <w:t>R</w:t>
                          </w:r>
                          <w:r>
                            <w:rPr>
                              <w:color w:val="01458D"/>
                              <w:spacing w:val="23"/>
                              <w:sz w:val="18"/>
                            </w:rPr>
                            <w:t xml:space="preserve"> </w:t>
                          </w:r>
                          <w:r>
                            <w:rPr>
                              <w:color w:val="01458D"/>
                              <w:sz w:val="18"/>
                            </w:rPr>
                            <w:t>A</w:t>
                          </w:r>
                          <w:r>
                            <w:rPr>
                              <w:color w:val="01458D"/>
                              <w:spacing w:val="-11"/>
                              <w:sz w:val="18"/>
                            </w:rPr>
                            <w:t xml:space="preserve"> </w:t>
                          </w:r>
                          <w:r>
                            <w:rPr>
                              <w:color w:val="01458D"/>
                              <w:sz w:val="18"/>
                            </w:rPr>
                            <w:t>N</w:t>
                          </w:r>
                          <w:r>
                            <w:rPr>
                              <w:color w:val="01458D"/>
                              <w:spacing w:val="-11"/>
                              <w:sz w:val="18"/>
                            </w:rPr>
                            <w:t xml:space="preserve"> </w:t>
                          </w:r>
                          <w:r>
                            <w:rPr>
                              <w:color w:val="01458D"/>
                              <w:sz w:val="18"/>
                            </w:rPr>
                            <w:t>D</w:t>
                          </w:r>
                          <w:r>
                            <w:rPr>
                              <w:color w:val="01458D"/>
                              <w:spacing w:val="23"/>
                              <w:sz w:val="18"/>
                            </w:rPr>
                            <w:t xml:space="preserve"> </w:t>
                          </w:r>
                          <w:r>
                            <w:rPr>
                              <w:color w:val="01458D"/>
                              <w:sz w:val="18"/>
                            </w:rPr>
                            <w:t>Q</w:t>
                          </w:r>
                          <w:r>
                            <w:rPr>
                              <w:color w:val="01458D"/>
                              <w:spacing w:val="-11"/>
                              <w:sz w:val="18"/>
                            </w:rPr>
                            <w:t xml:space="preserve"> </w:t>
                          </w:r>
                          <w:r>
                            <w:rPr>
                              <w:color w:val="01458D"/>
                              <w:sz w:val="18"/>
                            </w:rPr>
                            <w:t>U</w:t>
                          </w:r>
                          <w:r>
                            <w:rPr>
                              <w:color w:val="01458D"/>
                              <w:spacing w:val="-12"/>
                              <w:sz w:val="18"/>
                            </w:rPr>
                            <w:t xml:space="preserve"> </w:t>
                          </w:r>
                          <w:r>
                            <w:rPr>
                              <w:color w:val="01458D"/>
                              <w:sz w:val="18"/>
                            </w:rPr>
                            <w:t>E</w:t>
                          </w:r>
                          <w:r>
                            <w:rPr>
                              <w:color w:val="01458D"/>
                              <w:spacing w:val="-10"/>
                              <w:sz w:val="18"/>
                            </w:rPr>
                            <w:t xml:space="preserve"> </w:t>
                          </w:r>
                          <w:r>
                            <w:rPr>
                              <w:color w:val="01458D"/>
                              <w:sz w:val="18"/>
                            </w:rPr>
                            <w:t>E</w:t>
                          </w:r>
                          <w:r>
                            <w:rPr>
                              <w:color w:val="01458D"/>
                              <w:spacing w:val="-12"/>
                              <w:sz w:val="18"/>
                            </w:rPr>
                            <w:t xml:space="preserve"> </w:t>
                          </w:r>
                          <w:r>
                            <w:rPr>
                              <w:color w:val="01458D"/>
                              <w:sz w:val="18"/>
                            </w:rPr>
                            <w:t>R</w:t>
                          </w:r>
                          <w:r>
                            <w:rPr>
                              <w:color w:val="01458D"/>
                              <w:spacing w:val="24"/>
                              <w:sz w:val="18"/>
                            </w:rPr>
                            <w:t xml:space="preserve"> </w:t>
                          </w:r>
                          <w:r>
                            <w:rPr>
                              <w:color w:val="01458D"/>
                              <w:sz w:val="18"/>
                            </w:rPr>
                            <w:t>E</w:t>
                          </w:r>
                          <w:r>
                            <w:rPr>
                              <w:color w:val="01458D"/>
                              <w:spacing w:val="-9"/>
                              <w:sz w:val="18"/>
                            </w:rPr>
                            <w:t xml:space="preserve"> </w:t>
                          </w:r>
                          <w:r>
                            <w:rPr>
                              <w:color w:val="01458D"/>
                              <w:sz w:val="18"/>
                            </w:rPr>
                            <w:t>Q</w:t>
                          </w:r>
                          <w:r>
                            <w:rPr>
                              <w:color w:val="01458D"/>
                              <w:spacing w:val="-11"/>
                              <w:sz w:val="18"/>
                            </w:rPr>
                            <w:t xml:space="preserve"> </w:t>
                          </w:r>
                          <w:r>
                            <w:rPr>
                              <w:color w:val="01458D"/>
                              <w:sz w:val="18"/>
                            </w:rPr>
                            <w:t>U</w:t>
                          </w:r>
                          <w:r>
                            <w:rPr>
                              <w:color w:val="01458D"/>
                              <w:spacing w:val="-12"/>
                              <w:sz w:val="18"/>
                            </w:rPr>
                            <w:t xml:space="preserve"> </w:t>
                          </w:r>
                          <w:r>
                            <w:rPr>
                              <w:color w:val="01458D"/>
                              <w:sz w:val="18"/>
                            </w:rPr>
                            <w:t>A</w:t>
                          </w:r>
                          <w:r>
                            <w:rPr>
                              <w:color w:val="01458D"/>
                              <w:spacing w:val="-12"/>
                              <w:sz w:val="18"/>
                            </w:rPr>
                            <w:t xml:space="preserve"> </w:t>
                          </w:r>
                          <w:r>
                            <w:rPr>
                              <w:color w:val="01458D"/>
                              <w:sz w:val="18"/>
                            </w:rPr>
                            <w:t>L</w:t>
                          </w:r>
                          <w:r>
                            <w:rPr>
                              <w:color w:val="01458D"/>
                              <w:spacing w:val="26"/>
                              <w:sz w:val="18"/>
                            </w:rPr>
                            <w:t xml:space="preserve"> </w:t>
                          </w:r>
                          <w:r>
                            <w:rPr>
                              <w:color w:val="01458D"/>
                              <w:sz w:val="18"/>
                            </w:rPr>
                            <w:t>R</w:t>
                          </w:r>
                          <w:r>
                            <w:rPr>
                              <w:color w:val="01458D"/>
                              <w:spacing w:val="-11"/>
                              <w:sz w:val="18"/>
                            </w:rPr>
                            <w:t xml:space="preserve"> </w:t>
                          </w:r>
                          <w:r>
                            <w:rPr>
                              <w:color w:val="01458D"/>
                              <w:sz w:val="18"/>
                            </w:rPr>
                            <w:t>I</w:t>
                          </w:r>
                          <w:r>
                            <w:rPr>
                              <w:color w:val="01458D"/>
                              <w:spacing w:val="-12"/>
                              <w:sz w:val="18"/>
                            </w:rPr>
                            <w:t xml:space="preserve"> </w:t>
                          </w:r>
                          <w:r>
                            <w:rPr>
                              <w:color w:val="01458D"/>
                              <w:sz w:val="18"/>
                            </w:rPr>
                            <w:t>G</w:t>
                          </w:r>
                          <w:r>
                            <w:rPr>
                              <w:color w:val="01458D"/>
                              <w:spacing w:val="-12"/>
                              <w:sz w:val="18"/>
                            </w:rPr>
                            <w:t xml:space="preserve"> </w:t>
                          </w:r>
                          <w:r>
                            <w:rPr>
                              <w:color w:val="01458D"/>
                              <w:sz w:val="18"/>
                            </w:rPr>
                            <w:t>H</w:t>
                          </w:r>
                          <w:r>
                            <w:rPr>
                              <w:color w:val="01458D"/>
                              <w:spacing w:val="-11"/>
                              <w:sz w:val="18"/>
                            </w:rPr>
                            <w:t xml:space="preserve"> </w:t>
                          </w:r>
                          <w:r>
                            <w:rPr>
                              <w:color w:val="01458D"/>
                              <w:sz w:val="18"/>
                            </w:rPr>
                            <w:t>T</w:t>
                          </w:r>
                          <w:r>
                            <w:rPr>
                              <w:color w:val="01458D"/>
                              <w:spacing w:val="-10"/>
                              <w:sz w:val="18"/>
                            </w:rPr>
                            <w:t xml:space="preserve"> </w:t>
                          </w:r>
                          <w:r>
                            <w:rPr>
                              <w:color w:val="01458D"/>
                              <w:sz w:val="18"/>
                            </w:rPr>
                            <w:t>S 1640 R</w:t>
                          </w:r>
                          <w:r>
                            <w:rPr>
                              <w:color w:val="01458D"/>
                              <w:sz w:val="14"/>
                            </w:rPr>
                            <w:t xml:space="preserve">HODE </w:t>
                          </w:r>
                          <w:r>
                            <w:rPr>
                              <w:color w:val="01458D"/>
                              <w:sz w:val="18"/>
                            </w:rPr>
                            <w:t>I</w:t>
                          </w:r>
                          <w:r>
                            <w:rPr>
                              <w:color w:val="01458D"/>
                              <w:sz w:val="14"/>
                            </w:rPr>
                            <w:t xml:space="preserve">SLAND </w:t>
                          </w:r>
                          <w:r>
                            <w:rPr>
                              <w:color w:val="01458D"/>
                              <w:sz w:val="18"/>
                            </w:rPr>
                            <w:t>A</w:t>
                          </w:r>
                          <w:r>
                            <w:rPr>
                              <w:color w:val="01458D"/>
                              <w:sz w:val="14"/>
                            </w:rPr>
                            <w:t>VE</w:t>
                          </w:r>
                          <w:r>
                            <w:rPr>
                              <w:color w:val="01458D"/>
                              <w:sz w:val="18"/>
                            </w:rPr>
                            <w:t>., N.W., W</w:t>
                          </w:r>
                          <w:r>
                            <w:rPr>
                              <w:color w:val="01458D"/>
                              <w:sz w:val="14"/>
                            </w:rPr>
                            <w:t>ASHINGTON</w:t>
                          </w:r>
                          <w:r>
                            <w:rPr>
                              <w:color w:val="01458D"/>
                              <w:sz w:val="18"/>
                            </w:rPr>
                            <w:t>, D.C. 20036</w:t>
                          </w:r>
                        </w:p>
                        <w:p w:rsidR="00005741" w14:textId="77777777">
                          <w:pPr>
                            <w:spacing w:before="1"/>
                            <w:ind w:left="28" w:right="31"/>
                            <w:jc w:val="center"/>
                            <w:rPr>
                              <w:sz w:val="18"/>
                            </w:rPr>
                          </w:pPr>
                          <w:r>
                            <w:rPr>
                              <w:i/>
                              <w:color w:val="0D3679"/>
                              <w:sz w:val="18"/>
                            </w:rPr>
                            <w:t>P</w:t>
                          </w:r>
                          <w:r>
                            <w:rPr>
                              <w:i/>
                              <w:color w:val="0D3679"/>
                              <w:spacing w:val="-1"/>
                              <w:sz w:val="18"/>
                            </w:rPr>
                            <w:t xml:space="preserve"> </w:t>
                          </w:r>
                          <w:r>
                            <w:rPr>
                              <w:color w:val="0D3679"/>
                              <w:sz w:val="18"/>
                            </w:rPr>
                            <w:t>202-628-4160</w:t>
                          </w:r>
                          <w:r>
                            <w:rPr>
                              <w:color w:val="0D3679"/>
                              <w:spacing w:val="-3"/>
                              <w:sz w:val="18"/>
                            </w:rPr>
                            <w:t xml:space="preserve"> </w:t>
                          </w:r>
                          <w:r>
                            <w:rPr>
                              <w:color w:val="0D3679"/>
                              <w:sz w:val="18"/>
                            </w:rPr>
                            <w:t>|</w:t>
                          </w:r>
                          <w:r>
                            <w:rPr>
                              <w:color w:val="0D3679"/>
                              <w:spacing w:val="-3"/>
                              <w:sz w:val="18"/>
                            </w:rPr>
                            <w:t xml:space="preserve"> </w:t>
                          </w:r>
                          <w:r>
                            <w:rPr>
                              <w:i/>
                              <w:color w:val="0D3679"/>
                              <w:sz w:val="18"/>
                            </w:rPr>
                            <w:t>F</w:t>
                          </w:r>
                          <w:r>
                            <w:rPr>
                              <w:i/>
                              <w:color w:val="0D3679"/>
                              <w:spacing w:val="-1"/>
                              <w:sz w:val="18"/>
                            </w:rPr>
                            <w:t xml:space="preserve"> </w:t>
                          </w:r>
                          <w:r>
                            <w:rPr>
                              <w:color w:val="0D3679"/>
                              <w:sz w:val="18"/>
                            </w:rPr>
                            <w:t>202-423-2861 |</w:t>
                          </w:r>
                          <w:r>
                            <w:rPr>
                              <w:color w:val="0D3679"/>
                              <w:spacing w:val="-3"/>
                              <w:sz w:val="18"/>
                            </w:rPr>
                            <w:t xml:space="preserve"> </w:t>
                          </w:r>
                          <w:hyperlink r:id="rId1">
                            <w:r>
                              <w:rPr>
                                <w:color w:val="0D3679"/>
                                <w:spacing w:val="-2"/>
                                <w:sz w:val="18"/>
                                <w:u w:val="single" w:color="0D3679"/>
                              </w:rPr>
                              <w:t>HRC@HRC.ORG</w:t>
                            </w:r>
                          </w:hyperlink>
                        </w:p>
                        <w:p w:rsidR="00005741" w14:textId="77777777">
                          <w:pPr>
                            <w:spacing w:before="1"/>
                            <w:ind w:left="-1"/>
                            <w:jc w:val="center"/>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49" type="#_x0000_t202" style="width:467.8pt;height:45.45pt;margin-top:731.5pt;margin-left:7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05741" w14:paraId="20766AD7" w14:textId="77777777">
                    <w:pPr>
                      <w:spacing w:before="12"/>
                      <w:ind w:left="33" w:right="31"/>
                      <w:jc w:val="center"/>
                      <w:rPr>
                        <w:sz w:val="18"/>
                      </w:rPr>
                    </w:pPr>
                    <w:r>
                      <w:rPr>
                        <w:color w:val="01458D"/>
                        <w:sz w:val="18"/>
                      </w:rPr>
                      <w:t>W</w:t>
                    </w:r>
                    <w:r>
                      <w:rPr>
                        <w:color w:val="01458D"/>
                        <w:spacing w:val="-12"/>
                        <w:sz w:val="18"/>
                      </w:rPr>
                      <w:t xml:space="preserve"> </w:t>
                    </w:r>
                    <w:r>
                      <w:rPr>
                        <w:color w:val="01458D"/>
                        <w:sz w:val="18"/>
                      </w:rPr>
                      <w:t>O</w:t>
                    </w:r>
                    <w:r>
                      <w:rPr>
                        <w:color w:val="01458D"/>
                        <w:spacing w:val="-10"/>
                        <w:sz w:val="18"/>
                      </w:rPr>
                      <w:t xml:space="preserve"> </w:t>
                    </w:r>
                    <w:r>
                      <w:rPr>
                        <w:color w:val="01458D"/>
                        <w:sz w:val="18"/>
                      </w:rPr>
                      <w:t>R</w:t>
                    </w:r>
                    <w:r>
                      <w:rPr>
                        <w:color w:val="01458D"/>
                        <w:spacing w:val="-11"/>
                        <w:sz w:val="18"/>
                      </w:rPr>
                      <w:t xml:space="preserve"> </w:t>
                    </w:r>
                    <w:r>
                      <w:rPr>
                        <w:color w:val="01458D"/>
                        <w:sz w:val="18"/>
                      </w:rPr>
                      <w:t>K</w:t>
                    </w:r>
                    <w:r>
                      <w:rPr>
                        <w:color w:val="01458D"/>
                        <w:spacing w:val="-12"/>
                        <w:sz w:val="18"/>
                      </w:rPr>
                      <w:t xml:space="preserve"> </w:t>
                    </w:r>
                    <w:r>
                      <w:rPr>
                        <w:color w:val="01458D"/>
                        <w:sz w:val="18"/>
                      </w:rPr>
                      <w:t>I</w:t>
                    </w:r>
                    <w:r>
                      <w:rPr>
                        <w:color w:val="01458D"/>
                        <w:spacing w:val="-10"/>
                        <w:sz w:val="18"/>
                      </w:rPr>
                      <w:t xml:space="preserve"> </w:t>
                    </w:r>
                    <w:r>
                      <w:rPr>
                        <w:color w:val="01458D"/>
                        <w:sz w:val="18"/>
                      </w:rPr>
                      <w:t>N</w:t>
                    </w:r>
                    <w:r>
                      <w:rPr>
                        <w:color w:val="01458D"/>
                        <w:spacing w:val="-11"/>
                        <w:sz w:val="18"/>
                      </w:rPr>
                      <w:t xml:space="preserve"> </w:t>
                    </w:r>
                    <w:r>
                      <w:rPr>
                        <w:color w:val="01458D"/>
                        <w:sz w:val="18"/>
                      </w:rPr>
                      <w:t>G</w:t>
                    </w:r>
                    <w:r>
                      <w:rPr>
                        <w:color w:val="01458D"/>
                        <w:spacing w:val="23"/>
                        <w:sz w:val="18"/>
                      </w:rPr>
                      <w:t xml:space="preserve"> </w:t>
                    </w:r>
                    <w:r>
                      <w:rPr>
                        <w:color w:val="01458D"/>
                        <w:sz w:val="18"/>
                      </w:rPr>
                      <w:t>F</w:t>
                    </w:r>
                    <w:r>
                      <w:rPr>
                        <w:color w:val="01458D"/>
                        <w:spacing w:val="-12"/>
                        <w:sz w:val="18"/>
                      </w:rPr>
                      <w:t xml:space="preserve"> </w:t>
                    </w:r>
                    <w:r>
                      <w:rPr>
                        <w:color w:val="01458D"/>
                        <w:sz w:val="18"/>
                      </w:rPr>
                      <w:t>O</w:t>
                    </w:r>
                    <w:r>
                      <w:rPr>
                        <w:color w:val="01458D"/>
                        <w:spacing w:val="-10"/>
                        <w:sz w:val="18"/>
                      </w:rPr>
                      <w:t xml:space="preserve"> </w:t>
                    </w:r>
                    <w:r>
                      <w:rPr>
                        <w:color w:val="01458D"/>
                        <w:sz w:val="18"/>
                      </w:rPr>
                      <w:t>R</w:t>
                    </w:r>
                    <w:r>
                      <w:rPr>
                        <w:color w:val="01458D"/>
                        <w:spacing w:val="23"/>
                        <w:sz w:val="18"/>
                      </w:rPr>
                      <w:t xml:space="preserve"> </w:t>
                    </w:r>
                    <w:r>
                      <w:rPr>
                        <w:color w:val="01458D"/>
                        <w:sz w:val="18"/>
                      </w:rPr>
                      <w:t>L</w:t>
                    </w:r>
                    <w:r>
                      <w:rPr>
                        <w:color w:val="01458D"/>
                        <w:spacing w:val="-10"/>
                        <w:sz w:val="18"/>
                      </w:rPr>
                      <w:t xml:space="preserve"> </w:t>
                    </w:r>
                    <w:r>
                      <w:rPr>
                        <w:color w:val="01458D"/>
                        <w:sz w:val="18"/>
                      </w:rPr>
                      <w:t>E</w:t>
                    </w:r>
                    <w:r>
                      <w:rPr>
                        <w:color w:val="01458D"/>
                        <w:spacing w:val="-12"/>
                        <w:sz w:val="18"/>
                      </w:rPr>
                      <w:t xml:space="preserve"> </w:t>
                    </w:r>
                    <w:r>
                      <w:rPr>
                        <w:color w:val="01458D"/>
                        <w:sz w:val="18"/>
                      </w:rPr>
                      <w:t>S</w:t>
                    </w:r>
                    <w:r>
                      <w:rPr>
                        <w:color w:val="01458D"/>
                        <w:spacing w:val="-9"/>
                        <w:sz w:val="18"/>
                      </w:rPr>
                      <w:t xml:space="preserve"> </w:t>
                    </w:r>
                    <w:r>
                      <w:rPr>
                        <w:color w:val="01458D"/>
                        <w:sz w:val="18"/>
                      </w:rPr>
                      <w:t>B</w:t>
                    </w:r>
                    <w:r>
                      <w:rPr>
                        <w:color w:val="01458D"/>
                        <w:spacing w:val="-12"/>
                        <w:sz w:val="18"/>
                      </w:rPr>
                      <w:t xml:space="preserve"> </w:t>
                    </w:r>
                    <w:r>
                      <w:rPr>
                        <w:color w:val="01458D"/>
                        <w:sz w:val="18"/>
                      </w:rPr>
                      <w:t>I</w:t>
                    </w:r>
                    <w:r>
                      <w:rPr>
                        <w:color w:val="01458D"/>
                        <w:spacing w:val="-10"/>
                        <w:sz w:val="18"/>
                      </w:rPr>
                      <w:t xml:space="preserve"> </w:t>
                    </w:r>
                    <w:r>
                      <w:rPr>
                        <w:color w:val="01458D"/>
                        <w:sz w:val="18"/>
                      </w:rPr>
                      <w:t>A</w:t>
                    </w:r>
                    <w:r>
                      <w:rPr>
                        <w:color w:val="01458D"/>
                        <w:spacing w:val="-12"/>
                        <w:sz w:val="18"/>
                      </w:rPr>
                      <w:t xml:space="preserve"> </w:t>
                    </w:r>
                    <w:r>
                      <w:rPr>
                        <w:color w:val="01458D"/>
                        <w:sz w:val="18"/>
                      </w:rPr>
                      <w:t>N</w:t>
                    </w:r>
                    <w:r>
                      <w:rPr>
                        <w:color w:val="01458D"/>
                        <w:spacing w:val="-11"/>
                        <w:sz w:val="18"/>
                      </w:rPr>
                      <w:t xml:space="preserve"> </w:t>
                    </w:r>
                    <w:r>
                      <w:rPr>
                        <w:color w:val="01458D"/>
                        <w:sz w:val="18"/>
                      </w:rPr>
                      <w:t>,</w:t>
                    </w:r>
                    <w:r>
                      <w:rPr>
                        <w:color w:val="01458D"/>
                        <w:spacing w:val="24"/>
                        <w:sz w:val="18"/>
                      </w:rPr>
                      <w:t xml:space="preserve"> </w:t>
                    </w:r>
                    <w:r>
                      <w:rPr>
                        <w:color w:val="01458D"/>
                        <w:sz w:val="18"/>
                      </w:rPr>
                      <w:t>GAY</w:t>
                    </w:r>
                    <w:r>
                      <w:rPr>
                        <w:color w:val="01458D"/>
                        <w:spacing w:val="-11"/>
                        <w:sz w:val="18"/>
                      </w:rPr>
                      <w:t xml:space="preserve"> </w:t>
                    </w:r>
                    <w:r>
                      <w:rPr>
                        <w:color w:val="01458D"/>
                        <w:sz w:val="18"/>
                      </w:rPr>
                      <w:t>,</w:t>
                    </w:r>
                    <w:r>
                      <w:rPr>
                        <w:color w:val="01458D"/>
                        <w:spacing w:val="26"/>
                        <w:sz w:val="18"/>
                      </w:rPr>
                      <w:t xml:space="preserve"> </w:t>
                    </w:r>
                    <w:r>
                      <w:rPr>
                        <w:color w:val="01458D"/>
                        <w:sz w:val="18"/>
                      </w:rPr>
                      <w:t>B</w:t>
                    </w:r>
                    <w:r>
                      <w:rPr>
                        <w:color w:val="01458D"/>
                        <w:spacing w:val="-11"/>
                        <w:sz w:val="18"/>
                      </w:rPr>
                      <w:t xml:space="preserve"> </w:t>
                    </w:r>
                    <w:r>
                      <w:rPr>
                        <w:color w:val="01458D"/>
                        <w:sz w:val="18"/>
                      </w:rPr>
                      <w:t>I</w:t>
                    </w:r>
                    <w:r>
                      <w:rPr>
                        <w:color w:val="01458D"/>
                        <w:spacing w:val="-12"/>
                        <w:sz w:val="18"/>
                      </w:rPr>
                      <w:t xml:space="preserve"> </w:t>
                    </w:r>
                    <w:r>
                      <w:rPr>
                        <w:color w:val="01458D"/>
                        <w:sz w:val="18"/>
                      </w:rPr>
                      <w:t>S</w:t>
                    </w:r>
                    <w:r>
                      <w:rPr>
                        <w:color w:val="01458D"/>
                        <w:spacing w:val="-10"/>
                        <w:sz w:val="18"/>
                      </w:rPr>
                      <w:t xml:space="preserve"> </w:t>
                    </w:r>
                    <w:r>
                      <w:rPr>
                        <w:color w:val="01458D"/>
                        <w:sz w:val="18"/>
                      </w:rPr>
                      <w:t>E</w:t>
                    </w:r>
                    <w:r>
                      <w:rPr>
                        <w:color w:val="01458D"/>
                        <w:spacing w:val="-12"/>
                        <w:sz w:val="18"/>
                      </w:rPr>
                      <w:t xml:space="preserve"> </w:t>
                    </w:r>
                    <w:r>
                      <w:rPr>
                        <w:color w:val="01458D"/>
                        <w:sz w:val="18"/>
                      </w:rPr>
                      <w:t>X</w:t>
                    </w:r>
                    <w:r>
                      <w:rPr>
                        <w:color w:val="01458D"/>
                        <w:spacing w:val="-10"/>
                        <w:sz w:val="18"/>
                      </w:rPr>
                      <w:t xml:space="preserve"> </w:t>
                    </w:r>
                    <w:r>
                      <w:rPr>
                        <w:color w:val="01458D"/>
                        <w:sz w:val="18"/>
                      </w:rPr>
                      <w:t>U</w:t>
                    </w:r>
                    <w:r>
                      <w:rPr>
                        <w:color w:val="01458D"/>
                        <w:spacing w:val="-11"/>
                        <w:sz w:val="18"/>
                      </w:rPr>
                      <w:t xml:space="preserve"> </w:t>
                    </w:r>
                    <w:r>
                      <w:rPr>
                        <w:color w:val="01458D"/>
                        <w:sz w:val="18"/>
                      </w:rPr>
                      <w:t>A</w:t>
                    </w:r>
                    <w:r>
                      <w:rPr>
                        <w:color w:val="01458D"/>
                        <w:spacing w:val="-12"/>
                        <w:sz w:val="18"/>
                      </w:rPr>
                      <w:t xml:space="preserve"> </w:t>
                    </w:r>
                    <w:r>
                      <w:rPr>
                        <w:color w:val="01458D"/>
                        <w:sz w:val="18"/>
                      </w:rPr>
                      <w:t>L</w:t>
                    </w:r>
                    <w:r>
                      <w:rPr>
                        <w:color w:val="01458D"/>
                        <w:spacing w:val="-10"/>
                        <w:sz w:val="18"/>
                      </w:rPr>
                      <w:t xml:space="preserve"> </w:t>
                    </w:r>
                    <w:r>
                      <w:rPr>
                        <w:color w:val="01458D"/>
                        <w:sz w:val="18"/>
                      </w:rPr>
                      <w:t>,</w:t>
                    </w:r>
                    <w:r>
                      <w:rPr>
                        <w:color w:val="01458D"/>
                        <w:spacing w:val="24"/>
                        <w:sz w:val="18"/>
                      </w:rPr>
                      <w:t xml:space="preserve"> </w:t>
                    </w:r>
                    <w:r>
                      <w:rPr>
                        <w:color w:val="01458D"/>
                        <w:sz w:val="18"/>
                      </w:rPr>
                      <w:t>T</w:t>
                    </w:r>
                    <w:r>
                      <w:rPr>
                        <w:color w:val="01458D"/>
                        <w:spacing w:val="-12"/>
                        <w:sz w:val="18"/>
                      </w:rPr>
                      <w:t xml:space="preserve"> </w:t>
                    </w:r>
                    <w:r>
                      <w:rPr>
                        <w:color w:val="01458D"/>
                        <w:sz w:val="18"/>
                      </w:rPr>
                      <w:t>R</w:t>
                    </w:r>
                    <w:r>
                      <w:rPr>
                        <w:color w:val="01458D"/>
                        <w:spacing w:val="-10"/>
                        <w:sz w:val="18"/>
                      </w:rPr>
                      <w:t xml:space="preserve"> </w:t>
                    </w:r>
                    <w:r>
                      <w:rPr>
                        <w:color w:val="01458D"/>
                        <w:sz w:val="18"/>
                      </w:rPr>
                      <w:t>A</w:t>
                    </w:r>
                    <w:r>
                      <w:rPr>
                        <w:color w:val="01458D"/>
                        <w:spacing w:val="-11"/>
                        <w:sz w:val="18"/>
                      </w:rPr>
                      <w:t xml:space="preserve"> </w:t>
                    </w:r>
                    <w:r>
                      <w:rPr>
                        <w:color w:val="01458D"/>
                        <w:sz w:val="18"/>
                      </w:rPr>
                      <w:t>N</w:t>
                    </w:r>
                    <w:r>
                      <w:rPr>
                        <w:color w:val="01458D"/>
                        <w:spacing w:val="-12"/>
                        <w:sz w:val="18"/>
                      </w:rPr>
                      <w:t xml:space="preserve"> </w:t>
                    </w:r>
                    <w:r>
                      <w:rPr>
                        <w:color w:val="01458D"/>
                        <w:sz w:val="18"/>
                      </w:rPr>
                      <w:t>S</w:t>
                    </w:r>
                    <w:r>
                      <w:rPr>
                        <w:color w:val="01458D"/>
                        <w:spacing w:val="-10"/>
                        <w:sz w:val="18"/>
                      </w:rPr>
                      <w:t xml:space="preserve"> </w:t>
                    </w:r>
                    <w:r>
                      <w:rPr>
                        <w:color w:val="01458D"/>
                        <w:sz w:val="18"/>
                      </w:rPr>
                      <w:t>G</w:t>
                    </w:r>
                    <w:r>
                      <w:rPr>
                        <w:color w:val="01458D"/>
                        <w:spacing w:val="-12"/>
                        <w:sz w:val="18"/>
                      </w:rPr>
                      <w:t xml:space="preserve"> </w:t>
                    </w:r>
                    <w:r>
                      <w:rPr>
                        <w:color w:val="01458D"/>
                        <w:sz w:val="18"/>
                      </w:rPr>
                      <w:t>E</w:t>
                    </w:r>
                    <w:r>
                      <w:rPr>
                        <w:color w:val="01458D"/>
                        <w:spacing w:val="-10"/>
                        <w:sz w:val="18"/>
                      </w:rPr>
                      <w:t xml:space="preserve"> </w:t>
                    </w:r>
                    <w:r>
                      <w:rPr>
                        <w:color w:val="01458D"/>
                        <w:sz w:val="18"/>
                      </w:rPr>
                      <w:t>N</w:t>
                    </w:r>
                    <w:r>
                      <w:rPr>
                        <w:color w:val="01458D"/>
                        <w:spacing w:val="-11"/>
                        <w:sz w:val="18"/>
                      </w:rPr>
                      <w:t xml:space="preserve"> </w:t>
                    </w:r>
                    <w:r>
                      <w:rPr>
                        <w:color w:val="01458D"/>
                        <w:sz w:val="18"/>
                      </w:rPr>
                      <w:t>D</w:t>
                    </w:r>
                    <w:r>
                      <w:rPr>
                        <w:color w:val="01458D"/>
                        <w:spacing w:val="-12"/>
                        <w:sz w:val="18"/>
                      </w:rPr>
                      <w:t xml:space="preserve"> </w:t>
                    </w:r>
                    <w:r>
                      <w:rPr>
                        <w:color w:val="01458D"/>
                        <w:sz w:val="18"/>
                      </w:rPr>
                      <w:t>E</w:t>
                    </w:r>
                    <w:r>
                      <w:rPr>
                        <w:color w:val="01458D"/>
                        <w:spacing w:val="-10"/>
                        <w:sz w:val="18"/>
                      </w:rPr>
                      <w:t xml:space="preserve"> </w:t>
                    </w:r>
                    <w:r>
                      <w:rPr>
                        <w:color w:val="01458D"/>
                        <w:sz w:val="18"/>
                      </w:rPr>
                      <w:t>R</w:t>
                    </w:r>
                    <w:r>
                      <w:rPr>
                        <w:color w:val="01458D"/>
                        <w:spacing w:val="23"/>
                        <w:sz w:val="18"/>
                      </w:rPr>
                      <w:t xml:space="preserve"> </w:t>
                    </w:r>
                    <w:r>
                      <w:rPr>
                        <w:color w:val="01458D"/>
                        <w:sz w:val="18"/>
                      </w:rPr>
                      <w:t>A</w:t>
                    </w:r>
                    <w:r>
                      <w:rPr>
                        <w:color w:val="01458D"/>
                        <w:spacing w:val="-11"/>
                        <w:sz w:val="18"/>
                      </w:rPr>
                      <w:t xml:space="preserve"> </w:t>
                    </w:r>
                    <w:r>
                      <w:rPr>
                        <w:color w:val="01458D"/>
                        <w:sz w:val="18"/>
                      </w:rPr>
                      <w:t>N</w:t>
                    </w:r>
                    <w:r>
                      <w:rPr>
                        <w:color w:val="01458D"/>
                        <w:spacing w:val="-11"/>
                        <w:sz w:val="18"/>
                      </w:rPr>
                      <w:t xml:space="preserve"> </w:t>
                    </w:r>
                    <w:r>
                      <w:rPr>
                        <w:color w:val="01458D"/>
                        <w:sz w:val="18"/>
                      </w:rPr>
                      <w:t>D</w:t>
                    </w:r>
                    <w:r>
                      <w:rPr>
                        <w:color w:val="01458D"/>
                        <w:spacing w:val="23"/>
                        <w:sz w:val="18"/>
                      </w:rPr>
                      <w:t xml:space="preserve"> </w:t>
                    </w:r>
                    <w:r>
                      <w:rPr>
                        <w:color w:val="01458D"/>
                        <w:sz w:val="18"/>
                      </w:rPr>
                      <w:t>Q</w:t>
                    </w:r>
                    <w:r>
                      <w:rPr>
                        <w:color w:val="01458D"/>
                        <w:spacing w:val="-11"/>
                        <w:sz w:val="18"/>
                      </w:rPr>
                      <w:t xml:space="preserve"> </w:t>
                    </w:r>
                    <w:r>
                      <w:rPr>
                        <w:color w:val="01458D"/>
                        <w:sz w:val="18"/>
                      </w:rPr>
                      <w:t>U</w:t>
                    </w:r>
                    <w:r>
                      <w:rPr>
                        <w:color w:val="01458D"/>
                        <w:spacing w:val="-12"/>
                        <w:sz w:val="18"/>
                      </w:rPr>
                      <w:t xml:space="preserve"> </w:t>
                    </w:r>
                    <w:r>
                      <w:rPr>
                        <w:color w:val="01458D"/>
                        <w:sz w:val="18"/>
                      </w:rPr>
                      <w:t>E</w:t>
                    </w:r>
                    <w:r>
                      <w:rPr>
                        <w:color w:val="01458D"/>
                        <w:spacing w:val="-10"/>
                        <w:sz w:val="18"/>
                      </w:rPr>
                      <w:t xml:space="preserve"> </w:t>
                    </w:r>
                    <w:r>
                      <w:rPr>
                        <w:color w:val="01458D"/>
                        <w:sz w:val="18"/>
                      </w:rPr>
                      <w:t>E</w:t>
                    </w:r>
                    <w:r>
                      <w:rPr>
                        <w:color w:val="01458D"/>
                        <w:spacing w:val="-12"/>
                        <w:sz w:val="18"/>
                      </w:rPr>
                      <w:t xml:space="preserve"> </w:t>
                    </w:r>
                    <w:r>
                      <w:rPr>
                        <w:color w:val="01458D"/>
                        <w:sz w:val="18"/>
                      </w:rPr>
                      <w:t>R</w:t>
                    </w:r>
                    <w:r>
                      <w:rPr>
                        <w:color w:val="01458D"/>
                        <w:spacing w:val="24"/>
                        <w:sz w:val="18"/>
                      </w:rPr>
                      <w:t xml:space="preserve"> </w:t>
                    </w:r>
                    <w:r>
                      <w:rPr>
                        <w:color w:val="01458D"/>
                        <w:sz w:val="18"/>
                      </w:rPr>
                      <w:t>E</w:t>
                    </w:r>
                    <w:r>
                      <w:rPr>
                        <w:color w:val="01458D"/>
                        <w:spacing w:val="-9"/>
                        <w:sz w:val="18"/>
                      </w:rPr>
                      <w:t xml:space="preserve"> </w:t>
                    </w:r>
                    <w:r>
                      <w:rPr>
                        <w:color w:val="01458D"/>
                        <w:sz w:val="18"/>
                      </w:rPr>
                      <w:t>Q</w:t>
                    </w:r>
                    <w:r>
                      <w:rPr>
                        <w:color w:val="01458D"/>
                        <w:spacing w:val="-11"/>
                        <w:sz w:val="18"/>
                      </w:rPr>
                      <w:t xml:space="preserve"> </w:t>
                    </w:r>
                    <w:r>
                      <w:rPr>
                        <w:color w:val="01458D"/>
                        <w:sz w:val="18"/>
                      </w:rPr>
                      <w:t>U</w:t>
                    </w:r>
                    <w:r>
                      <w:rPr>
                        <w:color w:val="01458D"/>
                        <w:spacing w:val="-12"/>
                        <w:sz w:val="18"/>
                      </w:rPr>
                      <w:t xml:space="preserve"> </w:t>
                    </w:r>
                    <w:r>
                      <w:rPr>
                        <w:color w:val="01458D"/>
                        <w:sz w:val="18"/>
                      </w:rPr>
                      <w:t>A</w:t>
                    </w:r>
                    <w:r>
                      <w:rPr>
                        <w:color w:val="01458D"/>
                        <w:spacing w:val="-12"/>
                        <w:sz w:val="18"/>
                      </w:rPr>
                      <w:t xml:space="preserve"> </w:t>
                    </w:r>
                    <w:r>
                      <w:rPr>
                        <w:color w:val="01458D"/>
                        <w:sz w:val="18"/>
                      </w:rPr>
                      <w:t>L</w:t>
                    </w:r>
                    <w:r>
                      <w:rPr>
                        <w:color w:val="01458D"/>
                        <w:spacing w:val="26"/>
                        <w:sz w:val="18"/>
                      </w:rPr>
                      <w:t xml:space="preserve"> </w:t>
                    </w:r>
                    <w:r>
                      <w:rPr>
                        <w:color w:val="01458D"/>
                        <w:sz w:val="18"/>
                      </w:rPr>
                      <w:t>R</w:t>
                    </w:r>
                    <w:r>
                      <w:rPr>
                        <w:color w:val="01458D"/>
                        <w:spacing w:val="-11"/>
                        <w:sz w:val="18"/>
                      </w:rPr>
                      <w:t xml:space="preserve"> </w:t>
                    </w:r>
                    <w:r>
                      <w:rPr>
                        <w:color w:val="01458D"/>
                        <w:sz w:val="18"/>
                      </w:rPr>
                      <w:t>I</w:t>
                    </w:r>
                    <w:r>
                      <w:rPr>
                        <w:color w:val="01458D"/>
                        <w:spacing w:val="-12"/>
                        <w:sz w:val="18"/>
                      </w:rPr>
                      <w:t xml:space="preserve"> </w:t>
                    </w:r>
                    <w:r>
                      <w:rPr>
                        <w:color w:val="01458D"/>
                        <w:sz w:val="18"/>
                      </w:rPr>
                      <w:t>G</w:t>
                    </w:r>
                    <w:r>
                      <w:rPr>
                        <w:color w:val="01458D"/>
                        <w:spacing w:val="-12"/>
                        <w:sz w:val="18"/>
                      </w:rPr>
                      <w:t xml:space="preserve"> </w:t>
                    </w:r>
                    <w:r>
                      <w:rPr>
                        <w:color w:val="01458D"/>
                        <w:sz w:val="18"/>
                      </w:rPr>
                      <w:t>H</w:t>
                    </w:r>
                    <w:r>
                      <w:rPr>
                        <w:color w:val="01458D"/>
                        <w:spacing w:val="-11"/>
                        <w:sz w:val="18"/>
                      </w:rPr>
                      <w:t xml:space="preserve"> </w:t>
                    </w:r>
                    <w:r>
                      <w:rPr>
                        <w:color w:val="01458D"/>
                        <w:sz w:val="18"/>
                      </w:rPr>
                      <w:t>T</w:t>
                    </w:r>
                    <w:r>
                      <w:rPr>
                        <w:color w:val="01458D"/>
                        <w:spacing w:val="-10"/>
                        <w:sz w:val="18"/>
                      </w:rPr>
                      <w:t xml:space="preserve"> </w:t>
                    </w:r>
                    <w:r>
                      <w:rPr>
                        <w:color w:val="01458D"/>
                        <w:sz w:val="18"/>
                      </w:rPr>
                      <w:t>S 1640 R</w:t>
                    </w:r>
                    <w:r>
                      <w:rPr>
                        <w:color w:val="01458D"/>
                        <w:sz w:val="14"/>
                      </w:rPr>
                      <w:t xml:space="preserve">HODE </w:t>
                    </w:r>
                    <w:r>
                      <w:rPr>
                        <w:color w:val="01458D"/>
                        <w:sz w:val="18"/>
                      </w:rPr>
                      <w:t>I</w:t>
                    </w:r>
                    <w:r>
                      <w:rPr>
                        <w:color w:val="01458D"/>
                        <w:sz w:val="14"/>
                      </w:rPr>
                      <w:t xml:space="preserve">SLAND </w:t>
                    </w:r>
                    <w:r>
                      <w:rPr>
                        <w:color w:val="01458D"/>
                        <w:sz w:val="18"/>
                      </w:rPr>
                      <w:t>A</w:t>
                    </w:r>
                    <w:r>
                      <w:rPr>
                        <w:color w:val="01458D"/>
                        <w:sz w:val="14"/>
                      </w:rPr>
                      <w:t>VE</w:t>
                    </w:r>
                    <w:r>
                      <w:rPr>
                        <w:color w:val="01458D"/>
                        <w:sz w:val="18"/>
                      </w:rPr>
                      <w:t>., N.W., W</w:t>
                    </w:r>
                    <w:r>
                      <w:rPr>
                        <w:color w:val="01458D"/>
                        <w:sz w:val="14"/>
                      </w:rPr>
                      <w:t>ASHINGTON</w:t>
                    </w:r>
                    <w:r>
                      <w:rPr>
                        <w:color w:val="01458D"/>
                        <w:sz w:val="18"/>
                      </w:rPr>
                      <w:t>, D.C. 20036</w:t>
                    </w:r>
                  </w:p>
                  <w:p w:rsidR="00005741" w14:paraId="79ED7AC4" w14:textId="77777777">
                    <w:pPr>
                      <w:spacing w:before="1"/>
                      <w:ind w:left="28" w:right="31"/>
                      <w:jc w:val="center"/>
                      <w:rPr>
                        <w:sz w:val="18"/>
                      </w:rPr>
                    </w:pPr>
                    <w:r>
                      <w:rPr>
                        <w:i/>
                        <w:color w:val="0D3679"/>
                        <w:sz w:val="18"/>
                      </w:rPr>
                      <w:t>P</w:t>
                    </w:r>
                    <w:r>
                      <w:rPr>
                        <w:i/>
                        <w:color w:val="0D3679"/>
                        <w:spacing w:val="-1"/>
                        <w:sz w:val="18"/>
                      </w:rPr>
                      <w:t xml:space="preserve"> </w:t>
                    </w:r>
                    <w:r>
                      <w:rPr>
                        <w:color w:val="0D3679"/>
                        <w:sz w:val="18"/>
                      </w:rPr>
                      <w:t>202-628-4160</w:t>
                    </w:r>
                    <w:r>
                      <w:rPr>
                        <w:color w:val="0D3679"/>
                        <w:spacing w:val="-3"/>
                        <w:sz w:val="18"/>
                      </w:rPr>
                      <w:t xml:space="preserve"> </w:t>
                    </w:r>
                    <w:r>
                      <w:rPr>
                        <w:color w:val="0D3679"/>
                        <w:sz w:val="18"/>
                      </w:rPr>
                      <w:t>|</w:t>
                    </w:r>
                    <w:r>
                      <w:rPr>
                        <w:color w:val="0D3679"/>
                        <w:spacing w:val="-3"/>
                        <w:sz w:val="18"/>
                      </w:rPr>
                      <w:t xml:space="preserve"> </w:t>
                    </w:r>
                    <w:r>
                      <w:rPr>
                        <w:i/>
                        <w:color w:val="0D3679"/>
                        <w:sz w:val="18"/>
                      </w:rPr>
                      <w:t>F</w:t>
                    </w:r>
                    <w:r>
                      <w:rPr>
                        <w:i/>
                        <w:color w:val="0D3679"/>
                        <w:spacing w:val="-1"/>
                        <w:sz w:val="18"/>
                      </w:rPr>
                      <w:t xml:space="preserve"> </w:t>
                    </w:r>
                    <w:r>
                      <w:rPr>
                        <w:color w:val="0D3679"/>
                        <w:sz w:val="18"/>
                      </w:rPr>
                      <w:t>202-423-2861 |</w:t>
                    </w:r>
                    <w:r>
                      <w:rPr>
                        <w:color w:val="0D3679"/>
                        <w:spacing w:val="-3"/>
                        <w:sz w:val="18"/>
                      </w:rPr>
                      <w:t xml:space="preserve"> </w:t>
                    </w:r>
                    <w:hyperlink r:id="rId1">
                      <w:r>
                        <w:rPr>
                          <w:color w:val="0D3679"/>
                          <w:spacing w:val="-2"/>
                          <w:sz w:val="18"/>
                          <w:u w:val="single" w:color="0D3679"/>
                        </w:rPr>
                        <w:t>HRC@HRC.ORG</w:t>
                      </w:r>
                    </w:hyperlink>
                  </w:p>
                  <w:p w:rsidR="00005741" w14:paraId="268BA80B" w14:textId="77777777">
                    <w:pPr>
                      <w:spacing w:before="1"/>
                      <w:ind w:left="-1"/>
                      <w:jc w:val="center"/>
                    </w:pPr>
                    <w:r>
                      <w:fldChar w:fldCharType="begin"/>
                    </w:r>
                    <w:r>
                      <w:instrText xml:space="preserve"> PAGE </w:instrText>
                    </w:r>
                    <w:r>
                      <w:fldChar w:fldCharType="separate"/>
                    </w:r>
                    <w:r>
                      <w:rPr>
                        <w:noProof/>
                      </w:rPr>
                      <w:t>4</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59459B"/>
    <w:multiLevelType w:val="hybridMultilevel"/>
    <w:tmpl w:val="36B297CC"/>
    <w:lvl w:ilvl="0">
      <w:start w:val="2"/>
      <w:numFmt w:val="decimal"/>
      <w:lvlText w:val="%1"/>
      <w:lvlJc w:val="left"/>
      <w:pPr>
        <w:ind w:left="215" w:hanging="116"/>
      </w:pPr>
      <w:rPr>
        <w:rFonts w:ascii="Times New Roman" w:eastAsia="Times New Roman" w:hAnsi="Times New Roman" w:cs="Times New Roman" w:hint="default"/>
        <w:b w:val="0"/>
        <w:bCs w:val="0"/>
        <w:i w:val="0"/>
        <w:iCs w:val="0"/>
        <w:w w:val="99"/>
        <w:sz w:val="20"/>
        <w:szCs w:val="20"/>
        <w:lang w:val="en-US" w:eastAsia="en-US" w:bidi="ar-SA"/>
      </w:rPr>
    </w:lvl>
    <w:lvl w:ilvl="1">
      <w:start w:val="0"/>
      <w:numFmt w:val="bullet"/>
      <w:lvlText w:val="•"/>
      <w:lvlJc w:val="left"/>
      <w:pPr>
        <w:ind w:left="1154" w:hanging="116"/>
      </w:pPr>
      <w:rPr>
        <w:rFonts w:hint="default"/>
        <w:lang w:val="en-US" w:eastAsia="en-US" w:bidi="ar-SA"/>
      </w:rPr>
    </w:lvl>
    <w:lvl w:ilvl="2">
      <w:start w:val="0"/>
      <w:numFmt w:val="bullet"/>
      <w:lvlText w:val="•"/>
      <w:lvlJc w:val="left"/>
      <w:pPr>
        <w:ind w:left="2088" w:hanging="116"/>
      </w:pPr>
      <w:rPr>
        <w:rFonts w:hint="default"/>
        <w:lang w:val="en-US" w:eastAsia="en-US" w:bidi="ar-SA"/>
      </w:rPr>
    </w:lvl>
    <w:lvl w:ilvl="3">
      <w:start w:val="0"/>
      <w:numFmt w:val="bullet"/>
      <w:lvlText w:val="•"/>
      <w:lvlJc w:val="left"/>
      <w:pPr>
        <w:ind w:left="3022" w:hanging="116"/>
      </w:pPr>
      <w:rPr>
        <w:rFonts w:hint="default"/>
        <w:lang w:val="en-US" w:eastAsia="en-US" w:bidi="ar-SA"/>
      </w:rPr>
    </w:lvl>
    <w:lvl w:ilvl="4">
      <w:start w:val="0"/>
      <w:numFmt w:val="bullet"/>
      <w:lvlText w:val="•"/>
      <w:lvlJc w:val="left"/>
      <w:pPr>
        <w:ind w:left="3956" w:hanging="116"/>
      </w:pPr>
      <w:rPr>
        <w:rFonts w:hint="default"/>
        <w:lang w:val="en-US" w:eastAsia="en-US" w:bidi="ar-SA"/>
      </w:rPr>
    </w:lvl>
    <w:lvl w:ilvl="5">
      <w:start w:val="0"/>
      <w:numFmt w:val="bullet"/>
      <w:lvlText w:val="•"/>
      <w:lvlJc w:val="left"/>
      <w:pPr>
        <w:ind w:left="4890" w:hanging="116"/>
      </w:pPr>
      <w:rPr>
        <w:rFonts w:hint="default"/>
        <w:lang w:val="en-US" w:eastAsia="en-US" w:bidi="ar-SA"/>
      </w:rPr>
    </w:lvl>
    <w:lvl w:ilvl="6">
      <w:start w:val="0"/>
      <w:numFmt w:val="bullet"/>
      <w:lvlText w:val="•"/>
      <w:lvlJc w:val="left"/>
      <w:pPr>
        <w:ind w:left="5824" w:hanging="116"/>
      </w:pPr>
      <w:rPr>
        <w:rFonts w:hint="default"/>
        <w:lang w:val="en-US" w:eastAsia="en-US" w:bidi="ar-SA"/>
      </w:rPr>
    </w:lvl>
    <w:lvl w:ilvl="7">
      <w:start w:val="0"/>
      <w:numFmt w:val="bullet"/>
      <w:lvlText w:val="•"/>
      <w:lvlJc w:val="left"/>
      <w:pPr>
        <w:ind w:left="6758" w:hanging="116"/>
      </w:pPr>
      <w:rPr>
        <w:rFonts w:hint="default"/>
        <w:lang w:val="en-US" w:eastAsia="en-US" w:bidi="ar-SA"/>
      </w:rPr>
    </w:lvl>
    <w:lvl w:ilvl="8">
      <w:start w:val="0"/>
      <w:numFmt w:val="bullet"/>
      <w:lvlText w:val="•"/>
      <w:lvlJc w:val="left"/>
      <w:pPr>
        <w:ind w:left="7692" w:hanging="116"/>
      </w:pPr>
      <w:rPr>
        <w:rFonts w:hint="default"/>
        <w:lang w:val="en-US" w:eastAsia="en-US" w:bidi="ar-SA"/>
      </w:rPr>
    </w:lvl>
  </w:abstractNum>
  <w:abstractNum w:abstractNumId="1">
    <w:nsid w:val="67E874DE"/>
    <w:multiLevelType w:val="hybridMultilevel"/>
    <w:tmpl w:val="89E0E7BC"/>
    <w:lvl w:ilvl="0">
      <w:start w:val="9"/>
      <w:numFmt w:val="decimal"/>
      <w:lvlText w:val="%1"/>
      <w:lvlJc w:val="left"/>
      <w:pPr>
        <w:ind w:left="215" w:hanging="116"/>
      </w:pPr>
      <w:rPr>
        <w:rFonts w:ascii="Times New Roman" w:eastAsia="Times New Roman" w:hAnsi="Times New Roman" w:cs="Times New Roman" w:hint="default"/>
        <w:b w:val="0"/>
        <w:bCs w:val="0"/>
        <w:i w:val="0"/>
        <w:iCs w:val="0"/>
        <w:w w:val="99"/>
        <w:sz w:val="20"/>
        <w:szCs w:val="20"/>
        <w:lang w:val="en-US" w:eastAsia="en-US" w:bidi="ar-SA"/>
      </w:rPr>
    </w:lvl>
    <w:lvl w:ilvl="1">
      <w:start w:val="0"/>
      <w:numFmt w:val="bullet"/>
      <w:lvlText w:val="•"/>
      <w:lvlJc w:val="left"/>
      <w:pPr>
        <w:ind w:left="1154" w:hanging="116"/>
      </w:pPr>
      <w:rPr>
        <w:rFonts w:hint="default"/>
        <w:lang w:val="en-US" w:eastAsia="en-US" w:bidi="ar-SA"/>
      </w:rPr>
    </w:lvl>
    <w:lvl w:ilvl="2">
      <w:start w:val="0"/>
      <w:numFmt w:val="bullet"/>
      <w:lvlText w:val="•"/>
      <w:lvlJc w:val="left"/>
      <w:pPr>
        <w:ind w:left="2088" w:hanging="116"/>
      </w:pPr>
      <w:rPr>
        <w:rFonts w:hint="default"/>
        <w:lang w:val="en-US" w:eastAsia="en-US" w:bidi="ar-SA"/>
      </w:rPr>
    </w:lvl>
    <w:lvl w:ilvl="3">
      <w:start w:val="0"/>
      <w:numFmt w:val="bullet"/>
      <w:lvlText w:val="•"/>
      <w:lvlJc w:val="left"/>
      <w:pPr>
        <w:ind w:left="3022" w:hanging="116"/>
      </w:pPr>
      <w:rPr>
        <w:rFonts w:hint="default"/>
        <w:lang w:val="en-US" w:eastAsia="en-US" w:bidi="ar-SA"/>
      </w:rPr>
    </w:lvl>
    <w:lvl w:ilvl="4">
      <w:start w:val="0"/>
      <w:numFmt w:val="bullet"/>
      <w:lvlText w:val="•"/>
      <w:lvlJc w:val="left"/>
      <w:pPr>
        <w:ind w:left="3956" w:hanging="116"/>
      </w:pPr>
      <w:rPr>
        <w:rFonts w:hint="default"/>
        <w:lang w:val="en-US" w:eastAsia="en-US" w:bidi="ar-SA"/>
      </w:rPr>
    </w:lvl>
    <w:lvl w:ilvl="5">
      <w:start w:val="0"/>
      <w:numFmt w:val="bullet"/>
      <w:lvlText w:val="•"/>
      <w:lvlJc w:val="left"/>
      <w:pPr>
        <w:ind w:left="4890" w:hanging="116"/>
      </w:pPr>
      <w:rPr>
        <w:rFonts w:hint="default"/>
        <w:lang w:val="en-US" w:eastAsia="en-US" w:bidi="ar-SA"/>
      </w:rPr>
    </w:lvl>
    <w:lvl w:ilvl="6">
      <w:start w:val="0"/>
      <w:numFmt w:val="bullet"/>
      <w:lvlText w:val="•"/>
      <w:lvlJc w:val="left"/>
      <w:pPr>
        <w:ind w:left="5824" w:hanging="116"/>
      </w:pPr>
      <w:rPr>
        <w:rFonts w:hint="default"/>
        <w:lang w:val="en-US" w:eastAsia="en-US" w:bidi="ar-SA"/>
      </w:rPr>
    </w:lvl>
    <w:lvl w:ilvl="7">
      <w:start w:val="0"/>
      <w:numFmt w:val="bullet"/>
      <w:lvlText w:val="•"/>
      <w:lvlJc w:val="left"/>
      <w:pPr>
        <w:ind w:left="6758" w:hanging="116"/>
      </w:pPr>
      <w:rPr>
        <w:rFonts w:hint="default"/>
        <w:lang w:val="en-US" w:eastAsia="en-US" w:bidi="ar-SA"/>
      </w:rPr>
    </w:lvl>
    <w:lvl w:ilvl="8">
      <w:start w:val="0"/>
      <w:numFmt w:val="bullet"/>
      <w:lvlText w:val="•"/>
      <w:lvlJc w:val="left"/>
      <w:pPr>
        <w:ind w:left="7692" w:hanging="116"/>
      </w:pPr>
      <w:rPr>
        <w:rFonts w:hint="default"/>
        <w:lang w:val="en-US" w:eastAsia="en-US" w:bidi="ar-SA"/>
      </w:rPr>
    </w:lvl>
  </w:abstractNum>
  <w:num w:numId="1" w16cid:durableId="392703397">
    <w:abstractNumId w:val="1"/>
  </w:num>
  <w:num w:numId="2" w16cid:durableId="105535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41"/>
    <w:rsid w:val="00005741"/>
    <w:rsid w:val="000C60AE"/>
    <w:rsid w:val="002F3A15"/>
    <w:rsid w:val="003D6C6A"/>
    <w:rsid w:val="00AE4E0C"/>
    <w:rsid w:val="00B40C13"/>
    <w:rsid w:val="00CA1E98"/>
    <w:rsid w:val="00D3754C"/>
    <w:rsid w:val="00F504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D073E3"/>
  <w15:docId w15:val="{5184C9C7-C6E2-4A77-BA59-BB6BD282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00"/>
    </w:pPr>
    <w:rPr>
      <w:b/>
      <w:bCs/>
      <w:sz w:val="24"/>
      <w:szCs w:val="24"/>
    </w:rPr>
  </w:style>
  <w:style w:type="paragraph" w:styleId="ListParagraph">
    <w:name w:val="List Paragraph"/>
    <w:basedOn w:val="Normal"/>
    <w:uiPriority w:val="1"/>
    <w:qFormat/>
    <w:pPr>
      <w:ind w:left="215" w:hanging="116"/>
    </w:pPr>
  </w:style>
  <w:style w:type="paragraph" w:customStyle="1" w:styleId="TableParagraph">
    <w:name w:val="Table Paragraph"/>
    <w:basedOn w:val="Normal"/>
    <w:uiPriority w:val="1"/>
    <w:qFormat/>
  </w:style>
  <w:style w:type="paragraph" w:styleId="NoSpacing">
    <w:name w:val="No Spacing"/>
    <w:link w:val="NoSpacingChar"/>
    <w:uiPriority w:val="1"/>
    <w:qFormat/>
    <w:rsid w:val="002F3A15"/>
    <w:pPr>
      <w:widowControl/>
      <w:autoSpaceDE/>
      <w:autoSpaceDN/>
    </w:pPr>
    <w:rPr>
      <w:rFonts w:eastAsiaTheme="minorEastAsia"/>
    </w:rPr>
  </w:style>
  <w:style w:type="character" w:customStyle="1" w:styleId="NoSpacingChar">
    <w:name w:val="No Spacing Char"/>
    <w:basedOn w:val="DefaultParagraphFont"/>
    <w:link w:val="NoSpacing"/>
    <w:uiPriority w:val="1"/>
    <w:rsid w:val="002F3A15"/>
    <w:rPr>
      <w:rFonts w:eastAsiaTheme="minorEastAsia"/>
    </w:rPr>
  </w:style>
  <w:style w:type="paragraph" w:styleId="Revision">
    <w:name w:val="Revision"/>
    <w:hidden/>
    <w:uiPriority w:val="99"/>
    <w:semiHidden/>
    <w:rsid w:val="003D6C6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illiamsinstitute.law.ucla.edu/wp-content/uploads/LGBT-Youth-US-Pop-Sep-2020.pdf" TargetMode="External" /><Relationship Id="rId11" Type="http://schemas.openxmlformats.org/officeDocument/2006/relationships/hyperlink" Target="https://williamsinstitute.law.ucla.edu/visualization/lgbt-stats/?topic=LGBT&amp;demographic" TargetMode="External" /><Relationship Id="rId12" Type="http://schemas.openxmlformats.org/officeDocument/2006/relationships/hyperlink" Target="https://williamsinstitute.law.ucla.edu/wp-content/uploads/Generations-TransPop-Toplines-Jun-2021.pdf" TargetMode="External" /><Relationship Id="rId13" Type="http://schemas.openxmlformats.org/officeDocument/2006/relationships/hyperlink" Target="https://williamsinstitute.law.ucla.edu/publications/same-sex-parents-us/" TargetMode="External" /><Relationship Id="rId14" Type="http://schemas.openxmlformats.org/officeDocument/2006/relationships/hyperlink" Target="https://pubmed.ncbi.nlm.nih.gov/33001675/" TargetMode="External" /><Relationship Id="rId15" Type="http://schemas.openxmlformats.org/officeDocument/2006/relationships/hyperlink" Target="https://nap.nationalacademies.org/catalog/26424/measuring-sex-gender-identity-and-sexualorientation" TargetMode="External" /><Relationship Id="rId16" Type="http://schemas.openxmlformats.org/officeDocument/2006/relationships/hyperlink" Target="https://www.whitehouse.gov/wp-content/uploads/2023/01/SOGI-Best-Practices.pdf" TargetMode="External" /><Relationship Id="rId17" Type="http://schemas.openxmlformats.org/officeDocument/2006/relationships/footer" Target="footer1.xml" /><Relationship Id="rId18" Type="http://schemas.openxmlformats.org/officeDocument/2006/relationships/hyperlink" Target="https://doi.org/10.17226/25877"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OPREinfocollection@acf.hhs.gov" TargetMode="External" /><Relationship Id="rId6" Type="http://schemas.openxmlformats.org/officeDocument/2006/relationships/hyperlink" Target="mailto:hrc@hrc.org" TargetMode="External" /><Relationship Id="rId7" Type="http://schemas.openxmlformats.org/officeDocument/2006/relationships/hyperlink" Target="https://hrc-prod-requests.s3-us-west-2.amazonaws.com/We-Are-Here-120821.pdf" TargetMode="External" /><Relationship Id="rId8" Type="http://schemas.openxmlformats.org/officeDocument/2006/relationships/hyperlink" Target="https://hrc-prod-requests.s3-us-west-2.amazonaws.com/LGBTQ-VEP-Oct-2022.pdf" TargetMode="External" /><Relationship Id="rId9" Type="http://schemas.openxmlformats.org/officeDocument/2006/relationships/hyperlink" Target="https://williamsinstitute.law.ucla.edu/wp-content/uploads/Trans-Pop-Update-Jun-2022.pdf"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hrc@h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Greenia (she/her)</dc:creator>
  <cp:lastModifiedBy>Erika Greenia (she/her)</cp:lastModifiedBy>
  <cp:revision>6</cp:revision>
  <dcterms:created xsi:type="dcterms:W3CDTF">2023-03-29T17:18:00Z</dcterms:created>
  <dcterms:modified xsi:type="dcterms:W3CDTF">2023-04-27T18:18:00Z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for Microsoft 365</vt:lpwstr>
  </property>
  <property fmtid="{D5CDD505-2E9C-101B-9397-08002B2CF9AE}" pid="4" name="LastSaved">
    <vt:filetime>2023-03-29T00:00:00Z</vt:filetime>
  </property>
</Properties>
</file>