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D7755" w:rsidRPr="006E151E" w:rsidP="000718E1" w14:paraId="7E10AF1F" w14:textId="77777777">
      <w:pPr>
        <w:spacing w:after="0"/>
        <w:jc w:val="center"/>
        <w:rPr>
          <w:rFonts w:ascii="Times New Roman" w:hAnsi="Times New Roman"/>
          <w:b/>
          <w:bCs/>
          <w:szCs w:val="24"/>
        </w:rPr>
      </w:pPr>
      <w:r w:rsidRPr="006E151E">
        <w:rPr>
          <w:rFonts w:ascii="Times New Roman" w:hAnsi="Times New Roman"/>
          <w:b/>
          <w:bCs/>
          <w:szCs w:val="24"/>
        </w:rPr>
        <w:t xml:space="preserve">Justification for the Non-Substantive Changes for </w:t>
      </w:r>
    </w:p>
    <w:p w:rsidR="000718E1" w:rsidRPr="000718E1" w:rsidP="000718E1" w14:paraId="503DAFF6" w14:textId="676A2F28">
      <w:pPr>
        <w:spacing w:after="0"/>
        <w:jc w:val="center"/>
        <w:rPr>
          <w:rFonts w:ascii="Times New Roman" w:eastAsia="SimSun" w:hAnsi="Times New Roman"/>
          <w:b/>
          <w:bCs/>
          <w:szCs w:val="24"/>
          <w:lang w:eastAsia="zh-CN"/>
        </w:rPr>
      </w:pPr>
      <w:r w:rsidRPr="000718E1">
        <w:rPr>
          <w:rFonts w:ascii="Times New Roman" w:eastAsia="SimSun" w:hAnsi="Times New Roman"/>
          <w:b/>
          <w:bCs/>
          <w:szCs w:val="24"/>
          <w:lang w:eastAsia="zh-CN"/>
        </w:rPr>
        <w:t>Integrated Registration Services (IRES) System</w:t>
      </w:r>
    </w:p>
    <w:p w:rsidR="000718E1" w:rsidRPr="000718E1" w:rsidP="000718E1" w14:paraId="69944A6E" w14:textId="77777777">
      <w:pPr>
        <w:spacing w:after="0"/>
        <w:jc w:val="center"/>
        <w:rPr>
          <w:rFonts w:ascii="Times New Roman" w:eastAsia="SimSun" w:hAnsi="Times New Roman"/>
          <w:b/>
          <w:bCs/>
          <w:szCs w:val="24"/>
          <w:lang w:eastAsia="zh-CN"/>
        </w:rPr>
      </w:pPr>
      <w:r w:rsidRPr="000718E1">
        <w:rPr>
          <w:rFonts w:ascii="Times New Roman" w:eastAsia="SimSun" w:hAnsi="Times New Roman"/>
          <w:b/>
          <w:bCs/>
          <w:szCs w:val="24"/>
          <w:lang w:eastAsia="zh-CN"/>
        </w:rPr>
        <w:t>20 CFR 401.45</w:t>
      </w:r>
    </w:p>
    <w:p w:rsidR="000718E1" w:rsidRPr="000718E1" w:rsidP="000718E1" w14:paraId="78F84489" w14:textId="77777777">
      <w:pPr>
        <w:spacing w:after="0"/>
        <w:jc w:val="center"/>
        <w:rPr>
          <w:rFonts w:ascii="Times New Roman" w:eastAsia="SimSun" w:hAnsi="Times New Roman"/>
          <w:b/>
          <w:bCs/>
          <w:szCs w:val="24"/>
          <w:lang w:eastAsia="zh-CN"/>
        </w:rPr>
      </w:pPr>
      <w:r w:rsidRPr="000718E1">
        <w:rPr>
          <w:rFonts w:ascii="Times New Roman" w:eastAsia="SimSun" w:hAnsi="Times New Roman"/>
          <w:b/>
          <w:bCs/>
          <w:szCs w:val="24"/>
          <w:lang w:eastAsia="zh-CN"/>
        </w:rPr>
        <w:t>OMB No. 0960-0626</w:t>
      </w:r>
    </w:p>
    <w:p w:rsidR="00166C6D" w:rsidP="00166C6D" w14:paraId="6779E2BC" w14:textId="77777777">
      <w:pPr>
        <w:contextualSpacing/>
        <w:rPr>
          <w:rFonts w:ascii="Times New Roman" w:hAnsi="Times New Roman"/>
          <w:b/>
          <w:bCs/>
          <w:szCs w:val="24"/>
          <w:u w:val="single"/>
        </w:rPr>
      </w:pPr>
    </w:p>
    <w:p w:rsidR="008D7755" w:rsidRPr="006E151E" w:rsidP="00166C6D" w14:paraId="200AE615" w14:textId="38E94146">
      <w:pPr>
        <w:contextualSpacing/>
        <w:rPr>
          <w:rFonts w:ascii="Times New Roman" w:hAnsi="Times New Roman"/>
          <w:b/>
          <w:bCs/>
          <w:szCs w:val="24"/>
          <w:u w:val="single"/>
        </w:rPr>
      </w:pPr>
      <w:r w:rsidRPr="006E151E">
        <w:rPr>
          <w:rFonts w:ascii="Times New Roman" w:hAnsi="Times New Roman"/>
          <w:b/>
          <w:bCs/>
          <w:szCs w:val="24"/>
          <w:u w:val="single"/>
        </w:rPr>
        <w:t>Background</w:t>
      </w:r>
    </w:p>
    <w:p w:rsidR="005B3265" w:rsidRPr="005B3265" w:rsidP="00166C6D" w14:paraId="540B957F" w14:textId="7128AE09">
      <w:pPr>
        <w:pStyle w:val="NormalWeb"/>
        <w:rPr>
          <w:bCs/>
          <w:color w:val="000000"/>
        </w:rPr>
      </w:pPr>
      <w:r w:rsidRPr="005B3265">
        <w:rPr>
          <w:bCs/>
          <w:color w:val="000000"/>
        </w:rPr>
        <w:t xml:space="preserve">The Integrated Registration Services (IRES) system is an electronic authentication process by which the Social Security Administration (SSA) registers and authenticates users of our online business services. </w:t>
      </w:r>
      <w:r w:rsidR="00931565">
        <w:rPr>
          <w:bCs/>
          <w:color w:val="000000"/>
        </w:rPr>
        <w:t xml:space="preserve"> </w:t>
      </w:r>
      <w:r w:rsidRPr="005B3265">
        <w:rPr>
          <w:bCs/>
          <w:color w:val="000000"/>
        </w:rPr>
        <w:t>We collect the personal information one time only when the individual registers to use our online business services.</w:t>
      </w:r>
      <w:r>
        <w:rPr>
          <w:bCs/>
          <w:color w:val="000000"/>
        </w:rPr>
        <w:t xml:space="preserve"> </w:t>
      </w:r>
      <w:r w:rsidR="00931565">
        <w:rPr>
          <w:bCs/>
          <w:color w:val="000000"/>
        </w:rPr>
        <w:t xml:space="preserve"> </w:t>
      </w:r>
      <w:r w:rsidRPr="005B3265">
        <w:rPr>
          <w:bCs/>
          <w:color w:val="000000"/>
        </w:rPr>
        <w:t>Respondents are employers; employees; third party submitters of wage data</w:t>
      </w:r>
      <w:r w:rsidR="00B55092">
        <w:rPr>
          <w:bCs/>
          <w:color w:val="000000"/>
        </w:rPr>
        <w:t>;</w:t>
      </w:r>
      <w:r w:rsidRPr="005B3265">
        <w:rPr>
          <w:bCs/>
          <w:color w:val="000000"/>
        </w:rPr>
        <w:t xml:space="preserve"> business entities providing taxpayer identification information; appointed</w:t>
      </w:r>
      <w:r>
        <w:rPr>
          <w:bCs/>
          <w:color w:val="000000"/>
        </w:rPr>
        <w:t xml:space="preserve"> </w:t>
      </w:r>
      <w:r w:rsidRPr="005B3265">
        <w:rPr>
          <w:bCs/>
          <w:color w:val="000000"/>
        </w:rPr>
        <w:t>representatives; representative payees; and data exchange partners conducting business in support of SSA programs.</w:t>
      </w:r>
    </w:p>
    <w:p w:rsidR="005B3265" w:rsidRPr="005B3265" w:rsidP="00166C6D" w14:paraId="34D30263" w14:textId="7FE52175">
      <w:pPr>
        <w:pStyle w:val="NormalWeb"/>
        <w:rPr>
          <w:bCs/>
          <w:color w:val="000000"/>
        </w:rPr>
      </w:pPr>
      <w:r>
        <w:rPr>
          <w:bCs/>
          <w:color w:val="000000"/>
        </w:rPr>
        <w:t xml:space="preserve">We are making </w:t>
      </w:r>
      <w:r w:rsidR="005512D6">
        <w:rPr>
          <w:bCs/>
          <w:color w:val="000000"/>
        </w:rPr>
        <w:t>an</w:t>
      </w:r>
      <w:r>
        <w:rPr>
          <w:bCs/>
          <w:color w:val="000000"/>
        </w:rPr>
        <w:t xml:space="preserve"> update to IRES to </w:t>
      </w:r>
      <w:r w:rsidR="000F7BCA">
        <w:rPr>
          <w:bCs/>
          <w:color w:val="000000"/>
        </w:rPr>
        <w:t>enhance the digital identity authentication process needed to access business services</w:t>
      </w:r>
      <w:r>
        <w:rPr>
          <w:bCs/>
          <w:color w:val="000000"/>
        </w:rPr>
        <w:t xml:space="preserve">. </w:t>
      </w:r>
      <w:bookmarkStart w:id="0" w:name="_Hlk128043916"/>
      <w:r w:rsidR="00931565">
        <w:rPr>
          <w:bCs/>
          <w:color w:val="000000"/>
        </w:rPr>
        <w:t xml:space="preserve"> To ensure a more secure request, we will require u</w:t>
      </w:r>
      <w:r w:rsidR="00DB729B">
        <w:rPr>
          <w:bCs/>
          <w:color w:val="000000"/>
        </w:rPr>
        <w:t xml:space="preserve">sers that need access to the </w:t>
      </w:r>
      <w:r w:rsidR="00656AC0">
        <w:t>Internet Representative Payee Accounting (iRPA) application for organizations</w:t>
      </w:r>
      <w:r w:rsidR="00656AC0">
        <w:rPr>
          <w:bCs/>
          <w:color w:val="000000"/>
        </w:rPr>
        <w:t xml:space="preserve"> </w:t>
      </w:r>
      <w:r w:rsidR="00DB729B">
        <w:rPr>
          <w:bCs/>
          <w:color w:val="000000"/>
        </w:rPr>
        <w:t>to authenticate through our</w:t>
      </w:r>
      <w:r w:rsidR="00D47C58">
        <w:rPr>
          <w:bCs/>
          <w:color w:val="000000"/>
        </w:rPr>
        <w:t xml:space="preserve"> </w:t>
      </w:r>
      <w:r w:rsidRPr="005B3265" w:rsidR="00D47C58">
        <w:rPr>
          <w:bCs/>
          <w:color w:val="000000"/>
        </w:rPr>
        <w:t>Public Credentialing and Authentication Process (OMB Clearance No. 0960-0789</w:t>
      </w:r>
      <w:r w:rsidR="00D47C58">
        <w:rPr>
          <w:bCs/>
          <w:color w:val="000000"/>
        </w:rPr>
        <w:t>), known as eAccess</w:t>
      </w:r>
      <w:bookmarkEnd w:id="0"/>
      <w:r w:rsidR="00840902">
        <w:rPr>
          <w:bCs/>
          <w:color w:val="000000"/>
        </w:rPr>
        <w:t xml:space="preserve">; which utilizes Login.gov and ID.me for credentialing. </w:t>
      </w:r>
      <w:r w:rsidR="00931565">
        <w:rPr>
          <w:bCs/>
          <w:color w:val="000000"/>
        </w:rPr>
        <w:t xml:space="preserve"> </w:t>
      </w:r>
      <w:r w:rsidR="00D47C58">
        <w:rPr>
          <w:bCs/>
          <w:color w:val="000000"/>
        </w:rPr>
        <w:t xml:space="preserve">The other applications behind IRES will </w:t>
      </w:r>
      <w:r w:rsidR="000F7BCA">
        <w:rPr>
          <w:bCs/>
          <w:color w:val="000000"/>
        </w:rPr>
        <w:t>continue to follow the current authentication process</w:t>
      </w:r>
      <w:r w:rsidR="00D47C58">
        <w:rPr>
          <w:bCs/>
          <w:color w:val="000000"/>
        </w:rPr>
        <w:t>, until a later release when we migrate more applications</w:t>
      </w:r>
      <w:r w:rsidR="00DA7F58">
        <w:rPr>
          <w:bCs/>
          <w:color w:val="000000"/>
        </w:rPr>
        <w:t xml:space="preserve"> to</w:t>
      </w:r>
      <w:r w:rsidR="007D4BF8">
        <w:rPr>
          <w:bCs/>
          <w:color w:val="000000"/>
        </w:rPr>
        <w:t xml:space="preserve"> </w:t>
      </w:r>
      <w:r w:rsidR="000F7BCA">
        <w:rPr>
          <w:bCs/>
          <w:color w:val="000000"/>
        </w:rPr>
        <w:t>eAccess</w:t>
      </w:r>
      <w:r w:rsidR="00DA7F58">
        <w:rPr>
          <w:bCs/>
          <w:color w:val="000000"/>
        </w:rPr>
        <w:t>.</w:t>
      </w:r>
    </w:p>
    <w:p w:rsidR="004F544E" w:rsidRPr="00863E47" w:rsidP="00166C6D" w14:paraId="48028B5C" w14:textId="14418629">
      <w:pPr>
        <w:pStyle w:val="NormalWeb"/>
      </w:pPr>
      <w:r>
        <w:t xml:space="preserve">We will implement </w:t>
      </w:r>
      <w:r w:rsidR="005512D6">
        <w:t>this</w:t>
      </w:r>
      <w:r>
        <w:t xml:space="preserve"> new, non-substantive revision </w:t>
      </w:r>
      <w:r w:rsidR="00B55092">
        <w:t>on</w:t>
      </w:r>
      <w:r w:rsidR="00656AC0">
        <w:t xml:space="preserve"> August</w:t>
      </w:r>
      <w:r w:rsidR="00B55092">
        <w:t xml:space="preserve"> 17,</w:t>
      </w:r>
      <w:r w:rsidR="00656AC0">
        <w:t xml:space="preserve"> 2024</w:t>
      </w:r>
      <w:r w:rsidR="00656AC0">
        <w:rPr>
          <w:b/>
        </w:rPr>
        <w:t>.</w:t>
      </w:r>
      <w:r w:rsidR="00571320">
        <w:t xml:space="preserve"> </w:t>
      </w:r>
      <w:r w:rsidR="00931565">
        <w:t xml:space="preserve"> </w:t>
      </w:r>
      <w:r>
        <w:t>Therefore, we are asking for OMB’s approval of th</w:t>
      </w:r>
      <w:r w:rsidR="00EB0D20">
        <w:t>ese</w:t>
      </w:r>
      <w:r>
        <w:t xml:space="preserve"> revision </w:t>
      </w:r>
      <w:r w:rsidR="00CF7CB8">
        <w:t>as soon as possible</w:t>
      </w:r>
      <w:r>
        <w:t>, to ensure we can implement on time.</w:t>
      </w:r>
    </w:p>
    <w:p w:rsidR="00712E30" w:rsidP="00656AC0" w14:paraId="49F5F386" w14:textId="43A6C93F">
      <w:pPr>
        <w:spacing w:after="0"/>
        <w:rPr>
          <w:rFonts w:ascii="Times New Roman" w:hAnsi="Times New Roman"/>
          <w:b/>
          <w:bCs/>
          <w:szCs w:val="24"/>
          <w:u w:val="single"/>
        </w:rPr>
      </w:pPr>
      <w:r w:rsidRPr="00B12139">
        <w:rPr>
          <w:rFonts w:ascii="Times New Roman" w:hAnsi="Times New Roman"/>
          <w:b/>
          <w:bCs/>
          <w:szCs w:val="24"/>
          <w:u w:val="single"/>
        </w:rPr>
        <w:t>Revisions to the Collection Instrument</w:t>
      </w:r>
    </w:p>
    <w:p w:rsidR="00656AC0" w:rsidRPr="00656AC0" w:rsidP="00656AC0" w14:paraId="7B28A6A0" w14:textId="77777777">
      <w:pPr>
        <w:spacing w:after="0"/>
        <w:rPr>
          <w:rFonts w:ascii="Times New Roman" w:hAnsi="Times New Roman"/>
          <w:b/>
          <w:bCs/>
          <w:szCs w:val="24"/>
          <w:u w:val="single"/>
        </w:rPr>
      </w:pPr>
    </w:p>
    <w:p w:rsidR="00712E30" w:rsidRPr="000162BD" w:rsidP="00712E30" w14:paraId="78948B0A" w14:textId="6C37206D">
      <w:pPr>
        <w:pStyle w:val="ListParagraph"/>
        <w:numPr>
          <w:ilvl w:val="0"/>
          <w:numId w:val="16"/>
        </w:numPr>
        <w:rPr>
          <w:rFonts w:ascii="Times New Roman" w:hAnsi="Times New Roman" w:cs="Times New Roman"/>
          <w:sz w:val="24"/>
          <w:szCs w:val="24"/>
        </w:rPr>
      </w:pPr>
      <w:r w:rsidRPr="00A60928">
        <w:rPr>
          <w:rFonts w:ascii="Times New Roman" w:eastAsia="Times New Roman" w:hAnsi="Times New Roman" w:cs="Times New Roman"/>
          <w:b/>
          <w:sz w:val="24"/>
          <w:szCs w:val="24"/>
          <w:u w:val="single"/>
        </w:rPr>
        <w:t>Change #</w:t>
      </w:r>
      <w:r w:rsidR="00656AC0">
        <w:rPr>
          <w:rFonts w:ascii="Times New Roman" w:eastAsia="Times New Roman" w:hAnsi="Times New Roman" w:cs="Times New Roman"/>
          <w:b/>
          <w:sz w:val="24"/>
          <w:szCs w:val="24"/>
          <w:u w:val="single"/>
        </w:rPr>
        <w:t>1</w:t>
      </w:r>
      <w:r w:rsidRPr="00A60928">
        <w:rPr>
          <w:rFonts w:ascii="Times New Roman" w:eastAsia="Times New Roman" w:hAnsi="Times New Roman" w:cs="Times New Roman"/>
          <w:b/>
          <w:sz w:val="24"/>
          <w:szCs w:val="24"/>
          <w:u w:val="single"/>
        </w:rPr>
        <w:t>:</w:t>
      </w:r>
      <w:r w:rsidRPr="00A60928">
        <w:rPr>
          <w:rFonts w:ascii="Times New Roman" w:hAnsi="Times New Roman"/>
          <w:b/>
          <w:bCs/>
          <w:szCs w:val="24"/>
        </w:rPr>
        <w:t xml:space="preserve">  </w:t>
      </w:r>
      <w:bookmarkStart w:id="1" w:name="_Hlk171426565"/>
      <w:r w:rsidR="00931565">
        <w:rPr>
          <w:rFonts w:ascii="Times New Roman" w:eastAsia="Times New Roman" w:hAnsi="Times New Roman" w:cs="Times New Roman"/>
          <w:bCs/>
          <w:color w:val="000000"/>
          <w:sz w:val="24"/>
          <w:szCs w:val="24"/>
        </w:rPr>
        <w:t>SSA will require u</w:t>
      </w:r>
      <w:r w:rsidRPr="00656AC0" w:rsidR="00656AC0">
        <w:rPr>
          <w:rFonts w:ascii="Times New Roman" w:eastAsia="Times New Roman" w:hAnsi="Times New Roman" w:cs="Times New Roman"/>
          <w:bCs/>
          <w:color w:val="000000"/>
          <w:sz w:val="24"/>
          <w:szCs w:val="24"/>
        </w:rPr>
        <w:t>sers that need access to the Internet Representative Payee Accounting (iRPA) application for organizations to authenticate through our Public Credentialing and Authentication Process (OMB Clearance No. 0960-0789), known as eAccess</w:t>
      </w:r>
      <w:bookmarkEnd w:id="1"/>
      <w:r w:rsidR="00840902">
        <w:rPr>
          <w:rFonts w:ascii="Times New Roman" w:eastAsia="Times New Roman" w:hAnsi="Times New Roman" w:cs="Times New Roman"/>
          <w:bCs/>
          <w:color w:val="000000"/>
          <w:sz w:val="24"/>
          <w:szCs w:val="24"/>
        </w:rPr>
        <w:t xml:space="preserve">; </w:t>
      </w:r>
      <w:r w:rsidRPr="00840902" w:rsidR="00840902">
        <w:rPr>
          <w:rFonts w:ascii="Times New Roman" w:eastAsia="Times New Roman" w:hAnsi="Times New Roman" w:cs="Times New Roman"/>
          <w:bCs/>
          <w:color w:val="000000"/>
          <w:sz w:val="24"/>
          <w:szCs w:val="24"/>
        </w:rPr>
        <w:t>which utilizes Login.gov and ID.me for credentialing</w:t>
      </w:r>
      <w:r w:rsidR="00840902">
        <w:rPr>
          <w:rFonts w:ascii="Times New Roman" w:eastAsia="Times New Roman" w:hAnsi="Times New Roman" w:cs="Times New Roman"/>
          <w:bCs/>
          <w:color w:val="000000"/>
          <w:sz w:val="24"/>
          <w:szCs w:val="24"/>
        </w:rPr>
        <w:t>.</w:t>
      </w:r>
    </w:p>
    <w:p w:rsidR="00712E30" w:rsidRPr="00A60928" w:rsidP="00712E30" w14:paraId="75A6E8A7" w14:textId="77777777">
      <w:pPr>
        <w:pStyle w:val="ListParagraph"/>
        <w:ind w:left="360"/>
        <w:rPr>
          <w:rFonts w:ascii="Times New Roman" w:hAnsi="Times New Roman"/>
          <w:sz w:val="24"/>
          <w:szCs w:val="24"/>
        </w:rPr>
      </w:pPr>
    </w:p>
    <w:p w:rsidR="00712E30" w:rsidP="00712E30" w14:paraId="1F384FC6" w14:textId="38E8929C">
      <w:pPr>
        <w:spacing w:after="0"/>
        <w:ind w:left="360"/>
        <w:rPr>
          <w:rFonts w:ascii="Times New Roman" w:hAnsi="Times New Roman"/>
          <w:bCs/>
          <w:color w:val="000000"/>
          <w:szCs w:val="24"/>
        </w:rPr>
      </w:pPr>
      <w:r w:rsidRPr="00B12139">
        <w:rPr>
          <w:rFonts w:ascii="Times New Roman" w:hAnsi="Times New Roman"/>
          <w:b/>
          <w:szCs w:val="24"/>
          <w:u w:val="single"/>
        </w:rPr>
        <w:t>Justification #</w:t>
      </w:r>
      <w:r w:rsidR="00656AC0">
        <w:rPr>
          <w:rFonts w:ascii="Times New Roman" w:hAnsi="Times New Roman"/>
          <w:b/>
          <w:szCs w:val="24"/>
          <w:u w:val="single"/>
        </w:rPr>
        <w:t>1</w:t>
      </w:r>
      <w:r w:rsidRPr="00B12139">
        <w:rPr>
          <w:rFonts w:ascii="Times New Roman" w:hAnsi="Times New Roman"/>
          <w:b/>
          <w:szCs w:val="24"/>
          <w:u w:val="single"/>
        </w:rPr>
        <w:t>:</w:t>
      </w:r>
      <w:r w:rsidRPr="00B12139">
        <w:rPr>
          <w:rFonts w:ascii="Times New Roman" w:hAnsi="Times New Roman"/>
          <w:szCs w:val="24"/>
        </w:rPr>
        <w:t xml:space="preserve">  </w:t>
      </w:r>
      <w:bookmarkStart w:id="2" w:name="_Hlk171426590"/>
      <w:r>
        <w:rPr>
          <w:rFonts w:ascii="Times New Roman" w:hAnsi="Times New Roman"/>
          <w:bCs/>
          <w:color w:val="000000"/>
          <w:szCs w:val="24"/>
        </w:rPr>
        <w:t xml:space="preserve">This change is </w:t>
      </w:r>
      <w:r>
        <w:rPr>
          <w:rFonts w:ascii="Times New Roman" w:hAnsi="Times New Roman"/>
          <w:szCs w:val="24"/>
        </w:rPr>
        <w:t xml:space="preserve">to provide the proper </w:t>
      </w:r>
      <w:r w:rsidR="00B736A4">
        <w:rPr>
          <w:rFonts w:ascii="Times New Roman" w:hAnsi="Times New Roman"/>
          <w:szCs w:val="24"/>
        </w:rPr>
        <w:t>authentication means</w:t>
      </w:r>
      <w:r>
        <w:rPr>
          <w:rFonts w:ascii="Times New Roman" w:hAnsi="Times New Roman"/>
          <w:szCs w:val="24"/>
        </w:rPr>
        <w:t xml:space="preserve"> for customers based on which </w:t>
      </w:r>
      <w:r w:rsidR="00B736A4">
        <w:rPr>
          <w:rFonts w:ascii="Times New Roman" w:hAnsi="Times New Roman"/>
          <w:szCs w:val="24"/>
        </w:rPr>
        <w:t xml:space="preserve">business </w:t>
      </w:r>
      <w:r>
        <w:rPr>
          <w:rFonts w:ascii="Times New Roman" w:hAnsi="Times New Roman"/>
          <w:szCs w:val="24"/>
        </w:rPr>
        <w:t>services they need to access</w:t>
      </w:r>
      <w:r w:rsidR="00B736A4">
        <w:rPr>
          <w:rFonts w:ascii="Times New Roman" w:hAnsi="Times New Roman"/>
          <w:szCs w:val="24"/>
        </w:rPr>
        <w:t>.</w:t>
      </w:r>
      <w:bookmarkEnd w:id="2"/>
      <w:r w:rsidR="00931565">
        <w:rPr>
          <w:rFonts w:ascii="Times New Roman" w:hAnsi="Times New Roman"/>
          <w:szCs w:val="24"/>
        </w:rPr>
        <w:t xml:space="preserve">  In addition, it increases the security for the users who access iRPA.</w:t>
      </w:r>
    </w:p>
    <w:p w:rsidR="00840902" w:rsidP="00712E30" w14:paraId="4123F9A0" w14:textId="77777777">
      <w:pPr>
        <w:spacing w:after="0"/>
        <w:rPr>
          <w:rFonts w:ascii="Times New Roman" w:hAnsi="Times New Roman"/>
          <w:bCs/>
          <w:color w:val="000000"/>
          <w:szCs w:val="24"/>
        </w:rPr>
      </w:pPr>
    </w:p>
    <w:p w:rsidR="00712E30" w:rsidP="00712E30" w14:paraId="48DCBDA0" w14:textId="216F2D27">
      <w:pPr>
        <w:spacing w:after="0"/>
        <w:rPr>
          <w:rFonts w:ascii="Times New Roman" w:hAnsi="Times New Roman"/>
          <w:b/>
          <w:szCs w:val="24"/>
          <w:u w:val="single"/>
        </w:rPr>
      </w:pPr>
      <w:r>
        <w:rPr>
          <w:rFonts w:ascii="Times New Roman" w:hAnsi="Times New Roman"/>
          <w:b/>
          <w:szCs w:val="24"/>
          <w:u w:val="single"/>
        </w:rPr>
        <w:t>Estimates of Public Reporting Burden</w:t>
      </w:r>
    </w:p>
    <w:p w:rsidR="00041317" w:rsidP="00712E30" w14:paraId="5E80C988" w14:textId="0DC03C6D">
      <w:pPr>
        <w:spacing w:after="0"/>
        <w:rPr>
          <w:rFonts w:ascii="Times New Roman" w:hAnsi="Times New Roman"/>
          <w:b/>
          <w:szCs w:val="24"/>
          <w:u w:val="single"/>
        </w:rPr>
      </w:pPr>
    </w:p>
    <w:p w:rsidR="00B55092" w:rsidP="00B55092" w14:paraId="19A030F5" w14:textId="7BBA7CEA">
      <w:pPr>
        <w:spacing w:after="0"/>
        <w:ind w:left="-90"/>
        <w:rPr>
          <w:rFonts w:ascii="Times New Roman" w:hAnsi="Times New Roman"/>
          <w:szCs w:val="24"/>
        </w:rPr>
      </w:pPr>
      <w:r>
        <w:rPr>
          <w:rFonts w:ascii="Times New Roman" w:hAnsi="Times New Roman"/>
          <w:szCs w:val="24"/>
        </w:rPr>
        <w:t xml:space="preserve">We are adjusting the reporting burden to this information collection </w:t>
      </w:r>
      <w:r w:rsidR="00EB7A83">
        <w:rPr>
          <w:rFonts w:ascii="Times New Roman" w:hAnsi="Times New Roman"/>
          <w:szCs w:val="24"/>
        </w:rPr>
        <w:t>because</w:t>
      </w:r>
      <w:r>
        <w:rPr>
          <w:rFonts w:ascii="Times New Roman" w:hAnsi="Times New Roman"/>
          <w:szCs w:val="24"/>
        </w:rPr>
        <w:t xml:space="preserve"> customers </w:t>
      </w:r>
      <w:r w:rsidR="00931565">
        <w:rPr>
          <w:rFonts w:ascii="Times New Roman" w:hAnsi="Times New Roman"/>
          <w:szCs w:val="24"/>
        </w:rPr>
        <w:t>using the iRPA application will no</w:t>
      </w:r>
      <w:r w:rsidR="00EB7A83">
        <w:rPr>
          <w:rFonts w:ascii="Times New Roman" w:hAnsi="Times New Roman"/>
          <w:szCs w:val="24"/>
        </w:rPr>
        <w:t xml:space="preserve"> longer</w:t>
      </w:r>
      <w:r>
        <w:rPr>
          <w:rFonts w:ascii="Times New Roman" w:hAnsi="Times New Roman"/>
          <w:szCs w:val="24"/>
        </w:rPr>
        <w:t xml:space="preserve"> register </w:t>
      </w:r>
      <w:r w:rsidR="0072001C">
        <w:rPr>
          <w:rFonts w:ascii="Times New Roman" w:hAnsi="Times New Roman"/>
          <w:szCs w:val="24"/>
        </w:rPr>
        <w:t>through IRES</w:t>
      </w:r>
      <w:r>
        <w:rPr>
          <w:rFonts w:ascii="Times New Roman" w:hAnsi="Times New Roman"/>
          <w:szCs w:val="24"/>
        </w:rPr>
        <w:t>.</w:t>
      </w:r>
      <w:r w:rsidR="00931565">
        <w:rPr>
          <w:rFonts w:ascii="Times New Roman" w:hAnsi="Times New Roman"/>
          <w:szCs w:val="24"/>
        </w:rPr>
        <w:t xml:space="preserve"> </w:t>
      </w:r>
      <w:r>
        <w:rPr>
          <w:rFonts w:ascii="Times New Roman" w:hAnsi="Times New Roman"/>
          <w:szCs w:val="24"/>
        </w:rPr>
        <w:t xml:space="preserve"> We </w:t>
      </w:r>
      <w:r w:rsidR="00931565">
        <w:rPr>
          <w:rFonts w:ascii="Times New Roman" w:hAnsi="Times New Roman"/>
          <w:szCs w:val="24"/>
        </w:rPr>
        <w:t xml:space="preserve">are also adjusting </w:t>
      </w:r>
      <w:r>
        <w:rPr>
          <w:rFonts w:ascii="Times New Roman" w:hAnsi="Times New Roman"/>
          <w:szCs w:val="24"/>
        </w:rPr>
        <w:t xml:space="preserve">the number of respondents </w:t>
      </w:r>
      <w:r w:rsidR="00931565">
        <w:rPr>
          <w:rFonts w:ascii="Times New Roman" w:hAnsi="Times New Roman"/>
          <w:szCs w:val="24"/>
        </w:rPr>
        <w:t>and</w:t>
      </w:r>
      <w:r>
        <w:rPr>
          <w:rFonts w:ascii="Times New Roman" w:hAnsi="Times New Roman"/>
          <w:szCs w:val="24"/>
        </w:rPr>
        <w:t xml:space="preserve"> burden hours we reported in our existing burden estimate to </w:t>
      </w:r>
      <w:r w:rsidR="00931565">
        <w:rPr>
          <w:rFonts w:ascii="Times New Roman" w:hAnsi="Times New Roman"/>
          <w:szCs w:val="24"/>
        </w:rPr>
        <w:t>match the current management information (MI) data which shows a decrease likely</w:t>
      </w:r>
      <w:r w:rsidR="00F64E6B">
        <w:rPr>
          <w:rFonts w:ascii="Times New Roman" w:hAnsi="Times New Roman"/>
          <w:szCs w:val="24"/>
        </w:rPr>
        <w:t xml:space="preserve"> due to </w:t>
      </w:r>
      <w:r w:rsidR="00931565">
        <w:rPr>
          <w:rFonts w:ascii="Times New Roman" w:hAnsi="Times New Roman"/>
          <w:szCs w:val="24"/>
        </w:rPr>
        <w:t xml:space="preserve">previous removals of </w:t>
      </w:r>
      <w:r w:rsidR="00F64E6B">
        <w:rPr>
          <w:rFonts w:ascii="Times New Roman" w:hAnsi="Times New Roman"/>
          <w:szCs w:val="24"/>
        </w:rPr>
        <w:t>other applications from IRES</w:t>
      </w:r>
      <w:r>
        <w:rPr>
          <w:rFonts w:ascii="Times New Roman" w:hAnsi="Times New Roman"/>
          <w:szCs w:val="24"/>
        </w:rPr>
        <w:t xml:space="preserve">. </w:t>
      </w:r>
      <w:r w:rsidR="00931565">
        <w:rPr>
          <w:rFonts w:ascii="Times New Roman" w:hAnsi="Times New Roman"/>
          <w:szCs w:val="24"/>
        </w:rPr>
        <w:t xml:space="preserve"> </w:t>
      </w:r>
      <w:r>
        <w:rPr>
          <w:rFonts w:ascii="Times New Roman" w:hAnsi="Times New Roman"/>
          <w:szCs w:val="24"/>
        </w:rPr>
        <w:t>OMB approved the current burden estimate on 3/</w:t>
      </w:r>
      <w:r w:rsidR="00656AC0">
        <w:rPr>
          <w:rFonts w:ascii="Times New Roman" w:hAnsi="Times New Roman"/>
          <w:szCs w:val="24"/>
        </w:rPr>
        <w:t>29</w:t>
      </w:r>
      <w:r>
        <w:rPr>
          <w:rFonts w:ascii="Times New Roman" w:hAnsi="Times New Roman"/>
          <w:szCs w:val="24"/>
        </w:rPr>
        <w:t>/202</w:t>
      </w:r>
      <w:r w:rsidR="00656AC0">
        <w:rPr>
          <w:rFonts w:ascii="Times New Roman" w:hAnsi="Times New Roman"/>
          <w:szCs w:val="24"/>
        </w:rPr>
        <w:t>3</w:t>
      </w:r>
      <w:r w:rsidR="00931565">
        <w:rPr>
          <w:rFonts w:ascii="Times New Roman" w:hAnsi="Times New Roman"/>
          <w:szCs w:val="24"/>
        </w:rPr>
        <w:t xml:space="preserve">, and, </w:t>
      </w:r>
      <w:r w:rsidR="00931565">
        <w:rPr>
          <w:rFonts w:ascii="Times New Roman" w:hAnsi="Times New Roman"/>
          <w:szCs w:val="24"/>
        </w:rPr>
        <w:t>while we updated our estimates then in light of other application removals from behind IRES, our MI data shows a further decrease which we are reporting now</w:t>
      </w:r>
      <w:r>
        <w:rPr>
          <w:rFonts w:ascii="Times New Roman" w:hAnsi="Times New Roman"/>
          <w:szCs w:val="24"/>
        </w:rPr>
        <w:t>.</w:t>
      </w:r>
    </w:p>
    <w:p w:rsidR="00140B01" w:rsidP="00140B01" w14:paraId="1FD7C15A" w14:textId="77777777">
      <w:pPr>
        <w:spacing w:after="0"/>
        <w:rPr>
          <w:rFonts w:ascii="Times New Roman" w:hAnsi="Times New Roman"/>
          <w:bCs/>
          <w:color w:val="000000"/>
        </w:rPr>
      </w:pPr>
    </w:p>
    <w:p w:rsidR="00041317" w:rsidRPr="00B55092" w:rsidP="00140B01" w14:paraId="440E3BBE" w14:textId="6B13A636">
      <w:pPr>
        <w:spacing w:after="0"/>
        <w:rPr>
          <w:rFonts w:ascii="Times New Roman" w:hAnsi="Times New Roman"/>
          <w:szCs w:val="24"/>
        </w:rPr>
      </w:pPr>
      <w:r>
        <w:rPr>
          <w:rFonts w:ascii="Times New Roman" w:hAnsi="Times New Roman"/>
          <w:bCs/>
          <w:color w:val="000000"/>
        </w:rPr>
        <w:t xml:space="preserve">* Per our MI data, the total number of active users of iRPA is 5,825.  We are only removing this amount from the number of respondents.  In addition, we are adding these 5,825 respondents to the number of respondents for the eAccess package (OMB No. 0960-0789).  If needed, we will adjust the burden information once we collect more MI data after the release (as we note that those who register to use eAccess may not return to use the IRES authentication). </w:t>
      </w:r>
    </w:p>
    <w:tbl>
      <w:tblPr>
        <w:tblpPr w:leftFromText="180" w:rightFromText="180" w:vertAnchor="page" w:horzAnchor="margin" w:tblpX="-910" w:tblpY="2233"/>
        <w:tblW w:w="11155" w:type="dxa"/>
        <w:tblLayout w:type="fixed"/>
        <w:tblLook w:val="0000"/>
      </w:tblPr>
      <w:tblGrid>
        <w:gridCol w:w="1795"/>
        <w:gridCol w:w="1530"/>
        <w:gridCol w:w="1440"/>
        <w:gridCol w:w="1440"/>
        <w:gridCol w:w="1260"/>
        <w:gridCol w:w="1530"/>
        <w:gridCol w:w="2160"/>
      </w:tblGrid>
      <w:tr w14:paraId="6337BEFF" w14:textId="77777777" w:rsidTr="00931565">
        <w:tblPrEx>
          <w:tblW w:w="11155" w:type="dxa"/>
          <w:tblLayout w:type="fixed"/>
          <w:tblLook w:val="0000"/>
        </w:tblPrEx>
        <w:trPr>
          <w:cantSplit/>
          <w:trHeight w:val="233"/>
        </w:trPr>
        <w:tc>
          <w:tcPr>
            <w:tcW w:w="1795" w:type="dxa"/>
            <w:tcBorders>
              <w:top w:val="single" w:sz="4" w:space="0" w:color="000000"/>
              <w:left w:val="single" w:sz="4" w:space="0" w:color="000000"/>
              <w:bottom w:val="single" w:sz="4" w:space="0" w:color="000000"/>
            </w:tcBorders>
          </w:tcPr>
          <w:p w:rsidR="00480BE2" w:rsidRPr="00931565" w:rsidP="00931565" w14:paraId="6EEC99F5" w14:textId="77777777">
            <w:pPr>
              <w:tabs>
                <w:tab w:val="left" w:pos="-1080"/>
                <w:tab w:val="left" w:pos="-720"/>
                <w:tab w:val="left" w:pos="0"/>
                <w:tab w:val="left" w:pos="1080"/>
                <w:tab w:val="left" w:pos="1440"/>
                <w:tab w:val="left" w:pos="1800"/>
              </w:tabs>
              <w:snapToGrid w:val="0"/>
              <w:spacing w:after="200"/>
              <w:rPr>
                <w:rFonts w:ascii="Times New Roman" w:eastAsia="Calibri" w:hAnsi="Times New Roman"/>
                <w:b/>
              </w:rPr>
            </w:pPr>
            <w:r w:rsidRPr="00931565">
              <w:rPr>
                <w:rFonts w:ascii="Times New Roman" w:eastAsia="Calibri" w:hAnsi="Times New Roman"/>
                <w:b/>
              </w:rPr>
              <w:t>Modality of Completion</w:t>
            </w:r>
          </w:p>
        </w:tc>
        <w:tc>
          <w:tcPr>
            <w:tcW w:w="1530" w:type="dxa"/>
            <w:tcBorders>
              <w:top w:val="single" w:sz="4" w:space="0" w:color="000000"/>
              <w:left w:val="single" w:sz="4" w:space="0" w:color="000000"/>
              <w:bottom w:val="single" w:sz="4" w:space="0" w:color="000000"/>
            </w:tcBorders>
          </w:tcPr>
          <w:p w:rsidR="00480BE2" w:rsidRPr="00931565" w:rsidP="00931565" w14:paraId="05DB32BC" w14:textId="77777777">
            <w:pPr>
              <w:tabs>
                <w:tab w:val="left" w:pos="-1080"/>
                <w:tab w:val="left" w:pos="-720"/>
                <w:tab w:val="left" w:pos="0"/>
                <w:tab w:val="left" w:pos="1080"/>
                <w:tab w:val="left" w:pos="1440"/>
                <w:tab w:val="left" w:pos="1800"/>
              </w:tabs>
              <w:snapToGrid w:val="0"/>
              <w:spacing w:after="200"/>
              <w:rPr>
                <w:rFonts w:ascii="Times New Roman" w:eastAsia="Calibri" w:hAnsi="Times New Roman"/>
                <w:b/>
              </w:rPr>
            </w:pPr>
            <w:r w:rsidRPr="00931565">
              <w:rPr>
                <w:rFonts w:ascii="Times New Roman" w:eastAsia="Calibri" w:hAnsi="Times New Roman"/>
                <w:b/>
              </w:rPr>
              <w:t>Number of Respondents</w:t>
            </w:r>
          </w:p>
        </w:tc>
        <w:tc>
          <w:tcPr>
            <w:tcW w:w="1440" w:type="dxa"/>
            <w:tcBorders>
              <w:top w:val="single" w:sz="4" w:space="0" w:color="000000"/>
              <w:left w:val="single" w:sz="4" w:space="0" w:color="000000"/>
              <w:bottom w:val="single" w:sz="4" w:space="0" w:color="000000"/>
              <w:right w:val="single" w:sz="4" w:space="0" w:color="000000"/>
            </w:tcBorders>
          </w:tcPr>
          <w:p w:rsidR="00480BE2" w:rsidRPr="00931565" w:rsidP="00931565" w14:paraId="45360AF9" w14:textId="77777777">
            <w:pPr>
              <w:tabs>
                <w:tab w:val="left" w:pos="-1080"/>
                <w:tab w:val="left" w:pos="-720"/>
                <w:tab w:val="left" w:pos="0"/>
                <w:tab w:val="left" w:pos="1080"/>
                <w:tab w:val="left" w:pos="1440"/>
                <w:tab w:val="left" w:pos="1800"/>
              </w:tabs>
              <w:snapToGrid w:val="0"/>
              <w:spacing w:after="200"/>
              <w:rPr>
                <w:rFonts w:ascii="Times New Roman" w:eastAsia="Calibri" w:hAnsi="Times New Roman"/>
                <w:b/>
              </w:rPr>
            </w:pPr>
            <w:r w:rsidRPr="00931565">
              <w:rPr>
                <w:rFonts w:ascii="Times New Roman" w:eastAsia="Calibri" w:hAnsi="Times New Roman"/>
                <w:b/>
              </w:rPr>
              <w:t>Frequency of Response</w:t>
            </w:r>
          </w:p>
        </w:tc>
        <w:tc>
          <w:tcPr>
            <w:tcW w:w="1440" w:type="dxa"/>
            <w:tcBorders>
              <w:top w:val="single" w:sz="4" w:space="0" w:color="000000"/>
              <w:left w:val="single" w:sz="4" w:space="0" w:color="000000"/>
              <w:bottom w:val="single" w:sz="4" w:space="0" w:color="000000"/>
            </w:tcBorders>
          </w:tcPr>
          <w:p w:rsidR="00480BE2" w:rsidRPr="00931565" w:rsidP="00931565" w14:paraId="454FC088" w14:textId="77777777">
            <w:pPr>
              <w:tabs>
                <w:tab w:val="left" w:pos="-1080"/>
                <w:tab w:val="left" w:pos="-720"/>
                <w:tab w:val="left" w:pos="0"/>
                <w:tab w:val="left" w:pos="1080"/>
                <w:tab w:val="left" w:pos="1440"/>
                <w:tab w:val="left" w:pos="1800"/>
              </w:tabs>
              <w:snapToGrid w:val="0"/>
              <w:spacing w:after="200"/>
              <w:rPr>
                <w:rFonts w:ascii="Times New Roman" w:eastAsia="Calibri" w:hAnsi="Times New Roman"/>
                <w:b/>
              </w:rPr>
            </w:pPr>
            <w:r w:rsidRPr="00931565">
              <w:rPr>
                <w:rFonts w:ascii="Times New Roman" w:eastAsia="Calibri" w:hAnsi="Times New Roman"/>
                <w:b/>
              </w:rPr>
              <w:t>Average Burden Per Response (minutes)</w:t>
            </w:r>
          </w:p>
        </w:tc>
        <w:tc>
          <w:tcPr>
            <w:tcW w:w="1260" w:type="dxa"/>
            <w:tcBorders>
              <w:top w:val="single" w:sz="4" w:space="0" w:color="000000"/>
              <w:left w:val="single" w:sz="4" w:space="0" w:color="000000"/>
              <w:bottom w:val="single" w:sz="4" w:space="0" w:color="000000"/>
              <w:right w:val="single" w:sz="4" w:space="0" w:color="000000"/>
            </w:tcBorders>
          </w:tcPr>
          <w:p w:rsidR="00480BE2" w:rsidRPr="00931565" w:rsidP="00931565" w14:paraId="1F9A0596" w14:textId="77777777">
            <w:pPr>
              <w:tabs>
                <w:tab w:val="left" w:pos="-1080"/>
                <w:tab w:val="left" w:pos="-720"/>
                <w:tab w:val="left" w:pos="0"/>
                <w:tab w:val="left" w:pos="1080"/>
                <w:tab w:val="left" w:pos="1440"/>
                <w:tab w:val="left" w:pos="1800"/>
              </w:tabs>
              <w:snapToGrid w:val="0"/>
              <w:spacing w:after="200"/>
              <w:rPr>
                <w:rFonts w:ascii="Times New Roman" w:eastAsia="Calibri" w:hAnsi="Times New Roman"/>
                <w:b/>
              </w:rPr>
            </w:pPr>
            <w:r w:rsidRPr="00931565">
              <w:rPr>
                <w:rFonts w:ascii="Times New Roman" w:eastAsia="Calibri" w:hAnsi="Times New Roman"/>
                <w:b/>
              </w:rPr>
              <w:t>Estimated Total Annual Burden (hours)</w:t>
            </w:r>
          </w:p>
        </w:tc>
        <w:tc>
          <w:tcPr>
            <w:tcW w:w="1530" w:type="dxa"/>
            <w:tcBorders>
              <w:top w:val="single" w:sz="4" w:space="0" w:color="000000"/>
              <w:left w:val="single" w:sz="4" w:space="0" w:color="000000"/>
              <w:bottom w:val="single" w:sz="4" w:space="0" w:color="000000"/>
              <w:right w:val="single" w:sz="4" w:space="0" w:color="000000"/>
            </w:tcBorders>
          </w:tcPr>
          <w:p w:rsidR="00480BE2" w:rsidRPr="00931565" w:rsidP="00931565" w14:paraId="72D51FB5" w14:textId="77777777">
            <w:pPr>
              <w:autoSpaceDE w:val="0"/>
              <w:autoSpaceDN w:val="0"/>
              <w:adjustRightInd w:val="0"/>
              <w:rPr>
                <w:rFonts w:ascii="Times New Roman" w:hAnsi="Times New Roman"/>
                <w:szCs w:val="24"/>
              </w:rPr>
            </w:pPr>
            <w:r w:rsidRPr="00931565">
              <w:rPr>
                <w:rFonts w:ascii="Times New Roman" w:hAnsi="Times New Roman"/>
                <w:b/>
                <w:szCs w:val="24"/>
              </w:rPr>
              <w:t>Average Theoretical Hourly Cost Amount (dollars)*</w:t>
            </w:r>
          </w:p>
        </w:tc>
        <w:tc>
          <w:tcPr>
            <w:tcW w:w="2160" w:type="dxa"/>
            <w:tcBorders>
              <w:top w:val="single" w:sz="4" w:space="0" w:color="000000"/>
              <w:left w:val="single" w:sz="4" w:space="0" w:color="000000"/>
              <w:bottom w:val="single" w:sz="4" w:space="0" w:color="000000"/>
              <w:right w:val="single" w:sz="4" w:space="0" w:color="000000"/>
            </w:tcBorders>
          </w:tcPr>
          <w:p w:rsidR="00480BE2" w:rsidRPr="00931565" w:rsidP="00931565" w14:paraId="108897E4" w14:textId="0BFEA902">
            <w:pPr>
              <w:autoSpaceDE w:val="0"/>
              <w:autoSpaceDN w:val="0"/>
              <w:adjustRightInd w:val="0"/>
              <w:rPr>
                <w:rFonts w:ascii="Times New Roman" w:hAnsi="Times New Roman"/>
                <w:b/>
                <w:szCs w:val="24"/>
              </w:rPr>
            </w:pPr>
            <w:r w:rsidRPr="00931565">
              <w:rPr>
                <w:rFonts w:ascii="Times New Roman" w:hAnsi="Times New Roman"/>
                <w:b/>
                <w:szCs w:val="24"/>
              </w:rPr>
              <w:t>Total Annual Opportunity Cost</w:t>
            </w:r>
            <w:r w:rsidR="00931565">
              <w:rPr>
                <w:rFonts w:ascii="Times New Roman" w:hAnsi="Times New Roman"/>
                <w:b/>
                <w:szCs w:val="24"/>
              </w:rPr>
              <w:t xml:space="preserve"> </w:t>
            </w:r>
            <w:r w:rsidRPr="00931565">
              <w:rPr>
                <w:rFonts w:ascii="Times New Roman" w:hAnsi="Times New Roman"/>
                <w:b/>
                <w:szCs w:val="24"/>
              </w:rPr>
              <w:t>(dollars) **</w:t>
            </w:r>
          </w:p>
        </w:tc>
      </w:tr>
      <w:tr w14:paraId="06C9F04D" w14:textId="77777777" w:rsidTr="00931565">
        <w:tblPrEx>
          <w:tblW w:w="11155" w:type="dxa"/>
          <w:tblLayout w:type="fixed"/>
          <w:tblLook w:val="0000"/>
        </w:tblPrEx>
        <w:trPr>
          <w:cantSplit/>
          <w:trHeight w:val="600"/>
        </w:trPr>
        <w:tc>
          <w:tcPr>
            <w:tcW w:w="1795" w:type="dxa"/>
            <w:tcBorders>
              <w:top w:val="single" w:sz="4" w:space="0" w:color="000000"/>
              <w:left w:val="single" w:sz="4" w:space="0" w:color="000000"/>
              <w:bottom w:val="single" w:sz="4" w:space="0" w:color="000000"/>
            </w:tcBorders>
          </w:tcPr>
          <w:p w:rsidR="00F64E6B" w:rsidRPr="00931565" w:rsidP="00931565" w14:paraId="1FE2BBA0" w14:textId="759FCA21">
            <w:pPr>
              <w:tabs>
                <w:tab w:val="left" w:pos="-1080"/>
                <w:tab w:val="left" w:pos="-720"/>
                <w:tab w:val="left" w:pos="0"/>
                <w:tab w:val="left" w:pos="1080"/>
                <w:tab w:val="left" w:pos="1440"/>
                <w:tab w:val="left" w:pos="1800"/>
              </w:tabs>
              <w:snapToGrid w:val="0"/>
              <w:spacing w:after="200"/>
              <w:rPr>
                <w:rFonts w:ascii="Times New Roman" w:eastAsia="Calibri" w:hAnsi="Times New Roman"/>
              </w:rPr>
            </w:pPr>
            <w:r w:rsidRPr="00931565">
              <w:rPr>
                <w:rFonts w:ascii="Times New Roman" w:eastAsia="Calibri" w:hAnsi="Times New Roman"/>
              </w:rPr>
              <w:t>IRES Internet Registrations</w:t>
            </w:r>
          </w:p>
        </w:tc>
        <w:tc>
          <w:tcPr>
            <w:tcW w:w="1530" w:type="dxa"/>
            <w:tcBorders>
              <w:top w:val="single" w:sz="4" w:space="0" w:color="000000"/>
              <w:left w:val="single" w:sz="4" w:space="0" w:color="000000"/>
              <w:bottom w:val="single" w:sz="4" w:space="0" w:color="000000"/>
            </w:tcBorders>
          </w:tcPr>
          <w:p w:rsidR="00F64E6B" w:rsidRPr="00931565" w:rsidP="00931565" w14:paraId="5844BA32" w14:textId="17466DBB">
            <w:pPr>
              <w:tabs>
                <w:tab w:val="left" w:pos="-1080"/>
                <w:tab w:val="left" w:pos="-720"/>
                <w:tab w:val="left" w:pos="0"/>
                <w:tab w:val="left" w:pos="1080"/>
                <w:tab w:val="left" w:pos="1440"/>
                <w:tab w:val="left" w:pos="1800"/>
              </w:tabs>
              <w:snapToGrid w:val="0"/>
              <w:spacing w:after="200"/>
              <w:jc w:val="right"/>
              <w:rPr>
                <w:rFonts w:ascii="Times New Roman" w:eastAsia="Calibri" w:hAnsi="Times New Roman"/>
              </w:rPr>
            </w:pPr>
            <w:r w:rsidRPr="00931565">
              <w:rPr>
                <w:rFonts w:ascii="Times New Roman" w:eastAsia="Calibri" w:hAnsi="Times New Roman"/>
              </w:rPr>
              <w:t>207,262</w:t>
            </w:r>
          </w:p>
        </w:tc>
        <w:tc>
          <w:tcPr>
            <w:tcW w:w="1440" w:type="dxa"/>
            <w:tcBorders>
              <w:top w:val="single" w:sz="4" w:space="0" w:color="000000"/>
              <w:left w:val="single" w:sz="4" w:space="0" w:color="000000"/>
              <w:bottom w:val="single" w:sz="4" w:space="0" w:color="000000"/>
              <w:right w:val="single" w:sz="4" w:space="0" w:color="000000"/>
            </w:tcBorders>
          </w:tcPr>
          <w:p w:rsidR="00F64E6B" w:rsidRPr="00931565" w:rsidP="00931565" w14:paraId="5FA7FE88" w14:textId="2378A969">
            <w:pPr>
              <w:tabs>
                <w:tab w:val="left" w:pos="-1080"/>
                <w:tab w:val="left" w:pos="-720"/>
                <w:tab w:val="left" w:pos="0"/>
                <w:tab w:val="left" w:pos="1080"/>
                <w:tab w:val="left" w:pos="1440"/>
                <w:tab w:val="left" w:pos="1800"/>
              </w:tabs>
              <w:snapToGrid w:val="0"/>
              <w:spacing w:after="200"/>
              <w:jc w:val="right"/>
              <w:rPr>
                <w:rFonts w:ascii="Times New Roman" w:eastAsia="Calibri" w:hAnsi="Times New Roman"/>
              </w:rPr>
            </w:pPr>
            <w:r w:rsidRPr="00931565">
              <w:rPr>
                <w:rFonts w:ascii="Times New Roman" w:eastAsia="Calibri" w:hAnsi="Times New Roman"/>
              </w:rPr>
              <w:t>1</w:t>
            </w:r>
          </w:p>
        </w:tc>
        <w:tc>
          <w:tcPr>
            <w:tcW w:w="1440" w:type="dxa"/>
            <w:tcBorders>
              <w:top w:val="single" w:sz="4" w:space="0" w:color="000000"/>
              <w:left w:val="single" w:sz="4" w:space="0" w:color="000000"/>
              <w:bottom w:val="single" w:sz="4" w:space="0" w:color="000000"/>
            </w:tcBorders>
          </w:tcPr>
          <w:p w:rsidR="00F64E6B" w:rsidRPr="00931565" w:rsidP="00931565" w14:paraId="4ADC9699" w14:textId="6707F0B7">
            <w:pPr>
              <w:tabs>
                <w:tab w:val="left" w:pos="-1080"/>
                <w:tab w:val="left" w:pos="-720"/>
                <w:tab w:val="left" w:pos="0"/>
                <w:tab w:val="left" w:pos="1080"/>
                <w:tab w:val="left" w:pos="1440"/>
                <w:tab w:val="left" w:pos="1800"/>
              </w:tabs>
              <w:snapToGrid w:val="0"/>
              <w:spacing w:after="200"/>
              <w:jc w:val="right"/>
              <w:rPr>
                <w:rFonts w:ascii="Times New Roman" w:eastAsia="Calibri" w:hAnsi="Times New Roman"/>
              </w:rPr>
            </w:pPr>
            <w:r w:rsidRPr="00931565">
              <w:rPr>
                <w:rFonts w:ascii="Times New Roman" w:eastAsia="Calibri" w:hAnsi="Times New Roman"/>
              </w:rPr>
              <w:t>5</w:t>
            </w:r>
          </w:p>
        </w:tc>
        <w:tc>
          <w:tcPr>
            <w:tcW w:w="1260" w:type="dxa"/>
            <w:tcBorders>
              <w:top w:val="single" w:sz="4" w:space="0" w:color="000000"/>
              <w:left w:val="single" w:sz="4" w:space="0" w:color="000000"/>
              <w:bottom w:val="single" w:sz="4" w:space="0" w:color="000000"/>
              <w:right w:val="single" w:sz="4" w:space="0" w:color="000000"/>
            </w:tcBorders>
          </w:tcPr>
          <w:p w:rsidR="00F64E6B" w:rsidRPr="00931565" w:rsidP="00931565" w14:paraId="0B8A5AB4" w14:textId="701F3593">
            <w:pPr>
              <w:tabs>
                <w:tab w:val="left" w:pos="-1080"/>
                <w:tab w:val="left" w:pos="-720"/>
                <w:tab w:val="left" w:pos="0"/>
                <w:tab w:val="left" w:pos="1080"/>
                <w:tab w:val="left" w:pos="1440"/>
                <w:tab w:val="left" w:pos="1800"/>
              </w:tabs>
              <w:snapToGrid w:val="0"/>
              <w:spacing w:after="200"/>
              <w:jc w:val="right"/>
              <w:rPr>
                <w:rFonts w:ascii="Times New Roman" w:eastAsia="Calibri" w:hAnsi="Times New Roman"/>
              </w:rPr>
            </w:pPr>
            <w:r w:rsidRPr="00931565">
              <w:rPr>
                <w:rFonts w:ascii="Times New Roman" w:eastAsia="Calibri" w:hAnsi="Times New Roman"/>
              </w:rPr>
              <w:t>17,272</w:t>
            </w:r>
          </w:p>
        </w:tc>
        <w:tc>
          <w:tcPr>
            <w:tcW w:w="1530" w:type="dxa"/>
            <w:tcBorders>
              <w:top w:val="single" w:sz="4" w:space="0" w:color="000000"/>
              <w:left w:val="single" w:sz="4" w:space="0" w:color="000000"/>
              <w:bottom w:val="single" w:sz="4" w:space="0" w:color="000000"/>
              <w:right w:val="single" w:sz="4" w:space="0" w:color="000000"/>
            </w:tcBorders>
          </w:tcPr>
          <w:p w:rsidR="00F64E6B" w:rsidRPr="00931565" w:rsidP="00931565" w14:paraId="55C66D2D" w14:textId="0D6955E9">
            <w:pPr>
              <w:tabs>
                <w:tab w:val="left" w:pos="-1080"/>
                <w:tab w:val="left" w:pos="-720"/>
                <w:tab w:val="left" w:pos="0"/>
                <w:tab w:val="left" w:pos="1080"/>
                <w:tab w:val="left" w:pos="1440"/>
                <w:tab w:val="left" w:pos="1800"/>
              </w:tabs>
              <w:snapToGrid w:val="0"/>
              <w:spacing w:after="200"/>
              <w:jc w:val="right"/>
              <w:rPr>
                <w:rFonts w:ascii="Times New Roman" w:eastAsia="Calibri" w:hAnsi="Times New Roman"/>
              </w:rPr>
            </w:pPr>
            <w:r w:rsidRPr="00931565">
              <w:rPr>
                <w:rFonts w:ascii="Times New Roman" w:eastAsia="Calibri" w:hAnsi="Times New Roman"/>
              </w:rPr>
              <w:t>$</w:t>
            </w:r>
            <w:r w:rsidR="00140B01">
              <w:rPr>
                <w:rFonts w:ascii="Times New Roman" w:hAnsi="Times New Roman"/>
                <w:szCs w:val="24"/>
              </w:rPr>
              <w:t>31.48</w:t>
            </w:r>
            <w:r w:rsidRPr="00931565">
              <w:rPr>
                <w:rFonts w:ascii="Times New Roman" w:eastAsia="Calibri" w:hAnsi="Times New Roman"/>
              </w:rPr>
              <w:t>*</w:t>
            </w:r>
            <w:r w:rsidR="00140B01">
              <w:rPr>
                <w:rFonts w:ascii="Times New Roman" w:eastAsia="Calibri" w:hAnsi="Times New Roman"/>
              </w:rPr>
              <w:t>*</w:t>
            </w:r>
          </w:p>
        </w:tc>
        <w:tc>
          <w:tcPr>
            <w:tcW w:w="2160" w:type="dxa"/>
            <w:tcBorders>
              <w:top w:val="single" w:sz="4" w:space="0" w:color="000000"/>
              <w:left w:val="single" w:sz="4" w:space="0" w:color="000000"/>
              <w:bottom w:val="single" w:sz="4" w:space="0" w:color="000000"/>
              <w:right w:val="single" w:sz="4" w:space="0" w:color="000000"/>
            </w:tcBorders>
          </w:tcPr>
          <w:p w:rsidR="00F64E6B" w:rsidRPr="00931565" w:rsidP="00931565" w14:paraId="3857439F" w14:textId="37FB84DE">
            <w:pPr>
              <w:tabs>
                <w:tab w:val="left" w:pos="-1080"/>
                <w:tab w:val="left" w:pos="-720"/>
                <w:tab w:val="left" w:pos="0"/>
                <w:tab w:val="left" w:pos="1080"/>
                <w:tab w:val="left" w:pos="1440"/>
                <w:tab w:val="left" w:pos="1800"/>
              </w:tabs>
              <w:snapToGrid w:val="0"/>
              <w:spacing w:after="200"/>
              <w:jc w:val="right"/>
              <w:rPr>
                <w:rFonts w:ascii="Times New Roman" w:eastAsia="Calibri" w:hAnsi="Times New Roman"/>
              </w:rPr>
            </w:pPr>
            <w:r w:rsidRPr="00931565">
              <w:rPr>
                <w:rFonts w:ascii="Times New Roman" w:eastAsia="Calibri" w:hAnsi="Times New Roman"/>
              </w:rPr>
              <w:t>$</w:t>
            </w:r>
            <w:r w:rsidR="00140B01">
              <w:rPr>
                <w:rFonts w:ascii="Times New Roman" w:eastAsia="Calibri" w:hAnsi="Times New Roman"/>
              </w:rPr>
              <w:t>543,723</w:t>
            </w:r>
            <w:r w:rsidR="00931565">
              <w:rPr>
                <w:rFonts w:ascii="Times New Roman" w:eastAsia="Calibri" w:hAnsi="Times New Roman"/>
              </w:rPr>
              <w:t>*</w:t>
            </w:r>
            <w:r w:rsidR="00140B01">
              <w:rPr>
                <w:rFonts w:ascii="Times New Roman" w:eastAsia="Calibri" w:hAnsi="Times New Roman"/>
              </w:rPr>
              <w:t>*</w:t>
            </w:r>
            <w:r w:rsidR="00931565">
              <w:rPr>
                <w:rFonts w:ascii="Times New Roman" w:eastAsia="Calibri" w:hAnsi="Times New Roman"/>
              </w:rPr>
              <w:t>*</w:t>
            </w:r>
          </w:p>
        </w:tc>
      </w:tr>
      <w:tr w14:paraId="78026A79" w14:textId="77777777" w:rsidTr="00931565">
        <w:tblPrEx>
          <w:tblW w:w="11155" w:type="dxa"/>
          <w:tblLayout w:type="fixed"/>
          <w:tblLook w:val="0000"/>
        </w:tblPrEx>
        <w:trPr>
          <w:cantSplit/>
          <w:trHeight w:val="600"/>
        </w:trPr>
        <w:tc>
          <w:tcPr>
            <w:tcW w:w="1795" w:type="dxa"/>
            <w:tcBorders>
              <w:top w:val="single" w:sz="4" w:space="0" w:color="000000"/>
              <w:left w:val="single" w:sz="4" w:space="0" w:color="000000"/>
              <w:bottom w:val="single" w:sz="4" w:space="0" w:color="000000"/>
            </w:tcBorders>
          </w:tcPr>
          <w:p w:rsidR="00F64E6B" w:rsidRPr="00931565" w:rsidP="00931565" w14:paraId="630A96D5" w14:textId="654058E1">
            <w:pPr>
              <w:tabs>
                <w:tab w:val="left" w:pos="-1080"/>
                <w:tab w:val="left" w:pos="-720"/>
                <w:tab w:val="left" w:pos="0"/>
                <w:tab w:val="left" w:pos="1080"/>
                <w:tab w:val="left" w:pos="1440"/>
                <w:tab w:val="left" w:pos="1800"/>
              </w:tabs>
              <w:snapToGrid w:val="0"/>
              <w:spacing w:after="200"/>
              <w:rPr>
                <w:rFonts w:ascii="Times New Roman" w:eastAsia="Calibri" w:hAnsi="Times New Roman"/>
              </w:rPr>
            </w:pPr>
            <w:r w:rsidRPr="00931565">
              <w:rPr>
                <w:rFonts w:ascii="Times New Roman" w:eastAsia="Calibri" w:hAnsi="Times New Roman"/>
              </w:rPr>
              <w:t>IRES Internet Requestors</w:t>
            </w:r>
          </w:p>
        </w:tc>
        <w:tc>
          <w:tcPr>
            <w:tcW w:w="1530" w:type="dxa"/>
            <w:tcBorders>
              <w:top w:val="single" w:sz="4" w:space="0" w:color="000000"/>
              <w:left w:val="single" w:sz="4" w:space="0" w:color="000000"/>
              <w:bottom w:val="single" w:sz="4" w:space="0" w:color="000000"/>
            </w:tcBorders>
          </w:tcPr>
          <w:p w:rsidR="00F64E6B" w:rsidRPr="00931565" w:rsidP="00931565" w14:paraId="28494BD6" w14:textId="725261FF">
            <w:pPr>
              <w:tabs>
                <w:tab w:val="left" w:pos="-1080"/>
                <w:tab w:val="left" w:pos="-720"/>
                <w:tab w:val="left" w:pos="0"/>
                <w:tab w:val="left" w:pos="1080"/>
                <w:tab w:val="left" w:pos="1440"/>
                <w:tab w:val="left" w:pos="1800"/>
              </w:tabs>
              <w:snapToGrid w:val="0"/>
              <w:spacing w:after="200"/>
              <w:jc w:val="right"/>
              <w:rPr>
                <w:rFonts w:ascii="Times New Roman" w:eastAsia="Calibri" w:hAnsi="Times New Roman"/>
              </w:rPr>
            </w:pPr>
            <w:r w:rsidRPr="00931565">
              <w:rPr>
                <w:rFonts w:ascii="Times New Roman" w:eastAsia="Calibri" w:hAnsi="Times New Roman"/>
              </w:rPr>
              <w:t>1</w:t>
            </w:r>
            <w:r w:rsidRPr="00931565" w:rsidR="00840902">
              <w:rPr>
                <w:rFonts w:ascii="Times New Roman" w:eastAsia="Calibri" w:hAnsi="Times New Roman"/>
              </w:rPr>
              <w:t>2,123,656</w:t>
            </w:r>
          </w:p>
        </w:tc>
        <w:tc>
          <w:tcPr>
            <w:tcW w:w="1440" w:type="dxa"/>
            <w:tcBorders>
              <w:top w:val="single" w:sz="4" w:space="0" w:color="000000"/>
              <w:left w:val="single" w:sz="4" w:space="0" w:color="000000"/>
              <w:bottom w:val="single" w:sz="4" w:space="0" w:color="000000"/>
              <w:right w:val="single" w:sz="4" w:space="0" w:color="000000"/>
            </w:tcBorders>
          </w:tcPr>
          <w:p w:rsidR="00F64E6B" w:rsidRPr="00931565" w:rsidP="00931565" w14:paraId="1EEF1E25" w14:textId="0E5E3570">
            <w:pPr>
              <w:tabs>
                <w:tab w:val="left" w:pos="-1080"/>
                <w:tab w:val="left" w:pos="-720"/>
                <w:tab w:val="left" w:pos="0"/>
                <w:tab w:val="left" w:pos="1080"/>
                <w:tab w:val="left" w:pos="1440"/>
                <w:tab w:val="left" w:pos="1800"/>
              </w:tabs>
              <w:snapToGrid w:val="0"/>
              <w:spacing w:after="200"/>
              <w:jc w:val="right"/>
              <w:rPr>
                <w:rFonts w:ascii="Times New Roman" w:eastAsia="Calibri" w:hAnsi="Times New Roman"/>
              </w:rPr>
            </w:pPr>
            <w:r w:rsidRPr="00931565">
              <w:rPr>
                <w:rFonts w:ascii="Times New Roman" w:eastAsia="Calibri" w:hAnsi="Times New Roman"/>
              </w:rPr>
              <w:t>1</w:t>
            </w:r>
          </w:p>
        </w:tc>
        <w:tc>
          <w:tcPr>
            <w:tcW w:w="1440" w:type="dxa"/>
            <w:tcBorders>
              <w:top w:val="single" w:sz="4" w:space="0" w:color="000000"/>
              <w:left w:val="single" w:sz="4" w:space="0" w:color="000000"/>
              <w:bottom w:val="single" w:sz="4" w:space="0" w:color="000000"/>
            </w:tcBorders>
          </w:tcPr>
          <w:p w:rsidR="00F64E6B" w:rsidRPr="00931565" w:rsidP="00931565" w14:paraId="56643D45" w14:textId="4F34D18B">
            <w:pPr>
              <w:tabs>
                <w:tab w:val="left" w:pos="-1080"/>
                <w:tab w:val="left" w:pos="-720"/>
                <w:tab w:val="left" w:pos="0"/>
                <w:tab w:val="left" w:pos="1080"/>
                <w:tab w:val="left" w:pos="1440"/>
                <w:tab w:val="left" w:pos="1800"/>
              </w:tabs>
              <w:snapToGrid w:val="0"/>
              <w:spacing w:after="200"/>
              <w:jc w:val="right"/>
              <w:rPr>
                <w:rFonts w:ascii="Times New Roman" w:eastAsia="Calibri" w:hAnsi="Times New Roman"/>
              </w:rPr>
            </w:pPr>
            <w:r w:rsidRPr="00931565">
              <w:rPr>
                <w:rFonts w:ascii="Times New Roman" w:eastAsia="Calibri" w:hAnsi="Times New Roman"/>
              </w:rPr>
              <w:t>2</w:t>
            </w:r>
          </w:p>
        </w:tc>
        <w:tc>
          <w:tcPr>
            <w:tcW w:w="1260" w:type="dxa"/>
            <w:tcBorders>
              <w:top w:val="single" w:sz="4" w:space="0" w:color="000000"/>
              <w:left w:val="single" w:sz="4" w:space="0" w:color="000000"/>
              <w:bottom w:val="single" w:sz="4" w:space="0" w:color="000000"/>
              <w:right w:val="single" w:sz="4" w:space="0" w:color="000000"/>
            </w:tcBorders>
          </w:tcPr>
          <w:p w:rsidR="00F64E6B" w:rsidRPr="00931565" w:rsidP="00931565" w14:paraId="5E8F5303" w14:textId="2DF6EA15">
            <w:pPr>
              <w:tabs>
                <w:tab w:val="left" w:pos="-1080"/>
                <w:tab w:val="left" w:pos="-720"/>
                <w:tab w:val="left" w:pos="0"/>
                <w:tab w:val="left" w:pos="1080"/>
                <w:tab w:val="left" w:pos="1440"/>
                <w:tab w:val="left" w:pos="1800"/>
              </w:tabs>
              <w:snapToGrid w:val="0"/>
              <w:spacing w:after="200"/>
              <w:jc w:val="right"/>
              <w:rPr>
                <w:rFonts w:ascii="Times New Roman" w:eastAsia="Calibri" w:hAnsi="Times New Roman"/>
              </w:rPr>
            </w:pPr>
            <w:r w:rsidRPr="00931565">
              <w:rPr>
                <w:rFonts w:ascii="Times New Roman" w:eastAsia="Calibri" w:hAnsi="Times New Roman"/>
              </w:rPr>
              <w:t>404,122</w:t>
            </w:r>
          </w:p>
        </w:tc>
        <w:tc>
          <w:tcPr>
            <w:tcW w:w="1530" w:type="dxa"/>
            <w:tcBorders>
              <w:top w:val="single" w:sz="4" w:space="0" w:color="000000"/>
              <w:left w:val="single" w:sz="4" w:space="0" w:color="000000"/>
              <w:bottom w:val="single" w:sz="4" w:space="0" w:color="000000"/>
              <w:right w:val="single" w:sz="4" w:space="0" w:color="000000"/>
            </w:tcBorders>
          </w:tcPr>
          <w:p w:rsidR="00F64E6B" w:rsidRPr="00931565" w:rsidP="00931565" w14:paraId="3B7076DA" w14:textId="73C2C2DF">
            <w:pPr>
              <w:tabs>
                <w:tab w:val="left" w:pos="-1080"/>
                <w:tab w:val="left" w:pos="-720"/>
                <w:tab w:val="left" w:pos="0"/>
                <w:tab w:val="left" w:pos="1080"/>
                <w:tab w:val="left" w:pos="1440"/>
                <w:tab w:val="left" w:pos="1800"/>
              </w:tabs>
              <w:snapToGrid w:val="0"/>
              <w:spacing w:after="200"/>
              <w:jc w:val="right"/>
              <w:rPr>
                <w:rFonts w:ascii="Times New Roman" w:eastAsia="Calibri" w:hAnsi="Times New Roman"/>
              </w:rPr>
            </w:pPr>
            <w:r w:rsidRPr="00931565">
              <w:rPr>
                <w:rFonts w:ascii="Times New Roman" w:eastAsia="Calibri" w:hAnsi="Times New Roman"/>
              </w:rPr>
              <w:t>$</w:t>
            </w:r>
            <w:r w:rsidR="00140B01">
              <w:rPr>
                <w:rFonts w:ascii="Times New Roman" w:hAnsi="Times New Roman"/>
                <w:szCs w:val="24"/>
              </w:rPr>
              <w:t>31.48</w:t>
            </w:r>
            <w:r w:rsidRPr="00931565">
              <w:rPr>
                <w:rFonts w:ascii="Times New Roman" w:eastAsia="Calibri" w:hAnsi="Times New Roman"/>
              </w:rPr>
              <w:t>*</w:t>
            </w:r>
            <w:r w:rsidR="00140B01">
              <w:rPr>
                <w:rFonts w:ascii="Times New Roman" w:eastAsia="Calibri" w:hAnsi="Times New Roman"/>
              </w:rPr>
              <w:t>*</w:t>
            </w:r>
          </w:p>
        </w:tc>
        <w:tc>
          <w:tcPr>
            <w:tcW w:w="2160" w:type="dxa"/>
            <w:tcBorders>
              <w:top w:val="single" w:sz="4" w:space="0" w:color="000000"/>
              <w:left w:val="single" w:sz="4" w:space="0" w:color="000000"/>
              <w:bottom w:val="single" w:sz="4" w:space="0" w:color="000000"/>
              <w:right w:val="single" w:sz="4" w:space="0" w:color="000000"/>
            </w:tcBorders>
          </w:tcPr>
          <w:p w:rsidR="00F64E6B" w:rsidRPr="00931565" w:rsidP="00931565" w14:paraId="648C5E16" w14:textId="6E418170">
            <w:pPr>
              <w:tabs>
                <w:tab w:val="left" w:pos="-1080"/>
                <w:tab w:val="left" w:pos="-720"/>
                <w:tab w:val="left" w:pos="0"/>
                <w:tab w:val="left" w:pos="1080"/>
                <w:tab w:val="left" w:pos="1440"/>
                <w:tab w:val="left" w:pos="1800"/>
              </w:tabs>
              <w:snapToGrid w:val="0"/>
              <w:spacing w:after="200"/>
              <w:jc w:val="right"/>
              <w:rPr>
                <w:rFonts w:ascii="Times New Roman" w:eastAsia="Calibri" w:hAnsi="Times New Roman"/>
              </w:rPr>
            </w:pPr>
            <w:r w:rsidRPr="00931565">
              <w:rPr>
                <w:rFonts w:ascii="Times New Roman" w:eastAsia="Calibri" w:hAnsi="Times New Roman"/>
              </w:rPr>
              <w:t>$</w:t>
            </w:r>
            <w:r w:rsidR="00140B01">
              <w:rPr>
                <w:rFonts w:ascii="Times New Roman" w:eastAsia="Calibri" w:hAnsi="Times New Roman"/>
              </w:rPr>
              <w:t>12,721,761</w:t>
            </w:r>
            <w:r w:rsidR="00931565">
              <w:rPr>
                <w:rFonts w:ascii="Times New Roman" w:eastAsia="Calibri" w:hAnsi="Times New Roman"/>
              </w:rPr>
              <w:t>*</w:t>
            </w:r>
            <w:r w:rsidR="00140B01">
              <w:rPr>
                <w:rFonts w:ascii="Times New Roman" w:eastAsia="Calibri" w:hAnsi="Times New Roman"/>
              </w:rPr>
              <w:t>*</w:t>
            </w:r>
            <w:r w:rsidR="00931565">
              <w:rPr>
                <w:rFonts w:ascii="Times New Roman" w:eastAsia="Calibri" w:hAnsi="Times New Roman"/>
              </w:rPr>
              <w:t>*</w:t>
            </w:r>
          </w:p>
        </w:tc>
      </w:tr>
      <w:tr w14:paraId="7007D020" w14:textId="77777777" w:rsidTr="00931565">
        <w:tblPrEx>
          <w:tblW w:w="11155" w:type="dxa"/>
          <w:tblLayout w:type="fixed"/>
          <w:tblLook w:val="0000"/>
        </w:tblPrEx>
        <w:trPr>
          <w:cantSplit/>
          <w:trHeight w:val="600"/>
        </w:trPr>
        <w:tc>
          <w:tcPr>
            <w:tcW w:w="1795" w:type="dxa"/>
            <w:tcBorders>
              <w:top w:val="single" w:sz="4" w:space="0" w:color="000000"/>
              <w:left w:val="single" w:sz="4" w:space="0" w:color="000000"/>
              <w:bottom w:val="single" w:sz="4" w:space="0" w:color="000000"/>
            </w:tcBorders>
          </w:tcPr>
          <w:p w:rsidR="00F64E6B" w:rsidRPr="00931565" w:rsidP="00931565" w14:paraId="1C2C5611" w14:textId="37A3785B">
            <w:pPr>
              <w:tabs>
                <w:tab w:val="left" w:pos="-1080"/>
                <w:tab w:val="left" w:pos="-720"/>
                <w:tab w:val="left" w:pos="0"/>
                <w:tab w:val="left" w:pos="1080"/>
                <w:tab w:val="left" w:pos="1440"/>
                <w:tab w:val="left" w:pos="1800"/>
              </w:tabs>
              <w:snapToGrid w:val="0"/>
              <w:spacing w:after="200"/>
              <w:rPr>
                <w:rFonts w:ascii="Times New Roman" w:eastAsia="Calibri" w:hAnsi="Times New Roman"/>
              </w:rPr>
            </w:pPr>
            <w:r w:rsidRPr="00931565">
              <w:rPr>
                <w:rFonts w:ascii="Times New Roman" w:eastAsia="Calibri" w:hAnsi="Times New Roman"/>
              </w:rPr>
              <w:t>IRES CS (CSA) Registrations</w:t>
            </w:r>
          </w:p>
        </w:tc>
        <w:tc>
          <w:tcPr>
            <w:tcW w:w="1530" w:type="dxa"/>
            <w:tcBorders>
              <w:top w:val="single" w:sz="4" w:space="0" w:color="000000"/>
              <w:left w:val="single" w:sz="4" w:space="0" w:color="000000"/>
              <w:bottom w:val="single" w:sz="4" w:space="0" w:color="000000"/>
            </w:tcBorders>
          </w:tcPr>
          <w:p w:rsidR="00F64E6B" w:rsidRPr="00931565" w:rsidP="00931565" w14:paraId="6BEE8F08" w14:textId="59A3F6C5">
            <w:pPr>
              <w:tabs>
                <w:tab w:val="left" w:pos="-1080"/>
                <w:tab w:val="left" w:pos="-720"/>
                <w:tab w:val="left" w:pos="0"/>
                <w:tab w:val="left" w:pos="1080"/>
                <w:tab w:val="left" w:pos="1440"/>
                <w:tab w:val="left" w:pos="1800"/>
              </w:tabs>
              <w:snapToGrid w:val="0"/>
              <w:spacing w:after="200"/>
              <w:jc w:val="right"/>
              <w:rPr>
                <w:rFonts w:ascii="Times New Roman" w:eastAsia="Calibri" w:hAnsi="Times New Roman"/>
              </w:rPr>
            </w:pPr>
            <w:r w:rsidRPr="00931565">
              <w:rPr>
                <w:rFonts w:ascii="Times New Roman" w:eastAsia="Calibri" w:hAnsi="Times New Roman"/>
              </w:rPr>
              <w:t>2,216</w:t>
            </w:r>
          </w:p>
        </w:tc>
        <w:tc>
          <w:tcPr>
            <w:tcW w:w="1440" w:type="dxa"/>
            <w:tcBorders>
              <w:top w:val="single" w:sz="4" w:space="0" w:color="000000"/>
              <w:left w:val="single" w:sz="4" w:space="0" w:color="000000"/>
              <w:bottom w:val="single" w:sz="4" w:space="0" w:color="000000"/>
              <w:right w:val="single" w:sz="4" w:space="0" w:color="000000"/>
            </w:tcBorders>
          </w:tcPr>
          <w:p w:rsidR="00F64E6B" w:rsidRPr="00931565" w:rsidP="00931565" w14:paraId="39F22356" w14:textId="468CAB3B">
            <w:pPr>
              <w:tabs>
                <w:tab w:val="left" w:pos="-1080"/>
                <w:tab w:val="left" w:pos="-720"/>
                <w:tab w:val="left" w:pos="0"/>
                <w:tab w:val="left" w:pos="1080"/>
                <w:tab w:val="left" w:pos="1440"/>
                <w:tab w:val="left" w:pos="1800"/>
              </w:tabs>
              <w:snapToGrid w:val="0"/>
              <w:spacing w:after="200"/>
              <w:jc w:val="right"/>
              <w:rPr>
                <w:rFonts w:ascii="Times New Roman" w:eastAsia="Calibri" w:hAnsi="Times New Roman"/>
              </w:rPr>
            </w:pPr>
            <w:r w:rsidRPr="00931565">
              <w:rPr>
                <w:rFonts w:ascii="Times New Roman" w:eastAsia="Calibri" w:hAnsi="Times New Roman"/>
              </w:rPr>
              <w:t>1</w:t>
            </w:r>
          </w:p>
        </w:tc>
        <w:tc>
          <w:tcPr>
            <w:tcW w:w="1440" w:type="dxa"/>
            <w:tcBorders>
              <w:top w:val="single" w:sz="4" w:space="0" w:color="000000"/>
              <w:left w:val="single" w:sz="4" w:space="0" w:color="000000"/>
              <w:bottom w:val="single" w:sz="4" w:space="0" w:color="000000"/>
            </w:tcBorders>
          </w:tcPr>
          <w:p w:rsidR="00F64E6B" w:rsidRPr="00931565" w:rsidP="00931565" w14:paraId="194276C8" w14:textId="1D91CCD4">
            <w:pPr>
              <w:tabs>
                <w:tab w:val="left" w:pos="-1080"/>
                <w:tab w:val="left" w:pos="-720"/>
                <w:tab w:val="left" w:pos="0"/>
                <w:tab w:val="left" w:pos="1080"/>
                <w:tab w:val="left" w:pos="1440"/>
                <w:tab w:val="left" w:pos="1800"/>
              </w:tabs>
              <w:snapToGrid w:val="0"/>
              <w:spacing w:after="200"/>
              <w:jc w:val="right"/>
              <w:rPr>
                <w:rFonts w:ascii="Times New Roman" w:eastAsia="Calibri" w:hAnsi="Times New Roman"/>
              </w:rPr>
            </w:pPr>
            <w:r w:rsidRPr="00931565">
              <w:rPr>
                <w:rFonts w:ascii="Times New Roman" w:eastAsia="Calibri" w:hAnsi="Times New Roman"/>
              </w:rPr>
              <w:t>11</w:t>
            </w:r>
          </w:p>
        </w:tc>
        <w:tc>
          <w:tcPr>
            <w:tcW w:w="1260" w:type="dxa"/>
            <w:tcBorders>
              <w:top w:val="single" w:sz="4" w:space="0" w:color="000000"/>
              <w:left w:val="single" w:sz="4" w:space="0" w:color="000000"/>
              <w:bottom w:val="single" w:sz="4" w:space="0" w:color="000000"/>
              <w:right w:val="single" w:sz="4" w:space="0" w:color="000000"/>
            </w:tcBorders>
          </w:tcPr>
          <w:p w:rsidR="00F64E6B" w:rsidRPr="00931565" w:rsidP="00931565" w14:paraId="25D396A6" w14:textId="4E37AF3E">
            <w:pPr>
              <w:tabs>
                <w:tab w:val="left" w:pos="-1080"/>
                <w:tab w:val="left" w:pos="-720"/>
                <w:tab w:val="left" w:pos="0"/>
                <w:tab w:val="left" w:pos="1080"/>
                <w:tab w:val="left" w:pos="1440"/>
                <w:tab w:val="left" w:pos="1800"/>
              </w:tabs>
              <w:snapToGrid w:val="0"/>
              <w:spacing w:after="200"/>
              <w:jc w:val="right"/>
              <w:rPr>
                <w:rFonts w:ascii="Times New Roman" w:eastAsia="Calibri" w:hAnsi="Times New Roman"/>
              </w:rPr>
            </w:pPr>
            <w:r w:rsidRPr="00931565">
              <w:rPr>
                <w:rFonts w:ascii="Times New Roman" w:eastAsia="Calibri" w:hAnsi="Times New Roman"/>
              </w:rPr>
              <w:t>406</w:t>
            </w:r>
          </w:p>
        </w:tc>
        <w:tc>
          <w:tcPr>
            <w:tcW w:w="1530" w:type="dxa"/>
            <w:tcBorders>
              <w:top w:val="single" w:sz="4" w:space="0" w:color="000000"/>
              <w:left w:val="single" w:sz="4" w:space="0" w:color="000000"/>
              <w:bottom w:val="single" w:sz="4" w:space="0" w:color="000000"/>
              <w:right w:val="single" w:sz="4" w:space="0" w:color="000000"/>
            </w:tcBorders>
          </w:tcPr>
          <w:p w:rsidR="00F64E6B" w:rsidRPr="00931565" w:rsidP="00931565" w14:paraId="4147166D" w14:textId="7E8CE7CE">
            <w:pPr>
              <w:tabs>
                <w:tab w:val="left" w:pos="-1080"/>
                <w:tab w:val="left" w:pos="-720"/>
                <w:tab w:val="left" w:pos="0"/>
                <w:tab w:val="left" w:pos="1080"/>
                <w:tab w:val="left" w:pos="1440"/>
                <w:tab w:val="left" w:pos="1800"/>
              </w:tabs>
              <w:snapToGrid w:val="0"/>
              <w:spacing w:after="200"/>
              <w:jc w:val="right"/>
              <w:rPr>
                <w:rFonts w:ascii="Times New Roman" w:eastAsia="Calibri" w:hAnsi="Times New Roman"/>
              </w:rPr>
            </w:pPr>
            <w:r w:rsidRPr="00931565">
              <w:rPr>
                <w:rFonts w:ascii="Times New Roman" w:eastAsia="Calibri" w:hAnsi="Times New Roman"/>
              </w:rPr>
              <w:t>$</w:t>
            </w:r>
            <w:r w:rsidR="00140B01">
              <w:rPr>
                <w:rFonts w:ascii="Times New Roman" w:hAnsi="Times New Roman"/>
                <w:szCs w:val="24"/>
              </w:rPr>
              <w:t>31.48</w:t>
            </w:r>
            <w:r w:rsidRPr="00931565">
              <w:rPr>
                <w:rFonts w:ascii="Times New Roman" w:eastAsia="Calibri" w:hAnsi="Times New Roman"/>
              </w:rPr>
              <w:t>*</w:t>
            </w:r>
            <w:r w:rsidR="00140B01">
              <w:rPr>
                <w:rFonts w:ascii="Times New Roman" w:eastAsia="Calibri" w:hAnsi="Times New Roman"/>
              </w:rPr>
              <w:t>*</w:t>
            </w:r>
          </w:p>
        </w:tc>
        <w:tc>
          <w:tcPr>
            <w:tcW w:w="2160" w:type="dxa"/>
            <w:tcBorders>
              <w:top w:val="single" w:sz="4" w:space="0" w:color="000000"/>
              <w:left w:val="single" w:sz="4" w:space="0" w:color="000000"/>
              <w:bottom w:val="single" w:sz="4" w:space="0" w:color="000000"/>
              <w:right w:val="single" w:sz="4" w:space="0" w:color="000000"/>
            </w:tcBorders>
          </w:tcPr>
          <w:p w:rsidR="00F64E6B" w:rsidRPr="00931565" w:rsidP="00931565" w14:paraId="5F342F4F" w14:textId="43D68509">
            <w:pPr>
              <w:tabs>
                <w:tab w:val="left" w:pos="-1080"/>
                <w:tab w:val="left" w:pos="-720"/>
                <w:tab w:val="left" w:pos="0"/>
                <w:tab w:val="left" w:pos="1080"/>
                <w:tab w:val="left" w:pos="1440"/>
                <w:tab w:val="left" w:pos="1800"/>
              </w:tabs>
              <w:snapToGrid w:val="0"/>
              <w:spacing w:after="200"/>
              <w:jc w:val="right"/>
              <w:rPr>
                <w:rFonts w:ascii="Times New Roman" w:eastAsia="Calibri" w:hAnsi="Times New Roman"/>
              </w:rPr>
            </w:pPr>
            <w:r w:rsidRPr="00931565">
              <w:rPr>
                <w:rFonts w:ascii="Times New Roman" w:eastAsia="Calibri" w:hAnsi="Times New Roman"/>
              </w:rPr>
              <w:t>$</w:t>
            </w:r>
            <w:r w:rsidR="00140B01">
              <w:rPr>
                <w:rFonts w:ascii="Times New Roman" w:eastAsia="Calibri" w:hAnsi="Times New Roman"/>
              </w:rPr>
              <w:t>12,781</w:t>
            </w:r>
            <w:r w:rsidR="00931565">
              <w:rPr>
                <w:rFonts w:ascii="Times New Roman" w:eastAsia="Calibri" w:hAnsi="Times New Roman"/>
              </w:rPr>
              <w:t>*</w:t>
            </w:r>
            <w:r w:rsidR="00140B01">
              <w:rPr>
                <w:rFonts w:ascii="Times New Roman" w:eastAsia="Calibri" w:hAnsi="Times New Roman"/>
              </w:rPr>
              <w:t>*</w:t>
            </w:r>
            <w:r w:rsidR="00931565">
              <w:rPr>
                <w:rFonts w:ascii="Times New Roman" w:eastAsia="Calibri" w:hAnsi="Times New Roman"/>
              </w:rPr>
              <w:t>*</w:t>
            </w:r>
          </w:p>
        </w:tc>
      </w:tr>
      <w:tr w14:paraId="60B070AF" w14:textId="77777777" w:rsidTr="00931565">
        <w:tblPrEx>
          <w:tblW w:w="11155" w:type="dxa"/>
          <w:tblLayout w:type="fixed"/>
          <w:tblLook w:val="0000"/>
        </w:tblPrEx>
        <w:trPr>
          <w:cantSplit/>
          <w:trHeight w:val="600"/>
        </w:trPr>
        <w:tc>
          <w:tcPr>
            <w:tcW w:w="1795" w:type="dxa"/>
            <w:tcBorders>
              <w:top w:val="single" w:sz="4" w:space="0" w:color="000000"/>
              <w:left w:val="single" w:sz="4" w:space="0" w:color="000000"/>
              <w:bottom w:val="single" w:sz="4" w:space="0" w:color="000000"/>
            </w:tcBorders>
          </w:tcPr>
          <w:p w:rsidR="00F64E6B" w:rsidRPr="00931565" w:rsidP="00931565" w14:paraId="2F1CD394" w14:textId="6A390840">
            <w:pPr>
              <w:tabs>
                <w:tab w:val="left" w:pos="-1080"/>
                <w:tab w:val="left" w:pos="-720"/>
                <w:tab w:val="left" w:pos="0"/>
                <w:tab w:val="left" w:pos="1080"/>
                <w:tab w:val="left" w:pos="1440"/>
                <w:tab w:val="left" w:pos="1800"/>
              </w:tabs>
              <w:snapToGrid w:val="0"/>
              <w:spacing w:after="200"/>
              <w:rPr>
                <w:rFonts w:ascii="Times New Roman" w:eastAsia="Calibri" w:hAnsi="Times New Roman"/>
                <w:b/>
              </w:rPr>
            </w:pPr>
            <w:r w:rsidRPr="00931565">
              <w:rPr>
                <w:rFonts w:ascii="Times New Roman" w:eastAsia="Calibri" w:hAnsi="Times New Roman"/>
                <w:b/>
              </w:rPr>
              <w:t>Totals:</w:t>
            </w:r>
          </w:p>
        </w:tc>
        <w:tc>
          <w:tcPr>
            <w:tcW w:w="1530" w:type="dxa"/>
            <w:tcBorders>
              <w:top w:val="single" w:sz="4" w:space="0" w:color="000000"/>
              <w:left w:val="single" w:sz="4" w:space="0" w:color="000000"/>
              <w:bottom w:val="single" w:sz="4" w:space="0" w:color="000000"/>
            </w:tcBorders>
          </w:tcPr>
          <w:p w:rsidR="00F64E6B" w:rsidRPr="00931565" w:rsidP="00931565" w14:paraId="7FEDAEAD" w14:textId="60FC9BC0">
            <w:pPr>
              <w:tabs>
                <w:tab w:val="left" w:pos="-1080"/>
                <w:tab w:val="left" w:pos="-720"/>
                <w:tab w:val="left" w:pos="0"/>
                <w:tab w:val="left" w:pos="1080"/>
                <w:tab w:val="left" w:pos="1440"/>
                <w:tab w:val="left" w:pos="1800"/>
              </w:tabs>
              <w:snapToGrid w:val="0"/>
              <w:spacing w:after="200"/>
              <w:jc w:val="right"/>
              <w:rPr>
                <w:rFonts w:ascii="Times New Roman" w:eastAsia="Calibri" w:hAnsi="Times New Roman"/>
                <w:b/>
              </w:rPr>
            </w:pPr>
            <w:r w:rsidRPr="00931565">
              <w:rPr>
                <w:rFonts w:ascii="Times New Roman" w:eastAsia="Calibri" w:hAnsi="Times New Roman"/>
                <w:b/>
              </w:rPr>
              <w:t>12,333,134</w:t>
            </w:r>
          </w:p>
        </w:tc>
        <w:tc>
          <w:tcPr>
            <w:tcW w:w="1440" w:type="dxa"/>
            <w:tcBorders>
              <w:top w:val="single" w:sz="4" w:space="0" w:color="000000"/>
              <w:left w:val="single" w:sz="4" w:space="0" w:color="000000"/>
              <w:bottom w:val="single" w:sz="4" w:space="0" w:color="000000"/>
              <w:right w:val="single" w:sz="4" w:space="0" w:color="000000"/>
            </w:tcBorders>
          </w:tcPr>
          <w:p w:rsidR="00F64E6B" w:rsidRPr="00931565" w:rsidP="00931565" w14:paraId="5C5321DA" w14:textId="77777777">
            <w:pPr>
              <w:tabs>
                <w:tab w:val="left" w:pos="-1080"/>
                <w:tab w:val="left" w:pos="-720"/>
                <w:tab w:val="left" w:pos="0"/>
                <w:tab w:val="left" w:pos="1080"/>
                <w:tab w:val="left" w:pos="1440"/>
                <w:tab w:val="left" w:pos="1800"/>
              </w:tabs>
              <w:snapToGrid w:val="0"/>
              <w:spacing w:after="200"/>
              <w:jc w:val="right"/>
              <w:rPr>
                <w:rFonts w:ascii="Times New Roman" w:eastAsia="Calibri" w:hAnsi="Times New Roman"/>
                <w:b/>
              </w:rPr>
            </w:pPr>
          </w:p>
        </w:tc>
        <w:tc>
          <w:tcPr>
            <w:tcW w:w="1440" w:type="dxa"/>
            <w:tcBorders>
              <w:top w:val="single" w:sz="4" w:space="0" w:color="000000"/>
              <w:left w:val="single" w:sz="4" w:space="0" w:color="000000"/>
              <w:bottom w:val="single" w:sz="4" w:space="0" w:color="000000"/>
            </w:tcBorders>
          </w:tcPr>
          <w:p w:rsidR="00F64E6B" w:rsidRPr="00931565" w:rsidP="00931565" w14:paraId="7C467D89" w14:textId="77777777">
            <w:pPr>
              <w:tabs>
                <w:tab w:val="left" w:pos="-1080"/>
                <w:tab w:val="left" w:pos="-720"/>
                <w:tab w:val="left" w:pos="0"/>
                <w:tab w:val="left" w:pos="1080"/>
                <w:tab w:val="left" w:pos="1440"/>
                <w:tab w:val="left" w:pos="1800"/>
              </w:tabs>
              <w:snapToGrid w:val="0"/>
              <w:spacing w:after="200"/>
              <w:jc w:val="right"/>
              <w:rPr>
                <w:rFonts w:ascii="Times New Roman" w:eastAsia="Calibri" w:hAnsi="Times New Roman"/>
                <w:b/>
              </w:rPr>
            </w:pPr>
          </w:p>
        </w:tc>
        <w:tc>
          <w:tcPr>
            <w:tcW w:w="1260" w:type="dxa"/>
            <w:tcBorders>
              <w:top w:val="single" w:sz="4" w:space="0" w:color="000000"/>
              <w:left w:val="single" w:sz="4" w:space="0" w:color="000000"/>
              <w:bottom w:val="single" w:sz="4" w:space="0" w:color="000000"/>
              <w:right w:val="single" w:sz="4" w:space="0" w:color="000000"/>
            </w:tcBorders>
          </w:tcPr>
          <w:p w:rsidR="00F64E6B" w:rsidRPr="00931565" w:rsidP="00931565" w14:paraId="374AECB4" w14:textId="25E5C1A2">
            <w:pPr>
              <w:tabs>
                <w:tab w:val="left" w:pos="-1080"/>
                <w:tab w:val="left" w:pos="-720"/>
                <w:tab w:val="left" w:pos="0"/>
                <w:tab w:val="left" w:pos="1080"/>
                <w:tab w:val="left" w:pos="1440"/>
                <w:tab w:val="left" w:pos="1800"/>
              </w:tabs>
              <w:snapToGrid w:val="0"/>
              <w:spacing w:after="200"/>
              <w:jc w:val="right"/>
              <w:rPr>
                <w:rFonts w:ascii="Times New Roman" w:eastAsia="Calibri" w:hAnsi="Times New Roman"/>
                <w:b/>
              </w:rPr>
            </w:pPr>
            <w:r w:rsidRPr="00931565">
              <w:rPr>
                <w:rFonts w:ascii="Times New Roman" w:eastAsia="Calibri" w:hAnsi="Times New Roman"/>
                <w:b/>
              </w:rPr>
              <w:t>421,800</w:t>
            </w:r>
          </w:p>
        </w:tc>
        <w:tc>
          <w:tcPr>
            <w:tcW w:w="1530" w:type="dxa"/>
            <w:tcBorders>
              <w:top w:val="single" w:sz="4" w:space="0" w:color="000000"/>
              <w:left w:val="single" w:sz="4" w:space="0" w:color="000000"/>
              <w:bottom w:val="single" w:sz="4" w:space="0" w:color="000000"/>
              <w:right w:val="single" w:sz="4" w:space="0" w:color="000000"/>
            </w:tcBorders>
          </w:tcPr>
          <w:p w:rsidR="00F64E6B" w:rsidRPr="00931565" w:rsidP="00931565" w14:paraId="506779A6" w14:textId="77777777">
            <w:pPr>
              <w:tabs>
                <w:tab w:val="left" w:pos="-1080"/>
                <w:tab w:val="left" w:pos="-720"/>
                <w:tab w:val="left" w:pos="0"/>
                <w:tab w:val="left" w:pos="1080"/>
                <w:tab w:val="left" w:pos="1440"/>
                <w:tab w:val="left" w:pos="1800"/>
              </w:tabs>
              <w:snapToGrid w:val="0"/>
              <w:spacing w:after="200"/>
              <w:jc w:val="right"/>
              <w:rPr>
                <w:rFonts w:ascii="Times New Roman" w:eastAsia="Calibri" w:hAnsi="Times New Roman"/>
                <w:b/>
              </w:rPr>
            </w:pPr>
          </w:p>
        </w:tc>
        <w:tc>
          <w:tcPr>
            <w:tcW w:w="2160" w:type="dxa"/>
            <w:tcBorders>
              <w:top w:val="single" w:sz="4" w:space="0" w:color="000000"/>
              <w:left w:val="single" w:sz="4" w:space="0" w:color="000000"/>
              <w:bottom w:val="single" w:sz="4" w:space="0" w:color="000000"/>
              <w:right w:val="single" w:sz="4" w:space="0" w:color="000000"/>
            </w:tcBorders>
          </w:tcPr>
          <w:p w:rsidR="00F64E6B" w:rsidRPr="00931565" w:rsidP="00931565" w14:paraId="2CB2C15A" w14:textId="01F0E6A6">
            <w:pPr>
              <w:tabs>
                <w:tab w:val="left" w:pos="-1080"/>
                <w:tab w:val="left" w:pos="-720"/>
                <w:tab w:val="left" w:pos="0"/>
                <w:tab w:val="left" w:pos="1080"/>
                <w:tab w:val="left" w:pos="1440"/>
                <w:tab w:val="left" w:pos="1800"/>
              </w:tabs>
              <w:snapToGrid w:val="0"/>
              <w:spacing w:after="200"/>
              <w:jc w:val="right"/>
              <w:rPr>
                <w:rFonts w:ascii="Times New Roman" w:eastAsia="Calibri" w:hAnsi="Times New Roman"/>
                <w:b/>
              </w:rPr>
            </w:pPr>
            <w:r w:rsidRPr="00931565">
              <w:rPr>
                <w:rFonts w:ascii="Times New Roman" w:eastAsia="Calibri" w:hAnsi="Times New Roman"/>
                <w:b/>
              </w:rPr>
              <w:t>$</w:t>
            </w:r>
            <w:r w:rsidR="00140B01">
              <w:rPr>
                <w:rFonts w:ascii="Times New Roman" w:eastAsia="Calibri" w:hAnsi="Times New Roman"/>
                <w:b/>
              </w:rPr>
              <w:t>13,278,265</w:t>
            </w:r>
            <w:r w:rsidR="00931565">
              <w:rPr>
                <w:rFonts w:ascii="Times New Roman" w:eastAsia="Calibri" w:hAnsi="Times New Roman"/>
                <w:b/>
              </w:rPr>
              <w:t>*</w:t>
            </w:r>
            <w:r w:rsidR="00140B01">
              <w:rPr>
                <w:rFonts w:ascii="Times New Roman" w:eastAsia="Calibri" w:hAnsi="Times New Roman"/>
                <w:b/>
              </w:rPr>
              <w:t>*</w:t>
            </w:r>
            <w:r w:rsidR="00931565">
              <w:rPr>
                <w:rFonts w:ascii="Times New Roman" w:eastAsia="Calibri" w:hAnsi="Times New Roman"/>
                <w:b/>
              </w:rPr>
              <w:t>*</w:t>
            </w:r>
          </w:p>
        </w:tc>
      </w:tr>
      <w:tr w14:paraId="22B81CCB" w14:textId="77777777" w:rsidTr="00931565">
        <w:tblPrEx>
          <w:tblW w:w="11155" w:type="dxa"/>
          <w:tblLayout w:type="fixed"/>
          <w:tblLook w:val="0000"/>
        </w:tblPrEx>
        <w:trPr>
          <w:cantSplit/>
          <w:trHeight w:val="600"/>
        </w:trPr>
        <w:tc>
          <w:tcPr>
            <w:tcW w:w="1795" w:type="dxa"/>
            <w:tcBorders>
              <w:top w:val="single" w:sz="4" w:space="0" w:color="000000"/>
              <w:left w:val="single" w:sz="4" w:space="0" w:color="000000"/>
              <w:bottom w:val="single" w:sz="4" w:space="0" w:color="000000"/>
            </w:tcBorders>
          </w:tcPr>
          <w:p w:rsidR="00F64E6B" w:rsidRPr="00931565" w:rsidP="00931565" w14:paraId="226B6F28" w14:textId="35D54FCF">
            <w:pPr>
              <w:tabs>
                <w:tab w:val="left" w:pos="-1080"/>
                <w:tab w:val="left" w:pos="-720"/>
                <w:tab w:val="left" w:pos="0"/>
                <w:tab w:val="left" w:pos="1080"/>
                <w:tab w:val="left" w:pos="1440"/>
                <w:tab w:val="left" w:pos="1800"/>
              </w:tabs>
              <w:snapToGrid w:val="0"/>
              <w:spacing w:after="200"/>
              <w:rPr>
                <w:rFonts w:ascii="Times New Roman" w:eastAsia="Calibri" w:hAnsi="Times New Roman"/>
              </w:rPr>
            </w:pPr>
            <w:r w:rsidRPr="00931565">
              <w:rPr>
                <w:rFonts w:ascii="Times New Roman" w:eastAsia="Calibri" w:hAnsi="Times New Roman"/>
              </w:rPr>
              <w:t>Removal of iRPA Users</w:t>
            </w:r>
            <w:r w:rsidR="00140B01">
              <w:rPr>
                <w:rFonts w:ascii="Times New Roman" w:eastAsia="Calibri" w:hAnsi="Times New Roman"/>
              </w:rPr>
              <w:t xml:space="preserve"> (from IRES Internet Registrations)* </w:t>
            </w:r>
          </w:p>
        </w:tc>
        <w:tc>
          <w:tcPr>
            <w:tcW w:w="1530" w:type="dxa"/>
            <w:tcBorders>
              <w:top w:val="single" w:sz="4" w:space="0" w:color="000000"/>
              <w:left w:val="single" w:sz="4" w:space="0" w:color="000000"/>
              <w:bottom w:val="single" w:sz="4" w:space="0" w:color="000000"/>
            </w:tcBorders>
          </w:tcPr>
          <w:p w:rsidR="00F64E6B" w:rsidRPr="00931565" w:rsidP="00931565" w14:paraId="0E941066" w14:textId="3A8DF97E">
            <w:pPr>
              <w:tabs>
                <w:tab w:val="left" w:pos="-1080"/>
                <w:tab w:val="left" w:pos="-720"/>
                <w:tab w:val="left" w:pos="0"/>
                <w:tab w:val="left" w:pos="1080"/>
                <w:tab w:val="left" w:pos="1440"/>
                <w:tab w:val="left" w:pos="1800"/>
              </w:tabs>
              <w:snapToGrid w:val="0"/>
              <w:spacing w:after="200"/>
              <w:jc w:val="right"/>
              <w:rPr>
                <w:rFonts w:ascii="Times New Roman" w:eastAsia="Calibri" w:hAnsi="Times New Roman"/>
              </w:rPr>
            </w:pPr>
            <w:r w:rsidRPr="00931565">
              <w:rPr>
                <w:rFonts w:ascii="Times New Roman" w:eastAsia="Calibri" w:hAnsi="Times New Roman"/>
              </w:rPr>
              <w:t>-5,825</w:t>
            </w:r>
          </w:p>
        </w:tc>
        <w:tc>
          <w:tcPr>
            <w:tcW w:w="1440" w:type="dxa"/>
            <w:tcBorders>
              <w:top w:val="single" w:sz="4" w:space="0" w:color="000000"/>
              <w:left w:val="single" w:sz="4" w:space="0" w:color="000000"/>
              <w:bottom w:val="single" w:sz="4" w:space="0" w:color="000000"/>
              <w:right w:val="single" w:sz="4" w:space="0" w:color="000000"/>
            </w:tcBorders>
          </w:tcPr>
          <w:p w:rsidR="00F64E6B" w:rsidRPr="00931565" w:rsidP="00931565" w14:paraId="6145DBBD" w14:textId="11CD23A8">
            <w:pPr>
              <w:tabs>
                <w:tab w:val="left" w:pos="-1080"/>
                <w:tab w:val="left" w:pos="-720"/>
                <w:tab w:val="left" w:pos="0"/>
                <w:tab w:val="left" w:pos="1080"/>
                <w:tab w:val="left" w:pos="1440"/>
                <w:tab w:val="left" w:pos="1800"/>
              </w:tabs>
              <w:snapToGrid w:val="0"/>
              <w:spacing w:after="200"/>
              <w:jc w:val="right"/>
              <w:rPr>
                <w:rFonts w:ascii="Times New Roman" w:eastAsia="Calibri" w:hAnsi="Times New Roman"/>
              </w:rPr>
            </w:pPr>
            <w:r>
              <w:rPr>
                <w:rFonts w:ascii="Times New Roman" w:eastAsia="Calibri" w:hAnsi="Times New Roman"/>
              </w:rPr>
              <w:t>1</w:t>
            </w:r>
          </w:p>
        </w:tc>
        <w:tc>
          <w:tcPr>
            <w:tcW w:w="1440" w:type="dxa"/>
            <w:tcBorders>
              <w:top w:val="single" w:sz="4" w:space="0" w:color="000000"/>
              <w:left w:val="single" w:sz="4" w:space="0" w:color="000000"/>
              <w:bottom w:val="single" w:sz="4" w:space="0" w:color="000000"/>
            </w:tcBorders>
          </w:tcPr>
          <w:p w:rsidR="00F64E6B" w:rsidRPr="00931565" w:rsidP="00931565" w14:paraId="500BD4D3" w14:textId="0627F008">
            <w:pPr>
              <w:tabs>
                <w:tab w:val="left" w:pos="-1080"/>
                <w:tab w:val="left" w:pos="-720"/>
                <w:tab w:val="left" w:pos="0"/>
                <w:tab w:val="left" w:pos="1080"/>
                <w:tab w:val="left" w:pos="1440"/>
                <w:tab w:val="left" w:pos="1800"/>
              </w:tabs>
              <w:snapToGrid w:val="0"/>
              <w:spacing w:after="200"/>
              <w:jc w:val="right"/>
              <w:rPr>
                <w:rFonts w:ascii="Times New Roman" w:eastAsia="Calibri" w:hAnsi="Times New Roman"/>
              </w:rPr>
            </w:pPr>
            <w:r>
              <w:rPr>
                <w:rFonts w:ascii="Times New Roman" w:eastAsia="Calibri" w:hAnsi="Times New Roman"/>
              </w:rPr>
              <w:t>5</w:t>
            </w:r>
          </w:p>
        </w:tc>
        <w:tc>
          <w:tcPr>
            <w:tcW w:w="1260" w:type="dxa"/>
            <w:tcBorders>
              <w:top w:val="single" w:sz="4" w:space="0" w:color="000000"/>
              <w:left w:val="single" w:sz="4" w:space="0" w:color="000000"/>
              <w:bottom w:val="single" w:sz="4" w:space="0" w:color="000000"/>
              <w:right w:val="single" w:sz="4" w:space="0" w:color="000000"/>
            </w:tcBorders>
          </w:tcPr>
          <w:p w:rsidR="00F64E6B" w:rsidRPr="00931565" w:rsidP="00931565" w14:paraId="70F08375" w14:textId="4C8A7905">
            <w:pPr>
              <w:tabs>
                <w:tab w:val="left" w:pos="-1080"/>
                <w:tab w:val="left" w:pos="-720"/>
                <w:tab w:val="left" w:pos="0"/>
                <w:tab w:val="left" w:pos="1080"/>
                <w:tab w:val="left" w:pos="1440"/>
                <w:tab w:val="left" w:pos="1800"/>
              </w:tabs>
              <w:snapToGrid w:val="0"/>
              <w:spacing w:after="200"/>
              <w:jc w:val="right"/>
              <w:rPr>
                <w:rFonts w:ascii="Times New Roman" w:eastAsia="Calibri" w:hAnsi="Times New Roman"/>
              </w:rPr>
            </w:pPr>
            <w:r>
              <w:rPr>
                <w:rFonts w:ascii="Times New Roman" w:eastAsia="Calibri" w:hAnsi="Times New Roman"/>
              </w:rPr>
              <w:t>-</w:t>
            </w:r>
            <w:r w:rsidR="00886118">
              <w:rPr>
                <w:rFonts w:ascii="Times New Roman" w:eastAsia="Calibri" w:hAnsi="Times New Roman"/>
              </w:rPr>
              <w:t>485</w:t>
            </w:r>
          </w:p>
        </w:tc>
        <w:tc>
          <w:tcPr>
            <w:tcW w:w="1530" w:type="dxa"/>
            <w:tcBorders>
              <w:top w:val="single" w:sz="4" w:space="0" w:color="000000"/>
              <w:left w:val="single" w:sz="4" w:space="0" w:color="000000"/>
              <w:bottom w:val="single" w:sz="4" w:space="0" w:color="000000"/>
              <w:right w:val="single" w:sz="4" w:space="0" w:color="000000"/>
            </w:tcBorders>
          </w:tcPr>
          <w:p w:rsidR="00F64E6B" w:rsidRPr="00931565" w:rsidP="00931565" w14:paraId="55F0136B" w14:textId="05993655">
            <w:pPr>
              <w:tabs>
                <w:tab w:val="left" w:pos="-1080"/>
                <w:tab w:val="left" w:pos="-720"/>
                <w:tab w:val="left" w:pos="0"/>
                <w:tab w:val="left" w:pos="1080"/>
                <w:tab w:val="left" w:pos="1440"/>
                <w:tab w:val="left" w:pos="1800"/>
              </w:tabs>
              <w:snapToGrid w:val="0"/>
              <w:spacing w:after="200"/>
              <w:jc w:val="right"/>
              <w:rPr>
                <w:rFonts w:ascii="Times New Roman" w:eastAsia="Calibri" w:hAnsi="Times New Roman"/>
              </w:rPr>
            </w:pPr>
            <w:r w:rsidRPr="00931565">
              <w:rPr>
                <w:rFonts w:ascii="Times New Roman" w:eastAsia="Calibri" w:hAnsi="Times New Roman"/>
              </w:rPr>
              <w:t>$</w:t>
            </w:r>
            <w:r w:rsidR="00140B01">
              <w:rPr>
                <w:rFonts w:ascii="Times New Roman" w:hAnsi="Times New Roman"/>
                <w:szCs w:val="24"/>
              </w:rPr>
              <w:t>31.48</w:t>
            </w:r>
            <w:r w:rsidRPr="00931565">
              <w:rPr>
                <w:rFonts w:ascii="Times New Roman" w:eastAsia="Calibri" w:hAnsi="Times New Roman"/>
              </w:rPr>
              <w:t>*</w:t>
            </w:r>
            <w:r w:rsidR="00140B01">
              <w:rPr>
                <w:rFonts w:ascii="Times New Roman" w:eastAsia="Calibri" w:hAnsi="Times New Roman"/>
              </w:rPr>
              <w:t>*</w:t>
            </w:r>
          </w:p>
        </w:tc>
        <w:tc>
          <w:tcPr>
            <w:tcW w:w="2160" w:type="dxa"/>
            <w:tcBorders>
              <w:top w:val="single" w:sz="4" w:space="0" w:color="000000"/>
              <w:left w:val="single" w:sz="4" w:space="0" w:color="000000"/>
              <w:bottom w:val="single" w:sz="4" w:space="0" w:color="000000"/>
              <w:right w:val="single" w:sz="4" w:space="0" w:color="000000"/>
            </w:tcBorders>
          </w:tcPr>
          <w:p w:rsidR="00F64E6B" w:rsidRPr="00931565" w:rsidP="00931565" w14:paraId="7625C9B5" w14:textId="10F788F8">
            <w:pPr>
              <w:tabs>
                <w:tab w:val="left" w:pos="-1080"/>
                <w:tab w:val="left" w:pos="-720"/>
                <w:tab w:val="left" w:pos="0"/>
                <w:tab w:val="left" w:pos="1080"/>
                <w:tab w:val="left" w:pos="1440"/>
                <w:tab w:val="left" w:pos="1800"/>
              </w:tabs>
              <w:snapToGrid w:val="0"/>
              <w:spacing w:after="200"/>
              <w:jc w:val="right"/>
              <w:rPr>
                <w:rFonts w:ascii="Times New Roman" w:eastAsia="Calibri" w:hAnsi="Times New Roman"/>
              </w:rPr>
            </w:pPr>
            <w:r w:rsidRPr="00931565">
              <w:rPr>
                <w:rFonts w:ascii="Times New Roman" w:eastAsia="Calibri" w:hAnsi="Times New Roman"/>
              </w:rPr>
              <w:t>-$</w:t>
            </w:r>
            <w:r w:rsidR="00886118">
              <w:rPr>
                <w:rFonts w:ascii="Times New Roman" w:eastAsia="Calibri" w:hAnsi="Times New Roman"/>
              </w:rPr>
              <w:t>15</w:t>
            </w:r>
            <w:r w:rsidR="007F112C">
              <w:rPr>
                <w:rFonts w:ascii="Times New Roman" w:eastAsia="Calibri" w:hAnsi="Times New Roman"/>
              </w:rPr>
              <w:t>,</w:t>
            </w:r>
            <w:r w:rsidR="00886118">
              <w:rPr>
                <w:rFonts w:ascii="Times New Roman" w:eastAsia="Calibri" w:hAnsi="Times New Roman"/>
              </w:rPr>
              <w:t>268</w:t>
            </w:r>
            <w:r w:rsidR="00931565">
              <w:rPr>
                <w:rFonts w:ascii="Times New Roman" w:eastAsia="Calibri" w:hAnsi="Times New Roman"/>
              </w:rPr>
              <w:t>*</w:t>
            </w:r>
            <w:r w:rsidR="00140B01">
              <w:rPr>
                <w:rFonts w:ascii="Times New Roman" w:eastAsia="Calibri" w:hAnsi="Times New Roman"/>
              </w:rPr>
              <w:t>*</w:t>
            </w:r>
            <w:r w:rsidR="00931565">
              <w:rPr>
                <w:rFonts w:ascii="Times New Roman" w:eastAsia="Calibri" w:hAnsi="Times New Roman"/>
              </w:rPr>
              <w:t>*</w:t>
            </w:r>
          </w:p>
        </w:tc>
      </w:tr>
      <w:tr w14:paraId="2B5AA827" w14:textId="77777777" w:rsidTr="00931565">
        <w:tblPrEx>
          <w:tblW w:w="11155" w:type="dxa"/>
          <w:tblLayout w:type="fixed"/>
          <w:tblLook w:val="0000"/>
        </w:tblPrEx>
        <w:trPr>
          <w:cantSplit/>
          <w:trHeight w:val="600"/>
        </w:trPr>
        <w:tc>
          <w:tcPr>
            <w:tcW w:w="1795" w:type="dxa"/>
            <w:tcBorders>
              <w:top w:val="single" w:sz="4" w:space="0" w:color="000000"/>
              <w:left w:val="single" w:sz="4" w:space="0" w:color="000000"/>
              <w:bottom w:val="single" w:sz="4" w:space="0" w:color="000000"/>
            </w:tcBorders>
          </w:tcPr>
          <w:p w:rsidR="00886118" w:rsidRPr="00931565" w:rsidP="00931565" w14:paraId="4986A19D" w14:textId="0423200A">
            <w:pPr>
              <w:tabs>
                <w:tab w:val="left" w:pos="-1080"/>
                <w:tab w:val="left" w:pos="-720"/>
                <w:tab w:val="left" w:pos="0"/>
                <w:tab w:val="left" w:pos="1080"/>
                <w:tab w:val="left" w:pos="1440"/>
                <w:tab w:val="left" w:pos="1800"/>
              </w:tabs>
              <w:snapToGrid w:val="0"/>
              <w:spacing w:after="200"/>
              <w:rPr>
                <w:rFonts w:ascii="Times New Roman" w:eastAsia="Calibri" w:hAnsi="Times New Roman"/>
              </w:rPr>
            </w:pPr>
            <w:r w:rsidRPr="00931565">
              <w:rPr>
                <w:rFonts w:ascii="Times New Roman" w:eastAsia="Calibri" w:hAnsi="Times New Roman"/>
              </w:rPr>
              <w:t>Removal of iRPA Users</w:t>
            </w:r>
            <w:r>
              <w:rPr>
                <w:rFonts w:ascii="Times New Roman" w:eastAsia="Calibri" w:hAnsi="Times New Roman"/>
              </w:rPr>
              <w:t xml:space="preserve"> (from IRES Internet </w:t>
            </w:r>
            <w:r>
              <w:rPr>
                <w:rFonts w:ascii="Times New Roman" w:eastAsia="Calibri" w:hAnsi="Times New Roman"/>
              </w:rPr>
              <w:t>Requestors</w:t>
            </w:r>
            <w:r>
              <w:rPr>
                <w:rFonts w:ascii="Times New Roman" w:eastAsia="Calibri" w:hAnsi="Times New Roman"/>
              </w:rPr>
              <w:t>)*</w:t>
            </w:r>
          </w:p>
        </w:tc>
        <w:tc>
          <w:tcPr>
            <w:tcW w:w="1530" w:type="dxa"/>
            <w:tcBorders>
              <w:top w:val="single" w:sz="4" w:space="0" w:color="000000"/>
              <w:left w:val="single" w:sz="4" w:space="0" w:color="000000"/>
              <w:bottom w:val="single" w:sz="4" w:space="0" w:color="000000"/>
            </w:tcBorders>
          </w:tcPr>
          <w:p w:rsidR="00886118" w:rsidRPr="00931565" w:rsidP="00931565" w14:paraId="4CF2D87B" w14:textId="4D601268">
            <w:pPr>
              <w:tabs>
                <w:tab w:val="left" w:pos="-1080"/>
                <w:tab w:val="left" w:pos="-720"/>
                <w:tab w:val="left" w:pos="0"/>
                <w:tab w:val="left" w:pos="1080"/>
                <w:tab w:val="left" w:pos="1440"/>
                <w:tab w:val="left" w:pos="1800"/>
              </w:tabs>
              <w:snapToGrid w:val="0"/>
              <w:spacing w:after="200"/>
              <w:jc w:val="right"/>
              <w:rPr>
                <w:rFonts w:ascii="Times New Roman" w:eastAsia="Calibri" w:hAnsi="Times New Roman"/>
              </w:rPr>
            </w:pPr>
            <w:r>
              <w:rPr>
                <w:rFonts w:ascii="Times New Roman" w:eastAsia="Calibri" w:hAnsi="Times New Roman"/>
              </w:rPr>
              <w:t>-5,825</w:t>
            </w:r>
          </w:p>
        </w:tc>
        <w:tc>
          <w:tcPr>
            <w:tcW w:w="1440" w:type="dxa"/>
            <w:tcBorders>
              <w:top w:val="single" w:sz="4" w:space="0" w:color="000000"/>
              <w:left w:val="single" w:sz="4" w:space="0" w:color="000000"/>
              <w:bottom w:val="single" w:sz="4" w:space="0" w:color="000000"/>
              <w:right w:val="single" w:sz="4" w:space="0" w:color="000000"/>
            </w:tcBorders>
          </w:tcPr>
          <w:p w:rsidR="00886118" w:rsidP="00931565" w14:paraId="1B67B55C" w14:textId="79AF0980">
            <w:pPr>
              <w:tabs>
                <w:tab w:val="left" w:pos="-1080"/>
                <w:tab w:val="left" w:pos="-720"/>
                <w:tab w:val="left" w:pos="0"/>
                <w:tab w:val="left" w:pos="1080"/>
                <w:tab w:val="left" w:pos="1440"/>
                <w:tab w:val="left" w:pos="1800"/>
              </w:tabs>
              <w:snapToGrid w:val="0"/>
              <w:spacing w:after="200"/>
              <w:jc w:val="right"/>
              <w:rPr>
                <w:rFonts w:ascii="Times New Roman" w:eastAsia="Calibri" w:hAnsi="Times New Roman"/>
              </w:rPr>
            </w:pPr>
            <w:r>
              <w:rPr>
                <w:rFonts w:ascii="Times New Roman" w:eastAsia="Calibri" w:hAnsi="Times New Roman"/>
              </w:rPr>
              <w:t>1</w:t>
            </w:r>
          </w:p>
        </w:tc>
        <w:tc>
          <w:tcPr>
            <w:tcW w:w="1440" w:type="dxa"/>
            <w:tcBorders>
              <w:top w:val="single" w:sz="4" w:space="0" w:color="000000"/>
              <w:left w:val="single" w:sz="4" w:space="0" w:color="000000"/>
              <w:bottom w:val="single" w:sz="4" w:space="0" w:color="000000"/>
            </w:tcBorders>
          </w:tcPr>
          <w:p w:rsidR="00886118" w:rsidRPr="00931565" w:rsidP="00931565" w14:paraId="74A5599E" w14:textId="6019C7CF">
            <w:pPr>
              <w:tabs>
                <w:tab w:val="left" w:pos="-1080"/>
                <w:tab w:val="left" w:pos="-720"/>
                <w:tab w:val="left" w:pos="0"/>
                <w:tab w:val="left" w:pos="1080"/>
                <w:tab w:val="left" w:pos="1440"/>
                <w:tab w:val="left" w:pos="1800"/>
              </w:tabs>
              <w:snapToGrid w:val="0"/>
              <w:spacing w:after="200"/>
              <w:jc w:val="right"/>
              <w:rPr>
                <w:rFonts w:ascii="Times New Roman" w:eastAsia="Calibri" w:hAnsi="Times New Roman"/>
              </w:rPr>
            </w:pPr>
            <w:r>
              <w:rPr>
                <w:rFonts w:ascii="Times New Roman" w:eastAsia="Calibri" w:hAnsi="Times New Roman"/>
              </w:rPr>
              <w:t>2</w:t>
            </w:r>
          </w:p>
        </w:tc>
        <w:tc>
          <w:tcPr>
            <w:tcW w:w="1260" w:type="dxa"/>
            <w:tcBorders>
              <w:top w:val="single" w:sz="4" w:space="0" w:color="000000"/>
              <w:left w:val="single" w:sz="4" w:space="0" w:color="000000"/>
              <w:bottom w:val="single" w:sz="4" w:space="0" w:color="000000"/>
              <w:right w:val="single" w:sz="4" w:space="0" w:color="000000"/>
            </w:tcBorders>
          </w:tcPr>
          <w:p w:rsidR="00886118" w:rsidP="00931565" w14:paraId="066C0261" w14:textId="6B8D825B">
            <w:pPr>
              <w:tabs>
                <w:tab w:val="left" w:pos="-1080"/>
                <w:tab w:val="left" w:pos="-720"/>
                <w:tab w:val="left" w:pos="0"/>
                <w:tab w:val="left" w:pos="1080"/>
                <w:tab w:val="left" w:pos="1440"/>
                <w:tab w:val="left" w:pos="1800"/>
              </w:tabs>
              <w:snapToGrid w:val="0"/>
              <w:spacing w:after="200"/>
              <w:jc w:val="right"/>
              <w:rPr>
                <w:rFonts w:ascii="Times New Roman" w:eastAsia="Calibri" w:hAnsi="Times New Roman"/>
              </w:rPr>
            </w:pPr>
            <w:r>
              <w:rPr>
                <w:rFonts w:ascii="Times New Roman" w:eastAsia="Calibri" w:hAnsi="Times New Roman"/>
              </w:rPr>
              <w:t>-</w:t>
            </w:r>
            <w:r>
              <w:rPr>
                <w:rFonts w:ascii="Times New Roman" w:eastAsia="Calibri" w:hAnsi="Times New Roman"/>
              </w:rPr>
              <w:t>194</w:t>
            </w:r>
          </w:p>
        </w:tc>
        <w:tc>
          <w:tcPr>
            <w:tcW w:w="1530" w:type="dxa"/>
            <w:tcBorders>
              <w:top w:val="single" w:sz="4" w:space="0" w:color="000000"/>
              <w:left w:val="single" w:sz="4" w:space="0" w:color="000000"/>
              <w:bottom w:val="single" w:sz="4" w:space="0" w:color="000000"/>
              <w:right w:val="single" w:sz="4" w:space="0" w:color="000000"/>
            </w:tcBorders>
          </w:tcPr>
          <w:p w:rsidR="00886118" w:rsidRPr="00931565" w:rsidP="00931565" w14:paraId="78A40001" w14:textId="3DE21149">
            <w:pPr>
              <w:tabs>
                <w:tab w:val="left" w:pos="-1080"/>
                <w:tab w:val="left" w:pos="-720"/>
                <w:tab w:val="left" w:pos="0"/>
                <w:tab w:val="left" w:pos="1080"/>
                <w:tab w:val="left" w:pos="1440"/>
                <w:tab w:val="left" w:pos="1800"/>
              </w:tabs>
              <w:snapToGrid w:val="0"/>
              <w:spacing w:after="200"/>
              <w:jc w:val="right"/>
              <w:rPr>
                <w:rFonts w:ascii="Times New Roman" w:eastAsia="Calibri" w:hAnsi="Times New Roman"/>
              </w:rPr>
            </w:pPr>
            <w:r>
              <w:rPr>
                <w:rFonts w:ascii="Times New Roman" w:eastAsia="Calibri" w:hAnsi="Times New Roman"/>
              </w:rPr>
              <w:t>$31.48**</w:t>
            </w:r>
          </w:p>
        </w:tc>
        <w:tc>
          <w:tcPr>
            <w:tcW w:w="2160" w:type="dxa"/>
            <w:tcBorders>
              <w:top w:val="single" w:sz="4" w:space="0" w:color="000000"/>
              <w:left w:val="single" w:sz="4" w:space="0" w:color="000000"/>
              <w:bottom w:val="single" w:sz="4" w:space="0" w:color="000000"/>
              <w:right w:val="single" w:sz="4" w:space="0" w:color="000000"/>
            </w:tcBorders>
          </w:tcPr>
          <w:p w:rsidR="00886118" w:rsidRPr="00931565" w:rsidP="00931565" w14:paraId="46A10C1E" w14:textId="0975EA42">
            <w:pPr>
              <w:tabs>
                <w:tab w:val="left" w:pos="-1080"/>
                <w:tab w:val="left" w:pos="-720"/>
                <w:tab w:val="left" w:pos="0"/>
                <w:tab w:val="left" w:pos="1080"/>
                <w:tab w:val="left" w:pos="1440"/>
                <w:tab w:val="left" w:pos="1800"/>
              </w:tabs>
              <w:snapToGrid w:val="0"/>
              <w:spacing w:after="200"/>
              <w:jc w:val="right"/>
              <w:rPr>
                <w:rFonts w:ascii="Times New Roman" w:eastAsia="Calibri" w:hAnsi="Times New Roman"/>
              </w:rPr>
            </w:pPr>
            <w:r>
              <w:rPr>
                <w:rFonts w:ascii="Times New Roman" w:eastAsia="Calibri" w:hAnsi="Times New Roman"/>
              </w:rPr>
              <w:t>-$</w:t>
            </w:r>
            <w:r>
              <w:rPr>
                <w:rFonts w:ascii="Times New Roman" w:eastAsia="Calibri" w:hAnsi="Times New Roman"/>
              </w:rPr>
              <w:t>6,107</w:t>
            </w:r>
            <w:r>
              <w:rPr>
                <w:rFonts w:ascii="Times New Roman" w:eastAsia="Calibri" w:hAnsi="Times New Roman"/>
              </w:rPr>
              <w:t>***</w:t>
            </w:r>
          </w:p>
        </w:tc>
      </w:tr>
      <w:tr w14:paraId="646813C2" w14:textId="77777777" w:rsidTr="00931565">
        <w:tblPrEx>
          <w:tblW w:w="11155" w:type="dxa"/>
          <w:tblLayout w:type="fixed"/>
          <w:tblLook w:val="0000"/>
        </w:tblPrEx>
        <w:trPr>
          <w:cantSplit/>
          <w:trHeight w:val="233"/>
        </w:trPr>
        <w:tc>
          <w:tcPr>
            <w:tcW w:w="1795" w:type="dxa"/>
            <w:tcBorders>
              <w:top w:val="single" w:sz="4" w:space="0" w:color="000000"/>
              <w:left w:val="single" w:sz="4" w:space="0" w:color="000000"/>
              <w:bottom w:val="single" w:sz="4" w:space="0" w:color="000000"/>
            </w:tcBorders>
          </w:tcPr>
          <w:p w:rsidR="00F64E6B" w:rsidRPr="00931565" w:rsidP="00931565" w14:paraId="0C354AED" w14:textId="48828FA1">
            <w:pPr>
              <w:tabs>
                <w:tab w:val="left" w:pos="-1080"/>
                <w:tab w:val="left" w:pos="-720"/>
                <w:tab w:val="left" w:pos="0"/>
                <w:tab w:val="left" w:pos="1080"/>
                <w:tab w:val="left" w:pos="1440"/>
                <w:tab w:val="left" w:pos="1800"/>
              </w:tabs>
              <w:snapToGrid w:val="0"/>
              <w:spacing w:after="200"/>
              <w:rPr>
                <w:rFonts w:ascii="Times New Roman" w:eastAsia="Calibri" w:hAnsi="Times New Roman"/>
                <w:b/>
              </w:rPr>
            </w:pPr>
            <w:r w:rsidRPr="00931565">
              <w:rPr>
                <w:rFonts w:ascii="Times New Roman" w:eastAsia="Calibri" w:hAnsi="Times New Roman"/>
                <w:b/>
              </w:rPr>
              <w:t xml:space="preserve">New </w:t>
            </w:r>
            <w:r w:rsidRPr="00931565">
              <w:rPr>
                <w:rFonts w:ascii="Times New Roman" w:eastAsia="Calibri" w:hAnsi="Times New Roman"/>
                <w:b/>
              </w:rPr>
              <w:t>Totals:</w:t>
            </w:r>
          </w:p>
        </w:tc>
        <w:tc>
          <w:tcPr>
            <w:tcW w:w="1530" w:type="dxa"/>
            <w:tcBorders>
              <w:top w:val="single" w:sz="4" w:space="0" w:color="000000"/>
              <w:left w:val="single" w:sz="4" w:space="0" w:color="000000"/>
              <w:bottom w:val="single" w:sz="4" w:space="0" w:color="000000"/>
            </w:tcBorders>
          </w:tcPr>
          <w:p w:rsidR="00F64E6B" w:rsidRPr="00931565" w:rsidP="00931565" w14:paraId="73881BE5" w14:textId="2726635B">
            <w:pPr>
              <w:tabs>
                <w:tab w:val="left" w:pos="-1080"/>
                <w:tab w:val="left" w:pos="-720"/>
                <w:tab w:val="left" w:pos="0"/>
                <w:tab w:val="left" w:pos="1080"/>
                <w:tab w:val="left" w:pos="1440"/>
                <w:tab w:val="left" w:pos="1800"/>
              </w:tabs>
              <w:snapToGrid w:val="0"/>
              <w:spacing w:after="200"/>
              <w:jc w:val="right"/>
              <w:rPr>
                <w:rFonts w:ascii="Times New Roman" w:eastAsia="Calibri" w:hAnsi="Times New Roman"/>
                <w:b/>
                <w:bCs/>
              </w:rPr>
            </w:pPr>
            <w:r>
              <w:rPr>
                <w:rFonts w:ascii="Times New Roman" w:eastAsia="Calibri" w:hAnsi="Times New Roman"/>
                <w:b/>
                <w:bCs/>
              </w:rPr>
              <w:t>12,32</w:t>
            </w:r>
            <w:r w:rsidR="007F112C">
              <w:rPr>
                <w:rFonts w:ascii="Times New Roman" w:eastAsia="Calibri" w:hAnsi="Times New Roman"/>
                <w:b/>
                <w:bCs/>
              </w:rPr>
              <w:t>1</w:t>
            </w:r>
            <w:r>
              <w:rPr>
                <w:rFonts w:ascii="Times New Roman" w:eastAsia="Calibri" w:hAnsi="Times New Roman"/>
                <w:b/>
                <w:bCs/>
              </w:rPr>
              <w:t>,</w:t>
            </w:r>
            <w:r w:rsidR="007F112C">
              <w:rPr>
                <w:rFonts w:ascii="Times New Roman" w:eastAsia="Calibri" w:hAnsi="Times New Roman"/>
                <w:b/>
                <w:bCs/>
              </w:rPr>
              <w:t>484</w:t>
            </w:r>
          </w:p>
        </w:tc>
        <w:tc>
          <w:tcPr>
            <w:tcW w:w="1440" w:type="dxa"/>
            <w:tcBorders>
              <w:top w:val="single" w:sz="4" w:space="0" w:color="000000"/>
              <w:left w:val="single" w:sz="4" w:space="0" w:color="000000"/>
              <w:bottom w:val="single" w:sz="4" w:space="0" w:color="000000"/>
              <w:right w:val="single" w:sz="4" w:space="0" w:color="000000"/>
            </w:tcBorders>
          </w:tcPr>
          <w:p w:rsidR="00F64E6B" w:rsidRPr="00931565" w:rsidP="00931565" w14:paraId="47A30A11" w14:textId="77777777">
            <w:pPr>
              <w:tabs>
                <w:tab w:val="left" w:pos="-1080"/>
                <w:tab w:val="left" w:pos="-720"/>
                <w:tab w:val="left" w:pos="0"/>
                <w:tab w:val="left" w:pos="1080"/>
                <w:tab w:val="left" w:pos="1440"/>
                <w:tab w:val="left" w:pos="1800"/>
              </w:tabs>
              <w:snapToGrid w:val="0"/>
              <w:spacing w:after="200"/>
              <w:jc w:val="right"/>
              <w:rPr>
                <w:rFonts w:ascii="Times New Roman" w:eastAsia="Calibri" w:hAnsi="Times New Roman"/>
                <w:b/>
                <w:bCs/>
              </w:rPr>
            </w:pPr>
          </w:p>
        </w:tc>
        <w:tc>
          <w:tcPr>
            <w:tcW w:w="1440" w:type="dxa"/>
            <w:tcBorders>
              <w:top w:val="single" w:sz="4" w:space="0" w:color="000000"/>
              <w:left w:val="single" w:sz="4" w:space="0" w:color="000000"/>
              <w:bottom w:val="single" w:sz="4" w:space="0" w:color="000000"/>
            </w:tcBorders>
          </w:tcPr>
          <w:p w:rsidR="00F64E6B" w:rsidRPr="00931565" w:rsidP="00931565" w14:paraId="54C5FAFA" w14:textId="77777777">
            <w:pPr>
              <w:tabs>
                <w:tab w:val="left" w:pos="-1080"/>
                <w:tab w:val="left" w:pos="-720"/>
                <w:tab w:val="left" w:pos="0"/>
                <w:tab w:val="left" w:pos="1080"/>
                <w:tab w:val="left" w:pos="1440"/>
                <w:tab w:val="left" w:pos="1800"/>
              </w:tabs>
              <w:snapToGrid w:val="0"/>
              <w:spacing w:after="200"/>
              <w:jc w:val="right"/>
              <w:rPr>
                <w:rFonts w:ascii="Times New Roman" w:eastAsia="Calibri" w:hAnsi="Times New Roman"/>
                <w:b/>
                <w:bCs/>
              </w:rPr>
            </w:pPr>
          </w:p>
        </w:tc>
        <w:tc>
          <w:tcPr>
            <w:tcW w:w="1260" w:type="dxa"/>
            <w:tcBorders>
              <w:top w:val="single" w:sz="4" w:space="0" w:color="000000"/>
              <w:left w:val="single" w:sz="4" w:space="0" w:color="000000"/>
              <w:bottom w:val="single" w:sz="4" w:space="0" w:color="000000"/>
              <w:right w:val="single" w:sz="4" w:space="0" w:color="000000"/>
            </w:tcBorders>
          </w:tcPr>
          <w:p w:rsidR="00F64E6B" w:rsidRPr="00931565" w:rsidP="00931565" w14:paraId="4A3A29A1" w14:textId="5523B4AD">
            <w:pPr>
              <w:tabs>
                <w:tab w:val="left" w:pos="-1080"/>
                <w:tab w:val="left" w:pos="-720"/>
                <w:tab w:val="left" w:pos="0"/>
                <w:tab w:val="left" w:pos="1080"/>
                <w:tab w:val="left" w:pos="1440"/>
                <w:tab w:val="left" w:pos="1800"/>
              </w:tabs>
              <w:snapToGrid w:val="0"/>
              <w:spacing w:after="200"/>
              <w:jc w:val="right"/>
              <w:rPr>
                <w:rFonts w:ascii="Times New Roman" w:eastAsia="Calibri" w:hAnsi="Times New Roman"/>
                <w:b/>
                <w:bCs/>
              </w:rPr>
            </w:pPr>
            <w:r>
              <w:rPr>
                <w:rFonts w:ascii="Times New Roman" w:eastAsia="Calibri" w:hAnsi="Times New Roman"/>
                <w:b/>
                <w:bCs/>
              </w:rPr>
              <w:t>421,</w:t>
            </w:r>
            <w:r w:rsidR="007F112C">
              <w:rPr>
                <w:rFonts w:ascii="Times New Roman" w:eastAsia="Calibri" w:hAnsi="Times New Roman"/>
                <w:b/>
                <w:bCs/>
              </w:rPr>
              <w:t>120</w:t>
            </w:r>
          </w:p>
        </w:tc>
        <w:tc>
          <w:tcPr>
            <w:tcW w:w="1530" w:type="dxa"/>
            <w:tcBorders>
              <w:top w:val="single" w:sz="4" w:space="0" w:color="000000"/>
              <w:left w:val="single" w:sz="4" w:space="0" w:color="000000"/>
              <w:bottom w:val="single" w:sz="4" w:space="0" w:color="000000"/>
              <w:right w:val="single" w:sz="4" w:space="0" w:color="000000"/>
            </w:tcBorders>
          </w:tcPr>
          <w:p w:rsidR="00F64E6B" w:rsidRPr="00931565" w:rsidP="00931565" w14:paraId="345BD30A" w14:textId="77777777">
            <w:pPr>
              <w:tabs>
                <w:tab w:val="left" w:pos="-1080"/>
                <w:tab w:val="left" w:pos="-720"/>
                <w:tab w:val="left" w:pos="0"/>
                <w:tab w:val="left" w:pos="1080"/>
                <w:tab w:val="left" w:pos="1440"/>
                <w:tab w:val="left" w:pos="1800"/>
              </w:tabs>
              <w:snapToGrid w:val="0"/>
              <w:spacing w:after="200"/>
              <w:jc w:val="right"/>
              <w:rPr>
                <w:rFonts w:ascii="Times New Roman" w:eastAsia="Calibri" w:hAnsi="Times New Roman"/>
                <w:b/>
                <w:bCs/>
              </w:rPr>
            </w:pPr>
          </w:p>
        </w:tc>
        <w:tc>
          <w:tcPr>
            <w:tcW w:w="2160" w:type="dxa"/>
            <w:tcBorders>
              <w:top w:val="single" w:sz="4" w:space="0" w:color="000000"/>
              <w:left w:val="single" w:sz="4" w:space="0" w:color="000000"/>
              <w:bottom w:val="single" w:sz="4" w:space="0" w:color="000000"/>
              <w:right w:val="single" w:sz="4" w:space="0" w:color="000000"/>
            </w:tcBorders>
          </w:tcPr>
          <w:p w:rsidR="00A829C3" w:rsidRPr="00931565" w:rsidP="00931565" w14:paraId="41BC0066" w14:textId="68A1CBE0">
            <w:pPr>
              <w:tabs>
                <w:tab w:val="left" w:pos="-1080"/>
                <w:tab w:val="left" w:pos="-720"/>
                <w:tab w:val="left" w:pos="0"/>
                <w:tab w:val="left" w:pos="1080"/>
                <w:tab w:val="left" w:pos="1440"/>
                <w:tab w:val="left" w:pos="1800"/>
              </w:tabs>
              <w:snapToGrid w:val="0"/>
              <w:spacing w:after="200"/>
              <w:jc w:val="right"/>
              <w:rPr>
                <w:rFonts w:ascii="Times New Roman" w:eastAsia="Calibri" w:hAnsi="Times New Roman"/>
                <w:b/>
                <w:bCs/>
              </w:rPr>
            </w:pPr>
            <w:r w:rsidRPr="00931565">
              <w:rPr>
                <w:rFonts w:ascii="Times New Roman" w:eastAsia="Calibri" w:hAnsi="Times New Roman"/>
                <w:b/>
                <w:bCs/>
              </w:rPr>
              <w:t>$</w:t>
            </w:r>
            <w:r w:rsidR="00140B01">
              <w:rPr>
                <w:rFonts w:ascii="Times New Roman" w:eastAsia="Calibri" w:hAnsi="Times New Roman"/>
                <w:b/>
                <w:bCs/>
              </w:rPr>
              <w:t>13,2</w:t>
            </w:r>
            <w:r w:rsidR="007F112C">
              <w:rPr>
                <w:rFonts w:ascii="Times New Roman" w:eastAsia="Calibri" w:hAnsi="Times New Roman"/>
                <w:b/>
                <w:bCs/>
              </w:rPr>
              <w:t>56</w:t>
            </w:r>
            <w:r w:rsidR="00140B01">
              <w:rPr>
                <w:rFonts w:ascii="Times New Roman" w:eastAsia="Calibri" w:hAnsi="Times New Roman"/>
                <w:b/>
                <w:bCs/>
              </w:rPr>
              <w:t>,</w:t>
            </w:r>
            <w:r w:rsidR="007F112C">
              <w:rPr>
                <w:rFonts w:ascii="Times New Roman" w:eastAsia="Calibri" w:hAnsi="Times New Roman"/>
                <w:b/>
                <w:bCs/>
              </w:rPr>
              <w:t>890</w:t>
            </w:r>
            <w:r w:rsidR="00931565">
              <w:rPr>
                <w:rFonts w:ascii="Times New Roman" w:eastAsia="Calibri" w:hAnsi="Times New Roman"/>
                <w:b/>
                <w:bCs/>
              </w:rPr>
              <w:t>*</w:t>
            </w:r>
            <w:r w:rsidR="00140B01">
              <w:rPr>
                <w:rFonts w:ascii="Times New Roman" w:eastAsia="Calibri" w:hAnsi="Times New Roman"/>
                <w:b/>
                <w:bCs/>
              </w:rPr>
              <w:t>*</w:t>
            </w:r>
            <w:r w:rsidR="00931565">
              <w:rPr>
                <w:rFonts w:ascii="Times New Roman" w:eastAsia="Calibri" w:hAnsi="Times New Roman"/>
                <w:b/>
                <w:bCs/>
              </w:rPr>
              <w:t>*</w:t>
            </w:r>
          </w:p>
        </w:tc>
      </w:tr>
    </w:tbl>
    <w:p w:rsidR="0017271A" w:rsidP="00166C6D" w14:paraId="2B37CCB3" w14:textId="77777777">
      <w:pPr>
        <w:spacing w:after="0"/>
        <w:rPr>
          <w:rFonts w:ascii="Times New Roman" w:hAnsi="Times New Roman"/>
          <w:bCs/>
          <w:color w:val="000000"/>
          <w:szCs w:val="24"/>
        </w:rPr>
      </w:pPr>
    </w:p>
    <w:p w:rsidR="00F64E6B" w:rsidRPr="00F64E6B" w:rsidP="00140B01" w14:paraId="44CEDD78" w14:textId="4112B4CE">
      <w:pPr>
        <w:rPr>
          <w:rFonts w:ascii="Times New Roman" w:hAnsi="Times New Roman"/>
          <w:szCs w:val="24"/>
        </w:rPr>
      </w:pPr>
      <w:r w:rsidRPr="00F64E6B">
        <w:rPr>
          <w:rFonts w:ascii="Times New Roman" w:hAnsi="Times New Roman"/>
          <w:szCs w:val="24"/>
        </w:rPr>
        <w:t>*</w:t>
      </w:r>
      <w:r w:rsidR="00140B01">
        <w:rPr>
          <w:rFonts w:ascii="Times New Roman" w:hAnsi="Times New Roman"/>
          <w:szCs w:val="24"/>
        </w:rPr>
        <w:t>*</w:t>
      </w:r>
      <w:r w:rsidRPr="00F64E6B">
        <w:rPr>
          <w:rFonts w:ascii="Times New Roman" w:hAnsi="Times New Roman"/>
          <w:szCs w:val="24"/>
        </w:rPr>
        <w:t xml:space="preserve"> We based this figure on average U.S. citizen’s hourly salary, as reported by Bureau of Labor Statistics data (</w:t>
      </w:r>
      <w:hyperlink r:id="rId5" w:history="1">
        <w:r w:rsidRPr="00F64E6B">
          <w:rPr>
            <w:rStyle w:val="Hyperlink"/>
            <w:rFonts w:ascii="Times New Roman" w:hAnsi="Times New Roman"/>
            <w:szCs w:val="24"/>
          </w:rPr>
          <w:t>https://www.bls.gov/oes/current/oes_stru.htm</w:t>
        </w:r>
      </w:hyperlink>
      <w:r w:rsidRPr="00F64E6B">
        <w:rPr>
          <w:rStyle w:val="Hyperlink"/>
          <w:rFonts w:ascii="Times New Roman" w:hAnsi="Times New Roman"/>
          <w:szCs w:val="24"/>
        </w:rPr>
        <w:t>)</w:t>
      </w:r>
      <w:r w:rsidRPr="00F64E6B">
        <w:rPr>
          <w:rFonts w:ascii="Times New Roman" w:hAnsi="Times New Roman"/>
          <w:szCs w:val="24"/>
        </w:rPr>
        <w:t>.</w:t>
      </w:r>
    </w:p>
    <w:p w:rsidR="00140B01" w:rsidP="00F64E6B" w14:paraId="53855306" w14:textId="783D81FD">
      <w:pPr>
        <w:rPr>
          <w:rFonts w:ascii="Times New Roman" w:hAnsi="Times New Roman"/>
          <w:b/>
          <w:szCs w:val="24"/>
          <w:u w:val="single"/>
        </w:rPr>
      </w:pPr>
      <w:r w:rsidRPr="00F64E6B">
        <w:rPr>
          <w:rFonts w:ascii="Times New Roman" w:hAnsi="Times New Roman"/>
          <w:szCs w:val="24"/>
        </w:rPr>
        <w:t>**</w:t>
      </w:r>
      <w:r>
        <w:rPr>
          <w:rFonts w:ascii="Times New Roman" w:hAnsi="Times New Roman"/>
          <w:szCs w:val="24"/>
        </w:rPr>
        <w:t>*</w:t>
      </w:r>
      <w:r w:rsidRPr="00F64E6B">
        <w:rPr>
          <w:rFonts w:ascii="Times New Roman" w:hAnsi="Times New Roman"/>
          <w:szCs w:val="24"/>
        </w:rPr>
        <w:t xml:space="preserve"> This figure does not represent actual costs that SSA is imposing on recipients of Social Security payments to complete this application; rather, these are theoretical opportunity costs for the additional time respondents will spend to complete the application.  </w:t>
      </w:r>
      <w:r w:rsidRPr="00F64E6B">
        <w:rPr>
          <w:rFonts w:ascii="Times New Roman" w:hAnsi="Times New Roman"/>
          <w:b/>
          <w:szCs w:val="24"/>
          <w:u w:val="single"/>
        </w:rPr>
        <w:t>There is no actual charge to respondents to complete the application.</w:t>
      </w:r>
    </w:p>
    <w:p w:rsidR="00140B01" w:rsidRPr="00140B01" w:rsidP="00F64E6B" w14:paraId="68172145" w14:textId="41FB7114">
      <w:pPr>
        <w:rPr>
          <w:rFonts w:ascii="Times New Roman" w:hAnsi="Times New Roman"/>
          <w:b/>
          <w:szCs w:val="24"/>
          <w:u w:val="single"/>
        </w:rPr>
      </w:pPr>
      <w:r w:rsidRPr="00140B01">
        <w:rPr>
          <w:rFonts w:ascii="Times New Roman" w:hAnsi="Times New Roman"/>
          <w:noProof/>
        </w:rPr>
        <w:t>We base our burden estimates on current management information data, which includes data from actual interviews, as well as from years of conducting this information collection.  Per our management information data, we believe that</w:t>
      </w:r>
      <w:r w:rsidR="005C291D">
        <w:rPr>
          <w:rFonts w:ascii="Times New Roman" w:hAnsi="Times New Roman"/>
          <w:noProof/>
        </w:rPr>
        <w:t xml:space="preserve"> </w:t>
      </w:r>
      <w:r w:rsidRPr="005C291D" w:rsidR="005C291D">
        <w:rPr>
          <w:rFonts w:ascii="Times New Roman" w:hAnsi="Times New Roman"/>
          <w:b/>
          <w:bCs/>
          <w:noProof/>
        </w:rPr>
        <w:t xml:space="preserve">2, 5, </w:t>
      </w:r>
      <w:r w:rsidRPr="005C291D" w:rsidR="005C291D">
        <w:rPr>
          <w:rFonts w:ascii="Times New Roman" w:hAnsi="Times New Roman"/>
          <w:noProof/>
        </w:rPr>
        <w:t>or</w:t>
      </w:r>
      <w:r w:rsidRPr="005C291D" w:rsidR="005C291D">
        <w:rPr>
          <w:rFonts w:ascii="Times New Roman" w:hAnsi="Times New Roman"/>
          <w:b/>
          <w:bCs/>
          <w:noProof/>
        </w:rPr>
        <w:t xml:space="preserve"> 11</w:t>
      </w:r>
      <w:r w:rsidRPr="00140B01">
        <w:rPr>
          <w:rFonts w:ascii="Times New Roman" w:hAnsi="Times New Roman"/>
          <w:noProof/>
        </w:rPr>
        <w:t xml:space="preserve"> minutes accurately shows the average burden per response for </w:t>
      </w:r>
      <w:r w:rsidRPr="00140B01">
        <w:rPr>
          <w:rFonts w:ascii="Times New Roman" w:hAnsi="Times New Roman"/>
        </w:rPr>
        <w:t>learning about the program; receiving notices as needed; reading and understanding instructions; gathering the data and documents needed; answering the questions and completing the information collection instrument; scheduling any necessary appointment or required phone call; consulting with any third parties (as needed); and waiting to speak with SSA employees (as needed)</w:t>
      </w:r>
      <w:r w:rsidRPr="00140B01">
        <w:rPr>
          <w:rFonts w:ascii="Times New Roman" w:hAnsi="Times New Roman"/>
          <w:noProof/>
        </w:rPr>
        <w:t>.  Based on our current management information data, the current burden information we provided is accurate</w:t>
      </w:r>
      <w:r w:rsidRPr="00140B01">
        <w:rPr>
          <w:rFonts w:ascii="Times New Roman" w:hAnsi="Times New Roman"/>
        </w:rPr>
        <w:t xml:space="preserve">.  The total burden for this ICR is </w:t>
      </w:r>
      <w:r w:rsidR="007F112C">
        <w:rPr>
          <w:rFonts w:ascii="Times New Roman" w:eastAsia="Calibri" w:hAnsi="Times New Roman"/>
          <w:b/>
          <w:bCs/>
        </w:rPr>
        <w:t>421,120</w:t>
      </w:r>
      <w:r w:rsidR="007F112C">
        <w:rPr>
          <w:rFonts w:ascii="Times New Roman" w:eastAsia="Calibri" w:hAnsi="Times New Roman"/>
          <w:b/>
          <w:bCs/>
        </w:rPr>
        <w:t xml:space="preserve"> </w:t>
      </w:r>
      <w:r w:rsidRPr="00140B01">
        <w:rPr>
          <w:rFonts w:ascii="Times New Roman" w:hAnsi="Times New Roman"/>
        </w:rPr>
        <w:t xml:space="preserve">burden hours (reflecting SSA management information data), which results in an associated theoretical (not actual) opportunity cost financial burden of </w:t>
      </w:r>
      <w:r w:rsidRPr="005C291D">
        <w:rPr>
          <w:rFonts w:ascii="Times New Roman" w:hAnsi="Times New Roman"/>
          <w:b/>
        </w:rPr>
        <w:t>$</w:t>
      </w:r>
      <w:r w:rsidR="007F112C">
        <w:rPr>
          <w:rFonts w:ascii="Times New Roman" w:eastAsia="Calibri" w:hAnsi="Times New Roman"/>
          <w:b/>
          <w:bCs/>
        </w:rPr>
        <w:t>13,256,890</w:t>
      </w:r>
      <w:r w:rsidRPr="00140B01">
        <w:rPr>
          <w:rFonts w:ascii="Times New Roman" w:hAnsi="Times New Roman"/>
        </w:rPr>
        <w:t>.  SSA does not charge respondents to complete our applications</w:t>
      </w:r>
      <w:r>
        <w:rPr>
          <w:rFonts w:ascii="Times New Roman" w:hAnsi="Times New Roman"/>
        </w:rPr>
        <w:t>.</w:t>
      </w:r>
    </w:p>
    <w:p w:rsidR="00F64E6B" w:rsidP="00166C6D" w14:paraId="200C5338" w14:textId="77777777">
      <w:pPr>
        <w:widowControl w:val="0"/>
        <w:spacing w:after="0"/>
        <w:rPr>
          <w:rFonts w:ascii="Times New Roman" w:hAnsi="Times New Roman"/>
          <w:b/>
          <w:szCs w:val="24"/>
          <w:u w:val="single"/>
        </w:rPr>
      </w:pPr>
    </w:p>
    <w:p w:rsidR="005B7247" w:rsidRPr="007B70B0" w:rsidP="00166C6D" w14:paraId="2EE71134" w14:textId="59EFDD66">
      <w:pPr>
        <w:widowControl w:val="0"/>
        <w:spacing w:after="0"/>
        <w:rPr>
          <w:rFonts w:ascii="Times New Roman" w:hAnsi="Times New Roman"/>
          <w:b/>
          <w:szCs w:val="24"/>
          <w:u w:val="single"/>
        </w:rPr>
      </w:pPr>
      <w:r>
        <w:rPr>
          <w:rFonts w:ascii="Times New Roman" w:hAnsi="Times New Roman"/>
          <w:b/>
          <w:szCs w:val="24"/>
          <w:u w:val="single"/>
        </w:rPr>
        <w:t xml:space="preserve">Future </w:t>
      </w:r>
      <w:r w:rsidRPr="007B70B0">
        <w:rPr>
          <w:rFonts w:ascii="Times New Roman" w:hAnsi="Times New Roman"/>
          <w:b/>
          <w:szCs w:val="24"/>
          <w:u w:val="single"/>
        </w:rPr>
        <w:t>Plan</w:t>
      </w:r>
      <w:r w:rsidR="005C291D">
        <w:rPr>
          <w:rFonts w:ascii="Times New Roman" w:hAnsi="Times New Roman"/>
          <w:b/>
          <w:szCs w:val="24"/>
          <w:u w:val="single"/>
        </w:rPr>
        <w:t>s</w:t>
      </w:r>
    </w:p>
    <w:p w:rsidR="008A5B78" w:rsidRPr="00F50CD6" w:rsidP="00166C6D" w14:paraId="718BC524" w14:textId="3AB9E1CB">
      <w:pPr>
        <w:widowControl w:val="0"/>
        <w:spacing w:after="0"/>
        <w:rPr>
          <w:rFonts w:ascii="Times New Roman" w:hAnsi="Times New Roman"/>
          <w:szCs w:val="24"/>
        </w:rPr>
      </w:pPr>
      <w:r w:rsidRPr="007B70B0">
        <w:rPr>
          <w:rFonts w:ascii="Times New Roman" w:hAnsi="Times New Roman"/>
          <w:bCs/>
          <w:color w:val="000000"/>
        </w:rPr>
        <w:t xml:space="preserve">Due to the agile nature of our projects, </w:t>
      </w:r>
      <w:r>
        <w:rPr>
          <w:rFonts w:ascii="Times New Roman" w:hAnsi="Times New Roman"/>
          <w:bCs/>
          <w:color w:val="000000"/>
        </w:rPr>
        <w:t xml:space="preserve">we expect to </w:t>
      </w:r>
      <w:r w:rsidR="00166C6D">
        <w:rPr>
          <w:rFonts w:ascii="Times New Roman" w:hAnsi="Times New Roman"/>
          <w:bCs/>
          <w:color w:val="000000"/>
        </w:rPr>
        <w:t>eventually</w:t>
      </w:r>
      <w:r>
        <w:rPr>
          <w:rFonts w:ascii="Times New Roman" w:hAnsi="Times New Roman"/>
          <w:bCs/>
          <w:color w:val="000000"/>
        </w:rPr>
        <w:t xml:space="preserve"> mo</w:t>
      </w:r>
      <w:r w:rsidR="00166C6D">
        <w:rPr>
          <w:rFonts w:ascii="Times New Roman" w:hAnsi="Times New Roman"/>
          <w:bCs/>
          <w:color w:val="000000"/>
        </w:rPr>
        <w:t>v</w:t>
      </w:r>
      <w:r>
        <w:rPr>
          <w:rFonts w:ascii="Times New Roman" w:hAnsi="Times New Roman"/>
          <w:bCs/>
          <w:color w:val="000000"/>
        </w:rPr>
        <w:t>e applications</w:t>
      </w:r>
      <w:r w:rsidR="00166C6D">
        <w:rPr>
          <w:rFonts w:ascii="Times New Roman" w:hAnsi="Times New Roman"/>
          <w:bCs/>
          <w:color w:val="000000"/>
        </w:rPr>
        <w:t xml:space="preserve"> from IRES</w:t>
      </w:r>
      <w:r>
        <w:rPr>
          <w:rFonts w:ascii="Times New Roman" w:hAnsi="Times New Roman"/>
          <w:bCs/>
          <w:color w:val="000000"/>
        </w:rPr>
        <w:t xml:space="preserve"> to </w:t>
      </w:r>
      <w:r w:rsidR="000F7BCA">
        <w:rPr>
          <w:rFonts w:ascii="Times New Roman" w:hAnsi="Times New Roman"/>
          <w:bCs/>
          <w:color w:val="000000"/>
        </w:rPr>
        <w:t xml:space="preserve">the eAccess </w:t>
      </w:r>
      <w:r w:rsidR="00166C6D">
        <w:rPr>
          <w:rFonts w:ascii="Times New Roman" w:hAnsi="Times New Roman"/>
          <w:bCs/>
          <w:color w:val="000000"/>
        </w:rPr>
        <w:t>platform</w:t>
      </w:r>
      <w:r w:rsidR="00F50CD6">
        <w:rPr>
          <w:rFonts w:ascii="Times New Roman" w:hAnsi="Times New Roman"/>
          <w:bCs/>
          <w:color w:val="000000"/>
        </w:rPr>
        <w:t>.</w:t>
      </w:r>
      <w:r w:rsidR="005C291D">
        <w:rPr>
          <w:rFonts w:ascii="Times New Roman" w:hAnsi="Times New Roman"/>
          <w:bCs/>
          <w:color w:val="000000"/>
        </w:rPr>
        <w:t xml:space="preserve"> </w:t>
      </w:r>
      <w:r w:rsidR="00CF7CB8">
        <w:rPr>
          <w:rFonts w:ascii="Times New Roman" w:hAnsi="Times New Roman"/>
          <w:bCs/>
          <w:color w:val="000000"/>
        </w:rPr>
        <w:t xml:space="preserve"> </w:t>
      </w:r>
      <w:r>
        <w:rPr>
          <w:rFonts w:ascii="Times New Roman" w:hAnsi="Times New Roman"/>
          <w:bCs/>
          <w:color w:val="000000"/>
        </w:rPr>
        <w:t>At this time, we are still finalizing our IT moderniz</w:t>
      </w:r>
      <w:r w:rsidR="00F50CD6">
        <w:rPr>
          <w:rFonts w:ascii="Times New Roman" w:hAnsi="Times New Roman"/>
          <w:bCs/>
          <w:color w:val="000000"/>
        </w:rPr>
        <w:t xml:space="preserve">ation plans for these changes. </w:t>
      </w:r>
      <w:r w:rsidR="005C291D">
        <w:rPr>
          <w:rFonts w:ascii="Times New Roman" w:hAnsi="Times New Roman"/>
          <w:bCs/>
          <w:color w:val="000000"/>
        </w:rPr>
        <w:t xml:space="preserve"> </w:t>
      </w:r>
      <w:r>
        <w:rPr>
          <w:rFonts w:ascii="Times New Roman" w:hAnsi="Times New Roman"/>
          <w:bCs/>
          <w:color w:val="000000"/>
        </w:rPr>
        <w:t xml:space="preserve">We expect to submit </w:t>
      </w:r>
      <w:r w:rsidRPr="007B70B0">
        <w:rPr>
          <w:rFonts w:ascii="Times New Roman" w:hAnsi="Times New Roman"/>
          <w:bCs/>
          <w:color w:val="000000"/>
        </w:rPr>
        <w:t>another change request within six to n</w:t>
      </w:r>
      <w:r>
        <w:rPr>
          <w:rFonts w:ascii="Times New Roman" w:hAnsi="Times New Roman"/>
          <w:bCs/>
          <w:color w:val="000000"/>
        </w:rPr>
        <w:t>ine months to request approval for</w:t>
      </w:r>
      <w:r w:rsidRPr="007B70B0">
        <w:rPr>
          <w:rFonts w:ascii="Times New Roman" w:hAnsi="Times New Roman"/>
          <w:bCs/>
          <w:color w:val="000000"/>
        </w:rPr>
        <w:t xml:space="preserve"> additional updates to the system</w:t>
      </w:r>
      <w:r>
        <w:rPr>
          <w:rFonts w:ascii="Times New Roman" w:hAnsi="Times New Roman"/>
          <w:bCs/>
          <w:color w:val="000000"/>
        </w:rPr>
        <w:t xml:space="preserve">, and potentially, update the burden to include </w:t>
      </w:r>
      <w:r w:rsidR="00EC426F">
        <w:rPr>
          <w:rFonts w:ascii="Times New Roman" w:hAnsi="Times New Roman"/>
          <w:bCs/>
          <w:color w:val="000000"/>
        </w:rPr>
        <w:t xml:space="preserve">the removal of </w:t>
      </w:r>
      <w:r>
        <w:rPr>
          <w:rFonts w:ascii="Times New Roman" w:hAnsi="Times New Roman"/>
          <w:bCs/>
          <w:color w:val="000000"/>
        </w:rPr>
        <w:t>more users if we are able to move applications</w:t>
      </w:r>
      <w:r w:rsidR="005512D6">
        <w:rPr>
          <w:rFonts w:ascii="Times New Roman" w:hAnsi="Times New Roman"/>
          <w:bCs/>
          <w:color w:val="000000"/>
        </w:rPr>
        <w:t xml:space="preserve"> to a new platform.</w:t>
      </w:r>
    </w:p>
    <w:sectPr w:rsidSect="00E904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9E5433D"/>
    <w:multiLevelType w:val="hybridMultilevel"/>
    <w:tmpl w:val="5942B77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nsid w:val="181525F0"/>
    <w:multiLevelType w:val="hybridMultilevel"/>
    <w:tmpl w:val="C8D8B2D4"/>
    <w:lvl w:ilvl="0">
      <w:start w:val="1"/>
      <w:numFmt w:val="decimal"/>
      <w:lvlText w:val="%1."/>
      <w:lvlJc w:val="left"/>
      <w:pPr>
        <w:tabs>
          <w:tab w:val="num" w:pos="1080"/>
        </w:tabs>
        <w:ind w:left="1080" w:hanging="360"/>
      </w:pPr>
      <w:rPr>
        <w:b/>
        <w:color w:val="auto"/>
      </w:rPr>
    </w:lvl>
    <w:lvl w:ilvl="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
    <w:nsid w:val="1F873A9E"/>
    <w:multiLevelType w:val="multilevel"/>
    <w:tmpl w:val="1A3AA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1BC5E2A"/>
    <w:multiLevelType w:val="hybridMultilevel"/>
    <w:tmpl w:val="9728428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nsid w:val="22F67E7A"/>
    <w:multiLevelType w:val="multilevel"/>
    <w:tmpl w:val="AFC233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nsid w:val="29347CCC"/>
    <w:multiLevelType w:val="hybridMultilevel"/>
    <w:tmpl w:val="F7A04A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o"/>
      <w:lvlJc w:val="left"/>
      <w:pPr>
        <w:ind w:left="2880" w:hanging="360"/>
      </w:pPr>
      <w:rPr>
        <w:rFonts w:ascii="Courier New" w:hAnsi="Courier New" w:cs="Courier New"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DA37E04"/>
    <w:multiLevelType w:val="hybridMultilevel"/>
    <w:tmpl w:val="8248729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30B36E97"/>
    <w:multiLevelType w:val="hybridMultilevel"/>
    <w:tmpl w:val="522827A4"/>
    <w:lvl w:ilvl="0">
      <w:start w:val="1"/>
      <w:numFmt w:val="bullet"/>
      <w:lvlText w:val=""/>
      <w:lvlJc w:val="left"/>
      <w:pPr>
        <w:ind w:left="720" w:hanging="360"/>
      </w:pPr>
      <w:rPr>
        <w:rFonts w:ascii="Symbol" w:hAnsi="Symbol" w:hint="default"/>
        <w:color w:val="00000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3A6731D3"/>
    <w:multiLevelType w:val="hybridMultilevel"/>
    <w:tmpl w:val="124C42C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nsid w:val="433C2996"/>
    <w:multiLevelType w:val="hybridMultilevel"/>
    <w:tmpl w:val="47D4F51E"/>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0">
    <w:nsid w:val="44AF3689"/>
    <w:multiLevelType w:val="hybridMultilevel"/>
    <w:tmpl w:val="A9941C98"/>
    <w:lvl w:ilvl="0">
      <w:start w:val="1"/>
      <w:numFmt w:val="bullet"/>
      <w:lvlText w:val=""/>
      <w:lvlJc w:val="left"/>
      <w:pPr>
        <w:ind w:left="630" w:hanging="360"/>
      </w:pPr>
      <w:rPr>
        <w:rFonts w:ascii="Symbol" w:hAnsi="Symbol" w:hint="default"/>
      </w:rPr>
    </w:lvl>
    <w:lvl w:ilvl="1" w:tentative="1">
      <w:start w:val="1"/>
      <w:numFmt w:val="bullet"/>
      <w:lvlText w:val="o"/>
      <w:lvlJc w:val="left"/>
      <w:pPr>
        <w:ind w:left="1350" w:hanging="360"/>
      </w:pPr>
      <w:rPr>
        <w:rFonts w:ascii="Courier New" w:hAnsi="Courier New" w:cs="Courier New" w:hint="default"/>
      </w:rPr>
    </w:lvl>
    <w:lvl w:ilvl="2" w:tentative="1">
      <w:start w:val="1"/>
      <w:numFmt w:val="bullet"/>
      <w:lvlText w:val=""/>
      <w:lvlJc w:val="left"/>
      <w:pPr>
        <w:ind w:left="2070" w:hanging="360"/>
      </w:pPr>
      <w:rPr>
        <w:rFonts w:ascii="Wingdings" w:hAnsi="Wingdings" w:hint="default"/>
      </w:rPr>
    </w:lvl>
    <w:lvl w:ilvl="3" w:tentative="1">
      <w:start w:val="1"/>
      <w:numFmt w:val="bullet"/>
      <w:lvlText w:val=""/>
      <w:lvlJc w:val="left"/>
      <w:pPr>
        <w:ind w:left="2790" w:hanging="360"/>
      </w:pPr>
      <w:rPr>
        <w:rFonts w:ascii="Symbol" w:hAnsi="Symbol" w:hint="default"/>
      </w:rPr>
    </w:lvl>
    <w:lvl w:ilvl="4" w:tentative="1">
      <w:start w:val="1"/>
      <w:numFmt w:val="bullet"/>
      <w:lvlText w:val="o"/>
      <w:lvlJc w:val="left"/>
      <w:pPr>
        <w:ind w:left="3510" w:hanging="360"/>
      </w:pPr>
      <w:rPr>
        <w:rFonts w:ascii="Courier New" w:hAnsi="Courier New" w:cs="Courier New" w:hint="default"/>
      </w:rPr>
    </w:lvl>
    <w:lvl w:ilvl="5" w:tentative="1">
      <w:start w:val="1"/>
      <w:numFmt w:val="bullet"/>
      <w:lvlText w:val=""/>
      <w:lvlJc w:val="left"/>
      <w:pPr>
        <w:ind w:left="4230" w:hanging="360"/>
      </w:pPr>
      <w:rPr>
        <w:rFonts w:ascii="Wingdings" w:hAnsi="Wingdings" w:hint="default"/>
      </w:rPr>
    </w:lvl>
    <w:lvl w:ilvl="6" w:tentative="1">
      <w:start w:val="1"/>
      <w:numFmt w:val="bullet"/>
      <w:lvlText w:val=""/>
      <w:lvlJc w:val="left"/>
      <w:pPr>
        <w:ind w:left="4950" w:hanging="360"/>
      </w:pPr>
      <w:rPr>
        <w:rFonts w:ascii="Symbol" w:hAnsi="Symbol" w:hint="default"/>
      </w:rPr>
    </w:lvl>
    <w:lvl w:ilvl="7" w:tentative="1">
      <w:start w:val="1"/>
      <w:numFmt w:val="bullet"/>
      <w:lvlText w:val="o"/>
      <w:lvlJc w:val="left"/>
      <w:pPr>
        <w:ind w:left="5670" w:hanging="360"/>
      </w:pPr>
      <w:rPr>
        <w:rFonts w:ascii="Courier New" w:hAnsi="Courier New" w:cs="Courier New" w:hint="default"/>
      </w:rPr>
    </w:lvl>
    <w:lvl w:ilvl="8" w:tentative="1">
      <w:start w:val="1"/>
      <w:numFmt w:val="bullet"/>
      <w:lvlText w:val=""/>
      <w:lvlJc w:val="left"/>
      <w:pPr>
        <w:ind w:left="6390" w:hanging="360"/>
      </w:pPr>
      <w:rPr>
        <w:rFonts w:ascii="Wingdings" w:hAnsi="Wingdings" w:hint="default"/>
      </w:rPr>
    </w:lvl>
  </w:abstractNum>
  <w:abstractNum w:abstractNumId="11">
    <w:nsid w:val="47734DEB"/>
    <w:multiLevelType w:val="hybridMultilevel"/>
    <w:tmpl w:val="0B50669C"/>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4BE66E7A"/>
    <w:multiLevelType w:val="hybridMultilevel"/>
    <w:tmpl w:val="0810B2D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E1664D3"/>
    <w:multiLevelType w:val="hybridMultilevel"/>
    <w:tmpl w:val="56E4D1A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556E3741"/>
    <w:multiLevelType w:val="hybridMultilevel"/>
    <w:tmpl w:val="148EF4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559F69BC"/>
    <w:multiLevelType w:val="hybridMultilevel"/>
    <w:tmpl w:val="557CEBE6"/>
    <w:lvl w:ilvl="0">
      <w:start w:val="0"/>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613B6A6A"/>
    <w:multiLevelType w:val="hybridMultilevel"/>
    <w:tmpl w:val="5FB8780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676F4DFD"/>
    <w:multiLevelType w:val="hybridMultilevel"/>
    <w:tmpl w:val="1F9885F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76236242"/>
    <w:multiLevelType w:val="hybridMultilevel"/>
    <w:tmpl w:val="BD9E03AC"/>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78774B49"/>
    <w:multiLevelType w:val="hybridMultilevel"/>
    <w:tmpl w:val="D1B80C70"/>
    <w:name w:val="WW8Num102"/>
    <w:lvl w:ilvl="0">
      <w:start w:val="0"/>
      <w:numFmt w:val="bullet"/>
      <w:lvlText w:val=""/>
      <w:lvlJc w:val="left"/>
      <w:pPr>
        <w:tabs>
          <w:tab w:val="num" w:pos="1080"/>
        </w:tabs>
        <w:ind w:left="1080" w:hanging="360"/>
      </w:pPr>
      <w:rPr>
        <w:rFonts w:ascii="Symbol" w:eastAsia="Courier New" w:hAnsi="Symbol" w:cs="Courier New" w:hint="default"/>
        <w:color w:val="auto"/>
      </w:rPr>
    </w:lvl>
    <w:lvl w:ilvl="1" w:tentative="1">
      <w:start w:val="1"/>
      <w:numFmt w:val="bullet"/>
      <w:lvlText w:val="o"/>
      <w:lvlJc w:val="left"/>
      <w:pPr>
        <w:tabs>
          <w:tab w:val="num" w:pos="180"/>
        </w:tabs>
        <w:ind w:left="180" w:hanging="360"/>
      </w:pPr>
      <w:rPr>
        <w:rFonts w:ascii="Courier New" w:hAnsi="Courier New" w:cs="Courier New" w:hint="default"/>
      </w:rPr>
    </w:lvl>
    <w:lvl w:ilvl="2" w:tentative="1">
      <w:start w:val="1"/>
      <w:numFmt w:val="bullet"/>
      <w:lvlText w:val=""/>
      <w:lvlJc w:val="left"/>
      <w:pPr>
        <w:tabs>
          <w:tab w:val="num" w:pos="900"/>
        </w:tabs>
        <w:ind w:left="900" w:hanging="360"/>
      </w:pPr>
      <w:rPr>
        <w:rFonts w:ascii="Wingdings" w:hAnsi="Wingdings" w:hint="default"/>
      </w:rPr>
    </w:lvl>
    <w:lvl w:ilvl="3" w:tentative="1">
      <w:start w:val="1"/>
      <w:numFmt w:val="bullet"/>
      <w:lvlText w:val=""/>
      <w:lvlJc w:val="left"/>
      <w:pPr>
        <w:tabs>
          <w:tab w:val="num" w:pos="1620"/>
        </w:tabs>
        <w:ind w:left="1620" w:hanging="360"/>
      </w:pPr>
      <w:rPr>
        <w:rFonts w:ascii="Symbol" w:hAnsi="Symbol" w:hint="default"/>
      </w:rPr>
    </w:lvl>
    <w:lvl w:ilvl="4" w:tentative="1">
      <w:start w:val="1"/>
      <w:numFmt w:val="bullet"/>
      <w:lvlText w:val="o"/>
      <w:lvlJc w:val="left"/>
      <w:pPr>
        <w:tabs>
          <w:tab w:val="num" w:pos="2340"/>
        </w:tabs>
        <w:ind w:left="2340" w:hanging="360"/>
      </w:pPr>
      <w:rPr>
        <w:rFonts w:ascii="Courier New" w:hAnsi="Courier New" w:cs="Courier New" w:hint="default"/>
      </w:rPr>
    </w:lvl>
    <w:lvl w:ilvl="5" w:tentative="1">
      <w:start w:val="1"/>
      <w:numFmt w:val="bullet"/>
      <w:lvlText w:val=""/>
      <w:lvlJc w:val="left"/>
      <w:pPr>
        <w:tabs>
          <w:tab w:val="num" w:pos="3060"/>
        </w:tabs>
        <w:ind w:left="3060" w:hanging="360"/>
      </w:pPr>
      <w:rPr>
        <w:rFonts w:ascii="Wingdings" w:hAnsi="Wingdings" w:hint="default"/>
      </w:rPr>
    </w:lvl>
    <w:lvl w:ilvl="6" w:tentative="1">
      <w:start w:val="1"/>
      <w:numFmt w:val="bullet"/>
      <w:lvlText w:val=""/>
      <w:lvlJc w:val="left"/>
      <w:pPr>
        <w:tabs>
          <w:tab w:val="num" w:pos="3780"/>
        </w:tabs>
        <w:ind w:left="3780" w:hanging="360"/>
      </w:pPr>
      <w:rPr>
        <w:rFonts w:ascii="Symbol" w:hAnsi="Symbol" w:hint="default"/>
      </w:rPr>
    </w:lvl>
    <w:lvl w:ilvl="7" w:tentative="1">
      <w:start w:val="1"/>
      <w:numFmt w:val="bullet"/>
      <w:lvlText w:val="o"/>
      <w:lvlJc w:val="left"/>
      <w:pPr>
        <w:tabs>
          <w:tab w:val="num" w:pos="4500"/>
        </w:tabs>
        <w:ind w:left="4500" w:hanging="360"/>
      </w:pPr>
      <w:rPr>
        <w:rFonts w:ascii="Courier New" w:hAnsi="Courier New" w:cs="Courier New" w:hint="default"/>
      </w:rPr>
    </w:lvl>
    <w:lvl w:ilvl="8" w:tentative="1">
      <w:start w:val="1"/>
      <w:numFmt w:val="bullet"/>
      <w:lvlText w:val=""/>
      <w:lvlJc w:val="left"/>
      <w:pPr>
        <w:tabs>
          <w:tab w:val="num" w:pos="5220"/>
        </w:tabs>
        <w:ind w:left="5220" w:hanging="360"/>
      </w:pPr>
      <w:rPr>
        <w:rFonts w:ascii="Wingdings" w:hAnsi="Wingdings" w:hint="default"/>
      </w:rPr>
    </w:lvl>
  </w:abstractNum>
  <w:abstractNum w:abstractNumId="20">
    <w:nsid w:val="7CF649D0"/>
    <w:multiLevelType w:val="hybridMultilevel"/>
    <w:tmpl w:val="51D26D2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16cid:durableId="506796780">
    <w:abstractNumId w:val="20"/>
  </w:num>
  <w:num w:numId="2" w16cid:durableId="1257714278">
    <w:abstractNumId w:val="9"/>
  </w:num>
  <w:num w:numId="3" w16cid:durableId="1379361235">
    <w:abstractNumId w:val="19"/>
  </w:num>
  <w:num w:numId="4" w16cid:durableId="1621909228">
    <w:abstractNumId w:val="13"/>
  </w:num>
  <w:num w:numId="5" w16cid:durableId="2123719436">
    <w:abstractNumId w:val="18"/>
  </w:num>
  <w:num w:numId="6" w16cid:durableId="1191189939">
    <w:abstractNumId w:val="2"/>
  </w:num>
  <w:num w:numId="7" w16cid:durableId="614336466">
    <w:abstractNumId w:val="16"/>
  </w:num>
  <w:num w:numId="8" w16cid:durableId="498932643">
    <w:abstractNumId w:val="5"/>
  </w:num>
  <w:num w:numId="9" w16cid:durableId="1479493072">
    <w:abstractNumId w:val="14"/>
  </w:num>
  <w:num w:numId="10" w16cid:durableId="575284823">
    <w:abstractNumId w:val="12"/>
  </w:num>
  <w:num w:numId="11" w16cid:durableId="399252712">
    <w:abstractNumId w:val="6"/>
  </w:num>
  <w:num w:numId="12" w16cid:durableId="12893632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55620174">
    <w:abstractNumId w:val="17"/>
  </w:num>
  <w:num w:numId="14" w16cid:durableId="235210094">
    <w:abstractNumId w:val="11"/>
  </w:num>
  <w:num w:numId="15" w16cid:durableId="608002224">
    <w:abstractNumId w:val="7"/>
  </w:num>
  <w:num w:numId="16" w16cid:durableId="1865173625">
    <w:abstractNumId w:val="8"/>
  </w:num>
  <w:num w:numId="17" w16cid:durableId="1511212941">
    <w:abstractNumId w:val="15"/>
  </w:num>
  <w:num w:numId="18" w16cid:durableId="366029261">
    <w:abstractNumId w:val="10"/>
  </w:num>
  <w:num w:numId="19" w16cid:durableId="1606767728">
    <w:abstractNumId w:val="3"/>
  </w:num>
  <w:num w:numId="20" w16cid:durableId="5749735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52389087">
    <w:abstractNumId w:val="0"/>
  </w:num>
  <w:num w:numId="22" w16cid:durableId="2066220167">
    <w:abstractNumId w:val="4"/>
  </w:num>
  <w:num w:numId="23" w16cid:durableId="7461940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7755"/>
    <w:rsid w:val="000162BD"/>
    <w:rsid w:val="00022EE1"/>
    <w:rsid w:val="00026103"/>
    <w:rsid w:val="00026BC3"/>
    <w:rsid w:val="00034B5C"/>
    <w:rsid w:val="00036C68"/>
    <w:rsid w:val="00041317"/>
    <w:rsid w:val="000432CC"/>
    <w:rsid w:val="000437A0"/>
    <w:rsid w:val="00044D23"/>
    <w:rsid w:val="00044EE6"/>
    <w:rsid w:val="00056602"/>
    <w:rsid w:val="000718E1"/>
    <w:rsid w:val="00081675"/>
    <w:rsid w:val="0008167D"/>
    <w:rsid w:val="000A2965"/>
    <w:rsid w:val="000A4E49"/>
    <w:rsid w:val="000A726B"/>
    <w:rsid w:val="000B503F"/>
    <w:rsid w:val="000C7CC1"/>
    <w:rsid w:val="000D01DF"/>
    <w:rsid w:val="000E1790"/>
    <w:rsid w:val="000E3ECE"/>
    <w:rsid w:val="000E417D"/>
    <w:rsid w:val="000E520C"/>
    <w:rsid w:val="000E62C2"/>
    <w:rsid w:val="000F60DE"/>
    <w:rsid w:val="000F6F1E"/>
    <w:rsid w:val="000F7BCA"/>
    <w:rsid w:val="00105268"/>
    <w:rsid w:val="001068CC"/>
    <w:rsid w:val="00111A98"/>
    <w:rsid w:val="00115661"/>
    <w:rsid w:val="00116572"/>
    <w:rsid w:val="00117D09"/>
    <w:rsid w:val="00124A51"/>
    <w:rsid w:val="00124E1D"/>
    <w:rsid w:val="001266FD"/>
    <w:rsid w:val="00140B01"/>
    <w:rsid w:val="00142976"/>
    <w:rsid w:val="00146383"/>
    <w:rsid w:val="00153D38"/>
    <w:rsid w:val="00154820"/>
    <w:rsid w:val="001559C9"/>
    <w:rsid w:val="00160000"/>
    <w:rsid w:val="00161604"/>
    <w:rsid w:val="00162AC0"/>
    <w:rsid w:val="00166B43"/>
    <w:rsid w:val="00166C6D"/>
    <w:rsid w:val="00171BAC"/>
    <w:rsid w:val="0017271A"/>
    <w:rsid w:val="0018191A"/>
    <w:rsid w:val="00181D38"/>
    <w:rsid w:val="0018516A"/>
    <w:rsid w:val="00187F94"/>
    <w:rsid w:val="00190F6D"/>
    <w:rsid w:val="001A126A"/>
    <w:rsid w:val="001A2B6C"/>
    <w:rsid w:val="001A2FA2"/>
    <w:rsid w:val="001A7922"/>
    <w:rsid w:val="001B48E4"/>
    <w:rsid w:val="001B5190"/>
    <w:rsid w:val="001C0729"/>
    <w:rsid w:val="001C3D2F"/>
    <w:rsid w:val="001D404C"/>
    <w:rsid w:val="001E0643"/>
    <w:rsid w:val="001E0A31"/>
    <w:rsid w:val="001E46DC"/>
    <w:rsid w:val="001E5ABA"/>
    <w:rsid w:val="002003FE"/>
    <w:rsid w:val="002016CA"/>
    <w:rsid w:val="00205447"/>
    <w:rsid w:val="002062AB"/>
    <w:rsid w:val="00206907"/>
    <w:rsid w:val="0021137A"/>
    <w:rsid w:val="00211484"/>
    <w:rsid w:val="00213440"/>
    <w:rsid w:val="002236DE"/>
    <w:rsid w:val="00223737"/>
    <w:rsid w:val="00232737"/>
    <w:rsid w:val="002361C9"/>
    <w:rsid w:val="00236899"/>
    <w:rsid w:val="00247C57"/>
    <w:rsid w:val="00252154"/>
    <w:rsid w:val="00254BAB"/>
    <w:rsid w:val="002571B7"/>
    <w:rsid w:val="002624A4"/>
    <w:rsid w:val="002672CE"/>
    <w:rsid w:val="00270A3E"/>
    <w:rsid w:val="00271D2E"/>
    <w:rsid w:val="00280A23"/>
    <w:rsid w:val="00282841"/>
    <w:rsid w:val="00286931"/>
    <w:rsid w:val="00294DAB"/>
    <w:rsid w:val="00295837"/>
    <w:rsid w:val="002B14FE"/>
    <w:rsid w:val="002B7FB3"/>
    <w:rsid w:val="002C16BC"/>
    <w:rsid w:val="002D092E"/>
    <w:rsid w:val="002D1087"/>
    <w:rsid w:val="002D29B2"/>
    <w:rsid w:val="002D43F4"/>
    <w:rsid w:val="002D6B14"/>
    <w:rsid w:val="0030721A"/>
    <w:rsid w:val="00312118"/>
    <w:rsid w:val="00312719"/>
    <w:rsid w:val="00313237"/>
    <w:rsid w:val="00316F10"/>
    <w:rsid w:val="00320082"/>
    <w:rsid w:val="0034143F"/>
    <w:rsid w:val="003442F3"/>
    <w:rsid w:val="003511F6"/>
    <w:rsid w:val="003541C0"/>
    <w:rsid w:val="0035556B"/>
    <w:rsid w:val="00360D1A"/>
    <w:rsid w:val="003623EB"/>
    <w:rsid w:val="00363AA7"/>
    <w:rsid w:val="00364E4D"/>
    <w:rsid w:val="00372CD3"/>
    <w:rsid w:val="00390A9C"/>
    <w:rsid w:val="00392616"/>
    <w:rsid w:val="0039682A"/>
    <w:rsid w:val="003A28ED"/>
    <w:rsid w:val="003B00C6"/>
    <w:rsid w:val="003B0EA1"/>
    <w:rsid w:val="003B38AD"/>
    <w:rsid w:val="003B7D6D"/>
    <w:rsid w:val="003C6B46"/>
    <w:rsid w:val="003D5CA4"/>
    <w:rsid w:val="003E0CB0"/>
    <w:rsid w:val="003E13C4"/>
    <w:rsid w:val="003E65AB"/>
    <w:rsid w:val="003F49AE"/>
    <w:rsid w:val="003F7F73"/>
    <w:rsid w:val="00406ABE"/>
    <w:rsid w:val="00407915"/>
    <w:rsid w:val="00415EBC"/>
    <w:rsid w:val="00416AE0"/>
    <w:rsid w:val="00416DCC"/>
    <w:rsid w:val="00421047"/>
    <w:rsid w:val="0042526C"/>
    <w:rsid w:val="004255E7"/>
    <w:rsid w:val="00426DE9"/>
    <w:rsid w:val="00431D20"/>
    <w:rsid w:val="00432A5D"/>
    <w:rsid w:val="004332A6"/>
    <w:rsid w:val="00434D5C"/>
    <w:rsid w:val="00446DD8"/>
    <w:rsid w:val="00453E1F"/>
    <w:rsid w:val="00460D87"/>
    <w:rsid w:val="00464448"/>
    <w:rsid w:val="00464BA0"/>
    <w:rsid w:val="004659A8"/>
    <w:rsid w:val="00466114"/>
    <w:rsid w:val="00471F3C"/>
    <w:rsid w:val="00480BE2"/>
    <w:rsid w:val="004859BE"/>
    <w:rsid w:val="00486597"/>
    <w:rsid w:val="0049471E"/>
    <w:rsid w:val="0049595A"/>
    <w:rsid w:val="004A18BD"/>
    <w:rsid w:val="004A7D4E"/>
    <w:rsid w:val="004B5B94"/>
    <w:rsid w:val="004C0A58"/>
    <w:rsid w:val="004C43DD"/>
    <w:rsid w:val="004D2B9F"/>
    <w:rsid w:val="004E19ED"/>
    <w:rsid w:val="004E6764"/>
    <w:rsid w:val="004F013E"/>
    <w:rsid w:val="004F141B"/>
    <w:rsid w:val="004F2E20"/>
    <w:rsid w:val="004F544E"/>
    <w:rsid w:val="004F6613"/>
    <w:rsid w:val="005072E4"/>
    <w:rsid w:val="00527293"/>
    <w:rsid w:val="00532627"/>
    <w:rsid w:val="00536B38"/>
    <w:rsid w:val="0054195B"/>
    <w:rsid w:val="0054452C"/>
    <w:rsid w:val="005512D6"/>
    <w:rsid w:val="00551AE0"/>
    <w:rsid w:val="00560022"/>
    <w:rsid w:val="0056285B"/>
    <w:rsid w:val="00563231"/>
    <w:rsid w:val="0056581D"/>
    <w:rsid w:val="00571320"/>
    <w:rsid w:val="00582474"/>
    <w:rsid w:val="0058295F"/>
    <w:rsid w:val="00583A8D"/>
    <w:rsid w:val="005841E7"/>
    <w:rsid w:val="005961BF"/>
    <w:rsid w:val="005A724D"/>
    <w:rsid w:val="005B3265"/>
    <w:rsid w:val="005B4871"/>
    <w:rsid w:val="005B7247"/>
    <w:rsid w:val="005C25D5"/>
    <w:rsid w:val="005C291D"/>
    <w:rsid w:val="005C6F87"/>
    <w:rsid w:val="00604C3D"/>
    <w:rsid w:val="0061170A"/>
    <w:rsid w:val="00613DB9"/>
    <w:rsid w:val="0061692B"/>
    <w:rsid w:val="00623095"/>
    <w:rsid w:val="006230B7"/>
    <w:rsid w:val="0063017F"/>
    <w:rsid w:val="00631B75"/>
    <w:rsid w:val="0063340C"/>
    <w:rsid w:val="006341FB"/>
    <w:rsid w:val="00637882"/>
    <w:rsid w:val="006379BF"/>
    <w:rsid w:val="00642EC5"/>
    <w:rsid w:val="00645DFE"/>
    <w:rsid w:val="00650C20"/>
    <w:rsid w:val="00656AC0"/>
    <w:rsid w:val="0067117F"/>
    <w:rsid w:val="006726B2"/>
    <w:rsid w:val="00672D9C"/>
    <w:rsid w:val="00675D9F"/>
    <w:rsid w:val="00677568"/>
    <w:rsid w:val="0068222E"/>
    <w:rsid w:val="006848DB"/>
    <w:rsid w:val="006924DB"/>
    <w:rsid w:val="006A21C4"/>
    <w:rsid w:val="006A61F3"/>
    <w:rsid w:val="006B585D"/>
    <w:rsid w:val="006D1A94"/>
    <w:rsid w:val="006D3D17"/>
    <w:rsid w:val="006E074C"/>
    <w:rsid w:val="006E151E"/>
    <w:rsid w:val="006E4ED0"/>
    <w:rsid w:val="0070035E"/>
    <w:rsid w:val="0070270E"/>
    <w:rsid w:val="00712E30"/>
    <w:rsid w:val="0072001C"/>
    <w:rsid w:val="00721421"/>
    <w:rsid w:val="0072417D"/>
    <w:rsid w:val="00725528"/>
    <w:rsid w:val="0073226F"/>
    <w:rsid w:val="007401FE"/>
    <w:rsid w:val="00741CD6"/>
    <w:rsid w:val="00760CF6"/>
    <w:rsid w:val="00766A56"/>
    <w:rsid w:val="007729EF"/>
    <w:rsid w:val="007735F0"/>
    <w:rsid w:val="007749D9"/>
    <w:rsid w:val="007811C8"/>
    <w:rsid w:val="00781405"/>
    <w:rsid w:val="00783C56"/>
    <w:rsid w:val="00794759"/>
    <w:rsid w:val="00795B9F"/>
    <w:rsid w:val="007A5795"/>
    <w:rsid w:val="007A624D"/>
    <w:rsid w:val="007B3D42"/>
    <w:rsid w:val="007B6069"/>
    <w:rsid w:val="007B70B0"/>
    <w:rsid w:val="007C0967"/>
    <w:rsid w:val="007C755E"/>
    <w:rsid w:val="007C7DDC"/>
    <w:rsid w:val="007D2DB8"/>
    <w:rsid w:val="007D4BF8"/>
    <w:rsid w:val="007E4925"/>
    <w:rsid w:val="007F0E37"/>
    <w:rsid w:val="007F112C"/>
    <w:rsid w:val="007F38F2"/>
    <w:rsid w:val="0080085D"/>
    <w:rsid w:val="008026A1"/>
    <w:rsid w:val="00820162"/>
    <w:rsid w:val="00823C3E"/>
    <w:rsid w:val="00837D04"/>
    <w:rsid w:val="00840902"/>
    <w:rsid w:val="00857928"/>
    <w:rsid w:val="00863E47"/>
    <w:rsid w:val="0086408D"/>
    <w:rsid w:val="00866C05"/>
    <w:rsid w:val="00876E96"/>
    <w:rsid w:val="008818E7"/>
    <w:rsid w:val="00886118"/>
    <w:rsid w:val="008862CA"/>
    <w:rsid w:val="008A2871"/>
    <w:rsid w:val="008A5B78"/>
    <w:rsid w:val="008B318F"/>
    <w:rsid w:val="008D40B6"/>
    <w:rsid w:val="008D7755"/>
    <w:rsid w:val="008E7683"/>
    <w:rsid w:val="008F4A10"/>
    <w:rsid w:val="008F51F6"/>
    <w:rsid w:val="009010E8"/>
    <w:rsid w:val="00901B5B"/>
    <w:rsid w:val="0090405F"/>
    <w:rsid w:val="00904F48"/>
    <w:rsid w:val="00911695"/>
    <w:rsid w:val="009177D9"/>
    <w:rsid w:val="00921110"/>
    <w:rsid w:val="00931565"/>
    <w:rsid w:val="00934EA1"/>
    <w:rsid w:val="009466AC"/>
    <w:rsid w:val="0095686A"/>
    <w:rsid w:val="00963259"/>
    <w:rsid w:val="00964966"/>
    <w:rsid w:val="00971E9E"/>
    <w:rsid w:val="009728CD"/>
    <w:rsid w:val="009837D6"/>
    <w:rsid w:val="0098451F"/>
    <w:rsid w:val="00985658"/>
    <w:rsid w:val="00986741"/>
    <w:rsid w:val="00997B2A"/>
    <w:rsid w:val="009A191D"/>
    <w:rsid w:val="009A446A"/>
    <w:rsid w:val="009B0A25"/>
    <w:rsid w:val="009B12EE"/>
    <w:rsid w:val="009B71CC"/>
    <w:rsid w:val="009C5F4B"/>
    <w:rsid w:val="009D0655"/>
    <w:rsid w:val="009D3265"/>
    <w:rsid w:val="009D5DC3"/>
    <w:rsid w:val="009E4E2E"/>
    <w:rsid w:val="009F11F9"/>
    <w:rsid w:val="009F76EF"/>
    <w:rsid w:val="00A048B6"/>
    <w:rsid w:val="00A11A87"/>
    <w:rsid w:val="00A15B47"/>
    <w:rsid w:val="00A260E2"/>
    <w:rsid w:val="00A41674"/>
    <w:rsid w:val="00A4318E"/>
    <w:rsid w:val="00A46A16"/>
    <w:rsid w:val="00A47774"/>
    <w:rsid w:val="00A47F7E"/>
    <w:rsid w:val="00A51F00"/>
    <w:rsid w:val="00A60928"/>
    <w:rsid w:val="00A67C9B"/>
    <w:rsid w:val="00A70B9A"/>
    <w:rsid w:val="00A73664"/>
    <w:rsid w:val="00A82790"/>
    <w:rsid w:val="00A828E9"/>
    <w:rsid w:val="00A829C3"/>
    <w:rsid w:val="00A97FD8"/>
    <w:rsid w:val="00AA4394"/>
    <w:rsid w:val="00AB6901"/>
    <w:rsid w:val="00AC02E5"/>
    <w:rsid w:val="00AD36BB"/>
    <w:rsid w:val="00AD757E"/>
    <w:rsid w:val="00AE0485"/>
    <w:rsid w:val="00AF6505"/>
    <w:rsid w:val="00B005F1"/>
    <w:rsid w:val="00B07EBF"/>
    <w:rsid w:val="00B12139"/>
    <w:rsid w:val="00B143A8"/>
    <w:rsid w:val="00B16045"/>
    <w:rsid w:val="00B20BA8"/>
    <w:rsid w:val="00B235D8"/>
    <w:rsid w:val="00B2383D"/>
    <w:rsid w:val="00B24D76"/>
    <w:rsid w:val="00B2554F"/>
    <w:rsid w:val="00B3366A"/>
    <w:rsid w:val="00B35D13"/>
    <w:rsid w:val="00B41683"/>
    <w:rsid w:val="00B50F0D"/>
    <w:rsid w:val="00B55092"/>
    <w:rsid w:val="00B56CCC"/>
    <w:rsid w:val="00B66E42"/>
    <w:rsid w:val="00B736A4"/>
    <w:rsid w:val="00B73F81"/>
    <w:rsid w:val="00B761A6"/>
    <w:rsid w:val="00B91D12"/>
    <w:rsid w:val="00B94AB9"/>
    <w:rsid w:val="00BA5B9A"/>
    <w:rsid w:val="00BB40AA"/>
    <w:rsid w:val="00BC54A3"/>
    <w:rsid w:val="00BD1F78"/>
    <w:rsid w:val="00BD57B4"/>
    <w:rsid w:val="00BE60CA"/>
    <w:rsid w:val="00BF60CC"/>
    <w:rsid w:val="00C03946"/>
    <w:rsid w:val="00C05400"/>
    <w:rsid w:val="00C1425A"/>
    <w:rsid w:val="00C1569F"/>
    <w:rsid w:val="00C15937"/>
    <w:rsid w:val="00C239E0"/>
    <w:rsid w:val="00C35C0B"/>
    <w:rsid w:val="00C517E3"/>
    <w:rsid w:val="00C52DC4"/>
    <w:rsid w:val="00C56FE2"/>
    <w:rsid w:val="00C57720"/>
    <w:rsid w:val="00C677D3"/>
    <w:rsid w:val="00C75097"/>
    <w:rsid w:val="00C756CC"/>
    <w:rsid w:val="00C75C49"/>
    <w:rsid w:val="00C7695C"/>
    <w:rsid w:val="00C83F37"/>
    <w:rsid w:val="00C8434F"/>
    <w:rsid w:val="00C90326"/>
    <w:rsid w:val="00C9728E"/>
    <w:rsid w:val="00CB051F"/>
    <w:rsid w:val="00CB69DD"/>
    <w:rsid w:val="00CC0452"/>
    <w:rsid w:val="00CC1815"/>
    <w:rsid w:val="00CE0EC2"/>
    <w:rsid w:val="00CF3451"/>
    <w:rsid w:val="00CF4C12"/>
    <w:rsid w:val="00CF6B93"/>
    <w:rsid w:val="00CF6BD5"/>
    <w:rsid w:val="00CF7CB8"/>
    <w:rsid w:val="00D00A44"/>
    <w:rsid w:val="00D061BD"/>
    <w:rsid w:val="00D07BCC"/>
    <w:rsid w:val="00D108F6"/>
    <w:rsid w:val="00D17DC6"/>
    <w:rsid w:val="00D31C30"/>
    <w:rsid w:val="00D339E9"/>
    <w:rsid w:val="00D342C4"/>
    <w:rsid w:val="00D34531"/>
    <w:rsid w:val="00D4098B"/>
    <w:rsid w:val="00D47C58"/>
    <w:rsid w:val="00D63AD7"/>
    <w:rsid w:val="00D73222"/>
    <w:rsid w:val="00D73D1A"/>
    <w:rsid w:val="00D82230"/>
    <w:rsid w:val="00D93738"/>
    <w:rsid w:val="00D9599D"/>
    <w:rsid w:val="00D95FE5"/>
    <w:rsid w:val="00D964A5"/>
    <w:rsid w:val="00D966EE"/>
    <w:rsid w:val="00DA34F4"/>
    <w:rsid w:val="00DA4D88"/>
    <w:rsid w:val="00DA7F58"/>
    <w:rsid w:val="00DB729B"/>
    <w:rsid w:val="00DC133E"/>
    <w:rsid w:val="00DC6A2C"/>
    <w:rsid w:val="00DC7AF3"/>
    <w:rsid w:val="00DD37B5"/>
    <w:rsid w:val="00DE393E"/>
    <w:rsid w:val="00DE5FB5"/>
    <w:rsid w:val="00DE6320"/>
    <w:rsid w:val="00DF576C"/>
    <w:rsid w:val="00E044F0"/>
    <w:rsid w:val="00E1051F"/>
    <w:rsid w:val="00E10AF1"/>
    <w:rsid w:val="00E11DC4"/>
    <w:rsid w:val="00E2070B"/>
    <w:rsid w:val="00E22069"/>
    <w:rsid w:val="00E2389F"/>
    <w:rsid w:val="00E307CA"/>
    <w:rsid w:val="00E30EC4"/>
    <w:rsid w:val="00E47019"/>
    <w:rsid w:val="00E5707B"/>
    <w:rsid w:val="00E6672F"/>
    <w:rsid w:val="00E71715"/>
    <w:rsid w:val="00E76BB5"/>
    <w:rsid w:val="00E904C6"/>
    <w:rsid w:val="00E90C94"/>
    <w:rsid w:val="00E93925"/>
    <w:rsid w:val="00EA2ECA"/>
    <w:rsid w:val="00EB0D20"/>
    <w:rsid w:val="00EB3738"/>
    <w:rsid w:val="00EB7A83"/>
    <w:rsid w:val="00EC03E2"/>
    <w:rsid w:val="00EC22EA"/>
    <w:rsid w:val="00EC426F"/>
    <w:rsid w:val="00ED7618"/>
    <w:rsid w:val="00EE0B46"/>
    <w:rsid w:val="00EE1B23"/>
    <w:rsid w:val="00EE73FD"/>
    <w:rsid w:val="00F043FF"/>
    <w:rsid w:val="00F153EE"/>
    <w:rsid w:val="00F16A85"/>
    <w:rsid w:val="00F218AF"/>
    <w:rsid w:val="00F22A10"/>
    <w:rsid w:val="00F23393"/>
    <w:rsid w:val="00F23D0F"/>
    <w:rsid w:val="00F31A57"/>
    <w:rsid w:val="00F32DE5"/>
    <w:rsid w:val="00F37BAD"/>
    <w:rsid w:val="00F47FEC"/>
    <w:rsid w:val="00F50CD6"/>
    <w:rsid w:val="00F5797B"/>
    <w:rsid w:val="00F63579"/>
    <w:rsid w:val="00F64E6B"/>
    <w:rsid w:val="00F76673"/>
    <w:rsid w:val="00F81125"/>
    <w:rsid w:val="00F84D3F"/>
    <w:rsid w:val="00F86D3B"/>
    <w:rsid w:val="00F8746E"/>
    <w:rsid w:val="00F95F7A"/>
    <w:rsid w:val="00FA139B"/>
    <w:rsid w:val="00FA2738"/>
    <w:rsid w:val="00FA3462"/>
    <w:rsid w:val="00FA3941"/>
    <w:rsid w:val="00FA3C86"/>
    <w:rsid w:val="00FA5ADF"/>
    <w:rsid w:val="00FA60CD"/>
    <w:rsid w:val="00FB18B4"/>
    <w:rsid w:val="00FB2E00"/>
    <w:rsid w:val="00FB623A"/>
    <w:rsid w:val="00FC324A"/>
    <w:rsid w:val="00FD6CC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566D40A"/>
  <w15:chartTrackingRefBased/>
  <w15:docId w15:val="{6F7428A0-B1EA-414A-9759-74E9F6B0F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Arial Unicode MS"/>
        <w:lang w:val="en-US" w:eastAsia="en-US" w:bidi="ar-SA"/>
      </w:rPr>
    </w:rPrDefault>
    <w:pPrDefault/>
  </w:docDefaults>
  <w:latentStyles w:defLockedState="0" w:defUIPriority="99" w:defSemiHidden="0" w:defUnhideWhenUsed="0" w:defQFormat="0" w:count="376">
    <w:lsdException w:name="Normal" w:uiPriority="3" w:qFormat="1"/>
    <w:lsdException w:name="heading 1" w:uiPriority="0" w:qFormat="1"/>
    <w:lsdException w:name="heading 2" w:semiHidden="1" w:uiPriority="1" w:unhideWhenUsed="1" w:qFormat="1"/>
    <w:lsdException w:name="heading 3" w:semiHidden="1" w:uiPriority="2"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3" w:unhideWhenUsed="1" w:qFormat="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7" w:qFormat="1"/>
    <w:lsdException w:name="Closing" w:semiHidden="1" w:unhideWhenUsed="1"/>
    <w:lsdException w:name="Signature" w:semiHidden="1" w:uiPriority="29"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3"/>
    <w:rsid w:val="00F23393"/>
    <w:pPr>
      <w:spacing w:after="240"/>
    </w:pPr>
    <w:rPr>
      <w:rFonts w:cs="Times New Roman"/>
      <w:sz w:val="24"/>
    </w:rPr>
  </w:style>
  <w:style w:type="paragraph" w:styleId="Heading1">
    <w:name w:val="heading 1"/>
    <w:next w:val="Normal"/>
    <w:link w:val="Heading1Char"/>
    <w:rsid w:val="00F23393"/>
    <w:pPr>
      <w:keepNext/>
      <w:jc w:val="center"/>
      <w:outlineLvl w:val="0"/>
    </w:pPr>
    <w:rPr>
      <w:rFonts w:ascii="Cambria" w:hAnsi="Cambria"/>
      <w:b/>
      <w:bCs/>
      <w:kern w:val="28"/>
      <w:sz w:val="28"/>
      <w:szCs w:val="32"/>
    </w:rPr>
  </w:style>
  <w:style w:type="paragraph" w:styleId="Heading2">
    <w:name w:val="heading 2"/>
    <w:basedOn w:val="Heading1"/>
    <w:next w:val="Normal"/>
    <w:link w:val="Heading2Char"/>
    <w:uiPriority w:val="1"/>
    <w:rsid w:val="00F23393"/>
    <w:pPr>
      <w:jc w:val="left"/>
      <w:outlineLvl w:val="1"/>
    </w:pPr>
    <w:rPr>
      <w:rFonts w:ascii="Times New Roman" w:hAnsi="Times New Roman"/>
      <w:b w:val="0"/>
      <w:bCs w:val="0"/>
      <w:i/>
      <w:iCs/>
      <w:sz w:val="24"/>
      <w:szCs w:val="28"/>
      <w:u w:val="single"/>
    </w:rPr>
  </w:style>
  <w:style w:type="paragraph" w:styleId="Heading3">
    <w:name w:val="heading 3"/>
    <w:basedOn w:val="Heading2"/>
    <w:next w:val="Normal"/>
    <w:link w:val="Heading3Char"/>
    <w:uiPriority w:val="2"/>
    <w:rsid w:val="00F23393"/>
    <w:pPr>
      <w:outlineLvl w:val="2"/>
    </w:pPr>
    <w:rPr>
      <w:bCs/>
      <w:szCs w:val="26"/>
      <w:u w:val="none"/>
    </w:rPr>
  </w:style>
  <w:style w:type="paragraph" w:styleId="Heading4">
    <w:name w:val="heading 4"/>
    <w:basedOn w:val="Heading3"/>
    <w:next w:val="Normal"/>
    <w:link w:val="Heading4Char"/>
    <w:uiPriority w:val="9"/>
    <w:unhideWhenUsed/>
    <w:rsid w:val="00F23393"/>
    <w:pPr>
      <w:outlineLvl w:val="3"/>
    </w:pPr>
    <w:rPr>
      <w:rFonts w:ascii="Cambria" w:hAnsi="Cambria"/>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rsid w:val="00F23393"/>
    <w:rPr>
      <w:i/>
      <w:iCs/>
    </w:rPr>
  </w:style>
  <w:style w:type="paragraph" w:customStyle="1" w:styleId="FirstlineIndent">
    <w:name w:val="First line Indent"/>
    <w:basedOn w:val="Normal"/>
    <w:uiPriority w:val="3"/>
    <w:rsid w:val="00F23393"/>
    <w:pPr>
      <w:ind w:firstLine="360"/>
    </w:pPr>
  </w:style>
  <w:style w:type="paragraph" w:styleId="Footer">
    <w:name w:val="footer"/>
    <w:basedOn w:val="Normal"/>
    <w:link w:val="FooterChar"/>
    <w:rsid w:val="00F23393"/>
    <w:pPr>
      <w:tabs>
        <w:tab w:val="center" w:pos="4680"/>
        <w:tab w:val="right" w:pos="9360"/>
      </w:tabs>
      <w:spacing w:after="0"/>
    </w:pPr>
  </w:style>
  <w:style w:type="character" w:customStyle="1" w:styleId="FooterChar">
    <w:name w:val="Footer Char"/>
    <w:link w:val="Footer"/>
    <w:rsid w:val="00A4318E"/>
    <w:rPr>
      <w:rFonts w:cs="Times New Roman"/>
      <w:sz w:val="24"/>
      <w:szCs w:val="20"/>
    </w:rPr>
  </w:style>
  <w:style w:type="paragraph" w:styleId="Header">
    <w:name w:val="header"/>
    <w:basedOn w:val="Normal"/>
    <w:link w:val="HeaderChar"/>
    <w:rsid w:val="00F23393"/>
    <w:pPr>
      <w:tabs>
        <w:tab w:val="center" w:pos="4320"/>
        <w:tab w:val="right" w:pos="8640"/>
      </w:tabs>
      <w:jc w:val="center"/>
    </w:pPr>
    <w:rPr>
      <w:sz w:val="20"/>
    </w:rPr>
  </w:style>
  <w:style w:type="character" w:customStyle="1" w:styleId="HeaderChar">
    <w:name w:val="Header Char"/>
    <w:link w:val="Header"/>
    <w:rsid w:val="00A4318E"/>
    <w:rPr>
      <w:rFonts w:cs="Times New Roman"/>
      <w:sz w:val="20"/>
      <w:szCs w:val="20"/>
    </w:rPr>
  </w:style>
  <w:style w:type="character" w:customStyle="1" w:styleId="Heading1Char">
    <w:name w:val="Heading 1 Char"/>
    <w:link w:val="Heading1"/>
    <w:rsid w:val="00A4318E"/>
    <w:rPr>
      <w:rFonts w:ascii="Cambria" w:eastAsia="Times New Roman" w:hAnsi="Cambria" w:cs="Arial Unicode MS"/>
      <w:b/>
      <w:bCs/>
      <w:kern w:val="28"/>
      <w:sz w:val="28"/>
      <w:szCs w:val="32"/>
    </w:rPr>
  </w:style>
  <w:style w:type="character" w:customStyle="1" w:styleId="Heading2Char">
    <w:name w:val="Heading 2 Char"/>
    <w:link w:val="Heading2"/>
    <w:uiPriority w:val="1"/>
    <w:rsid w:val="00A4318E"/>
    <w:rPr>
      <w:rFonts w:ascii="Times New Roman" w:eastAsia="Times New Roman" w:hAnsi="Times New Roman" w:cs="Arial Unicode MS"/>
      <w:i/>
      <w:iCs/>
      <w:kern w:val="28"/>
      <w:sz w:val="24"/>
      <w:szCs w:val="28"/>
      <w:u w:val="single"/>
    </w:rPr>
  </w:style>
  <w:style w:type="character" w:customStyle="1" w:styleId="Heading3Char">
    <w:name w:val="Heading 3 Char"/>
    <w:link w:val="Heading3"/>
    <w:uiPriority w:val="2"/>
    <w:rsid w:val="00A4318E"/>
    <w:rPr>
      <w:rFonts w:ascii="Times New Roman" w:eastAsia="Times New Roman" w:hAnsi="Times New Roman" w:cs="Arial Unicode MS"/>
      <w:bCs/>
      <w:i/>
      <w:iCs/>
      <w:kern w:val="28"/>
      <w:sz w:val="24"/>
      <w:szCs w:val="26"/>
    </w:rPr>
  </w:style>
  <w:style w:type="character" w:customStyle="1" w:styleId="Heading4Char">
    <w:name w:val="Heading 4 Char"/>
    <w:link w:val="Heading4"/>
    <w:uiPriority w:val="9"/>
    <w:rsid w:val="00A4318E"/>
    <w:rPr>
      <w:rFonts w:ascii="Cambria" w:eastAsia="Times New Roman" w:hAnsi="Cambria"/>
      <w:bCs/>
      <w:i/>
      <w:iCs/>
      <w:kern w:val="28"/>
      <w:sz w:val="24"/>
      <w:szCs w:val="28"/>
    </w:rPr>
  </w:style>
  <w:style w:type="paragraph" w:customStyle="1" w:styleId="Memootherelement">
    <w:name w:val="Memo other element"/>
    <w:rsid w:val="00F23393"/>
    <w:pPr>
      <w:tabs>
        <w:tab w:val="left" w:pos="0"/>
      </w:tabs>
      <w:spacing w:after="280"/>
      <w:ind w:hanging="850"/>
    </w:pPr>
    <w:rPr>
      <w:rFonts w:ascii="Times New Roman" w:hAnsi="Times New Roman" w:cs="Times New Roman"/>
      <w:sz w:val="24"/>
    </w:rPr>
  </w:style>
  <w:style w:type="paragraph" w:customStyle="1" w:styleId="MemoDate">
    <w:name w:val="Memo Date"/>
    <w:aliases w:val="Refer to"/>
    <w:basedOn w:val="Memootherelement"/>
    <w:next w:val="Memootherelement"/>
    <w:rsid w:val="00F23393"/>
    <w:pPr>
      <w:tabs>
        <w:tab w:val="left" w:pos="7768"/>
      </w:tabs>
      <w:ind w:left="6911" w:hanging="7762"/>
    </w:pPr>
  </w:style>
  <w:style w:type="character" w:customStyle="1" w:styleId="Memoelementchar">
    <w:name w:val="Memo element char"/>
    <w:uiPriority w:val="1"/>
    <w:rsid w:val="00F23393"/>
    <w:rPr>
      <w:color w:val="0000FF"/>
      <w:position w:val="4"/>
      <w:sz w:val="20"/>
    </w:rPr>
  </w:style>
  <w:style w:type="character" w:customStyle="1" w:styleId="Memoelementcharlevel">
    <w:name w:val="Memo element char (level)"/>
    <w:uiPriority w:val="1"/>
    <w:rsid w:val="00F23393"/>
    <w:rPr>
      <w:color w:val="0000FF"/>
      <w:position w:val="0"/>
      <w:sz w:val="20"/>
    </w:rPr>
  </w:style>
  <w:style w:type="paragraph" w:customStyle="1" w:styleId="MemoHeaderTitle">
    <w:name w:val="Memo Header Title"/>
    <w:rsid w:val="00F23393"/>
    <w:pPr>
      <w:spacing w:after="520"/>
      <w:ind w:left="-851"/>
      <w:outlineLvl w:val="0"/>
    </w:pPr>
    <w:rPr>
      <w:rFonts w:ascii="Times New Roman" w:hAnsi="Times New Roman" w:cs="Times New Roman"/>
      <w:caps/>
      <w:color w:val="0000FF"/>
      <w:sz w:val="24"/>
    </w:rPr>
  </w:style>
  <w:style w:type="paragraph" w:styleId="NoSpacing">
    <w:name w:val="No Spacing"/>
    <w:link w:val="NoSpacingChar"/>
    <w:uiPriority w:val="1"/>
    <w:qFormat/>
    <w:rsid w:val="00F23393"/>
    <w:rPr>
      <w:rFonts w:cs="Times New Roman"/>
      <w:sz w:val="24"/>
    </w:rPr>
  </w:style>
  <w:style w:type="paragraph" w:styleId="NormalIndent">
    <w:name w:val="Normal Indent"/>
    <w:basedOn w:val="Normal"/>
    <w:uiPriority w:val="3"/>
    <w:rsid w:val="00F23393"/>
    <w:pPr>
      <w:ind w:left="720"/>
    </w:pPr>
  </w:style>
  <w:style w:type="character" w:styleId="PageNumber">
    <w:name w:val="page number"/>
    <w:basedOn w:val="DefaultParagraphFont"/>
    <w:uiPriority w:val="9"/>
    <w:rsid w:val="00F23393"/>
  </w:style>
  <w:style w:type="paragraph" w:styleId="Quote">
    <w:name w:val="Quote"/>
    <w:basedOn w:val="Normal"/>
    <w:next w:val="Normal"/>
    <w:link w:val="QuoteChar"/>
    <w:uiPriority w:val="29"/>
    <w:rsid w:val="00F23393"/>
    <w:pPr>
      <w:ind w:left="1440" w:right="1440"/>
    </w:pPr>
    <w:rPr>
      <w:iCs/>
    </w:rPr>
  </w:style>
  <w:style w:type="character" w:customStyle="1" w:styleId="QuoteChar">
    <w:name w:val="Quote Char"/>
    <w:link w:val="Quote"/>
    <w:uiPriority w:val="29"/>
    <w:rsid w:val="00A4318E"/>
    <w:rPr>
      <w:rFonts w:cs="Times New Roman"/>
      <w:iCs/>
      <w:sz w:val="24"/>
      <w:szCs w:val="20"/>
    </w:rPr>
  </w:style>
  <w:style w:type="paragraph" w:styleId="Signature">
    <w:name w:val="Signature"/>
    <w:basedOn w:val="Normal"/>
    <w:link w:val="SignatureChar"/>
    <w:uiPriority w:val="29"/>
    <w:rsid w:val="00F23393"/>
    <w:pPr>
      <w:spacing w:after="0"/>
      <w:ind w:left="4320"/>
    </w:pPr>
  </w:style>
  <w:style w:type="character" w:customStyle="1" w:styleId="SignatureChar">
    <w:name w:val="Signature Char"/>
    <w:link w:val="Signature"/>
    <w:uiPriority w:val="29"/>
    <w:rsid w:val="00A4318E"/>
    <w:rPr>
      <w:rFonts w:cs="Times New Roman"/>
      <w:sz w:val="24"/>
      <w:szCs w:val="20"/>
    </w:rPr>
  </w:style>
  <w:style w:type="paragraph" w:customStyle="1" w:styleId="SSALogo">
    <w:name w:val="SSA Logo"/>
    <w:uiPriority w:val="3"/>
    <w:rsid w:val="00F23393"/>
    <w:pPr>
      <w:jc w:val="center"/>
    </w:pPr>
    <w:rPr>
      <w:rFonts w:ascii="Cambria" w:hAnsi="Cambria" w:cs="Times New Roman"/>
      <w:sz w:val="24"/>
    </w:rPr>
  </w:style>
  <w:style w:type="character" w:styleId="Strong">
    <w:name w:val="Strong"/>
    <w:rsid w:val="00F23393"/>
    <w:rPr>
      <w:b/>
      <w:bCs/>
    </w:rPr>
  </w:style>
  <w:style w:type="table" w:styleId="TableGrid">
    <w:name w:val="Table Grid"/>
    <w:basedOn w:val="TableNormal"/>
    <w:uiPriority w:val="59"/>
    <w:rsid w:val="00F23393"/>
    <w:rPr>
      <w:rFonts w:cs="Times New Roman"/>
      <w:sz w:val="24"/>
    </w:rPr>
    <w:tblPr/>
  </w:style>
  <w:style w:type="table" w:customStyle="1" w:styleId="TableSSADefault">
    <w:name w:val="Table SSA Default"/>
    <w:basedOn w:val="TableNormal"/>
    <w:uiPriority w:val="99"/>
    <w:rsid w:val="00F23393"/>
    <w:pPr>
      <w:jc w:val="center"/>
    </w:pPr>
    <w:rPr>
      <w:rFonts w:cs="Times New Roman"/>
      <w:sz w:val="24"/>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pPr>
        <w:jc w:val="left"/>
      </w:pPr>
      <w:rPr>
        <w:b/>
      </w:rPr>
      <w:tblPr/>
      <w:tcPr>
        <w:tcBorders>
          <w:top w:val="single" w:sz="4" w:space="0" w:color="auto"/>
          <w:left w:val="single" w:sz="4" w:space="0" w:color="auto"/>
          <w:bottom w:val="single" w:sz="24" w:space="0" w:color="auto"/>
          <w:right w:val="single" w:sz="4" w:space="0" w:color="auto"/>
          <w:insideH w:val="nil"/>
          <w:insideV w:val="single" w:sz="4" w:space="0" w:color="auto"/>
          <w:tl2br w:val="nil"/>
          <w:tr2bl w:val="nil"/>
        </w:tcBorders>
        <w:shd w:val="clear" w:color="auto" w:fill="8064A2"/>
      </w:tcPr>
    </w:tblStylePr>
    <w:tblStylePr w:type="lastRow">
      <w:pPr>
        <w:jc w:val="right"/>
      </w:pPr>
      <w:rPr>
        <w:b/>
        <w:i/>
      </w:rPr>
      <w:tblPr/>
      <w:tcPr>
        <w:tcBorders>
          <w:top w:val="single" w:sz="24" w:space="0" w:color="auto"/>
          <w:left w:val="single" w:sz="4" w:space="0" w:color="auto"/>
          <w:bottom w:val="single" w:sz="24" w:space="0" w:color="auto"/>
          <w:right w:val="single" w:sz="4" w:space="0" w:color="auto"/>
          <w:insideH w:val="nil"/>
          <w:insideV w:val="single" w:sz="4" w:space="0" w:color="auto"/>
          <w:tl2br w:val="nil"/>
          <w:tr2bl w:val="nil"/>
        </w:tcBorders>
        <w:shd w:val="clear" w:color="auto" w:fill="BFBFBF"/>
      </w:tcPr>
    </w:tblStylePr>
    <w:tblStylePr w:type="firstCol">
      <w:pPr>
        <w:jc w:val="left"/>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8064A2"/>
      </w:tcPr>
    </w:tblStylePr>
    <w:tblStylePr w:type="lastCol">
      <w:pPr>
        <w:jc w:val="right"/>
      </w:pPr>
      <w:rPr>
        <w:b/>
      </w:rPr>
    </w:tblStylePr>
    <w:tblStylePr w:type="band2Vert">
      <w:tblPr/>
      <w:tcPr>
        <w:shd w:val="clear" w:color="auto" w:fill="D9D9D9"/>
      </w:tcPr>
    </w:tblStylePr>
    <w:tblStylePr w:type="band2Horz">
      <w:tblPr/>
      <w:tcPr>
        <w:shd w:val="clear" w:color="auto" w:fill="D9D9D9"/>
      </w:tcPr>
    </w:tblStylePr>
  </w:style>
  <w:style w:type="paragraph" w:styleId="Title">
    <w:name w:val="Title"/>
    <w:basedOn w:val="Normal"/>
    <w:next w:val="Normal"/>
    <w:link w:val="TitleChar"/>
    <w:uiPriority w:val="7"/>
    <w:rsid w:val="00F23393"/>
    <w:pPr>
      <w:keepNext/>
      <w:spacing w:after="760"/>
      <w:jc w:val="center"/>
    </w:pPr>
    <w:rPr>
      <w:rFonts w:ascii="Cambria" w:hAnsi="Cambria" w:cs="Arial Unicode MS"/>
      <w:caps/>
      <w:color w:val="0070C0"/>
      <w:kern w:val="28"/>
      <w:sz w:val="36"/>
      <w:szCs w:val="52"/>
      <w:u w:val="single"/>
    </w:rPr>
  </w:style>
  <w:style w:type="character" w:customStyle="1" w:styleId="TitleChar">
    <w:name w:val="Title Char"/>
    <w:link w:val="Title"/>
    <w:uiPriority w:val="7"/>
    <w:rsid w:val="00A4318E"/>
    <w:rPr>
      <w:rFonts w:ascii="Cambria" w:eastAsia="Times New Roman" w:hAnsi="Cambria" w:cs="Arial Unicode MS"/>
      <w:caps/>
      <w:color w:val="0070C0"/>
      <w:kern w:val="28"/>
      <w:sz w:val="36"/>
      <w:szCs w:val="52"/>
      <w:u w:val="single"/>
    </w:rPr>
  </w:style>
  <w:style w:type="paragraph" w:styleId="TOC1">
    <w:name w:val="toc 1"/>
    <w:basedOn w:val="Normal"/>
    <w:next w:val="Normal"/>
    <w:autoRedefine/>
    <w:uiPriority w:val="39"/>
    <w:rsid w:val="00F23393"/>
    <w:pPr>
      <w:spacing w:after="100"/>
    </w:pPr>
  </w:style>
  <w:style w:type="paragraph" w:styleId="TOC2">
    <w:name w:val="toc 2"/>
    <w:basedOn w:val="Normal"/>
    <w:next w:val="Normal"/>
    <w:autoRedefine/>
    <w:uiPriority w:val="39"/>
    <w:rsid w:val="00F23393"/>
    <w:pPr>
      <w:spacing w:after="100"/>
      <w:ind w:left="240"/>
    </w:pPr>
  </w:style>
  <w:style w:type="paragraph" w:styleId="TOC3">
    <w:name w:val="toc 3"/>
    <w:basedOn w:val="Normal"/>
    <w:next w:val="Normal"/>
    <w:autoRedefine/>
    <w:uiPriority w:val="39"/>
    <w:rsid w:val="00F23393"/>
    <w:pPr>
      <w:spacing w:after="100"/>
      <w:ind w:left="480"/>
    </w:pPr>
  </w:style>
  <w:style w:type="paragraph" w:customStyle="1" w:styleId="SSAFooter">
    <w:name w:val="SSA Footer"/>
    <w:rsid w:val="00F23393"/>
    <w:rPr>
      <w:rFonts w:ascii="Times New Roman" w:hAnsi="Times New Roman" w:cs="Times New Roman"/>
      <w:color w:val="0000FF"/>
      <w:sz w:val="24"/>
    </w:rPr>
  </w:style>
  <w:style w:type="paragraph" w:customStyle="1" w:styleId="SSATitle">
    <w:name w:val="SSA Title"/>
    <w:rsid w:val="00F23393"/>
    <w:pPr>
      <w:jc w:val="center"/>
      <w:outlineLvl w:val="0"/>
    </w:pPr>
    <w:rPr>
      <w:rFonts w:ascii="Cambria" w:hAnsi="Cambria" w:cs="Times New Roman"/>
      <w:noProof/>
      <w:color w:val="0000FF"/>
      <w:sz w:val="36"/>
      <w:u w:val="single"/>
    </w:rPr>
  </w:style>
  <w:style w:type="paragraph" w:customStyle="1" w:styleId="SSASubtitle">
    <w:name w:val="SSA Subtitle"/>
    <w:basedOn w:val="SSATitle"/>
    <w:rsid w:val="00F23393"/>
    <w:rPr>
      <w:sz w:val="24"/>
      <w:u w:val="none"/>
    </w:rPr>
  </w:style>
  <w:style w:type="paragraph" w:styleId="BalloonText">
    <w:name w:val="Balloon Text"/>
    <w:basedOn w:val="Normal"/>
    <w:link w:val="BalloonTextChar"/>
    <w:rsid w:val="00F23393"/>
    <w:pPr>
      <w:spacing w:after="0"/>
    </w:pPr>
    <w:rPr>
      <w:rFonts w:ascii="Tahoma" w:hAnsi="Tahoma" w:cs="Tahoma"/>
      <w:sz w:val="16"/>
      <w:szCs w:val="16"/>
    </w:rPr>
  </w:style>
  <w:style w:type="character" w:customStyle="1" w:styleId="BalloonTextChar">
    <w:name w:val="Balloon Text Char"/>
    <w:link w:val="BalloonText"/>
    <w:rsid w:val="00F23393"/>
    <w:rPr>
      <w:rFonts w:ascii="Tahoma" w:hAnsi="Tahoma" w:cs="Tahoma"/>
      <w:sz w:val="16"/>
      <w:szCs w:val="16"/>
    </w:rPr>
  </w:style>
  <w:style w:type="paragraph" w:styleId="Caption">
    <w:name w:val="caption"/>
    <w:basedOn w:val="Normal"/>
    <w:next w:val="Normal"/>
    <w:uiPriority w:val="9"/>
    <w:unhideWhenUsed/>
    <w:qFormat/>
    <w:rsid w:val="00F23393"/>
    <w:pPr>
      <w:spacing w:before="240"/>
      <w:ind w:left="1440" w:right="1440"/>
    </w:pPr>
    <w:rPr>
      <w:b/>
      <w:bCs/>
      <w:sz w:val="20"/>
      <w:szCs w:val="18"/>
    </w:rPr>
  </w:style>
  <w:style w:type="character" w:customStyle="1" w:styleId="NoSpacingChar">
    <w:name w:val="No Spacing Char"/>
    <w:link w:val="NoSpacing"/>
    <w:rsid w:val="008D7755"/>
    <w:rPr>
      <w:rFonts w:cs="Times New Roman"/>
      <w:sz w:val="24"/>
    </w:rPr>
  </w:style>
  <w:style w:type="paragraph" w:styleId="ListParagraph">
    <w:name w:val="List Paragraph"/>
    <w:basedOn w:val="Normal"/>
    <w:uiPriority w:val="34"/>
    <w:qFormat/>
    <w:rsid w:val="008D7755"/>
    <w:pPr>
      <w:spacing w:after="0"/>
      <w:ind w:left="720"/>
    </w:pPr>
    <w:rPr>
      <w:rFonts w:eastAsia="Calibri" w:cs="Calibri"/>
      <w:sz w:val="22"/>
      <w:szCs w:val="22"/>
    </w:rPr>
  </w:style>
  <w:style w:type="paragraph" w:styleId="HTMLPreformatted">
    <w:name w:val="HTML Preformatted"/>
    <w:basedOn w:val="Normal"/>
    <w:link w:val="HTMLPreformattedChar"/>
    <w:rsid w:val="00E105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SimSun" w:hAnsi="Courier New" w:cs="Courier New"/>
      <w:sz w:val="20"/>
      <w:lang w:eastAsia="zh-CN"/>
    </w:rPr>
  </w:style>
  <w:style w:type="character" w:customStyle="1" w:styleId="HTMLPreformattedChar">
    <w:name w:val="HTML Preformatted Char"/>
    <w:link w:val="HTMLPreformatted"/>
    <w:rsid w:val="00E1051F"/>
    <w:rPr>
      <w:rFonts w:ascii="Courier New" w:eastAsia="SimSun" w:hAnsi="Courier New" w:cs="Courier New"/>
      <w:lang w:eastAsia="zh-CN"/>
    </w:rPr>
  </w:style>
  <w:style w:type="character" w:styleId="CommentReference">
    <w:name w:val="annotation reference"/>
    <w:uiPriority w:val="99"/>
    <w:semiHidden/>
    <w:unhideWhenUsed/>
    <w:rsid w:val="004F6613"/>
    <w:rPr>
      <w:sz w:val="16"/>
      <w:szCs w:val="16"/>
    </w:rPr>
  </w:style>
  <w:style w:type="paragraph" w:styleId="CommentText">
    <w:name w:val="annotation text"/>
    <w:basedOn w:val="Normal"/>
    <w:link w:val="CommentTextChar"/>
    <w:uiPriority w:val="99"/>
    <w:unhideWhenUsed/>
    <w:rsid w:val="004F6613"/>
    <w:rPr>
      <w:sz w:val="20"/>
    </w:rPr>
  </w:style>
  <w:style w:type="character" w:customStyle="1" w:styleId="CommentTextChar">
    <w:name w:val="Comment Text Char"/>
    <w:link w:val="CommentText"/>
    <w:uiPriority w:val="99"/>
    <w:rsid w:val="004F6613"/>
    <w:rPr>
      <w:rFonts w:cs="Times New Roman"/>
    </w:rPr>
  </w:style>
  <w:style w:type="paragraph" w:styleId="CommentSubject">
    <w:name w:val="annotation subject"/>
    <w:basedOn w:val="CommentText"/>
    <w:next w:val="CommentText"/>
    <w:link w:val="CommentSubjectChar"/>
    <w:uiPriority w:val="99"/>
    <w:semiHidden/>
    <w:unhideWhenUsed/>
    <w:rsid w:val="004F6613"/>
    <w:rPr>
      <w:b/>
      <w:bCs/>
    </w:rPr>
  </w:style>
  <w:style w:type="character" w:customStyle="1" w:styleId="CommentSubjectChar">
    <w:name w:val="Comment Subject Char"/>
    <w:link w:val="CommentSubject"/>
    <w:uiPriority w:val="99"/>
    <w:semiHidden/>
    <w:rsid w:val="004F6613"/>
    <w:rPr>
      <w:rFonts w:cs="Times New Roman"/>
      <w:b/>
      <w:bCs/>
    </w:rPr>
  </w:style>
  <w:style w:type="paragraph" w:styleId="NormalWeb">
    <w:name w:val="Normal (Web)"/>
    <w:basedOn w:val="Normal"/>
    <w:uiPriority w:val="99"/>
    <w:unhideWhenUsed/>
    <w:rsid w:val="0070270E"/>
    <w:pPr>
      <w:spacing w:before="100" w:beforeAutospacing="1" w:after="100" w:afterAutospacing="1"/>
    </w:pPr>
    <w:rPr>
      <w:rFonts w:ascii="Times New Roman" w:hAnsi="Times New Roman"/>
      <w:szCs w:val="24"/>
    </w:rPr>
  </w:style>
  <w:style w:type="character" w:styleId="Hyperlink">
    <w:name w:val="Hyperlink"/>
    <w:rsid w:val="005B7247"/>
    <w:rPr>
      <w:rFonts w:cs="Times New Roman"/>
      <w:color w:val="0000FF"/>
      <w:u w:val="single"/>
    </w:rPr>
  </w:style>
  <w:style w:type="paragraph" w:styleId="Revision">
    <w:name w:val="Revision"/>
    <w:hidden/>
    <w:uiPriority w:val="99"/>
    <w:semiHidden/>
    <w:rsid w:val="003623EB"/>
    <w:rPr>
      <w:rFonts w:cs="Times New Roman"/>
      <w:sz w:val="24"/>
    </w:rPr>
  </w:style>
  <w:style w:type="character" w:styleId="UnresolvedMention">
    <w:name w:val="Unresolved Mention"/>
    <w:basedOn w:val="DefaultParagraphFont"/>
    <w:uiPriority w:val="99"/>
    <w:semiHidden/>
    <w:unhideWhenUsed/>
    <w:rsid w:val="00480B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bls.gov/oes/current/oes_stru.htm"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05D4F6-D71D-4F7F-BE3C-6B62DD57D3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3</Pages>
  <Words>904</Words>
  <Characters>5158</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Social Security Administration</Company>
  <LinksUpToDate>false</LinksUpToDate>
  <CharactersWithSpaces>6050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Chatel Madison, OEST, DSA</dc:creator>
  <cp:lastModifiedBy>Naomi Sipple</cp:lastModifiedBy>
  <cp:revision>3</cp:revision>
  <cp:lastPrinted>2016-02-23T20:49:00Z</cp:lastPrinted>
  <dcterms:created xsi:type="dcterms:W3CDTF">2024-08-08T19:45:00Z</dcterms:created>
  <dcterms:modified xsi:type="dcterms:W3CDTF">2024-08-08T20:15:00Z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-291364588</vt:i4>
  </property>
  <property fmtid="{D5CDD505-2E9C-101B-9397-08002B2CF9AE}" pid="3" name="_AuthorEmail">
    <vt:lpwstr>Chatel.Madison@ssa.gov</vt:lpwstr>
  </property>
  <property fmtid="{D5CDD505-2E9C-101B-9397-08002B2CF9AE}" pid="4" name="_AuthorEmailDisplayName">
    <vt:lpwstr>Madison, Chatel</vt:lpwstr>
  </property>
  <property fmtid="{D5CDD505-2E9C-101B-9397-08002B2CF9AE}" pid="5" name="_EmailSubject">
    <vt:lpwstr>OMB Clearances - iRPA Behind ROME - 8/17/24 Release</vt:lpwstr>
  </property>
  <property fmtid="{D5CDD505-2E9C-101B-9397-08002B2CF9AE}" pid="6" name="_NewReviewCycle">
    <vt:lpwstr/>
  </property>
  <property fmtid="{D5CDD505-2E9C-101B-9397-08002B2CF9AE}" pid="7" name="_PreviousAdHocReviewCycleID">
    <vt:i4>1273764714</vt:i4>
  </property>
  <property fmtid="{D5CDD505-2E9C-101B-9397-08002B2CF9AE}" pid="8" name="_ReviewingToolsShownOnce">
    <vt:lpwstr/>
  </property>
</Properties>
</file>