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0FFA" w14:paraId="167399EA" w14:textId="39605B18">
      <w:pPr>
        <w:pStyle w:val="BodyText"/>
        <w:spacing w:before="61" w:line="247" w:lineRule="auto"/>
        <w:ind w:left="3003" w:right="3003" w:firstLine="1"/>
        <w:jc w:val="center"/>
      </w:pPr>
      <w:r>
        <w:t xml:space="preserve">SUPPORTING STATEMENT </w:t>
      </w:r>
    </w:p>
    <w:p w:rsidR="00CC3FDE" w:rsidRPr="00CC3FDE" w:rsidP="00CC3FDE" w14:paraId="742C1025" w14:textId="77777777">
      <w:pPr>
        <w:pStyle w:val="Heading1"/>
        <w:spacing w:before="92"/>
        <w:ind w:left="0" w:right="0"/>
        <w:rPr>
          <w:rFonts w:ascii="Times New Roman" w:hAnsi="Times New Roman" w:cs="Times New Roman"/>
          <w:b w:val="0"/>
        </w:rPr>
      </w:pPr>
      <w:r w:rsidRPr="00CC3FDE">
        <w:rPr>
          <w:rFonts w:ascii="Times New Roman" w:hAnsi="Times New Roman" w:cs="Times New Roman"/>
          <w:b w:val="0"/>
          <w:color w:val="231F20"/>
        </w:rPr>
        <w:t>REQUEST FOR CERTIFICATION IN THE MEDICARE AND/OR MEDICAID PROGRAM</w:t>
      </w:r>
    </w:p>
    <w:p w:rsidR="00CC3FDE" w:rsidP="00CC3FDE" w14:paraId="597463A9" w14:textId="2D332B0A">
      <w:pPr>
        <w:spacing w:before="12"/>
        <w:jc w:val="center"/>
      </w:pPr>
      <w:r w:rsidRPr="00CC3FDE">
        <w:rPr>
          <w:color w:val="231F20"/>
          <w:sz w:val="24"/>
        </w:rPr>
        <w:t>TO PROVIDE OUTPATIENT PHYSICAL THERAPY (OPT) AND/OR SPEECH PATHOLOGY SERVICES (OSP)- INITIAL AND EXTENSION SITE REQUESTS</w:t>
      </w:r>
    </w:p>
    <w:p w:rsidR="00350FFA" w:rsidP="00EE1C17" w14:paraId="6BE46060" w14:textId="33E89779">
      <w:pPr>
        <w:pStyle w:val="BodyText"/>
        <w:spacing w:line="247" w:lineRule="auto"/>
        <w:ind w:left="682" w:right="682"/>
        <w:jc w:val="center"/>
      </w:pPr>
      <w:r>
        <w:t xml:space="preserve"> </w:t>
      </w:r>
      <w:r w:rsidR="008A40A5">
        <w:t>(</w:t>
      </w:r>
      <w:r w:rsidR="00212876">
        <w:t>CMS-381)</w:t>
      </w:r>
    </w:p>
    <w:p w:rsidR="00350FFA" w14:paraId="33522FD2" w14:textId="0F270708">
      <w:pPr>
        <w:pStyle w:val="BodyText"/>
        <w:spacing w:before="7"/>
      </w:pPr>
    </w:p>
    <w:p w:rsidR="006602DE" w14:paraId="67458396" w14:textId="5CDC8AB9">
      <w:pPr>
        <w:pStyle w:val="BodyText"/>
        <w:spacing w:before="7"/>
      </w:pPr>
    </w:p>
    <w:p w:rsidR="006602DE" w14:paraId="13C2C8FB" w14:textId="77777777">
      <w:pPr>
        <w:pStyle w:val="BodyText"/>
        <w:spacing w:before="7"/>
      </w:pPr>
    </w:p>
    <w:p w:rsidR="00350FFA" w:rsidP="005B38F4" w14:paraId="73016952" w14:textId="77777777">
      <w:pPr>
        <w:pStyle w:val="ListParagraph"/>
        <w:numPr>
          <w:ilvl w:val="0"/>
          <w:numId w:val="1"/>
        </w:numPr>
        <w:tabs>
          <w:tab w:val="left" w:pos="819"/>
          <w:tab w:val="left" w:pos="820"/>
        </w:tabs>
        <w:ind w:left="720"/>
        <w:rPr>
          <w:sz w:val="24"/>
        </w:rPr>
      </w:pPr>
      <w:r>
        <w:rPr>
          <w:sz w:val="24"/>
          <w:u w:val="single"/>
        </w:rPr>
        <w:t>BACKGROUND</w:t>
      </w:r>
    </w:p>
    <w:p w:rsidR="00350FFA" w14:paraId="18326D6C" w14:textId="77777777">
      <w:pPr>
        <w:pStyle w:val="BodyText"/>
        <w:spacing w:before="4"/>
        <w:rPr>
          <w:sz w:val="17"/>
        </w:rPr>
      </w:pPr>
    </w:p>
    <w:p w:rsidR="008603BF" w:rsidP="00CC3FDE" w14:paraId="797109EB" w14:textId="121C8DAA">
      <w:pPr>
        <w:pStyle w:val="BodyText"/>
        <w:ind w:left="720" w:right="56"/>
      </w:pPr>
      <w:r>
        <w:t xml:space="preserve">This is a request </w:t>
      </w:r>
      <w:r w:rsidR="005E6AB7">
        <w:t xml:space="preserve">for </w:t>
      </w:r>
      <w:r w:rsidR="002729D4">
        <w:t>revision</w:t>
      </w:r>
      <w:r w:rsidR="00207F5D">
        <w:t xml:space="preserve"> </w:t>
      </w:r>
      <w:r w:rsidR="00E832A8">
        <w:t>of</w:t>
      </w:r>
      <w:r w:rsidR="001D7226">
        <w:t xml:space="preserve"> </w:t>
      </w:r>
      <w:r w:rsidR="006E3AA9">
        <w:t>form CMS-381</w:t>
      </w:r>
      <w:r w:rsidR="00CC3FDE">
        <w:t xml:space="preserve"> </w:t>
      </w:r>
      <w:r w:rsidR="006E3AA9">
        <w:t xml:space="preserve">which is approved for </w:t>
      </w:r>
      <w:r>
        <w:t xml:space="preserve">collection </w:t>
      </w:r>
      <w:r w:rsidR="006E3AA9">
        <w:t xml:space="preserve">under </w:t>
      </w:r>
      <w:r>
        <w:t xml:space="preserve">OMB Control number </w:t>
      </w:r>
      <w:r w:rsidR="006E3AA9">
        <w:t>(</w:t>
      </w:r>
      <w:r>
        <w:t xml:space="preserve">0938-0273. </w:t>
      </w:r>
      <w:r w:rsidR="001D7226">
        <w:t>Form CMS-381 was developed to ensure that each OPT/OSP extension location at which OPT/OSP providers furnish services, must be reported by the providers to the State Survey Agencies (SAs).</w:t>
      </w:r>
    </w:p>
    <w:p w:rsidR="001D7226" w:rsidP="00CC3FDE" w14:paraId="3579012D" w14:textId="77777777">
      <w:pPr>
        <w:pStyle w:val="BodyText"/>
        <w:spacing w:before="1"/>
        <w:ind w:left="720" w:right="104" w:hanging="4"/>
        <w:rPr>
          <w:color w:val="231F20"/>
          <w:sz w:val="22"/>
        </w:rPr>
      </w:pPr>
    </w:p>
    <w:p w:rsidR="00F45483" w:rsidP="00CC3FDE" w14:paraId="2FCDFBD6" w14:textId="6FA32F4E">
      <w:pPr>
        <w:pStyle w:val="BodyText"/>
        <w:ind w:left="720" w:right="58"/>
      </w:pPr>
      <w:r w:rsidRPr="001D7226">
        <w:rPr>
          <w:color w:val="231F20"/>
        </w:rPr>
        <w:t xml:space="preserve">In </w:t>
      </w:r>
      <w:r w:rsidRPr="001D7226">
        <w:rPr>
          <w:color w:val="231F20"/>
          <w:spacing w:val="-5"/>
        </w:rPr>
        <w:t xml:space="preserve">addition </w:t>
      </w:r>
      <w:r w:rsidRPr="001D7226">
        <w:rPr>
          <w:color w:val="231F20"/>
        </w:rPr>
        <w:t xml:space="preserve">to </w:t>
      </w:r>
      <w:r w:rsidRPr="001D7226">
        <w:rPr>
          <w:color w:val="231F20"/>
          <w:spacing w:val="-8"/>
        </w:rPr>
        <w:t xml:space="preserve">rendering </w:t>
      </w:r>
      <w:r w:rsidRPr="001D7226">
        <w:rPr>
          <w:color w:val="231F20"/>
          <w:spacing w:val="-9"/>
        </w:rPr>
        <w:t xml:space="preserve">services </w:t>
      </w:r>
      <w:r w:rsidRPr="001D7226">
        <w:rPr>
          <w:color w:val="231F20"/>
        </w:rPr>
        <w:t xml:space="preserve">on </w:t>
      </w:r>
      <w:r w:rsidRPr="001D7226">
        <w:rPr>
          <w:color w:val="231F20"/>
          <w:spacing w:val="-6"/>
        </w:rPr>
        <w:t xml:space="preserve">their </w:t>
      </w:r>
      <w:r w:rsidRPr="001D7226">
        <w:rPr>
          <w:color w:val="231F20"/>
          <w:spacing w:val="-9"/>
        </w:rPr>
        <w:t xml:space="preserve">already approved premises, OPT/OSP providers may </w:t>
      </w:r>
      <w:r w:rsidRPr="001D7226">
        <w:rPr>
          <w:color w:val="231F20"/>
          <w:spacing w:val="-7"/>
        </w:rPr>
        <w:t xml:space="preserve">also </w:t>
      </w:r>
      <w:r w:rsidRPr="001D7226">
        <w:rPr>
          <w:color w:val="231F20"/>
          <w:spacing w:val="-9"/>
        </w:rPr>
        <w:t xml:space="preserve">render services </w:t>
      </w:r>
      <w:r w:rsidRPr="001D7226">
        <w:rPr>
          <w:color w:val="231F20"/>
        </w:rPr>
        <w:t xml:space="preserve">on </w:t>
      </w:r>
      <w:r w:rsidRPr="001D7226">
        <w:rPr>
          <w:color w:val="231F20"/>
          <w:spacing w:val="-4"/>
        </w:rPr>
        <w:t xml:space="preserve">the </w:t>
      </w:r>
      <w:r w:rsidRPr="001D7226">
        <w:rPr>
          <w:color w:val="231F20"/>
          <w:spacing w:val="-9"/>
        </w:rPr>
        <w:t xml:space="preserve">premises </w:t>
      </w:r>
      <w:r w:rsidRPr="001D7226">
        <w:rPr>
          <w:color w:val="231F20"/>
        </w:rPr>
        <w:t xml:space="preserve">of </w:t>
      </w:r>
      <w:r w:rsidRPr="001D7226">
        <w:rPr>
          <w:color w:val="231F20"/>
          <w:spacing w:val="-7"/>
        </w:rPr>
        <w:t xml:space="preserve">other </w:t>
      </w:r>
      <w:r w:rsidRPr="001D7226">
        <w:rPr>
          <w:color w:val="231F20"/>
          <w:spacing w:val="-6"/>
        </w:rPr>
        <w:t xml:space="preserve">institutions </w:t>
      </w:r>
      <w:r w:rsidRPr="001D7226">
        <w:rPr>
          <w:color w:val="231F20"/>
          <w:spacing w:val="-7"/>
        </w:rPr>
        <w:t xml:space="preserve">(e.g., skilled </w:t>
      </w:r>
      <w:r w:rsidRPr="001D7226">
        <w:rPr>
          <w:color w:val="231F20"/>
          <w:spacing w:val="-5"/>
        </w:rPr>
        <w:t xml:space="preserve">nursing </w:t>
      </w:r>
      <w:r w:rsidRPr="001D7226">
        <w:rPr>
          <w:color w:val="231F20"/>
          <w:spacing w:val="-7"/>
        </w:rPr>
        <w:t xml:space="preserve">facilities) </w:t>
      </w:r>
      <w:r w:rsidRPr="001D7226">
        <w:rPr>
          <w:color w:val="231F20"/>
        </w:rPr>
        <w:t xml:space="preserve">or on a </w:t>
      </w:r>
      <w:r w:rsidRPr="001D7226">
        <w:rPr>
          <w:color w:val="231F20"/>
          <w:spacing w:val="-7"/>
        </w:rPr>
        <w:t xml:space="preserve">premise </w:t>
      </w:r>
      <w:r w:rsidRPr="001D7226">
        <w:rPr>
          <w:color w:val="231F20"/>
          <w:spacing w:val="-10"/>
        </w:rPr>
        <w:t xml:space="preserve">owned/leased/rented </w:t>
      </w:r>
      <w:r w:rsidRPr="001D7226">
        <w:rPr>
          <w:color w:val="231F20"/>
        </w:rPr>
        <w:t xml:space="preserve">by </w:t>
      </w:r>
      <w:r w:rsidRPr="001D7226">
        <w:rPr>
          <w:color w:val="231F20"/>
          <w:spacing w:val="-6"/>
        </w:rPr>
        <w:t xml:space="preserve">the </w:t>
      </w:r>
      <w:r w:rsidRPr="001D7226">
        <w:rPr>
          <w:color w:val="231F20"/>
          <w:spacing w:val="-17"/>
        </w:rPr>
        <w:t xml:space="preserve">OPT/OSP.   </w:t>
      </w:r>
      <w:r w:rsidRPr="001D7226">
        <w:rPr>
          <w:color w:val="231F20"/>
        </w:rPr>
        <w:t xml:space="preserve">If </w:t>
      </w:r>
      <w:r w:rsidRPr="001D7226">
        <w:rPr>
          <w:color w:val="231F20"/>
          <w:spacing w:val="-5"/>
        </w:rPr>
        <w:t xml:space="preserve">the </w:t>
      </w:r>
      <w:r w:rsidRPr="001D7226">
        <w:rPr>
          <w:color w:val="231F20"/>
          <w:spacing w:val="-13"/>
        </w:rPr>
        <w:t xml:space="preserve">OPT/OSP </w:t>
      </w:r>
      <w:r w:rsidRPr="001D7226">
        <w:rPr>
          <w:color w:val="231F20"/>
        </w:rPr>
        <w:t xml:space="preserve">bills </w:t>
      </w:r>
      <w:r w:rsidRPr="001D7226">
        <w:rPr>
          <w:color w:val="231F20"/>
          <w:spacing w:val="-5"/>
        </w:rPr>
        <w:t xml:space="preserve">the </w:t>
      </w:r>
      <w:r w:rsidRPr="001D7226">
        <w:rPr>
          <w:color w:val="231F20"/>
          <w:spacing w:val="-9"/>
        </w:rPr>
        <w:t xml:space="preserve">Medicare </w:t>
      </w:r>
      <w:r w:rsidRPr="001D7226">
        <w:rPr>
          <w:color w:val="231F20"/>
          <w:spacing w:val="-8"/>
        </w:rPr>
        <w:t xml:space="preserve">program </w:t>
      </w:r>
      <w:r w:rsidRPr="001D7226">
        <w:rPr>
          <w:color w:val="231F20"/>
          <w:spacing w:val="-4"/>
        </w:rPr>
        <w:t xml:space="preserve">for </w:t>
      </w:r>
      <w:r w:rsidRPr="001D7226">
        <w:rPr>
          <w:color w:val="231F20"/>
          <w:spacing w:val="-7"/>
        </w:rPr>
        <w:t xml:space="preserve">these </w:t>
      </w:r>
      <w:r w:rsidRPr="001D7226">
        <w:rPr>
          <w:color w:val="231F20"/>
          <w:spacing w:val="-9"/>
        </w:rPr>
        <w:t xml:space="preserve">services </w:t>
      </w:r>
      <w:r w:rsidRPr="001D7226">
        <w:rPr>
          <w:color w:val="231F20"/>
          <w:spacing w:val="-4"/>
        </w:rPr>
        <w:t xml:space="preserve">and </w:t>
      </w:r>
      <w:r w:rsidRPr="001D7226">
        <w:rPr>
          <w:color w:val="231F20"/>
          <w:spacing w:val="-9"/>
        </w:rPr>
        <w:t xml:space="preserve">renders </w:t>
      </w:r>
      <w:r w:rsidRPr="001D7226">
        <w:rPr>
          <w:color w:val="231F20"/>
          <w:spacing w:val="-7"/>
        </w:rPr>
        <w:t xml:space="preserve">these </w:t>
      </w:r>
      <w:r w:rsidRPr="001D7226">
        <w:rPr>
          <w:color w:val="231F20"/>
          <w:spacing w:val="-9"/>
        </w:rPr>
        <w:t>services</w:t>
      </w:r>
      <w:r w:rsidRPr="001D7226">
        <w:rPr>
          <w:color w:val="231F20"/>
          <w:spacing w:val="-18"/>
        </w:rPr>
        <w:t xml:space="preserve"> </w:t>
      </w:r>
      <w:r w:rsidRPr="001D7226">
        <w:rPr>
          <w:color w:val="231F20"/>
        </w:rPr>
        <w:t>in</w:t>
      </w:r>
      <w:r w:rsidRPr="001D7226">
        <w:rPr>
          <w:color w:val="231F20"/>
          <w:spacing w:val="-7"/>
        </w:rPr>
        <w:t xml:space="preserve"> </w:t>
      </w:r>
      <w:r w:rsidRPr="001D7226">
        <w:rPr>
          <w:color w:val="231F20"/>
          <w:spacing w:val="-3"/>
        </w:rPr>
        <w:t>an</w:t>
      </w:r>
      <w:r w:rsidRPr="001D7226">
        <w:rPr>
          <w:color w:val="231F20"/>
          <w:spacing w:val="-17"/>
        </w:rPr>
        <w:t xml:space="preserve"> </w:t>
      </w:r>
      <w:r w:rsidRPr="001D7226">
        <w:rPr>
          <w:color w:val="231F20"/>
          <w:spacing w:val="-7"/>
        </w:rPr>
        <w:t>area</w:t>
      </w:r>
      <w:r w:rsidRPr="001D7226">
        <w:rPr>
          <w:color w:val="231F20"/>
          <w:spacing w:val="-23"/>
        </w:rPr>
        <w:t xml:space="preserve"> </w:t>
      </w:r>
      <w:r w:rsidRPr="001D7226">
        <w:rPr>
          <w:color w:val="231F20"/>
          <w:spacing w:val="-4"/>
        </w:rPr>
        <w:t>within</w:t>
      </w:r>
      <w:r w:rsidRPr="001D7226">
        <w:rPr>
          <w:color w:val="231F20"/>
          <w:spacing w:val="-16"/>
        </w:rPr>
        <w:t xml:space="preserve"> </w:t>
      </w:r>
      <w:r w:rsidRPr="001D7226">
        <w:rPr>
          <w:color w:val="231F20"/>
          <w:spacing w:val="-4"/>
        </w:rPr>
        <w:t>the</w:t>
      </w:r>
      <w:r w:rsidRPr="001D7226">
        <w:rPr>
          <w:color w:val="231F20"/>
          <w:spacing w:val="-19"/>
        </w:rPr>
        <w:t xml:space="preserve"> </w:t>
      </w:r>
      <w:r w:rsidRPr="001D7226">
        <w:rPr>
          <w:color w:val="231F20"/>
          <w:spacing w:val="-5"/>
        </w:rPr>
        <w:t>institution</w:t>
      </w:r>
      <w:r w:rsidRPr="001D7226">
        <w:rPr>
          <w:color w:val="231F20"/>
          <w:spacing w:val="-16"/>
        </w:rPr>
        <w:t xml:space="preserve"> </w:t>
      </w:r>
      <w:r w:rsidRPr="001D7226">
        <w:rPr>
          <w:color w:val="231F20"/>
          <w:spacing w:val="-5"/>
        </w:rPr>
        <w:t>set</w:t>
      </w:r>
      <w:r w:rsidRPr="001D7226">
        <w:rPr>
          <w:color w:val="231F20"/>
          <w:spacing w:val="-18"/>
        </w:rPr>
        <w:t xml:space="preserve"> </w:t>
      </w:r>
      <w:r w:rsidRPr="001D7226">
        <w:rPr>
          <w:color w:val="231F20"/>
          <w:spacing w:val="-7"/>
        </w:rPr>
        <w:t>aside</w:t>
      </w:r>
      <w:r w:rsidRPr="001D7226">
        <w:rPr>
          <w:color w:val="231F20"/>
          <w:spacing w:val="-20"/>
        </w:rPr>
        <w:t xml:space="preserve"> </w:t>
      </w:r>
      <w:r w:rsidRPr="001D7226">
        <w:rPr>
          <w:color w:val="231F20"/>
          <w:spacing w:val="-4"/>
        </w:rPr>
        <w:t>for</w:t>
      </w:r>
      <w:r w:rsidRPr="001D7226">
        <w:rPr>
          <w:color w:val="231F20"/>
          <w:spacing w:val="-2"/>
        </w:rPr>
        <w:t xml:space="preserve"> </w:t>
      </w:r>
      <w:r w:rsidRPr="001D7226">
        <w:rPr>
          <w:color w:val="231F20"/>
          <w:spacing w:val="-8"/>
        </w:rPr>
        <w:t>rehabilitation</w:t>
      </w:r>
      <w:r w:rsidRPr="001D7226">
        <w:rPr>
          <w:color w:val="231F20"/>
          <w:spacing w:val="-20"/>
        </w:rPr>
        <w:t xml:space="preserve"> </w:t>
      </w:r>
      <w:r w:rsidRPr="001D7226">
        <w:rPr>
          <w:color w:val="231F20"/>
          <w:spacing w:val="-7"/>
        </w:rPr>
        <w:t>care,</w:t>
      </w:r>
      <w:r w:rsidRPr="001D7226">
        <w:rPr>
          <w:color w:val="231F20"/>
          <w:spacing w:val="-19"/>
        </w:rPr>
        <w:t xml:space="preserve"> </w:t>
      </w:r>
      <w:r w:rsidRPr="001D7226">
        <w:rPr>
          <w:color w:val="231F20"/>
          <w:spacing w:val="-7"/>
        </w:rPr>
        <w:t>these</w:t>
      </w:r>
      <w:r w:rsidRPr="001D7226">
        <w:rPr>
          <w:color w:val="231F20"/>
          <w:spacing w:val="-23"/>
        </w:rPr>
        <w:t xml:space="preserve"> </w:t>
      </w:r>
      <w:r w:rsidRPr="001D7226">
        <w:rPr>
          <w:color w:val="231F20"/>
          <w:spacing w:val="-9"/>
        </w:rPr>
        <w:t>premises</w:t>
      </w:r>
      <w:r w:rsidRPr="001D7226">
        <w:rPr>
          <w:color w:val="231F20"/>
          <w:spacing w:val="-21"/>
        </w:rPr>
        <w:t xml:space="preserve"> </w:t>
      </w:r>
      <w:r w:rsidRPr="001D7226">
        <w:rPr>
          <w:color w:val="231F20"/>
          <w:spacing w:val="-5"/>
        </w:rPr>
        <w:t>are</w:t>
      </w:r>
      <w:r w:rsidRPr="001D7226">
        <w:rPr>
          <w:color w:val="231F20"/>
          <w:spacing w:val="-19"/>
        </w:rPr>
        <w:t xml:space="preserve"> </w:t>
      </w:r>
      <w:r w:rsidRPr="001D7226">
        <w:rPr>
          <w:color w:val="231F20"/>
          <w:spacing w:val="-9"/>
        </w:rPr>
        <w:t>considered</w:t>
      </w:r>
      <w:r w:rsidRPr="001D7226">
        <w:rPr>
          <w:color w:val="231F20"/>
          <w:spacing w:val="-26"/>
        </w:rPr>
        <w:t xml:space="preserve"> </w:t>
      </w:r>
      <w:r w:rsidRPr="001D7226">
        <w:rPr>
          <w:color w:val="231F20"/>
          <w:spacing w:val="-7"/>
        </w:rPr>
        <w:t>extension</w:t>
      </w:r>
      <w:r w:rsidRPr="001D7226">
        <w:rPr>
          <w:color w:val="231F20"/>
          <w:spacing w:val="-23"/>
        </w:rPr>
        <w:t xml:space="preserve"> </w:t>
      </w:r>
      <w:r w:rsidRPr="001D7226">
        <w:rPr>
          <w:color w:val="231F20"/>
          <w:spacing w:val="-7"/>
        </w:rPr>
        <w:t>locations</w:t>
      </w:r>
      <w:r w:rsidRPr="001D7226">
        <w:rPr>
          <w:color w:val="231F20"/>
          <w:spacing w:val="-20"/>
        </w:rPr>
        <w:t xml:space="preserve"> </w:t>
      </w:r>
      <w:r w:rsidRPr="001D7226">
        <w:rPr>
          <w:color w:val="231F20"/>
        </w:rPr>
        <w:t>of</w:t>
      </w:r>
      <w:r w:rsidRPr="001D7226">
        <w:rPr>
          <w:color w:val="231F20"/>
          <w:spacing w:val="5"/>
        </w:rPr>
        <w:t xml:space="preserve"> </w:t>
      </w:r>
      <w:r w:rsidRPr="001D7226">
        <w:rPr>
          <w:color w:val="231F20"/>
          <w:spacing w:val="-6"/>
        </w:rPr>
        <w:t>the</w:t>
      </w:r>
      <w:r w:rsidRPr="001D7226">
        <w:rPr>
          <w:color w:val="231F20"/>
          <w:spacing w:val="-23"/>
        </w:rPr>
        <w:t xml:space="preserve"> </w:t>
      </w:r>
      <w:r w:rsidRPr="001D7226">
        <w:rPr>
          <w:color w:val="231F20"/>
          <w:spacing w:val="-17"/>
        </w:rPr>
        <w:t>OPT/OSP.</w:t>
      </w:r>
      <w:r w:rsidRPr="001D7226">
        <w:rPr>
          <w:color w:val="231F20"/>
          <w:spacing w:val="-24"/>
        </w:rPr>
        <w:t xml:space="preserve">  However, </w:t>
      </w:r>
      <w:r w:rsidRPr="002729D4">
        <w:rPr>
          <w:color w:val="231F20"/>
        </w:rPr>
        <w:t>a</w:t>
      </w:r>
      <w:r w:rsidRPr="002729D4">
        <w:rPr>
          <w:color w:val="231F20"/>
          <w:spacing w:val="1"/>
        </w:rPr>
        <w:t xml:space="preserve"> </w:t>
      </w:r>
      <w:r w:rsidRPr="002729D4">
        <w:rPr>
          <w:color w:val="231F20"/>
          <w:spacing w:val="-9"/>
        </w:rPr>
        <w:t>patient’s</w:t>
      </w:r>
      <w:r w:rsidRPr="002729D4">
        <w:rPr>
          <w:color w:val="231F20"/>
          <w:spacing w:val="-16"/>
        </w:rPr>
        <w:t xml:space="preserve"> </w:t>
      </w:r>
      <w:r w:rsidRPr="002729D4">
        <w:rPr>
          <w:color w:val="231F20"/>
          <w:spacing w:val="-10"/>
        </w:rPr>
        <w:t>home</w:t>
      </w:r>
      <w:r w:rsidRPr="002729D4">
        <w:rPr>
          <w:color w:val="231F20"/>
          <w:spacing w:val="-19"/>
        </w:rPr>
        <w:t xml:space="preserve"> </w:t>
      </w:r>
      <w:r w:rsidRPr="002729D4">
        <w:rPr>
          <w:color w:val="231F20"/>
          <w:spacing w:val="-3"/>
        </w:rPr>
        <w:t xml:space="preserve">is </w:t>
      </w:r>
      <w:r w:rsidRPr="002729D4">
        <w:rPr>
          <w:color w:val="231F20"/>
          <w:spacing w:val="-8"/>
        </w:rPr>
        <w:t>not</w:t>
      </w:r>
      <w:r w:rsidRPr="002729D4">
        <w:rPr>
          <w:color w:val="231F20"/>
          <w:spacing w:val="-18"/>
        </w:rPr>
        <w:t xml:space="preserve"> </w:t>
      </w:r>
      <w:r w:rsidRPr="002729D4">
        <w:rPr>
          <w:color w:val="231F20"/>
          <w:spacing w:val="-12"/>
        </w:rPr>
        <w:t>considered</w:t>
      </w:r>
      <w:r w:rsidRPr="002729D4">
        <w:rPr>
          <w:color w:val="231F20"/>
          <w:spacing w:val="-27"/>
        </w:rPr>
        <w:t xml:space="preserve"> </w:t>
      </w:r>
      <w:r w:rsidRPr="002729D4">
        <w:rPr>
          <w:color w:val="231F20"/>
          <w:spacing w:val="-3"/>
        </w:rPr>
        <w:t>an</w:t>
      </w:r>
      <w:r w:rsidRPr="002729D4">
        <w:rPr>
          <w:color w:val="231F20"/>
          <w:spacing w:val="-25"/>
        </w:rPr>
        <w:t xml:space="preserve"> </w:t>
      </w:r>
      <w:r w:rsidRPr="002729D4">
        <w:rPr>
          <w:color w:val="231F20"/>
          <w:spacing w:val="-12"/>
        </w:rPr>
        <w:t>extension</w:t>
      </w:r>
      <w:r w:rsidRPr="002729D4">
        <w:rPr>
          <w:color w:val="231F20"/>
          <w:spacing w:val="-25"/>
        </w:rPr>
        <w:t xml:space="preserve"> </w:t>
      </w:r>
      <w:r w:rsidRPr="002729D4">
        <w:rPr>
          <w:color w:val="231F20"/>
          <w:spacing w:val="-13"/>
        </w:rPr>
        <w:t>location</w:t>
      </w:r>
    </w:p>
    <w:p w:rsidR="00F45483" w:rsidP="00CC3FDE" w14:paraId="7FC459D4" w14:textId="77777777">
      <w:pPr>
        <w:pStyle w:val="BodyText"/>
        <w:ind w:left="720" w:right="58"/>
      </w:pPr>
    </w:p>
    <w:p w:rsidR="00177FB4" w:rsidP="00CC3FDE" w14:paraId="4A3C97DD" w14:textId="02997D2D">
      <w:pPr>
        <w:pStyle w:val="BodyText"/>
        <w:ind w:left="720" w:right="58"/>
        <w:rPr>
          <w:color w:val="231F20"/>
          <w:spacing w:val="-9"/>
        </w:rPr>
      </w:pPr>
      <w:r w:rsidRPr="005B38F4">
        <w:rPr>
          <w:color w:val="231F20"/>
          <w:spacing w:val="-9"/>
        </w:rPr>
        <w:t xml:space="preserve">Extension </w:t>
      </w:r>
      <w:r w:rsidRPr="005B38F4">
        <w:rPr>
          <w:color w:val="231F20"/>
          <w:spacing w:val="-7"/>
        </w:rPr>
        <w:t xml:space="preserve">locations </w:t>
      </w:r>
      <w:r w:rsidRPr="005B38F4">
        <w:rPr>
          <w:color w:val="231F20"/>
          <w:spacing w:val="-5"/>
        </w:rPr>
        <w:t xml:space="preserve">are </w:t>
      </w:r>
      <w:r w:rsidRPr="005B38F4">
        <w:rPr>
          <w:color w:val="231F20"/>
          <w:spacing w:val="-9"/>
        </w:rPr>
        <w:t xml:space="preserve">considered </w:t>
      </w:r>
      <w:r w:rsidRPr="005B38F4">
        <w:rPr>
          <w:color w:val="231F20"/>
          <w:spacing w:val="-7"/>
        </w:rPr>
        <w:t xml:space="preserve">part </w:t>
      </w:r>
      <w:r w:rsidRPr="005B38F4">
        <w:rPr>
          <w:color w:val="231F20"/>
        </w:rPr>
        <w:t xml:space="preserve">of </w:t>
      </w:r>
      <w:r w:rsidRPr="005B38F4">
        <w:rPr>
          <w:color w:val="231F20"/>
          <w:spacing w:val="-5"/>
        </w:rPr>
        <w:t xml:space="preserve">the </w:t>
      </w:r>
      <w:r w:rsidRPr="005B38F4">
        <w:rPr>
          <w:color w:val="231F20"/>
          <w:spacing w:val="-13"/>
        </w:rPr>
        <w:t xml:space="preserve">OPT/OSP provider’s primary location </w:t>
      </w:r>
      <w:r w:rsidRPr="005B38F4">
        <w:rPr>
          <w:color w:val="231F20"/>
          <w:spacing w:val="-4"/>
        </w:rPr>
        <w:t xml:space="preserve">and </w:t>
      </w:r>
      <w:r w:rsidRPr="005B38F4">
        <w:rPr>
          <w:color w:val="231F20"/>
          <w:spacing w:val="-5"/>
        </w:rPr>
        <w:t xml:space="preserve">are </w:t>
      </w:r>
      <w:r w:rsidRPr="005B38F4">
        <w:rPr>
          <w:color w:val="231F20"/>
          <w:spacing w:val="-7"/>
        </w:rPr>
        <w:t xml:space="preserve">subject </w:t>
      </w:r>
      <w:r w:rsidRPr="005B38F4">
        <w:rPr>
          <w:color w:val="231F20"/>
        </w:rPr>
        <w:t xml:space="preserve">to </w:t>
      </w:r>
      <w:r w:rsidRPr="005B38F4">
        <w:rPr>
          <w:color w:val="231F20"/>
          <w:spacing w:val="-6"/>
        </w:rPr>
        <w:t xml:space="preserve">the </w:t>
      </w:r>
      <w:r w:rsidRPr="005B38F4">
        <w:rPr>
          <w:color w:val="231F20"/>
          <w:spacing w:val="-8"/>
        </w:rPr>
        <w:t xml:space="preserve">same </w:t>
      </w:r>
      <w:r w:rsidRPr="005B38F4">
        <w:rPr>
          <w:color w:val="231F20"/>
          <w:spacing w:val="-9"/>
        </w:rPr>
        <w:t xml:space="preserve">approval </w:t>
      </w:r>
      <w:r w:rsidRPr="005B38F4">
        <w:rPr>
          <w:color w:val="231F20"/>
          <w:spacing w:val="-4"/>
        </w:rPr>
        <w:t xml:space="preserve">policy </w:t>
      </w:r>
      <w:r w:rsidRPr="005B38F4">
        <w:rPr>
          <w:color w:val="231F20"/>
          <w:spacing w:val="-5"/>
        </w:rPr>
        <w:t xml:space="preserve">as </w:t>
      </w:r>
      <w:r w:rsidRPr="005B38F4">
        <w:rPr>
          <w:color w:val="231F20"/>
        </w:rPr>
        <w:t xml:space="preserve">is </w:t>
      </w:r>
      <w:r w:rsidRPr="005B38F4">
        <w:rPr>
          <w:color w:val="231F20"/>
          <w:spacing w:val="-8"/>
        </w:rPr>
        <w:t xml:space="preserve">applicable </w:t>
      </w:r>
      <w:r w:rsidRPr="005B38F4">
        <w:rPr>
          <w:color w:val="231F20"/>
        </w:rPr>
        <w:t xml:space="preserve">to </w:t>
      </w:r>
      <w:r w:rsidRPr="005B38F4">
        <w:rPr>
          <w:color w:val="231F20"/>
          <w:spacing w:val="-5"/>
        </w:rPr>
        <w:t xml:space="preserve">the </w:t>
      </w:r>
      <w:r w:rsidRPr="005B38F4">
        <w:rPr>
          <w:color w:val="231F20"/>
          <w:spacing w:val="-11"/>
        </w:rPr>
        <w:t>OPT/OSP</w:t>
      </w:r>
      <w:r w:rsidR="00F45483">
        <w:rPr>
          <w:color w:val="231F20"/>
          <w:spacing w:val="-11"/>
        </w:rPr>
        <w:t xml:space="preserve"> primary site</w:t>
      </w:r>
      <w:r w:rsidRPr="005B38F4">
        <w:rPr>
          <w:color w:val="231F20"/>
          <w:spacing w:val="-11"/>
        </w:rPr>
        <w:t xml:space="preserve">. </w:t>
      </w:r>
      <w:r w:rsidR="00F45483">
        <w:rPr>
          <w:color w:val="231F20"/>
          <w:spacing w:val="-11"/>
        </w:rPr>
        <w:t xml:space="preserve"> </w:t>
      </w:r>
      <w:r w:rsidRPr="005B38F4">
        <w:rPr>
          <w:color w:val="231F20"/>
        </w:rPr>
        <w:t xml:space="preserve">In </w:t>
      </w:r>
      <w:r w:rsidRPr="005B38F4">
        <w:rPr>
          <w:color w:val="231F20"/>
          <w:spacing w:val="-5"/>
        </w:rPr>
        <w:t xml:space="preserve">addition </w:t>
      </w:r>
      <w:r w:rsidRPr="005B38F4">
        <w:rPr>
          <w:color w:val="231F20"/>
        </w:rPr>
        <w:t xml:space="preserve">to </w:t>
      </w:r>
      <w:r w:rsidRPr="005B38F4">
        <w:rPr>
          <w:color w:val="231F20"/>
          <w:spacing w:val="-11"/>
        </w:rPr>
        <w:t xml:space="preserve">meeting </w:t>
      </w:r>
      <w:r w:rsidRPr="005B38F4">
        <w:rPr>
          <w:color w:val="231F20"/>
          <w:spacing w:val="-8"/>
        </w:rPr>
        <w:t xml:space="preserve">applicable </w:t>
      </w:r>
      <w:r w:rsidRPr="005B38F4">
        <w:rPr>
          <w:color w:val="231F20"/>
          <w:spacing w:val="-7"/>
        </w:rPr>
        <w:t xml:space="preserve">sections </w:t>
      </w:r>
      <w:r w:rsidRPr="005B38F4">
        <w:rPr>
          <w:color w:val="231F20"/>
        </w:rPr>
        <w:t xml:space="preserve">of </w:t>
      </w:r>
      <w:r w:rsidRPr="005B38F4">
        <w:rPr>
          <w:color w:val="231F20"/>
          <w:spacing w:val="-6"/>
        </w:rPr>
        <w:t xml:space="preserve">the conditions </w:t>
      </w:r>
      <w:r w:rsidRPr="005B38F4">
        <w:rPr>
          <w:color w:val="231F20"/>
        </w:rPr>
        <w:t xml:space="preserve">of </w:t>
      </w:r>
      <w:r w:rsidRPr="005B38F4">
        <w:rPr>
          <w:color w:val="231F20"/>
          <w:spacing w:val="-8"/>
        </w:rPr>
        <w:t xml:space="preserve">participation </w:t>
      </w:r>
      <w:r w:rsidRPr="005B38F4">
        <w:rPr>
          <w:color w:val="231F20"/>
          <w:spacing w:val="-2"/>
        </w:rPr>
        <w:t xml:space="preserve">for all </w:t>
      </w:r>
      <w:r w:rsidRPr="005B38F4">
        <w:rPr>
          <w:color w:val="231F20"/>
          <w:spacing w:val="-8"/>
        </w:rPr>
        <w:t xml:space="preserve">outpatient </w:t>
      </w:r>
      <w:r w:rsidRPr="005B38F4">
        <w:rPr>
          <w:color w:val="231F20"/>
          <w:spacing w:val="-9"/>
        </w:rPr>
        <w:t xml:space="preserve">physical </w:t>
      </w:r>
      <w:r w:rsidRPr="005B38F4">
        <w:rPr>
          <w:color w:val="231F20"/>
          <w:spacing w:val="-10"/>
        </w:rPr>
        <w:t xml:space="preserve">therapy/speech </w:t>
      </w:r>
      <w:r w:rsidRPr="005B38F4">
        <w:rPr>
          <w:color w:val="231F20"/>
          <w:spacing w:val="-8"/>
        </w:rPr>
        <w:t xml:space="preserve">pathology providers, </w:t>
      </w:r>
      <w:r w:rsidRPr="005B38F4">
        <w:rPr>
          <w:color w:val="231F20"/>
          <w:spacing w:val="-7"/>
        </w:rPr>
        <w:t xml:space="preserve">these </w:t>
      </w:r>
      <w:r w:rsidRPr="005B38F4">
        <w:rPr>
          <w:color w:val="231F20"/>
          <w:spacing w:val="-8"/>
        </w:rPr>
        <w:t xml:space="preserve">extension locations </w:t>
      </w:r>
      <w:r w:rsidRPr="005B38F4">
        <w:rPr>
          <w:color w:val="231F20"/>
          <w:spacing w:val="-4"/>
        </w:rPr>
        <w:t xml:space="preserve">fall </w:t>
      </w:r>
      <w:r w:rsidRPr="005B38F4">
        <w:rPr>
          <w:color w:val="231F20"/>
          <w:spacing w:val="-8"/>
        </w:rPr>
        <w:t xml:space="preserve">under </w:t>
      </w:r>
      <w:r w:rsidRPr="005B38F4">
        <w:rPr>
          <w:color w:val="231F20"/>
          <w:spacing w:val="-9"/>
        </w:rPr>
        <w:t xml:space="preserve">the </w:t>
      </w:r>
      <w:r w:rsidRPr="005B38F4">
        <w:rPr>
          <w:color w:val="231F20"/>
          <w:spacing w:val="-13"/>
        </w:rPr>
        <w:t xml:space="preserve">OPT/OSP </w:t>
      </w:r>
      <w:r w:rsidRPr="005B38F4">
        <w:rPr>
          <w:color w:val="231F20"/>
          <w:spacing w:val="-8"/>
        </w:rPr>
        <w:t xml:space="preserve">provider </w:t>
      </w:r>
      <w:r w:rsidRPr="005B38F4">
        <w:rPr>
          <w:color w:val="231F20"/>
          <w:spacing w:val="-12"/>
        </w:rPr>
        <w:t xml:space="preserve">agreement </w:t>
      </w:r>
      <w:r w:rsidRPr="005B38F4">
        <w:rPr>
          <w:color w:val="231F20"/>
          <w:spacing w:val="-4"/>
        </w:rPr>
        <w:t xml:space="preserve">and </w:t>
      </w:r>
      <w:r w:rsidRPr="005B38F4">
        <w:rPr>
          <w:color w:val="231F20"/>
          <w:spacing w:val="-3"/>
        </w:rPr>
        <w:t xml:space="preserve">are </w:t>
      </w:r>
      <w:r w:rsidRPr="005B38F4">
        <w:rPr>
          <w:color w:val="231F20"/>
          <w:spacing w:val="-8"/>
        </w:rPr>
        <w:t xml:space="preserve">identified under </w:t>
      </w:r>
      <w:r w:rsidRPr="005B38F4">
        <w:rPr>
          <w:color w:val="231F20"/>
          <w:spacing w:val="-6"/>
        </w:rPr>
        <w:t xml:space="preserve">the </w:t>
      </w:r>
      <w:r w:rsidRPr="005B38F4">
        <w:rPr>
          <w:color w:val="231F20"/>
          <w:spacing w:val="-13"/>
        </w:rPr>
        <w:t xml:space="preserve">OPT/OSP </w:t>
      </w:r>
      <w:r w:rsidRPr="005B38F4">
        <w:rPr>
          <w:color w:val="231F20"/>
          <w:spacing w:val="-8"/>
        </w:rPr>
        <w:t xml:space="preserve">provider </w:t>
      </w:r>
      <w:r w:rsidRPr="005B38F4">
        <w:rPr>
          <w:color w:val="231F20"/>
          <w:spacing w:val="-9"/>
        </w:rPr>
        <w:t>number.</w:t>
      </w:r>
    </w:p>
    <w:p w:rsidR="00177FB4" w:rsidP="00CC3FDE" w14:paraId="257FD231" w14:textId="77777777">
      <w:pPr>
        <w:pStyle w:val="BodyText"/>
        <w:ind w:left="720"/>
      </w:pPr>
    </w:p>
    <w:p w:rsidR="00177FB4" w:rsidRPr="00D37A6E" w:rsidP="00CC3FDE" w14:paraId="2AED867E" w14:textId="7AB59F18">
      <w:pPr>
        <w:pStyle w:val="BodyText"/>
        <w:ind w:left="720"/>
      </w:pPr>
      <w:r>
        <w:t>F</w:t>
      </w:r>
      <w:r w:rsidRPr="00D37A6E">
        <w:t>orm CMS-381</w:t>
      </w:r>
      <w:r>
        <w:t xml:space="preserve"> is completed when: (1) new OPT/OS</w:t>
      </w:r>
      <w:r w:rsidR="00F45483">
        <w:t>P</w:t>
      </w:r>
      <w:r>
        <w:t xml:space="preserve"> providers </w:t>
      </w:r>
      <w:r w:rsidRPr="00D37A6E">
        <w:t>enter the M</w:t>
      </w:r>
      <w:r w:rsidRPr="0078794B">
        <w:t xml:space="preserve">edicare </w:t>
      </w:r>
      <w:r>
        <w:t xml:space="preserve">program; (2) when existing OPT/OPS providers </w:t>
      </w:r>
      <w:r w:rsidRPr="00D37A6E">
        <w:rPr>
          <w:color w:val="231F20"/>
          <w:spacing w:val="-5"/>
        </w:rPr>
        <w:t>delete or</w:t>
      </w:r>
      <w:r w:rsidRPr="00D37A6E">
        <w:rPr>
          <w:color w:val="231F20"/>
          <w:spacing w:val="-15"/>
        </w:rPr>
        <w:t xml:space="preserve"> </w:t>
      </w:r>
      <w:r w:rsidRPr="00D37A6E">
        <w:rPr>
          <w:color w:val="231F20"/>
          <w:spacing w:val="-4"/>
        </w:rPr>
        <w:t>add</w:t>
      </w:r>
      <w:r w:rsidRPr="00D37A6E">
        <w:rPr>
          <w:color w:val="231F20"/>
          <w:spacing w:val="-29"/>
        </w:rPr>
        <w:t xml:space="preserve"> </w:t>
      </w:r>
      <w:r w:rsidRPr="00D37A6E">
        <w:rPr>
          <w:color w:val="231F20"/>
        </w:rPr>
        <w:t>a</w:t>
      </w:r>
      <w:r w:rsidRPr="00D37A6E">
        <w:rPr>
          <w:color w:val="231F20"/>
          <w:spacing w:val="-17"/>
        </w:rPr>
        <w:t xml:space="preserve"> </w:t>
      </w:r>
      <w:r w:rsidRPr="00D37A6E">
        <w:rPr>
          <w:color w:val="231F20"/>
          <w:spacing w:val="-7"/>
        </w:rPr>
        <w:t>service,</w:t>
      </w:r>
      <w:r w:rsidRPr="00D37A6E">
        <w:rPr>
          <w:color w:val="231F20"/>
          <w:spacing w:val="-31"/>
        </w:rPr>
        <w:t xml:space="preserve"> </w:t>
      </w:r>
      <w:r w:rsidRPr="00D37A6E">
        <w:rPr>
          <w:color w:val="231F20"/>
        </w:rPr>
        <w:t>or</w:t>
      </w:r>
      <w:r w:rsidRPr="00D37A6E">
        <w:rPr>
          <w:color w:val="231F20"/>
          <w:spacing w:val="-10"/>
        </w:rPr>
        <w:t xml:space="preserve"> </w:t>
      </w:r>
      <w:r w:rsidRPr="00D37A6E">
        <w:rPr>
          <w:color w:val="231F20"/>
          <w:spacing w:val="-6"/>
        </w:rPr>
        <w:t>close</w:t>
      </w:r>
      <w:r w:rsidRPr="00D37A6E">
        <w:rPr>
          <w:color w:val="231F20"/>
          <w:spacing w:val="-30"/>
        </w:rPr>
        <w:t xml:space="preserve"> </w:t>
      </w:r>
      <w:r w:rsidRPr="00D37A6E">
        <w:rPr>
          <w:color w:val="231F20"/>
        </w:rPr>
        <w:t>or</w:t>
      </w:r>
      <w:r w:rsidRPr="00D37A6E">
        <w:rPr>
          <w:color w:val="231F20"/>
          <w:spacing w:val="-15"/>
        </w:rPr>
        <w:t xml:space="preserve"> </w:t>
      </w:r>
      <w:r w:rsidRPr="00D37A6E">
        <w:rPr>
          <w:color w:val="231F20"/>
          <w:spacing w:val="-4"/>
        </w:rPr>
        <w:t>add</w:t>
      </w:r>
      <w:r w:rsidRPr="00D37A6E">
        <w:rPr>
          <w:color w:val="231F20"/>
          <w:spacing w:val="-31"/>
        </w:rPr>
        <w:t xml:space="preserve"> </w:t>
      </w:r>
      <w:r w:rsidRPr="00D37A6E">
        <w:rPr>
          <w:color w:val="231F20"/>
          <w:spacing w:val="-3"/>
        </w:rPr>
        <w:t>an</w:t>
      </w:r>
      <w:r w:rsidRPr="00D37A6E">
        <w:rPr>
          <w:color w:val="231F20"/>
          <w:spacing w:val="-28"/>
        </w:rPr>
        <w:t xml:space="preserve"> </w:t>
      </w:r>
      <w:r w:rsidRPr="00D37A6E">
        <w:rPr>
          <w:color w:val="231F20"/>
          <w:spacing w:val="-8"/>
        </w:rPr>
        <w:t>extension</w:t>
      </w:r>
      <w:r w:rsidRPr="00D37A6E">
        <w:rPr>
          <w:color w:val="231F20"/>
          <w:spacing w:val="-31"/>
        </w:rPr>
        <w:t xml:space="preserve"> </w:t>
      </w:r>
      <w:r w:rsidRPr="00D37A6E">
        <w:rPr>
          <w:color w:val="231F20"/>
          <w:spacing w:val="-5"/>
        </w:rPr>
        <w:t>location</w:t>
      </w:r>
      <w:r>
        <w:t xml:space="preserve">; </w:t>
      </w:r>
      <w:r>
        <w:t>or,</w:t>
      </w:r>
      <w:r>
        <w:t xml:space="preserve"> (3) when </w:t>
      </w:r>
      <w:r w:rsidRPr="0078794B">
        <w:t>exist</w:t>
      </w:r>
      <w:r>
        <w:t>ing OPT/OS</w:t>
      </w:r>
      <w:r w:rsidR="00F45483">
        <w:t>P</w:t>
      </w:r>
      <w:r>
        <w:t xml:space="preserve"> providers </w:t>
      </w:r>
      <w:r w:rsidRPr="0078794B">
        <w:t>are recertified by the State Survey Agency every 6 y</w:t>
      </w:r>
      <w:r>
        <w:t>ears.</w:t>
      </w:r>
    </w:p>
    <w:p w:rsidR="00177FB4" w:rsidP="00CC3FDE" w14:paraId="0A99306B" w14:textId="4D886643">
      <w:pPr>
        <w:pStyle w:val="BodyText"/>
        <w:ind w:left="720" w:right="104" w:hanging="4"/>
        <w:rPr>
          <w:color w:val="231F20"/>
        </w:rPr>
      </w:pPr>
    </w:p>
    <w:p w:rsidR="00177FB4" w:rsidP="00CC3FDE" w14:paraId="28200E7A" w14:textId="4AF010F4">
      <w:pPr>
        <w:pStyle w:val="BodyText"/>
        <w:spacing w:before="90"/>
        <w:ind w:left="720" w:right="56"/>
      </w:pPr>
      <w:r>
        <w:t xml:space="preserve">Form CMS-381 is used by the State survey agencies and by the CMS Survey Operations Group to identify extension locations where services are furnished by providers of outpatient physical therapy and speech-language pathology services.  These locations must be known to surveyors </w:t>
      </w:r>
      <w:r>
        <w:t>in order to</w:t>
      </w:r>
      <w:r>
        <w:t xml:space="preserve"> ensure the appropriate monitoring of providers’ compliance with the Federal requirements.</w:t>
      </w:r>
    </w:p>
    <w:p w:rsidR="00CC3FDE" w:rsidP="00CC3FDE" w14:paraId="76C74BEF" w14:textId="56B91439">
      <w:pPr>
        <w:pStyle w:val="BodyText"/>
        <w:spacing w:before="90"/>
        <w:ind w:left="720" w:right="56"/>
      </w:pPr>
    </w:p>
    <w:p w:rsidR="00CC3FDE" w:rsidRPr="00CC3FDE" w:rsidP="00CC3FDE" w14:paraId="1549A70D" w14:textId="2008B4B4">
      <w:pPr>
        <w:pStyle w:val="BodyText"/>
        <w:spacing w:before="90"/>
        <w:ind w:left="720" w:right="56"/>
      </w:pPr>
      <w:r w:rsidRPr="00CC3FDE">
        <w:t xml:space="preserve">In 2022, CMS transitioned some of the certification processes to the Center for Program Integrity (CPI) and the Medicare Administrative Contractor (MAC) (see </w:t>
      </w:r>
      <w:hyperlink r:id="rId7" w:history="1">
        <w:r w:rsidRPr="00CC3FDE">
          <w:rPr>
            <w:rStyle w:val="Hyperlink"/>
          </w:rPr>
          <w:t>Admin Info 22-02</w:t>
        </w:r>
      </w:hyperlink>
      <w:r w:rsidRPr="00CC3FDE">
        <w:rPr>
          <w:rStyle w:val="Hyperlink"/>
        </w:rPr>
        <w:t xml:space="preserve">). </w:t>
      </w:r>
      <w:r w:rsidRPr="00034C2B">
        <w:rPr>
          <w:rStyle w:val="Hyperlink"/>
          <w:color w:val="auto"/>
          <w:u w:val="none"/>
        </w:rPr>
        <w:t>Prior to the transition, the CMS Survey Operations Group was involved in the processing of the extension location requests. As a result of the new processing instructions, CMS is now reconciling the Form CMS-381 with updates to the instructions. Additionally, CMS has revised the Form CMS-381 to incorporate the initial enrollment of OPT/OSPs which was previously completed on the Form CMS-</w:t>
      </w:r>
      <w:r w:rsidRPr="00034C2B">
        <w:rPr>
          <w:rStyle w:val="Hyperlink"/>
          <w:color w:val="auto"/>
          <w:u w:val="none"/>
        </w:rPr>
        <w:t xml:space="preserve">1856. CMS has combined the forms into </w:t>
      </w:r>
      <w:r w:rsidRPr="00034C2B" w:rsidR="00D17F8E">
        <w:rPr>
          <w:rStyle w:val="Hyperlink"/>
          <w:color w:val="auto"/>
          <w:u w:val="none"/>
        </w:rPr>
        <w:t>one</w:t>
      </w:r>
      <w:r w:rsidRPr="00034C2B">
        <w:rPr>
          <w:rStyle w:val="Hyperlink"/>
          <w:color w:val="auto"/>
          <w:u w:val="none"/>
        </w:rPr>
        <w:t xml:space="preserve"> form </w:t>
      </w:r>
      <w:r w:rsidRPr="00034C2B">
        <w:rPr>
          <w:rStyle w:val="Hyperlink"/>
          <w:color w:val="auto"/>
          <w:u w:val="none"/>
        </w:rPr>
        <w:t>in order to</w:t>
      </w:r>
      <w:r w:rsidRPr="00034C2B">
        <w:rPr>
          <w:rStyle w:val="Hyperlink"/>
          <w:color w:val="auto"/>
          <w:u w:val="none"/>
        </w:rPr>
        <w:t xml:space="preserve"> further align with the transitioned processes and streamline the requests from the provider community. This change will decrease the burden on both the provider community as well as CMS. Furthermore, this change will also allow for OPTs who wish to initially enroll in the Medicare program to submit an extension location request with the initial enrollment. The State Survey Agency or Accrediting Organization (for those OPTs requesting deemed status) will survey the extension location during the initial survey to verify compliance with the Medicare conditions.</w:t>
      </w:r>
    </w:p>
    <w:p w:rsidR="00177FB4" w:rsidP="005B38F4" w14:paraId="04C7E811" w14:textId="77777777">
      <w:pPr>
        <w:pStyle w:val="BodyText"/>
        <w:spacing w:before="1" w:line="249" w:lineRule="auto"/>
        <w:ind w:left="720" w:right="104" w:hanging="4"/>
        <w:rPr>
          <w:color w:val="231F20"/>
        </w:rPr>
      </w:pPr>
    </w:p>
    <w:p w:rsidR="00350FFA" w:rsidP="005B38F4" w14:paraId="59116FDB" w14:textId="77777777">
      <w:pPr>
        <w:pStyle w:val="ListParagraph"/>
        <w:numPr>
          <w:ilvl w:val="0"/>
          <w:numId w:val="1"/>
        </w:numPr>
        <w:tabs>
          <w:tab w:val="left" w:pos="819"/>
          <w:tab w:val="left" w:pos="820"/>
        </w:tabs>
        <w:ind w:left="720"/>
        <w:rPr>
          <w:sz w:val="24"/>
        </w:rPr>
      </w:pPr>
      <w:r>
        <w:rPr>
          <w:sz w:val="24"/>
          <w:u w:val="single"/>
        </w:rPr>
        <w:t>JUSTIFICATION</w:t>
      </w:r>
    </w:p>
    <w:p w:rsidR="00350FFA" w14:paraId="0CFD019F" w14:textId="77777777">
      <w:pPr>
        <w:pStyle w:val="BodyText"/>
        <w:spacing w:before="4"/>
        <w:rPr>
          <w:sz w:val="17"/>
        </w:rPr>
      </w:pPr>
    </w:p>
    <w:p w:rsidR="00350FFA" w:rsidP="005B38F4" w14:paraId="6133FB2A" w14:textId="77777777">
      <w:pPr>
        <w:pStyle w:val="ListParagraph"/>
        <w:numPr>
          <w:ilvl w:val="1"/>
          <w:numId w:val="1"/>
        </w:numPr>
        <w:tabs>
          <w:tab w:val="left" w:pos="1539"/>
          <w:tab w:val="left" w:pos="1540"/>
        </w:tabs>
        <w:spacing w:before="90"/>
        <w:ind w:left="1080" w:hanging="360"/>
        <w:jc w:val="left"/>
        <w:rPr>
          <w:sz w:val="24"/>
        </w:rPr>
      </w:pPr>
      <w:r>
        <w:rPr>
          <w:sz w:val="24"/>
          <w:u w:val="single"/>
        </w:rPr>
        <w:t>Need and Legal</w:t>
      </w:r>
      <w:r>
        <w:rPr>
          <w:spacing w:val="-18"/>
          <w:sz w:val="24"/>
          <w:u w:val="single"/>
        </w:rPr>
        <w:t xml:space="preserve"> </w:t>
      </w:r>
      <w:r>
        <w:rPr>
          <w:sz w:val="24"/>
          <w:u w:val="single"/>
        </w:rPr>
        <w:t>Basis</w:t>
      </w:r>
    </w:p>
    <w:p w:rsidR="00350FFA" w14:paraId="22376243" w14:textId="77777777">
      <w:pPr>
        <w:pStyle w:val="BodyText"/>
        <w:spacing w:before="4"/>
        <w:rPr>
          <w:sz w:val="17"/>
        </w:rPr>
      </w:pPr>
    </w:p>
    <w:p w:rsidR="00CC3FDE" w:rsidRPr="00EF4EF1" w:rsidP="00CC3FDE" w14:paraId="6911FD42" w14:textId="415C478D">
      <w:pPr>
        <w:ind w:left="1080"/>
        <w:rPr>
          <w:sz w:val="24"/>
        </w:rPr>
      </w:pPr>
      <w:r>
        <w:rPr>
          <w:sz w:val="24"/>
        </w:rPr>
        <w:t xml:space="preserve">In accordance with </w:t>
      </w:r>
      <w:r w:rsidRPr="00EF4EF1">
        <w:rPr>
          <w:sz w:val="24"/>
        </w:rPr>
        <w:t>Title XVIII of the Social Security Act, Section 1861(p)</w:t>
      </w:r>
      <w:r>
        <w:rPr>
          <w:sz w:val="24"/>
        </w:rPr>
        <w:t>, t</w:t>
      </w:r>
      <w:r w:rsidRPr="00EF4EF1">
        <w:rPr>
          <w:sz w:val="24"/>
        </w:rPr>
        <w:t xml:space="preserve">he collection of this information is authorized by 42 CFR Part 485.701-485.729 pursuant to Sections 1864 and 1875 of the Social Security Act requiring that providers and suppliers </w:t>
      </w:r>
      <w:r w:rsidRPr="00EF4EF1">
        <w:rPr>
          <w:sz w:val="24"/>
        </w:rPr>
        <w:t>of  services</w:t>
      </w:r>
      <w:r w:rsidRPr="00EF4EF1">
        <w:rPr>
          <w:sz w:val="24"/>
        </w:rPr>
        <w:t xml:space="preserve"> to Medicare beneficiaries meet such requirements as the Secretary finds necessary to ensure the health and safety of individuals who are furnished such services.  For Medicare purposes, certification is based on the State survey agency’s reporting of a provider’s or supplier’s compliance or noncompliance with the health and safety requirements published in federal regulations.  To determine compliance with these requirements, the Secretary has authorized CMS to contract with State </w:t>
      </w:r>
      <w:r>
        <w:rPr>
          <w:sz w:val="24"/>
        </w:rPr>
        <w:t>S</w:t>
      </w:r>
      <w:r w:rsidRPr="00EF4EF1">
        <w:rPr>
          <w:sz w:val="24"/>
        </w:rPr>
        <w:t xml:space="preserve">urvey </w:t>
      </w:r>
      <w:r>
        <w:rPr>
          <w:sz w:val="24"/>
        </w:rPr>
        <w:t>A</w:t>
      </w:r>
      <w:r w:rsidRPr="00EF4EF1">
        <w:rPr>
          <w:sz w:val="24"/>
        </w:rPr>
        <w:t>gencies to conduct surveys of providers and suppliers.</w:t>
      </w:r>
    </w:p>
    <w:p w:rsidR="00CC3FDE" w:rsidRPr="00EF4EF1" w:rsidP="00CC3FDE" w14:paraId="722DCB01" w14:textId="77777777">
      <w:pPr>
        <w:ind w:left="1080"/>
        <w:rPr>
          <w:sz w:val="24"/>
        </w:rPr>
      </w:pPr>
    </w:p>
    <w:p w:rsidR="00CC3FDE" w:rsidP="00CC3FDE" w14:paraId="61D1D322" w14:textId="1F277C7B">
      <w:pPr>
        <w:ind w:left="1080"/>
        <w:rPr>
          <w:sz w:val="24"/>
        </w:rPr>
      </w:pPr>
      <w:r>
        <w:rPr>
          <w:sz w:val="24"/>
        </w:rPr>
        <w:t xml:space="preserve">Previously, the </w:t>
      </w:r>
      <w:r w:rsidRPr="00EF4EF1">
        <w:rPr>
          <w:sz w:val="24"/>
        </w:rPr>
        <w:t xml:space="preserve">Form CMS-1856, </w:t>
      </w:r>
      <w:r w:rsidRPr="00CC3FDE">
        <w:rPr>
          <w:i/>
          <w:sz w:val="24"/>
        </w:rPr>
        <w:t>Request for Certification in the Medicare/Medicaid Program to Provide Outpatient Physical Therapy and/or Speech-Language Pathology</w:t>
      </w:r>
      <w:r w:rsidRPr="00EF4EF1">
        <w:rPr>
          <w:sz w:val="24"/>
        </w:rPr>
        <w:t xml:space="preserve">, </w:t>
      </w:r>
      <w:r>
        <w:rPr>
          <w:sz w:val="24"/>
        </w:rPr>
        <w:t>was</w:t>
      </w:r>
      <w:r w:rsidRPr="00EF4EF1">
        <w:rPr>
          <w:sz w:val="24"/>
        </w:rPr>
        <w:t xml:space="preserve"> utilized as an application to be completed by providers of outpatient physical therapy and/or speech-language pathology services requesting participation in the Medicare/Medicaid programs. This form initiate</w:t>
      </w:r>
      <w:r>
        <w:rPr>
          <w:sz w:val="24"/>
        </w:rPr>
        <w:t>d</w:t>
      </w:r>
      <w:r w:rsidRPr="00EF4EF1">
        <w:rPr>
          <w:sz w:val="24"/>
        </w:rPr>
        <w:t xml:space="preserve"> the process of obtaining a decision as to whether the conditions of participation are met as a provider of outpatient physical therapy and/or speech-language pathology services.  The form </w:t>
      </w:r>
      <w:r>
        <w:rPr>
          <w:sz w:val="24"/>
        </w:rPr>
        <w:t xml:space="preserve">was </w:t>
      </w:r>
      <w:r w:rsidRPr="00EF4EF1">
        <w:rPr>
          <w:sz w:val="24"/>
        </w:rPr>
        <w:t xml:space="preserve">used by the State Agencies (SAs) to enter the new </w:t>
      </w:r>
      <w:r>
        <w:rPr>
          <w:sz w:val="24"/>
        </w:rPr>
        <w:t xml:space="preserve">prospective </w:t>
      </w:r>
      <w:r w:rsidRPr="00EF4EF1">
        <w:rPr>
          <w:sz w:val="24"/>
        </w:rPr>
        <w:t xml:space="preserve">provider into the </w:t>
      </w:r>
      <w:r>
        <w:rPr>
          <w:sz w:val="24"/>
        </w:rPr>
        <w:t>national surveyor</w:t>
      </w:r>
      <w:r w:rsidRPr="00EF4EF1">
        <w:rPr>
          <w:sz w:val="24"/>
        </w:rPr>
        <w:t xml:space="preserve"> database.</w:t>
      </w:r>
      <w:r>
        <w:rPr>
          <w:sz w:val="24"/>
        </w:rPr>
        <w:t xml:space="preserve"> The form is also used for recertification of the provider.</w:t>
      </w:r>
    </w:p>
    <w:p w:rsidR="00CC3FDE" w:rsidP="00CC3FDE" w14:paraId="3EA5F77D" w14:textId="77777777">
      <w:pPr>
        <w:ind w:left="1440"/>
        <w:rPr>
          <w:sz w:val="24"/>
        </w:rPr>
      </w:pPr>
    </w:p>
    <w:p w:rsidR="00350FFA" w:rsidP="00681B45" w14:paraId="41C15C50" w14:textId="4DE70A71">
      <w:pPr>
        <w:pStyle w:val="BodyText"/>
        <w:spacing w:line="247" w:lineRule="auto"/>
        <w:ind w:left="1080" w:right="58"/>
      </w:pPr>
      <w:r w:rsidRPr="001A6C4F">
        <w:t xml:space="preserve">42 CFR 485.703 defines </w:t>
      </w:r>
      <w:r>
        <w:t>extension l</w:t>
      </w:r>
      <w:r w:rsidRPr="001A6C4F">
        <w:t>ocation as “</w:t>
      </w:r>
      <w:r>
        <w:rPr>
          <w:lang w:val="en"/>
        </w:rPr>
        <w:t>a</w:t>
      </w:r>
      <w:r w:rsidRPr="001A6C4F">
        <w:rPr>
          <w:lang w:val="en"/>
        </w:rPr>
        <w:t xml:space="preserve"> location or site from which a rehabilitation agency provides services within a portion of the total geographic area served by the primary site. The extension location is part of the rehabilitation agency. The extension location should be located sufficiently close to share administration, supervision, and services in a manner that renders it unnecessary for the extension location to independently meet the conditions of participation as a rehabilitation agency.”</w:t>
      </w:r>
      <w:r w:rsidR="00681B45">
        <w:t xml:space="preserve"> </w:t>
      </w:r>
      <w:r w:rsidR="004F35AF">
        <w:t xml:space="preserve">Collection of this information is used in conjunction with Conditions of Participation at 42 CFR </w:t>
      </w:r>
      <w:r w:rsidR="007E5ED5">
        <w:t>§</w:t>
      </w:r>
      <w:r w:rsidR="004F35AF">
        <w:t xml:space="preserve">485.701 through </w:t>
      </w:r>
      <w:r w:rsidR="007E5ED5">
        <w:t>§</w:t>
      </w:r>
      <w:r w:rsidR="004F35AF">
        <w:t>485.729 governing the operation of providers of outpatient physical therapy and speech-language pathology services. The provider uses form</w:t>
      </w:r>
      <w:r w:rsidR="005B38F4">
        <w:t xml:space="preserve"> CMS-381</w:t>
      </w:r>
      <w:r w:rsidR="004F35AF">
        <w:t xml:space="preserve"> to report to the State survey agency extension locations that it has added since the date of last report. The </w:t>
      </w:r>
      <w:r w:rsidR="004F35AF">
        <w:t>collection occurs annually.</w:t>
      </w:r>
    </w:p>
    <w:p w:rsidR="00681B45" w:rsidP="00681B45" w14:paraId="338879E0" w14:textId="15B864A3">
      <w:pPr>
        <w:pStyle w:val="BodyText"/>
        <w:spacing w:line="247" w:lineRule="auto"/>
        <w:ind w:left="1080" w:right="58"/>
      </w:pPr>
    </w:p>
    <w:p w:rsidR="00B35347" w:rsidP="00681B45" w14:paraId="375E358E" w14:textId="1FB0686C">
      <w:pPr>
        <w:pStyle w:val="BodyText"/>
        <w:spacing w:line="247" w:lineRule="auto"/>
        <w:ind w:left="1080" w:right="58"/>
      </w:pPr>
      <w:r>
        <w:t xml:space="preserve">The regulations at </w:t>
      </w:r>
      <w:r w:rsidRPr="001A6C4F">
        <w:t>42 CFR 485.703</w:t>
      </w:r>
      <w:r>
        <w:t xml:space="preserve"> have no restriction which require that an organization wishing to participate in the Medicare program to have a CMS-approved primary site prior to a request for an extension location. </w:t>
      </w:r>
      <w:r>
        <w:t>Prior to this revision, the provider community was required to submit a Form CMS-1856 for initial enrollment and recertification. If an OPT wished to add an extension location, it was required to submit the CMS-381 after initial approval of a primary site.</w:t>
      </w:r>
    </w:p>
    <w:p w:rsidR="00B35347" w:rsidP="00681B45" w14:paraId="15658518" w14:textId="77777777">
      <w:pPr>
        <w:pStyle w:val="BodyText"/>
        <w:spacing w:line="247" w:lineRule="auto"/>
        <w:ind w:left="1080" w:right="58"/>
      </w:pPr>
    </w:p>
    <w:p w:rsidR="00B35347" w:rsidP="00681B45" w14:paraId="751CD28B" w14:textId="77777777">
      <w:pPr>
        <w:pStyle w:val="BodyText"/>
        <w:spacing w:line="247" w:lineRule="auto"/>
        <w:ind w:left="1080" w:right="58"/>
      </w:pPr>
      <w:r>
        <w:t xml:space="preserve">Additionally, in 2022, CMS transitioned certain certification activities to CPI and the MAC. Specifically, an organization wishing to participate in the Medicare program will continue to submit a CMS-855 enrollment application to the MAC. Once the enrollment application has been recommended by the MAC for approval to the State Survey Agency (SA) or a CMS-approved Accrediting Organization (AO), the SA or AO will conduct the survey and recommend approval to CPI and the MACs, who will assign the CMS Certification Number (CCN) and notify the OPT. For extension locations, the provider must also submit a CMS-855 to the MAC requesting the change. </w:t>
      </w:r>
    </w:p>
    <w:p w:rsidR="00B35347" w:rsidP="00681B45" w14:paraId="646C4C95" w14:textId="77777777">
      <w:pPr>
        <w:pStyle w:val="BodyText"/>
        <w:spacing w:line="247" w:lineRule="auto"/>
        <w:ind w:left="1080" w:right="58"/>
      </w:pPr>
    </w:p>
    <w:p w:rsidR="00350FFA" w:rsidP="00034C2B" w14:paraId="31FF36D7" w14:textId="6C737D89">
      <w:pPr>
        <w:pStyle w:val="BodyText"/>
        <w:spacing w:before="6"/>
        <w:ind w:left="1080"/>
      </w:pPr>
      <w:r>
        <w:t xml:space="preserve">By combining the previous Form CMS-1856 and the Form CMS-381, the burden to the provider community decreases as only one form is </w:t>
      </w:r>
      <w:r w:rsidR="00B35347">
        <w:t>required to be submitted with the CMS-855 to the MAC. The combining of the two forms allows for more streamlining to the enrollment and certification process and will allow for OPTs to submit an initial request and extension location request at the same time.</w:t>
      </w:r>
    </w:p>
    <w:p w:rsidR="00034C2B" w:rsidP="005B38F4" w14:paraId="2FD494AD" w14:textId="77777777">
      <w:pPr>
        <w:pStyle w:val="BodyText"/>
        <w:spacing w:before="6"/>
      </w:pPr>
    </w:p>
    <w:p w:rsidR="00350FFA" w:rsidP="005B38F4" w14:paraId="26E79E6A" w14:textId="77777777">
      <w:pPr>
        <w:pStyle w:val="ListParagraph"/>
        <w:numPr>
          <w:ilvl w:val="1"/>
          <w:numId w:val="1"/>
        </w:numPr>
        <w:tabs>
          <w:tab w:val="left" w:pos="1539"/>
          <w:tab w:val="left" w:pos="1540"/>
        </w:tabs>
        <w:ind w:left="1080" w:hanging="360"/>
        <w:jc w:val="left"/>
        <w:rPr>
          <w:sz w:val="24"/>
        </w:rPr>
      </w:pPr>
      <w:r>
        <w:rPr>
          <w:sz w:val="24"/>
          <w:u w:val="single"/>
        </w:rPr>
        <w:t>Information</w:t>
      </w:r>
      <w:r>
        <w:rPr>
          <w:spacing w:val="-13"/>
          <w:sz w:val="24"/>
          <w:u w:val="single"/>
        </w:rPr>
        <w:t xml:space="preserve"> </w:t>
      </w:r>
      <w:r>
        <w:rPr>
          <w:sz w:val="24"/>
          <w:u w:val="single"/>
        </w:rPr>
        <w:t>Users</w:t>
      </w:r>
    </w:p>
    <w:p w:rsidR="00350FFA" w14:paraId="1EB506DA" w14:textId="77777777">
      <w:pPr>
        <w:pStyle w:val="BodyText"/>
        <w:spacing w:before="4"/>
        <w:rPr>
          <w:sz w:val="17"/>
        </w:rPr>
      </w:pPr>
    </w:p>
    <w:p w:rsidR="00350FFA" w:rsidP="005B38F4" w14:paraId="21D49178" w14:textId="16136B8E">
      <w:pPr>
        <w:pStyle w:val="BodyText"/>
        <w:spacing w:before="90" w:line="247" w:lineRule="auto"/>
        <w:ind w:left="1080" w:right="56"/>
      </w:pPr>
      <w:r>
        <w:t>F</w:t>
      </w:r>
      <w:r w:rsidR="004F35AF">
        <w:t>orm</w:t>
      </w:r>
      <w:r>
        <w:t xml:space="preserve"> CMS-381</w:t>
      </w:r>
      <w:r w:rsidR="004F35AF">
        <w:t xml:space="preserve"> is used by the State survey agencies and by the CMS </w:t>
      </w:r>
      <w:r w:rsidR="00207F5D">
        <w:t>Survey Operations Group</w:t>
      </w:r>
      <w:r w:rsidR="003E243C">
        <w:t xml:space="preserve"> </w:t>
      </w:r>
      <w:r w:rsidR="004F35AF">
        <w:t>to identify extension locations</w:t>
      </w:r>
      <w:r w:rsidR="00B95D40">
        <w:t xml:space="preserve"> where services are furnished by providers of</w:t>
      </w:r>
      <w:r w:rsidR="008A40A5">
        <w:t xml:space="preserve"> </w:t>
      </w:r>
      <w:r w:rsidR="00B95D40">
        <w:t xml:space="preserve">outpatient physical therapy and speech-language pathology services.  These </w:t>
      </w:r>
      <w:r w:rsidR="002729D4">
        <w:t xml:space="preserve">extension </w:t>
      </w:r>
      <w:r w:rsidR="00B95D40">
        <w:t xml:space="preserve">locations must be known to </w:t>
      </w:r>
      <w:r w:rsidR="002729D4">
        <w:t xml:space="preserve">the State </w:t>
      </w:r>
      <w:r w:rsidR="00B95D40">
        <w:t xml:space="preserve">surveyors </w:t>
      </w:r>
      <w:r w:rsidR="00B95D40">
        <w:t xml:space="preserve">in order </w:t>
      </w:r>
      <w:r w:rsidR="004F35AF">
        <w:t>to</w:t>
      </w:r>
      <w:r w:rsidR="004F35AF">
        <w:t xml:space="preserve"> ensure</w:t>
      </w:r>
      <w:r w:rsidR="00B95D40">
        <w:t xml:space="preserve"> the appropriate monitoring of providers’ </w:t>
      </w:r>
      <w:r w:rsidR="004F35AF">
        <w:t>compliance with the Federal requirements</w:t>
      </w:r>
      <w:r w:rsidR="00B95D40">
        <w:t>.</w:t>
      </w:r>
    </w:p>
    <w:p w:rsidR="0064325D" w:rsidP="0023357D" w14:paraId="2D0AC22B" w14:textId="77777777">
      <w:pPr>
        <w:pStyle w:val="BodyText"/>
      </w:pPr>
    </w:p>
    <w:p w:rsidR="00350FFA" w:rsidP="003046D1" w14:paraId="338074ED" w14:textId="77777777">
      <w:pPr>
        <w:pStyle w:val="ListParagraph"/>
        <w:numPr>
          <w:ilvl w:val="1"/>
          <w:numId w:val="1"/>
        </w:numPr>
        <w:tabs>
          <w:tab w:val="left" w:pos="1539"/>
          <w:tab w:val="left" w:pos="1540"/>
        </w:tabs>
        <w:spacing w:before="1"/>
        <w:ind w:left="1080" w:hanging="360"/>
        <w:jc w:val="left"/>
        <w:rPr>
          <w:sz w:val="24"/>
        </w:rPr>
      </w:pPr>
      <w:r>
        <w:rPr>
          <w:sz w:val="24"/>
          <w:u w:val="single"/>
        </w:rPr>
        <w:t>Improved Information</w:t>
      </w:r>
      <w:r>
        <w:rPr>
          <w:spacing w:val="-23"/>
          <w:sz w:val="24"/>
          <w:u w:val="single"/>
        </w:rPr>
        <w:t xml:space="preserve"> </w:t>
      </w:r>
      <w:r>
        <w:rPr>
          <w:sz w:val="24"/>
          <w:u w:val="single"/>
        </w:rPr>
        <w:t>Technology</w:t>
      </w:r>
    </w:p>
    <w:p w:rsidR="00350FFA" w14:paraId="62126802" w14:textId="77777777">
      <w:pPr>
        <w:pStyle w:val="BodyText"/>
        <w:spacing w:before="5"/>
        <w:rPr>
          <w:sz w:val="17"/>
        </w:rPr>
      </w:pPr>
    </w:p>
    <w:p w:rsidR="00350FFA" w:rsidP="00A954F0" w14:paraId="772D129A" w14:textId="641F4E38">
      <w:pPr>
        <w:pStyle w:val="BodyText"/>
        <w:spacing w:before="90" w:line="247" w:lineRule="auto"/>
        <w:ind w:left="1080" w:right="58"/>
      </w:pPr>
      <w:r>
        <w:t xml:space="preserve">This form does not request anything other than identifying data </w:t>
      </w:r>
      <w:r w:rsidR="002729D4">
        <w:t>for the OPT/OSP providers primary and extension sites and the types of services provided at these sites.</w:t>
      </w:r>
      <w:r w:rsidR="003E243C">
        <w:t xml:space="preserve"> </w:t>
      </w:r>
      <w:r w:rsidR="002729D4">
        <w:t>OPT/OSP p</w:t>
      </w:r>
      <w:r>
        <w:t xml:space="preserve">roviders </w:t>
      </w:r>
      <w:r w:rsidR="002729D4">
        <w:t xml:space="preserve">can complete form CMS-381 using </w:t>
      </w:r>
      <w:r w:rsidR="003E243C">
        <w:t xml:space="preserve">a pdf form filler software program such as </w:t>
      </w:r>
      <w:r w:rsidR="002729D4">
        <w:t xml:space="preserve">Adobe Acrobat Pro or hand write their responses on the form.  OPT/OSP </w:t>
      </w:r>
      <w:r w:rsidR="00B35347">
        <w:t>provider will</w:t>
      </w:r>
      <w:r w:rsidR="00681B45">
        <w:t xml:space="preserve"> send the </w:t>
      </w:r>
      <w:r w:rsidR="00B35347">
        <w:t xml:space="preserve">revised </w:t>
      </w:r>
      <w:r w:rsidR="00681B45">
        <w:t>Form CMS-381 to the MAC with the initial request for participation (e.g. CMS-855 application) and when the OPT is requesting a new extension location or closing an extension location.</w:t>
      </w:r>
    </w:p>
    <w:p w:rsidR="003A5BDB" w14:paraId="55DE7583" w14:textId="10C7C1F1">
      <w:pPr>
        <w:spacing w:line="247" w:lineRule="auto"/>
      </w:pPr>
    </w:p>
    <w:p w:rsidR="003A5BDB" w:rsidP="003046D1" w14:paraId="424590EC" w14:textId="77777777">
      <w:pPr>
        <w:pStyle w:val="ListParagraph"/>
        <w:numPr>
          <w:ilvl w:val="1"/>
          <w:numId w:val="1"/>
        </w:numPr>
        <w:tabs>
          <w:tab w:val="left" w:pos="1159"/>
          <w:tab w:val="left" w:pos="1160"/>
        </w:tabs>
        <w:spacing w:before="61"/>
        <w:ind w:left="1080" w:hanging="360"/>
        <w:jc w:val="left"/>
        <w:rPr>
          <w:sz w:val="24"/>
        </w:rPr>
      </w:pPr>
      <w:r>
        <w:rPr>
          <w:sz w:val="24"/>
          <w:u w:val="single"/>
        </w:rPr>
        <w:t>Duplication</w:t>
      </w:r>
    </w:p>
    <w:p w:rsidR="003A5BDB" w:rsidP="003A5BDB" w14:paraId="01D59657" w14:textId="77777777">
      <w:pPr>
        <w:pStyle w:val="BodyText"/>
        <w:spacing w:before="4"/>
        <w:rPr>
          <w:sz w:val="17"/>
        </w:rPr>
      </w:pPr>
    </w:p>
    <w:p w:rsidR="003A5BDB" w:rsidP="003E243C" w14:paraId="79F52A98" w14:textId="2681954F">
      <w:pPr>
        <w:pStyle w:val="BodyText"/>
        <w:spacing w:before="90" w:line="247" w:lineRule="auto"/>
        <w:ind w:left="1080"/>
      </w:pPr>
      <w:r>
        <w:t>F</w:t>
      </w:r>
      <w:r>
        <w:t xml:space="preserve">orm </w:t>
      </w:r>
      <w:r>
        <w:t>CMS-381</w:t>
      </w:r>
      <w:r w:rsidR="004F4AC2">
        <w:t xml:space="preserve"> </w:t>
      </w:r>
      <w:r>
        <w:t xml:space="preserve">does not duplicate existing data collection. </w:t>
      </w:r>
      <w:r>
        <w:t xml:space="preserve"> </w:t>
      </w:r>
      <w:r>
        <w:t>No forms exist that are simi</w:t>
      </w:r>
      <w:r w:rsidR="00A478A5">
        <w:t>lar or that collect this data.</w:t>
      </w:r>
    </w:p>
    <w:p w:rsidR="0064325D" w:rsidP="003A5BDB" w14:paraId="69978D5F" w14:textId="4C2F592B">
      <w:pPr>
        <w:pStyle w:val="BodyText"/>
        <w:spacing w:before="6"/>
      </w:pPr>
    </w:p>
    <w:p w:rsidR="003A5BDB" w:rsidP="003046D1" w14:paraId="5D26887E" w14:textId="77777777">
      <w:pPr>
        <w:pStyle w:val="ListParagraph"/>
        <w:numPr>
          <w:ilvl w:val="1"/>
          <w:numId w:val="1"/>
        </w:numPr>
        <w:tabs>
          <w:tab w:val="left" w:pos="1159"/>
          <w:tab w:val="left" w:pos="1160"/>
        </w:tabs>
        <w:ind w:left="1080" w:hanging="360"/>
        <w:jc w:val="left"/>
        <w:rPr>
          <w:sz w:val="24"/>
        </w:rPr>
      </w:pPr>
      <w:r>
        <w:rPr>
          <w:sz w:val="24"/>
          <w:u w:val="single"/>
        </w:rPr>
        <w:t>Small</w:t>
      </w:r>
      <w:r>
        <w:rPr>
          <w:spacing w:val="-5"/>
          <w:sz w:val="24"/>
          <w:u w:val="single"/>
        </w:rPr>
        <w:t xml:space="preserve"> </w:t>
      </w:r>
      <w:r>
        <w:rPr>
          <w:sz w:val="24"/>
          <w:u w:val="single"/>
        </w:rPr>
        <w:t>Business</w:t>
      </w:r>
    </w:p>
    <w:p w:rsidR="003A5BDB" w:rsidP="003A5BDB" w14:paraId="2A4F3692" w14:textId="77777777">
      <w:pPr>
        <w:pStyle w:val="BodyText"/>
        <w:spacing w:before="5"/>
        <w:rPr>
          <w:sz w:val="17"/>
        </w:rPr>
      </w:pPr>
    </w:p>
    <w:p w:rsidR="003A5BDB" w:rsidP="003046D1" w14:paraId="3BED4EFD" w14:textId="25A3D540">
      <w:pPr>
        <w:pStyle w:val="BodyText"/>
        <w:spacing w:before="90" w:line="247" w:lineRule="auto"/>
        <w:ind w:left="1080"/>
      </w:pPr>
      <w:r>
        <w:t>F</w:t>
      </w:r>
      <w:r>
        <w:t>orm</w:t>
      </w:r>
      <w:r>
        <w:t xml:space="preserve"> CMS-381</w:t>
      </w:r>
      <w:r>
        <w:t xml:space="preserve"> will affect </w:t>
      </w:r>
      <w:r>
        <w:t xml:space="preserve">large and </w:t>
      </w:r>
      <w:r>
        <w:t xml:space="preserve">small </w:t>
      </w:r>
      <w:r>
        <w:t>business OPT/OSP providers alike.</w:t>
      </w:r>
      <w:r>
        <w:t xml:space="preserve"> </w:t>
      </w:r>
      <w:r>
        <w:t xml:space="preserve"> However, </w:t>
      </w:r>
      <w:r>
        <w:t>the burden</w:t>
      </w:r>
      <w:r>
        <w:t xml:space="preserve"> associated with the completion of the form CMS-381</w:t>
      </w:r>
      <w:r>
        <w:t xml:space="preserve"> is very minimal </w:t>
      </w:r>
      <w:r>
        <w:t xml:space="preserve">and would not place undue stress on small business </w:t>
      </w:r>
      <w:r w:rsidR="00681B45">
        <w:t>OTP</w:t>
      </w:r>
      <w:r>
        <w:t>/OSP providers</w:t>
      </w:r>
      <w:r w:rsidR="006602DE">
        <w:t>.  Also, this</w:t>
      </w:r>
      <w:r>
        <w:t xml:space="preserve"> data is not available from any other source.</w:t>
      </w:r>
    </w:p>
    <w:p w:rsidR="003A5BDB" w:rsidP="003046D1" w14:paraId="19FC127C" w14:textId="6B56F040">
      <w:pPr>
        <w:pStyle w:val="BodyText"/>
        <w:spacing w:before="6"/>
        <w:ind w:left="360"/>
      </w:pPr>
    </w:p>
    <w:p w:rsidR="003A5BDB" w:rsidP="00EC728E" w14:paraId="765DD8F7" w14:textId="77777777">
      <w:pPr>
        <w:pStyle w:val="ListParagraph"/>
        <w:numPr>
          <w:ilvl w:val="1"/>
          <w:numId w:val="1"/>
        </w:numPr>
        <w:tabs>
          <w:tab w:val="left" w:pos="1159"/>
          <w:tab w:val="left" w:pos="1160"/>
        </w:tabs>
        <w:ind w:left="1080" w:hanging="360"/>
        <w:jc w:val="left"/>
        <w:rPr>
          <w:sz w:val="24"/>
        </w:rPr>
      </w:pPr>
      <w:r>
        <w:rPr>
          <w:sz w:val="24"/>
          <w:u w:val="single"/>
        </w:rPr>
        <w:t>Less Frequent</w:t>
      </w:r>
      <w:r>
        <w:rPr>
          <w:spacing w:val="-15"/>
          <w:sz w:val="24"/>
          <w:u w:val="single"/>
        </w:rPr>
        <w:t xml:space="preserve"> </w:t>
      </w:r>
      <w:r>
        <w:rPr>
          <w:sz w:val="24"/>
          <w:u w:val="single"/>
        </w:rPr>
        <w:t>Collection</w:t>
      </w:r>
    </w:p>
    <w:p w:rsidR="003A5BDB" w:rsidP="003A5BDB" w14:paraId="0959653C" w14:textId="77777777">
      <w:pPr>
        <w:pStyle w:val="BodyText"/>
        <w:spacing w:before="4"/>
        <w:rPr>
          <w:sz w:val="17"/>
        </w:rPr>
      </w:pPr>
    </w:p>
    <w:p w:rsidR="003A5BDB" w:rsidP="00A954F0" w14:paraId="458D58AF" w14:textId="77777777">
      <w:pPr>
        <w:pStyle w:val="BodyText"/>
        <w:spacing w:before="90" w:line="247" w:lineRule="auto"/>
        <w:ind w:left="1080"/>
      </w:pPr>
      <w:r>
        <w:t>Collection of this information coincides with the certification survey. If the information was collected less frequently than annually, it would result in surveys not being completed in projected timeframes and inefficient use of survey personnel.</w:t>
      </w:r>
    </w:p>
    <w:p w:rsidR="003A5BDB" w:rsidP="00EC728E" w14:paraId="5A8FF9A7" w14:textId="761773B0">
      <w:pPr>
        <w:pStyle w:val="BodyText"/>
        <w:spacing w:before="6"/>
      </w:pPr>
    </w:p>
    <w:p w:rsidR="003A5BDB" w:rsidP="00A478A5" w14:paraId="606971D4" w14:textId="77777777">
      <w:pPr>
        <w:pStyle w:val="ListParagraph"/>
        <w:numPr>
          <w:ilvl w:val="1"/>
          <w:numId w:val="1"/>
        </w:numPr>
        <w:tabs>
          <w:tab w:val="left" w:pos="1159"/>
          <w:tab w:val="left" w:pos="1160"/>
        </w:tabs>
        <w:ind w:left="1080" w:hanging="360"/>
        <w:jc w:val="left"/>
        <w:rPr>
          <w:sz w:val="24"/>
        </w:rPr>
      </w:pPr>
      <w:r>
        <w:rPr>
          <w:sz w:val="24"/>
          <w:u w:val="single"/>
        </w:rPr>
        <w:t>Special</w:t>
      </w:r>
      <w:r>
        <w:rPr>
          <w:spacing w:val="-10"/>
          <w:sz w:val="24"/>
          <w:u w:val="single"/>
        </w:rPr>
        <w:t xml:space="preserve"> </w:t>
      </w:r>
      <w:r>
        <w:rPr>
          <w:sz w:val="24"/>
          <w:u w:val="single"/>
        </w:rPr>
        <w:t>Circumstances</w:t>
      </w:r>
    </w:p>
    <w:p w:rsidR="003A5BDB" w:rsidP="003A5BDB" w14:paraId="4840BD03" w14:textId="77777777">
      <w:pPr>
        <w:pStyle w:val="BodyText"/>
        <w:spacing w:before="5"/>
        <w:rPr>
          <w:sz w:val="17"/>
        </w:rPr>
      </w:pPr>
    </w:p>
    <w:p w:rsidR="003A5BDB" w:rsidP="00A478A5" w14:paraId="76A0049D" w14:textId="53D364DC">
      <w:pPr>
        <w:pStyle w:val="BodyText"/>
        <w:spacing w:before="90"/>
        <w:ind w:left="1080"/>
      </w:pPr>
      <w:r>
        <w:t>No special circumstances exist for this information collection.</w:t>
      </w:r>
      <w:r w:rsidR="0006404A">
        <w:t xml:space="preserve"> </w:t>
      </w:r>
    </w:p>
    <w:p w:rsidR="003A5BDB" w:rsidP="003A5BDB" w14:paraId="73DDE3C8" w14:textId="2B058A03">
      <w:pPr>
        <w:pStyle w:val="BodyText"/>
        <w:spacing w:before="3"/>
        <w:rPr>
          <w:sz w:val="25"/>
        </w:rPr>
      </w:pPr>
    </w:p>
    <w:p w:rsidR="003A5BDB" w:rsidP="006602DE" w14:paraId="773A68A1" w14:textId="77777777">
      <w:pPr>
        <w:pStyle w:val="ListParagraph"/>
        <w:numPr>
          <w:ilvl w:val="1"/>
          <w:numId w:val="1"/>
        </w:numPr>
        <w:tabs>
          <w:tab w:val="left" w:pos="1159"/>
          <w:tab w:val="left" w:pos="1160"/>
        </w:tabs>
        <w:ind w:left="1080" w:hanging="360"/>
        <w:jc w:val="left"/>
        <w:rPr>
          <w:sz w:val="24"/>
        </w:rPr>
      </w:pPr>
      <w:r>
        <w:rPr>
          <w:sz w:val="24"/>
          <w:u w:val="single"/>
        </w:rPr>
        <w:t>Federal Register and Outside</w:t>
      </w:r>
      <w:r>
        <w:rPr>
          <w:spacing w:val="-17"/>
          <w:sz w:val="24"/>
          <w:u w:val="single"/>
        </w:rPr>
        <w:t xml:space="preserve"> </w:t>
      </w:r>
      <w:r>
        <w:rPr>
          <w:sz w:val="24"/>
          <w:u w:val="single"/>
        </w:rPr>
        <w:t>Consultation</w:t>
      </w:r>
    </w:p>
    <w:p w:rsidR="003A5BDB" w:rsidP="003A5BDB" w14:paraId="16CCE65F" w14:textId="77777777">
      <w:pPr>
        <w:pStyle w:val="BodyText"/>
        <w:spacing w:before="5"/>
        <w:rPr>
          <w:sz w:val="17"/>
        </w:rPr>
      </w:pPr>
    </w:p>
    <w:p w:rsidR="003A5BDB" w:rsidP="006602DE" w14:paraId="4DAE83FB" w14:textId="14DCDFB5">
      <w:pPr>
        <w:pStyle w:val="BodyText"/>
        <w:spacing w:before="89"/>
        <w:ind w:left="1080"/>
      </w:pPr>
      <w:r>
        <w:t xml:space="preserve">The 60-day Federal Register notice published on </w:t>
      </w:r>
      <w:r w:rsidR="00DA44AD">
        <w:t>March 25, 2024 (89 FR 20658).  There were no public comments received.</w:t>
      </w:r>
    </w:p>
    <w:p w:rsidR="004F4AC2" w:rsidP="006602DE" w14:paraId="2D26C1C2" w14:textId="42E3F1F0">
      <w:pPr>
        <w:pStyle w:val="BodyText"/>
        <w:spacing w:before="89"/>
        <w:ind w:left="1080"/>
      </w:pPr>
    </w:p>
    <w:p w:rsidR="004F4AC2" w:rsidP="006602DE" w14:paraId="3DC56273" w14:textId="6692CCA9">
      <w:pPr>
        <w:pStyle w:val="BodyText"/>
        <w:spacing w:before="89"/>
        <w:ind w:left="1080"/>
      </w:pPr>
      <w:r>
        <w:t>The 30-day Federal Register notice published</w:t>
      </w:r>
      <w:r w:rsidR="00DA44AD">
        <w:t xml:space="preserve"> on June 11, 2024 (89 FR</w:t>
      </w:r>
      <w:r>
        <w:t xml:space="preserve"> </w:t>
      </w:r>
      <w:r w:rsidR="00DA44AD">
        <w:t>49178)</w:t>
      </w:r>
      <w:r>
        <w:t>.</w:t>
      </w:r>
    </w:p>
    <w:p w:rsidR="00E331C4" w:rsidP="00E331C4" w14:paraId="7BA09FEC" w14:textId="77777777">
      <w:pPr>
        <w:pStyle w:val="BodyText"/>
        <w:tabs>
          <w:tab w:val="left" w:pos="1080"/>
        </w:tabs>
        <w:spacing w:before="2"/>
        <w:ind w:left="360"/>
      </w:pPr>
      <w:r>
        <w:tab/>
      </w:r>
    </w:p>
    <w:p w:rsidR="003A5BDB" w:rsidP="00E331C4" w14:paraId="686369C3" w14:textId="5C2415C5">
      <w:pPr>
        <w:pStyle w:val="BodyText"/>
        <w:tabs>
          <w:tab w:val="left" w:pos="1080"/>
        </w:tabs>
        <w:spacing w:before="2"/>
        <w:ind w:left="1080"/>
      </w:pPr>
      <w:r>
        <w:t>CMS discussed these form changes with stakeholders and CMS components prior to establishing the combined form.</w:t>
      </w:r>
    </w:p>
    <w:p w:rsidR="00E331C4" w:rsidP="00E331C4" w14:paraId="6F641C47" w14:textId="77777777">
      <w:pPr>
        <w:pStyle w:val="BodyText"/>
        <w:tabs>
          <w:tab w:val="left" w:pos="1080"/>
        </w:tabs>
        <w:spacing w:before="2"/>
        <w:ind w:left="1080"/>
        <w:rPr>
          <w:sz w:val="25"/>
        </w:rPr>
      </w:pPr>
    </w:p>
    <w:p w:rsidR="003046D1" w:rsidP="006602DE" w14:paraId="6C75BFB7" w14:textId="77777777">
      <w:pPr>
        <w:pStyle w:val="ListParagraph"/>
        <w:numPr>
          <w:ilvl w:val="1"/>
          <w:numId w:val="1"/>
        </w:numPr>
        <w:tabs>
          <w:tab w:val="left" w:pos="1159"/>
          <w:tab w:val="left" w:pos="1160"/>
        </w:tabs>
        <w:ind w:left="1080" w:hanging="360"/>
        <w:jc w:val="left"/>
        <w:rPr>
          <w:sz w:val="24"/>
        </w:rPr>
      </w:pPr>
      <w:r>
        <w:rPr>
          <w:sz w:val="24"/>
          <w:u w:val="single"/>
        </w:rPr>
        <w:t>Payments or</w:t>
      </w:r>
      <w:r>
        <w:rPr>
          <w:spacing w:val="-14"/>
          <w:sz w:val="24"/>
          <w:u w:val="single"/>
        </w:rPr>
        <w:t xml:space="preserve"> </w:t>
      </w:r>
      <w:r>
        <w:rPr>
          <w:sz w:val="24"/>
          <w:u w:val="single"/>
        </w:rPr>
        <w:t>Gifts</w:t>
      </w:r>
    </w:p>
    <w:p w:rsidR="003046D1" w:rsidP="003046D1" w14:paraId="7C48C27E" w14:textId="77777777">
      <w:pPr>
        <w:pStyle w:val="BodyText"/>
        <w:spacing w:before="4"/>
        <w:rPr>
          <w:sz w:val="17"/>
        </w:rPr>
      </w:pPr>
    </w:p>
    <w:p w:rsidR="003046D1" w:rsidP="006602DE" w14:paraId="0E5A5516" w14:textId="77777777">
      <w:pPr>
        <w:pStyle w:val="BodyText"/>
        <w:spacing w:before="90"/>
        <w:ind w:left="1080"/>
      </w:pPr>
      <w:r>
        <w:t>There are no payments/gifts to respondents.</w:t>
      </w:r>
    </w:p>
    <w:p w:rsidR="003046D1" w:rsidP="003046D1" w14:paraId="3A7EE377" w14:textId="6F8A9CE5">
      <w:pPr>
        <w:pStyle w:val="BodyText"/>
        <w:spacing w:before="2"/>
        <w:rPr>
          <w:sz w:val="25"/>
        </w:rPr>
      </w:pPr>
    </w:p>
    <w:p w:rsidR="003046D1" w:rsidP="006602DE" w14:paraId="30E92818" w14:textId="77777777">
      <w:pPr>
        <w:pStyle w:val="ListParagraph"/>
        <w:numPr>
          <w:ilvl w:val="1"/>
          <w:numId w:val="1"/>
        </w:numPr>
        <w:tabs>
          <w:tab w:val="left" w:pos="1159"/>
          <w:tab w:val="left" w:pos="1160"/>
        </w:tabs>
        <w:ind w:left="1080" w:hanging="360"/>
        <w:jc w:val="left"/>
        <w:rPr>
          <w:sz w:val="24"/>
        </w:rPr>
      </w:pPr>
      <w:r>
        <w:rPr>
          <w:sz w:val="24"/>
          <w:u w:val="single"/>
        </w:rPr>
        <w:t>Confidentiality</w:t>
      </w:r>
    </w:p>
    <w:p w:rsidR="003046D1" w:rsidP="003046D1" w14:paraId="7BB3EEB7" w14:textId="77777777">
      <w:pPr>
        <w:pStyle w:val="BodyText"/>
        <w:spacing w:before="4"/>
        <w:rPr>
          <w:sz w:val="17"/>
        </w:rPr>
      </w:pPr>
    </w:p>
    <w:p w:rsidR="003046D1" w:rsidP="006602DE" w14:paraId="40D9E60E" w14:textId="77777777">
      <w:pPr>
        <w:pStyle w:val="BodyText"/>
        <w:spacing w:before="90"/>
        <w:ind w:left="1080"/>
      </w:pPr>
      <w:r>
        <w:t>CMS does not assure confidentiality.</w:t>
      </w:r>
    </w:p>
    <w:p w:rsidR="003046D1" w:rsidP="003046D1" w14:paraId="025B7F6E" w14:textId="4E921A98">
      <w:pPr>
        <w:pStyle w:val="BodyText"/>
        <w:spacing w:before="2"/>
        <w:rPr>
          <w:sz w:val="25"/>
        </w:rPr>
      </w:pPr>
    </w:p>
    <w:p w:rsidR="003046D1" w:rsidP="006602DE" w14:paraId="0B34585C" w14:textId="77777777">
      <w:pPr>
        <w:pStyle w:val="ListParagraph"/>
        <w:numPr>
          <w:ilvl w:val="1"/>
          <w:numId w:val="1"/>
        </w:numPr>
        <w:tabs>
          <w:tab w:val="left" w:pos="1159"/>
          <w:tab w:val="left" w:pos="1160"/>
        </w:tabs>
        <w:ind w:left="1080" w:hanging="360"/>
        <w:jc w:val="left"/>
        <w:rPr>
          <w:sz w:val="24"/>
        </w:rPr>
      </w:pPr>
      <w:r>
        <w:rPr>
          <w:sz w:val="24"/>
          <w:u w:val="single"/>
        </w:rPr>
        <w:t>Sensitive</w:t>
      </w:r>
      <w:r>
        <w:rPr>
          <w:spacing w:val="-5"/>
          <w:sz w:val="24"/>
          <w:u w:val="single"/>
        </w:rPr>
        <w:t xml:space="preserve"> </w:t>
      </w:r>
      <w:r>
        <w:rPr>
          <w:sz w:val="24"/>
          <w:u w:val="single"/>
        </w:rPr>
        <w:t>Questions</w:t>
      </w:r>
    </w:p>
    <w:p w:rsidR="003046D1" w:rsidP="003046D1" w14:paraId="722E7A24" w14:textId="77777777">
      <w:pPr>
        <w:pStyle w:val="BodyText"/>
        <w:spacing w:before="4"/>
        <w:rPr>
          <w:sz w:val="17"/>
        </w:rPr>
      </w:pPr>
    </w:p>
    <w:p w:rsidR="003046D1" w:rsidP="006602DE" w14:paraId="7C10BB2A" w14:textId="77777777">
      <w:pPr>
        <w:pStyle w:val="BodyText"/>
        <w:spacing w:before="90"/>
        <w:ind w:left="1080"/>
      </w:pPr>
      <w:r>
        <w:t>There are no sensitive questions on this form.</w:t>
      </w:r>
    </w:p>
    <w:p w:rsidR="003046D1" w:rsidP="003046D1" w14:paraId="28E9342B" w14:textId="33B264ED">
      <w:pPr>
        <w:pStyle w:val="BodyText"/>
        <w:spacing w:before="2"/>
        <w:rPr>
          <w:sz w:val="25"/>
        </w:rPr>
      </w:pPr>
    </w:p>
    <w:p w:rsidR="00350FFA" w:rsidP="006602DE" w14:paraId="2C3DFE4A" w14:textId="77777777">
      <w:pPr>
        <w:pStyle w:val="ListParagraph"/>
        <w:numPr>
          <w:ilvl w:val="1"/>
          <w:numId w:val="1"/>
        </w:numPr>
        <w:tabs>
          <w:tab w:val="left" w:pos="1159"/>
          <w:tab w:val="left" w:pos="1160"/>
        </w:tabs>
        <w:ind w:left="1080" w:hanging="360"/>
        <w:jc w:val="left"/>
        <w:rPr>
          <w:sz w:val="24"/>
        </w:rPr>
      </w:pPr>
      <w:r>
        <w:rPr>
          <w:sz w:val="24"/>
          <w:u w:val="single"/>
        </w:rPr>
        <w:t>Estimate of Burden (Hours and</w:t>
      </w:r>
      <w:r>
        <w:rPr>
          <w:spacing w:val="-17"/>
          <w:sz w:val="24"/>
          <w:u w:val="single"/>
        </w:rPr>
        <w:t xml:space="preserve"> </w:t>
      </w:r>
      <w:r>
        <w:rPr>
          <w:sz w:val="24"/>
          <w:u w:val="single"/>
        </w:rPr>
        <w:t>Wages)</w:t>
      </w:r>
    </w:p>
    <w:p w:rsidR="00350FFA" w14:paraId="61513320" w14:textId="77777777">
      <w:pPr>
        <w:pStyle w:val="BodyText"/>
        <w:spacing w:before="4"/>
        <w:rPr>
          <w:sz w:val="17"/>
        </w:rPr>
      </w:pPr>
    </w:p>
    <w:p w:rsidR="00D37A6E" w:rsidP="004604E4" w14:paraId="62B4241F" w14:textId="19D8F755">
      <w:pPr>
        <w:pStyle w:val="BodyText"/>
        <w:spacing w:line="247" w:lineRule="auto"/>
        <w:ind w:left="1080"/>
      </w:pPr>
      <w:r w:rsidRPr="00D37A6E">
        <w:t>The form CMS-381</w:t>
      </w:r>
      <w:r w:rsidR="0078794B">
        <w:t xml:space="preserve"> is completed when: (1) new OPT/</w:t>
      </w:r>
      <w:r w:rsidR="00AC7F8E">
        <w:t xml:space="preserve">OSP </w:t>
      </w:r>
      <w:r w:rsidR="0078794B">
        <w:t xml:space="preserve">providers </w:t>
      </w:r>
      <w:r w:rsidRPr="00D37A6E">
        <w:t>enter the M</w:t>
      </w:r>
      <w:r w:rsidRPr="0078794B">
        <w:t xml:space="preserve">edicare </w:t>
      </w:r>
      <w:r w:rsidR="0078794B">
        <w:t>program; (2) when existing OPT/OS</w:t>
      </w:r>
      <w:r w:rsidR="00AC7F8E">
        <w:t>P</w:t>
      </w:r>
      <w:r w:rsidR="0078794B">
        <w:t xml:space="preserve"> providers </w:t>
      </w:r>
      <w:r w:rsidRPr="00D37A6E" w:rsidR="0078794B">
        <w:rPr>
          <w:color w:val="231F20"/>
          <w:spacing w:val="-5"/>
        </w:rPr>
        <w:t>delete or</w:t>
      </w:r>
      <w:r w:rsidRPr="00D37A6E" w:rsidR="0078794B">
        <w:rPr>
          <w:color w:val="231F20"/>
          <w:spacing w:val="-15"/>
        </w:rPr>
        <w:t xml:space="preserve"> </w:t>
      </w:r>
      <w:r w:rsidRPr="00D37A6E" w:rsidR="0078794B">
        <w:rPr>
          <w:color w:val="231F20"/>
          <w:spacing w:val="-4"/>
        </w:rPr>
        <w:t>add</w:t>
      </w:r>
      <w:r w:rsidRPr="00D37A6E" w:rsidR="0078794B">
        <w:rPr>
          <w:color w:val="231F20"/>
          <w:spacing w:val="-29"/>
        </w:rPr>
        <w:t xml:space="preserve"> </w:t>
      </w:r>
      <w:r w:rsidRPr="00D37A6E" w:rsidR="0078794B">
        <w:rPr>
          <w:color w:val="231F20"/>
        </w:rPr>
        <w:t>a</w:t>
      </w:r>
      <w:r w:rsidRPr="00D37A6E" w:rsidR="0078794B">
        <w:rPr>
          <w:color w:val="231F20"/>
          <w:spacing w:val="-17"/>
        </w:rPr>
        <w:t xml:space="preserve"> </w:t>
      </w:r>
      <w:r w:rsidRPr="00D37A6E" w:rsidR="0078794B">
        <w:rPr>
          <w:color w:val="231F20"/>
          <w:spacing w:val="-7"/>
        </w:rPr>
        <w:t>service,</w:t>
      </w:r>
      <w:r w:rsidRPr="00D37A6E" w:rsidR="0078794B">
        <w:rPr>
          <w:color w:val="231F20"/>
          <w:spacing w:val="-31"/>
        </w:rPr>
        <w:t xml:space="preserve"> </w:t>
      </w:r>
      <w:r w:rsidRPr="00D37A6E" w:rsidR="0078794B">
        <w:rPr>
          <w:color w:val="231F20"/>
        </w:rPr>
        <w:t>or</w:t>
      </w:r>
      <w:r w:rsidRPr="00D37A6E" w:rsidR="0078794B">
        <w:rPr>
          <w:color w:val="231F20"/>
          <w:spacing w:val="-10"/>
        </w:rPr>
        <w:t xml:space="preserve"> </w:t>
      </w:r>
      <w:r w:rsidRPr="00D37A6E" w:rsidR="0078794B">
        <w:rPr>
          <w:color w:val="231F20"/>
          <w:spacing w:val="-6"/>
        </w:rPr>
        <w:t>close</w:t>
      </w:r>
      <w:r w:rsidRPr="00D37A6E" w:rsidR="0078794B">
        <w:rPr>
          <w:color w:val="231F20"/>
          <w:spacing w:val="-30"/>
        </w:rPr>
        <w:t xml:space="preserve"> </w:t>
      </w:r>
      <w:r w:rsidRPr="00D37A6E" w:rsidR="0078794B">
        <w:rPr>
          <w:color w:val="231F20"/>
        </w:rPr>
        <w:t>or</w:t>
      </w:r>
      <w:r w:rsidRPr="00D37A6E" w:rsidR="0078794B">
        <w:rPr>
          <w:color w:val="231F20"/>
          <w:spacing w:val="-15"/>
        </w:rPr>
        <w:t xml:space="preserve"> </w:t>
      </w:r>
      <w:r w:rsidRPr="00D37A6E" w:rsidR="0078794B">
        <w:rPr>
          <w:color w:val="231F20"/>
          <w:spacing w:val="-4"/>
        </w:rPr>
        <w:t>add</w:t>
      </w:r>
      <w:r w:rsidRPr="00D37A6E" w:rsidR="0078794B">
        <w:rPr>
          <w:color w:val="231F20"/>
          <w:spacing w:val="-31"/>
        </w:rPr>
        <w:t xml:space="preserve"> </w:t>
      </w:r>
      <w:r w:rsidRPr="00D37A6E" w:rsidR="0078794B">
        <w:rPr>
          <w:color w:val="231F20"/>
          <w:spacing w:val="-3"/>
        </w:rPr>
        <w:t>an</w:t>
      </w:r>
      <w:r w:rsidRPr="00D37A6E" w:rsidR="0078794B">
        <w:rPr>
          <w:color w:val="231F20"/>
          <w:spacing w:val="-28"/>
        </w:rPr>
        <w:t xml:space="preserve"> </w:t>
      </w:r>
      <w:r w:rsidRPr="00D37A6E" w:rsidR="0078794B">
        <w:rPr>
          <w:color w:val="231F20"/>
          <w:spacing w:val="-8"/>
        </w:rPr>
        <w:t>extension</w:t>
      </w:r>
      <w:r w:rsidRPr="00D37A6E" w:rsidR="0078794B">
        <w:rPr>
          <w:color w:val="231F20"/>
          <w:spacing w:val="-31"/>
        </w:rPr>
        <w:t xml:space="preserve"> </w:t>
      </w:r>
      <w:r w:rsidRPr="00D37A6E" w:rsidR="0078794B">
        <w:rPr>
          <w:color w:val="231F20"/>
          <w:spacing w:val="-5"/>
        </w:rPr>
        <w:t>location</w:t>
      </w:r>
      <w:r w:rsidR="0078794B">
        <w:t xml:space="preserve">; </w:t>
      </w:r>
      <w:r w:rsidR="0078794B">
        <w:t>or,</w:t>
      </w:r>
      <w:r w:rsidR="0078794B">
        <w:t xml:space="preserve"> (3) when </w:t>
      </w:r>
      <w:r w:rsidRPr="0078794B">
        <w:t>exist</w:t>
      </w:r>
      <w:r w:rsidR="0078794B">
        <w:t>ing OPT/</w:t>
      </w:r>
      <w:r w:rsidR="00AC7F8E">
        <w:t xml:space="preserve">OSP </w:t>
      </w:r>
      <w:r w:rsidR="0078794B">
        <w:t xml:space="preserve">providers </w:t>
      </w:r>
      <w:r w:rsidRPr="0078794B">
        <w:t>are recertified by the State Survey Agency every 6 y</w:t>
      </w:r>
      <w:r w:rsidR="0078794B">
        <w:t>ears.</w:t>
      </w:r>
      <w:r w:rsidR="00AC7F8E">
        <w:t xml:space="preserve"> The revised form CMS-381 will also be used when a new organization wishes to enroll as an OPT/OSP in the Medicare program.</w:t>
      </w:r>
    </w:p>
    <w:p w:rsidR="0078794B" w:rsidP="00517DDE" w14:paraId="73DA7225" w14:textId="339542A9">
      <w:pPr>
        <w:pStyle w:val="BodyText"/>
        <w:numPr>
          <w:ilvl w:val="0"/>
          <w:numId w:val="4"/>
        </w:numPr>
        <w:spacing w:before="90" w:line="247" w:lineRule="auto"/>
        <w:ind w:left="1800"/>
      </w:pPr>
      <w:r w:rsidRPr="0078794B">
        <w:t>There are approximately 7</w:t>
      </w:r>
      <w:r w:rsidR="00AC7F8E">
        <w:t>8</w:t>
      </w:r>
      <w:r w:rsidRPr="0078794B">
        <w:t xml:space="preserve"> </w:t>
      </w:r>
      <w:r w:rsidRPr="0078794B" w:rsidR="007E5ED5">
        <w:t>new OPT/</w:t>
      </w:r>
      <w:r w:rsidRPr="0078794B">
        <w:t xml:space="preserve">OSP providers </w:t>
      </w:r>
      <w:r w:rsidRPr="0078794B" w:rsidR="007E5ED5">
        <w:t>each year.</w:t>
      </w:r>
      <w:r w:rsidRPr="0078794B" w:rsidR="00E676B1">
        <w:t xml:space="preserve"> </w:t>
      </w:r>
      <w:r w:rsidR="00AC7F8E">
        <w:t>The average was calculated based on the last four years of data (91 new in 2019; 94 in 2020; 79 in 2021; 48 in 2022).</w:t>
      </w:r>
    </w:p>
    <w:p w:rsidR="00941253" w:rsidP="00941253" w14:paraId="327409D8" w14:textId="77777777">
      <w:pPr>
        <w:pStyle w:val="BodyText"/>
        <w:spacing w:before="90" w:line="247" w:lineRule="auto"/>
        <w:ind w:left="1800"/>
      </w:pPr>
    </w:p>
    <w:p w:rsidR="00941253" w:rsidP="00517DDE" w14:paraId="1E8E5DCF" w14:textId="090E773A">
      <w:pPr>
        <w:pStyle w:val="BodyText"/>
        <w:numPr>
          <w:ilvl w:val="0"/>
          <w:numId w:val="4"/>
        </w:numPr>
        <w:spacing w:before="90" w:line="247" w:lineRule="auto"/>
        <w:ind w:left="1800"/>
      </w:pPr>
      <w:r>
        <w:t xml:space="preserve">There are currently </w:t>
      </w:r>
      <w:r w:rsidRPr="00941253">
        <w:t>1,976</w:t>
      </w:r>
      <w:r>
        <w:t xml:space="preserve"> active OPT/OSPs as of February 2023.</w:t>
      </w:r>
    </w:p>
    <w:p w:rsidR="00517DDE" w:rsidP="004604E4" w14:paraId="7A76B7AF" w14:textId="77777777">
      <w:pPr>
        <w:pStyle w:val="BodyText"/>
        <w:spacing w:line="247" w:lineRule="auto"/>
        <w:ind w:left="2160"/>
      </w:pPr>
    </w:p>
    <w:p w:rsidR="00D37A6E" w:rsidP="00517DDE" w14:paraId="1455486A" w14:textId="0E656A53">
      <w:pPr>
        <w:pStyle w:val="BodyText"/>
        <w:numPr>
          <w:ilvl w:val="0"/>
          <w:numId w:val="4"/>
        </w:numPr>
        <w:spacing w:before="90" w:line="247" w:lineRule="auto"/>
        <w:ind w:left="1800"/>
      </w:pPr>
      <w:r>
        <w:t>W</w:t>
      </w:r>
      <w:r w:rsidRPr="00D37A6E" w:rsidR="007E5ED5">
        <w:t xml:space="preserve">e estimate that </w:t>
      </w:r>
      <w:r w:rsidRPr="00D37A6E">
        <w:t xml:space="preserve">approximately </w:t>
      </w:r>
      <w:r w:rsidR="00AC7F8E">
        <w:t>5</w:t>
      </w:r>
      <w:r w:rsidRPr="00D37A6E" w:rsidR="007E5ED5">
        <w:t>% of the existing OPT/OSP provider</w:t>
      </w:r>
      <w:r w:rsidRPr="00D37A6E">
        <w:t xml:space="preserve">s </w:t>
      </w:r>
      <w:r>
        <w:t xml:space="preserve">would </w:t>
      </w:r>
      <w:r w:rsidRPr="00D37A6E">
        <w:rPr>
          <w:color w:val="231F20"/>
          <w:spacing w:val="-5"/>
        </w:rPr>
        <w:t>delete or</w:t>
      </w:r>
      <w:r w:rsidRPr="00D37A6E">
        <w:rPr>
          <w:color w:val="231F20"/>
          <w:spacing w:val="-15"/>
        </w:rPr>
        <w:t xml:space="preserve"> </w:t>
      </w:r>
      <w:r w:rsidRPr="00D37A6E">
        <w:rPr>
          <w:color w:val="231F20"/>
          <w:spacing w:val="-4"/>
        </w:rPr>
        <w:t>add</w:t>
      </w:r>
      <w:r w:rsidRPr="00D37A6E">
        <w:rPr>
          <w:color w:val="231F20"/>
          <w:spacing w:val="-29"/>
        </w:rPr>
        <w:t xml:space="preserve"> </w:t>
      </w:r>
      <w:r w:rsidRPr="00D37A6E">
        <w:rPr>
          <w:color w:val="231F20"/>
        </w:rPr>
        <w:t>a</w:t>
      </w:r>
      <w:r w:rsidRPr="00D37A6E">
        <w:rPr>
          <w:color w:val="231F20"/>
          <w:spacing w:val="-17"/>
        </w:rPr>
        <w:t xml:space="preserve"> </w:t>
      </w:r>
      <w:r w:rsidRPr="00D37A6E">
        <w:rPr>
          <w:color w:val="231F20"/>
          <w:spacing w:val="-7"/>
        </w:rPr>
        <w:t>service,</w:t>
      </w:r>
      <w:r w:rsidRPr="00D37A6E">
        <w:rPr>
          <w:color w:val="231F20"/>
          <w:spacing w:val="-31"/>
        </w:rPr>
        <w:t xml:space="preserve"> </w:t>
      </w:r>
      <w:r w:rsidRPr="00D37A6E">
        <w:rPr>
          <w:color w:val="231F20"/>
        </w:rPr>
        <w:t>or</w:t>
      </w:r>
      <w:r w:rsidRPr="00D37A6E">
        <w:rPr>
          <w:color w:val="231F20"/>
          <w:spacing w:val="-10"/>
        </w:rPr>
        <w:t xml:space="preserve"> </w:t>
      </w:r>
      <w:r w:rsidRPr="00D37A6E">
        <w:rPr>
          <w:color w:val="231F20"/>
          <w:spacing w:val="-6"/>
        </w:rPr>
        <w:t>close</w:t>
      </w:r>
      <w:r w:rsidRPr="00D37A6E">
        <w:rPr>
          <w:color w:val="231F20"/>
          <w:spacing w:val="-30"/>
        </w:rPr>
        <w:t xml:space="preserve"> </w:t>
      </w:r>
      <w:r w:rsidRPr="00D37A6E">
        <w:rPr>
          <w:color w:val="231F20"/>
        </w:rPr>
        <w:t>or</w:t>
      </w:r>
      <w:r w:rsidRPr="00D37A6E">
        <w:rPr>
          <w:color w:val="231F20"/>
          <w:spacing w:val="-15"/>
        </w:rPr>
        <w:t xml:space="preserve"> </w:t>
      </w:r>
      <w:r w:rsidRPr="00D37A6E">
        <w:rPr>
          <w:color w:val="231F20"/>
          <w:spacing w:val="-4"/>
        </w:rPr>
        <w:t>add</w:t>
      </w:r>
      <w:r w:rsidRPr="00D37A6E">
        <w:rPr>
          <w:color w:val="231F20"/>
          <w:spacing w:val="-31"/>
        </w:rPr>
        <w:t xml:space="preserve"> </w:t>
      </w:r>
      <w:r w:rsidRPr="00D37A6E">
        <w:rPr>
          <w:color w:val="231F20"/>
          <w:spacing w:val="-3"/>
        </w:rPr>
        <w:t>an</w:t>
      </w:r>
      <w:r w:rsidRPr="00D37A6E">
        <w:rPr>
          <w:color w:val="231F20"/>
          <w:spacing w:val="-28"/>
        </w:rPr>
        <w:t xml:space="preserve"> </w:t>
      </w:r>
      <w:r w:rsidRPr="00D37A6E">
        <w:rPr>
          <w:color w:val="231F20"/>
          <w:spacing w:val="-8"/>
        </w:rPr>
        <w:t>extension</w:t>
      </w:r>
      <w:r w:rsidRPr="00D37A6E">
        <w:rPr>
          <w:color w:val="231F20"/>
          <w:spacing w:val="-31"/>
        </w:rPr>
        <w:t xml:space="preserve"> </w:t>
      </w:r>
      <w:r w:rsidRPr="00D37A6E">
        <w:rPr>
          <w:color w:val="231F20"/>
          <w:spacing w:val="-5"/>
        </w:rPr>
        <w:t>location</w:t>
      </w:r>
      <w:r>
        <w:t xml:space="preserve"> each year.  This equates to </w:t>
      </w:r>
      <w:r w:rsidR="00941253">
        <w:t xml:space="preserve">98 </w:t>
      </w:r>
      <w:r w:rsidR="0078794B">
        <w:t>OPT/OSP providers that would be required to complete the form CMS-381 due to programmatic changes.</w:t>
      </w:r>
    </w:p>
    <w:p w:rsidR="00517DDE" w:rsidRPr="004604E4" w:rsidP="00517DDE" w14:paraId="6DB565AF" w14:textId="77777777">
      <w:pPr>
        <w:pStyle w:val="BodyText"/>
        <w:spacing w:line="247" w:lineRule="auto"/>
        <w:ind w:left="2520"/>
        <w:rPr>
          <w:sz w:val="18"/>
        </w:rPr>
      </w:pPr>
    </w:p>
    <w:p w:rsidR="0078794B" w:rsidRPr="00D37A6E" w:rsidP="00517DDE" w14:paraId="48AA1062" w14:textId="33886360">
      <w:pPr>
        <w:pStyle w:val="BodyText"/>
        <w:numPr>
          <w:ilvl w:val="1"/>
          <w:numId w:val="4"/>
        </w:numPr>
        <w:spacing w:before="90" w:line="247" w:lineRule="auto"/>
        <w:ind w:left="2520"/>
      </w:pPr>
      <w:r>
        <w:t xml:space="preserve">1,976 </w:t>
      </w:r>
      <w:r w:rsidR="00A32BAE">
        <w:t xml:space="preserve">OPT/OPS providers </w:t>
      </w:r>
      <w:r w:rsidR="00EF556C">
        <w:t>X</w:t>
      </w:r>
      <w:r>
        <w:t xml:space="preserve"> </w:t>
      </w:r>
      <w:r w:rsidR="00EF556C">
        <w:t>.0</w:t>
      </w:r>
      <w:r>
        <w:t>5</w:t>
      </w:r>
      <w:r>
        <w:t xml:space="preserve"> = </w:t>
      </w:r>
      <w:r w:rsidR="009C71D3">
        <w:t>99</w:t>
      </w:r>
    </w:p>
    <w:p w:rsidR="00D37A6E" w:rsidP="00A32BAE" w14:paraId="09D02911" w14:textId="1CA75ABD">
      <w:pPr>
        <w:pStyle w:val="BodyText"/>
        <w:spacing w:line="247" w:lineRule="auto"/>
        <w:ind w:left="1080"/>
      </w:pPr>
    </w:p>
    <w:p w:rsidR="00D37A6E" w:rsidP="00517DDE" w14:paraId="56FEA1C2" w14:textId="0219510E">
      <w:pPr>
        <w:pStyle w:val="BodyText"/>
        <w:numPr>
          <w:ilvl w:val="0"/>
          <w:numId w:val="3"/>
        </w:numPr>
        <w:spacing w:before="90" w:line="247" w:lineRule="auto"/>
        <w:ind w:left="1800"/>
      </w:pPr>
      <w:r>
        <w:t xml:space="preserve">OPT/OSP providers are surveyed by the State Survey Agency every 6 years.  There are currently </w:t>
      </w:r>
      <w:r w:rsidR="00941253">
        <w:t>1,976</w:t>
      </w:r>
      <w:r>
        <w:t xml:space="preserve"> existing OPT/OSP providers.  This means that the State Survey Agency would survey approximately </w:t>
      </w:r>
      <w:r w:rsidR="00941253">
        <w:t xml:space="preserve">329 </w:t>
      </w:r>
      <w:r>
        <w:t>OPT/OSP providers each year</w:t>
      </w:r>
      <w:r w:rsidR="004604E4">
        <w:t>.</w:t>
      </w:r>
    </w:p>
    <w:p w:rsidR="00517DDE" w:rsidRPr="004604E4" w:rsidP="00517DDE" w14:paraId="14617840" w14:textId="77777777">
      <w:pPr>
        <w:pStyle w:val="BodyText"/>
        <w:spacing w:line="247" w:lineRule="auto"/>
        <w:ind w:left="2520"/>
        <w:rPr>
          <w:sz w:val="14"/>
        </w:rPr>
      </w:pPr>
    </w:p>
    <w:p w:rsidR="00D37A6E" w:rsidP="00517DDE" w14:paraId="074FE869" w14:textId="66BA6385">
      <w:pPr>
        <w:pStyle w:val="BodyText"/>
        <w:numPr>
          <w:ilvl w:val="1"/>
          <w:numId w:val="3"/>
        </w:numPr>
        <w:spacing w:before="90" w:line="247" w:lineRule="auto"/>
        <w:ind w:left="2520"/>
      </w:pPr>
      <w:r>
        <w:t>1,976</w:t>
      </w:r>
      <w:r>
        <w:t xml:space="preserve"> </w:t>
      </w:r>
      <w:r w:rsidR="00A32BAE">
        <w:t xml:space="preserve">OPT/OSP providers </w:t>
      </w:r>
      <w:r>
        <w:t>divided by 6 years</w:t>
      </w:r>
      <w:r w:rsidR="0078794B">
        <w:t xml:space="preserve"> = </w:t>
      </w:r>
      <w:r>
        <w:t>329</w:t>
      </w:r>
    </w:p>
    <w:p w:rsidR="0078794B" w:rsidP="00A32BAE" w14:paraId="6500538B" w14:textId="77777777">
      <w:pPr>
        <w:pStyle w:val="BodyText"/>
        <w:spacing w:line="247" w:lineRule="auto"/>
        <w:ind w:left="1080"/>
      </w:pPr>
    </w:p>
    <w:p w:rsidR="007E5ED5" w:rsidP="004604E4" w14:paraId="06A40C36" w14:textId="1788D929">
      <w:pPr>
        <w:pStyle w:val="BodyText"/>
        <w:spacing w:before="90" w:line="247" w:lineRule="auto"/>
        <w:ind w:left="1080"/>
      </w:pPr>
      <w:r>
        <w:t>Based on the above-stated information, we</w:t>
      </w:r>
      <w:r w:rsidR="0078794B">
        <w:t xml:space="preserve"> estimate that a total of </w:t>
      </w:r>
      <w:r w:rsidR="009C71D3">
        <w:t>506</w:t>
      </w:r>
      <w:r w:rsidR="00941253">
        <w:t xml:space="preserve"> </w:t>
      </w:r>
      <w:r w:rsidR="0078794B">
        <w:t xml:space="preserve">OPT/OPS provider </w:t>
      </w:r>
      <w:r w:rsidR="00A32BAE">
        <w:t xml:space="preserve">would </w:t>
      </w:r>
      <w:r w:rsidR="0078794B">
        <w:t>complete the form</w:t>
      </w:r>
      <w:r w:rsidR="00A32BAE">
        <w:t xml:space="preserve"> </w:t>
      </w:r>
      <w:r w:rsidR="0078794B">
        <w:t>CMS-381 each year.</w:t>
      </w:r>
    </w:p>
    <w:p w:rsidR="00517DDE" w:rsidRPr="004604E4" w:rsidP="00517DDE" w14:paraId="1B773154" w14:textId="77777777">
      <w:pPr>
        <w:pStyle w:val="BodyText"/>
        <w:spacing w:line="247" w:lineRule="auto"/>
        <w:ind w:left="2520"/>
        <w:rPr>
          <w:sz w:val="10"/>
        </w:rPr>
      </w:pPr>
    </w:p>
    <w:p w:rsidR="0078794B" w:rsidP="004604E4" w14:paraId="6450F6D7" w14:textId="10E56366">
      <w:pPr>
        <w:pStyle w:val="BodyText"/>
        <w:numPr>
          <w:ilvl w:val="1"/>
          <w:numId w:val="3"/>
        </w:numPr>
        <w:spacing w:before="90" w:line="247" w:lineRule="auto"/>
        <w:ind w:left="1800"/>
      </w:pPr>
      <w:r>
        <w:t>7</w:t>
      </w:r>
      <w:r w:rsidR="00941253">
        <w:t>8</w:t>
      </w:r>
      <w:r>
        <w:t xml:space="preserve"> + </w:t>
      </w:r>
      <w:r w:rsidR="009C71D3">
        <w:t>99</w:t>
      </w:r>
      <w:r w:rsidR="00941253">
        <w:t xml:space="preserve"> </w:t>
      </w:r>
      <w:r>
        <w:t xml:space="preserve">+ </w:t>
      </w:r>
      <w:r w:rsidR="00941253">
        <w:t xml:space="preserve">329 </w:t>
      </w:r>
      <w:r>
        <w:t xml:space="preserve">= </w:t>
      </w:r>
      <w:r w:rsidR="00BF6C16">
        <w:t xml:space="preserve"> </w:t>
      </w:r>
      <w:r w:rsidR="009C71D3">
        <w:t>506</w:t>
      </w:r>
    </w:p>
    <w:p w:rsidR="00793E52" w:rsidP="00A32BAE" w14:paraId="4BBE71A8" w14:textId="77777777">
      <w:pPr>
        <w:spacing w:line="247" w:lineRule="auto"/>
        <w:ind w:left="1080"/>
      </w:pPr>
    </w:p>
    <w:p w:rsidR="006602DE" w:rsidRPr="004604E4" w:rsidP="00A32BAE" w14:paraId="1062C4F0" w14:textId="1866A8C0">
      <w:pPr>
        <w:spacing w:line="247" w:lineRule="auto"/>
        <w:ind w:left="1080"/>
        <w:rPr>
          <w:sz w:val="24"/>
          <w:szCs w:val="24"/>
        </w:rPr>
      </w:pPr>
      <w:r w:rsidRPr="004604E4">
        <w:rPr>
          <w:sz w:val="24"/>
          <w:szCs w:val="24"/>
        </w:rPr>
        <w:t>We estimate that it would take the OPT/OPS provide</w:t>
      </w:r>
      <w:r w:rsidR="004604E4">
        <w:rPr>
          <w:sz w:val="24"/>
          <w:szCs w:val="24"/>
        </w:rPr>
        <w:t xml:space="preserve">rs approximately </w:t>
      </w:r>
      <w:r w:rsidR="00941253">
        <w:rPr>
          <w:sz w:val="24"/>
          <w:szCs w:val="24"/>
        </w:rPr>
        <w:t xml:space="preserve">30 </w:t>
      </w:r>
      <w:r w:rsidR="004604E4">
        <w:rPr>
          <w:sz w:val="24"/>
          <w:szCs w:val="24"/>
        </w:rPr>
        <w:t>minutes</w:t>
      </w:r>
      <w:r w:rsidRPr="004604E4">
        <w:rPr>
          <w:sz w:val="24"/>
          <w:szCs w:val="24"/>
        </w:rPr>
        <w:t xml:space="preserve"> to complete form CMS-381. </w:t>
      </w:r>
      <w:r w:rsidR="00941253">
        <w:rPr>
          <w:sz w:val="24"/>
          <w:szCs w:val="24"/>
        </w:rPr>
        <w:t>This increased time by 15 minutes from the previous iteration of the form reflects the changes to the form.</w:t>
      </w:r>
      <w:r w:rsidRPr="004604E4">
        <w:rPr>
          <w:sz w:val="24"/>
          <w:szCs w:val="24"/>
        </w:rPr>
        <w:t xml:space="preserve"> We believe t</w:t>
      </w:r>
      <w:r w:rsidR="007510D9">
        <w:rPr>
          <w:sz w:val="24"/>
          <w:szCs w:val="24"/>
        </w:rPr>
        <w:t>hat the information required to respond to each question would be easily accessible in</w:t>
      </w:r>
      <w:r w:rsidRPr="004604E4">
        <w:rPr>
          <w:sz w:val="24"/>
          <w:szCs w:val="24"/>
        </w:rPr>
        <w:t xml:space="preserve"> t</w:t>
      </w:r>
      <w:r w:rsidR="007510D9">
        <w:rPr>
          <w:sz w:val="24"/>
          <w:szCs w:val="24"/>
        </w:rPr>
        <w:t>he OPT/OSP facility</w:t>
      </w:r>
      <w:r w:rsidRPr="004604E4">
        <w:rPr>
          <w:sz w:val="24"/>
          <w:szCs w:val="24"/>
        </w:rPr>
        <w:t>.</w:t>
      </w:r>
    </w:p>
    <w:p w:rsidR="00E52069" w:rsidRPr="004604E4" w:rsidP="00A32BAE" w14:paraId="0C78790A" w14:textId="7680AC7C">
      <w:pPr>
        <w:spacing w:line="247" w:lineRule="auto"/>
        <w:ind w:left="1080"/>
        <w:rPr>
          <w:sz w:val="24"/>
          <w:szCs w:val="24"/>
        </w:rPr>
      </w:pPr>
    </w:p>
    <w:p w:rsidR="00E52069" w:rsidRPr="004604E4" w:rsidP="00A32BAE" w14:paraId="518BEE96" w14:textId="35649801">
      <w:pPr>
        <w:spacing w:line="247" w:lineRule="auto"/>
        <w:ind w:left="1080"/>
        <w:rPr>
          <w:sz w:val="24"/>
          <w:szCs w:val="24"/>
        </w:rPr>
      </w:pPr>
      <w:r w:rsidRPr="004604E4">
        <w:rPr>
          <w:sz w:val="24"/>
          <w:szCs w:val="24"/>
        </w:rPr>
        <w:t xml:space="preserve">We estimate that the total annual time burden for </w:t>
      </w:r>
      <w:r w:rsidRPr="004604E4" w:rsidR="00517DDE">
        <w:rPr>
          <w:sz w:val="24"/>
          <w:szCs w:val="24"/>
        </w:rPr>
        <w:t xml:space="preserve">the completion of </w:t>
      </w:r>
      <w:r w:rsidRPr="004604E4">
        <w:rPr>
          <w:sz w:val="24"/>
          <w:szCs w:val="24"/>
        </w:rPr>
        <w:t>all</w:t>
      </w:r>
      <w:r w:rsidR="00941253">
        <w:rPr>
          <w:sz w:val="24"/>
          <w:szCs w:val="24"/>
        </w:rPr>
        <w:t xml:space="preserve"> </w:t>
      </w:r>
      <w:r w:rsidR="009C71D3">
        <w:rPr>
          <w:sz w:val="24"/>
          <w:szCs w:val="24"/>
        </w:rPr>
        <w:t>506</w:t>
      </w:r>
      <w:r w:rsidRPr="004604E4">
        <w:rPr>
          <w:sz w:val="24"/>
          <w:szCs w:val="24"/>
        </w:rPr>
        <w:t xml:space="preserve"> form CMS-381’s</w:t>
      </w:r>
      <w:r w:rsidRPr="004604E4" w:rsidR="00517DDE">
        <w:rPr>
          <w:sz w:val="24"/>
          <w:szCs w:val="24"/>
        </w:rPr>
        <w:t xml:space="preserve"> </w:t>
      </w:r>
      <w:r w:rsidRPr="004604E4">
        <w:rPr>
          <w:sz w:val="24"/>
          <w:szCs w:val="24"/>
        </w:rPr>
        <w:t xml:space="preserve">annually would be </w:t>
      </w:r>
      <w:r w:rsidR="00001637">
        <w:rPr>
          <w:sz w:val="24"/>
          <w:szCs w:val="24"/>
        </w:rPr>
        <w:t>253</w:t>
      </w:r>
      <w:r w:rsidRPr="004604E4">
        <w:rPr>
          <w:sz w:val="24"/>
          <w:szCs w:val="24"/>
        </w:rPr>
        <w:t xml:space="preserve"> hours</w:t>
      </w:r>
      <w:r w:rsidRPr="004604E4" w:rsidR="00517DDE">
        <w:rPr>
          <w:sz w:val="24"/>
          <w:szCs w:val="24"/>
        </w:rPr>
        <w:t>.</w:t>
      </w:r>
    </w:p>
    <w:p w:rsidR="00517DDE" w:rsidRPr="00BE4D6C" w:rsidP="00517DDE" w14:paraId="0086B95C" w14:textId="77777777">
      <w:pPr>
        <w:pStyle w:val="ListParagraph"/>
        <w:spacing w:line="247" w:lineRule="auto"/>
        <w:ind w:left="1800" w:firstLine="0"/>
        <w:rPr>
          <w:sz w:val="14"/>
          <w:szCs w:val="24"/>
        </w:rPr>
      </w:pPr>
    </w:p>
    <w:p w:rsidR="00517DDE" w:rsidP="00517DDE" w14:paraId="2208C634" w14:textId="0B864F74">
      <w:pPr>
        <w:pStyle w:val="ListParagraph"/>
        <w:numPr>
          <w:ilvl w:val="0"/>
          <w:numId w:val="5"/>
        </w:numPr>
        <w:spacing w:line="247" w:lineRule="auto"/>
        <w:rPr>
          <w:sz w:val="24"/>
          <w:szCs w:val="24"/>
        </w:rPr>
      </w:pPr>
      <w:r>
        <w:rPr>
          <w:sz w:val="24"/>
          <w:szCs w:val="24"/>
        </w:rPr>
        <w:t>506</w:t>
      </w:r>
      <w:r w:rsidR="00941253">
        <w:rPr>
          <w:sz w:val="24"/>
          <w:szCs w:val="24"/>
        </w:rPr>
        <w:t xml:space="preserve"> </w:t>
      </w:r>
      <w:r w:rsidRPr="004604E4">
        <w:rPr>
          <w:sz w:val="24"/>
          <w:szCs w:val="24"/>
        </w:rPr>
        <w:t>fo</w:t>
      </w:r>
      <w:r w:rsidR="00E55E46">
        <w:rPr>
          <w:sz w:val="24"/>
          <w:szCs w:val="24"/>
        </w:rPr>
        <w:t xml:space="preserve">rm CMS-381 annually x </w:t>
      </w:r>
      <w:r w:rsidR="00941253">
        <w:rPr>
          <w:sz w:val="24"/>
          <w:szCs w:val="24"/>
        </w:rPr>
        <w:t>30</w:t>
      </w:r>
      <w:r w:rsidR="00E55E46">
        <w:rPr>
          <w:sz w:val="24"/>
          <w:szCs w:val="24"/>
        </w:rPr>
        <w:t xml:space="preserve"> minutes</w:t>
      </w:r>
      <w:r w:rsidRPr="004604E4">
        <w:rPr>
          <w:sz w:val="24"/>
          <w:szCs w:val="24"/>
        </w:rPr>
        <w:t xml:space="preserve"> </w:t>
      </w:r>
      <w:r w:rsidR="00E55E46">
        <w:rPr>
          <w:sz w:val="24"/>
          <w:szCs w:val="24"/>
        </w:rPr>
        <w:t xml:space="preserve">per </w:t>
      </w:r>
      <w:r w:rsidRPr="004604E4">
        <w:rPr>
          <w:sz w:val="24"/>
          <w:szCs w:val="24"/>
        </w:rPr>
        <w:t>each</w:t>
      </w:r>
      <w:r w:rsidR="00E55E46">
        <w:rPr>
          <w:sz w:val="24"/>
          <w:szCs w:val="24"/>
        </w:rPr>
        <w:t xml:space="preserve"> form = </w:t>
      </w:r>
      <w:r>
        <w:rPr>
          <w:sz w:val="24"/>
          <w:szCs w:val="24"/>
        </w:rPr>
        <w:t>15,180</w:t>
      </w:r>
      <w:r w:rsidR="00E55E46">
        <w:rPr>
          <w:sz w:val="24"/>
          <w:szCs w:val="24"/>
        </w:rPr>
        <w:t xml:space="preserve"> minutes</w:t>
      </w:r>
    </w:p>
    <w:p w:rsidR="00E55E46" w:rsidRPr="004604E4" w:rsidP="00517DDE" w14:paraId="7DA29145" w14:textId="3AA2C52C">
      <w:pPr>
        <w:pStyle w:val="ListParagraph"/>
        <w:numPr>
          <w:ilvl w:val="0"/>
          <w:numId w:val="5"/>
        </w:numPr>
        <w:spacing w:line="247" w:lineRule="auto"/>
        <w:rPr>
          <w:sz w:val="24"/>
          <w:szCs w:val="24"/>
        </w:rPr>
      </w:pPr>
      <w:r>
        <w:rPr>
          <w:sz w:val="24"/>
          <w:szCs w:val="24"/>
        </w:rPr>
        <w:t xml:space="preserve">15,180 </w:t>
      </w:r>
      <w:r>
        <w:rPr>
          <w:sz w:val="24"/>
          <w:szCs w:val="24"/>
        </w:rPr>
        <w:t xml:space="preserve"> minutes</w:t>
      </w:r>
      <w:r>
        <w:rPr>
          <w:sz w:val="24"/>
          <w:szCs w:val="24"/>
        </w:rPr>
        <w:t xml:space="preserve"> divided by 60 minutes per hour = </w:t>
      </w:r>
      <w:r>
        <w:rPr>
          <w:sz w:val="24"/>
          <w:szCs w:val="24"/>
        </w:rPr>
        <w:t>253</w:t>
      </w:r>
      <w:r>
        <w:rPr>
          <w:sz w:val="24"/>
          <w:szCs w:val="24"/>
        </w:rPr>
        <w:t xml:space="preserve"> hours</w:t>
      </w:r>
    </w:p>
    <w:p w:rsidR="006602DE" w:rsidRPr="004604E4" w14:paraId="5FC2887C" w14:textId="607BBC18">
      <w:pPr>
        <w:spacing w:line="247" w:lineRule="auto"/>
        <w:rPr>
          <w:sz w:val="24"/>
          <w:szCs w:val="24"/>
        </w:rPr>
      </w:pPr>
    </w:p>
    <w:p w:rsidR="00A32BAE" w:rsidRPr="004604E4" w:rsidP="00793E52" w14:paraId="60AF44BF" w14:textId="2ECC44DC">
      <w:pPr>
        <w:spacing w:line="247" w:lineRule="auto"/>
        <w:ind w:left="1080"/>
        <w:rPr>
          <w:sz w:val="24"/>
          <w:szCs w:val="24"/>
        </w:rPr>
      </w:pPr>
      <w:r w:rsidRPr="004604E4">
        <w:rPr>
          <w:sz w:val="24"/>
          <w:szCs w:val="24"/>
        </w:rPr>
        <w:t>We believe that the person at the OPT/OPS facility that would complete the CMS-</w:t>
      </w:r>
      <w:r w:rsidRPr="004604E4">
        <w:rPr>
          <w:sz w:val="24"/>
          <w:szCs w:val="24"/>
        </w:rPr>
        <w:t xml:space="preserve">381 would be a </w:t>
      </w:r>
      <w:r w:rsidR="00BC040E">
        <w:rPr>
          <w:sz w:val="24"/>
          <w:szCs w:val="24"/>
        </w:rPr>
        <w:t xml:space="preserve">Healthcare Support </w:t>
      </w:r>
      <w:r w:rsidR="00BC040E">
        <w:rPr>
          <w:sz w:val="24"/>
          <w:szCs w:val="24"/>
        </w:rPr>
        <w:t xml:space="preserve">Staff </w:t>
      </w:r>
      <w:r w:rsidRPr="004604E4">
        <w:rPr>
          <w:sz w:val="24"/>
          <w:szCs w:val="24"/>
        </w:rPr>
        <w:t>.</w:t>
      </w:r>
      <w:r w:rsidRPr="004604E4">
        <w:rPr>
          <w:sz w:val="24"/>
          <w:szCs w:val="24"/>
        </w:rPr>
        <w:t xml:space="preserve">  According to the U.S. Bureau of Labor Statistics, the mean average hourly wage for </w:t>
      </w:r>
      <w:r w:rsidR="00BC040E">
        <w:rPr>
          <w:sz w:val="24"/>
          <w:szCs w:val="24"/>
        </w:rPr>
        <w:t xml:space="preserve">Healthcare Support positions is </w:t>
      </w:r>
      <w:r w:rsidRPr="004604E4">
        <w:rPr>
          <w:sz w:val="24"/>
          <w:szCs w:val="24"/>
        </w:rPr>
        <w:t>$</w:t>
      </w:r>
      <w:r w:rsidR="004B1F46">
        <w:rPr>
          <w:sz w:val="24"/>
          <w:szCs w:val="24"/>
        </w:rPr>
        <w:t>32.04</w:t>
      </w:r>
      <w:r w:rsidR="00BC040E">
        <w:rPr>
          <w:sz w:val="24"/>
          <w:szCs w:val="24"/>
        </w:rPr>
        <w:t xml:space="preserve"> </w:t>
      </w:r>
      <w:r w:rsidRPr="004604E4">
        <w:rPr>
          <w:sz w:val="24"/>
          <w:szCs w:val="24"/>
        </w:rPr>
        <w:t>(</w:t>
      </w:r>
      <w:hyperlink r:id="rId8" w:history="1">
        <w:r w:rsidRPr="00124BB6" w:rsidR="00BC040E">
          <w:rPr>
            <w:rStyle w:val="Hyperlink"/>
            <w:sz w:val="24"/>
            <w:szCs w:val="24"/>
          </w:rPr>
          <w:t>https://www.bls.gov/oes/current/oes310000.htm</w:t>
        </w:r>
      </w:hyperlink>
      <w:r w:rsidR="00BC040E">
        <w:rPr>
          <w:sz w:val="24"/>
          <w:szCs w:val="24"/>
        </w:rPr>
        <w:t xml:space="preserve"> </w:t>
      </w:r>
      <w:r w:rsidRPr="004604E4">
        <w:rPr>
          <w:sz w:val="24"/>
          <w:szCs w:val="24"/>
        </w:rPr>
        <w:t xml:space="preserve">)  </w:t>
      </w:r>
    </w:p>
    <w:p w:rsidR="00A32BAE" w:rsidRPr="004604E4" w:rsidP="00793E52" w14:paraId="45B7E7B5" w14:textId="77777777">
      <w:pPr>
        <w:spacing w:line="247" w:lineRule="auto"/>
        <w:ind w:left="1080"/>
        <w:rPr>
          <w:sz w:val="24"/>
          <w:szCs w:val="24"/>
        </w:rPr>
      </w:pPr>
    </w:p>
    <w:p w:rsidR="00793E52" w:rsidRPr="004604E4" w:rsidP="00793E52" w14:paraId="1AA7EE3D" w14:textId="6D7A7B0B">
      <w:pPr>
        <w:spacing w:line="247" w:lineRule="auto"/>
        <w:ind w:left="1080"/>
        <w:rPr>
          <w:sz w:val="24"/>
          <w:szCs w:val="24"/>
        </w:rPr>
      </w:pPr>
      <w:r w:rsidRPr="004604E4">
        <w:rPr>
          <w:sz w:val="24"/>
          <w:szCs w:val="24"/>
        </w:rPr>
        <w:t>We estimate that the total cost burden associated with the completion of each form CMS-381 would be $</w:t>
      </w:r>
      <w:r w:rsidR="002F3E7A">
        <w:rPr>
          <w:sz w:val="24"/>
          <w:szCs w:val="24"/>
        </w:rPr>
        <w:t>1</w:t>
      </w:r>
      <w:r w:rsidR="00F37655">
        <w:rPr>
          <w:sz w:val="24"/>
          <w:szCs w:val="24"/>
        </w:rPr>
        <w:t>6</w:t>
      </w:r>
      <w:r w:rsidR="002F3E7A">
        <w:rPr>
          <w:sz w:val="24"/>
          <w:szCs w:val="24"/>
        </w:rPr>
        <w:t>.</w:t>
      </w:r>
      <w:r w:rsidR="00F37655">
        <w:rPr>
          <w:sz w:val="24"/>
          <w:szCs w:val="24"/>
        </w:rPr>
        <w:t>02</w:t>
      </w:r>
      <w:r w:rsidRPr="004604E4">
        <w:rPr>
          <w:sz w:val="24"/>
          <w:szCs w:val="24"/>
        </w:rPr>
        <w:t>.</w:t>
      </w:r>
    </w:p>
    <w:p w:rsidR="00E52069" w:rsidRPr="004604E4" w:rsidP="00E52069" w14:paraId="14972F30" w14:textId="77777777">
      <w:pPr>
        <w:pStyle w:val="ListParagraph"/>
        <w:spacing w:line="247" w:lineRule="auto"/>
        <w:ind w:left="2160" w:firstLine="0"/>
        <w:rPr>
          <w:sz w:val="24"/>
          <w:szCs w:val="24"/>
        </w:rPr>
      </w:pPr>
    </w:p>
    <w:p w:rsidR="006602DE" w:rsidRPr="004604E4" w:rsidP="004604E4" w14:paraId="05EBD018" w14:textId="11D10993">
      <w:pPr>
        <w:pStyle w:val="ListParagraph"/>
        <w:numPr>
          <w:ilvl w:val="0"/>
          <w:numId w:val="3"/>
        </w:numPr>
        <w:spacing w:line="247" w:lineRule="auto"/>
        <w:ind w:left="1800"/>
        <w:rPr>
          <w:sz w:val="24"/>
          <w:szCs w:val="24"/>
        </w:rPr>
      </w:pPr>
      <w:r w:rsidRPr="004604E4">
        <w:rPr>
          <w:sz w:val="24"/>
          <w:szCs w:val="24"/>
        </w:rPr>
        <w:t>$</w:t>
      </w:r>
      <w:r w:rsidR="00BC040E">
        <w:rPr>
          <w:sz w:val="24"/>
          <w:szCs w:val="24"/>
        </w:rPr>
        <w:t xml:space="preserve"> </w:t>
      </w:r>
      <w:r w:rsidR="004B1F46">
        <w:rPr>
          <w:sz w:val="24"/>
          <w:szCs w:val="24"/>
        </w:rPr>
        <w:t>32.04</w:t>
      </w:r>
      <w:r w:rsidRPr="004604E4">
        <w:rPr>
          <w:sz w:val="24"/>
          <w:szCs w:val="24"/>
        </w:rPr>
        <w:t xml:space="preserve">per hour x </w:t>
      </w:r>
      <w:r w:rsidRPr="004604E4" w:rsidR="00793E52">
        <w:rPr>
          <w:sz w:val="24"/>
          <w:szCs w:val="24"/>
        </w:rPr>
        <w:t>0.</w:t>
      </w:r>
      <w:r w:rsidR="002F3E7A">
        <w:rPr>
          <w:sz w:val="24"/>
          <w:szCs w:val="24"/>
        </w:rPr>
        <w:t>5</w:t>
      </w:r>
      <w:r w:rsidRPr="004604E4" w:rsidR="002F3E7A">
        <w:rPr>
          <w:sz w:val="24"/>
          <w:szCs w:val="24"/>
        </w:rPr>
        <w:t xml:space="preserve"> </w:t>
      </w:r>
      <w:r w:rsidRPr="004604E4" w:rsidR="00793E52">
        <w:rPr>
          <w:sz w:val="24"/>
          <w:szCs w:val="24"/>
        </w:rPr>
        <w:t>hour = $</w:t>
      </w:r>
      <w:r w:rsidR="004B1F46">
        <w:rPr>
          <w:sz w:val="24"/>
          <w:szCs w:val="24"/>
        </w:rPr>
        <w:t>16.02</w:t>
      </w:r>
    </w:p>
    <w:p w:rsidR="006602DE" w:rsidRPr="004604E4" w14:paraId="48609D81" w14:textId="3C22C41F">
      <w:pPr>
        <w:spacing w:line="247" w:lineRule="auto"/>
        <w:rPr>
          <w:sz w:val="24"/>
          <w:szCs w:val="24"/>
        </w:rPr>
      </w:pPr>
    </w:p>
    <w:p w:rsidR="006602DE" w:rsidRPr="004604E4" w:rsidP="00E52069" w14:paraId="1CCAC084" w14:textId="6D301F51">
      <w:pPr>
        <w:spacing w:line="247" w:lineRule="auto"/>
        <w:ind w:left="1080"/>
        <w:rPr>
          <w:sz w:val="24"/>
          <w:szCs w:val="24"/>
        </w:rPr>
      </w:pPr>
      <w:r w:rsidRPr="004604E4">
        <w:rPr>
          <w:sz w:val="24"/>
          <w:szCs w:val="24"/>
        </w:rPr>
        <w:t xml:space="preserve">We further estimate that the total annual cost </w:t>
      </w:r>
      <w:r w:rsidR="00BE4D6C">
        <w:rPr>
          <w:sz w:val="24"/>
          <w:szCs w:val="24"/>
        </w:rPr>
        <w:t xml:space="preserve">burden across all </w:t>
      </w:r>
      <w:r w:rsidRPr="004604E4">
        <w:rPr>
          <w:sz w:val="24"/>
          <w:szCs w:val="24"/>
        </w:rPr>
        <w:t xml:space="preserve">CMS-381 </w:t>
      </w:r>
      <w:r w:rsidR="00BE4D6C">
        <w:rPr>
          <w:sz w:val="24"/>
          <w:szCs w:val="24"/>
        </w:rPr>
        <w:t xml:space="preserve">forms </w:t>
      </w:r>
      <w:r w:rsidRPr="004604E4">
        <w:rPr>
          <w:sz w:val="24"/>
          <w:szCs w:val="24"/>
        </w:rPr>
        <w:t>would be $</w:t>
      </w:r>
      <w:r w:rsidR="00D44E1E">
        <w:rPr>
          <w:sz w:val="24"/>
          <w:szCs w:val="24"/>
        </w:rPr>
        <w:t xml:space="preserve"> $8,106</w:t>
      </w:r>
      <w:r w:rsidRPr="004604E4">
        <w:rPr>
          <w:sz w:val="24"/>
          <w:szCs w:val="24"/>
        </w:rPr>
        <w:t>.</w:t>
      </w:r>
    </w:p>
    <w:p w:rsidR="00BE4D6C" w:rsidRPr="00BE4D6C" w:rsidP="00BE4D6C" w14:paraId="4A9B401E" w14:textId="77777777">
      <w:pPr>
        <w:pStyle w:val="ListParagraph"/>
        <w:spacing w:line="247" w:lineRule="auto"/>
        <w:ind w:left="1800" w:firstLine="0"/>
        <w:rPr>
          <w:sz w:val="14"/>
          <w:szCs w:val="24"/>
        </w:rPr>
      </w:pPr>
    </w:p>
    <w:p w:rsidR="00AF075D" w:rsidRPr="00034C2B" w:rsidP="00AF075D" w14:paraId="4D0AC075" w14:textId="396F11A4">
      <w:pPr>
        <w:pStyle w:val="ListParagraph"/>
        <w:numPr>
          <w:ilvl w:val="0"/>
          <w:numId w:val="3"/>
        </w:numPr>
        <w:spacing w:line="247" w:lineRule="auto"/>
        <w:ind w:left="1800"/>
        <w:rPr>
          <w:sz w:val="24"/>
          <w:szCs w:val="24"/>
        </w:rPr>
      </w:pPr>
      <w:r w:rsidRPr="004604E4">
        <w:rPr>
          <w:sz w:val="24"/>
          <w:szCs w:val="24"/>
        </w:rPr>
        <w:t>$</w:t>
      </w:r>
      <w:r w:rsidR="00BC040E">
        <w:rPr>
          <w:sz w:val="24"/>
          <w:szCs w:val="24"/>
        </w:rPr>
        <w:t xml:space="preserve"> </w:t>
      </w:r>
      <w:r w:rsidR="00001637">
        <w:rPr>
          <w:sz w:val="24"/>
          <w:szCs w:val="24"/>
        </w:rPr>
        <w:t>32.04</w:t>
      </w:r>
      <w:r w:rsidRPr="004604E4">
        <w:rPr>
          <w:sz w:val="24"/>
          <w:szCs w:val="24"/>
        </w:rPr>
        <w:t xml:space="preserve">per hour x </w:t>
      </w:r>
      <w:r w:rsidR="00001637">
        <w:rPr>
          <w:sz w:val="24"/>
          <w:szCs w:val="24"/>
        </w:rPr>
        <w:t>253</w:t>
      </w:r>
      <w:r w:rsidRPr="004604E4">
        <w:rPr>
          <w:sz w:val="24"/>
          <w:szCs w:val="24"/>
        </w:rPr>
        <w:t>hours annually = $</w:t>
      </w:r>
      <w:r w:rsidR="009B0B49">
        <w:rPr>
          <w:sz w:val="24"/>
          <w:szCs w:val="24"/>
        </w:rPr>
        <w:t xml:space="preserve"> </w:t>
      </w:r>
      <w:r w:rsidR="00D44E1E">
        <w:rPr>
          <w:sz w:val="24"/>
          <w:szCs w:val="24"/>
        </w:rPr>
        <w:t>8,106</w:t>
      </w:r>
    </w:p>
    <w:p w:rsidR="00350FFA" w14:paraId="2CB82D72" w14:textId="1EBB701B">
      <w:pPr>
        <w:pStyle w:val="BodyText"/>
        <w:spacing w:before="2"/>
        <w:rPr>
          <w:sz w:val="25"/>
        </w:rPr>
      </w:pPr>
    </w:p>
    <w:p w:rsidR="007F628B" w:rsidRPr="007F628B" w:rsidP="007F628B" w14:paraId="17C86C97" w14:textId="0F2548BB">
      <w:pPr>
        <w:pStyle w:val="BodyText"/>
        <w:spacing w:before="2"/>
        <w:ind w:left="1160"/>
        <w:rPr>
          <w:b/>
          <w:sz w:val="25"/>
        </w:rPr>
      </w:pPr>
      <w:r w:rsidRPr="007F628B">
        <w:rPr>
          <w:b/>
          <w:sz w:val="25"/>
        </w:rPr>
        <w:t>Summary of Time and Cost Burdens</w:t>
      </w:r>
    </w:p>
    <w:p w:rsidR="007F628B" w:rsidP="007F628B" w14:paraId="2463DF03" w14:textId="77777777">
      <w:pPr>
        <w:pStyle w:val="BodyText"/>
        <w:spacing w:before="2"/>
        <w:ind w:left="1160"/>
        <w:rPr>
          <w:sz w:val="25"/>
        </w:rPr>
      </w:pPr>
    </w:p>
    <w:tbl>
      <w:tblPr>
        <w:tblStyle w:val="TableGrid"/>
        <w:tblW w:w="0" w:type="auto"/>
        <w:tblInd w:w="1160" w:type="dxa"/>
        <w:tblLook w:val="04A0"/>
      </w:tblPr>
      <w:tblGrid>
        <w:gridCol w:w="3999"/>
        <w:gridCol w:w="3971"/>
      </w:tblGrid>
      <w:tr w14:paraId="2E9C4457" w14:textId="77777777" w:rsidTr="00034C2B">
        <w:tblPrEx>
          <w:tblW w:w="0" w:type="auto"/>
          <w:tblInd w:w="1160" w:type="dxa"/>
          <w:tblLook w:val="04A0"/>
        </w:tblPrEx>
        <w:tc>
          <w:tcPr>
            <w:tcW w:w="3999" w:type="dxa"/>
          </w:tcPr>
          <w:p w:rsidR="00AF075D" w:rsidP="007F628B" w14:paraId="1EB9ADE2" w14:textId="3777277C">
            <w:pPr>
              <w:pStyle w:val="BodyText"/>
              <w:spacing w:before="2"/>
              <w:rPr>
                <w:sz w:val="25"/>
              </w:rPr>
            </w:pPr>
            <w:r>
              <w:rPr>
                <w:sz w:val="25"/>
              </w:rPr>
              <w:t>Time Burden per each new CMS-381 Form:</w:t>
            </w:r>
          </w:p>
        </w:tc>
        <w:tc>
          <w:tcPr>
            <w:tcW w:w="3971" w:type="dxa"/>
          </w:tcPr>
          <w:p w:rsidR="00AF075D" w:rsidP="007F628B" w14:paraId="54507B6F" w14:textId="18461862">
            <w:pPr>
              <w:pStyle w:val="BodyText"/>
              <w:spacing w:before="2"/>
              <w:rPr>
                <w:sz w:val="25"/>
              </w:rPr>
            </w:pPr>
            <w:r w:rsidRPr="002258C5">
              <w:rPr>
                <w:b/>
                <w:sz w:val="25"/>
              </w:rPr>
              <w:t>0.5 hours</w:t>
            </w:r>
          </w:p>
        </w:tc>
      </w:tr>
      <w:tr w14:paraId="20BA278D" w14:textId="77777777" w:rsidTr="00034C2B">
        <w:tblPrEx>
          <w:tblW w:w="0" w:type="auto"/>
          <w:tblInd w:w="1160" w:type="dxa"/>
          <w:tblLook w:val="04A0"/>
        </w:tblPrEx>
        <w:tc>
          <w:tcPr>
            <w:tcW w:w="3999" w:type="dxa"/>
          </w:tcPr>
          <w:p w:rsidR="00AF075D" w:rsidP="007F628B" w14:paraId="3BF6907A" w14:textId="7FB8F989">
            <w:pPr>
              <w:pStyle w:val="BodyText"/>
              <w:spacing w:before="2"/>
              <w:rPr>
                <w:sz w:val="25"/>
              </w:rPr>
            </w:pPr>
            <w:r>
              <w:rPr>
                <w:sz w:val="25"/>
              </w:rPr>
              <w:t>Annual Time Burden Across OPTs:</w:t>
            </w:r>
          </w:p>
        </w:tc>
        <w:tc>
          <w:tcPr>
            <w:tcW w:w="3971" w:type="dxa"/>
          </w:tcPr>
          <w:p w:rsidR="00AF075D" w:rsidP="007F628B" w14:paraId="7D116E1C" w14:textId="525F9351">
            <w:pPr>
              <w:pStyle w:val="BodyText"/>
              <w:spacing w:before="2"/>
              <w:rPr>
                <w:sz w:val="25"/>
              </w:rPr>
            </w:pPr>
            <w:r w:rsidRPr="002258C5">
              <w:rPr>
                <w:b/>
                <w:sz w:val="25"/>
              </w:rPr>
              <w:t>253 hours</w:t>
            </w:r>
          </w:p>
        </w:tc>
      </w:tr>
      <w:tr w14:paraId="0C339340" w14:textId="77777777" w:rsidTr="00034C2B">
        <w:tblPrEx>
          <w:tblW w:w="0" w:type="auto"/>
          <w:tblInd w:w="1160" w:type="dxa"/>
          <w:tblLook w:val="04A0"/>
        </w:tblPrEx>
        <w:tc>
          <w:tcPr>
            <w:tcW w:w="3999" w:type="dxa"/>
          </w:tcPr>
          <w:p w:rsidR="00AF075D" w:rsidP="007F628B" w14:paraId="208C1DF9" w14:textId="26BF3831">
            <w:pPr>
              <w:pStyle w:val="BodyText"/>
              <w:spacing w:before="2"/>
              <w:rPr>
                <w:sz w:val="25"/>
              </w:rPr>
            </w:pPr>
            <w:r>
              <w:rPr>
                <w:sz w:val="25"/>
              </w:rPr>
              <w:t>Cost Burden per each CMS-381 form:</w:t>
            </w:r>
          </w:p>
        </w:tc>
        <w:tc>
          <w:tcPr>
            <w:tcW w:w="3971" w:type="dxa"/>
          </w:tcPr>
          <w:p w:rsidR="00AF075D" w:rsidP="007F628B" w14:paraId="3A669374" w14:textId="491AC971">
            <w:pPr>
              <w:pStyle w:val="BodyText"/>
              <w:spacing w:before="2"/>
              <w:rPr>
                <w:sz w:val="25"/>
              </w:rPr>
            </w:pPr>
            <w:r w:rsidRPr="002258C5">
              <w:rPr>
                <w:b/>
                <w:sz w:val="25"/>
              </w:rPr>
              <w:t>$ 16.02</w:t>
            </w:r>
          </w:p>
        </w:tc>
      </w:tr>
      <w:tr w14:paraId="4ECAB7EC" w14:textId="77777777" w:rsidTr="00034C2B">
        <w:tblPrEx>
          <w:tblW w:w="0" w:type="auto"/>
          <w:tblInd w:w="1160" w:type="dxa"/>
          <w:tblLook w:val="04A0"/>
        </w:tblPrEx>
        <w:tc>
          <w:tcPr>
            <w:tcW w:w="3999" w:type="dxa"/>
          </w:tcPr>
          <w:p w:rsidR="00AF075D" w:rsidP="007F628B" w14:paraId="31A4A404" w14:textId="648AED32">
            <w:pPr>
              <w:pStyle w:val="BodyText"/>
              <w:spacing w:before="2"/>
              <w:rPr>
                <w:sz w:val="25"/>
              </w:rPr>
            </w:pPr>
            <w:r w:rsidRPr="007F628B">
              <w:rPr>
                <w:b/>
                <w:sz w:val="25"/>
              </w:rPr>
              <w:t>Annual Total Cost</w:t>
            </w:r>
            <w:r>
              <w:rPr>
                <w:b/>
                <w:sz w:val="25"/>
              </w:rPr>
              <w:t xml:space="preserve"> Across OPTs:</w:t>
            </w:r>
          </w:p>
        </w:tc>
        <w:tc>
          <w:tcPr>
            <w:tcW w:w="3971" w:type="dxa"/>
          </w:tcPr>
          <w:p w:rsidR="00AF075D" w:rsidP="007F628B" w14:paraId="1434F5E9" w14:textId="53F08F99">
            <w:pPr>
              <w:pStyle w:val="BodyText"/>
              <w:spacing w:before="2"/>
              <w:rPr>
                <w:sz w:val="25"/>
              </w:rPr>
            </w:pPr>
            <w:r w:rsidRPr="002258C5">
              <w:rPr>
                <w:b/>
                <w:sz w:val="25"/>
              </w:rPr>
              <w:t>$ 8,106</w:t>
            </w:r>
          </w:p>
        </w:tc>
      </w:tr>
    </w:tbl>
    <w:p w:rsidR="00AF075D" w:rsidP="007F628B" w14:paraId="431112DD" w14:textId="77777777">
      <w:pPr>
        <w:pStyle w:val="BodyText"/>
        <w:spacing w:before="2"/>
        <w:ind w:left="1160"/>
        <w:rPr>
          <w:sz w:val="25"/>
        </w:rPr>
      </w:pPr>
    </w:p>
    <w:p w:rsidR="007F628B" w:rsidRPr="003A6B14" w:rsidP="007F628B" w14:paraId="750E87A8" w14:textId="51BA6A7A">
      <w:pPr>
        <w:pStyle w:val="BodyText"/>
        <w:spacing w:before="2"/>
        <w:ind w:left="1160"/>
        <w:rPr>
          <w:sz w:val="25"/>
        </w:rPr>
      </w:pPr>
    </w:p>
    <w:p w:rsidR="00517DDE" w14:paraId="75FE8D40" w14:textId="77777777">
      <w:pPr>
        <w:pStyle w:val="BodyText"/>
        <w:spacing w:before="2"/>
        <w:rPr>
          <w:sz w:val="25"/>
        </w:rPr>
      </w:pPr>
    </w:p>
    <w:p w:rsidR="00350FFA" w14:paraId="30B44B8D" w14:textId="77777777">
      <w:pPr>
        <w:pStyle w:val="ListParagraph"/>
        <w:numPr>
          <w:ilvl w:val="1"/>
          <w:numId w:val="1"/>
        </w:numPr>
        <w:tabs>
          <w:tab w:val="left" w:pos="1159"/>
          <w:tab w:val="left" w:pos="1160"/>
        </w:tabs>
        <w:spacing w:before="1"/>
        <w:ind w:left="1160"/>
        <w:jc w:val="left"/>
        <w:rPr>
          <w:sz w:val="24"/>
        </w:rPr>
      </w:pPr>
      <w:r>
        <w:rPr>
          <w:sz w:val="24"/>
          <w:u w:val="single"/>
        </w:rPr>
        <w:t>Capital</w:t>
      </w:r>
      <w:r>
        <w:rPr>
          <w:spacing w:val="-3"/>
          <w:sz w:val="24"/>
          <w:u w:val="single"/>
        </w:rPr>
        <w:t xml:space="preserve"> </w:t>
      </w:r>
      <w:r>
        <w:rPr>
          <w:sz w:val="24"/>
          <w:u w:val="single"/>
        </w:rPr>
        <w:t>Costs</w:t>
      </w:r>
    </w:p>
    <w:p w:rsidR="00350FFA" w14:paraId="0FC33199" w14:textId="77777777">
      <w:pPr>
        <w:pStyle w:val="BodyText"/>
        <w:spacing w:before="5"/>
        <w:rPr>
          <w:sz w:val="17"/>
        </w:rPr>
      </w:pPr>
    </w:p>
    <w:p w:rsidR="00350FFA" w14:paraId="4E527819" w14:textId="77777777">
      <w:pPr>
        <w:pStyle w:val="BodyText"/>
        <w:spacing w:before="90"/>
        <w:ind w:left="1160"/>
      </w:pPr>
      <w:r>
        <w:t>There are no capital costs.</w:t>
      </w:r>
    </w:p>
    <w:p w:rsidR="00350FFA" w14:paraId="4CD635CA" w14:textId="65A66303">
      <w:pPr>
        <w:pStyle w:val="BodyText"/>
        <w:spacing w:before="2"/>
        <w:rPr>
          <w:sz w:val="25"/>
        </w:rPr>
      </w:pPr>
    </w:p>
    <w:p w:rsidR="00C76C5A" w14:paraId="3747354D" w14:textId="77777777">
      <w:pPr>
        <w:pStyle w:val="BodyText"/>
        <w:spacing w:before="2"/>
        <w:rPr>
          <w:sz w:val="25"/>
        </w:rPr>
      </w:pPr>
    </w:p>
    <w:p w:rsidR="00350FFA" w14:paraId="50DA7700" w14:textId="77777777">
      <w:pPr>
        <w:pStyle w:val="ListParagraph"/>
        <w:numPr>
          <w:ilvl w:val="1"/>
          <w:numId w:val="1"/>
        </w:numPr>
        <w:tabs>
          <w:tab w:val="left" w:pos="1159"/>
          <w:tab w:val="left" w:pos="1160"/>
        </w:tabs>
        <w:spacing w:before="1"/>
        <w:ind w:left="1160"/>
        <w:jc w:val="left"/>
        <w:rPr>
          <w:sz w:val="24"/>
        </w:rPr>
      </w:pPr>
      <w:bookmarkStart w:id="0" w:name="_Hlk132098984"/>
      <w:r>
        <w:rPr>
          <w:sz w:val="24"/>
          <w:u w:val="single"/>
        </w:rPr>
        <w:t>Federal Cost</w:t>
      </w:r>
      <w:r>
        <w:rPr>
          <w:spacing w:val="-10"/>
          <w:sz w:val="24"/>
          <w:u w:val="single"/>
        </w:rPr>
        <w:t xml:space="preserve"> </w:t>
      </w:r>
      <w:r>
        <w:rPr>
          <w:sz w:val="24"/>
          <w:u w:val="single"/>
        </w:rPr>
        <w:t>Estimates</w:t>
      </w:r>
    </w:p>
    <w:bookmarkEnd w:id="0"/>
    <w:p w:rsidR="00350FFA" w14:paraId="68141510" w14:textId="77777777">
      <w:pPr>
        <w:pStyle w:val="BodyText"/>
        <w:spacing w:before="5"/>
        <w:rPr>
          <w:sz w:val="17"/>
        </w:rPr>
      </w:pPr>
    </w:p>
    <w:p w:rsidR="00350FFA" w14:paraId="6578ED63" w14:textId="6B94A010">
      <w:pPr>
        <w:pStyle w:val="BodyText"/>
        <w:spacing w:before="90" w:line="247" w:lineRule="auto"/>
        <w:ind w:left="1160" w:right="114"/>
      </w:pPr>
      <w:r>
        <w:t>.</w:t>
      </w:r>
    </w:p>
    <w:p w:rsidR="0000445D" w14:paraId="2A37D3FB" w14:textId="79BA29A6">
      <w:pPr>
        <w:pStyle w:val="BodyText"/>
        <w:spacing w:before="90" w:line="247" w:lineRule="auto"/>
        <w:ind w:left="1160" w:right="114"/>
      </w:pPr>
      <w:r>
        <w:t>While the form is electronic and there is no printing cost associated with the form, the CMS Survey and Operations Group (SOG) Locations and Center of Program Integrity (CPI) are responsible for the review of this form.</w:t>
      </w:r>
    </w:p>
    <w:p w:rsidR="0000445D" w14:paraId="04CCA0DD" w14:textId="2AD60E6B">
      <w:pPr>
        <w:pStyle w:val="BodyText"/>
        <w:spacing w:before="90" w:line="247" w:lineRule="auto"/>
        <w:ind w:left="1160" w:right="114"/>
      </w:pPr>
      <w:r w:rsidRPr="00B8305E">
        <w:t xml:space="preserve">We estimate that it would take </w:t>
      </w:r>
      <w:r w:rsidRPr="00B8305E">
        <w:rPr>
          <w:b/>
        </w:rPr>
        <w:t>30 minutes</w:t>
      </w:r>
      <w:r w:rsidRPr="00B8305E">
        <w:t xml:space="preserve"> of time by a </w:t>
      </w:r>
      <w:r>
        <w:t>CMS</w:t>
      </w:r>
      <w:r w:rsidRPr="00B8305E">
        <w:t xml:space="preserve"> reviewer to review and </w:t>
      </w:r>
      <w:r>
        <w:t>send the form to the State Agency or Accrediting Organization for further processing of the OPT provider’s request for initial certification and/or request for extension locations.</w:t>
      </w:r>
    </w:p>
    <w:p w:rsidR="0000445D" w14:paraId="70F3E680" w14:textId="338F8602">
      <w:pPr>
        <w:pStyle w:val="BodyText"/>
        <w:spacing w:before="90" w:line="247" w:lineRule="auto"/>
        <w:ind w:left="1160" w:right="114"/>
      </w:pPr>
      <w:r w:rsidRPr="0000445D">
        <w:t xml:space="preserve">These costs were calculated using the annual salary of a GS-13, step </w:t>
      </w:r>
      <w:r>
        <w:t>1</w:t>
      </w:r>
      <w:r w:rsidRPr="0000445D">
        <w:t xml:space="preserve"> reviewer in the </w:t>
      </w:r>
      <w:r>
        <w:t>Washington D.C./Baltimore/Pennsylvania area</w:t>
      </w:r>
      <w:r w:rsidRPr="0000445D">
        <w:t xml:space="preserve">, which is </w:t>
      </w:r>
      <w:r>
        <w:t>$</w:t>
      </w:r>
      <w:r w:rsidRPr="0000445D">
        <w:t>112,015 and which equates to an average hourly salary of $</w:t>
      </w:r>
      <w:r w:rsidRPr="000D00D2" w:rsidR="000D00D2">
        <w:t>53.67</w:t>
      </w:r>
      <w:r w:rsidR="000D00D2">
        <w:t xml:space="preserve">. </w:t>
      </w:r>
      <w:r w:rsidR="00BE391B">
        <w:t xml:space="preserve"> </w:t>
      </w:r>
      <w:r w:rsidRPr="00E331C4" w:rsidR="00BE391B">
        <w:t xml:space="preserve">The burden hours would be 253 (.5 hours X </w:t>
      </w:r>
      <w:r w:rsidRPr="00E331C4" w:rsidR="00B56510">
        <w:t>506 forms).  The total cost to the Federal Government would be $13,579 (253 hours X 53.67).</w:t>
      </w:r>
      <w:r w:rsidRPr="000D00D2" w:rsidR="000D00D2">
        <w:t xml:space="preserve"> </w:t>
      </w:r>
    </w:p>
    <w:p w:rsidR="006602DE" w14:paraId="6EFF8D08" w14:textId="77777777">
      <w:pPr>
        <w:pStyle w:val="BodyText"/>
        <w:spacing w:before="6"/>
      </w:pPr>
    </w:p>
    <w:p w:rsidR="00350FFA" w14:paraId="59F38C68" w14:textId="77777777">
      <w:pPr>
        <w:pStyle w:val="ListParagraph"/>
        <w:numPr>
          <w:ilvl w:val="1"/>
          <w:numId w:val="1"/>
        </w:numPr>
        <w:tabs>
          <w:tab w:val="left" w:pos="1159"/>
          <w:tab w:val="left" w:pos="1160"/>
        </w:tabs>
        <w:ind w:left="1160"/>
        <w:jc w:val="left"/>
        <w:rPr>
          <w:sz w:val="24"/>
        </w:rPr>
      </w:pPr>
      <w:r>
        <w:rPr>
          <w:sz w:val="24"/>
          <w:u w:val="single"/>
        </w:rPr>
        <w:t>Burden Changes/Program</w:t>
      </w:r>
      <w:r>
        <w:rPr>
          <w:spacing w:val="-21"/>
          <w:sz w:val="24"/>
          <w:u w:val="single"/>
        </w:rPr>
        <w:t xml:space="preserve"> </w:t>
      </w:r>
      <w:r>
        <w:rPr>
          <w:sz w:val="24"/>
          <w:u w:val="single"/>
        </w:rPr>
        <w:t>Changes</w:t>
      </w:r>
    </w:p>
    <w:p w:rsidR="00350FFA" w14:paraId="6F5E5968" w14:textId="77777777">
      <w:pPr>
        <w:pStyle w:val="BodyText"/>
        <w:spacing w:before="4"/>
        <w:rPr>
          <w:sz w:val="17"/>
        </w:rPr>
      </w:pPr>
    </w:p>
    <w:p w:rsidR="00BC040E" w:rsidP="00BC040E" w14:paraId="5FE3C8D8" w14:textId="77777777">
      <w:pPr>
        <w:pStyle w:val="BodyText"/>
        <w:ind w:left="1159"/>
      </w:pPr>
      <w:r>
        <w:t xml:space="preserve">While the burden for this data collection appears to have increased from the previous collection, we note that </w:t>
      </w:r>
      <w:r>
        <w:t>as a result of</w:t>
      </w:r>
      <w:r>
        <w:t xml:space="preserve"> this revision, form CMS-1856 will be discontinued for use. The form CMS-1856 was required for all prospective OPT providers to be completed for initial enrollment. Given the information above, 78 new OPT providers would have needed to complete the CMS-1856 </w:t>
      </w:r>
      <w:r>
        <w:t>form</w:t>
      </w:r>
      <w:r>
        <w:t xml:space="preserve">  </w:t>
      </w:r>
      <w:r w:rsidRPr="00EF4EF1">
        <w:t>by</w:t>
      </w:r>
      <w:r w:rsidRPr="00EF4EF1">
        <w:t xml:space="preserve"> the equivalent of a </w:t>
      </w:r>
      <w:r>
        <w:t>Healthcare Support Staff (</w:t>
      </w:r>
      <w:r w:rsidRPr="00AC6994">
        <w:t>Healthcare Support Occupations</w:t>
      </w:r>
      <w:r>
        <w:t xml:space="preserve">). </w:t>
      </w:r>
    </w:p>
    <w:p w:rsidR="00BC040E" w:rsidP="00BC040E" w14:paraId="5ED4572B" w14:textId="77777777">
      <w:pPr>
        <w:pStyle w:val="BodyText"/>
        <w:ind w:left="1159"/>
      </w:pPr>
    </w:p>
    <w:p w:rsidR="00B72E22" w:rsidP="009B1BD9" w14:paraId="2AB4345A" w14:textId="0C91ED28">
      <w:pPr>
        <w:pStyle w:val="BodyText"/>
        <w:ind w:left="1159"/>
      </w:pPr>
      <w:r>
        <w:t>The support staff</w:t>
      </w:r>
      <w:r w:rsidRPr="00EF4EF1">
        <w:t xml:space="preserve"> with a mean hourly wage </w:t>
      </w:r>
      <w:r>
        <w:t>of $</w:t>
      </w:r>
      <w:r w:rsidRPr="00BC040E">
        <w:t>16.02</w:t>
      </w:r>
      <w:r>
        <w:t xml:space="preserve"> which is </w:t>
      </w:r>
      <w:r w:rsidRPr="00EF4EF1">
        <w:t>$</w:t>
      </w:r>
      <w:r>
        <w:t>32.04, including fringe benefits,</w:t>
      </w:r>
      <w:r w:rsidRPr="00EF4EF1">
        <w:t xml:space="preserve"> based on the Bureau of Labor Statistics National Occupational Employment and Wage Estimates</w:t>
      </w:r>
      <w:r w:rsidRPr="00315526">
        <w:t xml:space="preserve"> </w:t>
      </w:r>
      <w:r>
        <w:t>(</w:t>
      </w:r>
      <w:r w:rsidRPr="00BC040E">
        <w:t>https://www.bls.gov/oes/current/oes310000.htm</w:t>
      </w:r>
      <w:r>
        <w:t>)</w:t>
      </w:r>
      <w:r w:rsidRPr="00EF4EF1">
        <w:t>.</w:t>
      </w:r>
      <w:r>
        <w:t xml:space="preserve"> Therefore, </w:t>
      </w:r>
      <w:r>
        <w:t xml:space="preserve">previously had a </w:t>
      </w:r>
      <w:r w:rsidRPr="00B72E22">
        <w:t xml:space="preserve">total annual cost </w:t>
      </w:r>
      <w:r>
        <w:t>would be $624.78</w:t>
      </w:r>
      <w:r w:rsidRPr="00B72E22">
        <w:t xml:space="preserve"> for all </w:t>
      </w:r>
      <w:r>
        <w:t xml:space="preserve">new </w:t>
      </w:r>
      <w:r w:rsidRPr="00B72E22">
        <w:t>prospective OPT providers to complete this form upon initial enrollment.</w:t>
      </w:r>
    </w:p>
    <w:p w:rsidR="00BC040E" w:rsidP="009B1BD9" w14:paraId="77684691" w14:textId="7668262D">
      <w:pPr>
        <w:pStyle w:val="BodyText"/>
        <w:ind w:left="1159"/>
      </w:pPr>
    </w:p>
    <w:p w:rsidR="00BC040E" w:rsidP="009B1BD9" w14:paraId="148D9625" w14:textId="593810EC">
      <w:pPr>
        <w:pStyle w:val="BodyText"/>
        <w:ind w:left="1159"/>
      </w:pPr>
      <w:r>
        <w:t>Since CMS has combined content of form CMS-1856 with this new revised form CMS-381</w:t>
      </w:r>
      <w:r w:rsidR="009B0B49">
        <w:t xml:space="preserve"> has increased the time for completion by 15 minutes, </w:t>
      </w:r>
      <w:r w:rsidR="009B0B49">
        <w:t>however</w:t>
      </w:r>
      <w:r w:rsidR="009B0B49">
        <w:t xml:space="preserve"> has omitted the annual cost of $624.78.</w:t>
      </w:r>
    </w:p>
    <w:p w:rsidR="009B0B49" w:rsidP="009B1BD9" w14:paraId="56EE1739" w14:textId="06FDCD09">
      <w:pPr>
        <w:pStyle w:val="BodyText"/>
        <w:ind w:left="1159"/>
      </w:pPr>
    </w:p>
    <w:p w:rsidR="009B0B49" w:rsidP="009B1BD9" w14:paraId="51AF9840" w14:textId="41C7BC0C">
      <w:pPr>
        <w:pStyle w:val="BodyText"/>
        <w:ind w:left="1159"/>
      </w:pPr>
      <w:r>
        <w:t>The revised CMS-381 would be at an annual cost of $</w:t>
      </w:r>
      <w:r w:rsidR="00BF6C16">
        <w:t>8,106</w:t>
      </w:r>
      <w:r>
        <w:t xml:space="preserve">. If taking the saving of $624.78, the cost would be $3,415.22, which is a minor increase reflective of annual inflation and therefore could be considered a saving. </w:t>
      </w:r>
    </w:p>
    <w:p w:rsidR="00B72E22" w:rsidP="009B1BD9" w14:paraId="38E49C20" w14:textId="77777777">
      <w:pPr>
        <w:pStyle w:val="BodyText"/>
        <w:ind w:left="1159"/>
      </w:pPr>
    </w:p>
    <w:p w:rsidR="0070778F" w:rsidRPr="00CC0D54" w:rsidP="009B1BD9" w14:paraId="056412CF" w14:textId="353D8DD5">
      <w:pPr>
        <w:pStyle w:val="BodyText"/>
        <w:ind w:left="1159"/>
        <w:rPr>
          <w:b/>
        </w:rPr>
      </w:pPr>
      <w:r>
        <w:t>For the revised CMS-381, w</w:t>
      </w:r>
      <w:r w:rsidR="004F35AF">
        <w:t xml:space="preserve">e have </w:t>
      </w:r>
      <w:r>
        <w:t xml:space="preserve">increased </w:t>
      </w:r>
      <w:r w:rsidR="004F35AF">
        <w:t xml:space="preserve"> the</w:t>
      </w:r>
      <w:r w:rsidR="004F35AF">
        <w:t xml:space="preserve"> </w:t>
      </w:r>
      <w:r>
        <w:t>time</w:t>
      </w:r>
      <w:r w:rsidR="004F35AF">
        <w:t xml:space="preserve"> burden </w:t>
      </w:r>
      <w:r>
        <w:t xml:space="preserve">for this data collection </w:t>
      </w:r>
      <w:r w:rsidR="004F35AF">
        <w:t xml:space="preserve">from </w:t>
      </w:r>
      <w:r w:rsidR="0068456D">
        <w:t>111</w:t>
      </w:r>
      <w:r w:rsidR="00EC2047">
        <w:t xml:space="preserve"> </w:t>
      </w:r>
      <w:r w:rsidR="004F35AF">
        <w:t>hours</w:t>
      </w:r>
      <w:r>
        <w:t xml:space="preserve"> to </w:t>
      </w:r>
      <w:r w:rsidR="00D44E1E">
        <w:t>253</w:t>
      </w:r>
      <w:r>
        <w:t xml:space="preserve"> hours</w:t>
      </w:r>
      <w:r w:rsidR="004F35AF">
        <w:t xml:space="preserve">. </w:t>
      </w:r>
      <w:r w:rsidR="00CC0D54">
        <w:t xml:space="preserve">This is a </w:t>
      </w:r>
      <w:r w:rsidR="0068456D">
        <w:t>142</w:t>
      </w:r>
      <w:r>
        <w:t xml:space="preserve"> </w:t>
      </w:r>
      <w:r w:rsidR="00CC0D54">
        <w:t xml:space="preserve">hour </w:t>
      </w:r>
      <w:r>
        <w:t xml:space="preserve">increase </w:t>
      </w:r>
      <w:r w:rsidR="00CC0D54">
        <w:t xml:space="preserve">in the time burden.  </w:t>
      </w:r>
      <w:r>
        <w:t xml:space="preserve">We have also </w:t>
      </w:r>
      <w:r>
        <w:t xml:space="preserve">increased </w:t>
      </w:r>
      <w:r>
        <w:t>the cost burden associated with this data collection from $3,116.60</w:t>
      </w:r>
      <w:r>
        <w:t xml:space="preserve"> to </w:t>
      </w:r>
      <w:r w:rsidR="00BF6C16">
        <w:t>$8,106</w:t>
      </w:r>
      <w:r>
        <w:t>.</w:t>
      </w:r>
      <w:r w:rsidR="00CC0D54">
        <w:t xml:space="preserve">  </w:t>
      </w:r>
      <w:r w:rsidRPr="00CC0D54" w:rsidR="00CC0D54">
        <w:t xml:space="preserve">This is </w:t>
      </w:r>
      <w:r>
        <w:t>as a result of</w:t>
      </w:r>
      <w:r>
        <w:t xml:space="preserve"> the combined forms.</w:t>
      </w:r>
    </w:p>
    <w:p w:rsidR="0070778F" w:rsidP="00CC0D54" w14:paraId="53B0C04A" w14:textId="11599B77">
      <w:pPr>
        <w:pStyle w:val="BodyText"/>
        <w:spacing w:line="247" w:lineRule="auto"/>
        <w:ind w:left="1159" w:right="115"/>
      </w:pPr>
    </w:p>
    <w:p w:rsidR="0070778F" w:rsidP="00AB2325" w14:paraId="463FBFF3" w14:textId="622756CF">
      <w:pPr>
        <w:pStyle w:val="BodyText"/>
        <w:spacing w:before="90" w:line="247" w:lineRule="auto"/>
        <w:ind w:left="1080" w:right="115"/>
      </w:pPr>
      <w:r>
        <w:t xml:space="preserve">.  </w:t>
      </w:r>
    </w:p>
    <w:p w:rsidR="005807BD" w:rsidP="00AB2325" w14:paraId="153FC57B" w14:textId="4A87CBF6">
      <w:pPr>
        <w:pStyle w:val="BodyText"/>
        <w:spacing w:before="90" w:line="247" w:lineRule="auto"/>
        <w:ind w:left="1080" w:right="115"/>
      </w:pPr>
    </w:p>
    <w:p w:rsidR="005807BD" w:rsidRPr="005807BD" w:rsidP="00AB2325" w14:paraId="56A872C2" w14:textId="2F711D74">
      <w:pPr>
        <w:pStyle w:val="BodyText"/>
        <w:spacing w:before="90" w:line="247" w:lineRule="auto"/>
        <w:ind w:left="1080" w:right="115"/>
        <w:rPr>
          <w:b/>
        </w:rPr>
      </w:pPr>
      <w:r w:rsidRPr="005807BD">
        <w:rPr>
          <w:b/>
        </w:rPr>
        <w:t>Total Cost Burden and Comparison</w:t>
      </w:r>
    </w:p>
    <w:p w:rsidR="005807BD" w:rsidP="00AB2325" w14:paraId="2183B985" w14:textId="5570D6A4">
      <w:pPr>
        <w:pStyle w:val="BodyText"/>
        <w:spacing w:before="90" w:line="247" w:lineRule="auto"/>
        <w:ind w:left="1080" w:right="115"/>
      </w:pPr>
    </w:p>
    <w:tbl>
      <w:tblPr>
        <w:tblStyle w:val="TableGrid"/>
        <w:tblW w:w="9360" w:type="dxa"/>
        <w:tblInd w:w="-5" w:type="dxa"/>
        <w:tblLook w:val="04A0"/>
      </w:tblPr>
      <w:tblGrid>
        <w:gridCol w:w="1989"/>
        <w:gridCol w:w="1398"/>
        <w:gridCol w:w="1398"/>
        <w:gridCol w:w="1398"/>
        <w:gridCol w:w="1332"/>
        <w:gridCol w:w="1845"/>
      </w:tblGrid>
      <w:tr w14:paraId="76C7D0C7" w14:textId="3043006F" w:rsidTr="00DD334D">
        <w:tblPrEx>
          <w:tblW w:w="9360" w:type="dxa"/>
          <w:tblInd w:w="-5" w:type="dxa"/>
          <w:tblLook w:val="04A0"/>
        </w:tblPrEx>
        <w:trPr>
          <w:tblHeader/>
        </w:trPr>
        <w:tc>
          <w:tcPr>
            <w:tcW w:w="1989" w:type="dxa"/>
          </w:tcPr>
          <w:p w:rsidR="00C475AF" w:rsidRPr="005807BD" w:rsidP="00AB2325" w14:paraId="1B788A27" w14:textId="4A3240C1">
            <w:pPr>
              <w:pStyle w:val="BodyText"/>
              <w:spacing w:before="90" w:line="247" w:lineRule="auto"/>
              <w:ind w:right="115"/>
              <w:rPr>
                <w:b/>
              </w:rPr>
            </w:pPr>
            <w:r w:rsidRPr="005807BD">
              <w:rPr>
                <w:b/>
              </w:rPr>
              <w:t>Description</w:t>
            </w:r>
          </w:p>
        </w:tc>
        <w:tc>
          <w:tcPr>
            <w:tcW w:w="1398" w:type="dxa"/>
          </w:tcPr>
          <w:p w:rsidR="00C475AF" w:rsidRPr="005807BD" w:rsidP="00AB2325" w14:paraId="7A58BCC7" w14:textId="57341DC7">
            <w:pPr>
              <w:pStyle w:val="BodyText"/>
              <w:spacing w:before="90" w:line="247" w:lineRule="auto"/>
              <w:ind w:right="115"/>
              <w:rPr>
                <w:b/>
              </w:rPr>
            </w:pPr>
            <w:r w:rsidRPr="005807BD">
              <w:rPr>
                <w:b/>
              </w:rPr>
              <w:t>New Time/Cost</w:t>
            </w:r>
          </w:p>
        </w:tc>
        <w:tc>
          <w:tcPr>
            <w:tcW w:w="1398" w:type="dxa"/>
          </w:tcPr>
          <w:p w:rsidR="00C475AF" w:rsidRPr="005807BD" w:rsidP="00AB2325" w14:paraId="394F0A7D" w14:textId="7BB08EDD">
            <w:pPr>
              <w:pStyle w:val="BodyText"/>
              <w:spacing w:before="90" w:line="247" w:lineRule="auto"/>
              <w:ind w:right="115"/>
              <w:rPr>
                <w:b/>
              </w:rPr>
            </w:pPr>
            <w:r w:rsidRPr="005807BD">
              <w:rPr>
                <w:b/>
              </w:rPr>
              <w:t>Previous Time/Cost</w:t>
            </w:r>
            <w:r>
              <w:rPr>
                <w:b/>
              </w:rPr>
              <w:t xml:space="preserve"> CMS-381</w:t>
            </w:r>
          </w:p>
        </w:tc>
        <w:tc>
          <w:tcPr>
            <w:tcW w:w="1398" w:type="dxa"/>
          </w:tcPr>
          <w:p w:rsidR="00C475AF" w:rsidRPr="005807BD" w:rsidP="00AB2325" w14:paraId="405D87B0" w14:textId="707802F5">
            <w:pPr>
              <w:pStyle w:val="BodyText"/>
              <w:spacing w:before="90" w:line="247" w:lineRule="auto"/>
              <w:ind w:right="115"/>
              <w:rPr>
                <w:b/>
              </w:rPr>
            </w:pPr>
            <w:r w:rsidRPr="005807BD">
              <w:rPr>
                <w:b/>
              </w:rPr>
              <w:t>Previous Time/Cost</w:t>
            </w:r>
            <w:r>
              <w:rPr>
                <w:b/>
              </w:rPr>
              <w:t xml:space="preserve"> CMS-1856</w:t>
            </w:r>
          </w:p>
        </w:tc>
        <w:tc>
          <w:tcPr>
            <w:tcW w:w="1332" w:type="dxa"/>
          </w:tcPr>
          <w:p w:rsidR="00C475AF" w:rsidRPr="005807BD" w:rsidP="00AB2325" w14:paraId="28524257" w14:textId="603114C1">
            <w:pPr>
              <w:pStyle w:val="BodyText"/>
              <w:spacing w:before="90" w:line="247" w:lineRule="auto"/>
              <w:ind w:right="115"/>
              <w:rPr>
                <w:b/>
              </w:rPr>
            </w:pPr>
            <w:r w:rsidRPr="005807BD">
              <w:rPr>
                <w:b/>
              </w:rPr>
              <w:t>Change</w:t>
            </w:r>
            <w:r>
              <w:rPr>
                <w:b/>
              </w:rPr>
              <w:t xml:space="preserve"> with combined</w:t>
            </w:r>
          </w:p>
        </w:tc>
        <w:tc>
          <w:tcPr>
            <w:tcW w:w="1845" w:type="dxa"/>
          </w:tcPr>
          <w:p w:rsidR="00C475AF" w:rsidRPr="005807BD" w:rsidP="00AB2325" w14:paraId="1574622B" w14:textId="12A4DD75">
            <w:pPr>
              <w:pStyle w:val="BodyText"/>
              <w:spacing w:before="90" w:line="247" w:lineRule="auto"/>
              <w:ind w:right="115"/>
              <w:rPr>
                <w:b/>
              </w:rPr>
            </w:pPr>
            <w:r>
              <w:rPr>
                <w:b/>
              </w:rPr>
              <w:t>Justification</w:t>
            </w:r>
          </w:p>
        </w:tc>
      </w:tr>
      <w:tr w14:paraId="4849D4A2" w14:textId="2CE6B5CF" w:rsidTr="00DD334D">
        <w:tblPrEx>
          <w:tblW w:w="9360" w:type="dxa"/>
          <w:tblInd w:w="-5" w:type="dxa"/>
          <w:tblLook w:val="04A0"/>
        </w:tblPrEx>
        <w:tc>
          <w:tcPr>
            <w:tcW w:w="1989" w:type="dxa"/>
          </w:tcPr>
          <w:p w:rsidR="00C475AF" w:rsidP="00AB2325" w14:paraId="6AA165F1" w14:textId="61384897">
            <w:pPr>
              <w:pStyle w:val="BodyText"/>
              <w:spacing w:before="90" w:line="247" w:lineRule="auto"/>
              <w:ind w:right="115"/>
            </w:pPr>
            <w:r>
              <w:rPr>
                <w:sz w:val="25"/>
              </w:rPr>
              <w:t>Time Burden per each new CMS-381 Form</w:t>
            </w:r>
          </w:p>
        </w:tc>
        <w:tc>
          <w:tcPr>
            <w:tcW w:w="1398" w:type="dxa"/>
          </w:tcPr>
          <w:p w:rsidR="00C475AF" w:rsidRPr="005807BD" w:rsidP="00AB2325" w14:paraId="4CD0ADEF" w14:textId="7FFE7E18">
            <w:pPr>
              <w:pStyle w:val="BodyText"/>
              <w:spacing w:before="90" w:line="247" w:lineRule="auto"/>
              <w:ind w:right="115"/>
            </w:pPr>
            <w:r w:rsidRPr="005807BD">
              <w:rPr>
                <w:sz w:val="25"/>
              </w:rPr>
              <w:t>0.5 hours</w:t>
            </w:r>
          </w:p>
        </w:tc>
        <w:tc>
          <w:tcPr>
            <w:tcW w:w="1398" w:type="dxa"/>
          </w:tcPr>
          <w:p w:rsidR="00C475AF" w:rsidP="00AB2325" w14:paraId="7CAD8C6D" w14:textId="1F404F00">
            <w:pPr>
              <w:pStyle w:val="BodyText"/>
              <w:spacing w:before="90" w:line="247" w:lineRule="auto"/>
              <w:ind w:right="115"/>
            </w:pPr>
            <w:r>
              <w:t>0.25 hours</w:t>
            </w:r>
          </w:p>
        </w:tc>
        <w:tc>
          <w:tcPr>
            <w:tcW w:w="1398" w:type="dxa"/>
          </w:tcPr>
          <w:p w:rsidR="00C475AF" w:rsidP="00AB2325" w14:paraId="17179934" w14:textId="586AA64D">
            <w:pPr>
              <w:pStyle w:val="BodyText"/>
              <w:spacing w:before="90" w:line="247" w:lineRule="auto"/>
              <w:ind w:right="115"/>
            </w:pPr>
            <w:r>
              <w:t>0.25 hours</w:t>
            </w:r>
          </w:p>
        </w:tc>
        <w:tc>
          <w:tcPr>
            <w:tcW w:w="1332" w:type="dxa"/>
          </w:tcPr>
          <w:p w:rsidR="00C475AF" w:rsidP="00AB2325" w14:paraId="28F1334D" w14:textId="5427CC3D">
            <w:pPr>
              <w:pStyle w:val="BodyText"/>
              <w:spacing w:before="90" w:line="247" w:lineRule="auto"/>
              <w:ind w:right="115"/>
            </w:pPr>
            <w:r>
              <w:t>None</w:t>
            </w:r>
          </w:p>
        </w:tc>
        <w:tc>
          <w:tcPr>
            <w:tcW w:w="1845" w:type="dxa"/>
          </w:tcPr>
          <w:p w:rsidR="00C475AF" w:rsidP="00AB2325" w14:paraId="29D983CB" w14:textId="7E9FBF1E">
            <w:pPr>
              <w:pStyle w:val="BodyText"/>
              <w:spacing w:before="90" w:line="247" w:lineRule="auto"/>
              <w:ind w:right="115"/>
            </w:pPr>
            <w:r>
              <w:t>N/A</w:t>
            </w:r>
          </w:p>
        </w:tc>
      </w:tr>
      <w:tr w14:paraId="455DBB56" w14:textId="18A1C210" w:rsidTr="00DD334D">
        <w:tblPrEx>
          <w:tblW w:w="9360" w:type="dxa"/>
          <w:tblInd w:w="-5" w:type="dxa"/>
          <w:tblLook w:val="04A0"/>
        </w:tblPrEx>
        <w:tc>
          <w:tcPr>
            <w:tcW w:w="1989" w:type="dxa"/>
          </w:tcPr>
          <w:p w:rsidR="00C475AF" w:rsidP="00AB2325" w14:paraId="536F2584" w14:textId="3D688EBF">
            <w:pPr>
              <w:pStyle w:val="BodyText"/>
              <w:spacing w:before="90" w:line="247" w:lineRule="auto"/>
              <w:ind w:right="115"/>
            </w:pPr>
            <w:r>
              <w:rPr>
                <w:sz w:val="25"/>
              </w:rPr>
              <w:t>Annual Time Burden Across OPTs</w:t>
            </w:r>
          </w:p>
        </w:tc>
        <w:tc>
          <w:tcPr>
            <w:tcW w:w="1398" w:type="dxa"/>
          </w:tcPr>
          <w:p w:rsidR="00C475AF" w:rsidRPr="005807BD" w:rsidP="00AB2325" w14:paraId="69FF0A8C" w14:textId="76D05406">
            <w:pPr>
              <w:pStyle w:val="BodyText"/>
              <w:spacing w:before="90" w:line="247" w:lineRule="auto"/>
              <w:ind w:right="115"/>
            </w:pPr>
            <w:r w:rsidRPr="005807BD">
              <w:rPr>
                <w:sz w:val="25"/>
              </w:rPr>
              <w:t>253 hours</w:t>
            </w:r>
          </w:p>
        </w:tc>
        <w:tc>
          <w:tcPr>
            <w:tcW w:w="1398" w:type="dxa"/>
          </w:tcPr>
          <w:p w:rsidR="00C475AF" w:rsidP="00AB2325" w14:paraId="784495A4" w14:textId="5D30613B">
            <w:pPr>
              <w:pStyle w:val="BodyText"/>
              <w:spacing w:before="90" w:line="247" w:lineRule="auto"/>
              <w:ind w:right="115"/>
            </w:pPr>
            <w:r w:rsidRPr="00C475AF">
              <w:t>110.75</w:t>
            </w:r>
            <w:r>
              <w:t xml:space="preserve"> hours</w:t>
            </w:r>
          </w:p>
        </w:tc>
        <w:tc>
          <w:tcPr>
            <w:tcW w:w="1398" w:type="dxa"/>
          </w:tcPr>
          <w:p w:rsidR="00C475AF" w:rsidP="00AB2325" w14:paraId="34298760" w14:textId="718B7518">
            <w:pPr>
              <w:pStyle w:val="BodyText"/>
              <w:spacing w:before="90" w:line="247" w:lineRule="auto"/>
              <w:ind w:right="115"/>
            </w:pPr>
            <w:r>
              <w:t>49 hours</w:t>
            </w:r>
          </w:p>
        </w:tc>
        <w:tc>
          <w:tcPr>
            <w:tcW w:w="1332" w:type="dxa"/>
          </w:tcPr>
          <w:p w:rsidR="00C475AF" w:rsidP="00AB2325" w14:paraId="7A2DAD49" w14:textId="6921F13A">
            <w:pPr>
              <w:pStyle w:val="BodyText"/>
              <w:spacing w:before="90" w:line="247" w:lineRule="auto"/>
              <w:ind w:right="115"/>
            </w:pPr>
            <w:r>
              <w:t>+93.25</w:t>
            </w:r>
          </w:p>
        </w:tc>
        <w:tc>
          <w:tcPr>
            <w:tcW w:w="1845" w:type="dxa"/>
          </w:tcPr>
          <w:p w:rsidR="00C475AF" w:rsidP="00AB2325" w14:paraId="109EA5F3" w14:textId="4E046367">
            <w:pPr>
              <w:pStyle w:val="BodyText"/>
              <w:spacing w:before="90" w:line="247" w:lineRule="auto"/>
              <w:ind w:right="115"/>
            </w:pPr>
            <w:r>
              <w:t xml:space="preserve">More OPTs completing the new form </w:t>
            </w:r>
            <w:r>
              <w:t>annually</w:t>
            </w:r>
          </w:p>
        </w:tc>
      </w:tr>
      <w:tr w14:paraId="44031A7A" w14:textId="31510F5B" w:rsidTr="00DD334D">
        <w:tblPrEx>
          <w:tblW w:w="9360" w:type="dxa"/>
          <w:tblInd w:w="-5" w:type="dxa"/>
          <w:tblLook w:val="04A0"/>
        </w:tblPrEx>
        <w:tc>
          <w:tcPr>
            <w:tcW w:w="1989" w:type="dxa"/>
          </w:tcPr>
          <w:p w:rsidR="00C475AF" w:rsidP="00AB2325" w14:paraId="37E8A8C9" w14:textId="3301BA7F">
            <w:pPr>
              <w:pStyle w:val="BodyText"/>
              <w:spacing w:before="90" w:line="247" w:lineRule="auto"/>
              <w:ind w:right="115"/>
            </w:pPr>
            <w:r>
              <w:rPr>
                <w:sz w:val="25"/>
              </w:rPr>
              <w:t>Cost Burden per each CMS-381 form</w:t>
            </w:r>
          </w:p>
        </w:tc>
        <w:tc>
          <w:tcPr>
            <w:tcW w:w="1398" w:type="dxa"/>
          </w:tcPr>
          <w:p w:rsidR="00C475AF" w:rsidRPr="005807BD" w:rsidP="00AB2325" w14:paraId="739FF8FD" w14:textId="210F816A">
            <w:pPr>
              <w:pStyle w:val="BodyText"/>
              <w:spacing w:before="90" w:line="247" w:lineRule="auto"/>
              <w:ind w:right="115"/>
            </w:pPr>
            <w:r w:rsidRPr="005807BD">
              <w:rPr>
                <w:sz w:val="25"/>
              </w:rPr>
              <w:t xml:space="preserve">$ </w:t>
            </w:r>
            <w:r>
              <w:rPr>
                <w:sz w:val="25"/>
              </w:rPr>
              <w:t>32.04</w:t>
            </w:r>
          </w:p>
        </w:tc>
        <w:tc>
          <w:tcPr>
            <w:tcW w:w="1398" w:type="dxa"/>
          </w:tcPr>
          <w:p w:rsidR="00C475AF" w:rsidP="00AB2325" w14:paraId="5B1FF72C" w14:textId="7D374EE4">
            <w:pPr>
              <w:pStyle w:val="BodyText"/>
              <w:spacing w:before="90" w:line="247" w:lineRule="auto"/>
              <w:ind w:right="115"/>
            </w:pPr>
            <w:r w:rsidRPr="00C475AF">
              <w:t>$28.14</w:t>
            </w:r>
          </w:p>
        </w:tc>
        <w:tc>
          <w:tcPr>
            <w:tcW w:w="1398" w:type="dxa"/>
          </w:tcPr>
          <w:p w:rsidR="00C475AF" w:rsidP="00AB2325" w14:paraId="56887A26" w14:textId="6AE491DA">
            <w:pPr>
              <w:pStyle w:val="BodyText"/>
              <w:spacing w:before="90" w:line="247" w:lineRule="auto"/>
              <w:ind w:right="115"/>
            </w:pPr>
            <w:r w:rsidRPr="00EF4EF1">
              <w:t>$</w:t>
            </w:r>
            <w:r>
              <w:t>31.00</w:t>
            </w:r>
          </w:p>
        </w:tc>
        <w:tc>
          <w:tcPr>
            <w:tcW w:w="1332" w:type="dxa"/>
          </w:tcPr>
          <w:p w:rsidR="00C475AF" w:rsidP="00AB2325" w14:paraId="745A3729" w14:textId="3FAA9979">
            <w:pPr>
              <w:pStyle w:val="BodyText"/>
              <w:spacing w:before="90" w:line="247" w:lineRule="auto"/>
              <w:ind w:right="115"/>
            </w:pPr>
            <w:r>
              <w:t>- 27.10</w:t>
            </w:r>
          </w:p>
        </w:tc>
        <w:tc>
          <w:tcPr>
            <w:tcW w:w="1845" w:type="dxa"/>
          </w:tcPr>
          <w:p w:rsidR="00C475AF" w:rsidP="00AB2325" w14:paraId="0DC6D2C1" w14:textId="6EE19A62">
            <w:pPr>
              <w:pStyle w:val="BodyText"/>
              <w:spacing w:before="90" w:line="247" w:lineRule="auto"/>
              <w:ind w:right="115"/>
            </w:pPr>
            <w:r>
              <w:t>Hourly cost reduced as only one form is completed</w:t>
            </w:r>
          </w:p>
        </w:tc>
      </w:tr>
      <w:tr w14:paraId="13DB6E2B" w14:textId="1F8FEE89" w:rsidTr="00DD334D">
        <w:tblPrEx>
          <w:tblW w:w="9360" w:type="dxa"/>
          <w:tblInd w:w="-5" w:type="dxa"/>
          <w:tblLook w:val="04A0"/>
        </w:tblPrEx>
        <w:tc>
          <w:tcPr>
            <w:tcW w:w="1989" w:type="dxa"/>
          </w:tcPr>
          <w:p w:rsidR="00C475AF" w:rsidRPr="00DD334D" w:rsidP="00AB2325" w14:paraId="461B9A74" w14:textId="5A151974">
            <w:pPr>
              <w:pStyle w:val="BodyText"/>
              <w:spacing w:before="90" w:line="247" w:lineRule="auto"/>
              <w:ind w:right="115"/>
            </w:pPr>
            <w:r w:rsidRPr="00DD334D">
              <w:rPr>
                <w:sz w:val="25"/>
              </w:rPr>
              <w:t>Annual Total Cost Across OPTs</w:t>
            </w:r>
          </w:p>
        </w:tc>
        <w:tc>
          <w:tcPr>
            <w:tcW w:w="1398" w:type="dxa"/>
          </w:tcPr>
          <w:p w:rsidR="00C475AF" w:rsidRPr="00DD334D" w:rsidP="00AB2325" w14:paraId="2C012FB4" w14:textId="244715F2">
            <w:pPr>
              <w:pStyle w:val="BodyText"/>
              <w:spacing w:before="90" w:line="247" w:lineRule="auto"/>
              <w:ind w:right="115"/>
            </w:pPr>
            <w:r w:rsidRPr="00DD334D">
              <w:rPr>
                <w:sz w:val="25"/>
              </w:rPr>
              <w:t>$ 8,106.00</w:t>
            </w:r>
          </w:p>
        </w:tc>
        <w:tc>
          <w:tcPr>
            <w:tcW w:w="1398" w:type="dxa"/>
          </w:tcPr>
          <w:p w:rsidR="00C475AF" w:rsidRPr="00DD334D" w:rsidP="00AB2325" w14:paraId="448FE4E2" w14:textId="33748A16">
            <w:pPr>
              <w:pStyle w:val="BodyText"/>
              <w:spacing w:before="90" w:line="247" w:lineRule="auto"/>
              <w:ind w:right="115"/>
            </w:pPr>
            <w:r w:rsidRPr="00DD334D">
              <w:t>$3,116.50</w:t>
            </w:r>
          </w:p>
        </w:tc>
        <w:tc>
          <w:tcPr>
            <w:tcW w:w="1398" w:type="dxa"/>
          </w:tcPr>
          <w:p w:rsidR="00C475AF" w:rsidRPr="00DD334D" w:rsidP="00AB2325" w14:paraId="6DC5F1B1" w14:textId="5A9AC328">
            <w:pPr>
              <w:pStyle w:val="BodyText"/>
              <w:spacing w:before="90" w:line="247" w:lineRule="auto"/>
              <w:ind w:right="115"/>
            </w:pPr>
            <w:r w:rsidRPr="00DD334D">
              <w:t>$1,519.00</w:t>
            </w:r>
          </w:p>
        </w:tc>
        <w:tc>
          <w:tcPr>
            <w:tcW w:w="1332" w:type="dxa"/>
          </w:tcPr>
          <w:p w:rsidR="00C475AF" w:rsidRPr="00DD334D" w:rsidP="00AB2325" w14:paraId="5F4C796F" w14:textId="1402A9A6">
            <w:pPr>
              <w:pStyle w:val="BodyText"/>
              <w:spacing w:before="90" w:line="247" w:lineRule="auto"/>
              <w:ind w:right="115"/>
            </w:pPr>
            <w:r w:rsidRPr="00DD334D">
              <w:t>+3,470.50</w:t>
            </w:r>
          </w:p>
        </w:tc>
        <w:tc>
          <w:tcPr>
            <w:tcW w:w="1845" w:type="dxa"/>
          </w:tcPr>
          <w:p w:rsidR="00C475AF" w:rsidRPr="00DD334D" w:rsidP="00AB2325" w14:paraId="6FBECEFD" w14:textId="47422CBB">
            <w:pPr>
              <w:pStyle w:val="BodyText"/>
              <w:spacing w:before="90" w:line="247" w:lineRule="auto"/>
              <w:ind w:right="115"/>
            </w:pPr>
            <w:r w:rsidRPr="00DD334D">
              <w:t>More OPTs completing the new form annually</w:t>
            </w:r>
          </w:p>
        </w:tc>
      </w:tr>
    </w:tbl>
    <w:p w:rsidR="00DD334D" w:rsidP="005807BD" w14:paraId="2BA7EB70" w14:textId="77777777">
      <w:pPr>
        <w:pStyle w:val="BodyText"/>
        <w:spacing w:before="2"/>
        <w:ind w:left="1160"/>
        <w:rPr>
          <w:sz w:val="25"/>
        </w:rPr>
      </w:pPr>
    </w:p>
    <w:p w:rsidR="005807BD" w:rsidP="00AB2325" w14:paraId="6FDDB513" w14:textId="77777777">
      <w:pPr>
        <w:pStyle w:val="BodyText"/>
        <w:spacing w:before="90" w:line="247" w:lineRule="auto"/>
        <w:ind w:left="1080" w:right="115"/>
      </w:pPr>
    </w:p>
    <w:p w:rsidR="006602DE" w:rsidP="006602DE" w14:paraId="0D723CBF" w14:textId="77777777">
      <w:pPr>
        <w:pStyle w:val="BodyText"/>
        <w:spacing w:before="6"/>
      </w:pPr>
    </w:p>
    <w:p w:rsidR="006602DE" w:rsidP="006602DE" w14:paraId="6BD0A215" w14:textId="77777777">
      <w:pPr>
        <w:pStyle w:val="ListParagraph"/>
        <w:numPr>
          <w:ilvl w:val="1"/>
          <w:numId w:val="1"/>
        </w:numPr>
        <w:tabs>
          <w:tab w:val="left" w:pos="1159"/>
          <w:tab w:val="left" w:pos="1160"/>
        </w:tabs>
        <w:ind w:left="1160"/>
        <w:jc w:val="left"/>
        <w:rPr>
          <w:sz w:val="24"/>
        </w:rPr>
      </w:pPr>
      <w:r>
        <w:rPr>
          <w:sz w:val="24"/>
          <w:u w:val="single"/>
        </w:rPr>
        <w:t>Publication and Tabulation</w:t>
      </w:r>
      <w:r>
        <w:rPr>
          <w:spacing w:val="-10"/>
          <w:sz w:val="24"/>
          <w:u w:val="single"/>
        </w:rPr>
        <w:t xml:space="preserve"> </w:t>
      </w:r>
      <w:r>
        <w:rPr>
          <w:sz w:val="24"/>
          <w:u w:val="single"/>
        </w:rPr>
        <w:t>Dates</w:t>
      </w:r>
    </w:p>
    <w:p w:rsidR="006602DE" w:rsidP="006602DE" w14:paraId="3DE70214" w14:textId="77777777">
      <w:pPr>
        <w:pStyle w:val="BodyText"/>
        <w:spacing w:before="4"/>
        <w:rPr>
          <w:sz w:val="17"/>
        </w:rPr>
      </w:pPr>
    </w:p>
    <w:p w:rsidR="006602DE" w:rsidP="006602DE" w14:paraId="62479C3E" w14:textId="77777777">
      <w:pPr>
        <w:pStyle w:val="BodyText"/>
        <w:spacing w:before="90"/>
        <w:ind w:left="1160"/>
      </w:pPr>
      <w:r>
        <w:t>There are no publication or tabulation dates.</w:t>
      </w:r>
    </w:p>
    <w:p w:rsidR="006602DE" w:rsidP="006602DE" w14:paraId="7041F4B3" w14:textId="5CD25A20">
      <w:pPr>
        <w:pStyle w:val="BodyText"/>
        <w:spacing w:before="2"/>
        <w:rPr>
          <w:sz w:val="25"/>
        </w:rPr>
      </w:pPr>
    </w:p>
    <w:p w:rsidR="006602DE" w:rsidP="006602DE" w14:paraId="2D5572BC" w14:textId="77777777">
      <w:pPr>
        <w:pStyle w:val="ListParagraph"/>
        <w:numPr>
          <w:ilvl w:val="1"/>
          <w:numId w:val="1"/>
        </w:numPr>
        <w:tabs>
          <w:tab w:val="left" w:pos="1159"/>
          <w:tab w:val="left" w:pos="1160"/>
        </w:tabs>
        <w:ind w:left="1160"/>
        <w:jc w:val="left"/>
        <w:rPr>
          <w:sz w:val="24"/>
        </w:rPr>
      </w:pPr>
      <w:r>
        <w:rPr>
          <w:sz w:val="24"/>
          <w:u w:val="single"/>
        </w:rPr>
        <w:t>Expiration</w:t>
      </w:r>
      <w:r>
        <w:rPr>
          <w:spacing w:val="-4"/>
          <w:sz w:val="24"/>
          <w:u w:val="single"/>
        </w:rPr>
        <w:t xml:space="preserve"> </w:t>
      </w:r>
      <w:r>
        <w:rPr>
          <w:sz w:val="24"/>
          <w:u w:val="single"/>
        </w:rPr>
        <w:t>Date</w:t>
      </w:r>
    </w:p>
    <w:p w:rsidR="006602DE" w:rsidP="006602DE" w14:paraId="421F6BF1" w14:textId="77777777">
      <w:pPr>
        <w:pStyle w:val="BodyText"/>
        <w:spacing w:before="4"/>
        <w:rPr>
          <w:sz w:val="17"/>
        </w:rPr>
      </w:pPr>
    </w:p>
    <w:p w:rsidR="006602DE" w:rsidP="006602DE" w14:paraId="4A7CC7A1" w14:textId="009D1E65">
      <w:pPr>
        <w:pStyle w:val="BodyText"/>
        <w:spacing w:before="90"/>
        <w:ind w:left="1160"/>
      </w:pPr>
      <w:r>
        <w:t>CMS will display the expiration date</w:t>
      </w:r>
      <w:r w:rsidR="00D44E1E">
        <w:t xml:space="preserve"> on collection instrument</w:t>
      </w:r>
      <w:r>
        <w:t>.</w:t>
      </w:r>
    </w:p>
    <w:p w:rsidR="006602DE" w:rsidP="006602DE" w14:paraId="3003457A" w14:textId="0FA03D34">
      <w:pPr>
        <w:pStyle w:val="BodyText"/>
        <w:spacing w:before="2"/>
        <w:rPr>
          <w:sz w:val="25"/>
        </w:rPr>
      </w:pPr>
    </w:p>
    <w:p w:rsidR="006602DE" w:rsidP="006602DE" w14:paraId="088D38EF" w14:textId="77777777">
      <w:pPr>
        <w:pStyle w:val="ListParagraph"/>
        <w:numPr>
          <w:ilvl w:val="1"/>
          <w:numId w:val="1"/>
        </w:numPr>
        <w:tabs>
          <w:tab w:val="left" w:pos="1159"/>
          <w:tab w:val="left" w:pos="1160"/>
        </w:tabs>
        <w:ind w:left="1160"/>
        <w:jc w:val="left"/>
        <w:rPr>
          <w:sz w:val="24"/>
        </w:rPr>
      </w:pPr>
      <w:r>
        <w:rPr>
          <w:sz w:val="24"/>
          <w:u w:val="single"/>
        </w:rPr>
        <w:t>Certification</w:t>
      </w:r>
      <w:r>
        <w:rPr>
          <w:spacing w:val="-8"/>
          <w:sz w:val="24"/>
          <w:u w:val="single"/>
        </w:rPr>
        <w:t xml:space="preserve"> </w:t>
      </w:r>
      <w:r>
        <w:rPr>
          <w:sz w:val="24"/>
          <w:u w:val="single"/>
        </w:rPr>
        <w:t>Statement</w:t>
      </w:r>
    </w:p>
    <w:p w:rsidR="006602DE" w:rsidP="006602DE" w14:paraId="2CCDD39C" w14:textId="77777777">
      <w:pPr>
        <w:pStyle w:val="BodyText"/>
        <w:spacing w:before="4"/>
        <w:rPr>
          <w:sz w:val="17"/>
        </w:rPr>
      </w:pPr>
    </w:p>
    <w:p w:rsidR="00350FFA" w:rsidP="00E331C4" w14:paraId="0C5B7266" w14:textId="4564F8C7">
      <w:pPr>
        <w:pStyle w:val="BodyText"/>
        <w:spacing w:before="90"/>
        <w:ind w:left="1160"/>
        <w:rPr>
          <w:sz w:val="11"/>
        </w:rPr>
      </w:pPr>
      <w:r>
        <w:t>There are no exceptions to the certification statemen</w:t>
      </w:r>
      <w:r w:rsidR="00BF6C16">
        <w:t>t</w:t>
      </w:r>
      <w:r w:rsidR="00E331C4">
        <w:t>.</w:t>
      </w:r>
    </w:p>
    <w:sectPr>
      <w:footerReference w:type="default" r:id="rId9"/>
      <w:pgSz w:w="12240" w:h="15840"/>
      <w:pgMar w:top="1500" w:right="138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3632835"/>
      <w:docPartObj>
        <w:docPartGallery w:val="Page Numbers (Bottom of Page)"/>
        <w:docPartUnique/>
      </w:docPartObj>
    </w:sdtPr>
    <w:sdtContent>
      <w:sdt>
        <w:sdtPr>
          <w:id w:val="-1769616900"/>
          <w:docPartObj>
            <w:docPartGallery w:val="Page Numbers (Top of Page)"/>
            <w:docPartUnique/>
          </w:docPartObj>
        </w:sdtPr>
        <w:sdtContent>
          <w:p w:rsidR="006602DE" w14:paraId="092CB3E4" w14:textId="007916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E2BBE">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2BBE">
              <w:rPr>
                <w:b/>
                <w:bCs/>
                <w:noProof/>
              </w:rPr>
              <w:t>7</w:t>
            </w:r>
            <w:r>
              <w:rPr>
                <w:b/>
                <w:bCs/>
                <w:sz w:val="24"/>
                <w:szCs w:val="24"/>
              </w:rPr>
              <w:fldChar w:fldCharType="end"/>
            </w:r>
          </w:p>
        </w:sdtContent>
      </w:sdt>
    </w:sdtContent>
  </w:sdt>
  <w:p w:rsidR="006602DE" w14:paraId="52CF397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F0AEC"/>
    <w:multiLevelType w:val="hybridMultilevel"/>
    <w:tmpl w:val="9828C58C"/>
    <w:lvl w:ilvl="0">
      <w:start w:val="1"/>
      <w:numFmt w:val="bullet"/>
      <w:lvlText w:val=""/>
      <w:lvlJc w:val="left"/>
      <w:pPr>
        <w:ind w:left="216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1F6B7BE4"/>
    <w:multiLevelType w:val="hybridMultilevel"/>
    <w:tmpl w:val="12B4CE46"/>
    <w:lvl w:ilvl="0">
      <w:start w:val="1"/>
      <w:numFmt w:val="bullet"/>
      <w:lvlText w:val=""/>
      <w:lvlJc w:val="left"/>
      <w:pPr>
        <w:ind w:left="2160" w:hanging="360"/>
      </w:pPr>
      <w:rPr>
        <w:rFonts w:ascii="Symbol" w:hAnsi="Symbol" w:hint="default"/>
      </w:rPr>
    </w:lvl>
    <w:lvl w:ilvl="1">
      <w:start w:val="1"/>
      <w:numFmt w:val="bullet"/>
      <w:lvlText w:val=""/>
      <w:lvlJc w:val="left"/>
      <w:pPr>
        <w:ind w:left="2880" w:hanging="360"/>
      </w:pPr>
      <w:rPr>
        <w:rFonts w:ascii="Symbol" w:hAnsi="Symbol"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22AD7021"/>
    <w:multiLevelType w:val="hybridMultilevel"/>
    <w:tmpl w:val="80DE57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5D01444F"/>
    <w:multiLevelType w:val="hybridMultilevel"/>
    <w:tmpl w:val="AB78B87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7ADD4E26"/>
    <w:multiLevelType w:val="hybridMultilevel"/>
    <w:tmpl w:val="B9FECDB8"/>
    <w:lvl w:ilvl="0">
      <w:start w:val="1"/>
      <w:numFmt w:val="upperLetter"/>
      <w:lvlText w:val="%1."/>
      <w:lvlJc w:val="left"/>
      <w:pPr>
        <w:ind w:left="820" w:hanging="720"/>
      </w:pPr>
      <w:rPr>
        <w:rFonts w:ascii="Times New Roman" w:eastAsia="Times New Roman" w:hAnsi="Times New Roman" w:cs="Times New Roman" w:hint="default"/>
        <w:spacing w:val="-1"/>
        <w:w w:val="99"/>
        <w:sz w:val="24"/>
        <w:szCs w:val="24"/>
      </w:rPr>
    </w:lvl>
    <w:lvl w:ilvl="1">
      <w:start w:val="1"/>
      <w:numFmt w:val="decimal"/>
      <w:lvlText w:val="%2."/>
      <w:lvlJc w:val="left"/>
      <w:pPr>
        <w:ind w:left="1540" w:hanging="720"/>
        <w:jc w:val="right"/>
      </w:pPr>
      <w:rPr>
        <w:rFonts w:ascii="Times New Roman" w:eastAsia="Times New Roman" w:hAnsi="Times New Roman" w:cs="Times New Roman" w:hint="default"/>
        <w:spacing w:val="-5"/>
        <w:w w:val="99"/>
        <w:sz w:val="24"/>
        <w:szCs w:val="24"/>
      </w:rPr>
    </w:lvl>
    <w:lvl w:ilvl="2">
      <w:start w:val="0"/>
      <w:numFmt w:val="bullet"/>
      <w:lvlText w:val="•"/>
      <w:lvlJc w:val="left"/>
      <w:pPr>
        <w:ind w:left="2180" w:hanging="720"/>
      </w:pPr>
      <w:rPr>
        <w:rFonts w:hint="default"/>
      </w:rPr>
    </w:lvl>
    <w:lvl w:ilvl="3">
      <w:start w:val="0"/>
      <w:numFmt w:val="bullet"/>
      <w:lvlText w:val="•"/>
      <w:lvlJc w:val="left"/>
      <w:pPr>
        <w:ind w:left="3055" w:hanging="720"/>
      </w:pPr>
      <w:rPr>
        <w:rFonts w:hint="default"/>
      </w:rPr>
    </w:lvl>
    <w:lvl w:ilvl="4">
      <w:start w:val="0"/>
      <w:numFmt w:val="bullet"/>
      <w:lvlText w:val="•"/>
      <w:lvlJc w:val="left"/>
      <w:pPr>
        <w:ind w:left="3930" w:hanging="720"/>
      </w:pPr>
      <w:rPr>
        <w:rFonts w:hint="default"/>
      </w:rPr>
    </w:lvl>
    <w:lvl w:ilvl="5">
      <w:start w:val="0"/>
      <w:numFmt w:val="bullet"/>
      <w:lvlText w:val="•"/>
      <w:lvlJc w:val="left"/>
      <w:pPr>
        <w:ind w:left="4805" w:hanging="720"/>
      </w:pPr>
      <w:rPr>
        <w:rFonts w:hint="default"/>
      </w:rPr>
    </w:lvl>
    <w:lvl w:ilvl="6">
      <w:start w:val="0"/>
      <w:numFmt w:val="bullet"/>
      <w:lvlText w:val="•"/>
      <w:lvlJc w:val="left"/>
      <w:pPr>
        <w:ind w:left="5680" w:hanging="720"/>
      </w:pPr>
      <w:rPr>
        <w:rFonts w:hint="default"/>
      </w:rPr>
    </w:lvl>
    <w:lvl w:ilvl="7">
      <w:start w:val="0"/>
      <w:numFmt w:val="bullet"/>
      <w:lvlText w:val="•"/>
      <w:lvlJc w:val="left"/>
      <w:pPr>
        <w:ind w:left="6555" w:hanging="720"/>
      </w:pPr>
      <w:rPr>
        <w:rFonts w:hint="default"/>
      </w:rPr>
    </w:lvl>
    <w:lvl w:ilvl="8">
      <w:start w:val="0"/>
      <w:numFmt w:val="bullet"/>
      <w:lvlText w:val="•"/>
      <w:lvlJc w:val="left"/>
      <w:pPr>
        <w:ind w:left="7430" w:hanging="720"/>
      </w:pPr>
      <w:rPr>
        <w:rFonts w:hint="default"/>
      </w:rPr>
    </w:lvl>
  </w:abstractNum>
  <w:num w:numId="1" w16cid:durableId="1214972392">
    <w:abstractNumId w:val="4"/>
  </w:num>
  <w:num w:numId="2" w16cid:durableId="2089837922">
    <w:abstractNumId w:val="2"/>
  </w:num>
  <w:num w:numId="3" w16cid:durableId="922682927">
    <w:abstractNumId w:val="0"/>
  </w:num>
  <w:num w:numId="4" w16cid:durableId="1067000434">
    <w:abstractNumId w:val="1"/>
  </w:num>
  <w:num w:numId="5" w16cid:durableId="1433932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FA"/>
    <w:rsid w:val="00001637"/>
    <w:rsid w:val="0000445D"/>
    <w:rsid w:val="00034C2B"/>
    <w:rsid w:val="0006404A"/>
    <w:rsid w:val="000D00D2"/>
    <w:rsid w:val="0010248A"/>
    <w:rsid w:val="00124BB6"/>
    <w:rsid w:val="00126165"/>
    <w:rsid w:val="00177FB4"/>
    <w:rsid w:val="00193765"/>
    <w:rsid w:val="001A6C4F"/>
    <w:rsid w:val="001D7226"/>
    <w:rsid w:val="00207F5D"/>
    <w:rsid w:val="00212876"/>
    <w:rsid w:val="002258C5"/>
    <w:rsid w:val="00231129"/>
    <w:rsid w:val="0023357D"/>
    <w:rsid w:val="002729D4"/>
    <w:rsid w:val="002F3E7A"/>
    <w:rsid w:val="002F74C0"/>
    <w:rsid w:val="003046D1"/>
    <w:rsid w:val="00315526"/>
    <w:rsid w:val="00350FFA"/>
    <w:rsid w:val="003A5BDB"/>
    <w:rsid w:val="003A6B14"/>
    <w:rsid w:val="003D2B38"/>
    <w:rsid w:val="003D2C5C"/>
    <w:rsid w:val="003D5676"/>
    <w:rsid w:val="003E243C"/>
    <w:rsid w:val="00415B0C"/>
    <w:rsid w:val="004604E4"/>
    <w:rsid w:val="004975EB"/>
    <w:rsid w:val="004B1F46"/>
    <w:rsid w:val="004F35AF"/>
    <w:rsid w:val="004F4AC2"/>
    <w:rsid w:val="00517DDE"/>
    <w:rsid w:val="005807BD"/>
    <w:rsid w:val="0059316F"/>
    <w:rsid w:val="005B38F4"/>
    <w:rsid w:val="005E6AB7"/>
    <w:rsid w:val="00631C4E"/>
    <w:rsid w:val="0064325D"/>
    <w:rsid w:val="006602DE"/>
    <w:rsid w:val="00681B45"/>
    <w:rsid w:val="0068456D"/>
    <w:rsid w:val="006E3AA9"/>
    <w:rsid w:val="0070778F"/>
    <w:rsid w:val="007510D9"/>
    <w:rsid w:val="0078794B"/>
    <w:rsid w:val="00793E52"/>
    <w:rsid w:val="007B5664"/>
    <w:rsid w:val="007E5ED5"/>
    <w:rsid w:val="007F628B"/>
    <w:rsid w:val="00814AB4"/>
    <w:rsid w:val="008603BF"/>
    <w:rsid w:val="008A40A5"/>
    <w:rsid w:val="008F0FA5"/>
    <w:rsid w:val="00941253"/>
    <w:rsid w:val="009B0B49"/>
    <w:rsid w:val="009B1BD9"/>
    <w:rsid w:val="009C71D3"/>
    <w:rsid w:val="009C7BF7"/>
    <w:rsid w:val="009D0C91"/>
    <w:rsid w:val="009F3F4D"/>
    <w:rsid w:val="00A30FAB"/>
    <w:rsid w:val="00A32BAE"/>
    <w:rsid w:val="00A478A5"/>
    <w:rsid w:val="00A57208"/>
    <w:rsid w:val="00A8613E"/>
    <w:rsid w:val="00A954F0"/>
    <w:rsid w:val="00AB2325"/>
    <w:rsid w:val="00AC6994"/>
    <w:rsid w:val="00AC7F8E"/>
    <w:rsid w:val="00AF075D"/>
    <w:rsid w:val="00B2108A"/>
    <w:rsid w:val="00B35347"/>
    <w:rsid w:val="00B56510"/>
    <w:rsid w:val="00B72E22"/>
    <w:rsid w:val="00B8305E"/>
    <w:rsid w:val="00B95D40"/>
    <w:rsid w:val="00BB0639"/>
    <w:rsid w:val="00BC040E"/>
    <w:rsid w:val="00BC4D51"/>
    <w:rsid w:val="00BE391B"/>
    <w:rsid w:val="00BE4D6C"/>
    <w:rsid w:val="00BF6C16"/>
    <w:rsid w:val="00C34F02"/>
    <w:rsid w:val="00C475AF"/>
    <w:rsid w:val="00C76C5A"/>
    <w:rsid w:val="00C95C9E"/>
    <w:rsid w:val="00CC0D54"/>
    <w:rsid w:val="00CC3FDE"/>
    <w:rsid w:val="00CD0050"/>
    <w:rsid w:val="00CF504B"/>
    <w:rsid w:val="00D17F8E"/>
    <w:rsid w:val="00D3790D"/>
    <w:rsid w:val="00D37A6E"/>
    <w:rsid w:val="00D44E1E"/>
    <w:rsid w:val="00DA0632"/>
    <w:rsid w:val="00DA44AD"/>
    <w:rsid w:val="00DD1246"/>
    <w:rsid w:val="00DD334D"/>
    <w:rsid w:val="00E10980"/>
    <w:rsid w:val="00E331C4"/>
    <w:rsid w:val="00E36538"/>
    <w:rsid w:val="00E52069"/>
    <w:rsid w:val="00E55E46"/>
    <w:rsid w:val="00E676B1"/>
    <w:rsid w:val="00E8235F"/>
    <w:rsid w:val="00E832A8"/>
    <w:rsid w:val="00EC2047"/>
    <w:rsid w:val="00EC728E"/>
    <w:rsid w:val="00ED2C21"/>
    <w:rsid w:val="00EE1C17"/>
    <w:rsid w:val="00EE2BBE"/>
    <w:rsid w:val="00EF4EF1"/>
    <w:rsid w:val="00EF556C"/>
    <w:rsid w:val="00F37655"/>
    <w:rsid w:val="00F45483"/>
    <w:rsid w:val="00F70952"/>
    <w:rsid w:val="00FD4D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F70055"/>
  <w15:docId w15:val="{DFCE99CD-A452-4B8C-8355-46DE7BD0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CC3FDE"/>
    <w:pPr>
      <w:spacing w:before="12"/>
      <w:ind w:left="2387" w:right="2404"/>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F35AF"/>
    <w:rPr>
      <w:sz w:val="16"/>
      <w:szCs w:val="16"/>
    </w:rPr>
  </w:style>
  <w:style w:type="paragraph" w:styleId="CommentText">
    <w:name w:val="annotation text"/>
    <w:basedOn w:val="Normal"/>
    <w:link w:val="CommentTextChar"/>
    <w:uiPriority w:val="99"/>
    <w:unhideWhenUsed/>
    <w:rsid w:val="004F35AF"/>
    <w:rPr>
      <w:sz w:val="20"/>
      <w:szCs w:val="20"/>
    </w:rPr>
  </w:style>
  <w:style w:type="character" w:customStyle="1" w:styleId="CommentTextChar">
    <w:name w:val="Comment Text Char"/>
    <w:basedOn w:val="DefaultParagraphFont"/>
    <w:link w:val="CommentText"/>
    <w:uiPriority w:val="99"/>
    <w:rsid w:val="004F35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35AF"/>
    <w:rPr>
      <w:b/>
      <w:bCs/>
    </w:rPr>
  </w:style>
  <w:style w:type="character" w:customStyle="1" w:styleId="CommentSubjectChar">
    <w:name w:val="Comment Subject Char"/>
    <w:basedOn w:val="CommentTextChar"/>
    <w:link w:val="CommentSubject"/>
    <w:uiPriority w:val="99"/>
    <w:semiHidden/>
    <w:rsid w:val="004F35A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3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5AF"/>
    <w:rPr>
      <w:rFonts w:ascii="Segoe UI" w:eastAsia="Times New Roman" w:hAnsi="Segoe UI" w:cs="Segoe UI"/>
      <w:sz w:val="18"/>
      <w:szCs w:val="18"/>
    </w:rPr>
  </w:style>
  <w:style w:type="paragraph" w:styleId="Header">
    <w:name w:val="header"/>
    <w:basedOn w:val="Normal"/>
    <w:link w:val="HeaderChar"/>
    <w:uiPriority w:val="99"/>
    <w:unhideWhenUsed/>
    <w:rsid w:val="006602DE"/>
    <w:pPr>
      <w:tabs>
        <w:tab w:val="center" w:pos="4680"/>
        <w:tab w:val="right" w:pos="9360"/>
      </w:tabs>
    </w:pPr>
  </w:style>
  <w:style w:type="character" w:customStyle="1" w:styleId="HeaderChar">
    <w:name w:val="Header Char"/>
    <w:basedOn w:val="DefaultParagraphFont"/>
    <w:link w:val="Header"/>
    <w:uiPriority w:val="99"/>
    <w:rsid w:val="006602DE"/>
    <w:rPr>
      <w:rFonts w:ascii="Times New Roman" w:eastAsia="Times New Roman" w:hAnsi="Times New Roman" w:cs="Times New Roman"/>
    </w:rPr>
  </w:style>
  <w:style w:type="paragraph" w:styleId="Footer">
    <w:name w:val="footer"/>
    <w:basedOn w:val="Normal"/>
    <w:link w:val="FooterChar"/>
    <w:uiPriority w:val="99"/>
    <w:unhideWhenUsed/>
    <w:rsid w:val="006602DE"/>
    <w:pPr>
      <w:tabs>
        <w:tab w:val="center" w:pos="4680"/>
        <w:tab w:val="right" w:pos="9360"/>
      </w:tabs>
    </w:pPr>
  </w:style>
  <w:style w:type="character" w:customStyle="1" w:styleId="FooterChar">
    <w:name w:val="Footer Char"/>
    <w:basedOn w:val="DefaultParagraphFont"/>
    <w:link w:val="Footer"/>
    <w:uiPriority w:val="99"/>
    <w:rsid w:val="006602DE"/>
    <w:rPr>
      <w:rFonts w:ascii="Times New Roman" w:eastAsia="Times New Roman" w:hAnsi="Times New Roman" w:cs="Times New Roman"/>
    </w:rPr>
  </w:style>
  <w:style w:type="character" w:styleId="Hyperlink">
    <w:name w:val="Hyperlink"/>
    <w:basedOn w:val="DefaultParagraphFont"/>
    <w:uiPriority w:val="99"/>
    <w:unhideWhenUsed/>
    <w:rsid w:val="00A32BAE"/>
    <w:rPr>
      <w:color w:val="0000FF"/>
      <w:u w:val="single"/>
    </w:rPr>
  </w:style>
  <w:style w:type="character" w:customStyle="1" w:styleId="Heading1Char">
    <w:name w:val="Heading 1 Char"/>
    <w:basedOn w:val="DefaultParagraphFont"/>
    <w:link w:val="Heading1"/>
    <w:uiPriority w:val="1"/>
    <w:rsid w:val="00CC3FDE"/>
    <w:rPr>
      <w:rFonts w:ascii="Arial" w:eastAsia="Arial" w:hAnsi="Arial" w:cs="Arial"/>
      <w:b/>
      <w:bCs/>
      <w:sz w:val="24"/>
      <w:szCs w:val="24"/>
    </w:rPr>
  </w:style>
  <w:style w:type="character" w:styleId="FollowedHyperlink">
    <w:name w:val="FollowedHyperlink"/>
    <w:basedOn w:val="DefaultParagraphFont"/>
    <w:uiPriority w:val="99"/>
    <w:semiHidden/>
    <w:unhideWhenUsed/>
    <w:rsid w:val="00941253"/>
    <w:rPr>
      <w:color w:val="800080" w:themeColor="followedHyperlink"/>
      <w:u w:val="single"/>
    </w:rPr>
  </w:style>
  <w:style w:type="character" w:styleId="UnresolvedMention">
    <w:name w:val="Unresolved Mention"/>
    <w:basedOn w:val="DefaultParagraphFont"/>
    <w:uiPriority w:val="99"/>
    <w:semiHidden/>
    <w:unhideWhenUsed/>
    <w:rsid w:val="00BC040E"/>
    <w:rPr>
      <w:color w:val="605E5C"/>
      <w:shd w:val="clear" w:color="auto" w:fill="E1DFDD"/>
    </w:rPr>
  </w:style>
  <w:style w:type="table" w:styleId="TableGrid">
    <w:name w:val="Table Grid"/>
    <w:basedOn w:val="TableNormal"/>
    <w:uiPriority w:val="39"/>
    <w:rsid w:val="0058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095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ms.gov/files/document/admin-info-22-02-all-revised-11072022.pdf" TargetMode="External" /><Relationship Id="rId8" Type="http://schemas.openxmlformats.org/officeDocument/2006/relationships/hyperlink" Target="https://www.bls.gov/oes/current/oes310000.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3" ma:contentTypeDescription="Create a new document." ma:contentTypeScope="" ma:versionID="3d919d24b1a2176d083a60fe70af2d29">
  <xsd:schema xmlns:xsd="http://www.w3.org/2001/XMLSchema" xmlns:xs="http://www.w3.org/2001/XMLSchema" xmlns:p="http://schemas.microsoft.com/office/2006/metadata/properties" xmlns:ns3="d02b7574-298d-4180-bdb3-baf93262dc8f" targetNamespace="http://schemas.microsoft.com/office/2006/metadata/properties" ma:root="true" ma:fieldsID="dc035ccf38fa03c5c35af1a7a8084605"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7CFF6-B66E-479D-A6E2-E7A4F18AD292}">
  <ds:schemaRefs>
    <ds:schemaRef ds:uri="http://purl.org/dc/elements/1.1/"/>
    <ds:schemaRef ds:uri="d02b7574-298d-4180-bdb3-baf93262dc8f"/>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B56C41D-2A31-4B31-86BE-F56A19B11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FCFA3-7185-4DF3-952B-C9D31E21A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Supporting Statement Form CMS-381 (OMB 0938-0273)</vt:lpstr>
    </vt:vector>
  </TitlesOfParts>
  <Company>CMS</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Form CMS-381 (OMB 0938-0273)</dc:title>
  <dc:subject>Identification of Extension Location of Medicare Approved Providers of Outpatient Physical Therapy/Outpatient Speech Pathology (OPT) Services</dc:subject>
  <dc:creator>CMS</dc:creator>
  <cp:lastModifiedBy>King, Denise (CMS/OSORA)</cp:lastModifiedBy>
  <cp:revision>4</cp:revision>
  <dcterms:created xsi:type="dcterms:W3CDTF">2024-02-12T12:58:00Z</dcterms:created>
  <dcterms:modified xsi:type="dcterms:W3CDTF">2024-06-12T17:16:00Z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Created">
    <vt:filetime>2017-05-16T00:00:00Z</vt:filetime>
  </property>
  <property fmtid="{D5CDD505-2E9C-101B-9397-08002B2CF9AE}" pid="4" name="Creator">
    <vt:lpwstr>Acrobat PDFMaker 15 for Word</vt:lpwstr>
  </property>
  <property fmtid="{D5CDD505-2E9C-101B-9397-08002B2CF9AE}" pid="5" name="LastSaved">
    <vt:filetime>2017-05-16T00:00:00Z</vt:filetime>
  </property>
  <property fmtid="{D5CDD505-2E9C-101B-9397-08002B2CF9AE}" pid="6" name="_NewReviewCycle">
    <vt:lpwstr/>
  </property>
</Properties>
</file>