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22392" w:rsidP="00F63837" w14:paraId="3FF490C0" w14:textId="77777777">
      <w:pPr>
        <w:jc w:val="center"/>
      </w:pPr>
    </w:p>
    <w:p w:rsidR="00722392" w:rsidP="00F63837" w14:paraId="2461F74F" w14:textId="77777777">
      <w:pPr>
        <w:jc w:val="center"/>
      </w:pPr>
    </w:p>
    <w:p w:rsidR="00722392" w:rsidP="00F63837" w14:paraId="5D595835" w14:textId="77777777">
      <w:pPr>
        <w:jc w:val="center"/>
      </w:pPr>
    </w:p>
    <w:p w:rsidR="00722392" w:rsidP="00F63837" w14:paraId="4799C02C" w14:textId="77777777">
      <w:pPr>
        <w:jc w:val="center"/>
      </w:pPr>
    </w:p>
    <w:p w:rsidR="00722392" w:rsidP="00F63837" w14:paraId="706E266F" w14:textId="77777777">
      <w:pPr>
        <w:jc w:val="center"/>
      </w:pPr>
    </w:p>
    <w:p w:rsidR="00722392" w:rsidP="00F63837" w14:paraId="4CC550FB" w14:textId="77777777">
      <w:pPr>
        <w:jc w:val="center"/>
      </w:pPr>
    </w:p>
    <w:p w:rsidR="00722392" w:rsidP="00F63837" w14:paraId="48C09350" w14:textId="77777777">
      <w:pPr>
        <w:jc w:val="center"/>
      </w:pPr>
    </w:p>
    <w:p w:rsidR="00722392" w:rsidP="00F63837" w14:paraId="1EE02DA5" w14:textId="77777777">
      <w:pPr>
        <w:jc w:val="center"/>
      </w:pPr>
    </w:p>
    <w:p w:rsidR="00722392" w:rsidP="00F63837" w14:paraId="1943D4A8" w14:textId="77777777">
      <w:pPr>
        <w:jc w:val="center"/>
      </w:pPr>
    </w:p>
    <w:p w:rsidR="00722392" w:rsidP="00F63837" w14:paraId="5A41EFF8" w14:textId="77777777">
      <w:pPr>
        <w:jc w:val="center"/>
      </w:pPr>
    </w:p>
    <w:p w:rsidR="00722392" w:rsidP="00F63837" w14:paraId="2E9FED1D" w14:textId="77777777">
      <w:pPr>
        <w:jc w:val="center"/>
      </w:pPr>
    </w:p>
    <w:p w:rsidR="009D5A6F" w:rsidP="00E0518E" w14:paraId="109A05F0" w14:textId="77777777">
      <w:pPr>
        <w:jc w:val="center"/>
      </w:pPr>
    </w:p>
    <w:p w:rsidR="009D5A6F" w:rsidP="00E0518E" w14:paraId="2E0B21CD" w14:textId="77777777">
      <w:pPr>
        <w:jc w:val="center"/>
      </w:pPr>
    </w:p>
    <w:p w:rsidR="009D5A6F" w:rsidP="00E0518E" w14:paraId="6F597A3B" w14:textId="77777777">
      <w:pPr>
        <w:jc w:val="center"/>
      </w:pPr>
    </w:p>
    <w:p w:rsidR="00E0518E" w:rsidP="00E0518E" w14:paraId="43EC7D91" w14:textId="7C1C93A7">
      <w:pPr>
        <w:jc w:val="center"/>
      </w:pPr>
      <w:r>
        <w:t>GEN IC REQUEST TEMPLATE</w:t>
      </w:r>
    </w:p>
    <w:p w:rsidR="00E0518E" w:rsidP="00E0518E" w14:paraId="6299EC5B" w14:textId="0CED70EB">
      <w:pPr>
        <w:jc w:val="center"/>
      </w:pPr>
      <w:r>
        <w:t xml:space="preserve">Generic Clearance for the Collection of qualitative Data on </w:t>
      </w:r>
      <w:r>
        <w:br/>
      </w:r>
      <w:r>
        <w:t>Tobacco Products and communications (CTP)</w:t>
      </w:r>
    </w:p>
    <w:p w:rsidR="00F63837" w:rsidP="00E0518E" w14:paraId="67A5F60A" w14:textId="702049BB">
      <w:pPr>
        <w:jc w:val="center"/>
      </w:pPr>
      <w:r>
        <w:t>OMB Control Number 0910-0</w:t>
      </w:r>
      <w:r w:rsidR="008510E6">
        <w:t>796</w:t>
      </w:r>
    </w:p>
    <w:p w:rsidR="008510E6" w:rsidP="00E0518E" w14:paraId="781BC434" w14:textId="77777777">
      <w:pPr>
        <w:jc w:val="center"/>
      </w:pPr>
    </w:p>
    <w:p w:rsidR="00F63837" w:rsidP="00F63837" w14:paraId="64DCD092" w14:textId="77777777">
      <w:pPr>
        <w:jc w:val="center"/>
      </w:pPr>
    </w:p>
    <w:p w:rsidR="00F63837" w:rsidRPr="000044C2" w:rsidP="00F63837" w14:paraId="063A634F" w14:textId="77777777">
      <w:pPr>
        <w:rPr>
          <w:u w:val="single"/>
        </w:rPr>
      </w:pPr>
      <w:r w:rsidRPr="000044C2">
        <w:rPr>
          <w:u w:val="single"/>
        </w:rPr>
        <w:t>BEFORE SUBMISSION</w:t>
      </w:r>
    </w:p>
    <w:p w:rsidR="00F63837" w:rsidP="00F63837" w14:paraId="09008141" w14:textId="77777777"/>
    <w:p w:rsidR="00F63837" w:rsidP="00F63837" w14:paraId="76719C18" w14:textId="16D09878">
      <w:r w:rsidRPr="008510E6">
        <w:t xml:space="preserve">Ensure that your Gen IC meets the requirements of the </w:t>
      </w:r>
      <w:r w:rsidRPr="008510E6">
        <w:t>umbrella generic. This generic facilitates FDA’s ability to assess the need for communications on specific topics and to assist in the development and modification of communication messages.</w:t>
      </w:r>
    </w:p>
    <w:p w:rsidR="009D5A6F" w:rsidP="00F63837" w14:paraId="5B7600D8" w14:textId="590B42B9"/>
    <w:p w:rsidR="009D5A6F" w:rsidRPr="008510E6" w:rsidP="00F63837" w14:paraId="200B8E66" w14:textId="4FB800DE">
      <w:r w:rsidRPr="009D5A6F">
        <w:t>All documents submitted with this gen IC should indicate FDA spo</w:t>
      </w:r>
      <w:r w:rsidRPr="009D5A6F">
        <w:t>nsorship and display the current OMB approval expiration date</w:t>
      </w:r>
      <w:r>
        <w:t xml:space="preserve"> and PRA Statement as provided for in the APRA document “</w:t>
      </w:r>
      <w:r w:rsidR="00E45621">
        <w:t>Displaying PRA Information on Instruments”.</w:t>
      </w:r>
    </w:p>
    <w:p w:rsidR="00E0518E" w:rsidRPr="008510E6" w:rsidP="00F63837" w14:paraId="02E11FD8" w14:textId="77777777"/>
    <w:p w:rsidR="00F63837" w:rsidP="00F63837" w14:paraId="7F7E39D4" w14:textId="6599E92E"/>
    <w:p w:rsidR="00F63837" w:rsidP="00F63837" w14:paraId="703C8E4C" w14:textId="77777777"/>
    <w:p w:rsidR="00F63837" w:rsidRPr="000044C2" w:rsidP="00F63837" w14:paraId="5E2BDFF6" w14:textId="77777777">
      <w:pPr>
        <w:rPr>
          <w:u w:val="single"/>
        </w:rPr>
      </w:pPr>
      <w:bookmarkStart w:id="0" w:name="_Hlk108629906"/>
      <w:r w:rsidRPr="000044C2">
        <w:rPr>
          <w:u w:val="single"/>
        </w:rPr>
        <w:t>HOW TO USE THIS TEMPLATE</w:t>
      </w:r>
    </w:p>
    <w:p w:rsidR="00F63837" w:rsidP="00F63837" w14:paraId="543BBF00" w14:textId="77777777"/>
    <w:p w:rsidR="007865E3" w:rsidP="007865E3" w14:paraId="131B4CA7" w14:textId="77777777">
      <w:r>
        <w:t xml:space="preserve">This template utilizes fill-in enabled text form fields. </w:t>
      </w:r>
      <w:r>
        <w:t>Simply click on the shaded text and enter your narrative.</w:t>
      </w:r>
    </w:p>
    <w:bookmarkEnd w:id="0"/>
    <w:p w:rsidR="007865E3" w:rsidP="007865E3" w14:paraId="19585A7E" w14:textId="77777777">
      <w:pPr>
        <w:jc w:val="center"/>
      </w:pPr>
      <w:r>
        <w:br w:type="page"/>
      </w:r>
    </w:p>
    <w:p w:rsidR="007865E3" w:rsidP="007865E3" w14:paraId="6D94539C" w14:textId="77777777">
      <w:pPr>
        <w:jc w:val="center"/>
      </w:pPr>
    </w:p>
    <w:p w:rsidR="0097730A" w:rsidP="0097730A" w14:paraId="4AD4F322" w14:textId="1DCAECDC">
      <w:pPr>
        <w:jc w:val="center"/>
      </w:pPr>
      <w:r>
        <w:t>U.S.</w:t>
      </w:r>
      <w:r w:rsidR="00BF5F91">
        <w:t xml:space="preserve"> Food and Drug Administration</w:t>
      </w:r>
      <w:r w:rsidR="00BF5F91">
        <w:br/>
      </w:r>
      <w:r>
        <w:t xml:space="preserve">Generic Clearance for the Collection of qualitative Data on </w:t>
      </w:r>
      <w:r>
        <w:br/>
      </w:r>
      <w:r>
        <w:t xml:space="preserve">Tobacco Products and </w:t>
      </w:r>
      <w:r>
        <w:t>C</w:t>
      </w:r>
      <w:r>
        <w:t>ommunications (CTP)</w:t>
      </w:r>
    </w:p>
    <w:p w:rsidR="00BF5F91" w:rsidP="00FA32B7" w14:paraId="6E587E95" w14:textId="66802BA0">
      <w:pPr>
        <w:tabs>
          <w:tab w:val="left" w:pos="3504"/>
        </w:tabs>
        <w:jc w:val="center"/>
      </w:pPr>
      <w:r>
        <w:t>OMB Control Number 0910-0796</w:t>
      </w:r>
      <w:r>
        <w:br/>
        <w:t>Gen IC Request for Approval</w:t>
      </w:r>
    </w:p>
    <w:p w:rsidR="00BF5F91" w:rsidP="005E23BA" w14:paraId="53FCFE28" w14:textId="77777777">
      <w:pPr>
        <w:spacing w:before="120"/>
      </w:pPr>
    </w:p>
    <w:p w:rsidR="00BF5F91" w:rsidP="008B645B" w14:paraId="2BAF3141" w14:textId="77777777">
      <w:pPr>
        <w:rPr>
          <w:rFonts w:eastAsia="Calibri"/>
        </w:rPr>
      </w:pPr>
      <w:r w:rsidRPr="00722392">
        <w:rPr>
          <w:rFonts w:eastAsia="Calibri"/>
          <w:bCs/>
        </w:rPr>
        <w:t>Title of Gen IC:</w:t>
      </w:r>
      <w:r w:rsidRPr="00BF5F91">
        <w:rPr>
          <w:rFonts w:eastAsia="Calibri"/>
        </w:rPr>
        <w:t xml:space="preserve"> </w:t>
      </w:r>
      <w:r w:rsidR="00682E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Provide the name of the collection of information that is the subject of the request."/>
            </w:textInput>
          </w:ffData>
        </w:fldChar>
      </w:r>
      <w:r w:rsidR="00682EEA">
        <w:rPr>
          <w:rFonts w:eastAsia="Calibri"/>
        </w:rPr>
        <w:instrText xml:space="preserve"> FORMTEXT </w:instrText>
      </w:r>
      <w:r w:rsidR="00682EEA">
        <w:rPr>
          <w:rFonts w:eastAsia="Calibri"/>
        </w:rPr>
        <w:fldChar w:fldCharType="separate"/>
      </w:r>
      <w:r w:rsidR="00682EEA">
        <w:rPr>
          <w:rFonts w:eastAsia="Calibri"/>
          <w:noProof/>
        </w:rPr>
        <w:t>Provide the name of the collection of information that is the subject of the request.</w:t>
      </w:r>
      <w:r w:rsidR="00682EEA">
        <w:rPr>
          <w:rFonts w:eastAsia="Calibri"/>
        </w:rPr>
        <w:fldChar w:fldCharType="end"/>
      </w:r>
    </w:p>
    <w:p w:rsidR="008B645B" w:rsidRPr="00BF5F91" w:rsidP="008B645B" w14:paraId="7B015397" w14:textId="77777777">
      <w:pPr>
        <w:rPr>
          <w:rFonts w:eastAsia="Calibri"/>
        </w:rPr>
      </w:pPr>
    </w:p>
    <w:p w:rsidR="00BF5F91" w:rsidRPr="0074208F" w:rsidP="008B645B" w14:paraId="7CF0C4E8" w14:textId="77777777">
      <w:pPr>
        <w:numPr>
          <w:ilvl w:val="0"/>
          <w:numId w:val="23"/>
        </w:numPr>
        <w:rPr>
          <w:bCs/>
          <w:u w:val="single"/>
        </w:rPr>
      </w:pPr>
      <w:r w:rsidRPr="0074208F">
        <w:rPr>
          <w:bCs/>
          <w:u w:val="single"/>
        </w:rPr>
        <w:t>Statement of Need</w:t>
      </w:r>
    </w:p>
    <w:p w:rsidR="008B645B" w:rsidRPr="00BF5F91" w:rsidP="008B645B" w14:paraId="3BBEFEA1" w14:textId="77777777">
      <w:pPr>
        <w:ind w:left="360"/>
        <w:rPr>
          <w:b/>
        </w:rPr>
      </w:pPr>
    </w:p>
    <w:p w:rsidR="00BF5F91" w:rsidRPr="00BF5F91" w:rsidP="008B645B" w14:paraId="293B3431" w14:textId="77777777">
      <w:pPr>
        <w:ind w:left="360"/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Provide a brief description of the purpose of this collection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Provide a brief description of the purpose of this collection.</w:t>
      </w:r>
      <w:r>
        <w:rPr>
          <w:rFonts w:eastAsia="Calibri"/>
        </w:rPr>
        <w:fldChar w:fldCharType="end"/>
      </w:r>
    </w:p>
    <w:p w:rsidR="00BF5F91" w:rsidRPr="00BF5F91" w:rsidP="008B645B" w14:paraId="5F4DFD23" w14:textId="77777777"/>
    <w:p w:rsidR="00BF5F91" w:rsidRPr="008B645B" w:rsidP="008B645B" w14:paraId="4DF5108A" w14:textId="77777777">
      <w:pPr>
        <w:numPr>
          <w:ilvl w:val="0"/>
          <w:numId w:val="23"/>
        </w:numPr>
      </w:pPr>
      <w:r w:rsidRPr="00722392">
        <w:rPr>
          <w:bCs/>
          <w:u w:val="single"/>
        </w:rPr>
        <w:t>Intended Use of the Information</w:t>
      </w:r>
      <w:r w:rsidRPr="00BF5F91">
        <w:rPr>
          <w:b/>
        </w:rPr>
        <w:br/>
      </w:r>
      <w:r w:rsidRPr="00BF5F91">
        <w:br/>
      </w:r>
      <w:r w:rsidR="00682EEA">
        <w:rPr>
          <w:rFonts w:eastAsia="Calibri"/>
        </w:rPr>
        <w:fldChar w:fldCharType="begin">
          <w:ffData>
            <w:name w:val="Text2"/>
            <w:enabled/>
            <w:calcOnExit w:val="0"/>
            <w:textInput>
              <w:default w:val="Indicate how the information will be used and if this is part of a larger study or effort."/>
            </w:textInput>
          </w:ffData>
        </w:fldChar>
      </w:r>
      <w:bookmarkStart w:id="1" w:name="Text2"/>
      <w:r w:rsidR="00682EEA">
        <w:rPr>
          <w:rFonts w:eastAsia="Calibri"/>
        </w:rPr>
        <w:instrText xml:space="preserve"> FORMTEXT </w:instrText>
      </w:r>
      <w:r w:rsidR="00682EEA">
        <w:rPr>
          <w:rFonts w:eastAsia="Calibri"/>
        </w:rPr>
        <w:fldChar w:fldCharType="separate"/>
      </w:r>
      <w:r w:rsidR="00682EEA">
        <w:rPr>
          <w:rFonts w:eastAsia="Calibri"/>
          <w:noProof/>
        </w:rPr>
        <w:t>Indicate how the information will be used and if this is part of a larger study or effort.</w:t>
      </w:r>
      <w:r w:rsidR="00682EEA">
        <w:rPr>
          <w:rFonts w:eastAsia="Calibri"/>
        </w:rPr>
        <w:fldChar w:fldCharType="end"/>
      </w:r>
      <w:bookmarkEnd w:id="1"/>
    </w:p>
    <w:p w:rsidR="008B645B" w:rsidRPr="00BF5F91" w:rsidP="008B645B" w14:paraId="4D885C64" w14:textId="77777777">
      <w:pPr>
        <w:ind w:left="360"/>
      </w:pPr>
    </w:p>
    <w:p w:rsidR="00BF5F91" w:rsidRPr="00722392" w:rsidP="008B645B" w14:paraId="034D5581" w14:textId="77777777">
      <w:pPr>
        <w:widowControl w:val="0"/>
        <w:numPr>
          <w:ilvl w:val="0"/>
          <w:numId w:val="23"/>
        </w:numPr>
        <w:contextualSpacing/>
        <w:rPr>
          <w:bCs/>
          <w:snapToGrid w:val="0"/>
          <w:u w:val="single"/>
        </w:rPr>
      </w:pPr>
      <w:r w:rsidRPr="00722392">
        <w:rPr>
          <w:bCs/>
          <w:snapToGrid w:val="0"/>
          <w:u w:val="single"/>
        </w:rPr>
        <w:t>Description of Respondents</w:t>
      </w:r>
    </w:p>
    <w:p w:rsidR="00BF5F91" w:rsidRPr="00BF5F91" w:rsidP="008B645B" w14:paraId="48D5DBED" w14:textId="77777777">
      <w:pPr>
        <w:widowControl w:val="0"/>
        <w:ind w:left="360"/>
        <w:contextualSpacing/>
        <w:rPr>
          <w:snapToGrid w:val="0"/>
        </w:rPr>
      </w:pPr>
    </w:p>
    <w:p w:rsidR="00BF5F91" w:rsidRPr="00BF5F91" w:rsidP="008B645B" w14:paraId="4F62F76E" w14:textId="77777777">
      <w:pPr>
        <w:widowControl w:val="0"/>
        <w:ind w:left="360"/>
        <w:rPr>
          <w:snapToGrid w:val="0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Describe participants/respondents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Describe participants/respondents.</w:t>
      </w:r>
      <w:r>
        <w:rPr>
          <w:rFonts w:eastAsia="Calibri"/>
        </w:rPr>
        <w:fldChar w:fldCharType="end"/>
      </w:r>
      <w:r w:rsidRPr="00BF5F91">
        <w:rPr>
          <w:snapToGrid w:val="0"/>
        </w:rPr>
        <w:t xml:space="preserve"> </w:t>
      </w:r>
    </w:p>
    <w:p w:rsidR="00BF5F91" w:rsidRPr="00BF5F91" w:rsidP="008B645B" w14:paraId="22BB09C2" w14:textId="77777777">
      <w:pPr>
        <w:widowControl w:val="0"/>
        <w:rPr>
          <w:snapToGrid w:val="0"/>
        </w:rPr>
      </w:pPr>
    </w:p>
    <w:p w:rsidR="00BF5F91" w:rsidRPr="0074208F" w:rsidP="008B645B" w14:paraId="7C72264C" w14:textId="77777777">
      <w:pPr>
        <w:numPr>
          <w:ilvl w:val="0"/>
          <w:numId w:val="23"/>
        </w:numPr>
        <w:contextualSpacing/>
        <w:rPr>
          <w:bCs/>
          <w:u w:val="single"/>
        </w:rPr>
      </w:pPr>
      <w:r w:rsidRPr="0074208F">
        <w:rPr>
          <w:bCs/>
          <w:u w:val="single"/>
        </w:rPr>
        <w:t>How the Information is Collected</w:t>
      </w:r>
    </w:p>
    <w:p w:rsidR="00BF5F91" w:rsidRPr="00BF5F91" w:rsidP="008B645B" w14:paraId="4234351C" w14:textId="77777777"/>
    <w:p w:rsidR="00BF5F91" w:rsidRPr="00BF5F91" w:rsidP="008B645B" w14:paraId="67E6449E" w14:textId="12C478C5">
      <w:pPr>
        <w:ind w:left="360"/>
        <w:rPr>
          <w:rFonts w:eastAsia="Calibri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Provide details about how the information will be collected (e.g., individual in-depth interviews, focus group, intercept interviews, self-admnistered survey, omnibus survey) and who (e.g., contractor) will facilitate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Provide details about how the information will be collected (e.g., indivi</w:t>
      </w:r>
      <w:r>
        <w:rPr>
          <w:rFonts w:eastAsia="Calibri"/>
          <w:noProof/>
        </w:rPr>
        <w:t>dual in-depth interviews, focus group, intercept interviews, self-admnistered survey, omnibus survey) and who (e.g., contractor) will facilitate.</w:t>
      </w:r>
      <w:r>
        <w:rPr>
          <w:rFonts w:eastAsia="Calibri"/>
        </w:rPr>
        <w:fldChar w:fldCharType="end"/>
      </w:r>
    </w:p>
    <w:p w:rsidR="00BF5F91" w:rsidRPr="00BF5F91" w:rsidP="008B645B" w14:paraId="07E34C40" w14:textId="77777777">
      <w:pPr>
        <w:rPr>
          <w:b/>
        </w:rPr>
      </w:pPr>
    </w:p>
    <w:p w:rsidR="00BF5F91" w:rsidRPr="00722392" w:rsidP="008B645B" w14:paraId="35F0E77A" w14:textId="77777777">
      <w:pPr>
        <w:numPr>
          <w:ilvl w:val="0"/>
          <w:numId w:val="23"/>
        </w:numPr>
        <w:rPr>
          <w:bCs/>
          <w:u w:val="single"/>
        </w:rPr>
      </w:pPr>
      <w:bookmarkStart w:id="2" w:name="_Hlk108630000"/>
      <w:r w:rsidRPr="00722392">
        <w:rPr>
          <w:bCs/>
          <w:u w:val="single"/>
        </w:rPr>
        <w:t>Confidentiality of Respondents</w:t>
      </w:r>
    </w:p>
    <w:p w:rsidR="00FE432C" w:rsidRPr="00BF5F91" w:rsidP="00FE432C" w14:paraId="75ECFDF2" w14:textId="77777777">
      <w:pPr>
        <w:ind w:left="360"/>
      </w:pPr>
    </w:p>
    <w:p w:rsidR="00BF5F91" w:rsidRPr="00BF5F91" w:rsidP="008B645B" w14:paraId="1FD729D2" w14:textId="1AE8BB71">
      <w:pPr>
        <w:ind w:left="360"/>
        <w:rPr>
          <w:color w:val="000000"/>
        </w:rPr>
      </w:pPr>
      <w:r>
        <w:fldChar w:fldCharType="begin">
          <w:ffData>
            <w:name w:val=""/>
            <w:enabled/>
            <w:calcOnExit w:val="0"/>
            <w:textInput>
              <w:default w:val="Describe any assurance of confidentiality provided to respondents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Describe any assurance of confidentiality provided to respondents.</w:t>
      </w:r>
      <w:r>
        <w:fldChar w:fldCharType="end"/>
      </w:r>
    </w:p>
    <w:p w:rsidR="00BF5F91" w:rsidRPr="00BF5F91" w:rsidP="008B645B" w14:paraId="1C6C2F57" w14:textId="77777777">
      <w:pPr>
        <w:ind w:left="360"/>
        <w:rPr>
          <w:color w:val="000000"/>
        </w:rPr>
      </w:pPr>
    </w:p>
    <w:p w:rsidR="00BF5F91" w:rsidRPr="00BF5F91" w:rsidP="008B645B" w14:paraId="7D60CC1B" w14:textId="77777777">
      <w:pPr>
        <w:ind w:left="360"/>
      </w:pPr>
      <w:r w:rsidRPr="00BF5F91">
        <w:rPr>
          <w:color w:val="000000"/>
        </w:rPr>
        <w:t>[You</w:t>
      </w:r>
      <w:r w:rsidRPr="00BF5F91">
        <w:rPr>
          <w:color w:val="000000"/>
        </w:rPr>
        <w:t xml:space="preserve"> may provide this statement on your survey instrument]: “Your participation / nonparticipation is completely voluntary, and your responses will not have an effect on your eligibility for receipt of any FDA services. In instances where respondent identity i</w:t>
      </w:r>
      <w:r w:rsidRPr="00BF5F91">
        <w:rPr>
          <w:color w:val="000000"/>
        </w:rPr>
        <w:t>s needed (e.g., for follow-up of non-respondents), this information collection fully complies with all aspects of the Privacy Act</w:t>
      </w:r>
      <w:r w:rsidRPr="00BF5F91">
        <w:t xml:space="preserve"> and data will be kept private to the fullest extent allowed by law.”</w:t>
      </w:r>
    </w:p>
    <w:bookmarkEnd w:id="2"/>
    <w:p w:rsidR="00BF5F91" w:rsidRPr="00BF5F91" w:rsidP="008B645B" w14:paraId="05832E29" w14:textId="77777777">
      <w:pPr>
        <w:widowControl w:val="0"/>
        <w:ind w:left="360"/>
        <w:contextualSpacing/>
        <w:rPr>
          <w:snapToGrid w:val="0"/>
        </w:rPr>
      </w:pPr>
    </w:p>
    <w:p w:rsidR="00BF5F91" w:rsidRPr="00722392" w:rsidP="00FE432C" w14:paraId="148E823C" w14:textId="77777777">
      <w:pPr>
        <w:numPr>
          <w:ilvl w:val="0"/>
          <w:numId w:val="23"/>
        </w:numPr>
        <w:contextualSpacing/>
        <w:rPr>
          <w:bCs/>
          <w:u w:val="single"/>
        </w:rPr>
      </w:pPr>
      <w:r w:rsidRPr="00722392">
        <w:rPr>
          <w:bCs/>
          <w:u w:val="single"/>
        </w:rPr>
        <w:t>Amount and Justification for Proposed Incentive</w:t>
      </w:r>
    </w:p>
    <w:p w:rsidR="00BF5F91" w:rsidRPr="00BF5F91" w:rsidP="00FE432C" w14:paraId="3A26F923" w14:textId="77777777">
      <w:pPr>
        <w:rPr>
          <w:b/>
        </w:rPr>
      </w:pPr>
    </w:p>
    <w:p w:rsidR="00BF5F91" w:rsidRPr="00BF5F91" w:rsidP="00FE432C" w14:paraId="0430762E" w14:textId="77777777">
      <w:pPr>
        <w:ind w:left="360"/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What is the amount, if any, of the incentive offered? Provide a detailed justification as to why this group of respondents for this information collection will receive a stipend, reimbursement of expenses, token of appreciation."/>
            </w:textInput>
          </w:ffData>
        </w:fldChar>
      </w:r>
      <w:r>
        <w:rPr>
          <w:rFonts w:eastAsia="Calibri"/>
        </w:rPr>
        <w:instrText xml:space="preserve"> FORMTE</w:instrText>
      </w:r>
      <w:r>
        <w:rPr>
          <w:rFonts w:eastAsia="Calibri"/>
        </w:rPr>
        <w:instrText xml:space="preserve">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What is the amount, if any, of the incentive offered? Provide a detailed justification as to why this group of respondents for this information collection will receive a stipend, reimbursement of expenses, token of appreciation.</w:t>
      </w:r>
      <w:r>
        <w:rPr>
          <w:rFonts w:eastAsia="Calibri"/>
        </w:rPr>
        <w:fldChar w:fldCharType="end"/>
      </w:r>
      <w:r w:rsidRPr="00BF5F91">
        <w:t xml:space="preserve"> </w:t>
      </w:r>
    </w:p>
    <w:p w:rsidR="00BF5F91" w:rsidRPr="00BF5F91" w:rsidP="00FE432C" w14:paraId="52327A9B" w14:textId="77777777"/>
    <w:p w:rsidR="00BF5F91" w:rsidRPr="00722392" w:rsidP="00FE432C" w14:paraId="7596797A" w14:textId="77777777">
      <w:pPr>
        <w:numPr>
          <w:ilvl w:val="0"/>
          <w:numId w:val="23"/>
        </w:numPr>
        <w:contextualSpacing/>
        <w:rPr>
          <w:bCs/>
          <w:u w:val="single"/>
        </w:rPr>
      </w:pPr>
      <w:r w:rsidRPr="00722392">
        <w:rPr>
          <w:bCs/>
          <w:u w:val="single"/>
        </w:rPr>
        <w:t>Questions of a Sensitive Nature</w:t>
      </w:r>
    </w:p>
    <w:p w:rsidR="00BF5F91" w:rsidRPr="00BF5F91" w:rsidP="00FE432C" w14:paraId="28BF301D" w14:textId="77777777">
      <w:pPr>
        <w:ind w:left="360"/>
        <w:contextualSpacing/>
      </w:pPr>
    </w:p>
    <w:bookmarkStart w:id="3" w:name="_Hlk25583889"/>
    <w:p w:rsidR="00BF5F91" w:rsidP="002A00E1" w14:paraId="49A58680" w14:textId="77777777">
      <w:pPr>
        <w:ind w:left="360"/>
        <w:contextualSpacing/>
        <w:rPr>
          <w:rFonts w:eastAsia="Calibri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Describe and provide justification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Describe and provide justification.</w:t>
      </w:r>
      <w:r>
        <w:rPr>
          <w:rFonts w:eastAsia="Calibri"/>
        </w:rPr>
        <w:fldChar w:fldCharType="end"/>
      </w:r>
    </w:p>
    <w:p w:rsidR="002A00E1" w:rsidRPr="00BF5F91" w:rsidP="002A00E1" w14:paraId="6E25BEA7" w14:textId="77777777">
      <w:pPr>
        <w:ind w:left="360"/>
        <w:contextualSpacing/>
        <w:rPr>
          <w:rFonts w:eastAsia="Calibri"/>
        </w:rPr>
      </w:pPr>
    </w:p>
    <w:bookmarkEnd w:id="3"/>
    <w:p w:rsidR="00BF5F91" w:rsidRPr="00722392" w:rsidP="00FE432C" w14:paraId="39100AEC" w14:textId="77777777">
      <w:pPr>
        <w:numPr>
          <w:ilvl w:val="0"/>
          <w:numId w:val="23"/>
        </w:numPr>
        <w:contextualSpacing/>
        <w:rPr>
          <w:bCs/>
          <w:u w:val="single"/>
        </w:rPr>
      </w:pPr>
      <w:r w:rsidRPr="00722392">
        <w:rPr>
          <w:bCs/>
          <w:u w:val="single"/>
        </w:rPr>
        <w:t>Description of Statistical Methods</w:t>
      </w:r>
    </w:p>
    <w:p w:rsidR="00BF5F91" w:rsidRPr="00BF5F91" w:rsidP="00FE432C" w14:paraId="377FDC1F" w14:textId="77777777">
      <w:pPr>
        <w:ind w:left="720"/>
        <w:contextualSpacing/>
      </w:pPr>
    </w:p>
    <w:p w:rsidR="002A00E1" w:rsidP="00FE432C" w14:paraId="3F2C69AD" w14:textId="77777777">
      <w:pPr>
        <w:ind w:left="360"/>
        <w:contextualSpacing/>
        <w:rPr>
          <w:rFonts w:eastAsia="Calibri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Describe sample size and method of selection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Describe sample size and method of selection.</w:t>
      </w:r>
      <w:r>
        <w:rPr>
          <w:rFonts w:eastAsia="Calibri"/>
        </w:rPr>
        <w:fldChar w:fldCharType="end"/>
      </w:r>
    </w:p>
    <w:p w:rsidR="00A91DE2" w:rsidRPr="009B535C" w:rsidP="009B535C" w14:paraId="75F2FA5D" w14:textId="77777777">
      <w:pPr>
        <w:numPr>
          <w:ilvl w:val="0"/>
          <w:numId w:val="23"/>
        </w:numPr>
        <w:contextualSpacing/>
        <w:rPr>
          <w:i/>
        </w:rPr>
      </w:pPr>
      <w:bookmarkStart w:id="4" w:name="_Hlk25234219"/>
      <w:r w:rsidRPr="00A91DE2">
        <w:rPr>
          <w:bCs/>
          <w:u w:val="single"/>
        </w:rPr>
        <w:t>Burden</w:t>
      </w:r>
      <w:bookmarkStart w:id="5" w:name="_Hlk108630138"/>
      <w:r w:rsidR="009B535C">
        <w:rPr>
          <w:i/>
        </w:rPr>
        <w:t xml:space="preserve"> </w:t>
      </w:r>
      <w:r w:rsidR="009B535C">
        <w:rPr>
          <w:i/>
        </w:rPr>
        <w:br/>
      </w:r>
      <w:r w:rsidR="009B535C">
        <w:rPr>
          <w:i/>
        </w:rPr>
        <w:br/>
      </w:r>
      <w:r w:rsidRPr="009B535C" w:rsidR="0074208F">
        <w:rPr>
          <w:i/>
        </w:rPr>
        <w:t>Replace the content of the example table below with the estimated burden for this gen IC</w:t>
      </w:r>
      <w:r w:rsidRPr="009B535C" w:rsidR="00722392">
        <w:rPr>
          <w:i/>
        </w:rPr>
        <w:t>.</w:t>
      </w:r>
    </w:p>
    <w:p w:rsidR="00A91DE2" w:rsidP="00FE432C" w14:paraId="057BAF42" w14:textId="77777777">
      <w:pPr>
        <w:ind w:left="360"/>
        <w:rPr>
          <w:i/>
        </w:rPr>
      </w:pPr>
    </w:p>
    <w:p w:rsidR="00722392" w:rsidP="00FE432C" w14:paraId="74FF38FC" w14:textId="2158C762">
      <w:pPr>
        <w:ind w:left="360"/>
        <w:rPr>
          <w:i/>
        </w:rPr>
      </w:pPr>
      <w:r>
        <w:rPr>
          <w:i/>
        </w:rPr>
        <w:t>Participation time may be in the format of hours or mi</w:t>
      </w:r>
      <w:r>
        <w:rPr>
          <w:i/>
        </w:rPr>
        <w:t xml:space="preserve">nutes </w:t>
      </w:r>
      <w:r w:rsidR="00682EEA">
        <w:rPr>
          <w:i/>
        </w:rPr>
        <w:t>(use a decimal)</w:t>
      </w:r>
      <w:r>
        <w:rPr>
          <w:i/>
        </w:rPr>
        <w:t xml:space="preserve"> and </w:t>
      </w:r>
      <w:r w:rsidR="00682EEA">
        <w:rPr>
          <w:i/>
        </w:rPr>
        <w:t>indicated</w:t>
      </w:r>
      <w:r>
        <w:rPr>
          <w:i/>
        </w:rPr>
        <w:t xml:space="preserve"> in the heading</w:t>
      </w:r>
      <w:r w:rsidR="00682EEA">
        <w:rPr>
          <w:i/>
        </w:rPr>
        <w:t xml:space="preserve">. </w:t>
      </w:r>
      <w:r w:rsidR="009B535C">
        <w:rPr>
          <w:i/>
        </w:rPr>
        <w:br/>
      </w:r>
      <w:r w:rsidR="009B535C">
        <w:rPr>
          <w:i/>
        </w:rPr>
        <w:br/>
      </w:r>
      <w:r w:rsidRPr="009B535C">
        <w:rPr>
          <w:i/>
          <w:u w:val="single"/>
        </w:rPr>
        <w:t>Burden Hour Computation</w:t>
      </w:r>
      <w:r w:rsidRPr="00722392">
        <w:rPr>
          <w:i/>
        </w:rPr>
        <w:t xml:space="preserve">: Number of </w:t>
      </w:r>
      <w:r w:rsidR="009B535C">
        <w:rPr>
          <w:i/>
        </w:rPr>
        <w:t>R</w:t>
      </w:r>
      <w:r w:rsidRPr="00722392">
        <w:rPr>
          <w:i/>
        </w:rPr>
        <w:t>espon</w:t>
      </w:r>
      <w:r w:rsidR="009B535C">
        <w:rPr>
          <w:i/>
        </w:rPr>
        <w:t>dents</w:t>
      </w:r>
      <w:r w:rsidRPr="00722392">
        <w:rPr>
          <w:i/>
        </w:rPr>
        <w:t xml:space="preserve"> multiplied by participation time = total burden hours.</w:t>
      </w:r>
      <w:r w:rsidR="0074208F">
        <w:rPr>
          <w:i/>
        </w:rPr>
        <w:t xml:space="preserve"> </w:t>
      </w:r>
      <w:r w:rsidRPr="00682EEA" w:rsidR="0074208F">
        <w:rPr>
          <w:b/>
          <w:bCs/>
          <w:i/>
          <w:u w:val="single"/>
        </w:rPr>
        <w:t>Data in all fields of the table must be entered</w:t>
      </w:r>
      <w:r w:rsidR="009B535C">
        <w:rPr>
          <w:b/>
          <w:bCs/>
          <w:i/>
          <w:u w:val="single"/>
        </w:rPr>
        <w:t>, including total</w:t>
      </w:r>
      <w:r w:rsidR="001B52CE">
        <w:rPr>
          <w:b/>
          <w:bCs/>
          <w:i/>
          <w:u w:val="single"/>
        </w:rPr>
        <w:t>s where indicated.</w:t>
      </w:r>
      <w:r w:rsidR="009B535C">
        <w:rPr>
          <w:i/>
        </w:rPr>
        <w:br/>
      </w:r>
      <w:r w:rsidR="009B535C">
        <w:rPr>
          <w:i/>
        </w:rPr>
        <w:br/>
      </w:r>
      <w:r w:rsidR="000044C2">
        <w:rPr>
          <w:i/>
        </w:rPr>
        <w:t xml:space="preserve">Be sure not to double count respondents. In the example below the </w:t>
      </w:r>
      <w:r w:rsidR="00106D6D">
        <w:rPr>
          <w:i/>
        </w:rPr>
        <w:t>Number of R</w:t>
      </w:r>
      <w:r w:rsidR="000044C2">
        <w:rPr>
          <w:i/>
        </w:rPr>
        <w:t xml:space="preserve">espondents is </w:t>
      </w:r>
      <w:r w:rsidR="001B52CE">
        <w:rPr>
          <w:i/>
        </w:rPr>
        <w:t>3,450</w:t>
      </w:r>
      <w:r w:rsidR="00106D6D">
        <w:rPr>
          <w:i/>
        </w:rPr>
        <w:t xml:space="preserve"> because </w:t>
      </w:r>
      <w:r w:rsidR="001B52CE">
        <w:rPr>
          <w:i/>
        </w:rPr>
        <w:t>this total includes screened</w:t>
      </w:r>
      <w:r w:rsidR="00106D6D">
        <w:rPr>
          <w:i/>
        </w:rPr>
        <w:t xml:space="preserve"> respondents</w:t>
      </w:r>
      <w:r w:rsidR="000044C2">
        <w:rPr>
          <w:i/>
        </w:rPr>
        <w:t xml:space="preserve">. </w:t>
      </w:r>
      <w:r w:rsidR="0074208F">
        <w:rPr>
          <w:i/>
        </w:rPr>
        <w:t>Round up to whole numbers for the total burden hours; do not use decimals.</w:t>
      </w:r>
      <w:r w:rsidRPr="00722392">
        <w:rPr>
          <w:i/>
        </w:rPr>
        <w:t xml:space="preserve"> </w:t>
      </w:r>
      <w:r w:rsidRPr="00682EEA">
        <w:rPr>
          <w:b/>
          <w:bCs/>
          <w:i/>
        </w:rPr>
        <w:t xml:space="preserve">Delete this </w:t>
      </w:r>
      <w:r w:rsidR="00FD4019">
        <w:rPr>
          <w:b/>
          <w:bCs/>
          <w:i/>
        </w:rPr>
        <w:t xml:space="preserve">italicized </w:t>
      </w:r>
      <w:r w:rsidRPr="00682EEA">
        <w:rPr>
          <w:b/>
          <w:bCs/>
          <w:i/>
        </w:rPr>
        <w:t xml:space="preserve">instruction prior to </w:t>
      </w:r>
      <w:r w:rsidRPr="00682EEA">
        <w:rPr>
          <w:b/>
          <w:bCs/>
          <w:i/>
        </w:rPr>
        <w:t>submission.</w:t>
      </w:r>
    </w:p>
    <w:bookmarkEnd w:id="5"/>
    <w:p w:rsidR="0074208F" w:rsidRPr="0074208F" w:rsidP="00FE432C" w14:paraId="7E3A1CB8" w14:textId="77777777">
      <w:pPr>
        <w:ind w:left="360"/>
        <w:rPr>
          <w:iCs/>
        </w:rPr>
      </w:pPr>
    </w:p>
    <w:tbl>
      <w:tblPr>
        <w:tblW w:w="9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7"/>
        <w:gridCol w:w="1890"/>
        <w:gridCol w:w="1620"/>
        <w:gridCol w:w="1620"/>
        <w:gridCol w:w="1440"/>
      </w:tblGrid>
      <w:tr w14:paraId="32865BBE" w14:textId="77777777" w:rsidTr="001B52CE">
        <w:tblPrEx>
          <w:tblW w:w="9607" w:type="dxa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037" w:type="dxa"/>
            <w:shd w:val="clear" w:color="auto" w:fill="E7E6E6"/>
          </w:tcPr>
          <w:p w:rsidR="001B52CE" w:rsidRPr="00722392" w:rsidP="00FE432C" w14:paraId="166CC4BE" w14:textId="14110429">
            <w:pPr>
              <w:rPr>
                <w:bCs/>
              </w:rPr>
            </w:pPr>
            <w:r w:rsidRPr="00722392">
              <w:rPr>
                <w:bCs/>
              </w:rPr>
              <w:t xml:space="preserve">Respondent </w:t>
            </w:r>
            <w:r>
              <w:rPr>
                <w:bCs/>
              </w:rPr>
              <w:t>Type/Category</w:t>
            </w:r>
          </w:p>
        </w:tc>
        <w:tc>
          <w:tcPr>
            <w:tcW w:w="1890" w:type="dxa"/>
            <w:shd w:val="clear" w:color="auto" w:fill="E7E6E6"/>
          </w:tcPr>
          <w:p w:rsidR="001B52CE" w:rsidRPr="00722392" w:rsidP="00FE432C" w14:paraId="417529D5" w14:textId="6259BAA3">
            <w:pPr>
              <w:rPr>
                <w:bCs/>
              </w:rPr>
            </w:pPr>
            <w:r>
              <w:rPr>
                <w:bCs/>
              </w:rPr>
              <w:t xml:space="preserve">Activity </w:t>
            </w:r>
            <w:r w:rsidRPr="001B52CE">
              <w:rPr>
                <w:bCs/>
                <w:sz w:val="20"/>
                <w:szCs w:val="20"/>
              </w:rPr>
              <w:t>(if this column is not needed, please delete)</w:t>
            </w:r>
          </w:p>
        </w:tc>
        <w:tc>
          <w:tcPr>
            <w:tcW w:w="1620" w:type="dxa"/>
            <w:shd w:val="clear" w:color="auto" w:fill="E7E6E6"/>
          </w:tcPr>
          <w:p w:rsidR="001B52CE" w:rsidRPr="00722392" w:rsidP="00FE432C" w14:paraId="65C47747" w14:textId="0ECF4ACC">
            <w:pPr>
              <w:rPr>
                <w:bCs/>
              </w:rPr>
            </w:pPr>
            <w:r w:rsidRPr="00722392">
              <w:rPr>
                <w:bCs/>
              </w:rPr>
              <w:t>N</w:t>
            </w:r>
            <w:r>
              <w:rPr>
                <w:bCs/>
              </w:rPr>
              <w:t>umber</w:t>
            </w:r>
            <w:r w:rsidRPr="00722392">
              <w:rPr>
                <w:bCs/>
              </w:rPr>
              <w:t xml:space="preserve"> of Respondents</w:t>
            </w:r>
          </w:p>
        </w:tc>
        <w:tc>
          <w:tcPr>
            <w:tcW w:w="1620" w:type="dxa"/>
            <w:shd w:val="clear" w:color="auto" w:fill="E7E6E6"/>
          </w:tcPr>
          <w:p w:rsidR="001B52CE" w:rsidRPr="002C4DC9" w:rsidP="00FE432C" w14:paraId="3D20B8DB" w14:textId="43553BA3">
            <w:pPr>
              <w:rPr>
                <w:bCs/>
              </w:rPr>
            </w:pPr>
            <w:r w:rsidRPr="002C4DC9">
              <w:rPr>
                <w:bCs/>
              </w:rPr>
              <w:t>Participation Time</w:t>
            </w:r>
            <w:r>
              <w:rPr>
                <w:bCs/>
              </w:rPr>
              <w:t xml:space="preserve"> (choose hours or minutes)</w:t>
            </w:r>
            <w:r w:rsidRPr="002C4DC9">
              <w:rPr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E7E6E6"/>
          </w:tcPr>
          <w:p w:rsidR="001B52CE" w:rsidRPr="00722392" w:rsidP="00FE432C" w14:paraId="2B609023" w14:textId="77777777">
            <w:pPr>
              <w:rPr>
                <w:bCs/>
              </w:rPr>
            </w:pPr>
            <w:r>
              <w:rPr>
                <w:bCs/>
              </w:rPr>
              <w:t xml:space="preserve">Total </w:t>
            </w:r>
            <w:r w:rsidRPr="00722392">
              <w:rPr>
                <w:bCs/>
              </w:rPr>
              <w:t>Burden (hours)</w:t>
            </w:r>
          </w:p>
        </w:tc>
      </w:tr>
      <w:tr w14:paraId="1AC85778" w14:textId="77777777" w:rsidTr="001B52CE">
        <w:tblPrEx>
          <w:tblW w:w="9607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3037" w:type="dxa"/>
          </w:tcPr>
          <w:p w:rsidR="001B52CE" w:rsidP="001B52CE" w14:paraId="677A575F" w14:textId="0EA3C612">
            <w:r w:rsidRPr="004254C4">
              <w:t xml:space="preserve">Parents/guardians of youth aged 13–17 </w:t>
            </w:r>
          </w:p>
        </w:tc>
        <w:tc>
          <w:tcPr>
            <w:tcW w:w="1890" w:type="dxa"/>
          </w:tcPr>
          <w:p w:rsidR="001B52CE" w:rsidP="001B52CE" w14:paraId="1C34C85F" w14:textId="3BF26327">
            <w:r w:rsidRPr="004254C4">
              <w:t>Parental Consent</w:t>
            </w:r>
          </w:p>
        </w:tc>
        <w:tc>
          <w:tcPr>
            <w:tcW w:w="1620" w:type="dxa"/>
          </w:tcPr>
          <w:p w:rsidR="001B52CE" w:rsidP="001B52CE" w14:paraId="5B76BF10" w14:textId="49318E81">
            <w:r w:rsidRPr="004254C4">
              <w:t>3</w:t>
            </w:r>
            <w:r>
              <w:t>,</w:t>
            </w:r>
            <w:r w:rsidRPr="004254C4">
              <w:t>450</w:t>
            </w:r>
          </w:p>
        </w:tc>
        <w:tc>
          <w:tcPr>
            <w:tcW w:w="1620" w:type="dxa"/>
          </w:tcPr>
          <w:p w:rsidR="001B52CE" w:rsidRPr="002C4DC9" w:rsidP="001B52CE" w14:paraId="758CA3B3" w14:textId="15AB05EE">
            <w:r w:rsidRPr="004254C4">
              <w:t>2</w:t>
            </w:r>
          </w:p>
        </w:tc>
        <w:tc>
          <w:tcPr>
            <w:tcW w:w="1440" w:type="dxa"/>
          </w:tcPr>
          <w:p w:rsidR="001B52CE" w:rsidP="001B52CE" w14:paraId="2F70F088" w14:textId="5D0F48A3">
            <w:r w:rsidRPr="004254C4">
              <w:t>115</w:t>
            </w:r>
          </w:p>
        </w:tc>
      </w:tr>
      <w:tr w14:paraId="12068308" w14:textId="77777777" w:rsidTr="001B52CE">
        <w:tblPrEx>
          <w:tblW w:w="9607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3037" w:type="dxa"/>
          </w:tcPr>
          <w:p w:rsidR="001B52CE" w:rsidRPr="00BF5F91" w:rsidP="001B52CE" w14:paraId="12D043B4" w14:textId="43C16302">
            <w:r w:rsidRPr="003A377A">
              <w:t>Youth aged 13-17</w:t>
            </w:r>
          </w:p>
        </w:tc>
        <w:tc>
          <w:tcPr>
            <w:tcW w:w="1890" w:type="dxa"/>
          </w:tcPr>
          <w:p w:rsidR="001B52CE" w:rsidP="001B52CE" w14:paraId="4880373A" w14:textId="6D001B9D">
            <w:r w:rsidRPr="003A377A">
              <w:t>Screening</w:t>
            </w:r>
          </w:p>
        </w:tc>
        <w:tc>
          <w:tcPr>
            <w:tcW w:w="1620" w:type="dxa"/>
          </w:tcPr>
          <w:p w:rsidR="001B52CE" w:rsidRPr="00BF5F91" w:rsidP="001B52CE" w14:paraId="5AC21134" w14:textId="0D34C2D5">
            <w:r w:rsidRPr="003A377A">
              <w:t>3</w:t>
            </w:r>
            <w:r>
              <w:t>,</w:t>
            </w:r>
            <w:r w:rsidRPr="003A377A">
              <w:t>450</w:t>
            </w:r>
          </w:p>
        </w:tc>
        <w:tc>
          <w:tcPr>
            <w:tcW w:w="1620" w:type="dxa"/>
          </w:tcPr>
          <w:p w:rsidR="001B52CE" w:rsidRPr="00BF5F91" w:rsidP="001B52CE" w14:paraId="621AD64C" w14:textId="31C80F91">
            <w:r w:rsidRPr="003A377A">
              <w:t>4</w:t>
            </w:r>
          </w:p>
        </w:tc>
        <w:tc>
          <w:tcPr>
            <w:tcW w:w="1440" w:type="dxa"/>
          </w:tcPr>
          <w:p w:rsidR="001B52CE" w:rsidRPr="00BF5F91" w:rsidP="001B52CE" w14:paraId="3A9C1CB8" w14:textId="6309F229">
            <w:r w:rsidRPr="003A377A">
              <w:t>230</w:t>
            </w:r>
          </w:p>
        </w:tc>
      </w:tr>
      <w:tr w14:paraId="60184B0E" w14:textId="77777777" w:rsidTr="001B52CE">
        <w:tblPrEx>
          <w:tblW w:w="9607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3037" w:type="dxa"/>
          </w:tcPr>
          <w:p w:rsidR="001B52CE" w:rsidP="001B52CE" w14:paraId="1EDD88A0" w14:textId="6B5904AC">
            <w:r w:rsidRPr="003A377A">
              <w:t xml:space="preserve">Youth aged 13–17 </w:t>
            </w:r>
          </w:p>
        </w:tc>
        <w:tc>
          <w:tcPr>
            <w:tcW w:w="1890" w:type="dxa"/>
          </w:tcPr>
          <w:p w:rsidR="001B52CE" w:rsidP="001B52CE" w14:paraId="45CA4A87" w14:textId="51153764">
            <w:r w:rsidRPr="003A377A">
              <w:t>Assent</w:t>
            </w:r>
          </w:p>
        </w:tc>
        <w:tc>
          <w:tcPr>
            <w:tcW w:w="1620" w:type="dxa"/>
          </w:tcPr>
          <w:p w:rsidR="001B52CE" w:rsidP="001B52CE" w14:paraId="33CF16E0" w14:textId="710C3DBD">
            <w:r w:rsidRPr="003A377A">
              <w:t>152</w:t>
            </w:r>
          </w:p>
        </w:tc>
        <w:tc>
          <w:tcPr>
            <w:tcW w:w="1620" w:type="dxa"/>
          </w:tcPr>
          <w:p w:rsidR="001B52CE" w:rsidP="001B52CE" w14:paraId="2AAD646C" w14:textId="6AED546D">
            <w:r w:rsidRPr="003A377A">
              <w:t>2</w:t>
            </w:r>
          </w:p>
        </w:tc>
        <w:tc>
          <w:tcPr>
            <w:tcW w:w="1440" w:type="dxa"/>
          </w:tcPr>
          <w:p w:rsidR="001B52CE" w:rsidP="001B52CE" w14:paraId="58F23CEE" w14:textId="23234962">
            <w:r w:rsidRPr="003A377A">
              <w:t>5</w:t>
            </w:r>
          </w:p>
        </w:tc>
      </w:tr>
      <w:tr w14:paraId="3AD290C8" w14:textId="77777777" w:rsidTr="001B52CE">
        <w:tblPrEx>
          <w:tblW w:w="9607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3037" w:type="dxa"/>
          </w:tcPr>
          <w:p w:rsidR="001B52CE" w:rsidRPr="003A377A" w:rsidP="001B52CE" w14:paraId="7392D971" w14:textId="3E842C63">
            <w:r w:rsidRPr="00405BA9">
              <w:t>Youth aged 13-17</w:t>
            </w:r>
          </w:p>
        </w:tc>
        <w:tc>
          <w:tcPr>
            <w:tcW w:w="1890" w:type="dxa"/>
          </w:tcPr>
          <w:p w:rsidR="001B52CE" w:rsidRPr="003A377A" w:rsidP="001B52CE" w14:paraId="63ACC12E" w14:textId="6FA7A4E8">
            <w:r w:rsidRPr="00405BA9">
              <w:t>Focus Group</w:t>
            </w:r>
          </w:p>
        </w:tc>
        <w:tc>
          <w:tcPr>
            <w:tcW w:w="1620" w:type="dxa"/>
          </w:tcPr>
          <w:p w:rsidR="001B52CE" w:rsidRPr="003A377A" w:rsidP="001B52CE" w14:paraId="757BE8BC" w14:textId="0D6E5B69">
            <w:r w:rsidRPr="00405BA9">
              <w:t>152</w:t>
            </w:r>
          </w:p>
        </w:tc>
        <w:tc>
          <w:tcPr>
            <w:tcW w:w="1620" w:type="dxa"/>
          </w:tcPr>
          <w:p w:rsidR="001B52CE" w:rsidRPr="003A377A" w:rsidP="001B52CE" w14:paraId="2D9C6B22" w14:textId="5DB579D3">
            <w:r w:rsidRPr="00405BA9">
              <w:t>95</w:t>
            </w:r>
          </w:p>
        </w:tc>
        <w:tc>
          <w:tcPr>
            <w:tcW w:w="1440" w:type="dxa"/>
          </w:tcPr>
          <w:p w:rsidR="001B52CE" w:rsidRPr="003A377A" w:rsidP="001B52CE" w14:paraId="64C6D47C" w14:textId="160F73B7">
            <w:r w:rsidRPr="00405BA9">
              <w:t>241</w:t>
            </w:r>
          </w:p>
        </w:tc>
      </w:tr>
      <w:tr w14:paraId="086994C1" w14:textId="77777777" w:rsidTr="001B52CE">
        <w:tblPrEx>
          <w:tblW w:w="9607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3037" w:type="dxa"/>
          </w:tcPr>
          <w:p w:rsidR="001B52CE" w:rsidRPr="003A377A" w:rsidP="001B52CE" w14:paraId="50FF2E0B" w14:textId="69D6E1B6">
            <w:r w:rsidRPr="00405BA9">
              <w:t xml:space="preserve">Young Adults aged 18-20 </w:t>
            </w:r>
          </w:p>
        </w:tc>
        <w:tc>
          <w:tcPr>
            <w:tcW w:w="1890" w:type="dxa"/>
          </w:tcPr>
          <w:p w:rsidR="001B52CE" w:rsidRPr="003A377A" w:rsidP="001B52CE" w14:paraId="68962B58" w14:textId="739DDFBA">
            <w:r w:rsidRPr="00405BA9">
              <w:t>Screening</w:t>
            </w:r>
          </w:p>
        </w:tc>
        <w:tc>
          <w:tcPr>
            <w:tcW w:w="1620" w:type="dxa"/>
          </w:tcPr>
          <w:p w:rsidR="001B52CE" w:rsidRPr="003A377A" w:rsidP="001B52CE" w14:paraId="6409B685" w14:textId="3C23224C">
            <w:r w:rsidRPr="00405BA9">
              <w:t>1</w:t>
            </w:r>
            <w:r>
              <w:t>,</w:t>
            </w:r>
            <w:r w:rsidRPr="00405BA9">
              <w:t>710</w:t>
            </w:r>
          </w:p>
        </w:tc>
        <w:tc>
          <w:tcPr>
            <w:tcW w:w="1620" w:type="dxa"/>
          </w:tcPr>
          <w:p w:rsidR="001B52CE" w:rsidRPr="003A377A" w:rsidP="001B52CE" w14:paraId="63ABE734" w14:textId="3CE03844">
            <w:r w:rsidRPr="00405BA9">
              <w:t>4</w:t>
            </w:r>
          </w:p>
        </w:tc>
        <w:tc>
          <w:tcPr>
            <w:tcW w:w="1440" w:type="dxa"/>
          </w:tcPr>
          <w:p w:rsidR="001B52CE" w:rsidRPr="003A377A" w:rsidP="001B52CE" w14:paraId="54D19C64" w14:textId="00DB6BC3">
            <w:r w:rsidRPr="00405BA9">
              <w:t>114</w:t>
            </w:r>
          </w:p>
        </w:tc>
      </w:tr>
      <w:tr w14:paraId="08E0AB8E" w14:textId="77777777" w:rsidTr="001B52CE">
        <w:tblPrEx>
          <w:tblW w:w="9607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3037" w:type="dxa"/>
          </w:tcPr>
          <w:p w:rsidR="001B52CE" w:rsidRPr="003A377A" w:rsidP="001B52CE" w14:paraId="5857B49F" w14:textId="7CC1D042">
            <w:r w:rsidRPr="00405BA9">
              <w:t xml:space="preserve">Young Adults aged 18-20 </w:t>
            </w:r>
          </w:p>
        </w:tc>
        <w:tc>
          <w:tcPr>
            <w:tcW w:w="1890" w:type="dxa"/>
          </w:tcPr>
          <w:p w:rsidR="001B52CE" w:rsidRPr="003A377A" w:rsidP="001B52CE" w14:paraId="37B90EC1" w14:textId="325F6B90">
            <w:r w:rsidRPr="00405BA9">
              <w:t>Consent</w:t>
            </w:r>
          </w:p>
        </w:tc>
        <w:tc>
          <w:tcPr>
            <w:tcW w:w="1620" w:type="dxa"/>
          </w:tcPr>
          <w:p w:rsidR="001B52CE" w:rsidRPr="003A377A" w:rsidP="001B52CE" w14:paraId="5177D788" w14:textId="11AE54CC">
            <w:r w:rsidRPr="00405BA9">
              <w:t>100</w:t>
            </w:r>
          </w:p>
        </w:tc>
        <w:tc>
          <w:tcPr>
            <w:tcW w:w="1620" w:type="dxa"/>
          </w:tcPr>
          <w:p w:rsidR="001B52CE" w:rsidRPr="003A377A" w:rsidP="001B52CE" w14:paraId="7D9458F0" w14:textId="67F7D5A5">
            <w:r w:rsidRPr="00405BA9">
              <w:t>2</w:t>
            </w:r>
          </w:p>
        </w:tc>
        <w:tc>
          <w:tcPr>
            <w:tcW w:w="1440" w:type="dxa"/>
          </w:tcPr>
          <w:p w:rsidR="001B52CE" w:rsidRPr="003A377A" w:rsidP="001B52CE" w14:paraId="3F24FBE7" w14:textId="29CC1C58">
            <w:r w:rsidRPr="00405BA9">
              <w:t>3</w:t>
            </w:r>
          </w:p>
        </w:tc>
      </w:tr>
      <w:tr w14:paraId="602F87B1" w14:textId="77777777" w:rsidTr="001B52CE">
        <w:tblPrEx>
          <w:tblW w:w="9607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3037" w:type="dxa"/>
          </w:tcPr>
          <w:p w:rsidR="001B52CE" w:rsidRPr="003A377A" w:rsidP="001B52CE" w14:paraId="113AFB14" w14:textId="16682A0C">
            <w:r w:rsidRPr="00405BA9">
              <w:t xml:space="preserve">Young Adults aged 18-20 </w:t>
            </w:r>
          </w:p>
        </w:tc>
        <w:tc>
          <w:tcPr>
            <w:tcW w:w="1890" w:type="dxa"/>
          </w:tcPr>
          <w:p w:rsidR="001B52CE" w:rsidRPr="003A377A" w:rsidP="001B52CE" w14:paraId="1EBEF467" w14:textId="3521CC2D">
            <w:r w:rsidRPr="00405BA9">
              <w:t>Focus Group</w:t>
            </w:r>
          </w:p>
        </w:tc>
        <w:tc>
          <w:tcPr>
            <w:tcW w:w="1620" w:type="dxa"/>
          </w:tcPr>
          <w:p w:rsidR="001B52CE" w:rsidRPr="003A377A" w:rsidP="001B52CE" w14:paraId="1EB2C77F" w14:textId="6CA2AE91">
            <w:r w:rsidRPr="00405BA9">
              <w:t>100</w:t>
            </w:r>
          </w:p>
        </w:tc>
        <w:tc>
          <w:tcPr>
            <w:tcW w:w="1620" w:type="dxa"/>
          </w:tcPr>
          <w:p w:rsidR="001B52CE" w:rsidRPr="003A377A" w:rsidP="001B52CE" w14:paraId="4B9C0FD4" w14:textId="380FD0CF">
            <w:r w:rsidRPr="00405BA9">
              <w:t>95</w:t>
            </w:r>
          </w:p>
        </w:tc>
        <w:tc>
          <w:tcPr>
            <w:tcW w:w="1440" w:type="dxa"/>
          </w:tcPr>
          <w:p w:rsidR="001B52CE" w:rsidRPr="003A377A" w:rsidP="001B52CE" w14:paraId="3D1816CD" w14:textId="51CA70D6">
            <w:r w:rsidRPr="00405BA9">
              <w:t xml:space="preserve">158 </w:t>
            </w:r>
          </w:p>
        </w:tc>
      </w:tr>
      <w:tr w14:paraId="680B5D73" w14:textId="77777777" w:rsidTr="001B52CE">
        <w:tblPrEx>
          <w:tblW w:w="9607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3037" w:type="dxa"/>
          </w:tcPr>
          <w:p w:rsidR="001B52CE" w:rsidRPr="003A377A" w:rsidP="001B52CE" w14:paraId="24F6CE4D" w14:textId="5E57A133">
            <w:r w:rsidRPr="00405BA9">
              <w:t>Totals</w:t>
            </w:r>
          </w:p>
        </w:tc>
        <w:tc>
          <w:tcPr>
            <w:tcW w:w="1890" w:type="dxa"/>
          </w:tcPr>
          <w:p w:rsidR="001B52CE" w:rsidRPr="003A377A" w:rsidP="001B52CE" w14:paraId="2B551CD1" w14:textId="77777777"/>
        </w:tc>
        <w:tc>
          <w:tcPr>
            <w:tcW w:w="1620" w:type="dxa"/>
          </w:tcPr>
          <w:p w:rsidR="001B52CE" w:rsidRPr="003A377A" w:rsidP="001B52CE" w14:paraId="7B3F4448" w14:textId="4A44B71C">
            <w:r>
              <w:t>3,450</w:t>
            </w:r>
          </w:p>
        </w:tc>
        <w:tc>
          <w:tcPr>
            <w:tcW w:w="1620" w:type="dxa"/>
          </w:tcPr>
          <w:p w:rsidR="001B52CE" w:rsidRPr="003A377A" w:rsidP="001B52CE" w14:paraId="452B6D80" w14:textId="4B19F32F">
            <w:pPr>
              <w:jc w:val="center"/>
            </w:pPr>
            <w:r>
              <w:t>---</w:t>
            </w:r>
          </w:p>
        </w:tc>
        <w:tc>
          <w:tcPr>
            <w:tcW w:w="1440" w:type="dxa"/>
          </w:tcPr>
          <w:p w:rsidR="001B52CE" w:rsidRPr="003A377A" w:rsidP="001B52CE" w14:paraId="2E149E58" w14:textId="62D00B19">
            <w:r w:rsidRPr="00405BA9">
              <w:t>866</w:t>
            </w:r>
          </w:p>
        </w:tc>
      </w:tr>
    </w:tbl>
    <w:p w:rsidR="00BF5F91" w:rsidP="00FE432C" w14:paraId="1F0434B3" w14:textId="77777777">
      <w:pPr>
        <w:rPr>
          <w:b/>
        </w:rPr>
      </w:pPr>
    </w:p>
    <w:p w:rsidR="00722392" w:rsidRPr="00722392" w:rsidP="00722392" w14:paraId="7F667DFB" w14:textId="77777777">
      <w:pPr>
        <w:widowControl w:val="0"/>
        <w:numPr>
          <w:ilvl w:val="0"/>
          <w:numId w:val="23"/>
        </w:numPr>
        <w:contextualSpacing/>
        <w:rPr>
          <w:bCs/>
          <w:snapToGrid w:val="0"/>
          <w:u w:val="single"/>
        </w:rPr>
      </w:pPr>
      <w:r w:rsidRPr="00722392">
        <w:rPr>
          <w:bCs/>
          <w:snapToGrid w:val="0"/>
          <w:u w:val="single"/>
        </w:rPr>
        <w:t>Date(s) to be Conducted</w:t>
      </w:r>
    </w:p>
    <w:p w:rsidR="00722392" w:rsidP="00722392" w14:paraId="19FC06EA" w14:textId="77777777">
      <w:pPr>
        <w:widowControl w:val="0"/>
        <w:ind w:left="360"/>
        <w:contextualSpacing/>
        <w:rPr>
          <w:b/>
          <w:snapToGrid w:val="0"/>
        </w:rPr>
      </w:pPr>
    </w:p>
    <w:bookmarkStart w:id="6" w:name="_Hlk110862864"/>
    <w:p w:rsidR="00BF5F91" w:rsidRPr="00722392" w:rsidP="00722392" w14:paraId="74A1F4E1" w14:textId="77777777">
      <w:pPr>
        <w:widowControl w:val="0"/>
        <w:ind w:left="360"/>
        <w:contextualSpacing/>
        <w:rPr>
          <w:b/>
          <w:snapToGrid w:val="0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Insert date(s) and locations, if applicable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Insert date(s) and locations, if applicable.</w:t>
      </w:r>
      <w:r>
        <w:rPr>
          <w:rFonts w:eastAsia="Calibri"/>
        </w:rPr>
        <w:fldChar w:fldCharType="end"/>
      </w:r>
    </w:p>
    <w:bookmarkEnd w:id="6"/>
    <w:p w:rsidR="00BF5F91" w:rsidRPr="00BF5F91" w:rsidP="00FE432C" w14:paraId="043C4C96" w14:textId="77777777">
      <w:pPr>
        <w:widowControl w:val="0"/>
        <w:ind w:left="360"/>
        <w:contextualSpacing/>
        <w:rPr>
          <w:snapToGrid w:val="0"/>
        </w:rPr>
      </w:pPr>
    </w:p>
    <w:p w:rsidR="00722392" w:rsidRPr="00722392" w:rsidP="00FE432C" w14:paraId="1852B8E3" w14:textId="77777777">
      <w:pPr>
        <w:numPr>
          <w:ilvl w:val="0"/>
          <w:numId w:val="23"/>
        </w:numPr>
        <w:contextualSpacing/>
        <w:rPr>
          <w:bCs/>
          <w:u w:val="single"/>
        </w:rPr>
      </w:pPr>
      <w:r w:rsidRPr="00722392">
        <w:rPr>
          <w:bCs/>
          <w:u w:val="single"/>
        </w:rPr>
        <w:t>Requested Approval Date</w:t>
      </w:r>
    </w:p>
    <w:p w:rsidR="00722392" w:rsidRPr="00722392" w:rsidP="00722392" w14:paraId="388B9E41" w14:textId="77777777">
      <w:pPr>
        <w:ind w:left="360"/>
        <w:contextualSpacing/>
      </w:pPr>
    </w:p>
    <w:bookmarkStart w:id="7" w:name="_Hlk110862879"/>
    <w:p w:rsidR="00BF5F91" w:rsidRPr="00BF5F91" w:rsidP="00722392" w14:paraId="5F42E985" w14:textId="6DF80B8B">
      <w:pPr>
        <w:ind w:left="360"/>
        <w:contextualSpacing/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Insert date if shorter than 10 day turn-around time as noted in the SSA and include reason for expedited review. Otherwise use the month and year, only, allowing for a 15 day review time at APRA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 xml:space="preserve">Insert date if shorter than 10 day turn-around time as noted in the SSA and include reason for expedited review. </w:t>
      </w:r>
      <w:r>
        <w:rPr>
          <w:rFonts w:eastAsia="Calibri"/>
          <w:noProof/>
        </w:rPr>
        <w:t>Otherwise use the month and year, only, allowing for a 15 day review time at APRA.</w:t>
      </w:r>
      <w:r>
        <w:rPr>
          <w:rFonts w:eastAsia="Calibri"/>
        </w:rPr>
        <w:fldChar w:fldCharType="end"/>
      </w:r>
    </w:p>
    <w:bookmarkEnd w:id="4"/>
    <w:bookmarkEnd w:id="7"/>
    <w:p w:rsidR="002A5DA2" w:rsidP="002A5DA2" w14:paraId="5EEE2A09" w14:textId="77777777">
      <w:pPr>
        <w:ind w:left="360"/>
        <w:contextualSpacing/>
        <w:rPr>
          <w:rFonts w:eastAsia="Calibri"/>
        </w:rPr>
      </w:pPr>
    </w:p>
    <w:p w:rsidR="002A5DA2" w:rsidRPr="00722392" w:rsidP="002A5DA2" w14:paraId="71CF78ED" w14:textId="77777777">
      <w:pPr>
        <w:numPr>
          <w:ilvl w:val="0"/>
          <w:numId w:val="23"/>
        </w:numPr>
        <w:contextualSpacing/>
        <w:rPr>
          <w:bCs/>
          <w:u w:val="single"/>
        </w:rPr>
      </w:pPr>
      <w:bookmarkStart w:id="8" w:name="_Hlk110862739"/>
      <w:r w:rsidRPr="00722392">
        <w:rPr>
          <w:bCs/>
          <w:u w:val="single"/>
        </w:rPr>
        <w:t>FDA Contacts</w:t>
      </w:r>
    </w:p>
    <w:p w:rsidR="002A5DA2" w:rsidRPr="00BF5F91" w:rsidP="002A5DA2" w14:paraId="3F5F1E40" w14:textId="77777777">
      <w:pPr>
        <w:ind w:left="720"/>
        <w:contextualSpacing/>
        <w:rPr>
          <w:b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0"/>
        <w:gridCol w:w="4500"/>
      </w:tblGrid>
      <w:tr w14:paraId="14A28045" w14:textId="77777777" w:rsidTr="004052EC">
        <w:tblPrEx>
          <w:tblW w:w="0" w:type="auto"/>
          <w:tblInd w:w="3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70" w:type="dxa"/>
            <w:shd w:val="clear" w:color="auto" w:fill="auto"/>
          </w:tcPr>
          <w:p w:rsidR="002A5DA2" w:rsidRPr="00BF5F91" w:rsidP="004052EC" w14:paraId="3F18445B" w14:textId="77777777">
            <w:pPr>
              <w:rPr>
                <w:rFonts w:eastAsia="Calibri"/>
                <w:bCs/>
              </w:rPr>
            </w:pPr>
            <w:bookmarkStart w:id="9" w:name="_Hlk25584364"/>
            <w:r w:rsidRPr="00BF5F91">
              <w:rPr>
                <w:rFonts w:eastAsia="Calibri"/>
                <w:bCs/>
              </w:rPr>
              <w:t>Program Office Contact</w:t>
            </w:r>
          </w:p>
        </w:tc>
        <w:tc>
          <w:tcPr>
            <w:tcW w:w="4500" w:type="dxa"/>
            <w:shd w:val="clear" w:color="auto" w:fill="auto"/>
          </w:tcPr>
          <w:p w:rsidR="002A5DA2" w:rsidRPr="00BF5F91" w:rsidP="004052EC" w14:paraId="21033F5C" w14:textId="77777777">
            <w:pPr>
              <w:rPr>
                <w:rFonts w:eastAsia="Calibri"/>
                <w:bCs/>
              </w:rPr>
            </w:pPr>
            <w:r w:rsidRPr="00BF5F91">
              <w:rPr>
                <w:rFonts w:eastAsia="Calibri"/>
                <w:bCs/>
              </w:rPr>
              <w:t>FDA PRA Contact</w:t>
            </w:r>
          </w:p>
        </w:tc>
      </w:tr>
      <w:tr w14:paraId="77008C97" w14:textId="77777777" w:rsidTr="00A5237F">
        <w:tblPrEx>
          <w:tblW w:w="0" w:type="auto"/>
          <w:tblInd w:w="355" w:type="dxa"/>
          <w:tblLook w:val="04A0"/>
        </w:tblPrEx>
        <w:trPr>
          <w:trHeight w:val="395"/>
        </w:trPr>
        <w:tc>
          <w:tcPr>
            <w:tcW w:w="4770" w:type="dxa"/>
            <w:shd w:val="clear" w:color="auto" w:fill="auto"/>
          </w:tcPr>
          <w:p w:rsidR="002A5DA2" w:rsidRPr="00BF5F91" w:rsidP="004052EC" w14:paraId="391F945C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, email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Insert name, email</w:t>
            </w:r>
            <w:r>
              <w:rPr>
                <w:rFonts w:eastAsia="Calibri"/>
              </w:rPr>
              <w:fldChar w:fldCharType="end"/>
            </w:r>
            <w:r w:rsidR="002A00E1">
              <w:rPr>
                <w:rFonts w:eastAsia="Calibri"/>
              </w:rPr>
              <w:br/>
            </w:r>
            <w:r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program office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Enter p</w:t>
            </w:r>
            <w:r>
              <w:rPr>
                <w:rFonts w:eastAsia="Calibri"/>
                <w:noProof/>
              </w:rPr>
              <w:t>rogram office</w:t>
            </w:r>
            <w:r>
              <w:rPr>
                <w:rFonts w:eastAsia="Calibri"/>
              </w:rPr>
              <w:fldChar w:fldCharType="end"/>
            </w:r>
          </w:p>
          <w:p w:rsidR="002A5DA2" w:rsidRPr="00BF5F91" w:rsidP="004052EC" w14:paraId="0B8B573B" w14:textId="22BC90E5">
            <w:pPr>
              <w:rPr>
                <w:rFonts w:eastAsia="Calibri"/>
              </w:rPr>
            </w:pPr>
            <w:r>
              <w:rPr>
                <w:rFonts w:eastAsia="Calibri"/>
              </w:rPr>
              <w:t>Center for Tobacco Products</w:t>
            </w:r>
          </w:p>
        </w:tc>
        <w:tc>
          <w:tcPr>
            <w:tcW w:w="4500" w:type="dxa"/>
            <w:shd w:val="clear" w:color="auto" w:fill="auto"/>
          </w:tcPr>
          <w:p w:rsidR="002A5DA2" w:rsidP="004052EC" w14:paraId="7B9E22AF" w14:textId="2B728F90">
            <w:pPr>
              <w:rPr>
                <w:rFonts w:eastAsia="Calibri"/>
                <w:bCs/>
              </w:rPr>
            </w:pPr>
            <w:r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, email [to be completed by APRA]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Insert name, email [to be completed by APRA]</w:t>
            </w:r>
            <w:r>
              <w:rPr>
                <w:rFonts w:eastAsia="Calibri"/>
              </w:rPr>
              <w:fldChar w:fldCharType="end"/>
            </w:r>
            <w:r w:rsidR="002A00E1">
              <w:rPr>
                <w:rFonts w:eastAsia="Calibri"/>
                <w:bCs/>
              </w:rPr>
              <w:br/>
              <w:t>Paperwork Reduction Act Staff</w:t>
            </w:r>
            <w:r w:rsidR="002A00E1">
              <w:rPr>
                <w:rFonts w:eastAsia="Calibri"/>
                <w:bCs/>
              </w:rPr>
              <w:br/>
              <w:t>Office of Enterprise Management Services</w:t>
            </w:r>
          </w:p>
          <w:p w:rsidR="002A00E1" w:rsidRPr="00BF5F91" w:rsidP="004052EC" w14:paraId="7CA592E0" w14:textId="7777777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Office of Operations</w:t>
            </w:r>
          </w:p>
        </w:tc>
      </w:tr>
      <w:bookmarkEnd w:id="8"/>
      <w:bookmarkEnd w:id="9"/>
    </w:tbl>
    <w:p w:rsidR="002A5DA2" w:rsidRPr="002A5DA2" w:rsidP="002A5DA2" w14:paraId="6B1E6860" w14:textId="77777777">
      <w:pPr>
        <w:ind w:left="360"/>
        <w:contextualSpacing/>
        <w:rPr>
          <w:rFonts w:eastAsia="Calibri"/>
        </w:rPr>
      </w:pPr>
    </w:p>
    <w:sectPr w:rsidSect="008B645B">
      <w:footerReference w:type="default" r:id="rId5"/>
      <w:pgSz w:w="12240" w:h="15840"/>
      <w:pgMar w:top="72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2AEE" w14:paraId="0162216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857B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8C28BE"/>
    <w:multiLevelType w:val="hybridMultilevel"/>
    <w:tmpl w:val="DEDAE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0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2C0038"/>
    <w:multiLevelType w:val="hybridMultilevel"/>
    <w:tmpl w:val="13563C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4E3AEB"/>
    <w:multiLevelType w:val="hybridMultilevel"/>
    <w:tmpl w:val="26F29C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024F46"/>
    <w:multiLevelType w:val="hybridMultilevel"/>
    <w:tmpl w:val="C8E45B46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4C4C1C"/>
    <w:multiLevelType w:val="hybridMultilevel"/>
    <w:tmpl w:val="11C622B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6C0D07D9"/>
    <w:multiLevelType w:val="hybrid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6164431">
    <w:abstractNumId w:val="13"/>
  </w:num>
  <w:num w:numId="2" w16cid:durableId="1186092892">
    <w:abstractNumId w:val="22"/>
  </w:num>
  <w:num w:numId="3" w16cid:durableId="351149133">
    <w:abstractNumId w:val="21"/>
  </w:num>
  <w:num w:numId="4" w16cid:durableId="780418303">
    <w:abstractNumId w:val="23"/>
  </w:num>
  <w:num w:numId="5" w16cid:durableId="798499560">
    <w:abstractNumId w:val="5"/>
  </w:num>
  <w:num w:numId="6" w16cid:durableId="271591482">
    <w:abstractNumId w:val="2"/>
  </w:num>
  <w:num w:numId="7" w16cid:durableId="469247764">
    <w:abstractNumId w:val="11"/>
  </w:num>
  <w:num w:numId="8" w16cid:durableId="1722439492">
    <w:abstractNumId w:val="19"/>
  </w:num>
  <w:num w:numId="9" w16cid:durableId="1349140669">
    <w:abstractNumId w:val="12"/>
  </w:num>
  <w:num w:numId="10" w16cid:durableId="1752004097">
    <w:abstractNumId w:val="3"/>
  </w:num>
  <w:num w:numId="11" w16cid:durableId="141507196">
    <w:abstractNumId w:val="6"/>
  </w:num>
  <w:num w:numId="12" w16cid:durableId="1966080986">
    <w:abstractNumId w:val="8"/>
  </w:num>
  <w:num w:numId="13" w16cid:durableId="1050423837">
    <w:abstractNumId w:val="1"/>
  </w:num>
  <w:num w:numId="14" w16cid:durableId="2105608965">
    <w:abstractNumId w:val="10"/>
  </w:num>
  <w:num w:numId="15" w16cid:durableId="2145926744">
    <w:abstractNumId w:val="20"/>
  </w:num>
  <w:num w:numId="16" w16cid:durableId="2083210869">
    <w:abstractNumId w:val="17"/>
  </w:num>
  <w:num w:numId="17" w16cid:durableId="391200993">
    <w:abstractNumId w:val="0"/>
  </w:num>
  <w:num w:numId="18" w16cid:durableId="743067009">
    <w:abstractNumId w:val="9"/>
  </w:num>
  <w:num w:numId="19" w16cid:durableId="1351026422">
    <w:abstractNumId w:val="7"/>
  </w:num>
  <w:num w:numId="20" w16cid:durableId="1389261272">
    <w:abstractNumId w:val="16"/>
  </w:num>
  <w:num w:numId="21" w16cid:durableId="1279679256">
    <w:abstractNumId w:val="14"/>
  </w:num>
  <w:num w:numId="22" w16cid:durableId="1236743718">
    <w:abstractNumId w:val="15"/>
  </w:num>
  <w:num w:numId="23" w16cid:durableId="1445072374">
    <w:abstractNumId w:val="4"/>
  </w:num>
  <w:num w:numId="24" w16cid:durableId="5288819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44C2"/>
    <w:rsid w:val="00005D48"/>
    <w:rsid w:val="000075C9"/>
    <w:rsid w:val="000165E4"/>
    <w:rsid w:val="00020F17"/>
    <w:rsid w:val="0003505F"/>
    <w:rsid w:val="00035B5C"/>
    <w:rsid w:val="000368A2"/>
    <w:rsid w:val="00084EF1"/>
    <w:rsid w:val="000857BB"/>
    <w:rsid w:val="00087A80"/>
    <w:rsid w:val="000903B9"/>
    <w:rsid w:val="00091CF4"/>
    <w:rsid w:val="00093D32"/>
    <w:rsid w:val="0009729A"/>
    <w:rsid w:val="000A43BC"/>
    <w:rsid w:val="000A525C"/>
    <w:rsid w:val="000B1952"/>
    <w:rsid w:val="000B34FC"/>
    <w:rsid w:val="000C386B"/>
    <w:rsid w:val="000C46CA"/>
    <w:rsid w:val="000E2A3E"/>
    <w:rsid w:val="000E2FAA"/>
    <w:rsid w:val="000E7C99"/>
    <w:rsid w:val="000E7D76"/>
    <w:rsid w:val="000F1CDA"/>
    <w:rsid w:val="00106D6D"/>
    <w:rsid w:val="00110747"/>
    <w:rsid w:val="00114312"/>
    <w:rsid w:val="001223A3"/>
    <w:rsid w:val="00126D06"/>
    <w:rsid w:val="001304B1"/>
    <w:rsid w:val="00132EF8"/>
    <w:rsid w:val="001356AA"/>
    <w:rsid w:val="00135B9C"/>
    <w:rsid w:val="00140343"/>
    <w:rsid w:val="00165D41"/>
    <w:rsid w:val="001677D9"/>
    <w:rsid w:val="00172A6E"/>
    <w:rsid w:val="0017724E"/>
    <w:rsid w:val="00190AA2"/>
    <w:rsid w:val="00190D79"/>
    <w:rsid w:val="001A68F4"/>
    <w:rsid w:val="001B0DE5"/>
    <w:rsid w:val="001B1076"/>
    <w:rsid w:val="001B52CE"/>
    <w:rsid w:val="001C0117"/>
    <w:rsid w:val="001D19B4"/>
    <w:rsid w:val="001D6068"/>
    <w:rsid w:val="001E0E7C"/>
    <w:rsid w:val="001E198B"/>
    <w:rsid w:val="001E4519"/>
    <w:rsid w:val="001F09C0"/>
    <w:rsid w:val="0020194F"/>
    <w:rsid w:val="002121F4"/>
    <w:rsid w:val="00246865"/>
    <w:rsid w:val="00252E37"/>
    <w:rsid w:val="00255B16"/>
    <w:rsid w:val="00261565"/>
    <w:rsid w:val="00264C93"/>
    <w:rsid w:val="0027280E"/>
    <w:rsid w:val="00272823"/>
    <w:rsid w:val="00280997"/>
    <w:rsid w:val="00281A30"/>
    <w:rsid w:val="002A00E1"/>
    <w:rsid w:val="002A5DA2"/>
    <w:rsid w:val="002A7043"/>
    <w:rsid w:val="002C43D9"/>
    <w:rsid w:val="002C4DC9"/>
    <w:rsid w:val="002C57A7"/>
    <w:rsid w:val="002C7A1E"/>
    <w:rsid w:val="002E7319"/>
    <w:rsid w:val="002F5329"/>
    <w:rsid w:val="002F5492"/>
    <w:rsid w:val="002F61FC"/>
    <w:rsid w:val="003073BF"/>
    <w:rsid w:val="00320AB8"/>
    <w:rsid w:val="00331C9C"/>
    <w:rsid w:val="00346DEA"/>
    <w:rsid w:val="0035310A"/>
    <w:rsid w:val="00364051"/>
    <w:rsid w:val="003762F7"/>
    <w:rsid w:val="00383F4E"/>
    <w:rsid w:val="0038641D"/>
    <w:rsid w:val="003A2F10"/>
    <w:rsid w:val="003A377A"/>
    <w:rsid w:val="003A6832"/>
    <w:rsid w:val="003B5174"/>
    <w:rsid w:val="003B58CD"/>
    <w:rsid w:val="003B7ADD"/>
    <w:rsid w:val="003C79A5"/>
    <w:rsid w:val="003D022B"/>
    <w:rsid w:val="003D0EC1"/>
    <w:rsid w:val="003D2346"/>
    <w:rsid w:val="003E491E"/>
    <w:rsid w:val="003F117D"/>
    <w:rsid w:val="003F1C7A"/>
    <w:rsid w:val="003F2DD9"/>
    <w:rsid w:val="003F73AA"/>
    <w:rsid w:val="00402F6C"/>
    <w:rsid w:val="004052EC"/>
    <w:rsid w:val="00405BA9"/>
    <w:rsid w:val="00411149"/>
    <w:rsid w:val="00415A18"/>
    <w:rsid w:val="00417FAF"/>
    <w:rsid w:val="00423A24"/>
    <w:rsid w:val="004254C4"/>
    <w:rsid w:val="0043542C"/>
    <w:rsid w:val="00444600"/>
    <w:rsid w:val="00472F94"/>
    <w:rsid w:val="00485924"/>
    <w:rsid w:val="0049419A"/>
    <w:rsid w:val="004B694D"/>
    <w:rsid w:val="00512E74"/>
    <w:rsid w:val="0052010F"/>
    <w:rsid w:val="00521818"/>
    <w:rsid w:val="00521F03"/>
    <w:rsid w:val="0052796B"/>
    <w:rsid w:val="00527F6C"/>
    <w:rsid w:val="005418B5"/>
    <w:rsid w:val="00543544"/>
    <w:rsid w:val="00545F15"/>
    <w:rsid w:val="0055202B"/>
    <w:rsid w:val="005541B8"/>
    <w:rsid w:val="005541F6"/>
    <w:rsid w:val="00555460"/>
    <w:rsid w:val="005622A3"/>
    <w:rsid w:val="005726F3"/>
    <w:rsid w:val="005841D2"/>
    <w:rsid w:val="005A18A4"/>
    <w:rsid w:val="005A34D0"/>
    <w:rsid w:val="005A60BF"/>
    <w:rsid w:val="005B018D"/>
    <w:rsid w:val="005B13D7"/>
    <w:rsid w:val="005B31D9"/>
    <w:rsid w:val="005D0440"/>
    <w:rsid w:val="005E23BA"/>
    <w:rsid w:val="005E3386"/>
    <w:rsid w:val="005E4981"/>
    <w:rsid w:val="005F233D"/>
    <w:rsid w:val="00602B5B"/>
    <w:rsid w:val="00602CB4"/>
    <w:rsid w:val="00607046"/>
    <w:rsid w:val="006073F7"/>
    <w:rsid w:val="00615A28"/>
    <w:rsid w:val="00644197"/>
    <w:rsid w:val="006462D9"/>
    <w:rsid w:val="00653B3C"/>
    <w:rsid w:val="00677811"/>
    <w:rsid w:val="00682641"/>
    <w:rsid w:val="00682EEA"/>
    <w:rsid w:val="00696316"/>
    <w:rsid w:val="00696B03"/>
    <w:rsid w:val="006C7173"/>
    <w:rsid w:val="006D3B31"/>
    <w:rsid w:val="006F0F52"/>
    <w:rsid w:val="00722392"/>
    <w:rsid w:val="0072545C"/>
    <w:rsid w:val="007342FB"/>
    <w:rsid w:val="0073562F"/>
    <w:rsid w:val="00736332"/>
    <w:rsid w:val="0074208F"/>
    <w:rsid w:val="007424EB"/>
    <w:rsid w:val="0074463A"/>
    <w:rsid w:val="0074472D"/>
    <w:rsid w:val="00744F5B"/>
    <w:rsid w:val="0074607F"/>
    <w:rsid w:val="00747D81"/>
    <w:rsid w:val="00750EF3"/>
    <w:rsid w:val="00760A54"/>
    <w:rsid w:val="00761D61"/>
    <w:rsid w:val="007713B3"/>
    <w:rsid w:val="00776440"/>
    <w:rsid w:val="007865E3"/>
    <w:rsid w:val="00790079"/>
    <w:rsid w:val="00792EBB"/>
    <w:rsid w:val="007957EC"/>
    <w:rsid w:val="00796760"/>
    <w:rsid w:val="007A4331"/>
    <w:rsid w:val="007B045B"/>
    <w:rsid w:val="007B5F94"/>
    <w:rsid w:val="007B777E"/>
    <w:rsid w:val="007C2716"/>
    <w:rsid w:val="007F7888"/>
    <w:rsid w:val="008225CC"/>
    <w:rsid w:val="00830839"/>
    <w:rsid w:val="00834B2F"/>
    <w:rsid w:val="00840740"/>
    <w:rsid w:val="00843D55"/>
    <w:rsid w:val="008510E6"/>
    <w:rsid w:val="00874231"/>
    <w:rsid w:val="00882AE4"/>
    <w:rsid w:val="008863D0"/>
    <w:rsid w:val="00890604"/>
    <w:rsid w:val="008A0BD0"/>
    <w:rsid w:val="008B23F8"/>
    <w:rsid w:val="008B3293"/>
    <w:rsid w:val="008B4DE4"/>
    <w:rsid w:val="008B645B"/>
    <w:rsid w:val="008D2175"/>
    <w:rsid w:val="008D4738"/>
    <w:rsid w:val="008D565E"/>
    <w:rsid w:val="008E6145"/>
    <w:rsid w:val="008F0979"/>
    <w:rsid w:val="008F6E91"/>
    <w:rsid w:val="0091368D"/>
    <w:rsid w:val="00914B4C"/>
    <w:rsid w:val="0091537E"/>
    <w:rsid w:val="00915E13"/>
    <w:rsid w:val="00921BB0"/>
    <w:rsid w:val="00923212"/>
    <w:rsid w:val="0096489D"/>
    <w:rsid w:val="0097730A"/>
    <w:rsid w:val="00985667"/>
    <w:rsid w:val="00992689"/>
    <w:rsid w:val="0099796B"/>
    <w:rsid w:val="009B0C30"/>
    <w:rsid w:val="009B535C"/>
    <w:rsid w:val="009C3A82"/>
    <w:rsid w:val="009D3BC6"/>
    <w:rsid w:val="009D5A6F"/>
    <w:rsid w:val="009D6B7A"/>
    <w:rsid w:val="009E6FFF"/>
    <w:rsid w:val="009E7994"/>
    <w:rsid w:val="00A175DD"/>
    <w:rsid w:val="00A22D50"/>
    <w:rsid w:val="00A25982"/>
    <w:rsid w:val="00A26BA5"/>
    <w:rsid w:val="00A366BD"/>
    <w:rsid w:val="00A44BF9"/>
    <w:rsid w:val="00A46671"/>
    <w:rsid w:val="00A5237F"/>
    <w:rsid w:val="00A524D0"/>
    <w:rsid w:val="00A53BA2"/>
    <w:rsid w:val="00A63790"/>
    <w:rsid w:val="00A77790"/>
    <w:rsid w:val="00A82DCC"/>
    <w:rsid w:val="00A91DE2"/>
    <w:rsid w:val="00AA0314"/>
    <w:rsid w:val="00AC4CEB"/>
    <w:rsid w:val="00AD1E5A"/>
    <w:rsid w:val="00AD578A"/>
    <w:rsid w:val="00AE2C02"/>
    <w:rsid w:val="00AF5E47"/>
    <w:rsid w:val="00B030DF"/>
    <w:rsid w:val="00B100D1"/>
    <w:rsid w:val="00B17F2E"/>
    <w:rsid w:val="00B27E3D"/>
    <w:rsid w:val="00B330AE"/>
    <w:rsid w:val="00B335A0"/>
    <w:rsid w:val="00B378CA"/>
    <w:rsid w:val="00B40CCB"/>
    <w:rsid w:val="00B41016"/>
    <w:rsid w:val="00B412FF"/>
    <w:rsid w:val="00B57732"/>
    <w:rsid w:val="00B83DBA"/>
    <w:rsid w:val="00B9344F"/>
    <w:rsid w:val="00BC3385"/>
    <w:rsid w:val="00BD1BEE"/>
    <w:rsid w:val="00BD2A9F"/>
    <w:rsid w:val="00BF0967"/>
    <w:rsid w:val="00BF5F91"/>
    <w:rsid w:val="00BF7AEF"/>
    <w:rsid w:val="00C0615D"/>
    <w:rsid w:val="00C13EA3"/>
    <w:rsid w:val="00C35E01"/>
    <w:rsid w:val="00C60C08"/>
    <w:rsid w:val="00C62019"/>
    <w:rsid w:val="00C917E9"/>
    <w:rsid w:val="00C94E65"/>
    <w:rsid w:val="00CE57C2"/>
    <w:rsid w:val="00CF10F4"/>
    <w:rsid w:val="00D1230C"/>
    <w:rsid w:val="00D1326F"/>
    <w:rsid w:val="00D276A0"/>
    <w:rsid w:val="00D340AB"/>
    <w:rsid w:val="00D542D4"/>
    <w:rsid w:val="00D64CED"/>
    <w:rsid w:val="00D77013"/>
    <w:rsid w:val="00D9438A"/>
    <w:rsid w:val="00DA1EEE"/>
    <w:rsid w:val="00DC3AE2"/>
    <w:rsid w:val="00DC4461"/>
    <w:rsid w:val="00DC65D8"/>
    <w:rsid w:val="00DC76EE"/>
    <w:rsid w:val="00DD1669"/>
    <w:rsid w:val="00DD1CCA"/>
    <w:rsid w:val="00DD6106"/>
    <w:rsid w:val="00DE598C"/>
    <w:rsid w:val="00DF5AB3"/>
    <w:rsid w:val="00DF610B"/>
    <w:rsid w:val="00E00BFD"/>
    <w:rsid w:val="00E0518E"/>
    <w:rsid w:val="00E215FA"/>
    <w:rsid w:val="00E26798"/>
    <w:rsid w:val="00E45621"/>
    <w:rsid w:val="00E45BA0"/>
    <w:rsid w:val="00E629FF"/>
    <w:rsid w:val="00E64301"/>
    <w:rsid w:val="00E74EC2"/>
    <w:rsid w:val="00E90EB0"/>
    <w:rsid w:val="00E962B3"/>
    <w:rsid w:val="00EA0586"/>
    <w:rsid w:val="00EC4BFD"/>
    <w:rsid w:val="00EE2769"/>
    <w:rsid w:val="00EE56F1"/>
    <w:rsid w:val="00EE679F"/>
    <w:rsid w:val="00EE7334"/>
    <w:rsid w:val="00F12AEE"/>
    <w:rsid w:val="00F17B07"/>
    <w:rsid w:val="00F2108C"/>
    <w:rsid w:val="00F3704A"/>
    <w:rsid w:val="00F63837"/>
    <w:rsid w:val="00F65DB6"/>
    <w:rsid w:val="00F67C4A"/>
    <w:rsid w:val="00F74A61"/>
    <w:rsid w:val="00F83881"/>
    <w:rsid w:val="00F8611F"/>
    <w:rsid w:val="00F957CA"/>
    <w:rsid w:val="00F967A7"/>
    <w:rsid w:val="00FA2211"/>
    <w:rsid w:val="00FA32B7"/>
    <w:rsid w:val="00FA375A"/>
    <w:rsid w:val="00FD4019"/>
    <w:rsid w:val="00FE432C"/>
    <w:rsid w:val="00FE45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57953A"/>
  <w15:chartTrackingRefBased/>
  <w15:docId w15:val="{FAA42043-1444-450F-BF86-1D488B91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7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E3D"/>
  </w:style>
  <w:style w:type="character" w:styleId="FootnoteReference">
    <w:name w:val="footnote reference"/>
    <w:uiPriority w:val="99"/>
    <w:unhideWhenUsed/>
    <w:rsid w:val="00B27E3D"/>
    <w:rPr>
      <w:vertAlign w:val="superscript"/>
    </w:rPr>
  </w:style>
  <w:style w:type="table" w:styleId="TableGrid">
    <w:name w:val="Table Grid"/>
    <w:basedOn w:val="TableNormal"/>
    <w:uiPriority w:val="59"/>
    <w:rsid w:val="00BF5F9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A0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0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0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0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F443-75D8-4373-B739-360647AE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StClair, Christopher</dc:creator>
  <cp:keywords>MERC OMB MEP</cp:keywords>
  <cp:lastModifiedBy>Capezzuto, JonnaLynn</cp:lastModifiedBy>
  <cp:revision>2</cp:revision>
  <cp:lastPrinted>2013-06-14T13:30:00Z</cp:lastPrinted>
  <dcterms:created xsi:type="dcterms:W3CDTF">2024-06-20T13:09:00Z</dcterms:created>
  <dcterms:modified xsi:type="dcterms:W3CDTF">2024-06-20T13:09:00Z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