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53E8" w:rsidP="009753E8" w14:paraId="70020E94" w14:textId="77777777">
      <w:pPr>
        <w:widowControl w:val="0"/>
        <w:autoSpaceDE w:val="0"/>
        <w:autoSpaceDN w:val="0"/>
        <w:adjustRightInd w:val="0"/>
        <w:ind w:right="-274"/>
        <w:rPr>
          <w:rFonts w:ascii="Times New Roman" w:hAnsi="Times New Roman" w:cs="Times New Roman"/>
          <w:sz w:val="24"/>
          <w:szCs w:val="24"/>
        </w:rPr>
      </w:pPr>
      <w:r w:rsidRPr="009636EE">
        <w:rPr>
          <w:rFonts w:ascii="Times New Roman" w:hAnsi="Times New Roman" w:cs="Times New Roman"/>
          <w:noProof/>
          <w:sz w:val="23"/>
          <w:szCs w:val="23"/>
          <w:lang w:eastAsia="en-US"/>
        </w:rPr>
        <w:drawing>
          <wp:anchor distT="0" distB="0" distL="114300" distR="114300" simplePos="0" relativeHeight="251658240" behindDoc="1" locked="0" layoutInCell="1" allowOverlap="1">
            <wp:simplePos x="0" y="0"/>
            <wp:positionH relativeFrom="column">
              <wp:posOffset>-62865</wp:posOffset>
            </wp:positionH>
            <wp:positionV relativeFrom="page">
              <wp:posOffset>356870</wp:posOffset>
            </wp:positionV>
            <wp:extent cx="2688336" cy="40233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688336" cy="402336"/>
                    </a:xfrm>
                    <a:prstGeom prst="rect">
                      <a:avLst/>
                    </a:prstGeom>
                    <a:noFill/>
                    <a:ln>
                      <a:noFill/>
                    </a:ln>
                    <a:extLst>
                      <a:ext xmlns:a="http://schemas.openxmlformats.org/drawingml/2006/main" uri="{FAA26D3D-D897-4be2-8F04-BA451C77F1D7}">
                        <ma14:placeholderFlag xmlns="" xmlns:ma14="http://schemas.microsoft.com/office/mac/drawingml/2011/main" xmlns:mo="http://schemas.microsoft.com/office/mac/office/2008/main" xmlns:mv="urn:schemas-microsoft-com:mac:vml" xmlns:o="urn:schemas-microsoft-com:office:office" xmlns:v="urn:schemas-microsoft-com:vml" xmlns:ve="http://schemas.openxmlformats.org/markup-compatibility/2006" xmlns:w="http://schemas.openxmlformats.org/wordprocessingml/2006/main" xmlns:w10="urn:schemas-microsoft-com:office:word"/>
                      </a:ext>
                    </a:extLst>
                  </pic:spPr>
                </pic:pic>
              </a:graphicData>
            </a:graphic>
            <wp14:sizeRelH relativeFrom="margin">
              <wp14:pctWidth>0</wp14:pctWidth>
            </wp14:sizeRelH>
            <wp14:sizeRelV relativeFrom="margin">
              <wp14:pctHeight>0</wp14:pctHeight>
            </wp14:sizeRelV>
          </wp:anchor>
        </w:drawing>
      </w:r>
      <w:r w:rsidR="00314646">
        <w:rPr>
          <w:rFonts w:ascii="Times New Roman" w:hAnsi="Times New Roman" w:cs="Times New Roman"/>
          <w:noProof/>
          <w:sz w:val="23"/>
          <w:szCs w:val="23"/>
          <w:lang w:eastAsia="en-US"/>
        </w:rPr>
        <mc:AlternateContent>
          <mc:Choice Requires="wps">
            <w:drawing>
              <wp:anchor distT="0" distB="0" distL="114300" distR="114300" simplePos="0" relativeHeight="251661312" behindDoc="0" locked="0" layoutInCell="1" allowOverlap="1">
                <wp:simplePos x="0" y="0"/>
                <wp:positionH relativeFrom="column">
                  <wp:posOffset>-65595</wp:posOffset>
                </wp:positionH>
                <wp:positionV relativeFrom="page">
                  <wp:posOffset>850265</wp:posOffset>
                </wp:positionV>
                <wp:extent cx="6099048" cy="0"/>
                <wp:effectExtent l="0" t="0" r="0" b="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H="1">
                          <a:off x="0" y="0"/>
                          <a:ext cx="609904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5" style="flip:x;mso-height-percent:0;mso-height-relative:margin;mso-position-vertical-relative:page;mso-width-percent:0;mso-width-relative:margin;mso-wrap-distance-bottom:0;mso-wrap-distance-left:9pt;mso-wrap-distance-right:9pt;mso-wrap-distance-top:0;mso-wrap-style:square;position:absolute;visibility:visible;z-index:251662336" from="-5.15pt,66.95pt" to="475.1pt,66.95pt" strokecolor="black" strokeweight="1pt">
                <v:stroke joinstyle="miter"/>
              </v:line>
            </w:pict>
          </mc:Fallback>
        </mc:AlternateContent>
      </w:r>
      <w:r w:rsidR="0049775C">
        <w:rPr>
          <w:rFonts w:ascii="Times New Roman" w:hAnsi="Times New Roman" w:cs="Times New Roman"/>
          <w:noProof/>
          <w:sz w:val="23"/>
          <w:szCs w:val="23"/>
          <w:lang w:eastAsia="en-US"/>
        </w:rPr>
        <mc:AlternateContent>
          <mc:Choice Requires="wps">
            <w:drawing>
              <wp:anchor distT="0" distB="0" distL="114300" distR="114300" simplePos="0" relativeHeight="251659264" behindDoc="0" locked="0" layoutInCell="1" allowOverlap="1">
                <wp:simplePos x="0" y="0"/>
                <wp:positionH relativeFrom="column">
                  <wp:posOffset>-1177506</wp:posOffset>
                </wp:positionH>
                <wp:positionV relativeFrom="page">
                  <wp:posOffset>914400</wp:posOffset>
                </wp:positionV>
                <wp:extent cx="1115568" cy="8577072"/>
                <wp:effectExtent l="0" t="0" r="0" b="0"/>
                <wp:wrapNone/>
                <wp:docPr id="6"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5568" cy="8577072"/>
                        </a:xfrm>
                        <a:prstGeom prst="rect">
                          <a:avLst/>
                        </a:prstGeom>
                        <a:noFill/>
                        <a:ln>
                          <a:noFill/>
                        </a:ln>
                        <a:effectLst/>
                        <a:extLst>
                          <a:ext xmlns:a="http://schemas.openxmlformats.org/drawingml/2006/main" uri="{C572A759-6A51-4108-AA02-DFA0A04FC94B}">
                            <ma14:wrappingTextBoxFlag xmlns="" xmlns:ma14="http://schemas.microsoft.com/office/mac/drawingml/2011/main" xmlns:o="urn:schemas-microsoft-com:office:office" xmlns:v="urn:schemas-microsoft-com:vml" xmlns:w="http://schemas.openxmlformats.org/wordprocessingml/2006/main" xmlns:w10="urn:schemas-microsoft-com:office:word"/>
                          </a:ext>
                        </a:extLst>
                      </wps:spPr>
                      <wps:style>
                        <a:lnRef idx="0">
                          <a:schemeClr val="accent1"/>
                        </a:lnRef>
                        <a:fillRef idx="0">
                          <a:schemeClr val="accent1"/>
                        </a:fillRef>
                        <a:effectRef idx="0">
                          <a:schemeClr val="accent1"/>
                        </a:effectRef>
                        <a:fontRef idx="minor">
                          <a:schemeClr val="dk1"/>
                        </a:fontRef>
                      </wps:style>
                      <wps:txbx>
                        <w:txbxContent>
                          <w:p w:rsidR="0049775C" w:rsidP="0049775C" w14:textId="77777777">
                            <w:pPr>
                              <w:pStyle w:val="BasicParagraph"/>
                              <w:ind w:left="540"/>
                              <w:rPr>
                                <w:rFonts w:ascii="Arial" w:hAnsi="Arial" w:cs="Arial"/>
                                <w:sz w:val="16"/>
                                <w:szCs w:val="16"/>
                              </w:rPr>
                            </w:pPr>
                            <w:r>
                              <w:rPr>
                                <w:rFonts w:ascii="Arial" w:hAnsi="Arial" w:cs="Arial"/>
                                <w:sz w:val="16"/>
                                <w:szCs w:val="16"/>
                              </w:rPr>
                              <w:t xml:space="preserve">Food and </w:t>
                            </w:r>
                          </w:p>
                          <w:p w:rsidR="0049775C" w:rsidRPr="000D4414" w:rsidP="0049775C" w14:textId="77777777">
                            <w:pPr>
                              <w:pStyle w:val="BasicParagraph"/>
                              <w:ind w:left="540"/>
                              <w:rPr>
                                <w:rFonts w:ascii="Arial" w:hAnsi="Arial" w:cs="Arial"/>
                                <w:sz w:val="16"/>
                                <w:szCs w:val="16"/>
                              </w:rPr>
                            </w:pPr>
                            <w:r>
                              <w:rPr>
                                <w:rFonts w:ascii="Arial" w:hAnsi="Arial" w:cs="Arial"/>
                                <w:sz w:val="16"/>
                                <w:szCs w:val="16"/>
                              </w:rPr>
                              <w:t>Nutrition</w:t>
                            </w:r>
                            <w:r>
                              <w:rPr>
                                <w:rFonts w:ascii="Arial" w:hAnsi="Arial" w:cs="Arial"/>
                                <w:sz w:val="16"/>
                                <w:szCs w:val="16"/>
                              </w:rPr>
                              <w:br/>
                              <w:t>Service</w:t>
                            </w:r>
                          </w:p>
                          <w:p w:rsidR="0049775C" w:rsidRPr="000D4414" w:rsidP="0049775C" w14:textId="77777777">
                            <w:pPr>
                              <w:pStyle w:val="BasicParagraph"/>
                              <w:ind w:firstLine="540"/>
                              <w:rPr>
                                <w:rFonts w:ascii="Arial" w:hAnsi="Arial" w:cs="Arial"/>
                                <w:sz w:val="16"/>
                                <w:szCs w:val="16"/>
                              </w:rPr>
                            </w:pPr>
                          </w:p>
                          <w:p w:rsidR="0049775C" w:rsidP="0049775C" w14:textId="77777777">
                            <w:pPr>
                              <w:pStyle w:val="BasicParagraph"/>
                              <w:ind w:firstLine="540"/>
                              <w:rPr>
                                <w:rFonts w:ascii="Arial" w:hAnsi="Arial" w:cs="Arial"/>
                                <w:sz w:val="16"/>
                                <w:szCs w:val="16"/>
                              </w:rPr>
                            </w:pPr>
                            <w:r>
                              <w:rPr>
                                <w:rFonts w:ascii="Arial" w:hAnsi="Arial" w:cs="Arial"/>
                                <w:sz w:val="16"/>
                                <w:szCs w:val="16"/>
                              </w:rPr>
                              <w:t xml:space="preserve">1320 </w:t>
                            </w:r>
                          </w:p>
                          <w:p w:rsidR="0049775C" w:rsidP="0049775C" w14:textId="77777777">
                            <w:pPr>
                              <w:pStyle w:val="BasicParagraph"/>
                              <w:ind w:firstLine="540"/>
                              <w:rPr>
                                <w:rFonts w:ascii="Arial" w:hAnsi="Arial" w:cs="Arial"/>
                                <w:sz w:val="16"/>
                                <w:szCs w:val="16"/>
                              </w:rPr>
                            </w:pPr>
                            <w:r>
                              <w:rPr>
                                <w:rFonts w:ascii="Arial" w:hAnsi="Arial" w:cs="Arial"/>
                                <w:sz w:val="16"/>
                                <w:szCs w:val="16"/>
                              </w:rPr>
                              <w:t xml:space="preserve">Braddock      </w:t>
                            </w:r>
                          </w:p>
                          <w:p w:rsidR="0049775C" w:rsidP="0049775C" w14:textId="77777777">
                            <w:pPr>
                              <w:pStyle w:val="BasicParagraph"/>
                              <w:ind w:firstLine="540"/>
                              <w:rPr>
                                <w:rFonts w:ascii="Arial" w:hAnsi="Arial" w:cs="Arial"/>
                                <w:sz w:val="16"/>
                                <w:szCs w:val="16"/>
                              </w:rPr>
                            </w:pPr>
                            <w:r>
                              <w:rPr>
                                <w:rFonts w:ascii="Arial" w:hAnsi="Arial" w:cs="Arial"/>
                                <w:sz w:val="16"/>
                                <w:szCs w:val="16"/>
                              </w:rPr>
                              <w:t>Place</w:t>
                            </w:r>
                          </w:p>
                          <w:p w:rsidR="0049775C" w:rsidP="0049775C" w14:textId="77777777">
                            <w:pPr>
                              <w:pStyle w:val="BasicParagraph"/>
                              <w:ind w:firstLine="540"/>
                              <w:rPr>
                                <w:rFonts w:ascii="Arial" w:hAnsi="Arial" w:cs="Arial"/>
                                <w:sz w:val="16"/>
                                <w:szCs w:val="16"/>
                              </w:rPr>
                            </w:pPr>
                            <w:r>
                              <w:rPr>
                                <w:rFonts w:ascii="Arial" w:hAnsi="Arial" w:cs="Arial"/>
                                <w:sz w:val="16"/>
                                <w:szCs w:val="16"/>
                              </w:rPr>
                              <w:t xml:space="preserve">Alexandria, </w:t>
                            </w:r>
                          </w:p>
                          <w:p w:rsidR="0049775C" w:rsidP="0049775C" w14:textId="77777777">
                            <w:pPr>
                              <w:pStyle w:val="BasicParagraph"/>
                              <w:ind w:firstLine="540"/>
                              <w:rPr>
                                <w:rFonts w:ascii="Arial" w:hAnsi="Arial" w:cs="Arial"/>
                                <w:sz w:val="16"/>
                                <w:szCs w:val="16"/>
                              </w:rPr>
                            </w:pPr>
                            <w:r>
                              <w:rPr>
                                <w:rFonts w:ascii="Arial" w:hAnsi="Arial" w:cs="Arial"/>
                                <w:sz w:val="16"/>
                                <w:szCs w:val="16"/>
                              </w:rPr>
                              <w:t xml:space="preserve">VA </w:t>
                            </w:r>
                          </w:p>
                          <w:p w:rsidR="0049775C" w:rsidRPr="000D4414" w:rsidP="0049775C" w14:textId="77777777">
                            <w:pPr>
                              <w:pStyle w:val="BasicParagraph"/>
                              <w:ind w:firstLine="540"/>
                              <w:rPr>
                                <w:rFonts w:ascii="Arial" w:hAnsi="Arial" w:cs="Arial"/>
                                <w:sz w:val="16"/>
                                <w:szCs w:val="16"/>
                              </w:rPr>
                            </w:pPr>
                            <w:r>
                              <w:rPr>
                                <w:rFonts w:ascii="Arial" w:hAnsi="Arial" w:cs="Arial"/>
                                <w:sz w:val="16"/>
                                <w:szCs w:val="16"/>
                              </w:rPr>
                              <w:t>22314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width:87.85pt;height:675.35pt;margin-top:1in;margin-left:-92.7pt;mso-height-percent:0;mso-height-relative:page;mso-position-vertical-relative:page;mso-width-percent:0;mso-width-relative:page;mso-wrap-distance-bottom:0;mso-wrap-distance-left:9pt;mso-wrap-distance-right:9pt;mso-wrap-distance-top:0;mso-wrap-style:square;position:absolute;visibility:visible;v-text-anchor:top;z-index:251660288" filled="f" stroked="f">
                <v:textbox>
                  <w:txbxContent>
                    <w:p w:rsidR="0049775C" w:rsidP="0049775C" w14:paraId="519F8904" w14:textId="77777777">
                      <w:pPr>
                        <w:pStyle w:val="BasicParagraph"/>
                        <w:ind w:left="540"/>
                        <w:rPr>
                          <w:rFonts w:ascii="Arial" w:hAnsi="Arial" w:cs="Arial"/>
                          <w:sz w:val="16"/>
                          <w:szCs w:val="16"/>
                        </w:rPr>
                      </w:pPr>
                      <w:r>
                        <w:rPr>
                          <w:rFonts w:ascii="Arial" w:hAnsi="Arial" w:cs="Arial"/>
                          <w:sz w:val="16"/>
                          <w:szCs w:val="16"/>
                        </w:rPr>
                        <w:t xml:space="preserve">Food and </w:t>
                      </w:r>
                    </w:p>
                    <w:p w:rsidR="0049775C" w:rsidRPr="000D4414" w:rsidP="0049775C" w14:paraId="7058469A" w14:textId="77777777">
                      <w:pPr>
                        <w:pStyle w:val="BasicParagraph"/>
                        <w:ind w:left="540"/>
                        <w:rPr>
                          <w:rFonts w:ascii="Arial" w:hAnsi="Arial" w:cs="Arial"/>
                          <w:sz w:val="16"/>
                          <w:szCs w:val="16"/>
                        </w:rPr>
                      </w:pPr>
                      <w:r>
                        <w:rPr>
                          <w:rFonts w:ascii="Arial" w:hAnsi="Arial" w:cs="Arial"/>
                          <w:sz w:val="16"/>
                          <w:szCs w:val="16"/>
                        </w:rPr>
                        <w:t>Nutrition</w:t>
                      </w:r>
                      <w:r>
                        <w:rPr>
                          <w:rFonts w:ascii="Arial" w:hAnsi="Arial" w:cs="Arial"/>
                          <w:sz w:val="16"/>
                          <w:szCs w:val="16"/>
                        </w:rPr>
                        <w:br/>
                        <w:t>Service</w:t>
                      </w:r>
                    </w:p>
                    <w:p w:rsidR="0049775C" w:rsidRPr="000D4414" w:rsidP="0049775C" w14:paraId="05996E38" w14:textId="77777777">
                      <w:pPr>
                        <w:pStyle w:val="BasicParagraph"/>
                        <w:ind w:firstLine="540"/>
                        <w:rPr>
                          <w:rFonts w:ascii="Arial" w:hAnsi="Arial" w:cs="Arial"/>
                          <w:sz w:val="16"/>
                          <w:szCs w:val="16"/>
                        </w:rPr>
                      </w:pPr>
                    </w:p>
                    <w:p w:rsidR="0049775C" w:rsidP="0049775C" w14:paraId="6A261FF3" w14:textId="77777777">
                      <w:pPr>
                        <w:pStyle w:val="BasicParagraph"/>
                        <w:ind w:firstLine="540"/>
                        <w:rPr>
                          <w:rFonts w:ascii="Arial" w:hAnsi="Arial" w:cs="Arial"/>
                          <w:sz w:val="16"/>
                          <w:szCs w:val="16"/>
                        </w:rPr>
                      </w:pPr>
                      <w:r>
                        <w:rPr>
                          <w:rFonts w:ascii="Arial" w:hAnsi="Arial" w:cs="Arial"/>
                          <w:sz w:val="16"/>
                          <w:szCs w:val="16"/>
                        </w:rPr>
                        <w:t xml:space="preserve">1320 </w:t>
                      </w:r>
                    </w:p>
                    <w:p w:rsidR="0049775C" w:rsidP="0049775C" w14:paraId="53A4A3AA" w14:textId="77777777">
                      <w:pPr>
                        <w:pStyle w:val="BasicParagraph"/>
                        <w:ind w:firstLine="540"/>
                        <w:rPr>
                          <w:rFonts w:ascii="Arial" w:hAnsi="Arial" w:cs="Arial"/>
                          <w:sz w:val="16"/>
                          <w:szCs w:val="16"/>
                        </w:rPr>
                      </w:pPr>
                      <w:r>
                        <w:rPr>
                          <w:rFonts w:ascii="Arial" w:hAnsi="Arial" w:cs="Arial"/>
                          <w:sz w:val="16"/>
                          <w:szCs w:val="16"/>
                        </w:rPr>
                        <w:t xml:space="preserve">Braddock      </w:t>
                      </w:r>
                    </w:p>
                    <w:p w:rsidR="0049775C" w:rsidP="0049775C" w14:paraId="6E278A4B" w14:textId="77777777">
                      <w:pPr>
                        <w:pStyle w:val="BasicParagraph"/>
                        <w:ind w:firstLine="540"/>
                        <w:rPr>
                          <w:rFonts w:ascii="Arial" w:hAnsi="Arial" w:cs="Arial"/>
                          <w:sz w:val="16"/>
                          <w:szCs w:val="16"/>
                        </w:rPr>
                      </w:pPr>
                      <w:r>
                        <w:rPr>
                          <w:rFonts w:ascii="Arial" w:hAnsi="Arial" w:cs="Arial"/>
                          <w:sz w:val="16"/>
                          <w:szCs w:val="16"/>
                        </w:rPr>
                        <w:t>Place</w:t>
                      </w:r>
                    </w:p>
                    <w:p w:rsidR="0049775C" w:rsidP="0049775C" w14:paraId="7DF161C5" w14:textId="77777777">
                      <w:pPr>
                        <w:pStyle w:val="BasicParagraph"/>
                        <w:ind w:firstLine="540"/>
                        <w:rPr>
                          <w:rFonts w:ascii="Arial" w:hAnsi="Arial" w:cs="Arial"/>
                          <w:sz w:val="16"/>
                          <w:szCs w:val="16"/>
                        </w:rPr>
                      </w:pPr>
                      <w:r>
                        <w:rPr>
                          <w:rFonts w:ascii="Arial" w:hAnsi="Arial" w:cs="Arial"/>
                          <w:sz w:val="16"/>
                          <w:szCs w:val="16"/>
                        </w:rPr>
                        <w:t xml:space="preserve">Alexandria, </w:t>
                      </w:r>
                    </w:p>
                    <w:p w:rsidR="0049775C" w:rsidP="0049775C" w14:paraId="3040AC97" w14:textId="77777777">
                      <w:pPr>
                        <w:pStyle w:val="BasicParagraph"/>
                        <w:ind w:firstLine="540"/>
                        <w:rPr>
                          <w:rFonts w:ascii="Arial" w:hAnsi="Arial" w:cs="Arial"/>
                          <w:sz w:val="16"/>
                          <w:szCs w:val="16"/>
                        </w:rPr>
                      </w:pPr>
                      <w:r>
                        <w:rPr>
                          <w:rFonts w:ascii="Arial" w:hAnsi="Arial" w:cs="Arial"/>
                          <w:sz w:val="16"/>
                          <w:szCs w:val="16"/>
                        </w:rPr>
                        <w:t xml:space="preserve">VA </w:t>
                      </w:r>
                    </w:p>
                    <w:p w:rsidR="0049775C" w:rsidRPr="000D4414" w:rsidP="0049775C" w14:paraId="3C29F798" w14:textId="77777777">
                      <w:pPr>
                        <w:pStyle w:val="BasicParagraph"/>
                        <w:ind w:firstLine="540"/>
                        <w:rPr>
                          <w:rFonts w:ascii="Arial" w:hAnsi="Arial" w:cs="Arial"/>
                          <w:sz w:val="16"/>
                          <w:szCs w:val="16"/>
                        </w:rPr>
                      </w:pPr>
                      <w:r>
                        <w:rPr>
                          <w:rFonts w:ascii="Arial" w:hAnsi="Arial" w:cs="Arial"/>
                          <w:sz w:val="16"/>
                          <w:szCs w:val="16"/>
                        </w:rPr>
                        <w:t>22314</w:t>
                      </w:r>
                    </w:p>
                  </w:txbxContent>
                </v:textbox>
              </v:shape>
            </w:pict>
          </mc:Fallback>
        </mc:AlternateContent>
      </w:r>
      <w:r w:rsidR="009753E8">
        <w:rPr>
          <w:rFonts w:ascii="Times New Roman" w:hAnsi="Times New Roman" w:cs="Times New Roman"/>
          <w:sz w:val="24"/>
          <w:szCs w:val="24"/>
        </w:rPr>
        <w:t>TO:</w:t>
      </w:r>
      <w:r w:rsidR="009753E8">
        <w:rPr>
          <w:rFonts w:ascii="Times New Roman" w:hAnsi="Times New Roman" w:cs="Times New Roman"/>
          <w:sz w:val="24"/>
          <w:szCs w:val="24"/>
        </w:rPr>
        <w:tab/>
      </w:r>
      <w:r w:rsidR="009753E8">
        <w:rPr>
          <w:rFonts w:ascii="Times New Roman" w:hAnsi="Times New Roman" w:cs="Times New Roman"/>
          <w:sz w:val="24"/>
          <w:szCs w:val="24"/>
        </w:rPr>
        <w:tab/>
      </w:r>
      <w:r w:rsidR="00BD3B50">
        <w:rPr>
          <w:rFonts w:ascii="Times New Roman" w:hAnsi="Times New Roman" w:cs="Times New Roman"/>
          <w:sz w:val="24"/>
          <w:szCs w:val="24"/>
        </w:rPr>
        <w:t>Laurel Havas</w:t>
      </w:r>
    </w:p>
    <w:p w:rsidR="001929BA" w:rsidP="009753E8" w14:paraId="19F62E8B"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OMB Desk Officer</w:t>
      </w:r>
    </w:p>
    <w:p w:rsidR="009753E8" w:rsidRPr="009753E8" w:rsidP="009753E8" w14:paraId="146437D5"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Office of Information and Regulatory Affairs</w:t>
      </w:r>
    </w:p>
    <w:p w:rsidR="009753E8" w:rsidP="009753E8" w14:paraId="63BE95BB"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Office of Management and Budget</w:t>
      </w:r>
      <w:r w:rsidR="00BD3B50">
        <w:rPr>
          <w:rFonts w:ascii="Times New Roman" w:hAnsi="Times New Roman" w:cs="Times New Roman"/>
          <w:sz w:val="24"/>
          <w:szCs w:val="24"/>
        </w:rPr>
        <w:t xml:space="preserve"> (OMB)</w:t>
      </w:r>
    </w:p>
    <w:p w:rsidR="009753E8" w:rsidP="009753E8" w14:paraId="21831F58" w14:textId="77777777">
      <w:pPr>
        <w:widowControl w:val="0"/>
        <w:autoSpaceDE w:val="0"/>
        <w:autoSpaceDN w:val="0"/>
        <w:adjustRightInd w:val="0"/>
        <w:ind w:right="-274"/>
        <w:rPr>
          <w:rFonts w:ascii="Times New Roman" w:hAnsi="Times New Roman" w:cs="Times New Roman"/>
          <w:sz w:val="24"/>
          <w:szCs w:val="24"/>
        </w:rPr>
      </w:pPr>
    </w:p>
    <w:p w:rsidR="009753E8" w:rsidP="009753E8" w14:paraId="3E5648D6" w14:textId="77777777">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 xml:space="preserve">THROUGH: </w:t>
      </w:r>
      <w:r>
        <w:rPr>
          <w:rFonts w:ascii="Times New Roman" w:hAnsi="Times New Roman" w:cs="Times New Roman"/>
          <w:sz w:val="24"/>
          <w:szCs w:val="24"/>
        </w:rPr>
        <w:tab/>
      </w:r>
      <w:r w:rsidRPr="009753E8">
        <w:rPr>
          <w:rFonts w:ascii="Times New Roman" w:hAnsi="Times New Roman" w:cs="Times New Roman"/>
          <w:sz w:val="24"/>
          <w:szCs w:val="24"/>
        </w:rPr>
        <w:t>Ruth Brown</w:t>
      </w:r>
    </w:p>
    <w:p w:rsidR="009753E8" w:rsidRPr="009753E8" w:rsidP="009753E8" w14:paraId="0F3519BB" w14:textId="77777777">
      <w:pPr>
        <w:widowControl w:val="0"/>
        <w:autoSpaceDE w:val="0"/>
        <w:autoSpaceDN w:val="0"/>
        <w:adjustRightInd w:val="0"/>
        <w:ind w:left="720" w:right="-274" w:firstLine="720"/>
        <w:rPr>
          <w:rFonts w:ascii="Times New Roman" w:hAnsi="Times New Roman" w:cs="Times New Roman"/>
          <w:sz w:val="24"/>
          <w:szCs w:val="24"/>
        </w:rPr>
      </w:pPr>
      <w:r w:rsidRPr="00EE52C0">
        <w:rPr>
          <w:rFonts w:ascii="Times New Roman" w:hAnsi="Times New Roman" w:cs="Times New Roman"/>
          <w:sz w:val="24"/>
          <w:szCs w:val="24"/>
        </w:rPr>
        <w:t>Department Clearance Officer</w:t>
      </w:r>
    </w:p>
    <w:p w:rsidR="009753E8" w:rsidRPr="009753E8" w:rsidP="009753E8" w14:paraId="0328C233"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United States Department of Agriculture</w:t>
      </w:r>
    </w:p>
    <w:p w:rsidR="009753E8" w:rsidP="009753E8" w14:paraId="4DAED8E5"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Office of Chief Information Office</w:t>
      </w:r>
      <w:r w:rsidR="00BD3B50">
        <w:rPr>
          <w:rFonts w:ascii="Times New Roman" w:hAnsi="Times New Roman" w:cs="Times New Roman"/>
          <w:sz w:val="24"/>
          <w:szCs w:val="24"/>
        </w:rPr>
        <w:t xml:space="preserve"> (OCIO)</w:t>
      </w:r>
    </w:p>
    <w:p w:rsidR="009753E8" w:rsidRPr="009753E8" w:rsidP="009753E8" w14:paraId="47C3B624" w14:textId="77777777">
      <w:pPr>
        <w:widowControl w:val="0"/>
        <w:autoSpaceDE w:val="0"/>
        <w:autoSpaceDN w:val="0"/>
        <w:adjustRightInd w:val="0"/>
        <w:ind w:left="720" w:right="-274" w:firstLine="720"/>
        <w:rPr>
          <w:rFonts w:ascii="Times New Roman" w:hAnsi="Times New Roman" w:cs="Times New Roman"/>
          <w:sz w:val="24"/>
          <w:szCs w:val="24"/>
        </w:rPr>
      </w:pPr>
    </w:p>
    <w:p w:rsidR="009753E8" w:rsidRPr="009753E8" w:rsidP="009753E8" w14:paraId="3A2F519B" w14:textId="77777777">
      <w:pPr>
        <w:widowControl w:val="0"/>
        <w:autoSpaceDE w:val="0"/>
        <w:autoSpaceDN w:val="0"/>
        <w:adjustRightInd w:val="0"/>
        <w:ind w:left="720" w:right="-274" w:firstLine="720"/>
        <w:rPr>
          <w:rFonts w:ascii="Times New Roman" w:hAnsi="Times New Roman" w:cs="Times New Roman"/>
          <w:sz w:val="24"/>
          <w:szCs w:val="24"/>
        </w:rPr>
      </w:pPr>
      <w:r>
        <w:rPr>
          <w:rFonts w:ascii="Times New Roman" w:hAnsi="Times New Roman" w:cs="Times New Roman"/>
          <w:sz w:val="24"/>
          <w:szCs w:val="24"/>
        </w:rPr>
        <w:t>Jamia Franklin</w:t>
      </w:r>
    </w:p>
    <w:p w:rsidR="009753E8" w:rsidRPr="009753E8" w:rsidP="009753E8" w14:paraId="445A6892"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Information Collection</w:t>
      </w:r>
      <w:r>
        <w:rPr>
          <w:rFonts w:ascii="Times New Roman" w:hAnsi="Times New Roman" w:cs="Times New Roman"/>
          <w:sz w:val="24"/>
          <w:szCs w:val="24"/>
        </w:rPr>
        <w:t xml:space="preserve"> Clearance</w:t>
      </w:r>
      <w:r w:rsidRPr="009753E8">
        <w:rPr>
          <w:rFonts w:ascii="Times New Roman" w:hAnsi="Times New Roman" w:cs="Times New Roman"/>
          <w:sz w:val="24"/>
          <w:szCs w:val="24"/>
        </w:rPr>
        <w:t xml:space="preserve"> Officer</w:t>
      </w:r>
    </w:p>
    <w:p w:rsidR="009753E8" w:rsidRPr="009753E8" w:rsidP="009753E8" w14:paraId="5B6A8AE5"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OPS/Planning and Regulatory Affairs Office</w:t>
      </w:r>
    </w:p>
    <w:p w:rsidR="009753E8" w:rsidP="009753E8" w14:paraId="215F5593"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Food and Nutrition Service (FNS)</w:t>
      </w:r>
    </w:p>
    <w:p w:rsidR="009753E8" w:rsidP="009753E8" w14:paraId="6162AED5" w14:textId="77777777">
      <w:pPr>
        <w:widowControl w:val="0"/>
        <w:autoSpaceDE w:val="0"/>
        <w:autoSpaceDN w:val="0"/>
        <w:adjustRightInd w:val="0"/>
        <w:ind w:right="-274"/>
        <w:rPr>
          <w:rFonts w:ascii="Times New Roman" w:hAnsi="Times New Roman" w:cs="Times New Roman"/>
          <w:sz w:val="24"/>
          <w:szCs w:val="24"/>
        </w:rPr>
      </w:pPr>
    </w:p>
    <w:p w:rsidR="009753E8" w:rsidP="009753E8" w14:paraId="21DA17B1" w14:textId="77777777">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FROM:</w:t>
      </w:r>
      <w:r>
        <w:rPr>
          <w:rFonts w:ascii="Times New Roman" w:hAnsi="Times New Roman" w:cs="Times New Roman"/>
          <w:sz w:val="24"/>
          <w:szCs w:val="24"/>
        </w:rPr>
        <w:tab/>
      </w:r>
      <w:r w:rsidR="0098676B">
        <w:rPr>
          <w:rFonts w:ascii="Times New Roman" w:hAnsi="Times New Roman" w:cs="Times New Roman"/>
          <w:sz w:val="24"/>
          <w:szCs w:val="24"/>
        </w:rPr>
        <w:t xml:space="preserve">Anna </w:t>
      </w:r>
      <w:r w:rsidR="0098676B">
        <w:rPr>
          <w:rFonts w:ascii="Times New Roman" w:hAnsi="Times New Roman" w:cs="Times New Roman"/>
          <w:sz w:val="24"/>
          <w:szCs w:val="24"/>
        </w:rPr>
        <w:t>Vaudin</w:t>
      </w:r>
    </w:p>
    <w:p w:rsidR="00EE52C0" w:rsidP="00EE52C0" w14:paraId="46CBB3DF" w14:textId="77777777">
      <w:pPr>
        <w:widowControl w:val="0"/>
        <w:autoSpaceDE w:val="0"/>
        <w:autoSpaceDN w:val="0"/>
        <w:adjustRightInd w:val="0"/>
        <w:ind w:left="720" w:right="-274" w:firstLine="720"/>
        <w:rPr>
          <w:rFonts w:ascii="Times New Roman" w:hAnsi="Times New Roman" w:cs="Times New Roman"/>
          <w:sz w:val="24"/>
          <w:szCs w:val="24"/>
        </w:rPr>
      </w:pPr>
      <w:r>
        <w:rPr>
          <w:rFonts w:ascii="Times New Roman" w:hAnsi="Times New Roman" w:cs="Times New Roman"/>
          <w:sz w:val="24"/>
          <w:szCs w:val="24"/>
        </w:rPr>
        <w:t>SNAP Evaluation Branch</w:t>
      </w:r>
    </w:p>
    <w:p w:rsidR="009753E8" w:rsidP="009753E8" w14:paraId="0FC0524C" w14:textId="77777777">
      <w:pPr>
        <w:widowControl w:val="0"/>
        <w:autoSpaceDE w:val="0"/>
        <w:autoSpaceDN w:val="0"/>
        <w:adjustRightInd w:val="0"/>
        <w:ind w:left="720" w:right="-274" w:firstLine="720"/>
        <w:rPr>
          <w:rFonts w:ascii="Times New Roman" w:hAnsi="Times New Roman" w:cs="Times New Roman"/>
          <w:sz w:val="24"/>
          <w:szCs w:val="24"/>
        </w:rPr>
      </w:pPr>
      <w:r>
        <w:rPr>
          <w:rFonts w:ascii="Times New Roman" w:hAnsi="Times New Roman" w:cs="Times New Roman"/>
          <w:sz w:val="24"/>
          <w:szCs w:val="24"/>
        </w:rPr>
        <w:t>OPS/</w:t>
      </w:r>
      <w:r w:rsidRPr="00EE52C0">
        <w:rPr>
          <w:rFonts w:ascii="Times New Roman" w:hAnsi="Times New Roman" w:cs="Times New Roman"/>
          <w:sz w:val="24"/>
          <w:szCs w:val="24"/>
        </w:rPr>
        <w:t>SNAP Research and Analysis Division</w:t>
      </w:r>
    </w:p>
    <w:p w:rsidR="00EE52C0" w:rsidP="00EE52C0" w14:paraId="6021F0BE"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Food and Nutrition Service (FNS)</w:t>
      </w:r>
    </w:p>
    <w:p w:rsidR="009753E8" w:rsidP="009753E8" w14:paraId="111D9FA3" w14:textId="77777777">
      <w:pPr>
        <w:widowControl w:val="0"/>
        <w:autoSpaceDE w:val="0"/>
        <w:autoSpaceDN w:val="0"/>
        <w:adjustRightInd w:val="0"/>
        <w:ind w:right="-274"/>
        <w:rPr>
          <w:rFonts w:ascii="Times New Roman" w:hAnsi="Times New Roman" w:cs="Times New Roman"/>
          <w:sz w:val="24"/>
          <w:szCs w:val="24"/>
        </w:rPr>
      </w:pPr>
    </w:p>
    <w:p w:rsidR="009753E8" w:rsidP="009753E8" w14:paraId="3881F84C" w14:textId="6B3EF2AD">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DATE:</w:t>
      </w:r>
      <w:r w:rsidR="00EE52C0">
        <w:rPr>
          <w:rFonts w:ascii="Times New Roman" w:hAnsi="Times New Roman" w:cs="Times New Roman"/>
          <w:sz w:val="24"/>
          <w:szCs w:val="24"/>
        </w:rPr>
        <w:tab/>
      </w:r>
      <w:r w:rsidR="00EE52C0">
        <w:rPr>
          <w:rFonts w:ascii="Times New Roman" w:hAnsi="Times New Roman" w:cs="Times New Roman"/>
          <w:sz w:val="24"/>
          <w:szCs w:val="24"/>
        </w:rPr>
        <w:tab/>
      </w:r>
      <w:r w:rsidR="00B61F93">
        <w:rPr>
          <w:rFonts w:ascii="Times New Roman" w:hAnsi="Times New Roman" w:cs="Times New Roman"/>
          <w:sz w:val="24"/>
          <w:szCs w:val="24"/>
        </w:rPr>
        <w:t>November</w:t>
      </w:r>
      <w:r w:rsidR="00590A42">
        <w:rPr>
          <w:rFonts w:ascii="Times New Roman" w:hAnsi="Times New Roman" w:cs="Times New Roman"/>
          <w:sz w:val="24"/>
          <w:szCs w:val="24"/>
        </w:rPr>
        <w:t xml:space="preserve"> 1</w:t>
      </w:r>
      <w:r w:rsidR="00B61F93">
        <w:rPr>
          <w:rFonts w:ascii="Times New Roman" w:hAnsi="Times New Roman" w:cs="Times New Roman"/>
          <w:sz w:val="24"/>
          <w:szCs w:val="24"/>
        </w:rPr>
        <w:t>5</w:t>
      </w:r>
      <w:r w:rsidR="0098676B">
        <w:rPr>
          <w:rFonts w:ascii="Times New Roman" w:hAnsi="Times New Roman" w:cs="Times New Roman"/>
          <w:sz w:val="24"/>
          <w:szCs w:val="24"/>
        </w:rPr>
        <w:t>, 2023</w:t>
      </w:r>
    </w:p>
    <w:p w:rsidR="00EE52C0" w:rsidP="009753E8" w14:paraId="6D1F4B68" w14:textId="77777777">
      <w:pPr>
        <w:widowControl w:val="0"/>
        <w:autoSpaceDE w:val="0"/>
        <w:autoSpaceDN w:val="0"/>
        <w:adjustRightInd w:val="0"/>
        <w:ind w:right="-274"/>
        <w:rPr>
          <w:rFonts w:ascii="Times New Roman" w:hAnsi="Times New Roman" w:cs="Times New Roman"/>
          <w:sz w:val="24"/>
          <w:szCs w:val="24"/>
        </w:rPr>
      </w:pPr>
    </w:p>
    <w:p w:rsidR="00EE52C0" w:rsidP="00236DFB" w14:paraId="649CBFC7" w14:textId="4F668BE7">
      <w:pPr>
        <w:widowControl w:val="0"/>
        <w:autoSpaceDE w:val="0"/>
        <w:autoSpaceDN w:val="0"/>
        <w:adjustRightInd w:val="0"/>
        <w:ind w:left="1440" w:right="-274" w:hanging="1440"/>
        <w:rPr>
          <w:rFonts w:ascii="Times New Roman" w:hAnsi="Times New Roman" w:cs="Times New Roman"/>
          <w:sz w:val="24"/>
          <w:szCs w:val="24"/>
        </w:rPr>
      </w:pPr>
      <w:r w:rsidRPr="00EE52C0">
        <w:rPr>
          <w:rFonts w:ascii="Times New Roman" w:hAnsi="Times New Roman" w:cs="Times New Roman"/>
          <w:sz w:val="24"/>
          <w:szCs w:val="24"/>
        </w:rPr>
        <w:t>SUBJECT:</w:t>
      </w:r>
      <w:r w:rsidRPr="00EE52C0">
        <w:rPr>
          <w:rFonts w:ascii="Times New Roman" w:hAnsi="Times New Roman" w:cs="Times New Roman"/>
          <w:sz w:val="24"/>
          <w:szCs w:val="24"/>
        </w:rPr>
        <w:tab/>
        <w:t xml:space="preserve">Justification </w:t>
      </w:r>
      <w:r>
        <w:rPr>
          <w:rFonts w:ascii="Times New Roman" w:hAnsi="Times New Roman" w:cs="Times New Roman"/>
          <w:sz w:val="24"/>
          <w:szCs w:val="24"/>
        </w:rPr>
        <w:t xml:space="preserve">for </w:t>
      </w:r>
      <w:r w:rsidR="007C5449">
        <w:rPr>
          <w:rFonts w:ascii="Times New Roman" w:hAnsi="Times New Roman" w:cs="Times New Roman"/>
          <w:sz w:val="24"/>
          <w:szCs w:val="24"/>
        </w:rPr>
        <w:t xml:space="preserve">changes to </w:t>
      </w:r>
      <w:r w:rsidR="00B61F93">
        <w:rPr>
          <w:rFonts w:ascii="Times New Roman" w:hAnsi="Times New Roman" w:cs="Times New Roman"/>
          <w:sz w:val="24"/>
          <w:szCs w:val="24"/>
        </w:rPr>
        <w:t>survey materials</w:t>
      </w:r>
      <w:r w:rsidR="0098676B">
        <w:rPr>
          <w:rFonts w:ascii="Times New Roman" w:hAnsi="Times New Roman" w:cs="Times New Roman"/>
          <w:sz w:val="24"/>
          <w:szCs w:val="24"/>
        </w:rPr>
        <w:t xml:space="preserve"> for</w:t>
      </w:r>
      <w:r w:rsidRPr="00EE52C0">
        <w:rPr>
          <w:rFonts w:ascii="Times New Roman" w:hAnsi="Times New Roman" w:cs="Times New Roman"/>
          <w:sz w:val="24"/>
          <w:szCs w:val="24"/>
        </w:rPr>
        <w:t xml:space="preserve"> OMB Control No: </w:t>
      </w:r>
      <w:r w:rsidRPr="00A852CE" w:rsidR="00A852CE">
        <w:rPr>
          <w:rFonts w:ascii="Times New Roman" w:hAnsi="Times New Roman" w:cs="Times New Roman"/>
          <w:sz w:val="24"/>
          <w:szCs w:val="24"/>
        </w:rPr>
        <w:t>0584-0680</w:t>
      </w:r>
      <w:r w:rsidR="00A852CE">
        <w:rPr>
          <w:rFonts w:ascii="Times New Roman" w:hAnsi="Times New Roman" w:cs="Times New Roman"/>
          <w:sz w:val="24"/>
          <w:szCs w:val="24"/>
        </w:rPr>
        <w:t xml:space="preserve"> </w:t>
      </w:r>
      <w:r w:rsidR="00236DFB">
        <w:rPr>
          <w:rFonts w:ascii="Times New Roman" w:hAnsi="Times New Roman" w:cs="Times New Roman"/>
          <w:sz w:val="24"/>
          <w:szCs w:val="24"/>
        </w:rPr>
        <w:t>“</w:t>
      </w:r>
      <w:r w:rsidR="00A852CE">
        <w:rPr>
          <w:rFonts w:ascii="Times New Roman" w:hAnsi="Times New Roman" w:cs="Times New Roman"/>
          <w:sz w:val="24"/>
          <w:szCs w:val="24"/>
        </w:rPr>
        <w:t>Rapid Cycle Evaluation of Operational Improvements in Supplemental Nutrition Assistance Program (SNAP) Employment &amp; Training (E&amp;T) Programs</w:t>
      </w:r>
      <w:r w:rsidR="00236DFB">
        <w:rPr>
          <w:rFonts w:ascii="Times New Roman" w:hAnsi="Times New Roman" w:cs="Times New Roman"/>
          <w:sz w:val="24"/>
          <w:szCs w:val="24"/>
        </w:rPr>
        <w:t>”</w:t>
      </w:r>
      <w:r w:rsidR="00A852CE">
        <w:rPr>
          <w:rFonts w:ascii="Times New Roman" w:hAnsi="Times New Roman" w:cs="Times New Roman"/>
          <w:sz w:val="24"/>
          <w:szCs w:val="24"/>
        </w:rPr>
        <w:t>.</w:t>
      </w:r>
    </w:p>
    <w:p w:rsidR="0023662F" w:rsidP="00236DFB" w14:paraId="3F180377" w14:textId="77777777">
      <w:pPr>
        <w:widowControl w:val="0"/>
        <w:autoSpaceDE w:val="0"/>
        <w:autoSpaceDN w:val="0"/>
        <w:adjustRightInd w:val="0"/>
        <w:ind w:left="1440" w:right="-274" w:hanging="1440"/>
        <w:rPr>
          <w:rFonts w:ascii="Times New Roman" w:hAnsi="Times New Roman" w:cs="Times New Roman"/>
          <w:sz w:val="24"/>
          <w:szCs w:val="24"/>
        </w:rPr>
      </w:pPr>
    </w:p>
    <w:p w:rsidR="009753E8" w:rsidP="009753E8" w14:paraId="6C761DD1" w14:textId="77777777">
      <w:pPr>
        <w:widowControl w:val="0"/>
        <w:autoSpaceDE w:val="0"/>
        <w:autoSpaceDN w:val="0"/>
        <w:adjustRightInd w:val="0"/>
        <w:ind w:right="-274"/>
        <w:rPr>
          <w:rFonts w:ascii="Times New Roman" w:hAnsi="Times New Roman" w:cs="Times New Roman"/>
          <w:sz w:val="24"/>
          <w:szCs w:val="24"/>
        </w:rPr>
      </w:pPr>
    </w:p>
    <w:p w:rsidR="00295313" w:rsidP="00680FF1" w14:paraId="655D6E71" w14:textId="6269B81B">
      <w:pPr>
        <w:widowControl w:val="0"/>
        <w:autoSpaceDE w:val="0"/>
        <w:autoSpaceDN w:val="0"/>
        <w:adjustRightInd w:val="0"/>
        <w:ind w:right="-274"/>
        <w:rPr>
          <w:rFonts w:ascii="Times New Roman" w:hAnsi="Times New Roman" w:cs="Times New Roman"/>
          <w:sz w:val="24"/>
          <w:szCs w:val="24"/>
        </w:rPr>
      </w:pPr>
      <w:r w:rsidRPr="00236DFB">
        <w:rPr>
          <w:rFonts w:ascii="Times New Roman" w:hAnsi="Times New Roman" w:cs="Times New Roman"/>
          <w:sz w:val="24"/>
          <w:szCs w:val="24"/>
        </w:rPr>
        <w:t xml:space="preserve">The Food and Nutrition Service (FNS) is requesting a non-substantive change to the </w:t>
      </w:r>
      <w:r w:rsidR="007C5449">
        <w:rPr>
          <w:rFonts w:ascii="Times New Roman" w:hAnsi="Times New Roman" w:cs="Times New Roman"/>
          <w:sz w:val="24"/>
          <w:szCs w:val="24"/>
        </w:rPr>
        <w:t xml:space="preserve">study of </w:t>
      </w:r>
      <w:r w:rsidR="00A852CE">
        <w:rPr>
          <w:rFonts w:ascii="Times New Roman" w:hAnsi="Times New Roman" w:cs="Times New Roman"/>
          <w:sz w:val="24"/>
          <w:szCs w:val="24"/>
        </w:rPr>
        <w:t>Rapid Cycle Evaluation of Operational Improvements in Supplemental Nutrition Assistance Program (SNAP) Employment &amp; Training (E&amp;T) Programs</w:t>
      </w:r>
      <w:r w:rsidRPr="00236DFB">
        <w:rPr>
          <w:rFonts w:ascii="Times New Roman" w:hAnsi="Times New Roman" w:cs="Times New Roman"/>
          <w:sz w:val="24"/>
          <w:szCs w:val="24"/>
        </w:rPr>
        <w:t xml:space="preserve">, approved under OMB Control No. </w:t>
      </w:r>
      <w:r w:rsidRPr="00A852CE" w:rsidR="00A852CE">
        <w:rPr>
          <w:rFonts w:ascii="Times New Roman" w:hAnsi="Times New Roman" w:cs="Times New Roman"/>
          <w:sz w:val="24"/>
          <w:szCs w:val="24"/>
        </w:rPr>
        <w:t>0584-0680</w:t>
      </w:r>
      <w:r w:rsidRPr="00236DFB">
        <w:rPr>
          <w:rFonts w:ascii="Times New Roman" w:hAnsi="Times New Roman" w:cs="Times New Roman"/>
          <w:sz w:val="24"/>
          <w:szCs w:val="24"/>
        </w:rPr>
        <w:t xml:space="preserve">; expiration date of </w:t>
      </w:r>
      <w:r w:rsidR="00A852CE">
        <w:rPr>
          <w:rFonts w:ascii="Times New Roman" w:hAnsi="Times New Roman" w:cs="Times New Roman"/>
          <w:sz w:val="24"/>
          <w:szCs w:val="24"/>
        </w:rPr>
        <w:t>March 31</w:t>
      </w:r>
      <w:r w:rsidRPr="00236DFB">
        <w:rPr>
          <w:rFonts w:ascii="Times New Roman" w:hAnsi="Times New Roman" w:cs="Times New Roman"/>
          <w:sz w:val="24"/>
          <w:szCs w:val="24"/>
        </w:rPr>
        <w:t>, 202</w:t>
      </w:r>
      <w:r w:rsidR="00A852CE">
        <w:rPr>
          <w:rFonts w:ascii="Times New Roman" w:hAnsi="Times New Roman" w:cs="Times New Roman"/>
          <w:sz w:val="24"/>
          <w:szCs w:val="24"/>
        </w:rPr>
        <w:t>6</w:t>
      </w:r>
      <w:r>
        <w:rPr>
          <w:rFonts w:ascii="Times New Roman" w:hAnsi="Times New Roman" w:cs="Times New Roman"/>
          <w:sz w:val="24"/>
          <w:szCs w:val="24"/>
        </w:rPr>
        <w:t>.</w:t>
      </w:r>
      <w:r w:rsidR="00A852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36DFB">
        <w:rPr>
          <w:rFonts w:ascii="Times New Roman" w:hAnsi="Times New Roman" w:cs="Times New Roman"/>
          <w:sz w:val="24"/>
          <w:szCs w:val="24"/>
        </w:rPr>
        <w:t>FNS made non-substantive edits to</w:t>
      </w:r>
      <w:r>
        <w:rPr>
          <w:rFonts w:ascii="Times New Roman" w:hAnsi="Times New Roman" w:cs="Times New Roman"/>
          <w:sz w:val="24"/>
          <w:szCs w:val="24"/>
        </w:rPr>
        <w:t xml:space="preserve"> the </w:t>
      </w:r>
      <w:r w:rsidR="00B61F93">
        <w:rPr>
          <w:rFonts w:ascii="Times New Roman" w:hAnsi="Times New Roman" w:cs="Times New Roman"/>
          <w:sz w:val="24"/>
          <w:szCs w:val="24"/>
        </w:rPr>
        <w:t>survey</w:t>
      </w:r>
      <w:r>
        <w:rPr>
          <w:rFonts w:ascii="Times New Roman" w:hAnsi="Times New Roman" w:cs="Times New Roman"/>
          <w:sz w:val="24"/>
          <w:szCs w:val="24"/>
        </w:rPr>
        <w:t xml:space="preserve"> materials that will be </w:t>
      </w:r>
      <w:r w:rsidR="00B61F93">
        <w:rPr>
          <w:rFonts w:ascii="Times New Roman" w:hAnsi="Times New Roman" w:cs="Times New Roman"/>
          <w:sz w:val="24"/>
          <w:szCs w:val="24"/>
        </w:rPr>
        <w:t>administered to intervention participants, including the text of the survey itself and the letter used to recruit participants</w:t>
      </w:r>
      <w:r>
        <w:rPr>
          <w:rFonts w:ascii="Times New Roman" w:hAnsi="Times New Roman" w:cs="Times New Roman"/>
          <w:sz w:val="24"/>
          <w:szCs w:val="24"/>
        </w:rPr>
        <w:t xml:space="preserve">.  </w:t>
      </w:r>
    </w:p>
    <w:p w:rsidR="00295313" w:rsidP="00680FF1" w14:paraId="03E5DB22" w14:textId="77777777">
      <w:pPr>
        <w:widowControl w:val="0"/>
        <w:autoSpaceDE w:val="0"/>
        <w:autoSpaceDN w:val="0"/>
        <w:adjustRightInd w:val="0"/>
        <w:ind w:right="-274"/>
        <w:rPr>
          <w:rFonts w:ascii="Times New Roman" w:hAnsi="Times New Roman" w:cs="Times New Roman"/>
          <w:sz w:val="24"/>
          <w:szCs w:val="24"/>
        </w:rPr>
      </w:pPr>
    </w:p>
    <w:p w:rsidR="0023662F" w:rsidP="00295313" w14:paraId="7AE24BC8" w14:textId="28DE4081">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The following is a summary of the changes made:</w:t>
      </w:r>
    </w:p>
    <w:p w:rsidR="00F35C2B" w:rsidP="00295313" w14:paraId="25EBDA52" w14:textId="77777777">
      <w:pPr>
        <w:widowControl w:val="0"/>
        <w:autoSpaceDE w:val="0"/>
        <w:autoSpaceDN w:val="0"/>
        <w:adjustRightInd w:val="0"/>
        <w:ind w:right="-274"/>
        <w:rPr>
          <w:rFonts w:ascii="Times New Roman" w:hAnsi="Times New Roman" w:cs="Times New Roman"/>
          <w:sz w:val="24"/>
          <w:szCs w:val="24"/>
        </w:rPr>
      </w:pPr>
    </w:p>
    <w:p w:rsidR="00B61F93" w:rsidRPr="00B61F93" w:rsidP="00B61F93" w14:paraId="3B392544" w14:textId="77777777">
      <w:pPr>
        <w:pStyle w:val="ListParagraph"/>
        <w:numPr>
          <w:ilvl w:val="0"/>
          <w:numId w:val="17"/>
        </w:numPr>
        <w:ind w:right="-274"/>
        <w:rPr>
          <w:rFonts w:ascii="Times New Roman" w:hAnsi="Times New Roman" w:eastAsiaTheme="minorEastAsia"/>
          <w:b/>
          <w:bCs/>
          <w:color w:val="000000"/>
          <w:szCs w:val="24"/>
          <w:lang w:eastAsia="ja-JP"/>
        </w:rPr>
      </w:pPr>
      <w:r w:rsidRPr="00B61F93">
        <w:rPr>
          <w:rFonts w:ascii="Times New Roman" w:hAnsi="Times New Roman" w:eastAsiaTheme="minorEastAsia"/>
          <w:b/>
          <w:bCs/>
          <w:szCs w:val="24"/>
        </w:rPr>
        <w:t>Survey</w:t>
      </w:r>
    </w:p>
    <w:p w:rsidR="00B61F93" w:rsidRPr="00B61F93" w:rsidP="00B61F93" w14:paraId="1A577E51" w14:textId="3137A6C3">
      <w:pPr>
        <w:pStyle w:val="ListParagraph"/>
        <w:numPr>
          <w:ilvl w:val="1"/>
          <w:numId w:val="17"/>
        </w:numPr>
        <w:ind w:right="-274"/>
        <w:rPr>
          <w:rFonts w:ascii="Times New Roman" w:hAnsi="Times New Roman" w:eastAsiaTheme="minorEastAsia"/>
          <w:szCs w:val="24"/>
        </w:rPr>
      </w:pPr>
      <w:r w:rsidRPr="00B61F93">
        <w:rPr>
          <w:rFonts w:ascii="Times New Roman" w:hAnsi="Times New Roman" w:eastAsiaTheme="minorEastAsia"/>
          <w:b/>
          <w:bCs/>
          <w:szCs w:val="24"/>
        </w:rPr>
        <w:t>Introduction text</w:t>
      </w:r>
      <w:r w:rsidRPr="00B61F93">
        <w:rPr>
          <w:rFonts w:ascii="Times New Roman" w:hAnsi="Times New Roman" w:eastAsiaTheme="minorEastAsia"/>
          <w:szCs w:val="24"/>
        </w:rPr>
        <w:t>. We made small updates to the introduction text to better account for web and CATI administration, including some additional programmer boxes (</w:t>
      </w:r>
      <w:r w:rsidR="00882918">
        <w:rPr>
          <w:rFonts w:ascii="Times New Roman" w:hAnsi="Times New Roman" w:eastAsiaTheme="minorEastAsia"/>
          <w:szCs w:val="24"/>
        </w:rPr>
        <w:t>which</w:t>
      </w:r>
      <w:r w:rsidRPr="00B61F93">
        <w:rPr>
          <w:rFonts w:ascii="Times New Roman" w:hAnsi="Times New Roman" w:eastAsiaTheme="minorEastAsia"/>
          <w:szCs w:val="24"/>
        </w:rPr>
        <w:t xml:space="preserve"> are not read aloud to respondents, they just indicate what happens next with the case)</w:t>
      </w:r>
      <w:r w:rsidR="00882918">
        <w:rPr>
          <w:rFonts w:ascii="Times New Roman" w:hAnsi="Times New Roman" w:eastAsiaTheme="minorEastAsia"/>
          <w:szCs w:val="24"/>
        </w:rPr>
        <w:t>.</w:t>
      </w:r>
    </w:p>
    <w:p w:rsidR="00B61F93" w:rsidRPr="00B61F93" w:rsidP="00B61F93" w14:paraId="2995B062" w14:textId="77777777">
      <w:pPr>
        <w:pStyle w:val="ListParagraph"/>
        <w:numPr>
          <w:ilvl w:val="1"/>
          <w:numId w:val="17"/>
        </w:numPr>
        <w:ind w:right="-274"/>
        <w:rPr>
          <w:rFonts w:ascii="Times New Roman" w:hAnsi="Times New Roman" w:eastAsiaTheme="minorEastAsia"/>
          <w:szCs w:val="24"/>
        </w:rPr>
      </w:pPr>
      <w:r w:rsidRPr="00B61F93">
        <w:rPr>
          <w:rFonts w:ascii="Times New Roman" w:hAnsi="Times New Roman" w:eastAsiaTheme="minorEastAsia"/>
          <w:b/>
          <w:bCs/>
          <w:szCs w:val="24"/>
        </w:rPr>
        <w:t>Survey sections (A-D)</w:t>
      </w:r>
      <w:r w:rsidRPr="00B61F93">
        <w:rPr>
          <w:rFonts w:ascii="Times New Roman" w:hAnsi="Times New Roman" w:eastAsiaTheme="minorEastAsia"/>
          <w:szCs w:val="24"/>
        </w:rPr>
        <w:t xml:space="preserve">. Most of these changes are in the Intervention Information Section (section B) of each survey. We made small updates to survey logic or text to better align the survey with the final site interventions. For example, in Rhode Island, we have removed references to “emails” and have added in helpful contextual details like the RI SNAP E&amp;T website link. </w:t>
      </w:r>
    </w:p>
    <w:p w:rsidR="00B61F93" w:rsidRPr="00B61F93" w:rsidP="00B61F93" w14:paraId="6E9C79F6" w14:textId="77777777">
      <w:pPr>
        <w:pStyle w:val="ListParagraph"/>
        <w:numPr>
          <w:ilvl w:val="1"/>
          <w:numId w:val="17"/>
        </w:numPr>
        <w:ind w:right="-274"/>
        <w:rPr>
          <w:rFonts w:ascii="Times New Roman" w:hAnsi="Times New Roman" w:eastAsiaTheme="minorEastAsia"/>
          <w:szCs w:val="24"/>
        </w:rPr>
      </w:pPr>
      <w:r w:rsidRPr="00B61F93">
        <w:rPr>
          <w:rFonts w:ascii="Times New Roman" w:hAnsi="Times New Roman" w:eastAsiaTheme="minorEastAsia"/>
          <w:b/>
          <w:bCs/>
          <w:szCs w:val="24"/>
        </w:rPr>
        <w:t>Conclusion Section (E)</w:t>
      </w:r>
      <w:r w:rsidRPr="00B61F93">
        <w:rPr>
          <w:rFonts w:ascii="Times New Roman" w:hAnsi="Times New Roman" w:eastAsiaTheme="minorEastAsia"/>
          <w:szCs w:val="24"/>
        </w:rPr>
        <w:t xml:space="preserve">. We have adjusted these questions slightly to facilitate sending respondents their gift card incentive. We’ve also added in more programmer language to help drive the skips and fills (not visible to respondents). </w:t>
      </w:r>
    </w:p>
    <w:p w:rsidR="00B61F93" w:rsidRPr="00B61F93" w:rsidP="00B61F93" w14:paraId="03FFD4D2" w14:textId="49063705">
      <w:pPr>
        <w:pStyle w:val="ListParagraph"/>
        <w:numPr>
          <w:ilvl w:val="0"/>
          <w:numId w:val="17"/>
        </w:numPr>
        <w:ind w:right="-274"/>
        <w:rPr>
          <w:rFonts w:ascii="Times New Roman" w:hAnsi="Times New Roman" w:eastAsiaTheme="minorEastAsia"/>
          <w:szCs w:val="24"/>
        </w:rPr>
      </w:pPr>
      <w:r w:rsidRPr="00B61F93">
        <w:rPr>
          <w:rFonts w:ascii="Times New Roman" w:hAnsi="Times New Roman" w:eastAsiaTheme="minorEastAsia"/>
          <w:b/>
          <w:bCs/>
          <w:szCs w:val="24"/>
        </w:rPr>
        <w:t>Advance letter</w:t>
      </w:r>
      <w:r>
        <w:rPr>
          <w:rFonts w:ascii="Times New Roman" w:hAnsi="Times New Roman" w:eastAsiaTheme="minorEastAsia"/>
          <w:szCs w:val="24"/>
        </w:rPr>
        <w:t>:</w:t>
      </w:r>
      <w:r w:rsidRPr="00B61F93">
        <w:rPr>
          <w:rFonts w:ascii="Times New Roman" w:hAnsi="Times New Roman" w:eastAsiaTheme="minorEastAsia"/>
          <w:szCs w:val="24"/>
        </w:rPr>
        <w:t xml:space="preserve"> We updated the language to</w:t>
      </w:r>
      <w:r w:rsidR="008A6B21">
        <w:rPr>
          <w:rFonts w:ascii="Times New Roman" w:hAnsi="Times New Roman" w:eastAsiaTheme="minorEastAsia"/>
          <w:szCs w:val="24"/>
        </w:rPr>
        <w:t xml:space="preserve"> specify that participants will receive a call, </w:t>
      </w:r>
      <w:r w:rsidR="008A6B21">
        <w:rPr>
          <w:rFonts w:ascii="Times New Roman" w:hAnsi="Times New Roman" w:eastAsiaTheme="minorEastAsia"/>
          <w:szCs w:val="24"/>
        </w:rPr>
        <w:t>and also</w:t>
      </w:r>
      <w:r w:rsidR="008A6B21">
        <w:rPr>
          <w:rFonts w:ascii="Times New Roman" w:hAnsi="Times New Roman" w:eastAsiaTheme="minorEastAsia"/>
          <w:szCs w:val="24"/>
        </w:rPr>
        <w:t xml:space="preserve"> to</w:t>
      </w:r>
      <w:r w:rsidRPr="00B61F93">
        <w:rPr>
          <w:rFonts w:ascii="Times New Roman" w:hAnsi="Times New Roman" w:eastAsiaTheme="minorEastAsia"/>
          <w:szCs w:val="24"/>
        </w:rPr>
        <w:t xml:space="preserve"> include </w:t>
      </w:r>
      <w:r w:rsidR="009909CB">
        <w:rPr>
          <w:rFonts w:ascii="Times New Roman" w:hAnsi="Times New Roman" w:eastAsiaTheme="minorEastAsia"/>
          <w:szCs w:val="24"/>
        </w:rPr>
        <w:t xml:space="preserve">a QR code, a phone number, and </w:t>
      </w:r>
      <w:r w:rsidRPr="00B61F93">
        <w:rPr>
          <w:rFonts w:ascii="Times New Roman" w:hAnsi="Times New Roman" w:eastAsiaTheme="minorEastAsia"/>
          <w:szCs w:val="24"/>
        </w:rPr>
        <w:t xml:space="preserve">the survey link, so that respondents have all the information they need to </w:t>
      </w:r>
      <w:r w:rsidR="008A6B21">
        <w:rPr>
          <w:rFonts w:ascii="Times New Roman" w:hAnsi="Times New Roman" w:eastAsiaTheme="minorEastAsia"/>
          <w:szCs w:val="24"/>
        </w:rPr>
        <w:t>respond to</w:t>
      </w:r>
      <w:r w:rsidRPr="00B61F93">
        <w:rPr>
          <w:rFonts w:ascii="Times New Roman" w:hAnsi="Times New Roman" w:eastAsiaTheme="minorEastAsia"/>
          <w:szCs w:val="24"/>
        </w:rPr>
        <w:t xml:space="preserve"> </w:t>
      </w:r>
      <w:r w:rsidR="008A6B21">
        <w:rPr>
          <w:rFonts w:ascii="Times New Roman" w:hAnsi="Times New Roman" w:eastAsiaTheme="minorEastAsia"/>
          <w:szCs w:val="24"/>
        </w:rPr>
        <w:t>the survey</w:t>
      </w:r>
      <w:r w:rsidRPr="00B61F93">
        <w:rPr>
          <w:rFonts w:ascii="Times New Roman" w:hAnsi="Times New Roman" w:eastAsiaTheme="minorEastAsia"/>
          <w:szCs w:val="24"/>
        </w:rPr>
        <w:t xml:space="preserve">. </w:t>
      </w:r>
    </w:p>
    <w:p w:rsidR="00B26B2A" w:rsidP="00295313" w14:paraId="3D269454" w14:textId="77777777">
      <w:pPr>
        <w:widowControl w:val="0"/>
        <w:autoSpaceDE w:val="0"/>
        <w:autoSpaceDN w:val="0"/>
        <w:adjustRightInd w:val="0"/>
        <w:ind w:right="-274"/>
        <w:rPr>
          <w:rFonts w:ascii="Times New Roman" w:hAnsi="Times New Roman" w:cs="Times New Roman"/>
          <w:sz w:val="24"/>
          <w:szCs w:val="24"/>
        </w:rPr>
      </w:pPr>
    </w:p>
    <w:p w:rsidR="00F35C2B" w:rsidP="00295313" w14:paraId="52E8C58D" w14:textId="77777777">
      <w:pPr>
        <w:widowControl w:val="0"/>
        <w:autoSpaceDE w:val="0"/>
        <w:autoSpaceDN w:val="0"/>
        <w:adjustRightInd w:val="0"/>
        <w:ind w:right="-274"/>
        <w:rPr>
          <w:rFonts w:ascii="Times New Roman" w:hAnsi="Times New Roman" w:cs="Times New Roman"/>
          <w:sz w:val="24"/>
          <w:szCs w:val="24"/>
        </w:rPr>
      </w:pPr>
    </w:p>
    <w:p w:rsidR="00E57338" w:rsidP="00295313" w14:paraId="5A6807BC" w14:textId="3EA7C1EB">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The following is a</w:t>
      </w:r>
      <w:r w:rsidR="00F35C2B">
        <w:rPr>
          <w:rFonts w:ascii="Times New Roman" w:hAnsi="Times New Roman" w:cs="Times New Roman"/>
          <w:sz w:val="24"/>
          <w:szCs w:val="24"/>
        </w:rPr>
        <w:t xml:space="preserve"> detailed</w:t>
      </w:r>
      <w:r>
        <w:rPr>
          <w:rFonts w:ascii="Times New Roman" w:hAnsi="Times New Roman" w:cs="Times New Roman"/>
          <w:sz w:val="24"/>
          <w:szCs w:val="24"/>
        </w:rPr>
        <w:t xml:space="preserve"> description of the changes made, per appendix:</w:t>
      </w:r>
    </w:p>
    <w:p w:rsidR="00F35C2B" w:rsidP="00295313" w14:paraId="375FD847" w14:textId="77777777">
      <w:pPr>
        <w:widowControl w:val="0"/>
        <w:autoSpaceDE w:val="0"/>
        <w:autoSpaceDN w:val="0"/>
        <w:adjustRightInd w:val="0"/>
        <w:ind w:right="-274"/>
        <w:rPr>
          <w:rFonts w:ascii="Times New Roman" w:hAnsi="Times New Roman" w:cs="Times New Roman"/>
          <w:sz w:val="24"/>
          <w:szCs w:val="24"/>
        </w:rPr>
      </w:pPr>
    </w:p>
    <w:p w:rsidR="00E57338" w:rsidRPr="00AF0700" w:rsidP="00E57338" w14:paraId="4B89A462" w14:textId="4FBC810B">
      <w:pPr>
        <w:widowControl w:val="0"/>
        <w:autoSpaceDE w:val="0"/>
        <w:autoSpaceDN w:val="0"/>
        <w:adjustRightInd w:val="0"/>
        <w:ind w:right="-274"/>
        <w:rPr>
          <w:rFonts w:ascii="Times New Roman" w:hAnsi="Times New Roman" w:cs="Times New Roman"/>
          <w:b/>
          <w:bCs/>
          <w:sz w:val="24"/>
          <w:szCs w:val="24"/>
        </w:rPr>
      </w:pPr>
      <w:r w:rsidRPr="00AF0700">
        <w:rPr>
          <w:rFonts w:ascii="Times New Roman" w:hAnsi="Times New Roman" w:cs="Times New Roman"/>
          <w:b/>
          <w:bCs/>
          <w:sz w:val="24"/>
          <w:szCs w:val="24"/>
        </w:rPr>
        <w:t>Appendix E1.1</w:t>
      </w:r>
      <w:r w:rsidR="00AF0700">
        <w:rPr>
          <w:rFonts w:ascii="Times New Roman" w:hAnsi="Times New Roman" w:cs="Times New Roman"/>
          <w:b/>
          <w:bCs/>
          <w:sz w:val="24"/>
          <w:szCs w:val="24"/>
        </w:rPr>
        <w:t xml:space="preserve"> &amp; E1.2</w:t>
      </w:r>
      <w:r w:rsidRPr="00AF0700">
        <w:rPr>
          <w:rFonts w:ascii="Times New Roman" w:hAnsi="Times New Roman" w:cs="Times New Roman"/>
          <w:b/>
          <w:bCs/>
          <w:sz w:val="24"/>
          <w:szCs w:val="24"/>
        </w:rPr>
        <w:t xml:space="preserve"> – Colorado Participant Survey Specifications</w:t>
      </w:r>
      <w:r w:rsidR="00AF0700">
        <w:rPr>
          <w:rFonts w:ascii="Times New Roman" w:hAnsi="Times New Roman" w:cs="Times New Roman"/>
          <w:b/>
          <w:bCs/>
          <w:sz w:val="24"/>
          <w:szCs w:val="24"/>
        </w:rPr>
        <w:t xml:space="preserve"> – English &amp; Spanish</w:t>
      </w:r>
    </w:p>
    <w:p w:rsidR="00E57338" w:rsidP="00E57338" w14:paraId="25F0D3AF" w14:textId="039E9ABB">
      <w:pPr>
        <w:pStyle w:val="ListParagraph"/>
        <w:numPr>
          <w:ilvl w:val="0"/>
          <w:numId w:val="19"/>
        </w:numPr>
        <w:ind w:right="-274"/>
        <w:rPr>
          <w:rFonts w:ascii="Times New Roman" w:hAnsi="Times New Roman"/>
          <w:szCs w:val="28"/>
        </w:rPr>
      </w:pPr>
      <w:r>
        <w:rPr>
          <w:rFonts w:ascii="Times New Roman" w:hAnsi="Times New Roman"/>
          <w:szCs w:val="28"/>
        </w:rPr>
        <w:t>Introductory material added that is specific to CATI interviews, including gathering verbal consent.</w:t>
      </w:r>
    </w:p>
    <w:p w:rsidR="00E57338" w:rsidP="00E57338" w14:paraId="5B1ABB5B" w14:textId="5A249613">
      <w:pPr>
        <w:pStyle w:val="ListParagraph"/>
        <w:numPr>
          <w:ilvl w:val="0"/>
          <w:numId w:val="19"/>
        </w:numPr>
        <w:ind w:right="-274"/>
        <w:rPr>
          <w:rFonts w:ascii="Times New Roman" w:hAnsi="Times New Roman"/>
          <w:szCs w:val="28"/>
        </w:rPr>
      </w:pPr>
      <w:r>
        <w:rPr>
          <w:rFonts w:ascii="Times New Roman" w:hAnsi="Times New Roman"/>
          <w:szCs w:val="28"/>
        </w:rPr>
        <w:t>Programmer box information added for CATI interviews (not read to respondents)</w:t>
      </w:r>
      <w:r w:rsidR="004D6984">
        <w:rPr>
          <w:rFonts w:ascii="Times New Roman" w:hAnsi="Times New Roman"/>
          <w:szCs w:val="28"/>
        </w:rPr>
        <w:t>.</w:t>
      </w:r>
    </w:p>
    <w:p w:rsidR="00E57338" w:rsidP="00E57338" w14:paraId="5EAFD01A" w14:textId="23219382">
      <w:pPr>
        <w:pStyle w:val="ListParagraph"/>
        <w:numPr>
          <w:ilvl w:val="0"/>
          <w:numId w:val="19"/>
        </w:numPr>
        <w:ind w:right="-274"/>
        <w:rPr>
          <w:rFonts w:ascii="Times New Roman" w:hAnsi="Times New Roman"/>
          <w:szCs w:val="28"/>
        </w:rPr>
      </w:pPr>
      <w:r>
        <w:rPr>
          <w:rFonts w:ascii="Times New Roman" w:hAnsi="Times New Roman"/>
          <w:szCs w:val="28"/>
        </w:rPr>
        <w:t>Changes to the wording in question B1: replaced “In the last ____” with “Starting around ____”</w:t>
      </w:r>
      <w:r w:rsidR="004D6984">
        <w:rPr>
          <w:rFonts w:ascii="Times New Roman" w:hAnsi="Times New Roman"/>
          <w:szCs w:val="28"/>
        </w:rPr>
        <w:t>.</w:t>
      </w:r>
    </w:p>
    <w:p w:rsidR="00E57338" w:rsidP="00E57338" w14:paraId="0728DD51" w14:textId="6001FC80">
      <w:pPr>
        <w:pStyle w:val="ListParagraph"/>
        <w:numPr>
          <w:ilvl w:val="0"/>
          <w:numId w:val="19"/>
        </w:numPr>
        <w:ind w:right="-274"/>
        <w:rPr>
          <w:rFonts w:ascii="Times New Roman" w:hAnsi="Times New Roman"/>
          <w:szCs w:val="28"/>
        </w:rPr>
      </w:pPr>
      <w:bookmarkStart w:id="0" w:name="_Hlk151047785"/>
      <w:r>
        <w:rPr>
          <w:rFonts w:ascii="Times New Roman" w:hAnsi="Times New Roman"/>
          <w:szCs w:val="28"/>
        </w:rPr>
        <w:t>Added to</w:t>
      </w:r>
      <w:r>
        <w:rPr>
          <w:rFonts w:ascii="Times New Roman" w:hAnsi="Times New Roman"/>
          <w:szCs w:val="28"/>
        </w:rPr>
        <w:t xml:space="preserve"> the</w:t>
      </w:r>
      <w:r>
        <w:rPr>
          <w:rFonts w:ascii="Times New Roman" w:hAnsi="Times New Roman"/>
          <w:szCs w:val="28"/>
        </w:rPr>
        <w:t xml:space="preserve"> </w:t>
      </w:r>
      <w:r>
        <w:rPr>
          <w:rFonts w:ascii="Times New Roman" w:hAnsi="Times New Roman"/>
          <w:szCs w:val="28"/>
        </w:rPr>
        <w:t>options that can be filled into questions B5, B7, B8, B10,</w:t>
      </w:r>
      <w:r>
        <w:rPr>
          <w:rFonts w:ascii="Times New Roman" w:hAnsi="Times New Roman"/>
          <w:szCs w:val="28"/>
        </w:rPr>
        <w:t xml:space="preserve"> and</w:t>
      </w:r>
      <w:r>
        <w:rPr>
          <w:rFonts w:ascii="Times New Roman" w:hAnsi="Times New Roman"/>
          <w:szCs w:val="28"/>
        </w:rPr>
        <w:t xml:space="preserve"> B13 to make the question specific to the intervention that the participant received (</w:t>
      </w:r>
      <w:r>
        <w:rPr>
          <w:rFonts w:ascii="Times New Roman" w:hAnsi="Times New Roman"/>
          <w:szCs w:val="28"/>
        </w:rPr>
        <w:t>e.g.</w:t>
      </w:r>
      <w:r>
        <w:rPr>
          <w:rFonts w:ascii="Times New Roman" w:hAnsi="Times New Roman"/>
          <w:szCs w:val="28"/>
        </w:rPr>
        <w:t xml:space="preserve"> whether they received a call vs a text message vs text messages and emails vs emails and mail)</w:t>
      </w:r>
      <w:r w:rsidR="004D6984">
        <w:rPr>
          <w:rFonts w:ascii="Times New Roman" w:hAnsi="Times New Roman"/>
          <w:szCs w:val="28"/>
        </w:rPr>
        <w:t>.</w:t>
      </w:r>
    </w:p>
    <w:bookmarkEnd w:id="0"/>
    <w:p w:rsidR="00E57338" w:rsidRPr="00E57338" w:rsidP="00E57338" w14:paraId="60DFB06D" w14:textId="1534BC1E">
      <w:pPr>
        <w:pStyle w:val="ListParagraph"/>
        <w:numPr>
          <w:ilvl w:val="0"/>
          <w:numId w:val="19"/>
        </w:numPr>
        <w:ind w:right="-274"/>
        <w:rPr>
          <w:rFonts w:ascii="Times New Roman" w:hAnsi="Times New Roman"/>
          <w:szCs w:val="28"/>
        </w:rPr>
      </w:pPr>
      <w:r>
        <w:rPr>
          <w:rFonts w:ascii="Times New Roman" w:hAnsi="Times New Roman"/>
          <w:szCs w:val="28"/>
        </w:rPr>
        <w:t xml:space="preserve">Material added to section E to collect the participant’s information </w:t>
      </w:r>
      <w:r w:rsidR="004D6984">
        <w:rPr>
          <w:rFonts w:ascii="Times New Roman" w:hAnsi="Times New Roman"/>
          <w:szCs w:val="28"/>
        </w:rPr>
        <w:t>that will be used to send the incentive payment.</w:t>
      </w:r>
    </w:p>
    <w:p w:rsidR="00B26B2A" w:rsidP="00295313" w14:paraId="2477F961" w14:textId="77777777">
      <w:pPr>
        <w:widowControl w:val="0"/>
        <w:autoSpaceDE w:val="0"/>
        <w:autoSpaceDN w:val="0"/>
        <w:adjustRightInd w:val="0"/>
        <w:ind w:right="-274"/>
        <w:rPr>
          <w:rFonts w:ascii="Times New Roman" w:hAnsi="Times New Roman" w:cs="Times New Roman"/>
          <w:sz w:val="24"/>
          <w:szCs w:val="24"/>
        </w:rPr>
      </w:pPr>
    </w:p>
    <w:p w:rsidR="00AF0700" w:rsidP="00AF0700" w14:paraId="2B85F009" w14:textId="4070F1A8">
      <w:pPr>
        <w:widowControl w:val="0"/>
        <w:autoSpaceDE w:val="0"/>
        <w:autoSpaceDN w:val="0"/>
        <w:adjustRightInd w:val="0"/>
        <w:ind w:right="-274"/>
        <w:rPr>
          <w:rFonts w:ascii="Times New Roman" w:hAnsi="Times New Roman" w:cs="Times New Roman"/>
          <w:b/>
          <w:bCs/>
          <w:sz w:val="24"/>
          <w:szCs w:val="24"/>
        </w:rPr>
      </w:pPr>
      <w:r w:rsidRPr="00AF0700">
        <w:rPr>
          <w:rFonts w:ascii="Times New Roman" w:hAnsi="Times New Roman" w:cs="Times New Roman"/>
          <w:b/>
          <w:bCs/>
          <w:sz w:val="24"/>
          <w:szCs w:val="24"/>
        </w:rPr>
        <w:t>Appendix E</w:t>
      </w:r>
      <w:r>
        <w:rPr>
          <w:rFonts w:ascii="Times New Roman" w:hAnsi="Times New Roman" w:cs="Times New Roman"/>
          <w:b/>
          <w:bCs/>
          <w:sz w:val="24"/>
          <w:szCs w:val="24"/>
        </w:rPr>
        <w:t>2</w:t>
      </w:r>
      <w:r w:rsidRPr="00AF0700">
        <w:rPr>
          <w:rFonts w:ascii="Times New Roman" w:hAnsi="Times New Roman" w:cs="Times New Roman"/>
          <w:b/>
          <w:bCs/>
          <w:sz w:val="24"/>
          <w:szCs w:val="24"/>
        </w:rPr>
        <w:t>.1</w:t>
      </w:r>
      <w:r>
        <w:rPr>
          <w:rFonts w:ascii="Times New Roman" w:hAnsi="Times New Roman" w:cs="Times New Roman"/>
          <w:b/>
          <w:bCs/>
          <w:sz w:val="24"/>
          <w:szCs w:val="24"/>
        </w:rPr>
        <w:t xml:space="preserve"> &amp; E2.2</w:t>
      </w:r>
      <w:r w:rsidRPr="00AF0700">
        <w:rPr>
          <w:rFonts w:ascii="Times New Roman" w:hAnsi="Times New Roman" w:cs="Times New Roman"/>
          <w:b/>
          <w:bCs/>
          <w:sz w:val="24"/>
          <w:szCs w:val="24"/>
        </w:rPr>
        <w:t xml:space="preserve"> – </w:t>
      </w:r>
      <w:r>
        <w:rPr>
          <w:rFonts w:ascii="Times New Roman" w:hAnsi="Times New Roman" w:cs="Times New Roman"/>
          <w:b/>
          <w:bCs/>
          <w:sz w:val="24"/>
          <w:szCs w:val="24"/>
        </w:rPr>
        <w:t>Massachusetts</w:t>
      </w:r>
      <w:r w:rsidRPr="00AF0700">
        <w:rPr>
          <w:rFonts w:ascii="Times New Roman" w:hAnsi="Times New Roman" w:cs="Times New Roman"/>
          <w:b/>
          <w:bCs/>
          <w:sz w:val="24"/>
          <w:szCs w:val="24"/>
        </w:rPr>
        <w:t xml:space="preserve"> Participant Survey Specifications</w:t>
      </w:r>
      <w:r>
        <w:rPr>
          <w:rFonts w:ascii="Times New Roman" w:hAnsi="Times New Roman" w:cs="Times New Roman"/>
          <w:b/>
          <w:bCs/>
          <w:sz w:val="24"/>
          <w:szCs w:val="24"/>
        </w:rPr>
        <w:t xml:space="preserve"> – English &amp; Spanish</w:t>
      </w:r>
    </w:p>
    <w:p w:rsidR="00AF0700" w:rsidP="00AF0700" w14:paraId="494A3789" w14:textId="77777777">
      <w:pPr>
        <w:pStyle w:val="ListParagraph"/>
        <w:numPr>
          <w:ilvl w:val="0"/>
          <w:numId w:val="19"/>
        </w:numPr>
        <w:ind w:right="-274"/>
        <w:rPr>
          <w:rFonts w:ascii="Times New Roman" w:hAnsi="Times New Roman"/>
          <w:szCs w:val="28"/>
        </w:rPr>
      </w:pPr>
      <w:r>
        <w:rPr>
          <w:rFonts w:ascii="Times New Roman" w:hAnsi="Times New Roman"/>
          <w:szCs w:val="28"/>
        </w:rPr>
        <w:t>Introductory material added that is specific to CATI interviews, including gathering verbal consent.</w:t>
      </w:r>
    </w:p>
    <w:p w:rsidR="00AF0700" w:rsidP="00AF0700" w14:paraId="3F414D66" w14:textId="77777777">
      <w:pPr>
        <w:pStyle w:val="ListParagraph"/>
        <w:numPr>
          <w:ilvl w:val="0"/>
          <w:numId w:val="19"/>
        </w:numPr>
        <w:ind w:right="-274"/>
        <w:rPr>
          <w:rFonts w:ascii="Times New Roman" w:hAnsi="Times New Roman"/>
          <w:szCs w:val="28"/>
        </w:rPr>
      </w:pPr>
      <w:r>
        <w:rPr>
          <w:rFonts w:ascii="Times New Roman" w:hAnsi="Times New Roman"/>
          <w:szCs w:val="28"/>
        </w:rPr>
        <w:t>Programmer box information added for CATI interviews (not read to respondents).</w:t>
      </w:r>
    </w:p>
    <w:p w:rsidR="00FC617F" w:rsidP="00AF0700" w14:paraId="5B9D93BE" w14:textId="13E47B1E">
      <w:pPr>
        <w:pStyle w:val="ListParagraph"/>
        <w:numPr>
          <w:ilvl w:val="0"/>
          <w:numId w:val="19"/>
        </w:numPr>
        <w:ind w:right="-274"/>
        <w:rPr>
          <w:rFonts w:ascii="Times New Roman" w:hAnsi="Times New Roman"/>
          <w:szCs w:val="28"/>
        </w:rPr>
      </w:pPr>
      <w:r>
        <w:rPr>
          <w:rFonts w:ascii="Times New Roman" w:hAnsi="Times New Roman"/>
          <w:szCs w:val="28"/>
        </w:rPr>
        <w:t>Question B8 edited to say “This message invited you to respond to about 6 questions” instead of having the software fill in a specific number of questions.</w:t>
      </w:r>
    </w:p>
    <w:p w:rsidR="00FC617F" w:rsidP="00AF0700" w14:paraId="10D467B9" w14:textId="164EC86D">
      <w:pPr>
        <w:pStyle w:val="ListParagraph"/>
        <w:numPr>
          <w:ilvl w:val="0"/>
          <w:numId w:val="19"/>
        </w:numPr>
        <w:ind w:right="-274"/>
        <w:rPr>
          <w:rFonts w:ascii="Times New Roman" w:hAnsi="Times New Roman"/>
          <w:szCs w:val="28"/>
        </w:rPr>
      </w:pPr>
      <w:r>
        <w:rPr>
          <w:rFonts w:ascii="Times New Roman" w:hAnsi="Times New Roman"/>
          <w:szCs w:val="28"/>
        </w:rPr>
        <w:t>Question B10 edited to say “someone from DTA’s employment and training team contacted you” instead of having the software fill in the E&amp;T program name.</w:t>
      </w:r>
    </w:p>
    <w:p w:rsidR="00FC617F" w:rsidP="00AF0700" w14:paraId="2BE79B62" w14:textId="023E6D3A">
      <w:pPr>
        <w:pStyle w:val="ListParagraph"/>
        <w:numPr>
          <w:ilvl w:val="0"/>
          <w:numId w:val="19"/>
        </w:numPr>
        <w:ind w:right="-274"/>
        <w:rPr>
          <w:rFonts w:ascii="Times New Roman" w:hAnsi="Times New Roman"/>
          <w:szCs w:val="28"/>
        </w:rPr>
      </w:pPr>
      <w:r>
        <w:rPr>
          <w:rFonts w:ascii="Times New Roman" w:hAnsi="Times New Roman"/>
          <w:szCs w:val="28"/>
        </w:rPr>
        <w:t xml:space="preserve">Question B11 edited to </w:t>
      </w:r>
      <w:r>
        <w:rPr>
          <w:rFonts w:ascii="Times New Roman" w:hAnsi="Times New Roman"/>
          <w:szCs w:val="28"/>
        </w:rPr>
        <w:t>say</w:t>
      </w:r>
      <w:r>
        <w:rPr>
          <w:rFonts w:ascii="Times New Roman" w:hAnsi="Times New Roman"/>
          <w:szCs w:val="28"/>
        </w:rPr>
        <w:t xml:space="preserve"> “you were referred to an E&amp;T specialist to learn more about available support services”</w:t>
      </w:r>
      <w:r w:rsidR="009454E3">
        <w:rPr>
          <w:rFonts w:ascii="Times New Roman" w:hAnsi="Times New Roman"/>
          <w:szCs w:val="28"/>
        </w:rPr>
        <w:t xml:space="preserve">, and then to ask “Have you received any support from an E&amp;T specialist”?  Question B11a edited to </w:t>
      </w:r>
      <w:r w:rsidR="009454E3">
        <w:rPr>
          <w:rFonts w:ascii="Times New Roman" w:hAnsi="Times New Roman"/>
          <w:szCs w:val="28"/>
        </w:rPr>
        <w:t>say</w:t>
      </w:r>
      <w:r w:rsidR="009454E3">
        <w:rPr>
          <w:rFonts w:ascii="Times New Roman" w:hAnsi="Times New Roman"/>
          <w:szCs w:val="28"/>
        </w:rPr>
        <w:t xml:space="preserve"> “How much do you agree or disagree with the following statements regarding an E&amp;T specialist”. Prior to the changes, there was a space for the software to fill in [BARRIER REDUCTION SERVICES] instead of “E&amp;T specialist” in these questions.</w:t>
      </w:r>
    </w:p>
    <w:p w:rsidR="009454E3" w:rsidP="00AF0700" w14:paraId="4D245F8C" w14:textId="527099CC">
      <w:pPr>
        <w:pStyle w:val="ListParagraph"/>
        <w:numPr>
          <w:ilvl w:val="0"/>
          <w:numId w:val="19"/>
        </w:numPr>
        <w:ind w:right="-274"/>
        <w:rPr>
          <w:rFonts w:ascii="Times New Roman" w:hAnsi="Times New Roman"/>
          <w:szCs w:val="28"/>
        </w:rPr>
      </w:pPr>
      <w:r>
        <w:rPr>
          <w:rFonts w:ascii="Times New Roman" w:hAnsi="Times New Roman"/>
          <w:szCs w:val="28"/>
        </w:rPr>
        <w:t xml:space="preserve">Question B15 edited to </w:t>
      </w:r>
      <w:r>
        <w:rPr>
          <w:rFonts w:ascii="Times New Roman" w:hAnsi="Times New Roman"/>
          <w:szCs w:val="28"/>
        </w:rPr>
        <w:t>say</w:t>
      </w:r>
      <w:r>
        <w:rPr>
          <w:rFonts w:ascii="Times New Roman" w:hAnsi="Times New Roman"/>
          <w:szCs w:val="28"/>
        </w:rPr>
        <w:t xml:space="preserve"> “after your assessment” – prior to the change it said “after your telephone interview”.  Assessment is more accurate.</w:t>
      </w:r>
    </w:p>
    <w:p w:rsidR="009454E3" w:rsidP="00AF0700" w14:paraId="6DDFFFD4" w14:textId="6C5D1122">
      <w:pPr>
        <w:pStyle w:val="ListParagraph"/>
        <w:numPr>
          <w:ilvl w:val="0"/>
          <w:numId w:val="19"/>
        </w:numPr>
        <w:ind w:right="-274"/>
        <w:rPr>
          <w:rFonts w:ascii="Times New Roman" w:hAnsi="Times New Roman"/>
          <w:szCs w:val="28"/>
        </w:rPr>
      </w:pPr>
      <w:r>
        <w:rPr>
          <w:rFonts w:ascii="Times New Roman" w:hAnsi="Times New Roman"/>
          <w:szCs w:val="28"/>
        </w:rPr>
        <w:t>Question B19 edited to be about the amount of support the staff provided – previously it asked the participant to rate how frequently the staff contacted them.</w:t>
      </w:r>
    </w:p>
    <w:p w:rsidR="009454E3" w:rsidP="00AF0700" w14:paraId="16D08DC5" w14:textId="406E19FE">
      <w:pPr>
        <w:pStyle w:val="ListParagraph"/>
        <w:numPr>
          <w:ilvl w:val="0"/>
          <w:numId w:val="19"/>
        </w:numPr>
        <w:ind w:right="-274"/>
        <w:rPr>
          <w:rFonts w:ascii="Times New Roman" w:hAnsi="Times New Roman"/>
          <w:szCs w:val="28"/>
        </w:rPr>
      </w:pPr>
      <w:r>
        <w:rPr>
          <w:rFonts w:ascii="Times New Roman" w:hAnsi="Times New Roman"/>
          <w:szCs w:val="28"/>
        </w:rPr>
        <w:t xml:space="preserve">Question B22 edited to add “It looks like you were referred to a </w:t>
      </w:r>
      <w:r>
        <w:rPr>
          <w:rFonts w:ascii="Times New Roman" w:hAnsi="Times New Roman"/>
          <w:szCs w:val="28"/>
        </w:rPr>
        <w:t>MassHire</w:t>
      </w:r>
      <w:r>
        <w:rPr>
          <w:rFonts w:ascii="Times New Roman" w:hAnsi="Times New Roman"/>
          <w:szCs w:val="28"/>
        </w:rPr>
        <w:t xml:space="preserve"> career center for E&amp;T services.” at the beginning of the question.  Throughout the question and the answers, the software prompt of [CAREER NAVIGATOR] was replaced with “your career specialist”.</w:t>
      </w:r>
    </w:p>
    <w:p w:rsidR="00AF0700" w:rsidRPr="00E57338" w:rsidP="00AF0700" w14:paraId="29DE517D" w14:textId="77777777">
      <w:pPr>
        <w:pStyle w:val="ListParagraph"/>
        <w:numPr>
          <w:ilvl w:val="0"/>
          <w:numId w:val="19"/>
        </w:numPr>
        <w:ind w:right="-274"/>
        <w:rPr>
          <w:rFonts w:ascii="Times New Roman" w:hAnsi="Times New Roman"/>
          <w:szCs w:val="28"/>
        </w:rPr>
      </w:pPr>
      <w:r>
        <w:rPr>
          <w:rFonts w:ascii="Times New Roman" w:hAnsi="Times New Roman"/>
          <w:szCs w:val="28"/>
        </w:rPr>
        <w:t xml:space="preserve">Material added to section E to collect the participant’s information that will be used to send </w:t>
      </w:r>
      <w:r>
        <w:rPr>
          <w:rFonts w:ascii="Times New Roman" w:hAnsi="Times New Roman"/>
          <w:szCs w:val="28"/>
        </w:rPr>
        <w:t>the incentive payment.</w:t>
      </w:r>
    </w:p>
    <w:p w:rsidR="00AF0700" w:rsidRPr="00AF0700" w:rsidP="00AF0700" w14:paraId="668DE2E8" w14:textId="77777777">
      <w:pPr>
        <w:widowControl w:val="0"/>
        <w:autoSpaceDE w:val="0"/>
        <w:autoSpaceDN w:val="0"/>
        <w:adjustRightInd w:val="0"/>
        <w:ind w:right="-274"/>
        <w:rPr>
          <w:rFonts w:ascii="Times New Roman" w:hAnsi="Times New Roman" w:cs="Times New Roman"/>
          <w:b/>
          <w:bCs/>
          <w:sz w:val="24"/>
          <w:szCs w:val="24"/>
        </w:rPr>
      </w:pPr>
    </w:p>
    <w:p w:rsidR="00AF0700" w:rsidP="00295313" w14:paraId="4E60D75A" w14:textId="77777777">
      <w:pPr>
        <w:widowControl w:val="0"/>
        <w:autoSpaceDE w:val="0"/>
        <w:autoSpaceDN w:val="0"/>
        <w:adjustRightInd w:val="0"/>
        <w:ind w:right="-274"/>
        <w:rPr>
          <w:rFonts w:ascii="Times New Roman" w:hAnsi="Times New Roman" w:cs="Times New Roman"/>
          <w:sz w:val="24"/>
          <w:szCs w:val="24"/>
        </w:rPr>
      </w:pPr>
    </w:p>
    <w:p w:rsidR="009454E3" w:rsidP="009454E3" w14:paraId="32E2887D" w14:textId="595CAC70">
      <w:pPr>
        <w:widowControl w:val="0"/>
        <w:autoSpaceDE w:val="0"/>
        <w:autoSpaceDN w:val="0"/>
        <w:adjustRightInd w:val="0"/>
        <w:ind w:right="-274"/>
        <w:rPr>
          <w:rFonts w:ascii="Times New Roman" w:hAnsi="Times New Roman" w:cs="Times New Roman"/>
          <w:b/>
          <w:bCs/>
          <w:sz w:val="24"/>
          <w:szCs w:val="24"/>
        </w:rPr>
      </w:pPr>
      <w:r w:rsidRPr="00AF0700">
        <w:rPr>
          <w:rFonts w:ascii="Times New Roman" w:hAnsi="Times New Roman" w:cs="Times New Roman"/>
          <w:b/>
          <w:bCs/>
          <w:sz w:val="24"/>
          <w:szCs w:val="24"/>
        </w:rPr>
        <w:t>Appendix E</w:t>
      </w:r>
      <w:r>
        <w:rPr>
          <w:rFonts w:ascii="Times New Roman" w:hAnsi="Times New Roman" w:cs="Times New Roman"/>
          <w:b/>
          <w:bCs/>
          <w:sz w:val="24"/>
          <w:szCs w:val="24"/>
        </w:rPr>
        <w:t>4</w:t>
      </w:r>
      <w:r w:rsidRPr="00AF0700">
        <w:rPr>
          <w:rFonts w:ascii="Times New Roman" w:hAnsi="Times New Roman" w:cs="Times New Roman"/>
          <w:b/>
          <w:bCs/>
          <w:sz w:val="24"/>
          <w:szCs w:val="24"/>
        </w:rPr>
        <w:t>.1</w:t>
      </w:r>
      <w:r>
        <w:rPr>
          <w:rFonts w:ascii="Times New Roman" w:hAnsi="Times New Roman" w:cs="Times New Roman"/>
          <w:b/>
          <w:bCs/>
          <w:sz w:val="24"/>
          <w:szCs w:val="24"/>
        </w:rPr>
        <w:t xml:space="preserve"> &amp; E4.2</w:t>
      </w:r>
      <w:r w:rsidRPr="00AF0700">
        <w:rPr>
          <w:rFonts w:ascii="Times New Roman" w:hAnsi="Times New Roman" w:cs="Times New Roman"/>
          <w:b/>
          <w:bCs/>
          <w:sz w:val="24"/>
          <w:szCs w:val="24"/>
        </w:rPr>
        <w:t xml:space="preserve"> – </w:t>
      </w:r>
      <w:r>
        <w:rPr>
          <w:rFonts w:ascii="Times New Roman" w:hAnsi="Times New Roman" w:cs="Times New Roman"/>
          <w:b/>
          <w:bCs/>
          <w:sz w:val="24"/>
          <w:szCs w:val="24"/>
        </w:rPr>
        <w:t>Rhode Island</w:t>
      </w:r>
      <w:r w:rsidRPr="00AF0700">
        <w:rPr>
          <w:rFonts w:ascii="Times New Roman" w:hAnsi="Times New Roman" w:cs="Times New Roman"/>
          <w:b/>
          <w:bCs/>
          <w:sz w:val="24"/>
          <w:szCs w:val="24"/>
        </w:rPr>
        <w:t xml:space="preserve"> Participant Survey Specifications</w:t>
      </w:r>
      <w:r>
        <w:rPr>
          <w:rFonts w:ascii="Times New Roman" w:hAnsi="Times New Roman" w:cs="Times New Roman"/>
          <w:b/>
          <w:bCs/>
          <w:sz w:val="24"/>
          <w:szCs w:val="24"/>
        </w:rPr>
        <w:t xml:space="preserve"> – English &amp; Spanish</w:t>
      </w:r>
    </w:p>
    <w:p w:rsidR="00E73864" w:rsidP="00E73864" w14:paraId="6475C7E8" w14:textId="77777777">
      <w:pPr>
        <w:pStyle w:val="ListParagraph"/>
        <w:numPr>
          <w:ilvl w:val="0"/>
          <w:numId w:val="19"/>
        </w:numPr>
        <w:ind w:right="-274"/>
        <w:rPr>
          <w:rFonts w:ascii="Times New Roman" w:hAnsi="Times New Roman"/>
          <w:szCs w:val="28"/>
        </w:rPr>
      </w:pPr>
      <w:r>
        <w:rPr>
          <w:rFonts w:ascii="Times New Roman" w:hAnsi="Times New Roman"/>
          <w:szCs w:val="28"/>
        </w:rPr>
        <w:t>Introductory material added that is specific to CATI interviews, including gathering verbal consent.</w:t>
      </w:r>
    </w:p>
    <w:p w:rsidR="009826AA" w:rsidP="00E73864" w14:paraId="341E834A" w14:textId="3098F46D">
      <w:pPr>
        <w:pStyle w:val="ListParagraph"/>
        <w:numPr>
          <w:ilvl w:val="0"/>
          <w:numId w:val="19"/>
        </w:numPr>
        <w:ind w:right="-274"/>
        <w:rPr>
          <w:rFonts w:ascii="Times New Roman" w:hAnsi="Times New Roman"/>
          <w:szCs w:val="28"/>
        </w:rPr>
      </w:pPr>
      <w:r>
        <w:rPr>
          <w:rFonts w:ascii="Times New Roman" w:hAnsi="Times New Roman"/>
          <w:szCs w:val="28"/>
        </w:rPr>
        <w:t>The intervention only included a text, not a text and an email.  The reference to an email was removed from questions B1, B2, B6, and B9.</w:t>
      </w:r>
    </w:p>
    <w:p w:rsidR="009826AA" w:rsidP="00E73864" w14:paraId="65A8F280" w14:textId="3A844BE0">
      <w:pPr>
        <w:pStyle w:val="ListParagraph"/>
        <w:numPr>
          <w:ilvl w:val="0"/>
          <w:numId w:val="19"/>
        </w:numPr>
        <w:ind w:right="-274"/>
        <w:rPr>
          <w:rFonts w:ascii="Times New Roman" w:hAnsi="Times New Roman"/>
          <w:szCs w:val="28"/>
        </w:rPr>
      </w:pPr>
      <w:r>
        <w:rPr>
          <w:rFonts w:ascii="Times New Roman" w:hAnsi="Times New Roman"/>
          <w:szCs w:val="28"/>
        </w:rPr>
        <w:t>Question B4 was edited to include the website it asks about, for participants to reference when answering.</w:t>
      </w:r>
    </w:p>
    <w:p w:rsidR="009826AA" w:rsidRPr="00E57338" w:rsidP="009826AA" w14:paraId="7FD766CF" w14:textId="77777777">
      <w:pPr>
        <w:pStyle w:val="ListParagraph"/>
        <w:numPr>
          <w:ilvl w:val="0"/>
          <w:numId w:val="19"/>
        </w:numPr>
        <w:ind w:right="-274"/>
        <w:rPr>
          <w:rFonts w:ascii="Times New Roman" w:hAnsi="Times New Roman"/>
          <w:szCs w:val="28"/>
        </w:rPr>
      </w:pPr>
      <w:r>
        <w:rPr>
          <w:rFonts w:ascii="Times New Roman" w:hAnsi="Times New Roman"/>
          <w:szCs w:val="28"/>
        </w:rPr>
        <w:t>Material added to section E to collect the participant’s information that will be used to send the incentive payment.</w:t>
      </w:r>
    </w:p>
    <w:p w:rsidR="009826AA" w:rsidRPr="009826AA" w:rsidP="009826AA" w14:paraId="63ECF0E0" w14:textId="77777777">
      <w:pPr>
        <w:ind w:right="-274"/>
        <w:rPr>
          <w:rFonts w:ascii="Times New Roman" w:hAnsi="Times New Roman"/>
          <w:szCs w:val="28"/>
        </w:rPr>
      </w:pPr>
    </w:p>
    <w:p w:rsidR="00AF0700" w:rsidP="00295313" w14:paraId="4E79A398" w14:textId="53E95DAC">
      <w:pPr>
        <w:widowControl w:val="0"/>
        <w:autoSpaceDE w:val="0"/>
        <w:autoSpaceDN w:val="0"/>
        <w:adjustRightInd w:val="0"/>
        <w:ind w:right="-274"/>
        <w:rPr>
          <w:rFonts w:ascii="Times New Roman" w:hAnsi="Times New Roman" w:cs="Times New Roman"/>
          <w:b/>
          <w:bCs/>
          <w:sz w:val="24"/>
          <w:szCs w:val="24"/>
        </w:rPr>
      </w:pPr>
      <w:r w:rsidRPr="009826AA">
        <w:rPr>
          <w:rFonts w:ascii="Times New Roman" w:hAnsi="Times New Roman" w:cs="Times New Roman"/>
          <w:b/>
          <w:bCs/>
          <w:sz w:val="24"/>
          <w:szCs w:val="24"/>
        </w:rPr>
        <w:t>Appendix E5.1 – Participant Survey Advance Letter</w:t>
      </w:r>
    </w:p>
    <w:p w:rsidR="009826AA" w:rsidP="00295313" w14:paraId="4E4C11BF" w14:textId="0E3B447F">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The original letter said that Mathematica would email the participant an invitation to the web survey.  Now it lets them know that Mathematica will call to invite them to participate by phone, and it also provides a phone number they can call to participate by phone immediately, and a QR code and log-in information that the participant can use to participate online.</w:t>
      </w:r>
    </w:p>
    <w:p w:rsidR="008D3C87" w:rsidP="00295313" w14:paraId="59A4C539" w14:textId="77777777">
      <w:pPr>
        <w:widowControl w:val="0"/>
        <w:autoSpaceDE w:val="0"/>
        <w:autoSpaceDN w:val="0"/>
        <w:adjustRightInd w:val="0"/>
        <w:ind w:right="-274"/>
        <w:rPr>
          <w:rFonts w:ascii="Times New Roman" w:hAnsi="Times New Roman" w:cs="Times New Roman"/>
          <w:sz w:val="24"/>
          <w:szCs w:val="24"/>
        </w:rPr>
      </w:pPr>
    </w:p>
    <w:p w:rsidR="008D3C87" w:rsidRPr="009826AA" w:rsidP="00295313" w14:paraId="532722DB" w14:textId="77777777">
      <w:pPr>
        <w:widowControl w:val="0"/>
        <w:autoSpaceDE w:val="0"/>
        <w:autoSpaceDN w:val="0"/>
        <w:adjustRightInd w:val="0"/>
        <w:ind w:right="-274"/>
        <w:rPr>
          <w:rFonts w:ascii="Times New Roman" w:hAnsi="Times New Roman" w:cs="Times New Roman"/>
          <w:sz w:val="24"/>
          <w:szCs w:val="24"/>
        </w:rPr>
      </w:pPr>
    </w:p>
    <w:p w:rsidR="009454E3" w:rsidP="00295313" w14:paraId="279FB924" w14:textId="77777777">
      <w:pPr>
        <w:widowControl w:val="0"/>
        <w:autoSpaceDE w:val="0"/>
        <w:autoSpaceDN w:val="0"/>
        <w:adjustRightInd w:val="0"/>
        <w:ind w:right="-274"/>
        <w:rPr>
          <w:rFonts w:ascii="Times New Roman" w:hAnsi="Times New Roman" w:cs="Times New Roman"/>
          <w:sz w:val="24"/>
          <w:szCs w:val="24"/>
        </w:rPr>
      </w:pPr>
    </w:p>
    <w:p w:rsidR="0023662F" w:rsidP="0023662F" w14:paraId="2AEFBC22" w14:textId="77777777">
      <w:pPr>
        <w:widowControl w:val="0"/>
        <w:autoSpaceDE w:val="0"/>
        <w:autoSpaceDN w:val="0"/>
        <w:adjustRightInd w:val="0"/>
        <w:ind w:right="-274"/>
        <w:rPr>
          <w:rFonts w:ascii="Times New Roman" w:hAnsi="Times New Roman" w:cs="Times New Roman"/>
          <w:sz w:val="24"/>
          <w:szCs w:val="24"/>
        </w:rPr>
      </w:pPr>
      <w:r w:rsidRPr="002440B5">
        <w:rPr>
          <w:rFonts w:ascii="Times New Roman" w:hAnsi="Times New Roman" w:cs="Times New Roman"/>
          <w:sz w:val="24"/>
          <w:szCs w:val="24"/>
        </w:rPr>
        <w:t>If you have any questions regarding this request, please contact Jamia Franklin, FNS Information Collection Clearance Officer for the Food and Nutrition Service, Planning &amp; Regulatory Affairs Office at (703) 305-2403.</w:t>
      </w:r>
    </w:p>
    <w:p w:rsidR="0023662F" w:rsidP="00295313" w14:paraId="5E8B8EBC" w14:textId="77777777">
      <w:pPr>
        <w:widowControl w:val="0"/>
        <w:autoSpaceDE w:val="0"/>
        <w:autoSpaceDN w:val="0"/>
        <w:adjustRightInd w:val="0"/>
        <w:ind w:right="-274"/>
        <w:rPr>
          <w:rFonts w:ascii="Times New Roman" w:hAnsi="Times New Roman" w:cs="Times New Roman"/>
          <w:sz w:val="24"/>
          <w:szCs w:val="24"/>
        </w:rPr>
      </w:pPr>
    </w:p>
    <w:p w:rsidR="006016DA" w:rsidP="00680FF1" w14:paraId="2F433EF1" w14:textId="421B83E0">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 xml:space="preserve"> </w:t>
      </w:r>
    </w:p>
    <w:p w:rsidR="001C3033" w:rsidP="001C3033" w14:paraId="0DB4FF71" w14:textId="77777777">
      <w:pPr>
        <w:ind w:right="-274"/>
        <w:rPr>
          <w:rFonts w:ascii="Times New Roman" w:hAnsi="Times New Roman"/>
          <w:sz w:val="24"/>
          <w:szCs w:val="28"/>
          <w:u w:val="single"/>
        </w:rPr>
      </w:pPr>
      <w:r w:rsidRPr="00B6715E">
        <w:rPr>
          <w:rFonts w:ascii="Times New Roman" w:hAnsi="Times New Roman"/>
          <w:sz w:val="24"/>
          <w:szCs w:val="28"/>
          <w:u w:val="single"/>
        </w:rPr>
        <w:t>A</w:t>
      </w:r>
      <w:r w:rsidRPr="00B6715E" w:rsidR="00B6715E">
        <w:rPr>
          <w:rFonts w:ascii="Times New Roman" w:hAnsi="Times New Roman"/>
          <w:sz w:val="24"/>
          <w:szCs w:val="28"/>
          <w:u w:val="single"/>
        </w:rPr>
        <w:t>ttachment</w:t>
      </w:r>
      <w:r w:rsidR="001C25EF">
        <w:rPr>
          <w:rFonts w:ascii="Times New Roman" w:hAnsi="Times New Roman"/>
          <w:sz w:val="24"/>
          <w:szCs w:val="28"/>
          <w:u w:val="single"/>
        </w:rPr>
        <w:t>s</w:t>
      </w:r>
      <w:r w:rsidRPr="00B6715E">
        <w:rPr>
          <w:rFonts w:ascii="Times New Roman" w:hAnsi="Times New Roman"/>
          <w:sz w:val="24"/>
          <w:szCs w:val="28"/>
          <w:u w:val="single"/>
        </w:rPr>
        <w:t>:</w:t>
      </w:r>
    </w:p>
    <w:p w:rsidR="00295313" w:rsidRPr="0031292F" w:rsidP="00295313" w14:paraId="5F331019" w14:textId="3AC6C70D">
      <w:pPr>
        <w:pStyle w:val="ListParagraph"/>
        <w:numPr>
          <w:ilvl w:val="0"/>
          <w:numId w:val="14"/>
        </w:numPr>
        <w:ind w:right="-274"/>
        <w:rPr>
          <w:rFonts w:ascii="Times New Roman" w:hAnsi="Times New Roman"/>
          <w:szCs w:val="28"/>
          <w:u w:val="single"/>
        </w:rPr>
      </w:pPr>
      <w:r>
        <w:rPr>
          <w:rFonts w:ascii="Times New Roman" w:hAnsi="Times New Roman"/>
          <w:szCs w:val="28"/>
        </w:rPr>
        <w:t xml:space="preserve">Appendix </w:t>
      </w:r>
      <w:r w:rsidR="008A6B21">
        <w:rPr>
          <w:rFonts w:ascii="Times New Roman" w:hAnsi="Times New Roman"/>
          <w:szCs w:val="28"/>
        </w:rPr>
        <w:t>E1.1</w:t>
      </w:r>
      <w:r w:rsidR="00C976DB">
        <w:rPr>
          <w:rFonts w:ascii="Times New Roman" w:hAnsi="Times New Roman"/>
          <w:szCs w:val="28"/>
        </w:rPr>
        <w:t xml:space="preserve"> – </w:t>
      </w:r>
      <w:r w:rsidR="008A6B21">
        <w:rPr>
          <w:rFonts w:ascii="Times New Roman" w:hAnsi="Times New Roman"/>
          <w:szCs w:val="28"/>
        </w:rPr>
        <w:t xml:space="preserve">Colorado Participant Survey Specifications </w:t>
      </w:r>
    </w:p>
    <w:p w:rsidR="008A6B21" w:rsidRPr="008A6B21" w:rsidP="008A6B21" w14:paraId="5CB44B90" w14:textId="72628E91">
      <w:pPr>
        <w:pStyle w:val="ListParagraph"/>
        <w:numPr>
          <w:ilvl w:val="0"/>
          <w:numId w:val="14"/>
        </w:numPr>
        <w:ind w:right="-274"/>
        <w:rPr>
          <w:rFonts w:ascii="Times New Roman" w:hAnsi="Times New Roman"/>
          <w:szCs w:val="28"/>
          <w:u w:val="single"/>
        </w:rPr>
      </w:pPr>
      <w:r>
        <w:rPr>
          <w:rFonts w:ascii="Times New Roman" w:hAnsi="Times New Roman"/>
          <w:szCs w:val="28"/>
        </w:rPr>
        <w:t>Appendix E1.2 – Colorado Participant Survey Specifications in Spanish</w:t>
      </w:r>
    </w:p>
    <w:p w:rsidR="008A6B21" w:rsidRPr="0031292F" w:rsidP="008A6B21" w14:paraId="1AE022E5" w14:textId="304BAB8D">
      <w:pPr>
        <w:pStyle w:val="ListParagraph"/>
        <w:numPr>
          <w:ilvl w:val="0"/>
          <w:numId w:val="14"/>
        </w:numPr>
        <w:ind w:right="-274"/>
        <w:rPr>
          <w:rFonts w:ascii="Times New Roman" w:hAnsi="Times New Roman"/>
          <w:szCs w:val="28"/>
          <w:u w:val="single"/>
        </w:rPr>
      </w:pPr>
      <w:r>
        <w:rPr>
          <w:rFonts w:ascii="Times New Roman" w:hAnsi="Times New Roman"/>
          <w:szCs w:val="28"/>
        </w:rPr>
        <w:t xml:space="preserve">Appendix E2.1 – Massachusetts Participant Survey Specifications </w:t>
      </w:r>
    </w:p>
    <w:p w:rsidR="008A6B21" w:rsidRPr="008A6B21" w:rsidP="008A6B21" w14:paraId="6B03A875" w14:textId="633DE132">
      <w:pPr>
        <w:pStyle w:val="ListParagraph"/>
        <w:numPr>
          <w:ilvl w:val="0"/>
          <w:numId w:val="14"/>
        </w:numPr>
        <w:ind w:right="-274"/>
        <w:rPr>
          <w:rFonts w:ascii="Times New Roman" w:hAnsi="Times New Roman"/>
          <w:szCs w:val="28"/>
          <w:u w:val="single"/>
        </w:rPr>
      </w:pPr>
      <w:r>
        <w:rPr>
          <w:rFonts w:ascii="Times New Roman" w:hAnsi="Times New Roman"/>
          <w:szCs w:val="28"/>
        </w:rPr>
        <w:t>Appendix E2.2 – Massachusetts Participant Survey Specifications in Spanish</w:t>
      </w:r>
    </w:p>
    <w:p w:rsidR="008A6B21" w:rsidRPr="0031292F" w:rsidP="008A6B21" w14:paraId="24E708EB" w14:textId="6043E2A2">
      <w:pPr>
        <w:pStyle w:val="ListParagraph"/>
        <w:numPr>
          <w:ilvl w:val="0"/>
          <w:numId w:val="14"/>
        </w:numPr>
        <w:ind w:right="-274"/>
        <w:rPr>
          <w:rFonts w:ascii="Times New Roman" w:hAnsi="Times New Roman"/>
          <w:szCs w:val="28"/>
          <w:u w:val="single"/>
        </w:rPr>
      </w:pPr>
      <w:r>
        <w:rPr>
          <w:rFonts w:ascii="Times New Roman" w:hAnsi="Times New Roman"/>
          <w:szCs w:val="28"/>
        </w:rPr>
        <w:t xml:space="preserve">Appendix E4.1 – Rhode Island Participant Survey Specifications </w:t>
      </w:r>
    </w:p>
    <w:p w:rsidR="008A6B21" w:rsidRPr="008A6B21" w:rsidP="008A6B21" w14:paraId="1DC37C4C" w14:textId="1622B093">
      <w:pPr>
        <w:pStyle w:val="ListParagraph"/>
        <w:numPr>
          <w:ilvl w:val="0"/>
          <w:numId w:val="14"/>
        </w:numPr>
        <w:ind w:right="-274"/>
        <w:rPr>
          <w:rFonts w:ascii="Times New Roman" w:hAnsi="Times New Roman"/>
          <w:szCs w:val="28"/>
          <w:u w:val="single"/>
        </w:rPr>
      </w:pPr>
      <w:r>
        <w:rPr>
          <w:rFonts w:ascii="Times New Roman" w:hAnsi="Times New Roman"/>
          <w:szCs w:val="28"/>
        </w:rPr>
        <w:t>Appendix E4.2 – Rhode Island Participant Survey Specifications in Spanish</w:t>
      </w:r>
    </w:p>
    <w:p w:rsidR="008A6B21" w:rsidRPr="008A6B21" w:rsidP="008A6B21" w14:paraId="0359D73C" w14:textId="77777777">
      <w:pPr>
        <w:pStyle w:val="ListParagraph"/>
        <w:numPr>
          <w:ilvl w:val="0"/>
          <w:numId w:val="14"/>
        </w:numPr>
        <w:ind w:right="-274"/>
        <w:rPr>
          <w:rFonts w:ascii="Times New Roman" w:hAnsi="Times New Roman"/>
          <w:szCs w:val="28"/>
          <w:u w:val="single"/>
        </w:rPr>
      </w:pPr>
      <w:r>
        <w:rPr>
          <w:rFonts w:ascii="Times New Roman" w:hAnsi="Times New Roman"/>
          <w:szCs w:val="28"/>
        </w:rPr>
        <w:t>Appendix E5.1 – Participant Survey Advance Letter</w:t>
      </w:r>
    </w:p>
    <w:p w:rsidR="008A6B21" w:rsidRPr="008A6B21" w:rsidP="008A6B21" w14:paraId="3FE08F52" w14:textId="77777777">
      <w:pPr>
        <w:pStyle w:val="ListParagraph"/>
        <w:ind w:right="-274"/>
        <w:rPr>
          <w:rFonts w:ascii="Times New Roman" w:hAnsi="Times New Roman"/>
          <w:szCs w:val="28"/>
          <w:u w:val="single"/>
        </w:rPr>
      </w:pPr>
    </w:p>
    <w:p w:rsidR="00B6715E" w:rsidRPr="008A6B21" w:rsidP="008A6B21" w14:paraId="321D4330" w14:textId="2E7BDF30">
      <w:pPr>
        <w:ind w:right="-274"/>
        <w:rPr>
          <w:rFonts w:ascii="Times New Roman" w:hAnsi="Times New Roman"/>
          <w:szCs w:val="28"/>
          <w:u w:val="single"/>
        </w:rPr>
      </w:pPr>
    </w:p>
    <w:sectPr w:rsidSect="004B0291">
      <w:footerReference w:type="default" r:id="rId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1576" w:rsidP="00FF216E" w14:paraId="4496182E" w14:textId="77777777">
    <w:pPr>
      <w:pStyle w:val="Footer"/>
      <w:jc w:val="center"/>
      <w:rPr>
        <w:sz w:val="14"/>
      </w:rPr>
    </w:pPr>
  </w:p>
  <w:p w:rsidR="00931576" w:rsidP="00FF216E" w14:paraId="4D2A6385" w14:textId="77777777">
    <w:pPr>
      <w:pStyle w:val="Footer"/>
      <w:jc w:val="center"/>
      <w:rPr>
        <w:sz w:val="14"/>
      </w:rPr>
    </w:pPr>
    <w:r>
      <w:rPr>
        <w:sz w:val="14"/>
      </w:rPr>
      <w:t>USDA is an Equal Opportunity Provider, Employer and Lender</w:t>
    </w:r>
  </w:p>
  <w:p w:rsidR="00931576" w:rsidP="00FF216E" w14:paraId="6E38B1BE" w14:textId="77777777">
    <w:pPr>
      <w:pStyle w:val="Footer"/>
      <w:jc w:val="center"/>
      <w:rPr>
        <w:sz w:val="14"/>
      </w:rPr>
    </w:pPr>
  </w:p>
  <w:p w:rsidR="00931576" w:rsidRPr="0027535D" w:rsidP="0027535D" w14:paraId="1007AA5B" w14:textId="77777777">
    <w:pPr>
      <w:pStyle w:val="Footer"/>
      <w:jc w:val="center"/>
      <w:rPr>
        <w:rFonts w:ascii="Times New Roman" w:hAnsi="Times New Roman" w:cs="Times New Roman"/>
        <w:sz w:val="18"/>
        <w:szCs w:val="18"/>
      </w:rPr>
    </w:pPr>
    <w:r w:rsidRPr="0027535D">
      <w:rPr>
        <w:rFonts w:ascii="Times New Roman" w:hAnsi="Times New Roman" w:cs="Times New Roman"/>
        <w:sz w:val="18"/>
        <w:szCs w:val="18"/>
      </w:rPr>
      <w:fldChar w:fldCharType="begin"/>
    </w:r>
    <w:r w:rsidRPr="0027535D">
      <w:rPr>
        <w:rFonts w:ascii="Times New Roman" w:hAnsi="Times New Roman" w:cs="Times New Roman"/>
        <w:sz w:val="18"/>
        <w:szCs w:val="18"/>
      </w:rPr>
      <w:instrText xml:space="preserve"> PAGE   \* MERGEFORMAT </w:instrText>
    </w:r>
    <w:r w:rsidRPr="0027535D">
      <w:rPr>
        <w:rFonts w:ascii="Times New Roman" w:hAnsi="Times New Roman" w:cs="Times New Roman"/>
        <w:sz w:val="18"/>
        <w:szCs w:val="18"/>
      </w:rPr>
      <w:fldChar w:fldCharType="separate"/>
    </w:r>
    <w:r w:rsidR="001929BA">
      <w:rPr>
        <w:rFonts w:ascii="Times New Roman" w:hAnsi="Times New Roman" w:cs="Times New Roman"/>
        <w:noProof/>
        <w:sz w:val="18"/>
        <w:szCs w:val="18"/>
      </w:rPr>
      <w:t>2</w:t>
    </w:r>
    <w:r w:rsidRPr="0027535D">
      <w:rPr>
        <w:rFonts w:ascii="Times New Roman" w:hAnsi="Times New Roman" w:cs="Times New Roman"/>
        <w:noProof/>
        <w:sz w:val="18"/>
        <w:szCs w:val="18"/>
      </w:rPr>
      <w:fldChar w:fldCharType="end"/>
    </w:r>
  </w:p>
  <w:p w:rsidR="00931576" w:rsidP="00FF216E" w14:paraId="111F20EE" w14:textId="777777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6317" w:rsidP="00BC6317" w14:paraId="76614931" w14:textId="77777777">
    <w:pPr>
      <w:pStyle w:val="Footer"/>
      <w:jc w:val="center"/>
      <w:rPr>
        <w:sz w:val="14"/>
      </w:rPr>
    </w:pPr>
    <w:r>
      <w:rPr>
        <w:sz w:val="14"/>
      </w:rPr>
      <w:t>USDA is an Equal Opportunity Provider, Employer and Lender</w:t>
    </w:r>
  </w:p>
  <w:p w:rsidR="00BC6317" w14:paraId="0D41D51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F51F91"/>
    <w:multiLevelType w:val="hybridMultilevel"/>
    <w:tmpl w:val="5224B4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AD13B3"/>
    <w:multiLevelType w:val="hybridMultilevel"/>
    <w:tmpl w:val="C004DCC6"/>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4B7623"/>
    <w:multiLevelType w:val="hybridMultilevel"/>
    <w:tmpl w:val="C136ED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4E515C"/>
    <w:multiLevelType w:val="hybridMultilevel"/>
    <w:tmpl w:val="F98E851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7E09F1"/>
    <w:multiLevelType w:val="hybridMultilevel"/>
    <w:tmpl w:val="30E8B5CC"/>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EA458B"/>
    <w:multiLevelType w:val="hybridMultilevel"/>
    <w:tmpl w:val="EBF4A7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42634B"/>
    <w:multiLevelType w:val="hybridMultilevel"/>
    <w:tmpl w:val="E59AD6DE"/>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AB1777B"/>
    <w:multiLevelType w:val="hybridMultilevel"/>
    <w:tmpl w:val="E19A6632"/>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DB06C16"/>
    <w:multiLevelType w:val="hybridMultilevel"/>
    <w:tmpl w:val="B726C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4F93F1F"/>
    <w:multiLevelType w:val="hybridMultilevel"/>
    <w:tmpl w:val="90522D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1">
    <w:nsid w:val="46CA7F44"/>
    <w:multiLevelType w:val="hybridMultilevel"/>
    <w:tmpl w:val="0E88D0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66B0CA0"/>
    <w:multiLevelType w:val="hybridMultilevel"/>
    <w:tmpl w:val="7198611E"/>
    <w:lvl w:ilvl="0">
      <w:start w:val="1"/>
      <w:numFmt w:val="lowerLetter"/>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F842615"/>
    <w:multiLevelType w:val="hybridMultilevel"/>
    <w:tmpl w:val="81FE56BE"/>
    <w:lvl w:ilvl="0">
      <w:start w:val="1"/>
      <w:numFmt w:val="lowerLetter"/>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52764E2"/>
    <w:multiLevelType w:val="hybridMultilevel"/>
    <w:tmpl w:val="140E9C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8C520D1"/>
    <w:multiLevelType w:val="hybridMultilevel"/>
    <w:tmpl w:val="A89A93A0"/>
    <w:lvl w:ilvl="0">
      <w:start w:va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6D860139"/>
    <w:multiLevelType w:val="hybridMultilevel"/>
    <w:tmpl w:val="28F6AC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2A75279"/>
    <w:multiLevelType w:val="hybridMultilevel"/>
    <w:tmpl w:val="65F25DA2"/>
    <w:lvl w:ilvl="0">
      <w:start w:val="0"/>
      <w:numFmt w:val="bullet"/>
      <w:lvlText w:val="-"/>
      <w:lvlJc w:val="left"/>
      <w:pPr>
        <w:ind w:left="720" w:hanging="360"/>
      </w:pPr>
      <w:rPr>
        <w:rFonts w:ascii="Times New Roman" w:hAnsi="Times New Roman" w:eastAsiaTheme="min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91032A6"/>
    <w:multiLevelType w:val="hybridMultilevel"/>
    <w:tmpl w:val="FC002F56"/>
    <w:lvl w:ilvl="0">
      <w:start w:val="0"/>
      <w:numFmt w:val="bullet"/>
      <w:lvlText w:val="-"/>
      <w:lvlJc w:val="left"/>
      <w:pPr>
        <w:ind w:left="720" w:hanging="360"/>
      </w:pPr>
      <w:rPr>
        <w:rFonts w:ascii="Times New Roman" w:hAnsi="Times New Roman" w:eastAsiaTheme="minorEastAsia" w:cs="Times New Roman"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42325481">
    <w:abstractNumId w:val="10"/>
  </w:num>
  <w:num w:numId="2" w16cid:durableId="541133760">
    <w:abstractNumId w:val="9"/>
  </w:num>
  <w:num w:numId="3" w16cid:durableId="1780297719">
    <w:abstractNumId w:val="0"/>
  </w:num>
  <w:num w:numId="4" w16cid:durableId="985747174">
    <w:abstractNumId w:val="12"/>
  </w:num>
  <w:num w:numId="5" w16cid:durableId="759453788">
    <w:abstractNumId w:val="6"/>
  </w:num>
  <w:num w:numId="6" w16cid:durableId="66078031">
    <w:abstractNumId w:val="7"/>
  </w:num>
  <w:num w:numId="7" w16cid:durableId="895966991">
    <w:abstractNumId w:val="1"/>
  </w:num>
  <w:num w:numId="8" w16cid:durableId="1393234008">
    <w:abstractNumId w:val="11"/>
  </w:num>
  <w:num w:numId="9" w16cid:durableId="6098630">
    <w:abstractNumId w:val="4"/>
  </w:num>
  <w:num w:numId="10" w16cid:durableId="1806047048">
    <w:abstractNumId w:val="5"/>
  </w:num>
  <w:num w:numId="11" w16cid:durableId="954673540">
    <w:abstractNumId w:val="2"/>
  </w:num>
  <w:num w:numId="12" w16cid:durableId="148177205">
    <w:abstractNumId w:val="13"/>
  </w:num>
  <w:num w:numId="13" w16cid:durableId="189071644">
    <w:abstractNumId w:val="3"/>
  </w:num>
  <w:num w:numId="14" w16cid:durableId="1124807955">
    <w:abstractNumId w:val="15"/>
  </w:num>
  <w:num w:numId="15" w16cid:durableId="1965848398">
    <w:abstractNumId w:val="14"/>
  </w:num>
  <w:num w:numId="16" w16cid:durableId="1940985932">
    <w:abstractNumId w:val="14"/>
  </w:num>
  <w:num w:numId="17" w16cid:durableId="1744788827">
    <w:abstractNumId w:val="8"/>
  </w:num>
  <w:num w:numId="18" w16cid:durableId="1007172393">
    <w:abstractNumId w:val="17"/>
  </w:num>
  <w:num w:numId="19" w16cid:durableId="14545948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75C"/>
    <w:rsid w:val="00016315"/>
    <w:rsid w:val="00017685"/>
    <w:rsid w:val="00025445"/>
    <w:rsid w:val="0005205C"/>
    <w:rsid w:val="0005379C"/>
    <w:rsid w:val="00073B6C"/>
    <w:rsid w:val="000A4D41"/>
    <w:rsid w:val="000D4414"/>
    <w:rsid w:val="00100B1D"/>
    <w:rsid w:val="00103447"/>
    <w:rsid w:val="001131D4"/>
    <w:rsid w:val="00113BF2"/>
    <w:rsid w:val="001437D8"/>
    <w:rsid w:val="00145DEE"/>
    <w:rsid w:val="001929BA"/>
    <w:rsid w:val="00192F0E"/>
    <w:rsid w:val="001971D1"/>
    <w:rsid w:val="001A32D3"/>
    <w:rsid w:val="001C25EF"/>
    <w:rsid w:val="001C3033"/>
    <w:rsid w:val="001D4A49"/>
    <w:rsid w:val="001D702C"/>
    <w:rsid w:val="0021354A"/>
    <w:rsid w:val="00221456"/>
    <w:rsid w:val="00225845"/>
    <w:rsid w:val="0023662F"/>
    <w:rsid w:val="00236DFB"/>
    <w:rsid w:val="002440B5"/>
    <w:rsid w:val="0027535D"/>
    <w:rsid w:val="002768A6"/>
    <w:rsid w:val="00292507"/>
    <w:rsid w:val="00295313"/>
    <w:rsid w:val="00297AE2"/>
    <w:rsid w:val="002B2A41"/>
    <w:rsid w:val="002B440D"/>
    <w:rsid w:val="002E6E02"/>
    <w:rsid w:val="0031292F"/>
    <w:rsid w:val="00314646"/>
    <w:rsid w:val="00320FF0"/>
    <w:rsid w:val="0033440E"/>
    <w:rsid w:val="00340F42"/>
    <w:rsid w:val="0035225D"/>
    <w:rsid w:val="003726F0"/>
    <w:rsid w:val="00395C52"/>
    <w:rsid w:val="003B4514"/>
    <w:rsid w:val="003B528A"/>
    <w:rsid w:val="003B5987"/>
    <w:rsid w:val="003C0A57"/>
    <w:rsid w:val="003D12DB"/>
    <w:rsid w:val="003D58EA"/>
    <w:rsid w:val="00406D5C"/>
    <w:rsid w:val="004173E8"/>
    <w:rsid w:val="00465181"/>
    <w:rsid w:val="004735F5"/>
    <w:rsid w:val="00480EC5"/>
    <w:rsid w:val="00483A3A"/>
    <w:rsid w:val="0049775C"/>
    <w:rsid w:val="004B0291"/>
    <w:rsid w:val="004D357E"/>
    <w:rsid w:val="004D5F59"/>
    <w:rsid w:val="004D6984"/>
    <w:rsid w:val="00507856"/>
    <w:rsid w:val="00510C7A"/>
    <w:rsid w:val="0051640E"/>
    <w:rsid w:val="0052313D"/>
    <w:rsid w:val="005769F5"/>
    <w:rsid w:val="00582693"/>
    <w:rsid w:val="00590A42"/>
    <w:rsid w:val="005A0F0F"/>
    <w:rsid w:val="005B1DD7"/>
    <w:rsid w:val="005B2DEB"/>
    <w:rsid w:val="005B3307"/>
    <w:rsid w:val="005C61A2"/>
    <w:rsid w:val="006016DA"/>
    <w:rsid w:val="0061570D"/>
    <w:rsid w:val="00636EC3"/>
    <w:rsid w:val="0065131A"/>
    <w:rsid w:val="00657F16"/>
    <w:rsid w:val="006773E5"/>
    <w:rsid w:val="00680FF1"/>
    <w:rsid w:val="00697A63"/>
    <w:rsid w:val="006B0073"/>
    <w:rsid w:val="006C37DC"/>
    <w:rsid w:val="006D5011"/>
    <w:rsid w:val="00707C44"/>
    <w:rsid w:val="00716681"/>
    <w:rsid w:val="00746F42"/>
    <w:rsid w:val="007601EB"/>
    <w:rsid w:val="0076146A"/>
    <w:rsid w:val="00762504"/>
    <w:rsid w:val="00767627"/>
    <w:rsid w:val="0077430D"/>
    <w:rsid w:val="0079593F"/>
    <w:rsid w:val="007970AB"/>
    <w:rsid w:val="007A66F1"/>
    <w:rsid w:val="007C5449"/>
    <w:rsid w:val="007C7637"/>
    <w:rsid w:val="007E025B"/>
    <w:rsid w:val="007E35DD"/>
    <w:rsid w:val="007F4330"/>
    <w:rsid w:val="00811E88"/>
    <w:rsid w:val="0082781A"/>
    <w:rsid w:val="00833F27"/>
    <w:rsid w:val="008522B6"/>
    <w:rsid w:val="00882918"/>
    <w:rsid w:val="008A6B21"/>
    <w:rsid w:val="008C0EB5"/>
    <w:rsid w:val="008C2514"/>
    <w:rsid w:val="008C6F90"/>
    <w:rsid w:val="008D276D"/>
    <w:rsid w:val="008D3C87"/>
    <w:rsid w:val="008D3DA8"/>
    <w:rsid w:val="008E409D"/>
    <w:rsid w:val="008F611C"/>
    <w:rsid w:val="00931576"/>
    <w:rsid w:val="009454E3"/>
    <w:rsid w:val="00946D3B"/>
    <w:rsid w:val="0097127A"/>
    <w:rsid w:val="009753E8"/>
    <w:rsid w:val="00977288"/>
    <w:rsid w:val="009826AA"/>
    <w:rsid w:val="0098676B"/>
    <w:rsid w:val="009909CB"/>
    <w:rsid w:val="009941A4"/>
    <w:rsid w:val="009E71A8"/>
    <w:rsid w:val="00A11C47"/>
    <w:rsid w:val="00A40365"/>
    <w:rsid w:val="00A47B39"/>
    <w:rsid w:val="00A835B4"/>
    <w:rsid w:val="00A84A58"/>
    <w:rsid w:val="00A852CE"/>
    <w:rsid w:val="00AA10C0"/>
    <w:rsid w:val="00AB4804"/>
    <w:rsid w:val="00AB5B6A"/>
    <w:rsid w:val="00AC3F8C"/>
    <w:rsid w:val="00AF0700"/>
    <w:rsid w:val="00AF4B9B"/>
    <w:rsid w:val="00B01C4E"/>
    <w:rsid w:val="00B07603"/>
    <w:rsid w:val="00B1165B"/>
    <w:rsid w:val="00B20C68"/>
    <w:rsid w:val="00B26B2A"/>
    <w:rsid w:val="00B36729"/>
    <w:rsid w:val="00B51A2D"/>
    <w:rsid w:val="00B61F93"/>
    <w:rsid w:val="00B6715E"/>
    <w:rsid w:val="00B7158F"/>
    <w:rsid w:val="00B779E0"/>
    <w:rsid w:val="00BC3C34"/>
    <w:rsid w:val="00BC6317"/>
    <w:rsid w:val="00BD29B1"/>
    <w:rsid w:val="00BD3B50"/>
    <w:rsid w:val="00BD58D3"/>
    <w:rsid w:val="00BE6E68"/>
    <w:rsid w:val="00C05D57"/>
    <w:rsid w:val="00C10C38"/>
    <w:rsid w:val="00C2125F"/>
    <w:rsid w:val="00C31E54"/>
    <w:rsid w:val="00C37966"/>
    <w:rsid w:val="00C8141E"/>
    <w:rsid w:val="00C976DB"/>
    <w:rsid w:val="00C97F68"/>
    <w:rsid w:val="00CB01CF"/>
    <w:rsid w:val="00CB0B5B"/>
    <w:rsid w:val="00CB2749"/>
    <w:rsid w:val="00D16FC0"/>
    <w:rsid w:val="00D2733A"/>
    <w:rsid w:val="00D854AE"/>
    <w:rsid w:val="00DE033D"/>
    <w:rsid w:val="00E272E2"/>
    <w:rsid w:val="00E57338"/>
    <w:rsid w:val="00E72548"/>
    <w:rsid w:val="00E73864"/>
    <w:rsid w:val="00E9610C"/>
    <w:rsid w:val="00E96388"/>
    <w:rsid w:val="00EA52B2"/>
    <w:rsid w:val="00EC0D08"/>
    <w:rsid w:val="00EE52C0"/>
    <w:rsid w:val="00EE5E20"/>
    <w:rsid w:val="00F03795"/>
    <w:rsid w:val="00F35C2B"/>
    <w:rsid w:val="00F75998"/>
    <w:rsid w:val="00F81DDE"/>
    <w:rsid w:val="00F85A63"/>
    <w:rsid w:val="00FA15E4"/>
    <w:rsid w:val="00FC57A4"/>
    <w:rsid w:val="00FC617F"/>
    <w:rsid w:val="00FE7A76"/>
    <w:rsid w:val="00FF21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D1DFF2"/>
  <w15:chartTrackingRefBased/>
  <w15:docId w15:val="{894185CE-15F1-4F3D-8E71-62932C42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775C"/>
    <w:pPr>
      <w:spacing w:after="0" w:line="240" w:lineRule="auto"/>
    </w:pPr>
    <w:rPr>
      <w:rFonts w:ascii="Arial" w:hAnsi="Arial" w:eastAsiaTheme="minorEastAsia" w:cs="Arial"/>
      <w:color w:val="000000"/>
      <w:lang w:eastAsia="ja-JP"/>
    </w:rPr>
  </w:style>
  <w:style w:type="paragraph" w:styleId="Heading1">
    <w:name w:val="heading 1"/>
    <w:basedOn w:val="Normal"/>
    <w:next w:val="Normal"/>
    <w:link w:val="Heading1Char"/>
    <w:uiPriority w:val="9"/>
    <w:qFormat/>
    <w:rsid w:val="00406D5C"/>
    <w:pPr>
      <w:keepNext/>
      <w:keepLines/>
      <w:spacing w:before="240" w:line="256"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9775C"/>
    <w:pPr>
      <w:widowControl w:val="0"/>
      <w:autoSpaceDE w:val="0"/>
      <w:autoSpaceDN w:val="0"/>
      <w:adjustRightInd w:val="0"/>
      <w:spacing w:line="288" w:lineRule="auto"/>
      <w:textAlignment w:val="center"/>
    </w:pPr>
    <w:rPr>
      <w:rFonts w:ascii="MinionPro-Regular" w:hAnsi="MinionPro-Regular" w:cs="MinionPro-Regular"/>
      <w:sz w:val="24"/>
      <w:szCs w:val="24"/>
    </w:rPr>
  </w:style>
  <w:style w:type="paragraph" w:styleId="Footer">
    <w:name w:val="footer"/>
    <w:basedOn w:val="Normal"/>
    <w:link w:val="FooterChar"/>
    <w:uiPriority w:val="99"/>
    <w:unhideWhenUsed/>
    <w:rsid w:val="0049775C"/>
    <w:pPr>
      <w:tabs>
        <w:tab w:val="center" w:pos="4320"/>
        <w:tab w:val="right" w:pos="8640"/>
      </w:tabs>
    </w:pPr>
  </w:style>
  <w:style w:type="character" w:customStyle="1" w:styleId="FooterChar">
    <w:name w:val="Footer Char"/>
    <w:basedOn w:val="DefaultParagraphFont"/>
    <w:link w:val="Footer"/>
    <w:uiPriority w:val="99"/>
    <w:rsid w:val="0049775C"/>
    <w:rPr>
      <w:rFonts w:ascii="Arial" w:hAnsi="Arial" w:eastAsiaTheme="minorEastAsia" w:cs="Arial"/>
      <w:color w:val="000000"/>
      <w:lang w:eastAsia="ja-JP"/>
    </w:rPr>
  </w:style>
  <w:style w:type="paragraph" w:styleId="ListParagraph">
    <w:name w:val="List Paragraph"/>
    <w:basedOn w:val="Normal"/>
    <w:uiPriority w:val="34"/>
    <w:qFormat/>
    <w:rsid w:val="0049775C"/>
    <w:pPr>
      <w:widowControl w:val="0"/>
      <w:overflowPunct w:val="0"/>
      <w:autoSpaceDE w:val="0"/>
      <w:autoSpaceDN w:val="0"/>
      <w:adjustRightInd w:val="0"/>
      <w:ind w:left="720"/>
      <w:contextualSpacing/>
      <w:textAlignment w:val="baseline"/>
    </w:pPr>
    <w:rPr>
      <w:rFonts w:ascii="Courier New" w:eastAsia="Times New Roman" w:hAnsi="Courier New" w:cs="Times New Roman"/>
      <w:color w:val="auto"/>
      <w:sz w:val="24"/>
      <w:szCs w:val="20"/>
      <w:lang w:eastAsia="en-US"/>
    </w:rPr>
  </w:style>
  <w:style w:type="paragraph" w:customStyle="1" w:styleId="paragraph">
    <w:name w:val="paragraph"/>
    <w:basedOn w:val="Normal"/>
    <w:rsid w:val="003726F0"/>
    <w:pPr>
      <w:spacing w:before="100" w:beforeAutospacing="1" w:after="100" w:afterAutospacing="1"/>
    </w:pPr>
    <w:rPr>
      <w:rFonts w:ascii="Times New Roman" w:eastAsia="Times New Roman" w:hAnsi="Times New Roman" w:cs="Times New Roman"/>
      <w:color w:val="auto"/>
      <w:sz w:val="24"/>
      <w:szCs w:val="24"/>
      <w:lang w:eastAsia="en-US"/>
    </w:rPr>
  </w:style>
  <w:style w:type="character" w:customStyle="1" w:styleId="contentcontrolboundarysink">
    <w:name w:val="contentcontrolboundarysink"/>
    <w:basedOn w:val="DefaultParagraphFont"/>
    <w:rsid w:val="003726F0"/>
  </w:style>
  <w:style w:type="character" w:customStyle="1" w:styleId="normaltextrun">
    <w:name w:val="normaltextrun"/>
    <w:basedOn w:val="DefaultParagraphFont"/>
    <w:rsid w:val="003726F0"/>
  </w:style>
  <w:style w:type="character" w:customStyle="1" w:styleId="eop">
    <w:name w:val="eop"/>
    <w:basedOn w:val="DefaultParagraphFont"/>
    <w:rsid w:val="003726F0"/>
  </w:style>
  <w:style w:type="paragraph" w:styleId="Header">
    <w:name w:val="header"/>
    <w:basedOn w:val="Normal"/>
    <w:link w:val="HeaderChar"/>
    <w:uiPriority w:val="99"/>
    <w:unhideWhenUsed/>
    <w:rsid w:val="004B0291"/>
    <w:pPr>
      <w:tabs>
        <w:tab w:val="center" w:pos="4680"/>
        <w:tab w:val="right" w:pos="9360"/>
      </w:tabs>
    </w:pPr>
  </w:style>
  <w:style w:type="character" w:customStyle="1" w:styleId="HeaderChar">
    <w:name w:val="Header Char"/>
    <w:basedOn w:val="DefaultParagraphFont"/>
    <w:link w:val="Header"/>
    <w:uiPriority w:val="99"/>
    <w:rsid w:val="004B0291"/>
    <w:rPr>
      <w:rFonts w:ascii="Arial" w:hAnsi="Arial" w:eastAsiaTheme="minorEastAsia" w:cs="Arial"/>
      <w:color w:val="000000"/>
      <w:lang w:eastAsia="ja-JP"/>
    </w:rPr>
  </w:style>
  <w:style w:type="paragraph" w:styleId="BodyText">
    <w:name w:val="Body Text"/>
    <w:basedOn w:val="Normal"/>
    <w:link w:val="BodyTextChar"/>
    <w:rsid w:val="001929BA"/>
    <w:pPr>
      <w:spacing w:after="220" w:line="180" w:lineRule="atLeast"/>
      <w:jc w:val="both"/>
    </w:pPr>
    <w:rPr>
      <w:rFonts w:eastAsia="Times New Roman" w:cs="Times New Roman"/>
      <w:color w:val="auto"/>
      <w:spacing w:val="-5"/>
      <w:sz w:val="20"/>
      <w:szCs w:val="20"/>
      <w:lang w:eastAsia="en-US"/>
    </w:rPr>
  </w:style>
  <w:style w:type="character" w:customStyle="1" w:styleId="BodyTextChar">
    <w:name w:val="Body Text Char"/>
    <w:basedOn w:val="DefaultParagraphFont"/>
    <w:link w:val="BodyText"/>
    <w:rsid w:val="001929BA"/>
    <w:rPr>
      <w:rFonts w:ascii="Arial" w:eastAsia="Times New Roman" w:hAnsi="Arial" w:cs="Times New Roman"/>
      <w:spacing w:val="-5"/>
      <w:sz w:val="20"/>
      <w:szCs w:val="20"/>
    </w:rPr>
  </w:style>
  <w:style w:type="character" w:styleId="CommentReference">
    <w:name w:val="annotation reference"/>
    <w:basedOn w:val="DefaultParagraphFont"/>
    <w:uiPriority w:val="99"/>
    <w:semiHidden/>
    <w:unhideWhenUsed/>
    <w:rsid w:val="001929BA"/>
    <w:rPr>
      <w:sz w:val="16"/>
      <w:szCs w:val="16"/>
    </w:rPr>
  </w:style>
  <w:style w:type="paragraph" w:styleId="CommentText">
    <w:name w:val="annotation text"/>
    <w:basedOn w:val="Normal"/>
    <w:link w:val="CommentTextChar"/>
    <w:uiPriority w:val="99"/>
    <w:unhideWhenUsed/>
    <w:rsid w:val="001929BA"/>
    <w:rPr>
      <w:sz w:val="20"/>
      <w:szCs w:val="20"/>
    </w:rPr>
  </w:style>
  <w:style w:type="character" w:customStyle="1" w:styleId="CommentTextChar">
    <w:name w:val="Comment Text Char"/>
    <w:basedOn w:val="DefaultParagraphFont"/>
    <w:link w:val="CommentText"/>
    <w:uiPriority w:val="99"/>
    <w:rsid w:val="001929BA"/>
    <w:rPr>
      <w:rFonts w:ascii="Arial" w:hAnsi="Arial" w:eastAsiaTheme="minorEastAsia" w:cs="Arial"/>
      <w:color w:val="000000"/>
      <w:sz w:val="20"/>
      <w:szCs w:val="20"/>
      <w:lang w:eastAsia="ja-JP"/>
    </w:rPr>
  </w:style>
  <w:style w:type="paragraph" w:styleId="BalloonText">
    <w:name w:val="Balloon Text"/>
    <w:basedOn w:val="Normal"/>
    <w:link w:val="BalloonTextChar"/>
    <w:uiPriority w:val="99"/>
    <w:semiHidden/>
    <w:unhideWhenUsed/>
    <w:rsid w:val="001929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9BA"/>
    <w:rPr>
      <w:rFonts w:ascii="Segoe UI" w:hAnsi="Segoe UI" w:eastAsiaTheme="minorEastAsia" w:cs="Segoe UI"/>
      <w:color w:val="000000"/>
      <w:sz w:val="18"/>
      <w:szCs w:val="18"/>
      <w:lang w:eastAsia="ja-JP"/>
    </w:rPr>
  </w:style>
  <w:style w:type="paragraph" w:styleId="CommentSubject">
    <w:name w:val="annotation subject"/>
    <w:basedOn w:val="CommentText"/>
    <w:next w:val="CommentText"/>
    <w:link w:val="CommentSubjectChar"/>
    <w:uiPriority w:val="99"/>
    <w:semiHidden/>
    <w:unhideWhenUsed/>
    <w:rsid w:val="001929BA"/>
    <w:rPr>
      <w:b/>
      <w:bCs/>
    </w:rPr>
  </w:style>
  <w:style w:type="character" w:customStyle="1" w:styleId="CommentSubjectChar">
    <w:name w:val="Comment Subject Char"/>
    <w:basedOn w:val="CommentTextChar"/>
    <w:link w:val="CommentSubject"/>
    <w:uiPriority w:val="99"/>
    <w:semiHidden/>
    <w:rsid w:val="001929BA"/>
    <w:rPr>
      <w:rFonts w:ascii="Arial" w:hAnsi="Arial" w:eastAsiaTheme="minorEastAsia" w:cs="Arial"/>
      <w:b/>
      <w:bCs/>
      <w:color w:val="000000"/>
      <w:sz w:val="20"/>
      <w:szCs w:val="20"/>
      <w:lang w:eastAsia="ja-JP"/>
    </w:rPr>
  </w:style>
  <w:style w:type="character" w:styleId="Hyperlink">
    <w:name w:val="Hyperlink"/>
    <w:basedOn w:val="DefaultParagraphFont"/>
    <w:uiPriority w:val="99"/>
    <w:unhideWhenUsed/>
    <w:rsid w:val="001C3033"/>
    <w:rPr>
      <w:color w:val="0563C1" w:themeColor="hyperlink"/>
      <w:u w:val="single"/>
    </w:rPr>
  </w:style>
  <w:style w:type="character" w:styleId="UnresolvedMention">
    <w:name w:val="Unresolved Mention"/>
    <w:basedOn w:val="DefaultParagraphFont"/>
    <w:uiPriority w:val="99"/>
    <w:semiHidden/>
    <w:unhideWhenUsed/>
    <w:rsid w:val="001C3033"/>
    <w:rPr>
      <w:color w:val="605E5C"/>
      <w:shd w:val="clear" w:color="auto" w:fill="E1DFDD"/>
    </w:rPr>
  </w:style>
  <w:style w:type="paragraph" w:styleId="Revision">
    <w:name w:val="Revision"/>
    <w:hidden/>
    <w:uiPriority w:val="99"/>
    <w:semiHidden/>
    <w:rsid w:val="0098676B"/>
    <w:pPr>
      <w:spacing w:after="0" w:line="240" w:lineRule="auto"/>
    </w:pPr>
    <w:rPr>
      <w:rFonts w:ascii="Arial" w:hAnsi="Arial" w:eastAsiaTheme="minorEastAsia" w:cs="Arial"/>
      <w:color w:val="000000"/>
      <w:lang w:eastAsia="ja-JP"/>
    </w:rPr>
  </w:style>
  <w:style w:type="character" w:customStyle="1" w:styleId="Heading1Char">
    <w:name w:val="Heading 1 Char"/>
    <w:basedOn w:val="DefaultParagraphFont"/>
    <w:link w:val="Heading1"/>
    <w:uiPriority w:val="9"/>
    <w:rsid w:val="00406D5C"/>
    <w:rPr>
      <w:rFonts w:asciiTheme="majorHAnsi" w:eastAsiaTheme="majorEastAsia" w:hAnsiTheme="majorHAnsi" w:cstheme="majorBidi"/>
      <w:color w:val="2E74B5" w:themeColor="accent1" w:themeShade="BF"/>
      <w:sz w:val="32"/>
      <w:szCs w:val="32"/>
    </w:rPr>
  </w:style>
  <w:style w:type="character" w:customStyle="1" w:styleId="ParagraphChar">
    <w:name w:val="Paragraph Char"/>
    <w:basedOn w:val="DefaultParagraphFont"/>
    <w:link w:val="Paragraph0"/>
    <w:locked/>
    <w:rsid w:val="00406D5C"/>
  </w:style>
  <w:style w:type="paragraph" w:customStyle="1" w:styleId="Paragraph0">
    <w:name w:val="Paragraph"/>
    <w:basedOn w:val="Normal"/>
    <w:link w:val="ParagraphChar"/>
    <w:qFormat/>
    <w:rsid w:val="00406D5C"/>
    <w:pPr>
      <w:spacing w:after="160" w:line="264" w:lineRule="auto"/>
    </w:pPr>
    <w:rPr>
      <w:rFonts w:asciiTheme="minorHAnsi" w:eastAsiaTheme="minorHAnsi" w:hAnsiTheme="minorHAnsi" w:cstheme="minorBid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emf"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4126C1D1265147837305D062D03C97" ma:contentTypeVersion="4" ma:contentTypeDescription="Create a new document." ma:contentTypeScope="" ma:versionID="88a566d63d1d9097d28296ac80ca569d">
  <xsd:schema xmlns:xsd="http://www.w3.org/2001/XMLSchema" xmlns:xs="http://www.w3.org/2001/XMLSchema" xmlns:p="http://schemas.microsoft.com/office/2006/metadata/properties" xmlns:ns2="c7ab3738-c5b1-458c-81a0-2cdda8806bfa" xmlns:ns3="13c970a9-1f70-48fe-9906-90d6cc52a126" targetNamespace="http://schemas.microsoft.com/office/2006/metadata/properties" ma:root="true" ma:fieldsID="09062806b1077f408fb85efdfa43a367" ns2:_="" ns3:_="">
    <xsd:import namespace="c7ab3738-c5b1-458c-81a0-2cdda8806bfa"/>
    <xsd:import namespace="13c970a9-1f70-48fe-9906-90d6cc52a1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ab3738-c5b1-458c-81a0-2cdda8806b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c970a9-1f70-48fe-9906-90d6cc52a1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c7ab3738-c5b1-458c-81a0-2cdda8806bfa">
      <UserInfo>
        <DisplayName>Lucas, Richard - FNS</DisplayName>
        <AccountId>15</AccountId>
        <AccountType/>
      </UserInfo>
      <UserInfo>
        <DisplayName>Abelev, Melissa - FNS</DisplayName>
        <AccountId>14</AccountId>
        <AccountType/>
      </UserInfo>
      <UserInfo>
        <DisplayName>Garcia, Kristin - FNS</DisplayName>
        <AccountId>17</AccountId>
        <AccountType/>
      </UserInfo>
    </SharedWithUsers>
  </documentManagement>
</p:properties>
</file>

<file path=customXml/itemProps1.xml><?xml version="1.0" encoding="utf-8"?>
<ds:datastoreItem xmlns:ds="http://schemas.openxmlformats.org/officeDocument/2006/customXml" ds:itemID="{C81DDB97-0C01-41EF-A75B-EF379AD5E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ab3738-c5b1-458c-81a0-2cdda8806bfa"/>
    <ds:schemaRef ds:uri="13c970a9-1f70-48fe-9906-90d6cc52a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81D95E-9C65-4FA6-8D15-3F1649FCF630}">
  <ds:schemaRefs>
    <ds:schemaRef ds:uri="http://schemas.microsoft.com/sharepoint/v3/contenttype/forms"/>
  </ds:schemaRefs>
</ds:datastoreItem>
</file>

<file path=customXml/itemProps3.xml><?xml version="1.0" encoding="utf-8"?>
<ds:datastoreItem xmlns:ds="http://schemas.openxmlformats.org/officeDocument/2006/customXml" ds:itemID="{214FAB1B-7754-4460-91FA-9A1925D022B5}">
  <ds:schemaRefs>
    <ds:schemaRef ds:uri="http://schemas.openxmlformats.org/officeDocument/2006/bibliography"/>
  </ds:schemaRefs>
</ds:datastoreItem>
</file>

<file path=customXml/itemProps4.xml><?xml version="1.0" encoding="utf-8"?>
<ds:datastoreItem xmlns:ds="http://schemas.openxmlformats.org/officeDocument/2006/customXml" ds:itemID="{BBB7D74C-C5F7-402B-A361-45DA09B27F6E}">
  <ds:schemaRefs>
    <ds:schemaRef ds:uri="http://schemas.microsoft.com/office/2006/metadata/properties"/>
    <ds:schemaRef ds:uri="http://schemas.microsoft.com/office/infopath/2007/PartnerControls"/>
    <ds:schemaRef ds:uri="c7ab3738-c5b1-458c-81a0-2cdda8806bf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Yoast, Katey - FNS</dc:creator>
  <cp:lastModifiedBy>Franklin, Jamia - FNS</cp:lastModifiedBy>
  <cp:revision>2</cp:revision>
  <dcterms:created xsi:type="dcterms:W3CDTF">2023-11-17T13:19:00Z</dcterms:created>
  <dcterms:modified xsi:type="dcterms:W3CDTF">2023-11-17T13:19:00Z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0x010100CD4126C1D1265147837305D062D03C97</vt:lpwstr>
  </property>
</Properties>
</file>