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15EA0" w:rsidP="000428C0" w14:paraId="574A0E04" w14:textId="17CC087D">
      <w:pPr>
        <w:pStyle w:val="paragraph"/>
        <w:spacing w:before="0" w:beforeAutospacing="0" w:after="0" w:afterAutospacing="0"/>
        <w:textAlignment w:val="baseline"/>
        <w:rPr>
          <w:rFonts w:ascii="Cambria" w:hAnsi="Cambria" w:cs="Segoe UI"/>
        </w:rPr>
      </w:pPr>
      <w:r w:rsidRPr="006D306B">
        <w:rPr>
          <w:rStyle w:val="normaltextrun"/>
          <w:rFonts w:ascii="Cambria" w:hAnsi="Cambria" w:cs="Segoe UI"/>
          <w:noProof/>
          <w:shd w:val="clear" w:color="auto" w:fill="FFFF00"/>
        </w:rPr>
        <mc:AlternateContent>
          <mc:Choice Requires="wps">
            <w:drawing>
              <wp:anchor distT="45720" distB="45720" distL="114300" distR="114300" simplePos="0" relativeHeight="251658240" behindDoc="0" locked="0" layoutInCell="1" allowOverlap="1">
                <wp:simplePos x="0" y="0"/>
                <wp:positionH relativeFrom="column">
                  <wp:posOffset>107950</wp:posOffset>
                </wp:positionH>
                <wp:positionV relativeFrom="paragraph">
                  <wp:posOffset>107950</wp:posOffset>
                </wp:positionV>
                <wp:extent cx="5810250" cy="1733550"/>
                <wp:effectExtent l="0" t="0" r="19050" b="1905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10250" cy="1733550"/>
                        </a:xfrm>
                        <a:prstGeom prst="rect">
                          <a:avLst/>
                        </a:prstGeom>
                        <a:solidFill>
                          <a:srgbClr val="FFFFFF"/>
                        </a:solidFill>
                        <a:ln w="9525">
                          <a:solidFill>
                            <a:srgbClr val="000000"/>
                          </a:solidFill>
                          <a:miter lim="800000"/>
                          <a:headEnd/>
                          <a:tailEnd/>
                        </a:ln>
                      </wps:spPr>
                      <wps:txbx>
                        <w:txbxContent>
                          <w:p w:rsidR="008A408A" w:rsidRPr="000428C0" w:rsidP="008A408A" w14:textId="2985E5B3">
                            <w:pPr>
                              <w:pStyle w:val="paragraph"/>
                              <w:spacing w:before="0" w:beforeAutospacing="0" w:after="0" w:afterAutospacing="0"/>
                              <w:textAlignment w:val="baseline"/>
                              <w:rPr>
                                <w:rFonts w:ascii="Arial" w:hAnsi="Arial" w:cs="Arial"/>
                                <w:sz w:val="18"/>
                                <w:szCs w:val="18"/>
                              </w:rPr>
                            </w:pPr>
                            <w:r>
                              <w:rPr>
                                <w:rStyle w:val="eop"/>
                                <w:rFonts w:ascii="Cambria" w:hAnsi="Cambria" w:cs="Segoe UI"/>
                              </w:rPr>
                              <w:t> </w:t>
                            </w:r>
                            <w:r w:rsidRPr="000428C0" w:rsidR="00AA56ED">
                              <w:rPr>
                                <w:rStyle w:val="eop"/>
                                <w:rFonts w:ascii="Arial" w:hAnsi="Arial" w:cs="Arial"/>
                              </w:rPr>
                              <w:t>Summary</w:t>
                            </w:r>
                          </w:p>
                          <w:p w:rsidR="008A408A" w:rsidP="00534D84" w14:textId="6928E387">
                            <w:pPr>
                              <w:pStyle w:val="paragraph"/>
                              <w:numPr>
                                <w:ilvl w:val="0"/>
                                <w:numId w:val="20"/>
                              </w:numPr>
                              <w:tabs>
                                <w:tab w:val="clear" w:pos="1080"/>
                              </w:tabs>
                              <w:spacing w:before="0" w:beforeAutospacing="0" w:after="0" w:afterAutospacing="0"/>
                              <w:ind w:left="1530" w:hanging="450"/>
                              <w:textAlignment w:val="baseline"/>
                              <w:rPr>
                                <w:rStyle w:val="normaltextrun"/>
                                <w:rFonts w:ascii="Arial" w:hAnsi="Arial" w:cs="Arial"/>
                              </w:rPr>
                            </w:pPr>
                            <w:r w:rsidRPr="00FB578B">
                              <w:rPr>
                                <w:rStyle w:val="normaltextrun"/>
                                <w:rFonts w:ascii="Arial" w:hAnsi="Arial" w:cs="Arial"/>
                              </w:rPr>
                              <w:t xml:space="preserve">Title of </w:t>
                            </w:r>
                            <w:r w:rsidRPr="00FB578B" w:rsidR="00E0313E">
                              <w:rPr>
                                <w:rStyle w:val="normaltextrun"/>
                                <w:rFonts w:ascii="Arial" w:hAnsi="Arial" w:cs="Arial"/>
                              </w:rPr>
                              <w:t>C</w:t>
                            </w:r>
                            <w:r w:rsidRPr="00FB578B">
                              <w:rPr>
                                <w:rStyle w:val="normaltextrun"/>
                                <w:rFonts w:ascii="Arial" w:hAnsi="Arial" w:cs="Arial"/>
                              </w:rPr>
                              <w:t xml:space="preserve">ollection: </w:t>
                            </w:r>
                            <w:r w:rsidRPr="00FB578B" w:rsidR="001271EF">
                              <w:rPr>
                                <w:rStyle w:val="normaltextrun"/>
                                <w:rFonts w:ascii="Arial" w:hAnsi="Arial" w:cs="Arial"/>
                              </w:rPr>
                              <w:t>Veteran and Spouse Transitional Assistance Grant Program (RIN 2900</w:t>
                            </w:r>
                            <w:r w:rsidRPr="00FB578B" w:rsidR="006F5834">
                              <w:rPr>
                                <w:rStyle w:val="normaltextrun"/>
                                <w:rFonts w:ascii="Arial" w:hAnsi="Arial" w:cs="Arial"/>
                              </w:rPr>
                              <w:t>-  AR68</w:t>
                            </w:r>
                            <w:r w:rsidRPr="00FB578B" w:rsidR="00A41241">
                              <w:rPr>
                                <w:rStyle w:val="normaltextrun"/>
                                <w:rFonts w:ascii="Arial" w:hAnsi="Arial" w:cs="Arial"/>
                              </w:rPr>
                              <w:t>) – Quarterly Performance</w:t>
                            </w:r>
                          </w:p>
                          <w:p w:rsidR="000F3A06" w:rsidRPr="00E0313E" w:rsidP="00534D84" w14:textId="0B9B9888">
                            <w:pPr>
                              <w:pStyle w:val="paragraph"/>
                              <w:numPr>
                                <w:ilvl w:val="0"/>
                                <w:numId w:val="20"/>
                              </w:numPr>
                              <w:tabs>
                                <w:tab w:val="clear" w:pos="1080"/>
                              </w:tabs>
                              <w:spacing w:before="0" w:beforeAutospacing="0" w:after="0" w:afterAutospacing="0"/>
                              <w:ind w:left="1530" w:hanging="450"/>
                              <w:textAlignment w:val="baseline"/>
                              <w:rPr>
                                <w:rFonts w:ascii="Arial" w:hAnsi="Arial" w:cs="Arial"/>
                              </w:rPr>
                            </w:pPr>
                            <w:r>
                              <w:rPr>
                                <w:rStyle w:val="normaltextrun"/>
                                <w:rFonts w:ascii="Arial" w:hAnsi="Arial" w:cs="Arial"/>
                              </w:rPr>
                              <w:t>This is a new collection.</w:t>
                            </w:r>
                          </w:p>
                          <w:p w:rsidR="008A408A" w:rsidRPr="00E0313E" w:rsidP="00534D84" w14:textId="6675F199">
                            <w:pPr>
                              <w:pStyle w:val="paragraph"/>
                              <w:numPr>
                                <w:ilvl w:val="0"/>
                                <w:numId w:val="20"/>
                              </w:numPr>
                              <w:tabs>
                                <w:tab w:val="clear" w:pos="1080"/>
                              </w:tabs>
                              <w:spacing w:before="0" w:beforeAutospacing="0" w:after="0" w:afterAutospacing="0"/>
                              <w:ind w:left="1530" w:hanging="450"/>
                              <w:textAlignment w:val="baseline"/>
                              <w:rPr>
                                <w:rFonts w:ascii="Arial" w:hAnsi="Arial" w:cs="Arial"/>
                              </w:rPr>
                            </w:pPr>
                            <w:r w:rsidRPr="00E0313E">
                              <w:rPr>
                                <w:rFonts w:ascii="Arial" w:hAnsi="Arial" w:cs="Arial"/>
                              </w:rPr>
                              <w:t xml:space="preserve">Revisions to Instruments: </w:t>
                            </w:r>
                            <w:r w:rsidRPr="00E0313E" w:rsidR="00181C10">
                              <w:rPr>
                                <w:rFonts w:ascii="Arial" w:hAnsi="Arial" w:cs="Arial"/>
                              </w:rPr>
                              <w:t>The</w:t>
                            </w:r>
                            <w:r w:rsidRPr="00E0313E" w:rsidR="00D720DC">
                              <w:rPr>
                                <w:rFonts w:ascii="Arial" w:hAnsi="Arial" w:cs="Arial"/>
                              </w:rPr>
                              <w:t xml:space="preserve"> collection instrument is digital</w:t>
                            </w:r>
                            <w:r w:rsidRPr="00E0313E" w:rsidR="00735093">
                              <w:rPr>
                                <w:rFonts w:ascii="Arial" w:hAnsi="Arial" w:cs="Arial"/>
                              </w:rPr>
                              <w:t xml:space="preserve"> and not yet developed in HHS </w:t>
                            </w:r>
                            <w:r w:rsidRPr="00E0313E" w:rsidR="00735093">
                              <w:rPr>
                                <w:rFonts w:ascii="Arial" w:hAnsi="Arial" w:cs="Arial"/>
                              </w:rPr>
                              <w:t>GrantSolutions</w:t>
                            </w:r>
                            <w:r w:rsidRPr="00E0313E" w:rsidR="003103D7">
                              <w:rPr>
                                <w:rFonts w:ascii="Arial" w:hAnsi="Arial" w:cs="Arial"/>
                              </w:rPr>
                              <w:t xml:space="preserve">  </w:t>
                            </w:r>
                          </w:p>
                          <w:p w:rsidR="008A408A" w:rsidRPr="00E0313E" w:rsidP="00534D84" w14:textId="55C25851">
                            <w:pPr>
                              <w:pStyle w:val="paragraph"/>
                              <w:numPr>
                                <w:ilvl w:val="0"/>
                                <w:numId w:val="20"/>
                              </w:numPr>
                              <w:tabs>
                                <w:tab w:val="clear" w:pos="1080"/>
                                <w:tab w:val="num" w:pos="1530"/>
                              </w:tabs>
                              <w:spacing w:before="0" w:beforeAutospacing="0" w:after="0" w:afterAutospacing="0"/>
                              <w:ind w:firstLine="0"/>
                              <w:textAlignment w:val="baseline"/>
                              <w:rPr>
                                <w:rFonts w:ascii="Arial" w:hAnsi="Arial" w:cs="Arial"/>
                              </w:rPr>
                            </w:pPr>
                            <w:r w:rsidRPr="00FB578B">
                              <w:rPr>
                                <w:rStyle w:val="normaltextrun"/>
                                <w:rFonts w:ascii="Arial" w:hAnsi="Arial" w:cs="Arial"/>
                              </w:rPr>
                              <w:t>Changes in burden</w:t>
                            </w:r>
                            <w:r w:rsidRPr="00FB578B" w:rsidR="00181C10">
                              <w:rPr>
                                <w:rStyle w:val="normaltextrun"/>
                                <w:rFonts w:ascii="Arial" w:hAnsi="Arial" w:cs="Arial"/>
                              </w:rPr>
                              <w:t xml:space="preserve">: </w:t>
                            </w:r>
                            <w:r w:rsidRPr="00FB578B" w:rsidR="00A939D5">
                              <w:rPr>
                                <w:rStyle w:val="normaltextrun"/>
                                <w:rFonts w:ascii="Arial" w:hAnsi="Arial" w:cs="Arial"/>
                              </w:rPr>
                              <w:t>No changes in burden</w:t>
                            </w:r>
                            <w:r w:rsidRPr="00FB578B" w:rsidR="00AA56ED">
                              <w:rPr>
                                <w:rStyle w:val="normaltextrun"/>
                                <w:rFonts w:ascii="Arial" w:hAnsi="Arial" w:cs="Arial"/>
                                <w:shd w:val="clear" w:color="auto" w:fill="FFFF00"/>
                              </w:rPr>
                              <w:t xml:space="preserve"> </w:t>
                            </w:r>
                          </w:p>
                          <w:p w:rsidR="008A408A" w:rsidRPr="00E0313E" w:rsidP="00C700F5" w14:textId="3B2C2DED">
                            <w:pPr>
                              <w:pStyle w:val="paragraph"/>
                              <w:numPr>
                                <w:ilvl w:val="0"/>
                                <w:numId w:val="20"/>
                              </w:numPr>
                              <w:tabs>
                                <w:tab w:val="clear" w:pos="1080"/>
                              </w:tabs>
                              <w:spacing w:before="0" w:beforeAutospacing="0" w:after="0" w:afterAutospacing="0"/>
                              <w:ind w:left="1530" w:hanging="450"/>
                              <w:textAlignment w:val="baseline"/>
                              <w:rPr>
                                <w:rFonts w:ascii="Arial" w:hAnsi="Arial" w:cs="Arial"/>
                              </w:rPr>
                            </w:pPr>
                            <w:r w:rsidRPr="00FB578B">
                              <w:rPr>
                                <w:rStyle w:val="normaltextrun"/>
                                <w:rFonts w:ascii="Arial" w:hAnsi="Arial" w:cs="Arial"/>
                              </w:rPr>
                              <w:t xml:space="preserve">Comments: </w:t>
                            </w:r>
                            <w:r w:rsidRPr="00FB578B" w:rsidR="00776C16">
                              <w:rPr>
                                <w:rStyle w:val="normaltextrun"/>
                                <w:rFonts w:ascii="Arial" w:hAnsi="Arial" w:cs="Arial"/>
                              </w:rPr>
                              <w:t>4 comments received for the Propose</w:t>
                            </w:r>
                            <w:r w:rsidRPr="00FB578B" w:rsidR="001C795C">
                              <w:rPr>
                                <w:rStyle w:val="normaltextrun"/>
                                <w:rFonts w:ascii="Arial" w:hAnsi="Arial" w:cs="Arial"/>
                              </w:rPr>
                              <w:t>d Rule</w:t>
                            </w:r>
                            <w:r w:rsidR="00C01009">
                              <w:rPr>
                                <w:rStyle w:val="normaltextrun"/>
                                <w:rFonts w:ascii="Arial" w:hAnsi="Arial" w:cs="Arial"/>
                              </w:rPr>
                              <w:t xml:space="preserve"> </w:t>
                            </w:r>
                            <w:r w:rsidRPr="00FB578B" w:rsidR="001C795C">
                              <w:rPr>
                                <w:rStyle w:val="normaltextrun"/>
                                <w:rFonts w:ascii="Arial" w:hAnsi="Arial" w:cs="Arial"/>
                              </w:rPr>
                              <w:t>addressed the data plan to be collected</w:t>
                            </w:r>
                          </w:p>
                          <w:p w:rsidR="006D306B" w:rsidRPr="00534D84" w14:textId="7C4483A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57.5pt;height:136.5pt;margin-top:8.5pt;margin-left:8.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8A408A" w:rsidRPr="000428C0" w:rsidP="008A408A" w14:paraId="376551E9" w14:textId="2985E5B3">
                      <w:pPr>
                        <w:pStyle w:val="paragraph"/>
                        <w:spacing w:before="0" w:beforeAutospacing="0" w:after="0" w:afterAutospacing="0"/>
                        <w:textAlignment w:val="baseline"/>
                        <w:rPr>
                          <w:rFonts w:ascii="Arial" w:hAnsi="Arial" w:cs="Arial"/>
                          <w:sz w:val="18"/>
                          <w:szCs w:val="18"/>
                        </w:rPr>
                      </w:pPr>
                      <w:r>
                        <w:rPr>
                          <w:rStyle w:val="eop"/>
                          <w:rFonts w:ascii="Cambria" w:hAnsi="Cambria" w:cs="Segoe UI"/>
                        </w:rPr>
                        <w:t> </w:t>
                      </w:r>
                      <w:r w:rsidRPr="000428C0" w:rsidR="00AA56ED">
                        <w:rPr>
                          <w:rStyle w:val="eop"/>
                          <w:rFonts w:ascii="Arial" w:hAnsi="Arial" w:cs="Arial"/>
                        </w:rPr>
                        <w:t>Summary</w:t>
                      </w:r>
                    </w:p>
                    <w:p w:rsidR="008A408A" w:rsidP="00534D84" w14:paraId="45043741" w14:textId="6928E387">
                      <w:pPr>
                        <w:pStyle w:val="paragraph"/>
                        <w:numPr>
                          <w:ilvl w:val="0"/>
                          <w:numId w:val="20"/>
                        </w:numPr>
                        <w:tabs>
                          <w:tab w:val="clear" w:pos="1080"/>
                        </w:tabs>
                        <w:spacing w:before="0" w:beforeAutospacing="0" w:after="0" w:afterAutospacing="0"/>
                        <w:ind w:left="1530" w:hanging="450"/>
                        <w:textAlignment w:val="baseline"/>
                        <w:rPr>
                          <w:rStyle w:val="normaltextrun"/>
                          <w:rFonts w:ascii="Arial" w:hAnsi="Arial" w:cs="Arial"/>
                        </w:rPr>
                      </w:pPr>
                      <w:r w:rsidRPr="00FB578B">
                        <w:rPr>
                          <w:rStyle w:val="normaltextrun"/>
                          <w:rFonts w:ascii="Arial" w:hAnsi="Arial" w:cs="Arial"/>
                        </w:rPr>
                        <w:t xml:space="preserve">Title of </w:t>
                      </w:r>
                      <w:r w:rsidRPr="00FB578B" w:rsidR="00E0313E">
                        <w:rPr>
                          <w:rStyle w:val="normaltextrun"/>
                          <w:rFonts w:ascii="Arial" w:hAnsi="Arial" w:cs="Arial"/>
                        </w:rPr>
                        <w:t>C</w:t>
                      </w:r>
                      <w:r w:rsidRPr="00FB578B">
                        <w:rPr>
                          <w:rStyle w:val="normaltextrun"/>
                          <w:rFonts w:ascii="Arial" w:hAnsi="Arial" w:cs="Arial"/>
                        </w:rPr>
                        <w:t xml:space="preserve">ollection: </w:t>
                      </w:r>
                      <w:r w:rsidRPr="00FB578B" w:rsidR="001271EF">
                        <w:rPr>
                          <w:rStyle w:val="normaltextrun"/>
                          <w:rFonts w:ascii="Arial" w:hAnsi="Arial" w:cs="Arial"/>
                        </w:rPr>
                        <w:t>Veteran and Spouse Transitional Assistance Grant Program (RIN 2900</w:t>
                      </w:r>
                      <w:r w:rsidRPr="00FB578B" w:rsidR="006F5834">
                        <w:rPr>
                          <w:rStyle w:val="normaltextrun"/>
                          <w:rFonts w:ascii="Arial" w:hAnsi="Arial" w:cs="Arial"/>
                        </w:rPr>
                        <w:t>-  AR68</w:t>
                      </w:r>
                      <w:r w:rsidRPr="00FB578B" w:rsidR="00A41241">
                        <w:rPr>
                          <w:rStyle w:val="normaltextrun"/>
                          <w:rFonts w:ascii="Arial" w:hAnsi="Arial" w:cs="Arial"/>
                        </w:rPr>
                        <w:t>) – Quarterly Performance</w:t>
                      </w:r>
                    </w:p>
                    <w:p w:rsidR="000F3A06" w:rsidRPr="00E0313E" w:rsidP="00534D84" w14:paraId="7761660D" w14:textId="0B9B9888">
                      <w:pPr>
                        <w:pStyle w:val="paragraph"/>
                        <w:numPr>
                          <w:ilvl w:val="0"/>
                          <w:numId w:val="20"/>
                        </w:numPr>
                        <w:tabs>
                          <w:tab w:val="clear" w:pos="1080"/>
                        </w:tabs>
                        <w:spacing w:before="0" w:beforeAutospacing="0" w:after="0" w:afterAutospacing="0"/>
                        <w:ind w:left="1530" w:hanging="450"/>
                        <w:textAlignment w:val="baseline"/>
                        <w:rPr>
                          <w:rFonts w:ascii="Arial" w:hAnsi="Arial" w:cs="Arial"/>
                        </w:rPr>
                      </w:pPr>
                      <w:r>
                        <w:rPr>
                          <w:rStyle w:val="normaltextrun"/>
                          <w:rFonts w:ascii="Arial" w:hAnsi="Arial" w:cs="Arial"/>
                        </w:rPr>
                        <w:t>This is a new collection.</w:t>
                      </w:r>
                    </w:p>
                    <w:p w:rsidR="008A408A" w:rsidRPr="00E0313E" w:rsidP="00534D84" w14:paraId="4DC889C3" w14:textId="6675F199">
                      <w:pPr>
                        <w:pStyle w:val="paragraph"/>
                        <w:numPr>
                          <w:ilvl w:val="0"/>
                          <w:numId w:val="20"/>
                        </w:numPr>
                        <w:tabs>
                          <w:tab w:val="clear" w:pos="1080"/>
                        </w:tabs>
                        <w:spacing w:before="0" w:beforeAutospacing="0" w:after="0" w:afterAutospacing="0"/>
                        <w:ind w:left="1530" w:hanging="450"/>
                        <w:textAlignment w:val="baseline"/>
                        <w:rPr>
                          <w:rFonts w:ascii="Arial" w:hAnsi="Arial" w:cs="Arial"/>
                        </w:rPr>
                      </w:pPr>
                      <w:r w:rsidRPr="00E0313E">
                        <w:rPr>
                          <w:rFonts w:ascii="Arial" w:hAnsi="Arial" w:cs="Arial"/>
                        </w:rPr>
                        <w:t xml:space="preserve">Revisions to Instruments: </w:t>
                      </w:r>
                      <w:r w:rsidRPr="00E0313E" w:rsidR="00181C10">
                        <w:rPr>
                          <w:rFonts w:ascii="Arial" w:hAnsi="Arial" w:cs="Arial"/>
                        </w:rPr>
                        <w:t>The</w:t>
                      </w:r>
                      <w:r w:rsidRPr="00E0313E" w:rsidR="00D720DC">
                        <w:rPr>
                          <w:rFonts w:ascii="Arial" w:hAnsi="Arial" w:cs="Arial"/>
                        </w:rPr>
                        <w:t xml:space="preserve"> collection instrument is digital</w:t>
                      </w:r>
                      <w:r w:rsidRPr="00E0313E" w:rsidR="00735093">
                        <w:rPr>
                          <w:rFonts w:ascii="Arial" w:hAnsi="Arial" w:cs="Arial"/>
                        </w:rPr>
                        <w:t xml:space="preserve"> and not yet developed in HHS </w:t>
                      </w:r>
                      <w:r w:rsidRPr="00E0313E" w:rsidR="00735093">
                        <w:rPr>
                          <w:rFonts w:ascii="Arial" w:hAnsi="Arial" w:cs="Arial"/>
                        </w:rPr>
                        <w:t>GrantSolutions</w:t>
                      </w:r>
                      <w:r w:rsidRPr="00E0313E" w:rsidR="003103D7">
                        <w:rPr>
                          <w:rFonts w:ascii="Arial" w:hAnsi="Arial" w:cs="Arial"/>
                        </w:rPr>
                        <w:t xml:space="preserve">  </w:t>
                      </w:r>
                    </w:p>
                    <w:p w:rsidR="008A408A" w:rsidRPr="00E0313E" w:rsidP="00534D84" w14:paraId="2159CCD1" w14:textId="55C25851">
                      <w:pPr>
                        <w:pStyle w:val="paragraph"/>
                        <w:numPr>
                          <w:ilvl w:val="0"/>
                          <w:numId w:val="20"/>
                        </w:numPr>
                        <w:tabs>
                          <w:tab w:val="clear" w:pos="1080"/>
                          <w:tab w:val="num" w:pos="1530"/>
                        </w:tabs>
                        <w:spacing w:before="0" w:beforeAutospacing="0" w:after="0" w:afterAutospacing="0"/>
                        <w:ind w:firstLine="0"/>
                        <w:textAlignment w:val="baseline"/>
                        <w:rPr>
                          <w:rFonts w:ascii="Arial" w:hAnsi="Arial" w:cs="Arial"/>
                        </w:rPr>
                      </w:pPr>
                      <w:r w:rsidRPr="00FB578B">
                        <w:rPr>
                          <w:rStyle w:val="normaltextrun"/>
                          <w:rFonts w:ascii="Arial" w:hAnsi="Arial" w:cs="Arial"/>
                        </w:rPr>
                        <w:t>Changes in burden</w:t>
                      </w:r>
                      <w:r w:rsidRPr="00FB578B" w:rsidR="00181C10">
                        <w:rPr>
                          <w:rStyle w:val="normaltextrun"/>
                          <w:rFonts w:ascii="Arial" w:hAnsi="Arial" w:cs="Arial"/>
                        </w:rPr>
                        <w:t xml:space="preserve">: </w:t>
                      </w:r>
                      <w:r w:rsidRPr="00FB578B" w:rsidR="00A939D5">
                        <w:rPr>
                          <w:rStyle w:val="normaltextrun"/>
                          <w:rFonts w:ascii="Arial" w:hAnsi="Arial" w:cs="Arial"/>
                        </w:rPr>
                        <w:t>No changes in burden</w:t>
                      </w:r>
                      <w:r w:rsidRPr="00FB578B" w:rsidR="00AA56ED">
                        <w:rPr>
                          <w:rStyle w:val="normaltextrun"/>
                          <w:rFonts w:ascii="Arial" w:hAnsi="Arial" w:cs="Arial"/>
                          <w:shd w:val="clear" w:color="auto" w:fill="FFFF00"/>
                        </w:rPr>
                        <w:t xml:space="preserve"> </w:t>
                      </w:r>
                    </w:p>
                    <w:p w:rsidR="008A408A" w:rsidRPr="00E0313E" w:rsidP="00C700F5" w14:paraId="0D1332A3" w14:textId="3B2C2DED">
                      <w:pPr>
                        <w:pStyle w:val="paragraph"/>
                        <w:numPr>
                          <w:ilvl w:val="0"/>
                          <w:numId w:val="20"/>
                        </w:numPr>
                        <w:tabs>
                          <w:tab w:val="clear" w:pos="1080"/>
                        </w:tabs>
                        <w:spacing w:before="0" w:beforeAutospacing="0" w:after="0" w:afterAutospacing="0"/>
                        <w:ind w:left="1530" w:hanging="450"/>
                        <w:textAlignment w:val="baseline"/>
                        <w:rPr>
                          <w:rFonts w:ascii="Arial" w:hAnsi="Arial" w:cs="Arial"/>
                        </w:rPr>
                      </w:pPr>
                      <w:r w:rsidRPr="00FB578B">
                        <w:rPr>
                          <w:rStyle w:val="normaltextrun"/>
                          <w:rFonts w:ascii="Arial" w:hAnsi="Arial" w:cs="Arial"/>
                        </w:rPr>
                        <w:t xml:space="preserve">Comments: </w:t>
                      </w:r>
                      <w:r w:rsidRPr="00FB578B" w:rsidR="00776C16">
                        <w:rPr>
                          <w:rStyle w:val="normaltextrun"/>
                          <w:rFonts w:ascii="Arial" w:hAnsi="Arial" w:cs="Arial"/>
                        </w:rPr>
                        <w:t>4 comments received for the Propose</w:t>
                      </w:r>
                      <w:r w:rsidRPr="00FB578B" w:rsidR="001C795C">
                        <w:rPr>
                          <w:rStyle w:val="normaltextrun"/>
                          <w:rFonts w:ascii="Arial" w:hAnsi="Arial" w:cs="Arial"/>
                        </w:rPr>
                        <w:t>d Rule</w:t>
                      </w:r>
                      <w:r w:rsidR="00C01009">
                        <w:rPr>
                          <w:rStyle w:val="normaltextrun"/>
                          <w:rFonts w:ascii="Arial" w:hAnsi="Arial" w:cs="Arial"/>
                        </w:rPr>
                        <w:t xml:space="preserve"> </w:t>
                      </w:r>
                      <w:r w:rsidRPr="00FB578B" w:rsidR="001C795C">
                        <w:rPr>
                          <w:rStyle w:val="normaltextrun"/>
                          <w:rFonts w:ascii="Arial" w:hAnsi="Arial" w:cs="Arial"/>
                        </w:rPr>
                        <w:t>addressed the data plan to be collected</w:t>
                      </w:r>
                    </w:p>
                    <w:p w:rsidR="006D306B" w:rsidRPr="00534D84" w14:paraId="1CF05822" w14:textId="7C4483A7"/>
                  </w:txbxContent>
                </v:textbox>
                <w10:wrap type="square"/>
              </v:shape>
            </w:pict>
          </mc:Fallback>
        </mc:AlternateContent>
      </w:r>
      <w:r w:rsidR="00415EA0">
        <w:rPr>
          <w:rStyle w:val="eop"/>
          <w:rFonts w:ascii="Cambria" w:hAnsi="Cambria" w:cs="Segoe UI"/>
        </w:rPr>
        <w:t> </w:t>
      </w:r>
    </w:p>
    <w:p w:rsidR="00E36537" w:rsidRPr="00785C45" w:rsidP="00B1379E" w14:paraId="59D0619A" w14:textId="7EC1A364">
      <w:pPr>
        <w:pStyle w:val="paragraph"/>
        <w:spacing w:before="0" w:beforeAutospacing="0" w:after="0" w:afterAutospacing="0"/>
        <w:textAlignment w:val="baseline"/>
        <w:rPr>
          <w:rFonts w:ascii="Arial" w:hAnsi="Arial" w:cs="Arial"/>
          <w:b/>
        </w:rPr>
      </w:pPr>
      <w:r>
        <w:rPr>
          <w:rStyle w:val="eop"/>
          <w:rFonts w:ascii="Cambria" w:hAnsi="Cambria" w:cs="Segoe UI"/>
        </w:rPr>
        <w:t> </w:t>
      </w:r>
      <w:r w:rsidRPr="00785C45" w:rsidR="00334E84">
        <w:rPr>
          <w:rFonts w:ascii="Arial" w:hAnsi="Arial" w:cs="Arial"/>
          <w:b/>
        </w:rPr>
        <w:t>JUSTIFICATION:</w:t>
      </w:r>
    </w:p>
    <w:p w:rsidR="000F7A5B" w:rsidRPr="00785C45" w:rsidP="000F7A5B" w14:paraId="2ED378E4" w14:textId="77777777">
      <w:pPr>
        <w:pStyle w:val="ListParagraph"/>
        <w:tabs>
          <w:tab w:val="left" w:pos="480"/>
          <w:tab w:val="right" w:pos="8640"/>
        </w:tabs>
        <w:spacing w:before="160" w:after="160"/>
        <w:ind w:right="684"/>
        <w:rPr>
          <w:rFonts w:ascii="Arial" w:hAnsi="Arial" w:cs="Arial"/>
          <w:b/>
          <w:sz w:val="24"/>
          <w:szCs w:val="24"/>
        </w:rPr>
      </w:pPr>
    </w:p>
    <w:p w:rsidR="00606AD2" w:rsidRPr="00785C45" w:rsidP="00504705" w14:paraId="0748F693" w14:textId="59FD14AD">
      <w:pPr>
        <w:pStyle w:val="ListParagraph"/>
        <w:numPr>
          <w:ilvl w:val="0"/>
          <w:numId w:val="5"/>
        </w:numPr>
        <w:spacing w:before="160" w:after="160"/>
        <w:rPr>
          <w:rFonts w:ascii="Arial" w:hAnsi="Arial" w:cs="Arial"/>
          <w:b/>
          <w:sz w:val="24"/>
          <w:szCs w:val="24"/>
        </w:rPr>
      </w:pPr>
      <w:r w:rsidRPr="00785C45">
        <w:rPr>
          <w:rFonts w:ascii="Arial" w:hAnsi="Arial" w:cs="Arial"/>
          <w:b/>
          <w:sz w:val="24"/>
          <w:szCs w:val="24"/>
        </w:rPr>
        <w:t>Explain the circumstances that make the collection of information necessary. Identify legal or administrative requirements that necessitate the collection of information.</w:t>
      </w:r>
    </w:p>
    <w:p w:rsidR="00964FCA" w:rsidRPr="00785C45" w:rsidP="00504705" w14:paraId="35885563" w14:textId="4D44633D">
      <w:pPr>
        <w:spacing w:before="160" w:after="160"/>
        <w:ind w:left="360" w:right="540"/>
        <w:rPr>
          <w:rFonts w:ascii="Arial" w:hAnsi="Arial" w:cs="Arial"/>
          <w:color w:val="000000"/>
          <w:sz w:val="24"/>
          <w:szCs w:val="24"/>
          <w:shd w:val="clear" w:color="auto" w:fill="FFFFFF"/>
        </w:rPr>
      </w:pPr>
      <w:r>
        <w:rPr>
          <w:rFonts w:ascii="Arial" w:hAnsi="Arial" w:cs="Arial"/>
          <w:sz w:val="24"/>
          <w:szCs w:val="24"/>
        </w:rPr>
        <w:t xml:space="preserve">As part of </w:t>
      </w:r>
      <w:r w:rsidRPr="00785C45">
        <w:rPr>
          <w:rFonts w:ascii="Arial" w:hAnsi="Arial" w:cs="Arial"/>
          <w:sz w:val="24"/>
          <w:szCs w:val="24"/>
        </w:rPr>
        <w:t xml:space="preserve">P.L. 116-315, </w:t>
      </w:r>
      <w:r w:rsidRPr="00785C45">
        <w:rPr>
          <w:rFonts w:ascii="Arial" w:hAnsi="Arial" w:cs="Arial"/>
          <w:i/>
          <w:iCs/>
          <w:sz w:val="24"/>
          <w:szCs w:val="24"/>
        </w:rPr>
        <w:t>the Johnny Isakson</w:t>
      </w:r>
      <w:r w:rsidRPr="00785C45">
        <w:rPr>
          <w:rFonts w:ascii="Arial" w:hAnsi="Arial" w:cs="Arial"/>
          <w:i/>
          <w:iCs/>
          <w:spacing w:val="-2"/>
          <w:sz w:val="24"/>
          <w:szCs w:val="24"/>
        </w:rPr>
        <w:t xml:space="preserve"> </w:t>
      </w:r>
      <w:r w:rsidRPr="00785C45">
        <w:rPr>
          <w:rFonts w:ascii="Arial" w:hAnsi="Arial" w:cs="Arial"/>
          <w:i/>
          <w:iCs/>
          <w:sz w:val="24"/>
          <w:szCs w:val="24"/>
        </w:rPr>
        <w:t>and</w:t>
      </w:r>
      <w:r w:rsidRPr="00785C45">
        <w:rPr>
          <w:rFonts w:ascii="Arial" w:hAnsi="Arial" w:cs="Arial"/>
          <w:i/>
          <w:iCs/>
          <w:spacing w:val="1"/>
          <w:sz w:val="24"/>
          <w:szCs w:val="24"/>
        </w:rPr>
        <w:t xml:space="preserve"> </w:t>
      </w:r>
      <w:r w:rsidRPr="00785C45">
        <w:rPr>
          <w:rFonts w:ascii="Arial" w:hAnsi="Arial" w:cs="Arial"/>
          <w:i/>
          <w:iCs/>
          <w:sz w:val="24"/>
          <w:szCs w:val="24"/>
        </w:rPr>
        <w:t>David</w:t>
      </w:r>
      <w:r w:rsidRPr="00785C45">
        <w:rPr>
          <w:rFonts w:ascii="Arial" w:hAnsi="Arial" w:cs="Arial"/>
          <w:i/>
          <w:iCs/>
          <w:spacing w:val="-1"/>
          <w:sz w:val="24"/>
          <w:szCs w:val="24"/>
        </w:rPr>
        <w:t xml:space="preserve"> </w:t>
      </w:r>
      <w:r w:rsidRPr="00785C45">
        <w:rPr>
          <w:rFonts w:ascii="Arial" w:hAnsi="Arial" w:cs="Arial"/>
          <w:i/>
          <w:iCs/>
          <w:sz w:val="24"/>
          <w:szCs w:val="24"/>
        </w:rPr>
        <w:t>P.</w:t>
      </w:r>
      <w:r w:rsidRPr="00785C45">
        <w:rPr>
          <w:rFonts w:ascii="Arial" w:hAnsi="Arial" w:cs="Arial"/>
          <w:i/>
          <w:iCs/>
          <w:spacing w:val="-2"/>
          <w:sz w:val="24"/>
          <w:szCs w:val="24"/>
        </w:rPr>
        <w:t xml:space="preserve"> </w:t>
      </w:r>
      <w:r w:rsidRPr="00785C45">
        <w:rPr>
          <w:rFonts w:ascii="Arial" w:hAnsi="Arial" w:cs="Arial"/>
          <w:i/>
          <w:iCs/>
          <w:sz w:val="24"/>
          <w:szCs w:val="24"/>
        </w:rPr>
        <w:t>Roe,</w:t>
      </w:r>
      <w:r w:rsidRPr="00785C45">
        <w:rPr>
          <w:rFonts w:ascii="Arial" w:hAnsi="Arial" w:cs="Arial"/>
          <w:i/>
          <w:iCs/>
          <w:spacing w:val="4"/>
          <w:sz w:val="24"/>
          <w:szCs w:val="24"/>
        </w:rPr>
        <w:t xml:space="preserve"> </w:t>
      </w:r>
      <w:r w:rsidRPr="00785C45">
        <w:rPr>
          <w:rFonts w:ascii="Arial" w:hAnsi="Arial" w:cs="Arial"/>
          <w:i/>
          <w:iCs/>
          <w:sz w:val="24"/>
          <w:szCs w:val="24"/>
        </w:rPr>
        <w:t>M.D. Veterans</w:t>
      </w:r>
      <w:r w:rsidRPr="00785C45">
        <w:rPr>
          <w:rFonts w:ascii="Arial" w:hAnsi="Arial" w:cs="Arial"/>
          <w:i/>
          <w:iCs/>
          <w:spacing w:val="1"/>
          <w:sz w:val="24"/>
          <w:szCs w:val="24"/>
        </w:rPr>
        <w:t xml:space="preserve"> </w:t>
      </w:r>
      <w:r w:rsidRPr="00785C45">
        <w:rPr>
          <w:rFonts w:ascii="Arial" w:hAnsi="Arial" w:cs="Arial"/>
          <w:i/>
          <w:iCs/>
          <w:sz w:val="24"/>
          <w:szCs w:val="24"/>
        </w:rPr>
        <w:t>Health</w:t>
      </w:r>
      <w:r w:rsidRPr="00785C45">
        <w:rPr>
          <w:rFonts w:ascii="Arial" w:hAnsi="Arial" w:cs="Arial"/>
          <w:i/>
          <w:iCs/>
          <w:spacing w:val="1"/>
          <w:sz w:val="24"/>
          <w:szCs w:val="24"/>
        </w:rPr>
        <w:t xml:space="preserve"> </w:t>
      </w:r>
      <w:r w:rsidRPr="00785C45">
        <w:rPr>
          <w:rFonts w:ascii="Arial" w:hAnsi="Arial" w:cs="Arial"/>
          <w:i/>
          <w:iCs/>
          <w:sz w:val="24"/>
          <w:szCs w:val="24"/>
        </w:rPr>
        <w:t>Care and</w:t>
      </w:r>
      <w:r w:rsidRPr="00785C45">
        <w:rPr>
          <w:rFonts w:ascii="Arial" w:hAnsi="Arial" w:cs="Arial"/>
          <w:i/>
          <w:iCs/>
          <w:spacing w:val="1"/>
          <w:sz w:val="24"/>
          <w:szCs w:val="24"/>
        </w:rPr>
        <w:t xml:space="preserve"> </w:t>
      </w:r>
      <w:r w:rsidRPr="00785C45">
        <w:rPr>
          <w:rFonts w:ascii="Arial" w:hAnsi="Arial" w:cs="Arial"/>
          <w:i/>
          <w:iCs/>
          <w:sz w:val="24"/>
          <w:szCs w:val="24"/>
        </w:rPr>
        <w:t>Benefits</w:t>
      </w:r>
      <w:r w:rsidRPr="00785C45">
        <w:rPr>
          <w:rFonts w:ascii="Arial" w:hAnsi="Arial" w:cs="Arial"/>
          <w:i/>
          <w:iCs/>
          <w:spacing w:val="1"/>
          <w:sz w:val="24"/>
          <w:szCs w:val="24"/>
        </w:rPr>
        <w:t xml:space="preserve"> </w:t>
      </w:r>
      <w:r w:rsidRPr="00785C45">
        <w:rPr>
          <w:rFonts w:ascii="Arial" w:hAnsi="Arial" w:cs="Arial"/>
          <w:i/>
          <w:iCs/>
          <w:sz w:val="24"/>
          <w:szCs w:val="24"/>
        </w:rPr>
        <w:t>Improvement Act</w:t>
      </w:r>
      <w:r w:rsidRPr="00785C45">
        <w:rPr>
          <w:rFonts w:ascii="Arial" w:hAnsi="Arial" w:cs="Arial"/>
          <w:i/>
          <w:iCs/>
          <w:spacing w:val="1"/>
          <w:sz w:val="24"/>
          <w:szCs w:val="24"/>
        </w:rPr>
        <w:t xml:space="preserve"> </w:t>
      </w:r>
      <w:r w:rsidRPr="00785C45">
        <w:rPr>
          <w:rFonts w:ascii="Arial" w:hAnsi="Arial" w:cs="Arial"/>
          <w:i/>
          <w:iCs/>
          <w:sz w:val="24"/>
          <w:szCs w:val="24"/>
        </w:rPr>
        <w:t>of 2020</w:t>
      </w:r>
      <w:r w:rsidRPr="00AB712A" w:rsidR="009208AF">
        <w:rPr>
          <w:rFonts w:ascii="Arial" w:hAnsi="Arial" w:cs="Arial"/>
          <w:sz w:val="24"/>
          <w:szCs w:val="24"/>
        </w:rPr>
        <w:t xml:space="preserve">, Congress established </w:t>
      </w:r>
      <w:r w:rsidRPr="00AB712A" w:rsidR="00A613B7">
        <w:rPr>
          <w:rFonts w:ascii="Arial" w:hAnsi="Arial" w:cs="Arial"/>
          <w:sz w:val="24"/>
          <w:szCs w:val="24"/>
        </w:rPr>
        <w:t xml:space="preserve">a grant program within </w:t>
      </w:r>
      <w:r w:rsidR="00C03294">
        <w:rPr>
          <w:rFonts w:ascii="Arial" w:hAnsi="Arial" w:cs="Arial"/>
          <w:sz w:val="24"/>
          <w:szCs w:val="24"/>
        </w:rPr>
        <w:t>t</w:t>
      </w:r>
      <w:r w:rsidRPr="00785C45" w:rsidR="00C03294">
        <w:rPr>
          <w:rFonts w:ascii="Arial" w:hAnsi="Arial" w:cs="Arial"/>
          <w:sz w:val="24"/>
          <w:szCs w:val="24"/>
        </w:rPr>
        <w:t xml:space="preserve">he Department of Veterans Affairs </w:t>
      </w:r>
      <w:r w:rsidR="00C03294">
        <w:rPr>
          <w:rFonts w:ascii="Arial" w:hAnsi="Arial" w:cs="Arial"/>
          <w:sz w:val="24"/>
          <w:szCs w:val="24"/>
        </w:rPr>
        <w:t>(</w:t>
      </w:r>
      <w:r w:rsidRPr="00AB712A" w:rsidR="00A613B7">
        <w:rPr>
          <w:rFonts w:ascii="Arial" w:hAnsi="Arial" w:cs="Arial"/>
          <w:sz w:val="24"/>
          <w:szCs w:val="24"/>
        </w:rPr>
        <w:t>VA</w:t>
      </w:r>
      <w:r w:rsidR="00C03294">
        <w:rPr>
          <w:rFonts w:ascii="Arial" w:hAnsi="Arial" w:cs="Arial"/>
          <w:sz w:val="24"/>
          <w:szCs w:val="24"/>
        </w:rPr>
        <w:t>)</w:t>
      </w:r>
      <w:r w:rsidRPr="00AB712A" w:rsidR="00A613B7">
        <w:rPr>
          <w:rFonts w:ascii="Arial" w:hAnsi="Arial" w:cs="Arial"/>
          <w:sz w:val="24"/>
          <w:szCs w:val="24"/>
        </w:rPr>
        <w:t xml:space="preserve"> </w:t>
      </w:r>
      <w:r w:rsidRPr="00785C45" w:rsidR="00392B11">
        <w:rPr>
          <w:rFonts w:ascii="Arial" w:hAnsi="Arial" w:cs="Arial"/>
          <w:sz w:val="24"/>
          <w:szCs w:val="24"/>
        </w:rPr>
        <w:t xml:space="preserve">to </w:t>
      </w:r>
      <w:r w:rsidR="00312757">
        <w:rPr>
          <w:rFonts w:ascii="Arial" w:hAnsi="Arial" w:cs="Arial"/>
          <w:sz w:val="24"/>
          <w:szCs w:val="24"/>
        </w:rPr>
        <w:t>work with eligible</w:t>
      </w:r>
      <w:r w:rsidR="00037617">
        <w:rPr>
          <w:rFonts w:ascii="Arial" w:hAnsi="Arial" w:cs="Arial"/>
          <w:sz w:val="24"/>
          <w:szCs w:val="24"/>
        </w:rPr>
        <w:t xml:space="preserve">, non-Federal organizations to </w:t>
      </w:r>
      <w:r w:rsidRPr="00785C45" w:rsidR="00392B11">
        <w:rPr>
          <w:rFonts w:ascii="Arial" w:hAnsi="Arial" w:cs="Arial"/>
          <w:sz w:val="24"/>
          <w:szCs w:val="24"/>
        </w:rPr>
        <w:t xml:space="preserve">provide </w:t>
      </w:r>
      <w:r w:rsidRPr="00785C45" w:rsidR="001001E0">
        <w:rPr>
          <w:rFonts w:ascii="Arial" w:hAnsi="Arial" w:cs="Arial"/>
          <w:sz w:val="24"/>
          <w:szCs w:val="24"/>
        </w:rPr>
        <w:t>transitional services</w:t>
      </w:r>
      <w:r w:rsidRPr="00785C45" w:rsidR="00331F3C">
        <w:rPr>
          <w:rFonts w:ascii="Arial" w:hAnsi="Arial" w:cs="Arial"/>
          <w:sz w:val="24"/>
          <w:szCs w:val="24"/>
        </w:rPr>
        <w:t xml:space="preserve"> to members of the Armed Forces who are separated,</w:t>
      </w:r>
      <w:r w:rsidRPr="00785C45" w:rsidR="00331F3C">
        <w:rPr>
          <w:rFonts w:ascii="Arial" w:hAnsi="Arial" w:cs="Arial"/>
          <w:spacing w:val="1"/>
          <w:sz w:val="24"/>
          <w:szCs w:val="24"/>
        </w:rPr>
        <w:t xml:space="preserve"> </w:t>
      </w:r>
      <w:r w:rsidRPr="00785C45" w:rsidR="00331F3C">
        <w:rPr>
          <w:rFonts w:ascii="Arial" w:hAnsi="Arial" w:cs="Arial"/>
          <w:sz w:val="24"/>
          <w:szCs w:val="24"/>
        </w:rPr>
        <w:t>retired</w:t>
      </w:r>
      <w:r w:rsidRPr="00785C45" w:rsidR="00331F3C">
        <w:rPr>
          <w:rFonts w:ascii="Arial" w:hAnsi="Arial" w:cs="Arial"/>
          <w:sz w:val="24"/>
          <w:szCs w:val="24"/>
        </w:rPr>
        <w:t xml:space="preserve"> or discharged from the Armed Forces, and spouses of such members</w:t>
      </w:r>
      <w:r w:rsidRPr="00785C45" w:rsidR="00602DCA">
        <w:rPr>
          <w:rFonts w:ascii="Arial" w:hAnsi="Arial" w:cs="Arial"/>
          <w:sz w:val="24"/>
          <w:szCs w:val="24"/>
        </w:rPr>
        <w:t xml:space="preserve"> (</w:t>
      </w:r>
      <w:r w:rsidR="009A403B">
        <w:rPr>
          <w:rFonts w:ascii="Arial" w:hAnsi="Arial" w:cs="Arial"/>
          <w:sz w:val="24"/>
          <w:szCs w:val="24"/>
        </w:rPr>
        <w:t xml:space="preserve">i.e., </w:t>
      </w:r>
      <w:r w:rsidR="00AB712A">
        <w:rPr>
          <w:rFonts w:ascii="Arial" w:hAnsi="Arial" w:cs="Arial"/>
          <w:sz w:val="24"/>
          <w:szCs w:val="24"/>
        </w:rPr>
        <w:t>V</w:t>
      </w:r>
      <w:r w:rsidR="00C73EB3">
        <w:rPr>
          <w:rFonts w:ascii="Arial" w:hAnsi="Arial" w:cs="Arial"/>
          <w:sz w:val="24"/>
          <w:szCs w:val="24"/>
        </w:rPr>
        <w:t>S</w:t>
      </w:r>
      <w:r w:rsidR="00AB712A">
        <w:rPr>
          <w:rFonts w:ascii="Arial" w:hAnsi="Arial" w:cs="Arial"/>
          <w:sz w:val="24"/>
          <w:szCs w:val="24"/>
        </w:rPr>
        <w:t xml:space="preserve">TAGP </w:t>
      </w:r>
      <w:r w:rsidRPr="00785C45" w:rsidR="00AB712A">
        <w:rPr>
          <w:rFonts w:ascii="Arial" w:hAnsi="Arial" w:cs="Arial"/>
          <w:sz w:val="24"/>
          <w:szCs w:val="24"/>
        </w:rPr>
        <w:t>participants).</w:t>
      </w:r>
      <w:r w:rsidR="00EA7646">
        <w:rPr>
          <w:rFonts w:ascii="Arial" w:hAnsi="Arial" w:cs="Arial"/>
          <w:sz w:val="24"/>
          <w:szCs w:val="24"/>
        </w:rPr>
        <w:t xml:space="preserve"> </w:t>
      </w:r>
      <w:r w:rsidRPr="00785C45" w:rsidR="00FB73BE">
        <w:rPr>
          <w:rFonts w:ascii="Arial" w:hAnsi="Arial" w:cs="Arial"/>
          <w:sz w:val="24"/>
          <w:szCs w:val="24"/>
        </w:rPr>
        <w:t xml:space="preserve">VA, through its Veterans Benefits Administration (VBA), </w:t>
      </w:r>
      <w:r w:rsidRPr="00785C45" w:rsidR="00264FF1">
        <w:rPr>
          <w:rFonts w:ascii="Arial" w:hAnsi="Arial" w:cs="Arial"/>
          <w:sz w:val="24"/>
          <w:szCs w:val="24"/>
        </w:rPr>
        <w:t>proposes</w:t>
      </w:r>
      <w:r w:rsidRPr="00785C45" w:rsidR="006B200A">
        <w:rPr>
          <w:rFonts w:ascii="Arial" w:hAnsi="Arial" w:cs="Arial"/>
          <w:sz w:val="24"/>
          <w:szCs w:val="24"/>
        </w:rPr>
        <w:t xml:space="preserve"> to </w:t>
      </w:r>
      <w:r w:rsidR="008363F3">
        <w:rPr>
          <w:rFonts w:ascii="Arial" w:hAnsi="Arial" w:cs="Arial"/>
          <w:sz w:val="24"/>
          <w:szCs w:val="24"/>
        </w:rPr>
        <w:t>execute this requirement as</w:t>
      </w:r>
      <w:r w:rsidRPr="00785C45" w:rsidR="006B200A">
        <w:rPr>
          <w:rFonts w:ascii="Arial" w:hAnsi="Arial" w:cs="Arial"/>
          <w:sz w:val="24"/>
          <w:szCs w:val="24"/>
        </w:rPr>
        <w:t xml:space="preserve"> the Veteran</w:t>
      </w:r>
      <w:r w:rsidR="007163CE">
        <w:rPr>
          <w:rFonts w:ascii="Arial" w:hAnsi="Arial" w:cs="Arial"/>
          <w:sz w:val="24"/>
          <w:szCs w:val="24"/>
        </w:rPr>
        <w:t xml:space="preserve"> and Spouse</w:t>
      </w:r>
      <w:r w:rsidRPr="00785C45" w:rsidR="00926F38">
        <w:rPr>
          <w:rFonts w:ascii="Arial" w:hAnsi="Arial" w:cs="Arial"/>
          <w:sz w:val="24"/>
          <w:szCs w:val="24"/>
        </w:rPr>
        <w:t xml:space="preserve"> Transitional Assistance Grant Program (V</w:t>
      </w:r>
      <w:r w:rsidR="007163CE">
        <w:rPr>
          <w:rFonts w:ascii="Arial" w:hAnsi="Arial" w:cs="Arial"/>
          <w:sz w:val="24"/>
          <w:szCs w:val="24"/>
        </w:rPr>
        <w:t>S</w:t>
      </w:r>
      <w:r w:rsidRPr="00785C45" w:rsidR="00926F38">
        <w:rPr>
          <w:rFonts w:ascii="Arial" w:hAnsi="Arial" w:cs="Arial"/>
          <w:sz w:val="24"/>
          <w:szCs w:val="24"/>
        </w:rPr>
        <w:t>TAGP)</w:t>
      </w:r>
      <w:r w:rsidRPr="00785C45" w:rsidR="00FB73BE">
        <w:rPr>
          <w:rFonts w:ascii="Arial" w:hAnsi="Arial" w:cs="Arial"/>
          <w:sz w:val="24"/>
          <w:szCs w:val="24"/>
        </w:rPr>
        <w:t xml:space="preserve">. </w:t>
      </w:r>
      <w:r w:rsidR="008363F3">
        <w:rPr>
          <w:rFonts w:ascii="Arial" w:hAnsi="Arial" w:cs="Arial"/>
          <w:sz w:val="24"/>
          <w:szCs w:val="24"/>
        </w:rPr>
        <w:t>To monitor and control</w:t>
      </w:r>
      <w:r w:rsidRPr="00785C45" w:rsidR="00FB73BE">
        <w:rPr>
          <w:rFonts w:ascii="Arial" w:hAnsi="Arial" w:cs="Arial"/>
          <w:sz w:val="24"/>
          <w:szCs w:val="24"/>
        </w:rPr>
        <w:t xml:space="preserve"> </w:t>
      </w:r>
      <w:r w:rsidR="008363F3">
        <w:rPr>
          <w:rFonts w:ascii="Arial" w:hAnsi="Arial" w:cs="Arial"/>
          <w:sz w:val="24"/>
          <w:szCs w:val="24"/>
        </w:rPr>
        <w:t>performance</w:t>
      </w:r>
      <w:r w:rsidR="00973568">
        <w:rPr>
          <w:rFonts w:ascii="Arial" w:hAnsi="Arial" w:cs="Arial"/>
          <w:sz w:val="24"/>
          <w:szCs w:val="24"/>
        </w:rPr>
        <w:t>,</w:t>
      </w:r>
      <w:r w:rsidRPr="00785C45" w:rsidR="007D70CE">
        <w:rPr>
          <w:rFonts w:ascii="Arial" w:hAnsi="Arial" w:cs="Arial"/>
          <w:sz w:val="24"/>
          <w:szCs w:val="24"/>
        </w:rPr>
        <w:t xml:space="preserve"> </w:t>
      </w:r>
      <w:r w:rsidRPr="00785C45" w:rsidR="003A5A62">
        <w:rPr>
          <w:rFonts w:ascii="Arial" w:hAnsi="Arial" w:cs="Arial"/>
          <w:sz w:val="24"/>
          <w:szCs w:val="24"/>
        </w:rPr>
        <w:t xml:space="preserve">VA </w:t>
      </w:r>
      <w:r w:rsidR="00E279A2">
        <w:rPr>
          <w:rFonts w:ascii="Arial" w:hAnsi="Arial" w:cs="Arial"/>
          <w:sz w:val="24"/>
          <w:szCs w:val="24"/>
        </w:rPr>
        <w:t>requires VSTAGP grantees to submit data to monitor grantee performance and the program's success</w:t>
      </w:r>
      <w:r w:rsidRPr="00785C45" w:rsidR="00196C61">
        <w:rPr>
          <w:rFonts w:ascii="Arial" w:hAnsi="Arial" w:cs="Arial"/>
          <w:sz w:val="24"/>
          <w:szCs w:val="24"/>
        </w:rPr>
        <w:t>.</w:t>
      </w:r>
    </w:p>
    <w:p w:rsidR="004E0AC0" w:rsidRPr="00785C45" w:rsidP="00504705" w14:paraId="7212F4F2" w14:textId="539FEF01">
      <w:pPr>
        <w:spacing w:before="160" w:after="160"/>
        <w:ind w:left="360" w:right="540"/>
        <w:rPr>
          <w:rFonts w:ascii="Arial" w:hAnsi="Arial" w:cs="Arial"/>
          <w:sz w:val="24"/>
          <w:szCs w:val="24"/>
        </w:rPr>
      </w:pPr>
      <w:bookmarkStart w:id="0" w:name="_Hlk95829435"/>
      <w:r>
        <w:rPr>
          <w:rFonts w:ascii="Arial" w:hAnsi="Arial" w:cs="Arial"/>
          <w:sz w:val="24"/>
          <w:szCs w:val="24"/>
        </w:rPr>
        <w:t xml:space="preserve">The </w:t>
      </w:r>
      <w:r w:rsidR="00D907D7">
        <w:rPr>
          <w:rFonts w:ascii="Arial" w:hAnsi="Arial" w:cs="Arial"/>
          <w:sz w:val="24"/>
          <w:szCs w:val="24"/>
        </w:rPr>
        <w:t>final</w:t>
      </w:r>
      <w:r>
        <w:rPr>
          <w:rFonts w:ascii="Arial" w:hAnsi="Arial" w:cs="Arial"/>
          <w:sz w:val="24"/>
          <w:szCs w:val="24"/>
        </w:rPr>
        <w:t xml:space="preserve"> rule (</w:t>
      </w:r>
      <w:r w:rsidRPr="00785C45" w:rsidR="00964207">
        <w:rPr>
          <w:rFonts w:ascii="Arial" w:hAnsi="Arial" w:cs="Arial"/>
          <w:sz w:val="24"/>
          <w:szCs w:val="24"/>
        </w:rPr>
        <w:t>RIN 2900-AR68</w:t>
      </w:r>
      <w:r w:rsidRPr="00785C45" w:rsidR="00B65356">
        <w:rPr>
          <w:rFonts w:ascii="Arial" w:hAnsi="Arial" w:cs="Arial"/>
          <w:sz w:val="24"/>
          <w:szCs w:val="24"/>
        </w:rPr>
        <w:t xml:space="preserve">, </w:t>
      </w:r>
      <w:r w:rsidRPr="00785C45" w:rsidR="00B65356">
        <w:rPr>
          <w:rFonts w:ascii="Arial" w:hAnsi="Arial" w:cs="Arial"/>
          <w:i/>
          <w:iCs/>
          <w:sz w:val="24"/>
          <w:szCs w:val="24"/>
        </w:rPr>
        <w:t>Veteran</w:t>
      </w:r>
      <w:r w:rsidR="00A0547C">
        <w:rPr>
          <w:rFonts w:ascii="Arial" w:hAnsi="Arial" w:cs="Arial"/>
          <w:i/>
          <w:iCs/>
          <w:sz w:val="24"/>
          <w:szCs w:val="24"/>
        </w:rPr>
        <w:t xml:space="preserve"> and Spouse</w:t>
      </w:r>
      <w:r w:rsidRPr="00785C45" w:rsidR="009311E6">
        <w:rPr>
          <w:rFonts w:ascii="Arial" w:hAnsi="Arial" w:cs="Arial"/>
          <w:i/>
          <w:iCs/>
          <w:sz w:val="24"/>
          <w:szCs w:val="24"/>
        </w:rPr>
        <w:t xml:space="preserve"> Transitional Assistance Grant Program</w:t>
      </w:r>
      <w:r>
        <w:rPr>
          <w:rFonts w:ascii="Arial" w:hAnsi="Arial" w:cs="Arial"/>
          <w:i/>
          <w:iCs/>
          <w:sz w:val="24"/>
          <w:szCs w:val="24"/>
        </w:rPr>
        <w:t>)</w:t>
      </w:r>
      <w:r w:rsidRPr="00785C45" w:rsidR="00C60519">
        <w:rPr>
          <w:rFonts w:ascii="Arial" w:hAnsi="Arial" w:cs="Arial"/>
          <w:sz w:val="24"/>
          <w:szCs w:val="24"/>
        </w:rPr>
        <w:t xml:space="preserve"> </w:t>
      </w:r>
      <w:r w:rsidRPr="00785C45" w:rsidR="00C87CE4">
        <w:rPr>
          <w:rFonts w:ascii="Arial" w:hAnsi="Arial" w:cs="Arial"/>
          <w:sz w:val="24"/>
          <w:szCs w:val="24"/>
        </w:rPr>
        <w:t>will</w:t>
      </w:r>
      <w:r w:rsidRPr="00785C45" w:rsidR="00396CE1">
        <w:rPr>
          <w:rFonts w:ascii="Arial" w:hAnsi="Arial" w:cs="Arial"/>
          <w:sz w:val="24"/>
          <w:szCs w:val="24"/>
        </w:rPr>
        <w:t xml:space="preserve"> establish </w:t>
      </w:r>
      <w:r w:rsidR="00961F5D">
        <w:rPr>
          <w:rFonts w:ascii="Arial" w:hAnsi="Arial" w:cs="Arial"/>
          <w:sz w:val="24"/>
          <w:szCs w:val="24"/>
        </w:rPr>
        <w:t>a</w:t>
      </w:r>
      <w:r w:rsidRPr="00785C45" w:rsidR="00961F5D">
        <w:rPr>
          <w:rFonts w:ascii="Arial" w:hAnsi="Arial" w:cs="Arial"/>
          <w:sz w:val="24"/>
          <w:szCs w:val="24"/>
        </w:rPr>
        <w:t xml:space="preserve"> </w:t>
      </w:r>
      <w:r w:rsidRPr="00785C45" w:rsidR="00396CE1">
        <w:rPr>
          <w:rFonts w:ascii="Arial" w:hAnsi="Arial" w:cs="Arial"/>
          <w:sz w:val="24"/>
          <w:szCs w:val="24"/>
        </w:rPr>
        <w:t>regulation that will</w:t>
      </w:r>
      <w:r w:rsidRPr="00785C45" w:rsidR="00B65356">
        <w:rPr>
          <w:rFonts w:ascii="Arial" w:hAnsi="Arial" w:cs="Arial"/>
          <w:sz w:val="24"/>
          <w:szCs w:val="24"/>
        </w:rPr>
        <w:t xml:space="preserve"> address</w:t>
      </w:r>
      <w:r w:rsidRPr="00785C45" w:rsidR="00B65356">
        <w:rPr>
          <w:rFonts w:ascii="Arial" w:hAnsi="Arial" w:cs="Arial"/>
          <w:spacing w:val="-4"/>
          <w:sz w:val="24"/>
          <w:szCs w:val="24"/>
        </w:rPr>
        <w:t xml:space="preserve"> </w:t>
      </w:r>
      <w:r w:rsidRPr="00785C45" w:rsidR="00B65356">
        <w:rPr>
          <w:rFonts w:ascii="Arial" w:hAnsi="Arial" w:cs="Arial"/>
          <w:sz w:val="24"/>
          <w:szCs w:val="24"/>
        </w:rPr>
        <w:t>the</w:t>
      </w:r>
      <w:r w:rsidRPr="00785C45" w:rsidR="00B65356">
        <w:rPr>
          <w:rFonts w:ascii="Arial" w:hAnsi="Arial" w:cs="Arial"/>
          <w:spacing w:val="-4"/>
          <w:sz w:val="24"/>
          <w:szCs w:val="24"/>
        </w:rPr>
        <w:t xml:space="preserve"> </w:t>
      </w:r>
      <w:r w:rsidRPr="00785C45" w:rsidR="00B65356">
        <w:rPr>
          <w:rFonts w:ascii="Arial" w:hAnsi="Arial" w:cs="Arial"/>
          <w:sz w:val="24"/>
          <w:szCs w:val="24"/>
        </w:rPr>
        <w:t>purpose,</w:t>
      </w:r>
      <w:r w:rsidRPr="00785C45" w:rsidR="00B65356">
        <w:rPr>
          <w:rFonts w:ascii="Arial" w:hAnsi="Arial" w:cs="Arial"/>
          <w:spacing w:val="-2"/>
          <w:sz w:val="24"/>
          <w:szCs w:val="24"/>
        </w:rPr>
        <w:t xml:space="preserve"> </w:t>
      </w:r>
      <w:r w:rsidR="00AB02CC">
        <w:rPr>
          <w:rFonts w:ascii="Arial" w:hAnsi="Arial" w:cs="Arial"/>
          <w:spacing w:val="-2"/>
          <w:sz w:val="24"/>
          <w:szCs w:val="24"/>
        </w:rPr>
        <w:t>the</w:t>
      </w:r>
      <w:r w:rsidR="00961F5D">
        <w:rPr>
          <w:rFonts w:ascii="Arial" w:hAnsi="Arial" w:cs="Arial"/>
          <w:spacing w:val="-2"/>
          <w:sz w:val="24"/>
          <w:szCs w:val="24"/>
        </w:rPr>
        <w:t xml:space="preserve"> </w:t>
      </w:r>
      <w:r w:rsidR="001E0529">
        <w:rPr>
          <w:rFonts w:ascii="Arial" w:hAnsi="Arial" w:cs="Arial"/>
          <w:spacing w:val="-2"/>
          <w:sz w:val="24"/>
          <w:szCs w:val="24"/>
        </w:rPr>
        <w:t>intended</w:t>
      </w:r>
      <w:r w:rsidR="00961F5D">
        <w:rPr>
          <w:rFonts w:ascii="Arial" w:hAnsi="Arial" w:cs="Arial"/>
          <w:spacing w:val="-2"/>
          <w:sz w:val="24"/>
          <w:szCs w:val="24"/>
        </w:rPr>
        <w:t xml:space="preserve"> </w:t>
      </w:r>
      <w:r w:rsidRPr="00785C45" w:rsidR="00B65356">
        <w:rPr>
          <w:rFonts w:ascii="Arial" w:hAnsi="Arial" w:cs="Arial"/>
          <w:sz w:val="24"/>
          <w:szCs w:val="24"/>
        </w:rPr>
        <w:t>usage</w:t>
      </w:r>
      <w:r w:rsidRPr="00785C45" w:rsidR="00B65356">
        <w:rPr>
          <w:rFonts w:ascii="Arial" w:hAnsi="Arial" w:cs="Arial"/>
          <w:spacing w:val="-2"/>
          <w:sz w:val="24"/>
          <w:szCs w:val="24"/>
        </w:rPr>
        <w:t xml:space="preserve"> </w:t>
      </w:r>
      <w:r w:rsidRPr="00785C45" w:rsidR="00B65356">
        <w:rPr>
          <w:rFonts w:ascii="Arial" w:hAnsi="Arial" w:cs="Arial"/>
          <w:sz w:val="24"/>
          <w:szCs w:val="24"/>
        </w:rPr>
        <w:t>of</w:t>
      </w:r>
      <w:r w:rsidRPr="00785C45" w:rsidR="00B65356">
        <w:rPr>
          <w:rFonts w:ascii="Arial" w:hAnsi="Arial" w:cs="Arial"/>
          <w:spacing w:val="-2"/>
          <w:sz w:val="24"/>
          <w:szCs w:val="24"/>
        </w:rPr>
        <w:t xml:space="preserve"> </w:t>
      </w:r>
      <w:r w:rsidRPr="00785C45" w:rsidR="00B65356">
        <w:rPr>
          <w:rFonts w:ascii="Arial" w:hAnsi="Arial" w:cs="Arial"/>
          <w:sz w:val="24"/>
          <w:szCs w:val="24"/>
        </w:rPr>
        <w:t>grant</w:t>
      </w:r>
      <w:r w:rsidRPr="00785C45" w:rsidR="00B65356">
        <w:rPr>
          <w:rFonts w:ascii="Arial" w:hAnsi="Arial" w:cs="Arial"/>
          <w:spacing w:val="-2"/>
          <w:sz w:val="24"/>
          <w:szCs w:val="24"/>
        </w:rPr>
        <w:t xml:space="preserve"> </w:t>
      </w:r>
      <w:r w:rsidRPr="00785C45" w:rsidR="00B65356">
        <w:rPr>
          <w:rFonts w:ascii="Arial" w:hAnsi="Arial" w:cs="Arial"/>
          <w:sz w:val="24"/>
          <w:szCs w:val="24"/>
        </w:rPr>
        <w:t>funds</w:t>
      </w:r>
      <w:r w:rsidR="00FC6886">
        <w:rPr>
          <w:rFonts w:ascii="Arial" w:hAnsi="Arial" w:cs="Arial"/>
          <w:sz w:val="24"/>
          <w:szCs w:val="24"/>
        </w:rPr>
        <w:t>,</w:t>
      </w:r>
      <w:r w:rsidRPr="00785C45" w:rsidR="00B65356">
        <w:rPr>
          <w:rFonts w:ascii="Arial" w:hAnsi="Arial" w:cs="Arial"/>
          <w:spacing w:val="-2"/>
          <w:sz w:val="24"/>
          <w:szCs w:val="24"/>
        </w:rPr>
        <w:t xml:space="preserve"> </w:t>
      </w:r>
      <w:r w:rsidRPr="00785C45" w:rsidR="00B65356">
        <w:rPr>
          <w:rFonts w:ascii="Arial" w:hAnsi="Arial" w:cs="Arial"/>
          <w:sz w:val="24"/>
          <w:szCs w:val="24"/>
        </w:rPr>
        <w:t>the general process for awarding a grant, the criteria for evaluating grant</w:t>
      </w:r>
      <w:r w:rsidRPr="00785C45" w:rsidR="00B65356">
        <w:rPr>
          <w:rFonts w:ascii="Arial" w:hAnsi="Arial" w:cs="Arial"/>
          <w:spacing w:val="1"/>
          <w:sz w:val="24"/>
          <w:szCs w:val="24"/>
        </w:rPr>
        <w:t xml:space="preserve"> </w:t>
      </w:r>
      <w:r w:rsidRPr="00785C45" w:rsidR="00B65356">
        <w:rPr>
          <w:rFonts w:ascii="Arial" w:hAnsi="Arial" w:cs="Arial"/>
          <w:sz w:val="24"/>
          <w:szCs w:val="24"/>
        </w:rPr>
        <w:t>applications, priorities related to the award of a grant and other general requirements and</w:t>
      </w:r>
      <w:r w:rsidRPr="00785C45" w:rsidR="00B65356">
        <w:rPr>
          <w:rFonts w:ascii="Arial" w:hAnsi="Arial" w:cs="Arial"/>
          <w:spacing w:val="-2"/>
          <w:sz w:val="24"/>
          <w:szCs w:val="24"/>
        </w:rPr>
        <w:t xml:space="preserve"> </w:t>
      </w:r>
      <w:r w:rsidRPr="00785C45" w:rsidR="00B65356">
        <w:rPr>
          <w:rFonts w:ascii="Arial" w:hAnsi="Arial" w:cs="Arial"/>
          <w:sz w:val="24"/>
          <w:szCs w:val="24"/>
        </w:rPr>
        <w:t>guidance</w:t>
      </w:r>
      <w:r w:rsidRPr="00785C45" w:rsidR="00B65356">
        <w:rPr>
          <w:rFonts w:ascii="Arial" w:hAnsi="Arial" w:cs="Arial"/>
          <w:spacing w:val="-2"/>
          <w:sz w:val="24"/>
          <w:szCs w:val="24"/>
        </w:rPr>
        <w:t xml:space="preserve"> </w:t>
      </w:r>
      <w:r w:rsidRPr="00785C45" w:rsidR="00B65356">
        <w:rPr>
          <w:rFonts w:ascii="Arial" w:hAnsi="Arial" w:cs="Arial"/>
          <w:sz w:val="24"/>
          <w:szCs w:val="24"/>
        </w:rPr>
        <w:t>for</w:t>
      </w:r>
      <w:r w:rsidRPr="00785C45" w:rsidR="00B65356">
        <w:rPr>
          <w:rFonts w:ascii="Arial" w:hAnsi="Arial" w:cs="Arial"/>
          <w:spacing w:val="-3"/>
          <w:sz w:val="24"/>
          <w:szCs w:val="24"/>
        </w:rPr>
        <w:t xml:space="preserve"> </w:t>
      </w:r>
      <w:r w:rsidRPr="00785C45" w:rsidR="00B65356">
        <w:rPr>
          <w:rFonts w:ascii="Arial" w:hAnsi="Arial" w:cs="Arial"/>
          <w:sz w:val="24"/>
          <w:szCs w:val="24"/>
        </w:rPr>
        <w:t>administering the</w:t>
      </w:r>
      <w:r w:rsidRPr="00785C45" w:rsidR="00B65356">
        <w:rPr>
          <w:rFonts w:ascii="Arial" w:hAnsi="Arial" w:cs="Arial"/>
          <w:spacing w:val="2"/>
          <w:sz w:val="24"/>
          <w:szCs w:val="24"/>
        </w:rPr>
        <w:t xml:space="preserve"> </w:t>
      </w:r>
      <w:r w:rsidRPr="00785C45" w:rsidR="00B65356">
        <w:rPr>
          <w:rFonts w:ascii="Arial" w:hAnsi="Arial" w:cs="Arial"/>
          <w:sz w:val="24"/>
          <w:szCs w:val="24"/>
        </w:rPr>
        <w:t>V</w:t>
      </w:r>
      <w:r w:rsidR="007163CE">
        <w:rPr>
          <w:rFonts w:ascii="Arial" w:hAnsi="Arial" w:cs="Arial"/>
          <w:sz w:val="24"/>
          <w:szCs w:val="24"/>
        </w:rPr>
        <w:t>S</w:t>
      </w:r>
      <w:r w:rsidRPr="00785C45" w:rsidR="00B65356">
        <w:rPr>
          <w:rFonts w:ascii="Arial" w:hAnsi="Arial" w:cs="Arial"/>
          <w:sz w:val="24"/>
          <w:szCs w:val="24"/>
        </w:rPr>
        <w:t>TAGP</w:t>
      </w:r>
      <w:r w:rsidRPr="00785C45" w:rsidR="00036C0E">
        <w:rPr>
          <w:rFonts w:ascii="Arial" w:hAnsi="Arial" w:cs="Arial"/>
          <w:sz w:val="24"/>
          <w:szCs w:val="24"/>
        </w:rPr>
        <w:t>.</w:t>
      </w:r>
      <w:bookmarkEnd w:id="0"/>
    </w:p>
    <w:p w:rsidR="000F7A5B" w:rsidRPr="00785C45" w:rsidP="00504705" w14:paraId="720CC982" w14:textId="530A0128">
      <w:pPr>
        <w:spacing w:before="160" w:after="160"/>
        <w:ind w:left="360" w:right="540"/>
        <w:rPr>
          <w:rFonts w:ascii="Arial" w:hAnsi="Arial" w:cs="Arial"/>
          <w:color w:val="000000"/>
          <w:sz w:val="24"/>
          <w:szCs w:val="24"/>
          <w:shd w:val="clear" w:color="auto" w:fill="FFFFFF"/>
        </w:rPr>
      </w:pPr>
      <w:r w:rsidRPr="00785C45">
        <w:rPr>
          <w:rFonts w:ascii="Arial" w:hAnsi="Arial" w:cs="Arial"/>
          <w:color w:val="000000"/>
          <w:sz w:val="24"/>
          <w:szCs w:val="24"/>
          <w:shd w:val="clear" w:color="auto" w:fill="FFFFFF"/>
        </w:rPr>
        <w:t>The V</w:t>
      </w:r>
      <w:r w:rsidR="00A0547C">
        <w:rPr>
          <w:rFonts w:ascii="Arial" w:hAnsi="Arial" w:cs="Arial"/>
          <w:color w:val="000000"/>
          <w:sz w:val="24"/>
          <w:szCs w:val="24"/>
          <w:shd w:val="clear" w:color="auto" w:fill="FFFFFF"/>
        </w:rPr>
        <w:t>S</w:t>
      </w:r>
      <w:r w:rsidRPr="00785C45">
        <w:rPr>
          <w:rFonts w:ascii="Arial" w:hAnsi="Arial" w:cs="Arial"/>
          <w:color w:val="000000"/>
          <w:sz w:val="24"/>
          <w:szCs w:val="24"/>
          <w:shd w:val="clear" w:color="auto" w:fill="FFFFFF"/>
        </w:rPr>
        <w:t>TAGP data plan</w:t>
      </w:r>
      <w:r w:rsidRPr="00785C45">
        <w:rPr>
          <w:rFonts w:ascii="Arial" w:hAnsi="Arial" w:cs="Arial"/>
          <w:color w:val="000000"/>
          <w:sz w:val="24"/>
          <w:szCs w:val="24"/>
          <w:shd w:val="clear" w:color="auto" w:fill="FFFFFF"/>
        </w:rPr>
        <w:t xml:space="preserve"> </w:t>
      </w:r>
      <w:r w:rsidRPr="00785C45">
        <w:rPr>
          <w:rFonts w:ascii="Arial" w:hAnsi="Arial" w:cs="Arial"/>
          <w:color w:val="000000"/>
          <w:sz w:val="24"/>
          <w:szCs w:val="24"/>
          <w:shd w:val="clear" w:color="auto" w:fill="FFFFFF"/>
        </w:rPr>
        <w:t>will require</w:t>
      </w:r>
      <w:r w:rsidRPr="00785C45">
        <w:rPr>
          <w:rFonts w:ascii="Arial" w:hAnsi="Arial" w:cs="Arial"/>
          <w:color w:val="000000"/>
          <w:sz w:val="24"/>
          <w:szCs w:val="24"/>
          <w:shd w:val="clear" w:color="auto" w:fill="FFFFFF"/>
        </w:rPr>
        <w:t xml:space="preserve"> a new control number to be assigned.</w:t>
      </w:r>
    </w:p>
    <w:p w:rsidR="00AC7AD9" w:rsidRPr="00785C45" w:rsidP="00504705" w14:paraId="4D05901C" w14:textId="2005E8E4">
      <w:pPr>
        <w:pStyle w:val="ListParagraph"/>
        <w:numPr>
          <w:ilvl w:val="0"/>
          <w:numId w:val="5"/>
        </w:numPr>
        <w:tabs>
          <w:tab w:val="left" w:pos="480"/>
          <w:tab w:val="right" w:pos="8640"/>
        </w:tabs>
        <w:spacing w:before="160" w:after="160"/>
        <w:ind w:right="684"/>
        <w:rPr>
          <w:rFonts w:ascii="Arial" w:hAnsi="Arial" w:cs="Arial"/>
          <w:b/>
          <w:sz w:val="24"/>
          <w:szCs w:val="24"/>
        </w:rPr>
      </w:pPr>
      <w:r w:rsidRPr="00785C45">
        <w:rPr>
          <w:rFonts w:ascii="Arial" w:hAnsi="Arial" w:cs="Arial"/>
          <w:b/>
          <w:sz w:val="24"/>
          <w:szCs w:val="24"/>
        </w:rPr>
        <w:t xml:space="preserve">Indicate how, by whom and for what purposes the information is to be used; indicate </w:t>
      </w:r>
      <w:r w:rsidR="00610081">
        <w:rPr>
          <w:rFonts w:ascii="Arial" w:hAnsi="Arial" w:cs="Arial"/>
          <w:b/>
          <w:sz w:val="24"/>
          <w:szCs w:val="24"/>
        </w:rPr>
        <w:t xml:space="preserve">the </w:t>
      </w:r>
      <w:r w:rsidRPr="00785C45">
        <w:rPr>
          <w:rFonts w:ascii="Arial" w:hAnsi="Arial" w:cs="Arial"/>
          <w:b/>
          <w:sz w:val="24"/>
          <w:szCs w:val="24"/>
        </w:rPr>
        <w:t xml:space="preserve">actual use the agency has made of the information received from </w:t>
      </w:r>
      <w:r w:rsidR="00610081">
        <w:rPr>
          <w:rFonts w:ascii="Arial" w:hAnsi="Arial" w:cs="Arial"/>
          <w:b/>
          <w:sz w:val="24"/>
          <w:szCs w:val="24"/>
        </w:rPr>
        <w:t xml:space="preserve">the </w:t>
      </w:r>
      <w:r w:rsidRPr="00785C45">
        <w:rPr>
          <w:rFonts w:ascii="Arial" w:hAnsi="Arial" w:cs="Arial"/>
          <w:b/>
          <w:sz w:val="24"/>
          <w:szCs w:val="24"/>
        </w:rPr>
        <w:t>current collection.</w:t>
      </w:r>
    </w:p>
    <w:p w:rsidR="00E07CE5" w:rsidRPr="00F95DEB" w:rsidP="00504705" w14:paraId="2193F695" w14:textId="50C2E353">
      <w:pPr>
        <w:tabs>
          <w:tab w:val="left" w:pos="480"/>
          <w:tab w:val="right" w:pos="8640"/>
        </w:tabs>
        <w:spacing w:before="160" w:after="160"/>
        <w:ind w:left="360" w:right="684"/>
        <w:rPr>
          <w:rFonts w:ascii="Arial" w:hAnsi="Arial" w:cs="Arial"/>
          <w:b/>
          <w:bCs/>
          <w:sz w:val="24"/>
          <w:szCs w:val="24"/>
        </w:rPr>
      </w:pPr>
      <w:r w:rsidRPr="00785C45">
        <w:rPr>
          <w:rFonts w:ascii="Arial" w:hAnsi="Arial" w:cs="Arial"/>
          <w:sz w:val="24"/>
          <w:szCs w:val="24"/>
        </w:rPr>
        <w:t>As the V</w:t>
      </w:r>
      <w:r w:rsidR="00A0547C">
        <w:rPr>
          <w:rFonts w:ascii="Arial" w:hAnsi="Arial" w:cs="Arial"/>
          <w:sz w:val="24"/>
          <w:szCs w:val="24"/>
        </w:rPr>
        <w:t>S</w:t>
      </w:r>
      <w:r w:rsidRPr="00785C45">
        <w:rPr>
          <w:rFonts w:ascii="Arial" w:hAnsi="Arial" w:cs="Arial"/>
          <w:sz w:val="24"/>
          <w:szCs w:val="24"/>
        </w:rPr>
        <w:t xml:space="preserve">TAGP is a </w:t>
      </w:r>
      <w:r w:rsidR="00D907D7">
        <w:rPr>
          <w:rFonts w:ascii="Arial" w:hAnsi="Arial" w:cs="Arial"/>
          <w:sz w:val="24"/>
          <w:szCs w:val="24"/>
        </w:rPr>
        <w:t>new</w:t>
      </w:r>
      <w:r w:rsidRPr="00785C45">
        <w:rPr>
          <w:rFonts w:ascii="Arial" w:hAnsi="Arial" w:cs="Arial"/>
          <w:sz w:val="24"/>
          <w:szCs w:val="24"/>
        </w:rPr>
        <w:t xml:space="preserve"> program</w:t>
      </w:r>
      <w:r w:rsidR="000F219D">
        <w:rPr>
          <w:rFonts w:ascii="Arial" w:hAnsi="Arial" w:cs="Arial"/>
          <w:sz w:val="24"/>
          <w:szCs w:val="24"/>
        </w:rPr>
        <w:t>,</w:t>
      </w:r>
      <w:r w:rsidRPr="00785C45">
        <w:rPr>
          <w:rFonts w:ascii="Arial" w:hAnsi="Arial" w:cs="Arial"/>
          <w:sz w:val="24"/>
          <w:szCs w:val="24"/>
        </w:rPr>
        <w:t xml:space="preserve"> n</w:t>
      </w:r>
      <w:r w:rsidRPr="00785C45">
        <w:rPr>
          <w:rFonts w:ascii="Arial" w:hAnsi="Arial" w:cs="Arial"/>
          <w:sz w:val="24"/>
          <w:szCs w:val="24"/>
        </w:rPr>
        <w:t xml:space="preserve">o </w:t>
      </w:r>
      <w:r w:rsidRPr="00785C45" w:rsidR="003460EF">
        <w:rPr>
          <w:rFonts w:ascii="Arial" w:hAnsi="Arial" w:cs="Arial"/>
          <w:sz w:val="24"/>
          <w:szCs w:val="24"/>
        </w:rPr>
        <w:t xml:space="preserve">information has </w:t>
      </w:r>
      <w:r w:rsidR="000F219D">
        <w:rPr>
          <w:rFonts w:ascii="Arial" w:hAnsi="Arial" w:cs="Arial"/>
          <w:sz w:val="24"/>
          <w:szCs w:val="24"/>
        </w:rPr>
        <w:t xml:space="preserve">yet </w:t>
      </w:r>
      <w:r w:rsidRPr="00785C45" w:rsidR="003460EF">
        <w:rPr>
          <w:rFonts w:ascii="Arial" w:hAnsi="Arial" w:cs="Arial"/>
          <w:sz w:val="24"/>
          <w:szCs w:val="24"/>
        </w:rPr>
        <w:t>been collected</w:t>
      </w:r>
      <w:r w:rsidRPr="00785C45">
        <w:rPr>
          <w:rFonts w:ascii="Arial" w:hAnsi="Arial" w:cs="Arial"/>
          <w:sz w:val="24"/>
          <w:szCs w:val="24"/>
        </w:rPr>
        <w:t>.</w:t>
      </w:r>
      <w:r w:rsidRPr="00785C45" w:rsidR="00A878E8">
        <w:rPr>
          <w:rFonts w:ascii="Arial" w:hAnsi="Arial" w:cs="Arial"/>
          <w:sz w:val="24"/>
          <w:szCs w:val="24"/>
        </w:rPr>
        <w:t xml:space="preserve"> </w:t>
      </w:r>
      <w:r w:rsidRPr="00785C45" w:rsidR="0058102E">
        <w:rPr>
          <w:rFonts w:ascii="Arial" w:hAnsi="Arial" w:cs="Arial"/>
          <w:sz w:val="24"/>
          <w:szCs w:val="24"/>
        </w:rPr>
        <w:t>Once the final rule has been published and funding allocated</w:t>
      </w:r>
      <w:r w:rsidRPr="00785C45" w:rsidR="002B16DA">
        <w:rPr>
          <w:rFonts w:ascii="Arial" w:hAnsi="Arial" w:cs="Arial"/>
          <w:sz w:val="24"/>
          <w:szCs w:val="24"/>
        </w:rPr>
        <w:t xml:space="preserve">, </w:t>
      </w:r>
      <w:r w:rsidRPr="00785C45" w:rsidR="005839F8">
        <w:rPr>
          <w:rFonts w:ascii="Arial" w:hAnsi="Arial" w:cs="Arial"/>
          <w:sz w:val="24"/>
          <w:szCs w:val="24"/>
        </w:rPr>
        <w:t>V</w:t>
      </w:r>
      <w:r w:rsidR="00A0547C">
        <w:rPr>
          <w:rFonts w:ascii="Arial" w:hAnsi="Arial" w:cs="Arial"/>
          <w:sz w:val="24"/>
          <w:szCs w:val="24"/>
        </w:rPr>
        <w:t>S</w:t>
      </w:r>
      <w:r w:rsidRPr="00785C45" w:rsidR="005839F8">
        <w:rPr>
          <w:rFonts w:ascii="Arial" w:hAnsi="Arial" w:cs="Arial"/>
          <w:sz w:val="24"/>
          <w:szCs w:val="24"/>
        </w:rPr>
        <w:t>TAGP will</w:t>
      </w:r>
      <w:r w:rsidRPr="00785C45" w:rsidR="002B16DA">
        <w:rPr>
          <w:rFonts w:ascii="Arial" w:hAnsi="Arial" w:cs="Arial"/>
          <w:sz w:val="24"/>
          <w:szCs w:val="24"/>
        </w:rPr>
        <w:t xml:space="preserve"> collect</w:t>
      </w:r>
      <w:r w:rsidRPr="00785C45" w:rsidR="005839F8">
        <w:rPr>
          <w:rFonts w:ascii="Arial" w:hAnsi="Arial" w:cs="Arial"/>
          <w:sz w:val="24"/>
          <w:szCs w:val="24"/>
        </w:rPr>
        <w:t xml:space="preserve"> information</w:t>
      </w:r>
      <w:r w:rsidRPr="00785C45" w:rsidR="002B16DA">
        <w:rPr>
          <w:rFonts w:ascii="Arial" w:hAnsi="Arial" w:cs="Arial"/>
          <w:sz w:val="24"/>
          <w:szCs w:val="24"/>
        </w:rPr>
        <w:t xml:space="preserve"> from grantees to monitor grantee performance</w:t>
      </w:r>
      <w:r w:rsidRPr="00785C45" w:rsidR="00822D34">
        <w:rPr>
          <w:rFonts w:ascii="Arial" w:hAnsi="Arial" w:cs="Arial"/>
          <w:sz w:val="24"/>
          <w:szCs w:val="24"/>
        </w:rPr>
        <w:t xml:space="preserve">, evaluate </w:t>
      </w:r>
      <w:r w:rsidRPr="00785C45" w:rsidR="00822D34">
        <w:rPr>
          <w:rFonts w:ascii="Arial" w:hAnsi="Arial" w:cs="Arial"/>
          <w:sz w:val="24"/>
          <w:szCs w:val="24"/>
        </w:rPr>
        <w:t>the overall effectiveness of the V</w:t>
      </w:r>
      <w:r w:rsidR="00A0547C">
        <w:rPr>
          <w:rFonts w:ascii="Arial" w:hAnsi="Arial" w:cs="Arial"/>
          <w:sz w:val="24"/>
          <w:szCs w:val="24"/>
        </w:rPr>
        <w:t>S</w:t>
      </w:r>
      <w:r w:rsidRPr="00785C45" w:rsidR="00822D34">
        <w:rPr>
          <w:rFonts w:ascii="Arial" w:hAnsi="Arial" w:cs="Arial"/>
          <w:sz w:val="24"/>
          <w:szCs w:val="24"/>
        </w:rPr>
        <w:t>TAGP, make data-driven policy decisions and report the program effectiveness to Congress.</w:t>
      </w:r>
      <w:r w:rsidRPr="00785C45">
        <w:rPr>
          <w:rFonts w:ascii="Arial" w:hAnsi="Arial" w:cs="Arial"/>
          <w:sz w:val="24"/>
          <w:szCs w:val="24"/>
        </w:rPr>
        <w:t xml:space="preserve"> </w:t>
      </w:r>
      <w:r w:rsidRPr="00785C45" w:rsidR="009852D9">
        <w:rPr>
          <w:rFonts w:ascii="Arial" w:hAnsi="Arial" w:cs="Arial"/>
          <w:sz w:val="24"/>
          <w:szCs w:val="24"/>
        </w:rPr>
        <w:t xml:space="preserve">Grantees will submit quarterly performance reports </w:t>
      </w:r>
      <w:r w:rsidRPr="00785C45" w:rsidR="00E81326">
        <w:rPr>
          <w:rFonts w:ascii="Arial" w:hAnsi="Arial" w:cs="Arial"/>
          <w:sz w:val="24"/>
          <w:szCs w:val="24"/>
        </w:rPr>
        <w:t xml:space="preserve">using </w:t>
      </w:r>
      <w:r w:rsidRPr="00785C45" w:rsidR="0030121E">
        <w:rPr>
          <w:rFonts w:ascii="Arial" w:hAnsi="Arial" w:cs="Arial"/>
          <w:sz w:val="24"/>
          <w:szCs w:val="24"/>
        </w:rPr>
        <w:t>a VA</w:t>
      </w:r>
      <w:r w:rsidRPr="00785C45" w:rsidR="00E81326">
        <w:rPr>
          <w:rFonts w:ascii="Arial" w:hAnsi="Arial" w:cs="Arial"/>
          <w:sz w:val="24"/>
          <w:szCs w:val="24"/>
        </w:rPr>
        <w:t xml:space="preserve"> IT </w:t>
      </w:r>
      <w:r w:rsidRPr="00785C45" w:rsidR="0030121E">
        <w:rPr>
          <w:rFonts w:ascii="Arial" w:hAnsi="Arial" w:cs="Arial"/>
          <w:sz w:val="24"/>
          <w:szCs w:val="24"/>
        </w:rPr>
        <w:t>platform</w:t>
      </w:r>
      <w:r w:rsidR="00D907D7">
        <w:rPr>
          <w:rFonts w:ascii="Arial" w:hAnsi="Arial" w:cs="Arial"/>
          <w:sz w:val="24"/>
          <w:szCs w:val="24"/>
        </w:rPr>
        <w:t xml:space="preserve"> (</w:t>
      </w:r>
      <w:r w:rsidR="00D907D7">
        <w:rPr>
          <w:rFonts w:ascii="Arial" w:hAnsi="Arial" w:cs="Arial"/>
          <w:sz w:val="24"/>
          <w:szCs w:val="24"/>
        </w:rPr>
        <w:t>GrantSolutions</w:t>
      </w:r>
      <w:r w:rsidR="00D907D7">
        <w:rPr>
          <w:rFonts w:ascii="Arial" w:hAnsi="Arial" w:cs="Arial"/>
          <w:sz w:val="24"/>
          <w:szCs w:val="24"/>
        </w:rPr>
        <w:t>)</w:t>
      </w:r>
      <w:r w:rsidRPr="00785C45" w:rsidR="00063600">
        <w:rPr>
          <w:rFonts w:ascii="Arial" w:hAnsi="Arial" w:cs="Arial"/>
          <w:sz w:val="24"/>
          <w:szCs w:val="24"/>
        </w:rPr>
        <w:t xml:space="preserve"> to </w:t>
      </w:r>
      <w:r w:rsidRPr="00785C45" w:rsidR="00DC0576">
        <w:rPr>
          <w:rFonts w:ascii="Arial" w:hAnsi="Arial" w:cs="Arial"/>
          <w:sz w:val="24"/>
          <w:szCs w:val="24"/>
        </w:rPr>
        <w:t>submit</w:t>
      </w:r>
      <w:r w:rsidRPr="00785C45" w:rsidR="00063600">
        <w:rPr>
          <w:rFonts w:ascii="Arial" w:hAnsi="Arial" w:cs="Arial"/>
          <w:sz w:val="24"/>
          <w:szCs w:val="24"/>
        </w:rPr>
        <w:t xml:space="preserve"> the</w:t>
      </w:r>
      <w:r w:rsidRPr="00785C45" w:rsidR="009852D9">
        <w:rPr>
          <w:rFonts w:ascii="Arial" w:hAnsi="Arial" w:cs="Arial"/>
          <w:sz w:val="24"/>
          <w:szCs w:val="24"/>
        </w:rPr>
        <w:t xml:space="preserve"> data captured from </w:t>
      </w:r>
      <w:r w:rsidRPr="00785C45" w:rsidR="00015D62">
        <w:rPr>
          <w:rFonts w:ascii="Arial" w:hAnsi="Arial" w:cs="Arial"/>
          <w:sz w:val="24"/>
          <w:szCs w:val="24"/>
        </w:rPr>
        <w:t>servicing VSTAGP</w:t>
      </w:r>
      <w:r w:rsidR="00107EB4">
        <w:rPr>
          <w:rFonts w:ascii="Arial" w:hAnsi="Arial" w:cs="Arial"/>
          <w:sz w:val="24"/>
          <w:szCs w:val="24"/>
        </w:rPr>
        <w:t xml:space="preserve"> </w:t>
      </w:r>
      <w:r w:rsidRPr="00785C45" w:rsidR="009852D9">
        <w:rPr>
          <w:rFonts w:ascii="Arial" w:hAnsi="Arial" w:cs="Arial"/>
          <w:sz w:val="24"/>
          <w:szCs w:val="24"/>
        </w:rPr>
        <w:t>participants.</w:t>
      </w:r>
      <w:r w:rsidR="00D907D7">
        <w:rPr>
          <w:rFonts w:ascii="Arial" w:hAnsi="Arial" w:cs="Arial"/>
          <w:sz w:val="24"/>
          <w:szCs w:val="24"/>
        </w:rPr>
        <w:t xml:space="preserve"> </w:t>
      </w:r>
      <w:r w:rsidRPr="00F95DEB" w:rsidR="00D907D7">
        <w:rPr>
          <w:rFonts w:ascii="Arial" w:hAnsi="Arial" w:cs="Arial"/>
          <w:b/>
          <w:bCs/>
          <w:sz w:val="24"/>
          <w:szCs w:val="24"/>
        </w:rPr>
        <w:t xml:space="preserve">See </w:t>
      </w:r>
      <w:r w:rsidRPr="00F95DEB" w:rsidR="00B720BA">
        <w:rPr>
          <w:rFonts w:ascii="Arial" w:hAnsi="Arial" w:cs="Arial"/>
          <w:b/>
          <w:bCs/>
          <w:sz w:val="24"/>
          <w:szCs w:val="24"/>
        </w:rPr>
        <w:t xml:space="preserve">the </w:t>
      </w:r>
      <w:r w:rsidRPr="00F95DEB" w:rsidR="00D907D7">
        <w:rPr>
          <w:rFonts w:ascii="Arial" w:hAnsi="Arial" w:cs="Arial"/>
          <w:b/>
          <w:bCs/>
          <w:sz w:val="24"/>
          <w:szCs w:val="24"/>
        </w:rPr>
        <w:t>attachment for the data that will be collected from awarded grantees</w:t>
      </w:r>
      <w:r w:rsidRPr="00F95DEB" w:rsidR="00271C73">
        <w:rPr>
          <w:rFonts w:ascii="Arial" w:hAnsi="Arial" w:cs="Arial"/>
          <w:b/>
          <w:bCs/>
          <w:sz w:val="24"/>
          <w:szCs w:val="24"/>
        </w:rPr>
        <w:t>.</w:t>
      </w:r>
    </w:p>
    <w:p w:rsidR="00BA6FC0" w:rsidRPr="00785C45" w:rsidP="00504705" w14:paraId="48EDABF4" w14:textId="0C54099A">
      <w:pPr>
        <w:pStyle w:val="ListParagraph"/>
        <w:numPr>
          <w:ilvl w:val="0"/>
          <w:numId w:val="5"/>
        </w:numPr>
        <w:tabs>
          <w:tab w:val="left" w:pos="547"/>
          <w:tab w:val="left" w:pos="1080"/>
          <w:tab w:val="left" w:pos="1627"/>
          <w:tab w:val="left" w:pos="2160"/>
          <w:tab w:val="left" w:pos="2880"/>
        </w:tabs>
        <w:spacing w:before="160" w:after="160"/>
        <w:rPr>
          <w:rFonts w:ascii="Arial" w:hAnsi="Arial" w:cs="Arial"/>
          <w:sz w:val="24"/>
          <w:szCs w:val="24"/>
        </w:rPr>
      </w:pPr>
      <w:r w:rsidRPr="00785C45">
        <w:rPr>
          <w:rFonts w:ascii="Arial" w:hAnsi="Arial" w:cs="Arial"/>
          <w:b/>
          <w:sz w:val="24"/>
          <w:szCs w:val="24"/>
        </w:rPr>
        <w:t xml:space="preserve">Describe whether, and to what extent, the collection of information involves the use of automated, electronic, </w:t>
      </w:r>
      <w:r w:rsidRPr="00785C45">
        <w:rPr>
          <w:rFonts w:ascii="Arial" w:hAnsi="Arial" w:cs="Arial"/>
          <w:b/>
          <w:sz w:val="24"/>
          <w:szCs w:val="24"/>
        </w:rPr>
        <w:t>mechanical</w:t>
      </w:r>
      <w:r w:rsidRPr="00785C45">
        <w:rPr>
          <w:rFonts w:ascii="Arial" w:hAnsi="Arial" w:cs="Arial"/>
          <w:b/>
          <w:sz w:val="24"/>
          <w:szCs w:val="24"/>
        </w:rPr>
        <w:t xml:space="preserve"> or other technological collection techniques or other forms of information technology, e.g.</w:t>
      </w:r>
      <w:r w:rsidR="00120F25">
        <w:rPr>
          <w:rFonts w:ascii="Arial" w:hAnsi="Arial" w:cs="Arial"/>
          <w:b/>
          <w:sz w:val="24"/>
          <w:szCs w:val="24"/>
        </w:rPr>
        <w:t>,</w:t>
      </w:r>
      <w:r w:rsidRPr="00785C45">
        <w:rPr>
          <w:rFonts w:ascii="Arial" w:hAnsi="Arial" w:cs="Arial"/>
          <w:b/>
          <w:sz w:val="24"/>
          <w:szCs w:val="24"/>
        </w:rPr>
        <w:t xml:space="preserve"> permitting electronic submission of responses, and the basis for the decision for adopting this mean</w:t>
      </w:r>
      <w:r w:rsidRPr="00785C45" w:rsidR="00651FB2">
        <w:rPr>
          <w:rFonts w:ascii="Arial" w:hAnsi="Arial" w:cs="Arial"/>
          <w:b/>
          <w:sz w:val="24"/>
          <w:szCs w:val="24"/>
        </w:rPr>
        <w:t>s of collection. Also</w:t>
      </w:r>
      <w:r w:rsidR="00BE1CF4">
        <w:rPr>
          <w:rFonts w:ascii="Arial" w:hAnsi="Arial" w:cs="Arial"/>
          <w:b/>
          <w:sz w:val="24"/>
          <w:szCs w:val="24"/>
        </w:rPr>
        <w:t>,</w:t>
      </w:r>
      <w:r w:rsidRPr="00785C45" w:rsidR="00651FB2">
        <w:rPr>
          <w:rFonts w:ascii="Arial" w:hAnsi="Arial" w:cs="Arial"/>
          <w:b/>
          <w:sz w:val="24"/>
          <w:szCs w:val="24"/>
        </w:rPr>
        <w:t xml:space="preserve"> describe</w:t>
      </w:r>
      <w:r w:rsidRPr="00785C45">
        <w:rPr>
          <w:rFonts w:ascii="Arial" w:hAnsi="Arial" w:cs="Arial"/>
          <w:b/>
          <w:sz w:val="24"/>
          <w:szCs w:val="24"/>
        </w:rPr>
        <w:t xml:space="preserve"> any consideration of using information technology to reduce</w:t>
      </w:r>
      <w:r w:rsidR="00BE1CF4">
        <w:rPr>
          <w:rFonts w:ascii="Arial" w:hAnsi="Arial" w:cs="Arial"/>
          <w:b/>
          <w:sz w:val="24"/>
          <w:szCs w:val="24"/>
        </w:rPr>
        <w:t xml:space="preserve"> the</w:t>
      </w:r>
      <w:r w:rsidRPr="00785C45">
        <w:rPr>
          <w:rFonts w:ascii="Arial" w:hAnsi="Arial" w:cs="Arial"/>
          <w:b/>
          <w:sz w:val="24"/>
          <w:szCs w:val="24"/>
        </w:rPr>
        <w:t xml:space="preserve"> burden.</w:t>
      </w:r>
    </w:p>
    <w:p w:rsidR="003C5F88" w:rsidRPr="00305CED" w:rsidP="00504705" w14:paraId="7FBE001E" w14:textId="5F97D7C5">
      <w:pPr>
        <w:tabs>
          <w:tab w:val="left" w:pos="547"/>
          <w:tab w:val="left" w:pos="1080"/>
          <w:tab w:val="left" w:pos="1627"/>
          <w:tab w:val="left" w:pos="2160"/>
          <w:tab w:val="left" w:pos="2880"/>
        </w:tabs>
        <w:spacing w:before="160" w:after="160"/>
        <w:ind w:left="360"/>
        <w:rPr>
          <w:rFonts w:ascii="Arial" w:hAnsi="Arial" w:cs="Arial"/>
          <w:b/>
          <w:bCs/>
          <w:sz w:val="24"/>
          <w:szCs w:val="24"/>
        </w:rPr>
      </w:pPr>
      <w:r w:rsidRPr="00785C45">
        <w:rPr>
          <w:rFonts w:ascii="Arial" w:hAnsi="Arial" w:cs="Arial"/>
          <w:sz w:val="24"/>
          <w:szCs w:val="24"/>
        </w:rPr>
        <w:t xml:space="preserve">The collection of information would involve </w:t>
      </w:r>
      <w:r w:rsidR="00D907D7">
        <w:rPr>
          <w:rFonts w:ascii="Arial" w:hAnsi="Arial" w:cs="Arial"/>
          <w:sz w:val="24"/>
          <w:szCs w:val="24"/>
        </w:rPr>
        <w:t xml:space="preserve">the </w:t>
      </w:r>
      <w:r w:rsidRPr="00785C45" w:rsidR="00380580">
        <w:rPr>
          <w:rFonts w:ascii="Arial" w:hAnsi="Arial" w:cs="Arial"/>
          <w:sz w:val="24"/>
          <w:szCs w:val="24"/>
        </w:rPr>
        <w:t>IT platform</w:t>
      </w:r>
      <w:r w:rsidR="00D907D7">
        <w:rPr>
          <w:rFonts w:ascii="Arial" w:hAnsi="Arial" w:cs="Arial"/>
          <w:sz w:val="24"/>
          <w:szCs w:val="24"/>
        </w:rPr>
        <w:t xml:space="preserve"> </w:t>
      </w:r>
      <w:r w:rsidR="00D907D7">
        <w:rPr>
          <w:rFonts w:ascii="Arial" w:hAnsi="Arial" w:cs="Arial"/>
          <w:sz w:val="24"/>
          <w:szCs w:val="24"/>
        </w:rPr>
        <w:t>GrantSolutions</w:t>
      </w:r>
      <w:r w:rsidRPr="00785C45" w:rsidR="00380580">
        <w:rPr>
          <w:rFonts w:ascii="Arial" w:hAnsi="Arial" w:cs="Arial"/>
          <w:sz w:val="24"/>
          <w:szCs w:val="24"/>
        </w:rPr>
        <w:t xml:space="preserve">. Grantees would </w:t>
      </w:r>
      <w:r w:rsidRPr="00785C45" w:rsidR="00AB595D">
        <w:rPr>
          <w:rFonts w:ascii="Arial" w:hAnsi="Arial" w:cs="Arial"/>
          <w:sz w:val="24"/>
          <w:szCs w:val="24"/>
        </w:rPr>
        <w:t xml:space="preserve">submit responses by </w:t>
      </w:r>
      <w:r w:rsidRPr="00785C45" w:rsidR="00380580">
        <w:rPr>
          <w:rFonts w:ascii="Arial" w:hAnsi="Arial" w:cs="Arial"/>
          <w:sz w:val="24"/>
          <w:szCs w:val="24"/>
        </w:rPr>
        <w:t>enter</w:t>
      </w:r>
      <w:r w:rsidRPr="00785C45" w:rsidR="00AB595D">
        <w:rPr>
          <w:rFonts w:ascii="Arial" w:hAnsi="Arial" w:cs="Arial"/>
          <w:sz w:val="24"/>
          <w:szCs w:val="24"/>
        </w:rPr>
        <w:t>ing</w:t>
      </w:r>
      <w:r w:rsidRPr="00785C45" w:rsidR="00380580">
        <w:rPr>
          <w:rFonts w:ascii="Arial" w:hAnsi="Arial" w:cs="Arial"/>
          <w:sz w:val="24"/>
          <w:szCs w:val="24"/>
        </w:rPr>
        <w:t xml:space="preserve"> data </w:t>
      </w:r>
      <w:r w:rsidRPr="00785C45" w:rsidR="0062513B">
        <w:rPr>
          <w:rFonts w:ascii="Arial" w:hAnsi="Arial" w:cs="Arial"/>
          <w:sz w:val="24"/>
          <w:szCs w:val="24"/>
        </w:rPr>
        <w:t xml:space="preserve">into </w:t>
      </w:r>
      <w:r w:rsidR="00D907D7">
        <w:rPr>
          <w:rFonts w:ascii="Arial" w:hAnsi="Arial" w:cs="Arial"/>
          <w:sz w:val="24"/>
          <w:szCs w:val="24"/>
        </w:rPr>
        <w:t>GrantSolutions</w:t>
      </w:r>
      <w:r w:rsidRPr="00785C45" w:rsidR="0062513B">
        <w:rPr>
          <w:rFonts w:ascii="Arial" w:hAnsi="Arial" w:cs="Arial"/>
          <w:sz w:val="24"/>
          <w:szCs w:val="24"/>
        </w:rPr>
        <w:t xml:space="preserve"> to meet the V</w:t>
      </w:r>
      <w:r w:rsidR="00C73EB3">
        <w:rPr>
          <w:rFonts w:ascii="Arial" w:hAnsi="Arial" w:cs="Arial"/>
          <w:sz w:val="24"/>
          <w:szCs w:val="24"/>
        </w:rPr>
        <w:t>S</w:t>
      </w:r>
      <w:r w:rsidRPr="00785C45" w:rsidR="0062513B">
        <w:rPr>
          <w:rFonts w:ascii="Arial" w:hAnsi="Arial" w:cs="Arial"/>
          <w:sz w:val="24"/>
          <w:szCs w:val="24"/>
        </w:rPr>
        <w:t xml:space="preserve">TAGP quarterly </w:t>
      </w:r>
      <w:r w:rsidRPr="00785C45" w:rsidR="00AB595D">
        <w:rPr>
          <w:rFonts w:ascii="Arial" w:hAnsi="Arial" w:cs="Arial"/>
          <w:sz w:val="24"/>
          <w:szCs w:val="24"/>
        </w:rPr>
        <w:t>performance report requirement.</w:t>
      </w:r>
      <w:r w:rsidRPr="00785C45" w:rsidR="001663C0">
        <w:rPr>
          <w:rFonts w:ascii="Arial" w:hAnsi="Arial" w:cs="Arial"/>
          <w:sz w:val="24"/>
          <w:szCs w:val="24"/>
        </w:rPr>
        <w:t xml:space="preserve"> </w:t>
      </w:r>
      <w:r w:rsidR="00271C73">
        <w:rPr>
          <w:rFonts w:ascii="Arial" w:hAnsi="Arial" w:cs="Arial"/>
          <w:sz w:val="24"/>
          <w:szCs w:val="24"/>
        </w:rPr>
        <w:t>GrantSolutions</w:t>
      </w:r>
      <w:r w:rsidR="00271C73">
        <w:rPr>
          <w:rFonts w:ascii="Arial" w:hAnsi="Arial" w:cs="Arial"/>
          <w:sz w:val="24"/>
          <w:szCs w:val="24"/>
        </w:rPr>
        <w:t xml:space="preserve"> </w:t>
      </w:r>
      <w:r w:rsidR="00557354">
        <w:rPr>
          <w:rFonts w:ascii="Arial" w:hAnsi="Arial" w:cs="Arial"/>
          <w:sz w:val="24"/>
          <w:szCs w:val="24"/>
        </w:rPr>
        <w:t>will</w:t>
      </w:r>
      <w:r w:rsidRPr="00785C45" w:rsidR="001663C0">
        <w:rPr>
          <w:rFonts w:ascii="Arial" w:hAnsi="Arial" w:cs="Arial"/>
          <w:sz w:val="24"/>
          <w:szCs w:val="24"/>
        </w:rPr>
        <w:t xml:space="preserve"> provide a standard process for all grantees to submit information. </w:t>
      </w:r>
      <w:r w:rsidR="00D907D7">
        <w:rPr>
          <w:rFonts w:ascii="Arial" w:hAnsi="Arial" w:cs="Arial"/>
          <w:sz w:val="24"/>
          <w:szCs w:val="24"/>
        </w:rPr>
        <w:t>GrantSolutions</w:t>
      </w:r>
      <w:r w:rsidRPr="00785C45" w:rsidR="001663C0">
        <w:rPr>
          <w:rFonts w:ascii="Arial" w:hAnsi="Arial" w:cs="Arial"/>
          <w:sz w:val="24"/>
          <w:szCs w:val="24"/>
        </w:rPr>
        <w:t xml:space="preserve"> will allow the VA to </w:t>
      </w:r>
      <w:r w:rsidRPr="00785C45" w:rsidR="001C588F">
        <w:rPr>
          <w:rFonts w:ascii="Arial" w:hAnsi="Arial" w:cs="Arial"/>
          <w:sz w:val="24"/>
          <w:szCs w:val="24"/>
        </w:rPr>
        <w:t>analyze and sort information and promptly report grant data.</w:t>
      </w:r>
      <w:r w:rsidR="00305CED">
        <w:rPr>
          <w:rFonts w:ascii="Arial" w:hAnsi="Arial" w:cs="Arial"/>
          <w:sz w:val="24"/>
          <w:szCs w:val="24"/>
        </w:rPr>
        <w:t xml:space="preserve"> </w:t>
      </w:r>
      <w:r w:rsidRPr="00305CED" w:rsidR="00305CED">
        <w:rPr>
          <w:rFonts w:ascii="Arial" w:hAnsi="Arial" w:cs="Arial"/>
          <w:b/>
          <w:bCs/>
          <w:sz w:val="24"/>
          <w:szCs w:val="24"/>
        </w:rPr>
        <w:t xml:space="preserve">The IT platform has not been built yet. </w:t>
      </w:r>
    </w:p>
    <w:p w:rsidR="005E4CE3" w:rsidRPr="00785C45" w:rsidP="00504705" w14:paraId="62EE4D07" w14:textId="51C9D1AE">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60" w:after="160"/>
        <w:rPr>
          <w:rFonts w:ascii="Arial" w:hAnsi="Arial" w:cs="Arial"/>
          <w:b/>
          <w:sz w:val="24"/>
          <w:szCs w:val="24"/>
        </w:rPr>
      </w:pPr>
      <w:r w:rsidRPr="00785C45">
        <w:rPr>
          <w:rFonts w:ascii="Arial" w:hAnsi="Arial" w:cs="Arial"/>
          <w:b/>
          <w:sz w:val="24"/>
          <w:szCs w:val="24"/>
        </w:rPr>
        <w:t>Describe efforts to identify duplication. Show specifically why any similar information already available cannot be used or modified for use for the purposes described in Item 2 above.</w:t>
      </w:r>
    </w:p>
    <w:p w:rsidR="00184123" w:rsidRPr="00785C45" w:rsidP="00504705" w14:paraId="371B0476" w14:textId="4634E73A">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60" w:after="160"/>
        <w:ind w:left="360"/>
        <w:rPr>
          <w:rFonts w:ascii="Arial" w:hAnsi="Arial" w:cs="Arial"/>
          <w:sz w:val="24"/>
          <w:szCs w:val="24"/>
        </w:rPr>
      </w:pPr>
      <w:r>
        <w:rPr>
          <w:rFonts w:ascii="Arial" w:hAnsi="Arial" w:cs="Arial"/>
          <w:sz w:val="24"/>
          <w:szCs w:val="24"/>
        </w:rPr>
        <w:t xml:space="preserve">No known Department, Agency or other source(s) within VA or other Executive Branch offices </w:t>
      </w:r>
      <w:r w:rsidRPr="00785C45" w:rsidR="00B84C1C">
        <w:rPr>
          <w:rFonts w:ascii="Arial" w:hAnsi="Arial" w:cs="Arial"/>
          <w:sz w:val="24"/>
          <w:szCs w:val="24"/>
        </w:rPr>
        <w:t>maintain</w:t>
      </w:r>
      <w:r w:rsidR="000317C3">
        <w:rPr>
          <w:rFonts w:ascii="Arial" w:hAnsi="Arial" w:cs="Arial"/>
          <w:sz w:val="24"/>
          <w:szCs w:val="24"/>
        </w:rPr>
        <w:t>s</w:t>
      </w:r>
      <w:r w:rsidRPr="00785C45" w:rsidR="00B84C1C">
        <w:rPr>
          <w:rFonts w:ascii="Arial" w:hAnsi="Arial" w:cs="Arial"/>
          <w:sz w:val="24"/>
          <w:szCs w:val="24"/>
        </w:rPr>
        <w:t xml:space="preserve"> </w:t>
      </w:r>
      <w:r w:rsidRPr="00785C45" w:rsidR="00E8599C">
        <w:rPr>
          <w:rFonts w:ascii="Arial" w:hAnsi="Arial" w:cs="Arial"/>
          <w:sz w:val="24"/>
          <w:szCs w:val="24"/>
        </w:rPr>
        <w:t xml:space="preserve">or </w:t>
      </w:r>
      <w:r w:rsidRPr="00785C45" w:rsidR="00B84C1C">
        <w:rPr>
          <w:rFonts w:ascii="Arial" w:hAnsi="Arial" w:cs="Arial"/>
          <w:sz w:val="24"/>
          <w:szCs w:val="24"/>
        </w:rPr>
        <w:t>collect</w:t>
      </w:r>
      <w:r w:rsidR="000317C3">
        <w:rPr>
          <w:rFonts w:ascii="Arial" w:hAnsi="Arial" w:cs="Arial"/>
          <w:sz w:val="24"/>
          <w:szCs w:val="24"/>
        </w:rPr>
        <w:t>s</w:t>
      </w:r>
      <w:r w:rsidRPr="00785C45" w:rsidR="00B84C1C">
        <w:rPr>
          <w:rFonts w:ascii="Arial" w:hAnsi="Arial" w:cs="Arial"/>
          <w:sz w:val="24"/>
          <w:szCs w:val="24"/>
        </w:rPr>
        <w:t xml:space="preserve"> </w:t>
      </w:r>
      <w:r w:rsidRPr="00785C45" w:rsidR="00E8599C">
        <w:rPr>
          <w:rFonts w:ascii="Arial" w:hAnsi="Arial" w:cs="Arial"/>
          <w:sz w:val="24"/>
          <w:szCs w:val="24"/>
        </w:rPr>
        <w:t>data related to the V</w:t>
      </w:r>
      <w:r w:rsidR="00C73EB3">
        <w:rPr>
          <w:rFonts w:ascii="Arial" w:hAnsi="Arial" w:cs="Arial"/>
          <w:sz w:val="24"/>
          <w:szCs w:val="24"/>
        </w:rPr>
        <w:t>S</w:t>
      </w:r>
      <w:r w:rsidRPr="00785C45" w:rsidR="00E8599C">
        <w:rPr>
          <w:rFonts w:ascii="Arial" w:hAnsi="Arial" w:cs="Arial"/>
          <w:sz w:val="24"/>
          <w:szCs w:val="24"/>
        </w:rPr>
        <w:t>TAGP and</w:t>
      </w:r>
      <w:r w:rsidR="00695463">
        <w:rPr>
          <w:rFonts w:ascii="Arial" w:hAnsi="Arial" w:cs="Arial"/>
          <w:sz w:val="24"/>
          <w:szCs w:val="24"/>
        </w:rPr>
        <w:t>/or</w:t>
      </w:r>
      <w:r w:rsidRPr="00785C45" w:rsidR="00E8599C">
        <w:rPr>
          <w:rFonts w:ascii="Arial" w:hAnsi="Arial" w:cs="Arial"/>
          <w:sz w:val="24"/>
          <w:szCs w:val="24"/>
        </w:rPr>
        <w:t xml:space="preserve"> program participants.</w:t>
      </w:r>
      <w:r w:rsidRPr="00785C45" w:rsidR="00994956">
        <w:rPr>
          <w:rFonts w:ascii="Arial" w:hAnsi="Arial" w:cs="Arial"/>
          <w:sz w:val="24"/>
          <w:szCs w:val="24"/>
        </w:rPr>
        <w:t xml:space="preserve"> I</w:t>
      </w:r>
      <w:r w:rsidRPr="00785C45" w:rsidR="00506419">
        <w:rPr>
          <w:rFonts w:ascii="Arial" w:hAnsi="Arial" w:cs="Arial"/>
          <w:sz w:val="24"/>
          <w:szCs w:val="24"/>
        </w:rPr>
        <w:t>nformation</w:t>
      </w:r>
      <w:r w:rsidRPr="00785C45" w:rsidR="00994956">
        <w:rPr>
          <w:rFonts w:ascii="Arial" w:hAnsi="Arial" w:cs="Arial"/>
          <w:sz w:val="24"/>
          <w:szCs w:val="24"/>
        </w:rPr>
        <w:t xml:space="preserve"> collected will specifically be related to the V</w:t>
      </w:r>
      <w:r w:rsidR="00C73EB3">
        <w:rPr>
          <w:rFonts w:ascii="Arial" w:hAnsi="Arial" w:cs="Arial"/>
          <w:sz w:val="24"/>
          <w:szCs w:val="24"/>
        </w:rPr>
        <w:t>S</w:t>
      </w:r>
      <w:r w:rsidRPr="00785C45" w:rsidR="00994956">
        <w:rPr>
          <w:rFonts w:ascii="Arial" w:hAnsi="Arial" w:cs="Arial"/>
          <w:sz w:val="24"/>
          <w:szCs w:val="24"/>
        </w:rPr>
        <w:t>TAGP and it</w:t>
      </w:r>
      <w:r w:rsidRPr="00785C45" w:rsidR="00602DCA">
        <w:rPr>
          <w:rFonts w:ascii="Arial" w:hAnsi="Arial" w:cs="Arial"/>
          <w:sz w:val="24"/>
          <w:szCs w:val="24"/>
        </w:rPr>
        <w:t>s participants</w:t>
      </w:r>
      <w:r w:rsidRPr="00785C45">
        <w:rPr>
          <w:rFonts w:ascii="Arial" w:hAnsi="Arial" w:cs="Arial"/>
          <w:sz w:val="24"/>
          <w:szCs w:val="24"/>
        </w:rPr>
        <w:t>.</w:t>
      </w:r>
    </w:p>
    <w:p w:rsidR="00022458" w:rsidRPr="00785C45" w:rsidP="00504705" w14:paraId="1ED4254A" w14:textId="1A94ED97">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785C45">
        <w:rPr>
          <w:rFonts w:ascii="Arial" w:hAnsi="Arial" w:cs="Arial"/>
          <w:b/>
          <w:sz w:val="24"/>
          <w:szCs w:val="24"/>
        </w:rPr>
        <w:t xml:space="preserve">If the collection of information impacts small businesses or other small entities, describe any methods used to minimize </w:t>
      </w:r>
      <w:r w:rsidR="00C03C5E">
        <w:rPr>
          <w:rFonts w:ascii="Arial" w:hAnsi="Arial" w:cs="Arial"/>
          <w:b/>
          <w:sz w:val="24"/>
          <w:szCs w:val="24"/>
        </w:rPr>
        <w:t xml:space="preserve">the </w:t>
      </w:r>
      <w:r w:rsidRPr="00785C45">
        <w:rPr>
          <w:rFonts w:ascii="Arial" w:hAnsi="Arial" w:cs="Arial"/>
          <w:b/>
          <w:sz w:val="24"/>
          <w:szCs w:val="24"/>
        </w:rPr>
        <w:t>burden.</w:t>
      </w:r>
    </w:p>
    <w:p w:rsidR="00310573" w:rsidRPr="00785C45" w:rsidP="00504705" w14:paraId="3E492F7E" w14:textId="2F71C725">
      <w:pPr>
        <w:tabs>
          <w:tab w:val="left" w:pos="360"/>
          <w:tab w:val="left" w:pos="1080"/>
          <w:tab w:val="left" w:pos="1627"/>
          <w:tab w:val="left" w:pos="2160"/>
          <w:tab w:val="left" w:pos="2880"/>
        </w:tabs>
        <w:spacing w:before="160" w:after="160"/>
        <w:rPr>
          <w:rFonts w:ascii="Arial" w:hAnsi="Arial" w:cs="Arial"/>
          <w:b/>
          <w:sz w:val="24"/>
          <w:szCs w:val="24"/>
        </w:rPr>
      </w:pPr>
      <w:r w:rsidRPr="00785C45">
        <w:rPr>
          <w:rFonts w:ascii="Arial" w:hAnsi="Arial" w:cs="Arial"/>
          <w:sz w:val="24"/>
          <w:szCs w:val="24"/>
        </w:rPr>
        <w:tab/>
      </w:r>
      <w:r w:rsidRPr="00785C45" w:rsidR="00E36537">
        <w:rPr>
          <w:rFonts w:ascii="Arial" w:hAnsi="Arial" w:cs="Arial"/>
          <w:sz w:val="24"/>
          <w:szCs w:val="24"/>
        </w:rPr>
        <w:t xml:space="preserve">The collection of information does not </w:t>
      </w:r>
      <w:r w:rsidRPr="00785C45" w:rsidR="00D849D0">
        <w:rPr>
          <w:rFonts w:ascii="Arial" w:hAnsi="Arial" w:cs="Arial"/>
          <w:sz w:val="24"/>
          <w:szCs w:val="24"/>
        </w:rPr>
        <w:t>impact</w:t>
      </w:r>
      <w:r w:rsidRPr="00785C45" w:rsidR="00E36537">
        <w:rPr>
          <w:rFonts w:ascii="Arial" w:hAnsi="Arial" w:cs="Arial"/>
          <w:sz w:val="24"/>
          <w:szCs w:val="24"/>
        </w:rPr>
        <w:t xml:space="preserve"> small businesses or entities.</w:t>
      </w:r>
    </w:p>
    <w:p w:rsidR="00310573" w:rsidRPr="00785C45" w:rsidP="00504705" w14:paraId="18AFDD4D" w14:textId="151945EC">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785C45">
        <w:rPr>
          <w:rFonts w:ascii="Arial" w:hAnsi="Arial" w:cs="Arial"/>
          <w:b/>
          <w:sz w:val="24"/>
          <w:szCs w:val="24"/>
        </w:rPr>
        <w:t xml:space="preserve">Describe the consequences to </w:t>
      </w:r>
      <w:r w:rsidR="0099213E">
        <w:rPr>
          <w:rFonts w:ascii="Arial" w:hAnsi="Arial" w:cs="Arial"/>
          <w:b/>
          <w:sz w:val="24"/>
          <w:szCs w:val="24"/>
        </w:rPr>
        <w:t xml:space="preserve">the </w:t>
      </w:r>
      <w:r w:rsidRPr="00785C45">
        <w:rPr>
          <w:rFonts w:ascii="Arial" w:hAnsi="Arial" w:cs="Arial"/>
          <w:b/>
          <w:sz w:val="24"/>
          <w:szCs w:val="24"/>
        </w:rPr>
        <w:t>Federal program or policy activities if the collection is not conducted or is conducted less frequently</w:t>
      </w:r>
      <w:r w:rsidR="00040D55">
        <w:rPr>
          <w:rFonts w:ascii="Arial" w:hAnsi="Arial" w:cs="Arial"/>
          <w:b/>
          <w:sz w:val="24"/>
          <w:szCs w:val="24"/>
        </w:rPr>
        <w:t>,</w:t>
      </w:r>
      <w:r w:rsidRPr="00785C45">
        <w:rPr>
          <w:rFonts w:ascii="Arial" w:hAnsi="Arial" w:cs="Arial"/>
          <w:b/>
          <w:sz w:val="24"/>
          <w:szCs w:val="24"/>
        </w:rPr>
        <w:t xml:space="preserve"> as well as any technical or legal obstacles to reducing</w:t>
      </w:r>
      <w:r w:rsidR="0099213E">
        <w:rPr>
          <w:rFonts w:ascii="Arial" w:hAnsi="Arial" w:cs="Arial"/>
          <w:b/>
          <w:sz w:val="24"/>
          <w:szCs w:val="24"/>
        </w:rPr>
        <w:t xml:space="preserve"> the</w:t>
      </w:r>
      <w:r w:rsidRPr="00785C45">
        <w:rPr>
          <w:rFonts w:ascii="Arial" w:hAnsi="Arial" w:cs="Arial"/>
          <w:b/>
          <w:sz w:val="24"/>
          <w:szCs w:val="24"/>
        </w:rPr>
        <w:t xml:space="preserve"> burden.</w:t>
      </w:r>
    </w:p>
    <w:p w:rsidR="00556447" w:rsidRPr="00785C45" w:rsidP="00504705" w14:paraId="3AB4D18C" w14:textId="4284171A">
      <w:pPr>
        <w:spacing w:before="160" w:after="160"/>
        <w:ind w:left="360"/>
        <w:rPr>
          <w:rFonts w:ascii="Arial" w:hAnsi="Arial" w:cs="Arial"/>
          <w:sz w:val="24"/>
          <w:szCs w:val="24"/>
        </w:rPr>
      </w:pPr>
      <w:r w:rsidRPr="00785C45">
        <w:rPr>
          <w:rFonts w:ascii="Arial" w:hAnsi="Arial" w:cs="Arial"/>
          <w:sz w:val="24"/>
          <w:szCs w:val="24"/>
        </w:rPr>
        <w:t xml:space="preserve">Due to Congress authorizing VA to </w:t>
      </w:r>
      <w:r w:rsidRPr="00785C45" w:rsidR="00D16A49">
        <w:rPr>
          <w:rFonts w:ascii="Arial" w:hAnsi="Arial" w:cs="Arial"/>
          <w:sz w:val="24"/>
          <w:szCs w:val="24"/>
        </w:rPr>
        <w:t>establish a grants program and issue grants to eligible organizations</w:t>
      </w:r>
      <w:r w:rsidRPr="00785C45" w:rsidR="00B84C1C">
        <w:rPr>
          <w:rFonts w:ascii="Arial" w:hAnsi="Arial" w:cs="Arial"/>
          <w:sz w:val="24"/>
          <w:szCs w:val="24"/>
        </w:rPr>
        <w:t xml:space="preserve"> </w:t>
      </w:r>
      <w:r w:rsidRPr="00785C45" w:rsidR="00A449E0">
        <w:rPr>
          <w:rFonts w:ascii="Arial" w:hAnsi="Arial" w:cs="Arial"/>
          <w:sz w:val="24"/>
          <w:szCs w:val="24"/>
        </w:rPr>
        <w:t>provid</w:t>
      </w:r>
      <w:r w:rsidRPr="00785C45" w:rsidR="008F68FE">
        <w:rPr>
          <w:rFonts w:ascii="Arial" w:hAnsi="Arial" w:cs="Arial"/>
          <w:sz w:val="24"/>
          <w:szCs w:val="24"/>
        </w:rPr>
        <w:t>ing</w:t>
      </w:r>
      <w:r w:rsidRPr="00785C45" w:rsidR="00A449E0">
        <w:rPr>
          <w:rFonts w:ascii="Arial" w:hAnsi="Arial" w:cs="Arial"/>
          <w:sz w:val="24"/>
          <w:szCs w:val="24"/>
        </w:rPr>
        <w:t xml:space="preserve"> transitioning services to </w:t>
      </w:r>
      <w:r w:rsidR="00ED41CC">
        <w:rPr>
          <w:rFonts w:ascii="Arial" w:hAnsi="Arial" w:cs="Arial"/>
          <w:sz w:val="24"/>
          <w:szCs w:val="24"/>
        </w:rPr>
        <w:t xml:space="preserve">Armed Forces members who are separated, </w:t>
      </w:r>
      <w:r w:rsidR="00ED41CC">
        <w:rPr>
          <w:rFonts w:ascii="Arial" w:hAnsi="Arial" w:cs="Arial"/>
          <w:sz w:val="24"/>
          <w:szCs w:val="24"/>
        </w:rPr>
        <w:t>retired</w:t>
      </w:r>
      <w:r w:rsidR="00ED41CC">
        <w:rPr>
          <w:rFonts w:ascii="Arial" w:hAnsi="Arial" w:cs="Arial"/>
          <w:sz w:val="24"/>
          <w:szCs w:val="24"/>
        </w:rPr>
        <w:t xml:space="preserve"> or discharged and their spouses, VSTAGP requires</w:t>
      </w:r>
      <w:r w:rsidRPr="00785C45" w:rsidR="00A449E0">
        <w:rPr>
          <w:rFonts w:ascii="Arial" w:hAnsi="Arial" w:cs="Arial"/>
          <w:sz w:val="24"/>
          <w:szCs w:val="24"/>
        </w:rPr>
        <w:t xml:space="preserve"> grantees to collect and report information regarding the services provided</w:t>
      </w:r>
      <w:r w:rsidRPr="00785C45" w:rsidR="005077C2">
        <w:rPr>
          <w:rFonts w:ascii="Arial" w:hAnsi="Arial" w:cs="Arial"/>
          <w:sz w:val="24"/>
          <w:szCs w:val="24"/>
        </w:rPr>
        <w:t>.</w:t>
      </w:r>
    </w:p>
    <w:p w:rsidR="004E0AC0" w:rsidRPr="00785C45" w:rsidP="00504705" w14:paraId="7D701BA5" w14:textId="466D251D">
      <w:pPr>
        <w:spacing w:before="160" w:after="160"/>
        <w:ind w:left="360"/>
        <w:rPr>
          <w:rFonts w:ascii="Arial" w:hAnsi="Arial" w:cs="Arial"/>
          <w:sz w:val="24"/>
          <w:szCs w:val="24"/>
        </w:rPr>
      </w:pPr>
      <w:r w:rsidRPr="00785C45">
        <w:rPr>
          <w:rFonts w:ascii="Arial" w:hAnsi="Arial" w:cs="Arial"/>
          <w:sz w:val="24"/>
          <w:szCs w:val="24"/>
        </w:rPr>
        <w:t xml:space="preserve">If </w:t>
      </w:r>
      <w:r w:rsidRPr="00785C45" w:rsidR="000C7E5D">
        <w:rPr>
          <w:rFonts w:ascii="Arial" w:hAnsi="Arial" w:cs="Arial"/>
          <w:sz w:val="24"/>
          <w:szCs w:val="24"/>
        </w:rPr>
        <w:t xml:space="preserve">the </w:t>
      </w:r>
      <w:r w:rsidRPr="00785C45">
        <w:rPr>
          <w:rFonts w:ascii="Arial" w:hAnsi="Arial" w:cs="Arial"/>
          <w:sz w:val="24"/>
          <w:szCs w:val="24"/>
        </w:rPr>
        <w:t>collection is not conducted</w:t>
      </w:r>
      <w:r w:rsidR="00883F83">
        <w:rPr>
          <w:rFonts w:ascii="Arial" w:hAnsi="Arial" w:cs="Arial"/>
          <w:sz w:val="24"/>
          <w:szCs w:val="24"/>
        </w:rPr>
        <w:t>,</w:t>
      </w:r>
      <w:r w:rsidRPr="00785C45" w:rsidR="006232E5">
        <w:rPr>
          <w:rFonts w:ascii="Arial" w:hAnsi="Arial" w:cs="Arial"/>
          <w:sz w:val="24"/>
          <w:szCs w:val="24"/>
        </w:rPr>
        <w:t xml:space="preserve"> VA </w:t>
      </w:r>
      <w:r w:rsidR="00E6159B">
        <w:rPr>
          <w:rFonts w:ascii="Arial" w:hAnsi="Arial" w:cs="Arial"/>
          <w:sz w:val="24"/>
          <w:szCs w:val="24"/>
        </w:rPr>
        <w:t>could not ensure adequate oversight of the VSTAGP, develop data-driven policies or report on the program's effectiveness</w:t>
      </w:r>
      <w:r w:rsidRPr="00785C45" w:rsidR="007831B9">
        <w:rPr>
          <w:rFonts w:ascii="Arial" w:hAnsi="Arial" w:cs="Arial"/>
          <w:sz w:val="24"/>
          <w:szCs w:val="24"/>
        </w:rPr>
        <w:t xml:space="preserve"> to Congress.</w:t>
      </w:r>
    </w:p>
    <w:p w:rsidR="00726753" w:rsidRPr="00785C45" w:rsidP="00504705" w14:paraId="4CDCBD61" w14:textId="6435A5EB">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60" w:after="160"/>
        <w:rPr>
          <w:rFonts w:ascii="Arial" w:hAnsi="Arial" w:cs="Arial"/>
          <w:b/>
          <w:sz w:val="24"/>
          <w:szCs w:val="24"/>
        </w:rPr>
      </w:pPr>
      <w:r w:rsidRPr="00785C45">
        <w:rPr>
          <w:rFonts w:ascii="Arial"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D94A38" w:rsidRPr="00785C45" w:rsidP="00504705" w14:paraId="0CA4B7F5" w14:textId="0789C389">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60" w:after="160"/>
        <w:ind w:left="360"/>
        <w:rPr>
          <w:rFonts w:ascii="Arial" w:hAnsi="Arial" w:cs="Arial"/>
          <w:b/>
          <w:sz w:val="24"/>
          <w:szCs w:val="24"/>
        </w:rPr>
      </w:pPr>
      <w:r>
        <w:rPr>
          <w:rFonts w:ascii="Arial" w:hAnsi="Arial" w:cs="Arial"/>
          <w:sz w:val="24"/>
          <w:szCs w:val="24"/>
        </w:rPr>
        <w:t>No special circumstance requires</w:t>
      </w:r>
      <w:r w:rsidRPr="00785C45" w:rsidR="00E36537">
        <w:rPr>
          <w:rFonts w:ascii="Arial" w:hAnsi="Arial" w:cs="Arial"/>
          <w:sz w:val="24"/>
          <w:szCs w:val="24"/>
        </w:rPr>
        <w:t xml:space="preserve"> collection in a manner inconsistent with 5 CFR 1320.6 guidelines.</w:t>
      </w:r>
    </w:p>
    <w:p w:rsidR="003D7D39" w:rsidRPr="00785C45" w:rsidP="003D7D39" w14:paraId="037D75A8" w14:textId="4B1F1372">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785C45">
        <w:rPr>
          <w:rFonts w:ascii="Arial" w:hAnsi="Arial" w:cs="Arial"/>
          <w:b/>
          <w:sz w:val="24"/>
          <w:szCs w:val="24"/>
        </w:rPr>
        <w:t xml:space="preserve">If applicable, provide a copy and identify the date and page number of </w:t>
      </w:r>
      <w:r w:rsidRPr="00785C45" w:rsidR="00E87FDC">
        <w:rPr>
          <w:rFonts w:ascii="Arial" w:hAnsi="Arial" w:cs="Arial"/>
          <w:b/>
          <w:sz w:val="24"/>
          <w:szCs w:val="24"/>
        </w:rPr>
        <w:t>publications</w:t>
      </w:r>
      <w:r w:rsidRPr="00785C45">
        <w:rPr>
          <w:rFonts w:ascii="Arial" w:hAnsi="Arial" w:cs="Arial"/>
          <w:b/>
          <w:sz w:val="24"/>
          <w:szCs w:val="24"/>
        </w:rPr>
        <w:t xml:space="preserve"> in the Federal Register of the sponsor’s notice, required by 5 CFR 1320.8(d), soliciting comments on the information collection prior to submission to OMB. Summarize public comments received in response to that notice and describe actions taken by the sponsor in response to these comments. Specifically</w:t>
      </w:r>
      <w:r w:rsidR="00A672C8">
        <w:rPr>
          <w:rFonts w:ascii="Arial" w:hAnsi="Arial" w:cs="Arial"/>
          <w:b/>
          <w:sz w:val="24"/>
          <w:szCs w:val="24"/>
        </w:rPr>
        <w:t>,</w:t>
      </w:r>
      <w:r w:rsidRPr="00785C45">
        <w:rPr>
          <w:rFonts w:ascii="Arial" w:hAnsi="Arial" w:cs="Arial"/>
          <w:b/>
          <w:sz w:val="24"/>
          <w:szCs w:val="24"/>
        </w:rPr>
        <w:t xml:space="preserve"> address comments received on cost and hour burden.</w:t>
      </w:r>
    </w:p>
    <w:p w:rsidR="0068023A" w:rsidRPr="00AF6ECA" w:rsidP="00AF6ECA" w14:paraId="65F64FA7" w14:textId="7460AD3B">
      <w:pPr>
        <w:tabs>
          <w:tab w:val="left" w:pos="547"/>
          <w:tab w:val="left" w:pos="1080"/>
          <w:tab w:val="left" w:pos="1627"/>
          <w:tab w:val="left" w:pos="2160"/>
          <w:tab w:val="left" w:pos="2880"/>
        </w:tabs>
        <w:spacing w:after="160"/>
        <w:ind w:left="360"/>
        <w:rPr>
          <w:rFonts w:ascii="Arial" w:hAnsi="Arial" w:cs="Arial"/>
          <w:b/>
          <w:sz w:val="24"/>
          <w:szCs w:val="24"/>
        </w:rPr>
      </w:pPr>
      <w:r w:rsidRPr="00AF6ECA">
        <w:rPr>
          <w:rFonts w:ascii="Arial" w:hAnsi="Arial" w:cs="Arial"/>
          <w:sz w:val="24"/>
          <w:szCs w:val="24"/>
        </w:rPr>
        <w:t xml:space="preserve">The </w:t>
      </w:r>
      <w:r w:rsidRPr="00AF6ECA" w:rsidR="0099699A">
        <w:rPr>
          <w:rFonts w:ascii="Arial" w:hAnsi="Arial" w:cs="Arial"/>
          <w:sz w:val="24"/>
          <w:szCs w:val="24"/>
        </w:rPr>
        <w:t xml:space="preserve">final rule </w:t>
      </w:r>
      <w:r w:rsidRPr="00AF6ECA">
        <w:rPr>
          <w:rFonts w:ascii="Arial" w:hAnsi="Arial" w:cs="Arial"/>
          <w:sz w:val="24"/>
          <w:szCs w:val="24"/>
        </w:rPr>
        <w:t xml:space="preserve">was published in the Federal Register </w:t>
      </w:r>
      <w:r w:rsidRPr="00AF6ECA" w:rsidR="00AF6ECA">
        <w:rPr>
          <w:rFonts w:ascii="Arial" w:hAnsi="Arial" w:cs="Arial"/>
          <w:sz w:val="24"/>
          <w:szCs w:val="24"/>
        </w:rPr>
        <w:t>May 13</w:t>
      </w:r>
      <w:r w:rsidRPr="00AF6ECA">
        <w:rPr>
          <w:rFonts w:ascii="Arial" w:hAnsi="Arial" w:cs="Arial"/>
          <w:sz w:val="24"/>
          <w:szCs w:val="24"/>
        </w:rPr>
        <w:t xml:space="preserve">, </w:t>
      </w:r>
      <w:r w:rsidRPr="00AF6ECA" w:rsidR="00AF6ECA">
        <w:rPr>
          <w:rFonts w:ascii="Arial" w:hAnsi="Arial" w:cs="Arial"/>
          <w:sz w:val="24"/>
          <w:szCs w:val="24"/>
        </w:rPr>
        <w:t xml:space="preserve">2024 </w:t>
      </w:r>
      <w:r w:rsidR="00AF6ECA">
        <w:rPr>
          <w:rFonts w:ascii="Arial" w:hAnsi="Arial" w:cs="Arial"/>
          <w:sz w:val="24"/>
          <w:szCs w:val="24"/>
        </w:rPr>
        <w:t xml:space="preserve">, Federal Register Citation </w:t>
      </w:r>
      <w:r w:rsidRPr="00AF6ECA" w:rsidR="00AF6ECA">
        <w:rPr>
          <w:rFonts w:ascii="Arial" w:hAnsi="Arial" w:cs="Arial"/>
          <w:sz w:val="24"/>
          <w:szCs w:val="24"/>
        </w:rPr>
        <w:t>89 FR 41312</w:t>
      </w:r>
      <w:r w:rsidRPr="00AF6ECA" w:rsidR="002A4C6D">
        <w:rPr>
          <w:rFonts w:ascii="Arial" w:hAnsi="Arial" w:cs="Arial"/>
          <w:sz w:val="24"/>
          <w:szCs w:val="24"/>
        </w:rPr>
        <w:t>.</w:t>
      </w:r>
    </w:p>
    <w:p w:rsidR="00310573" w:rsidRPr="00785C45" w:rsidP="00504705" w14:paraId="69BE1B4D" w14:textId="07ADA0CA">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785C45">
        <w:rPr>
          <w:rFonts w:ascii="Arial" w:hAnsi="Arial" w:cs="Arial"/>
          <w:b/>
          <w:sz w:val="24"/>
          <w:szCs w:val="24"/>
        </w:rPr>
        <w:t>Explain any decision to provide any payment or gift to respondents, other than remuneration of contractors or grantees.</w:t>
      </w:r>
    </w:p>
    <w:p w:rsidR="00E36537" w:rsidRPr="00785C45" w:rsidP="00504705" w14:paraId="17AF9E71" w14:textId="43CECFE6">
      <w:pPr>
        <w:tabs>
          <w:tab w:val="left" w:pos="547"/>
          <w:tab w:val="left" w:pos="1080"/>
          <w:tab w:val="left" w:pos="1627"/>
          <w:tab w:val="left" w:pos="2160"/>
          <w:tab w:val="left" w:pos="2880"/>
        </w:tabs>
        <w:spacing w:before="160" w:after="160"/>
        <w:ind w:left="360"/>
        <w:rPr>
          <w:rFonts w:ascii="Arial" w:hAnsi="Arial" w:cs="Arial"/>
          <w:sz w:val="24"/>
          <w:szCs w:val="24"/>
        </w:rPr>
      </w:pPr>
      <w:r w:rsidRPr="00785C45">
        <w:rPr>
          <w:rFonts w:ascii="Arial" w:hAnsi="Arial" w:cs="Arial"/>
          <w:sz w:val="24"/>
          <w:szCs w:val="24"/>
        </w:rPr>
        <w:t>No payments or gifts</w:t>
      </w:r>
      <w:r w:rsidRPr="00785C45" w:rsidR="004D63AB">
        <w:rPr>
          <w:rFonts w:ascii="Arial" w:hAnsi="Arial" w:cs="Arial"/>
          <w:sz w:val="24"/>
          <w:szCs w:val="24"/>
        </w:rPr>
        <w:t xml:space="preserve"> </w:t>
      </w:r>
      <w:r w:rsidRPr="00785C45">
        <w:rPr>
          <w:rFonts w:ascii="Arial" w:hAnsi="Arial" w:cs="Arial"/>
          <w:sz w:val="24"/>
          <w:szCs w:val="24"/>
        </w:rPr>
        <w:t xml:space="preserve">to respondents </w:t>
      </w:r>
      <w:r w:rsidRPr="00785C45" w:rsidR="00716855">
        <w:rPr>
          <w:rFonts w:ascii="Arial" w:hAnsi="Arial" w:cs="Arial"/>
          <w:sz w:val="24"/>
          <w:szCs w:val="24"/>
        </w:rPr>
        <w:t xml:space="preserve">will be </w:t>
      </w:r>
      <w:r w:rsidRPr="00785C45">
        <w:rPr>
          <w:rFonts w:ascii="Arial" w:hAnsi="Arial" w:cs="Arial"/>
          <w:sz w:val="24"/>
          <w:szCs w:val="24"/>
        </w:rPr>
        <w:t>made under this</w:t>
      </w:r>
      <w:r w:rsidRPr="00785C45" w:rsidR="00CC4392">
        <w:rPr>
          <w:rFonts w:ascii="Arial" w:hAnsi="Arial" w:cs="Arial"/>
          <w:sz w:val="24"/>
          <w:szCs w:val="24"/>
        </w:rPr>
        <w:t xml:space="preserve"> </w:t>
      </w:r>
      <w:r w:rsidRPr="00785C45">
        <w:rPr>
          <w:rFonts w:ascii="Arial" w:hAnsi="Arial" w:cs="Arial"/>
          <w:sz w:val="24"/>
          <w:szCs w:val="24"/>
        </w:rPr>
        <w:t>collection of information.</w:t>
      </w:r>
    </w:p>
    <w:p w:rsidR="00726753" w:rsidRPr="00785C45" w:rsidP="00504705" w14:paraId="1B415915" w14:textId="7E1A0196">
      <w:pPr>
        <w:pStyle w:val="ListParagraph"/>
        <w:numPr>
          <w:ilvl w:val="0"/>
          <w:numId w:val="5"/>
        </w:numPr>
        <w:spacing w:before="160" w:after="160"/>
        <w:rPr>
          <w:rFonts w:ascii="Arial" w:hAnsi="Arial" w:cs="Arial"/>
          <w:sz w:val="24"/>
          <w:szCs w:val="24"/>
        </w:rPr>
      </w:pPr>
      <w:r w:rsidRPr="00785C45">
        <w:rPr>
          <w:rFonts w:ascii="Arial" w:hAnsi="Arial" w:cs="Arial"/>
          <w:b/>
          <w:color w:val="000000" w:themeColor="text1"/>
          <w:sz w:val="24"/>
          <w:szCs w:val="24"/>
        </w:rPr>
        <w:t>Describe any assurance of privacy to the extent permitted by law provided to</w:t>
      </w:r>
      <w:r w:rsidRPr="00785C45" w:rsidR="00FB77EE">
        <w:rPr>
          <w:rFonts w:ascii="Arial" w:hAnsi="Arial" w:cs="Arial"/>
          <w:b/>
          <w:color w:val="000000" w:themeColor="text1"/>
          <w:sz w:val="24"/>
          <w:szCs w:val="24"/>
        </w:rPr>
        <w:t xml:space="preserve"> </w:t>
      </w:r>
      <w:r w:rsidRPr="00785C45">
        <w:rPr>
          <w:rFonts w:ascii="Arial" w:hAnsi="Arial" w:cs="Arial"/>
          <w:b/>
          <w:color w:val="000000" w:themeColor="text1"/>
          <w:sz w:val="24"/>
          <w:szCs w:val="24"/>
        </w:rPr>
        <w:t xml:space="preserve">respondents and the basis for the assurance in statute, </w:t>
      </w:r>
      <w:r w:rsidRPr="00785C45">
        <w:rPr>
          <w:rFonts w:ascii="Arial" w:hAnsi="Arial" w:cs="Arial"/>
          <w:b/>
          <w:color w:val="000000" w:themeColor="text1"/>
          <w:sz w:val="24"/>
          <w:szCs w:val="24"/>
        </w:rPr>
        <w:t>regulation</w:t>
      </w:r>
      <w:r w:rsidRPr="00785C45">
        <w:rPr>
          <w:rFonts w:ascii="Arial" w:hAnsi="Arial" w:cs="Arial"/>
          <w:b/>
          <w:color w:val="000000" w:themeColor="text1"/>
          <w:sz w:val="24"/>
          <w:szCs w:val="24"/>
        </w:rPr>
        <w:t xml:space="preserve"> or agency policy.</w:t>
      </w:r>
    </w:p>
    <w:p w:rsidR="009B3705" w:rsidRPr="00DA1D00" w:rsidP="009B3705" w14:paraId="61886663" w14:textId="4A3439D3">
      <w:pPr>
        <w:ind w:left="360"/>
        <w:rPr>
          <w:rFonts w:ascii="Arial" w:hAnsi="Arial" w:cs="Arial"/>
          <w:sz w:val="24"/>
          <w:szCs w:val="24"/>
        </w:rPr>
      </w:pPr>
      <w:r w:rsidRPr="00DA1D00">
        <w:rPr>
          <w:rStyle w:val="ui-provider"/>
          <w:rFonts w:ascii="Arial" w:hAnsi="Arial" w:cs="Arial"/>
          <w:sz w:val="24"/>
          <w:szCs w:val="24"/>
        </w:rPr>
        <w:t>The Privacy Act of 1974 balances the privacy rights of individuals with the necessity of the government’s access to their information. The intent is to allow for the highest level of information accessibility while protecting individuals against unwarranted invasions of their privacy stemming from federal agencies’ collection, maintenance, use and disclosure of personal information about them</w:t>
      </w:r>
      <w:r>
        <w:rPr>
          <w:rStyle w:val="ui-provider"/>
        </w:rPr>
        <w:t>.</w:t>
      </w:r>
      <w:r w:rsidRPr="00DA1D00">
        <w:rPr>
          <w:rFonts w:ascii="Arial" w:hAnsi="Arial" w:cs="Arial"/>
          <w:sz w:val="24"/>
          <w:szCs w:val="24"/>
        </w:rPr>
        <w:t xml:space="preserve"> </w:t>
      </w:r>
    </w:p>
    <w:p w:rsidR="009B3705" w:rsidP="009B3705" w14:paraId="48CCDC86" w14:textId="77777777">
      <w:pPr>
        <w:pStyle w:val="NormalWeb"/>
        <w:spacing w:before="160" w:beforeAutospacing="0" w:after="160" w:afterAutospacing="0"/>
        <w:ind w:left="360"/>
        <w:rPr>
          <w:rFonts w:ascii="Arial" w:hAnsi="Arial" w:cs="Arial"/>
          <w:sz w:val="24"/>
          <w:szCs w:val="24"/>
        </w:rPr>
      </w:pPr>
      <w:r>
        <w:rPr>
          <w:rFonts w:ascii="Arial" w:hAnsi="Arial" w:cs="Arial"/>
          <w:sz w:val="24"/>
          <w:szCs w:val="24"/>
        </w:rPr>
        <w:t>VA</w:t>
      </w:r>
      <w:r w:rsidRPr="00067F0F">
        <w:rPr>
          <w:rFonts w:ascii="Arial" w:hAnsi="Arial" w:cs="Arial"/>
          <w:sz w:val="24"/>
          <w:szCs w:val="24"/>
        </w:rPr>
        <w:t xml:space="preserve"> records are maintained in the appropriate Privacy Act System of Records identified as “Compensation, Pension, Education, and Veteran Readiness and Employment Records-VA (58VA21/22/28),” published at 74 FR 29275 on June 19, 2009, and last amended at 87 FR 8740 (February 16, 2022).</w:t>
      </w:r>
    </w:p>
    <w:p w:rsidR="009B3705" w:rsidRPr="00067F0F" w:rsidP="009B3705" w14:paraId="7634E47B" w14:textId="5F3D7AA1">
      <w:pPr>
        <w:pStyle w:val="NormalWeb"/>
        <w:spacing w:before="160" w:beforeAutospacing="0" w:after="160" w:afterAutospacing="0"/>
        <w:ind w:left="360"/>
        <w:rPr>
          <w:rFonts w:ascii="Arial" w:hAnsi="Arial" w:cs="Arial"/>
          <w:b/>
          <w:sz w:val="24"/>
          <w:szCs w:val="24"/>
        </w:rPr>
      </w:pPr>
      <w:r w:rsidRPr="003D0A3A">
        <w:rPr>
          <w:rFonts w:ascii="Arial" w:hAnsi="Arial" w:cs="Arial"/>
          <w:sz w:val="24"/>
          <w:szCs w:val="24"/>
        </w:rPr>
        <w:t>Grants.gov will maintain only transmission records pertaining to the files. Grants.gov will not maintain application materials and data</w:t>
      </w:r>
      <w:r>
        <w:rPr>
          <w:rFonts w:ascii="Arial" w:hAnsi="Arial" w:cs="Arial"/>
          <w:sz w:val="24"/>
          <w:szCs w:val="24"/>
        </w:rPr>
        <w:t>.</w:t>
      </w:r>
    </w:p>
    <w:p w:rsidR="00726753" w:rsidRPr="00785C45" w:rsidP="00504705" w14:paraId="6E484345" w14:textId="79696ACB">
      <w:pPr>
        <w:pStyle w:val="NormalWeb"/>
        <w:numPr>
          <w:ilvl w:val="0"/>
          <w:numId w:val="5"/>
        </w:numPr>
        <w:spacing w:before="160" w:beforeAutospacing="0" w:after="160" w:afterAutospacing="0"/>
        <w:rPr>
          <w:rFonts w:ascii="Arial" w:hAnsi="Arial" w:cs="Arial"/>
          <w:b/>
          <w:sz w:val="24"/>
          <w:szCs w:val="24"/>
        </w:rPr>
      </w:pPr>
      <w:r w:rsidRPr="00785C45">
        <w:rPr>
          <w:rFonts w:ascii="Arial" w:hAnsi="Arial" w:cs="Arial"/>
          <w:b/>
          <w:sz w:val="24"/>
          <w:szCs w:val="24"/>
        </w:rPr>
        <w:t xml:space="preserve">Provide additional justification for any questions of a </w:t>
      </w:r>
      <w:r w:rsidRPr="00785C45">
        <w:rPr>
          <w:rFonts w:ascii="Arial" w:hAnsi="Arial" w:cs="Arial"/>
          <w:b/>
          <w:color w:val="auto"/>
          <w:sz w:val="24"/>
          <w:szCs w:val="24"/>
        </w:rPr>
        <w:t>sensitive nature</w:t>
      </w:r>
      <w:r w:rsidRPr="00785C45">
        <w:rPr>
          <w:rFonts w:ascii="Arial" w:hAnsi="Arial" w:cs="Arial"/>
          <w:b/>
          <w:color w:val="0000FF"/>
          <w:sz w:val="24"/>
          <w:szCs w:val="24"/>
        </w:rPr>
        <w:t xml:space="preserve"> </w:t>
      </w:r>
      <w:r w:rsidRPr="00785C45">
        <w:rPr>
          <w:rFonts w:ascii="Arial" w:hAnsi="Arial" w:cs="Arial"/>
          <w:b/>
          <w:color w:val="auto"/>
          <w:sz w:val="24"/>
          <w:szCs w:val="24"/>
        </w:rPr>
        <w:t>(Information that, with a reasonable degree of medical certainty, is likely to have a serious adverse effect on an individual's mental or physical health if revealed),</w:t>
      </w:r>
      <w:r w:rsidRPr="00785C45">
        <w:rPr>
          <w:rFonts w:ascii="Arial" w:hAnsi="Arial" w:cs="Arial"/>
          <w:b/>
          <w:sz w:val="24"/>
          <w:szCs w:val="24"/>
        </w:rPr>
        <w:t xml:space="preserve"> such as sexual behavior and attitudes, religious beliefs and other matters that are commonly considered private</w:t>
      </w:r>
      <w:r w:rsidR="00831868">
        <w:rPr>
          <w:rFonts w:ascii="Arial" w:hAnsi="Arial" w:cs="Arial"/>
          <w:b/>
          <w:sz w:val="24"/>
          <w:szCs w:val="24"/>
        </w:rPr>
        <w:t>.</w:t>
      </w:r>
      <w:r w:rsidRPr="00785C45">
        <w:rPr>
          <w:rFonts w:ascii="Arial" w:hAnsi="Arial" w:cs="Arial"/>
          <w:b/>
          <w:sz w:val="24"/>
          <w:szCs w:val="24"/>
        </w:rPr>
        <w:t xml:space="preserve"> </w:t>
      </w:r>
      <w:r w:rsidR="00831868">
        <w:rPr>
          <w:rFonts w:ascii="Arial" w:hAnsi="Arial" w:cs="Arial"/>
          <w:b/>
          <w:sz w:val="24"/>
          <w:szCs w:val="24"/>
        </w:rPr>
        <w:t>I</w:t>
      </w:r>
      <w:r w:rsidRPr="00785C45">
        <w:rPr>
          <w:rFonts w:ascii="Arial" w:hAnsi="Arial" w:cs="Arial"/>
          <w:b/>
          <w:sz w:val="24"/>
          <w:szCs w:val="24"/>
        </w:rPr>
        <w:t>nclude specific uses to be made of the information, the explanation to be given to persons from whom the information is requested and any steps to be taken to obtain their consent.</w:t>
      </w:r>
    </w:p>
    <w:p w:rsidR="00773835" w:rsidRPr="00785C45" w:rsidP="00504705" w14:paraId="6D51070B" w14:textId="781B4A67">
      <w:pPr>
        <w:pStyle w:val="NormalWeb"/>
        <w:spacing w:before="160" w:beforeAutospacing="0" w:after="160" w:afterAutospacing="0"/>
        <w:ind w:firstLine="360"/>
        <w:rPr>
          <w:rFonts w:ascii="Arial" w:hAnsi="Arial" w:cs="Arial"/>
          <w:b/>
          <w:sz w:val="24"/>
          <w:szCs w:val="24"/>
        </w:rPr>
      </w:pPr>
      <w:r w:rsidRPr="00785C45">
        <w:rPr>
          <w:rStyle w:val="ydpae8a48a9s2"/>
          <w:rFonts w:ascii="Arial" w:hAnsi="Arial" w:cs="Arial"/>
          <w:sz w:val="24"/>
          <w:szCs w:val="24"/>
        </w:rPr>
        <w:t>This report contains no questions of a sensitive nature.</w:t>
      </w:r>
    </w:p>
    <w:p w:rsidR="00310573" w:rsidRPr="00785C45" w:rsidP="00504705" w14:paraId="5C550AF8" w14:textId="77777777">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785C45">
        <w:rPr>
          <w:rFonts w:ascii="Arial" w:hAnsi="Arial" w:cs="Arial"/>
          <w:b/>
          <w:sz w:val="24"/>
          <w:szCs w:val="24"/>
        </w:rPr>
        <w:t>Estimate of the hour burden of the collection of information:</w:t>
      </w:r>
    </w:p>
    <w:p w:rsidR="00430D02" w:rsidRPr="00785C45" w:rsidP="00504705" w14:paraId="27230E62" w14:textId="4950CC47">
      <w:pPr>
        <w:pStyle w:val="ListParagraph"/>
        <w:numPr>
          <w:ilvl w:val="0"/>
          <w:numId w:val="8"/>
        </w:numPr>
        <w:tabs>
          <w:tab w:val="left" w:pos="480"/>
          <w:tab w:val="right" w:pos="8640"/>
        </w:tabs>
        <w:spacing w:before="160" w:after="160"/>
        <w:ind w:right="684"/>
        <w:rPr>
          <w:rStyle w:val="ydpae8a48a9s2"/>
          <w:rFonts w:ascii="Arial" w:hAnsi="Arial" w:cs="Arial"/>
          <w:color w:val="000000"/>
          <w:sz w:val="24"/>
          <w:szCs w:val="24"/>
        </w:rPr>
      </w:pPr>
      <w:r w:rsidRPr="00785C45">
        <w:rPr>
          <w:rStyle w:val="ydpae8a48a9s2"/>
          <w:rFonts w:ascii="Arial" w:hAnsi="Arial" w:cs="Arial"/>
          <w:color w:val="000000"/>
          <w:sz w:val="24"/>
          <w:szCs w:val="24"/>
        </w:rPr>
        <w:t>Total e</w:t>
      </w:r>
      <w:r w:rsidRPr="00785C45" w:rsidR="00B773A8">
        <w:rPr>
          <w:rStyle w:val="ydpae8a48a9s2"/>
          <w:rFonts w:ascii="Arial" w:hAnsi="Arial" w:cs="Arial"/>
          <w:color w:val="000000"/>
          <w:sz w:val="24"/>
          <w:szCs w:val="24"/>
        </w:rPr>
        <w:t>stimated</w:t>
      </w:r>
      <w:r w:rsidRPr="00785C45" w:rsidR="00B773A8">
        <w:rPr>
          <w:rStyle w:val="ydpae8a48a9s4"/>
          <w:rFonts w:ascii="Arial" w:hAnsi="Arial" w:cs="Arial"/>
          <w:color w:val="000000"/>
          <w:spacing w:val="-3"/>
          <w:sz w:val="24"/>
          <w:szCs w:val="24"/>
        </w:rPr>
        <w:t xml:space="preserve"> </w:t>
      </w:r>
      <w:r w:rsidRPr="00785C45" w:rsidR="00B773A8">
        <w:rPr>
          <w:rStyle w:val="ydpae8a48a9s2"/>
          <w:rFonts w:ascii="Arial" w:hAnsi="Arial" w:cs="Arial"/>
          <w:color w:val="000000"/>
          <w:sz w:val="24"/>
          <w:szCs w:val="24"/>
        </w:rPr>
        <w:t>number</w:t>
      </w:r>
      <w:r w:rsidRPr="00785C45" w:rsidR="00B773A8">
        <w:rPr>
          <w:rStyle w:val="ydpae8a48a9s5"/>
          <w:rFonts w:ascii="Arial" w:hAnsi="Arial" w:cs="Arial"/>
          <w:color w:val="000000"/>
          <w:spacing w:val="-2"/>
          <w:sz w:val="24"/>
          <w:szCs w:val="24"/>
        </w:rPr>
        <w:t xml:space="preserve"> </w:t>
      </w:r>
      <w:r w:rsidRPr="00785C45" w:rsidR="00B773A8">
        <w:rPr>
          <w:rStyle w:val="ydpae8a48a9s2"/>
          <w:rFonts w:ascii="Arial" w:hAnsi="Arial" w:cs="Arial"/>
          <w:color w:val="000000"/>
          <w:sz w:val="24"/>
          <w:szCs w:val="24"/>
        </w:rPr>
        <w:t>of</w:t>
      </w:r>
      <w:r w:rsidRPr="00785C45" w:rsidR="00B773A8">
        <w:rPr>
          <w:rStyle w:val="ydpae8a48a9s5"/>
          <w:rFonts w:ascii="Arial" w:hAnsi="Arial" w:cs="Arial"/>
          <w:color w:val="000000"/>
          <w:spacing w:val="-2"/>
          <w:sz w:val="24"/>
          <w:szCs w:val="24"/>
        </w:rPr>
        <w:t xml:space="preserve"> </w:t>
      </w:r>
      <w:r w:rsidRPr="00785C45" w:rsidR="00B773A8">
        <w:rPr>
          <w:rStyle w:val="ydpae8a48a9s2"/>
          <w:rFonts w:ascii="Arial" w:hAnsi="Arial" w:cs="Arial"/>
          <w:color w:val="000000"/>
          <w:sz w:val="24"/>
          <w:szCs w:val="24"/>
        </w:rPr>
        <w:t>respondents</w:t>
      </w:r>
      <w:r w:rsidRPr="00785C45" w:rsidR="00B773A8">
        <w:rPr>
          <w:rStyle w:val="ydpae8a48a9s2"/>
          <w:rFonts w:ascii="Arial" w:hAnsi="Arial" w:cs="Arial"/>
          <w:i/>
          <w:iCs/>
          <w:color w:val="000000"/>
          <w:sz w:val="24"/>
          <w:szCs w:val="24"/>
        </w:rPr>
        <w:t xml:space="preserve">: </w:t>
      </w:r>
      <w:r w:rsidRPr="00824635" w:rsidR="00CE2410">
        <w:rPr>
          <w:rStyle w:val="ydpae8a48a9s2"/>
          <w:rFonts w:ascii="Arial" w:hAnsi="Arial" w:cs="Arial"/>
          <w:color w:val="000000"/>
          <w:sz w:val="24"/>
          <w:szCs w:val="24"/>
        </w:rPr>
        <w:t>40</w:t>
      </w:r>
      <w:r w:rsidRPr="00785C45" w:rsidR="00B773A8">
        <w:rPr>
          <w:rStyle w:val="ydpae8a48a9s5"/>
          <w:rFonts w:ascii="Arial" w:hAnsi="Arial" w:cs="Arial"/>
          <w:color w:val="000000"/>
          <w:spacing w:val="-2"/>
          <w:sz w:val="24"/>
          <w:szCs w:val="24"/>
        </w:rPr>
        <w:t xml:space="preserve"> </w:t>
      </w:r>
      <w:r w:rsidRPr="00785C45" w:rsidR="00B773A8">
        <w:rPr>
          <w:rStyle w:val="ydpae8a48a9s2"/>
          <w:rFonts w:ascii="Arial" w:hAnsi="Arial" w:cs="Arial"/>
          <w:color w:val="000000"/>
          <w:sz w:val="24"/>
          <w:szCs w:val="24"/>
        </w:rPr>
        <w:t>per</w:t>
      </w:r>
      <w:r w:rsidRPr="00785C45" w:rsidR="00B773A8">
        <w:rPr>
          <w:rStyle w:val="ydpae8a48a9s5"/>
          <w:rFonts w:ascii="Arial" w:hAnsi="Arial" w:cs="Arial"/>
          <w:color w:val="000000"/>
          <w:spacing w:val="-2"/>
          <w:sz w:val="24"/>
          <w:szCs w:val="24"/>
        </w:rPr>
        <w:t xml:space="preserve"> </w:t>
      </w:r>
      <w:r w:rsidRPr="00785C45" w:rsidR="00B773A8">
        <w:rPr>
          <w:rStyle w:val="ydpae8a48a9s2"/>
          <w:rFonts w:ascii="Arial" w:hAnsi="Arial" w:cs="Arial"/>
          <w:color w:val="000000"/>
          <w:sz w:val="24"/>
          <w:szCs w:val="24"/>
        </w:rPr>
        <w:t>year.</w:t>
      </w:r>
      <w:r w:rsidRPr="00785C45">
        <w:rPr>
          <w:rStyle w:val="ydpae8a48a9s2"/>
          <w:rFonts w:ascii="Arial" w:hAnsi="Arial" w:cs="Arial"/>
          <w:color w:val="000000"/>
          <w:sz w:val="24"/>
          <w:szCs w:val="24"/>
        </w:rPr>
        <w:t xml:space="preserve"> </w:t>
      </w:r>
    </w:p>
    <w:p w:rsidR="001E0E25" w:rsidRPr="00785C45" w:rsidP="001E0E25" w14:paraId="6749A58C" w14:textId="3BB9A3F9">
      <w:pPr>
        <w:pStyle w:val="ListParagraph"/>
        <w:tabs>
          <w:tab w:val="left" w:pos="480"/>
          <w:tab w:val="right" w:pos="8640"/>
        </w:tabs>
        <w:spacing w:before="160" w:after="160"/>
        <w:ind w:left="1440" w:right="684"/>
        <w:rPr>
          <w:rStyle w:val="ydpae8a48a9s2"/>
          <w:rFonts w:ascii="Arial" w:hAnsi="Arial" w:cs="Arial"/>
          <w:color w:val="000000"/>
          <w:sz w:val="24"/>
          <w:szCs w:val="24"/>
        </w:rPr>
      </w:pPr>
      <w:r w:rsidRPr="00785C45">
        <w:rPr>
          <w:rStyle w:val="ydpae8a48a9s2"/>
          <w:rFonts w:ascii="Arial" w:hAnsi="Arial" w:cs="Arial"/>
          <w:color w:val="000000"/>
          <w:sz w:val="24"/>
          <w:szCs w:val="24"/>
        </w:rPr>
        <w:t>(</w:t>
      </w:r>
      <w:r w:rsidR="00CE2410">
        <w:rPr>
          <w:rStyle w:val="ydpae8a48a9s2"/>
          <w:rFonts w:ascii="Arial" w:hAnsi="Arial" w:cs="Arial"/>
          <w:color w:val="000000"/>
          <w:sz w:val="24"/>
          <w:szCs w:val="24"/>
        </w:rPr>
        <w:t>1</w:t>
      </w:r>
      <w:r w:rsidRPr="00785C45">
        <w:rPr>
          <w:rStyle w:val="ydpae8a48a9s2"/>
          <w:rFonts w:ascii="Arial" w:hAnsi="Arial" w:cs="Arial"/>
          <w:color w:val="000000"/>
          <w:sz w:val="24"/>
          <w:szCs w:val="24"/>
        </w:rPr>
        <w:t xml:space="preserve">0 respondents X 4 quarters) </w:t>
      </w:r>
    </w:p>
    <w:p w:rsidR="00312610" w:rsidRPr="00785C45" w:rsidP="00504705" w14:paraId="24DCD669" w14:textId="5C32E076">
      <w:pPr>
        <w:pStyle w:val="ListParagraph"/>
        <w:numPr>
          <w:ilvl w:val="0"/>
          <w:numId w:val="8"/>
        </w:numPr>
        <w:tabs>
          <w:tab w:val="left" w:pos="480"/>
          <w:tab w:val="right" w:pos="8640"/>
        </w:tabs>
        <w:spacing w:before="160" w:after="160"/>
        <w:ind w:right="684"/>
        <w:rPr>
          <w:rStyle w:val="ydpae8a48a9s2"/>
          <w:rFonts w:ascii="Arial" w:hAnsi="Arial" w:cs="Arial"/>
          <w:sz w:val="24"/>
          <w:szCs w:val="24"/>
        </w:rPr>
      </w:pPr>
      <w:r w:rsidRPr="00785C45">
        <w:rPr>
          <w:rStyle w:val="ydpae8a48a9s2"/>
          <w:rFonts w:ascii="Arial" w:hAnsi="Arial" w:cs="Arial"/>
          <w:color w:val="000000" w:themeColor="text1"/>
          <w:sz w:val="24"/>
          <w:szCs w:val="24"/>
        </w:rPr>
        <w:t>Frequency of response</w:t>
      </w:r>
      <w:r w:rsidRPr="00785C45" w:rsidR="00D83AC5">
        <w:rPr>
          <w:rStyle w:val="ydpae8a48a9s2"/>
          <w:rFonts w:ascii="Arial" w:hAnsi="Arial" w:cs="Arial"/>
          <w:color w:val="000000" w:themeColor="text1"/>
          <w:sz w:val="24"/>
          <w:szCs w:val="24"/>
        </w:rPr>
        <w:t>:</w:t>
      </w:r>
      <w:r w:rsidRPr="00785C45">
        <w:rPr>
          <w:rStyle w:val="ydpae8a48a9s2"/>
          <w:rFonts w:ascii="Arial" w:hAnsi="Arial" w:cs="Arial"/>
          <w:color w:val="000000" w:themeColor="text1"/>
          <w:sz w:val="24"/>
          <w:szCs w:val="24"/>
        </w:rPr>
        <w:t xml:space="preserve"> Quarterly</w:t>
      </w:r>
      <w:r w:rsidRPr="00785C45" w:rsidR="005B005C">
        <w:rPr>
          <w:rStyle w:val="ydpae8a48a9s2"/>
          <w:rFonts w:ascii="Arial" w:hAnsi="Arial" w:cs="Arial"/>
          <w:color w:val="000000" w:themeColor="text1"/>
          <w:sz w:val="24"/>
          <w:szCs w:val="24"/>
        </w:rPr>
        <w:t>.</w:t>
      </w:r>
    </w:p>
    <w:p w:rsidR="00F1290A" w:rsidRPr="00785C45" w:rsidP="711EB09B" w14:paraId="5A362B26" w14:textId="485669B4">
      <w:pPr>
        <w:pStyle w:val="ListParagraph"/>
        <w:numPr>
          <w:ilvl w:val="0"/>
          <w:numId w:val="8"/>
        </w:numPr>
        <w:tabs>
          <w:tab w:val="left" w:pos="480"/>
          <w:tab w:val="right" w:pos="8640"/>
        </w:tabs>
        <w:spacing w:before="160" w:after="160"/>
        <w:ind w:right="684"/>
        <w:rPr>
          <w:rStyle w:val="ydpae8a48a9s2"/>
          <w:rFonts w:ascii="Arial" w:eastAsia="Arial" w:hAnsi="Arial" w:cs="Arial"/>
          <w:color w:val="000000" w:themeColor="text1"/>
          <w:sz w:val="24"/>
          <w:szCs w:val="24"/>
        </w:rPr>
      </w:pPr>
      <w:r w:rsidRPr="00785C45">
        <w:rPr>
          <w:rStyle w:val="ydpae8a48a9s2"/>
          <w:rFonts w:ascii="Arial" w:hAnsi="Arial" w:cs="Arial"/>
          <w:color w:val="000000" w:themeColor="text1"/>
          <w:sz w:val="24"/>
          <w:szCs w:val="24"/>
        </w:rPr>
        <w:t>Annual burden hours</w:t>
      </w:r>
      <w:r w:rsidRPr="00785C45" w:rsidR="00D83AC5">
        <w:rPr>
          <w:rStyle w:val="ydpae8a48a9s2"/>
          <w:rFonts w:ascii="Arial" w:hAnsi="Arial" w:cs="Arial"/>
          <w:color w:val="000000" w:themeColor="text1"/>
          <w:sz w:val="24"/>
          <w:szCs w:val="24"/>
        </w:rPr>
        <w:t>:</w:t>
      </w:r>
      <w:r w:rsidRPr="00785C45" w:rsidR="00A473B5">
        <w:rPr>
          <w:rStyle w:val="ydpae8a48a9apple-converted-space"/>
          <w:rFonts w:ascii="Arial" w:hAnsi="Arial" w:cs="Arial"/>
          <w:color w:val="000000" w:themeColor="text1"/>
          <w:sz w:val="24"/>
          <w:szCs w:val="24"/>
        </w:rPr>
        <w:t xml:space="preserve"> </w:t>
      </w:r>
      <w:r w:rsidR="00CE2410">
        <w:rPr>
          <w:rStyle w:val="ydpae8a48a9apple-converted-space"/>
          <w:rFonts w:ascii="Arial" w:hAnsi="Arial" w:cs="Arial"/>
          <w:color w:val="000000" w:themeColor="text1"/>
          <w:sz w:val="24"/>
          <w:szCs w:val="24"/>
        </w:rPr>
        <w:t>4</w:t>
      </w:r>
      <w:r w:rsidR="009C5FD3">
        <w:rPr>
          <w:rStyle w:val="ydpae8a48a9apple-converted-space"/>
          <w:rFonts w:ascii="Arial" w:hAnsi="Arial" w:cs="Arial"/>
          <w:color w:val="000000" w:themeColor="text1"/>
          <w:sz w:val="24"/>
          <w:szCs w:val="24"/>
        </w:rPr>
        <w:t>0</w:t>
      </w:r>
      <w:r w:rsidRPr="00785C45" w:rsidR="00D804E0">
        <w:rPr>
          <w:rStyle w:val="ydpae8a48a9apple-converted-space"/>
          <w:rFonts w:ascii="Arial" w:hAnsi="Arial" w:cs="Arial"/>
          <w:color w:val="000000" w:themeColor="text1"/>
          <w:sz w:val="24"/>
          <w:szCs w:val="24"/>
        </w:rPr>
        <w:t xml:space="preserve"> hours</w:t>
      </w:r>
      <w:r w:rsidRPr="00785C45" w:rsidR="00B7402F">
        <w:rPr>
          <w:rStyle w:val="ydpae8a48a9apple-converted-space"/>
          <w:rFonts w:ascii="Arial" w:hAnsi="Arial" w:cs="Arial"/>
          <w:color w:val="000000" w:themeColor="text1"/>
          <w:sz w:val="24"/>
          <w:szCs w:val="24"/>
        </w:rPr>
        <w:t>.</w:t>
      </w:r>
    </w:p>
    <w:p w:rsidR="00A473B5" w:rsidRPr="00785C45" w:rsidP="711EB09B" w14:paraId="7B20F714" w14:textId="73508523">
      <w:pPr>
        <w:pStyle w:val="ListParagraph"/>
        <w:numPr>
          <w:ilvl w:val="0"/>
          <w:numId w:val="8"/>
        </w:numPr>
        <w:tabs>
          <w:tab w:val="left" w:pos="480"/>
          <w:tab w:val="right" w:pos="8640"/>
        </w:tabs>
        <w:spacing w:before="160" w:after="160"/>
        <w:ind w:right="684"/>
        <w:rPr>
          <w:rStyle w:val="ydpae8a48a9s2"/>
          <w:rFonts w:ascii="Arial" w:eastAsia="Arial" w:hAnsi="Arial" w:cs="Arial"/>
          <w:color w:val="000000" w:themeColor="text1"/>
          <w:sz w:val="24"/>
          <w:szCs w:val="24"/>
        </w:rPr>
      </w:pPr>
      <w:r w:rsidRPr="00785C45">
        <w:rPr>
          <w:rStyle w:val="ydpae8a48a9s2"/>
          <w:rFonts w:ascii="Arial" w:hAnsi="Arial" w:cs="Arial"/>
          <w:color w:val="000000" w:themeColor="text1"/>
          <w:sz w:val="24"/>
          <w:szCs w:val="24"/>
        </w:rPr>
        <w:t xml:space="preserve">The estimated completion time for each form is </w:t>
      </w:r>
      <w:r w:rsidR="00D96950">
        <w:rPr>
          <w:rStyle w:val="ydpae8a48a9s2"/>
          <w:rFonts w:ascii="Arial" w:hAnsi="Arial" w:cs="Arial"/>
          <w:color w:val="000000" w:themeColor="text1"/>
          <w:sz w:val="24"/>
          <w:szCs w:val="24"/>
        </w:rPr>
        <w:t>1 hour</w:t>
      </w:r>
      <w:r w:rsidRPr="00785C45" w:rsidR="00B7402F">
        <w:rPr>
          <w:rStyle w:val="ydpae8a48a9s2"/>
          <w:rFonts w:ascii="Arial" w:hAnsi="Arial" w:cs="Arial"/>
          <w:color w:val="000000" w:themeColor="text1"/>
          <w:sz w:val="24"/>
          <w:szCs w:val="24"/>
        </w:rPr>
        <w:t>.</w:t>
      </w:r>
    </w:p>
    <w:p w:rsidR="001E0E25" w:rsidRPr="00785C45" w:rsidP="001E0E25" w14:paraId="58571109" w14:textId="3DBA38DE">
      <w:pPr>
        <w:pStyle w:val="ListParagraph"/>
        <w:numPr>
          <w:ilvl w:val="0"/>
          <w:numId w:val="8"/>
        </w:numPr>
        <w:tabs>
          <w:tab w:val="left" w:pos="480"/>
          <w:tab w:val="right" w:pos="8640"/>
        </w:tabs>
        <w:spacing w:before="160" w:after="160"/>
        <w:ind w:right="684"/>
        <w:rPr>
          <w:rFonts w:ascii="Arial" w:eastAsia="Arial" w:hAnsi="Arial" w:cs="Arial"/>
          <w:color w:val="000000" w:themeColor="text1"/>
          <w:sz w:val="24"/>
          <w:szCs w:val="24"/>
        </w:rPr>
      </w:pPr>
      <w:r w:rsidRPr="00785C45">
        <w:rPr>
          <w:rStyle w:val="ydpae8a48a9s2"/>
          <w:rFonts w:ascii="Arial" w:hAnsi="Arial" w:cs="Arial"/>
          <w:color w:val="000000" w:themeColor="text1"/>
          <w:sz w:val="24"/>
          <w:szCs w:val="24"/>
        </w:rPr>
        <w:t xml:space="preserve">The respondent population </w:t>
      </w:r>
      <w:r w:rsidRPr="00785C45">
        <w:rPr>
          <w:rStyle w:val="ydpae8a48a9s2"/>
          <w:rFonts w:ascii="Arial" w:hAnsi="Arial" w:cs="Arial"/>
          <w:color w:val="000000" w:themeColor="text1"/>
          <w:sz w:val="24"/>
          <w:szCs w:val="24"/>
        </w:rPr>
        <w:t>is composed of</w:t>
      </w:r>
      <w:r w:rsidRPr="00785C45" w:rsidR="00AF3730">
        <w:rPr>
          <w:rStyle w:val="ydpae8a48a9s2"/>
          <w:rFonts w:ascii="Arial" w:hAnsi="Arial" w:cs="Arial"/>
          <w:color w:val="000000" w:themeColor="text1"/>
          <w:sz w:val="24"/>
          <w:szCs w:val="24"/>
        </w:rPr>
        <w:t xml:space="preserve"> V</w:t>
      </w:r>
      <w:r w:rsidR="00C73EB3">
        <w:rPr>
          <w:rStyle w:val="ydpae8a48a9s2"/>
          <w:rFonts w:ascii="Arial" w:hAnsi="Arial" w:cs="Arial"/>
          <w:color w:val="000000" w:themeColor="text1"/>
          <w:sz w:val="24"/>
          <w:szCs w:val="24"/>
        </w:rPr>
        <w:t>S</w:t>
      </w:r>
      <w:r w:rsidRPr="00785C45" w:rsidR="00AF3730">
        <w:rPr>
          <w:rStyle w:val="ydpae8a48a9s2"/>
          <w:rFonts w:ascii="Arial" w:hAnsi="Arial" w:cs="Arial"/>
          <w:color w:val="000000" w:themeColor="text1"/>
          <w:sz w:val="24"/>
          <w:szCs w:val="24"/>
        </w:rPr>
        <w:t>TAGP grantees who are required to submit quarterly performance reports</w:t>
      </w:r>
      <w:r w:rsidR="00D100BD">
        <w:rPr>
          <w:rStyle w:val="ydpae8a48a9s2"/>
          <w:rFonts w:ascii="Arial" w:hAnsi="Arial" w:cs="Arial"/>
          <w:color w:val="000000" w:themeColor="text1"/>
          <w:sz w:val="24"/>
          <w:szCs w:val="24"/>
        </w:rPr>
        <w:t>,</w:t>
      </w:r>
      <w:r w:rsidRPr="00785C45" w:rsidR="00AF3730">
        <w:rPr>
          <w:rFonts w:ascii="Arial" w:hAnsi="Arial" w:cs="Arial"/>
          <w:sz w:val="24"/>
          <w:szCs w:val="24"/>
        </w:rPr>
        <w:t xml:space="preserve"> evaluate the overall effectiveness of the V</w:t>
      </w:r>
      <w:r w:rsidR="00C73EB3">
        <w:rPr>
          <w:rFonts w:ascii="Arial" w:hAnsi="Arial" w:cs="Arial"/>
          <w:sz w:val="24"/>
          <w:szCs w:val="24"/>
        </w:rPr>
        <w:t>S</w:t>
      </w:r>
      <w:r w:rsidRPr="00785C45" w:rsidR="00AF3730">
        <w:rPr>
          <w:rFonts w:ascii="Arial" w:hAnsi="Arial" w:cs="Arial"/>
          <w:sz w:val="24"/>
          <w:szCs w:val="24"/>
        </w:rPr>
        <w:t>TAGP, make data-driven policy decisions and report the program effectiveness to Congress.</w:t>
      </w:r>
      <w:r w:rsidRPr="00785C45" w:rsidR="00664497">
        <w:rPr>
          <w:rFonts w:ascii="Arial" w:hAnsi="Arial" w:cs="Arial"/>
          <w:sz w:val="24"/>
          <w:szCs w:val="24"/>
        </w:rPr>
        <w:t xml:space="preserve"> </w:t>
      </w:r>
      <w:r w:rsidRPr="00460B58">
        <w:rPr>
          <w:rFonts w:ascii="Arial" w:hAnsi="Arial" w:cs="Arial"/>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w:t>
      </w:r>
      <w:r w:rsidR="00CB291D">
        <w:rPr>
          <w:rFonts w:ascii="Arial" w:hAnsi="Arial" w:cs="Arial"/>
          <w:sz w:val="24"/>
          <w:szCs w:val="24"/>
        </w:rPr>
        <w:t>for</w:t>
      </w:r>
      <w:r w:rsidRPr="00460B58" w:rsidR="00CB291D">
        <w:rPr>
          <w:rFonts w:ascii="Arial" w:hAnsi="Arial" w:cs="Arial"/>
          <w:sz w:val="24"/>
          <w:szCs w:val="24"/>
        </w:rPr>
        <w:t xml:space="preserve"> completing</w:t>
      </w:r>
      <w:r w:rsidRPr="00460B58">
        <w:rPr>
          <w:rFonts w:ascii="Arial" w:hAnsi="Arial" w:cs="Arial"/>
          <w:sz w:val="24"/>
          <w:szCs w:val="24"/>
        </w:rPr>
        <w:t xml:space="preserve"> the information collection. </w:t>
      </w:r>
    </w:p>
    <w:p w:rsidR="001E0E25" w:rsidRPr="00460B58" w:rsidP="001E0E25" w14:paraId="5FD9EB24" w14:textId="2FAAC336">
      <w:pPr>
        <w:tabs>
          <w:tab w:val="left" w:pos="480"/>
          <w:tab w:val="right" w:pos="8640"/>
          <w:tab w:val="left" w:pos="9504"/>
        </w:tabs>
        <w:ind w:left="720" w:right="54"/>
        <w:rPr>
          <w:rFonts w:ascii="Arial" w:hAnsi="Arial" w:cs="Arial"/>
          <w:sz w:val="24"/>
          <w:szCs w:val="24"/>
        </w:rPr>
      </w:pPr>
      <w:r w:rsidRPr="00460B58">
        <w:rPr>
          <w:rFonts w:ascii="Arial" w:hAnsi="Arial" w:cs="Arial"/>
          <w:sz w:val="24"/>
          <w:szCs w:val="24"/>
        </w:rPr>
        <w:t xml:space="preserve">The Bureau of Labor Statistics (BLS) gathers information on full-time wage and salary workers. According to the latest available BLS data, the mean hourly wage is $28.01 based on the BLS wage code – “00-0000 All Occupations.”  This information was taken from the following website: </w:t>
      </w:r>
      <w:hyperlink r:id="rId8" w:history="1">
        <w:r w:rsidRPr="00460B58">
          <w:rPr>
            <w:rStyle w:val="Hyperlink"/>
            <w:rFonts w:ascii="Arial" w:hAnsi="Arial" w:cs="Arial"/>
            <w:sz w:val="24"/>
            <w:szCs w:val="24"/>
          </w:rPr>
          <w:t>https://www.bls.gov/oes/current/oes_nat.htm</w:t>
        </w:r>
      </w:hyperlink>
      <w:r w:rsidRPr="00460B58">
        <w:rPr>
          <w:rFonts w:ascii="Arial" w:hAnsi="Arial" w:cs="Arial"/>
          <w:sz w:val="24"/>
          <w:szCs w:val="24"/>
        </w:rPr>
        <w:t>.</w:t>
      </w:r>
    </w:p>
    <w:p w:rsidR="001E0E25" w:rsidRPr="00460B58" w:rsidP="001E0E25" w14:paraId="461EAFFA" w14:textId="77777777">
      <w:pPr>
        <w:tabs>
          <w:tab w:val="left" w:pos="480"/>
          <w:tab w:val="right" w:pos="8640"/>
          <w:tab w:val="left" w:pos="9504"/>
        </w:tabs>
        <w:ind w:left="720" w:right="54"/>
        <w:rPr>
          <w:rFonts w:ascii="Arial" w:hAnsi="Arial" w:cs="Arial"/>
          <w:sz w:val="24"/>
          <w:szCs w:val="24"/>
        </w:rPr>
      </w:pPr>
    </w:p>
    <w:p w:rsidR="0037724B" w:rsidRPr="00785C45" w:rsidP="001E0E25" w14:paraId="4A8821FC" w14:textId="4D94138E">
      <w:pPr>
        <w:pStyle w:val="paragraph"/>
        <w:spacing w:before="0" w:beforeAutospacing="0" w:after="0" w:afterAutospacing="0"/>
        <w:ind w:left="720"/>
        <w:textAlignment w:val="baseline"/>
        <w:rPr>
          <w:rFonts w:ascii="Arial" w:hAnsi="Arial" w:cs="Arial"/>
        </w:rPr>
      </w:pPr>
      <w:r w:rsidRPr="00460B58">
        <w:rPr>
          <w:rFonts w:ascii="Arial" w:hAnsi="Arial" w:cs="Arial"/>
        </w:rPr>
        <w:t>Legally, respondents may not pay a person or business for assistance in completing the information collection. Therefore, there are no expected overhead costs for completing the information collection. VBA estimates the total cost to all respondents to be $</w:t>
      </w:r>
      <w:r w:rsidR="00B40808">
        <w:rPr>
          <w:rFonts w:ascii="Arial" w:hAnsi="Arial" w:cs="Arial"/>
        </w:rPr>
        <w:t>1,120.40</w:t>
      </w:r>
      <w:r w:rsidRPr="00460B58">
        <w:rPr>
          <w:rFonts w:ascii="Arial" w:hAnsi="Arial" w:cs="Arial"/>
        </w:rPr>
        <w:t xml:space="preserve"> (</w:t>
      </w:r>
      <w:r w:rsidR="00CE2410">
        <w:rPr>
          <w:rFonts w:ascii="Arial" w:hAnsi="Arial" w:cs="Arial"/>
        </w:rPr>
        <w:t>4</w:t>
      </w:r>
      <w:r w:rsidR="00617A05">
        <w:rPr>
          <w:rFonts w:ascii="Arial" w:hAnsi="Arial" w:cs="Arial"/>
        </w:rPr>
        <w:t>0</w:t>
      </w:r>
      <w:r w:rsidRPr="00460B58">
        <w:rPr>
          <w:rFonts w:ascii="Arial" w:hAnsi="Arial" w:cs="Arial"/>
        </w:rPr>
        <w:t xml:space="preserve"> burden hours x $28.01 per hour).</w:t>
      </w:r>
      <w:r w:rsidRPr="00785C45" w:rsidR="009C51FA">
        <w:rPr>
          <w:rStyle w:val="eop"/>
          <w:rFonts w:ascii="Arial" w:hAnsi="Arial" w:cs="Arial"/>
        </w:rPr>
        <w:t> </w:t>
      </w:r>
    </w:p>
    <w:p w:rsidR="00C75126" w:rsidRPr="00785C45" w:rsidP="00504705" w14:paraId="5760F770" w14:textId="31A7532B">
      <w:pPr>
        <w:pStyle w:val="BodyText3"/>
        <w:numPr>
          <w:ilvl w:val="0"/>
          <w:numId w:val="5"/>
        </w:numPr>
        <w:tabs>
          <w:tab w:val="left" w:pos="547"/>
          <w:tab w:val="left" w:pos="1627"/>
        </w:tabs>
        <w:spacing w:before="160" w:after="160"/>
        <w:rPr>
          <w:rFonts w:ascii="Arial" w:hAnsi="Arial" w:cs="Arial"/>
          <w:b/>
          <w:sz w:val="24"/>
          <w:szCs w:val="24"/>
        </w:rPr>
      </w:pPr>
      <w:bookmarkStart w:id="1" w:name="_Hlk2954995"/>
      <w:r w:rsidRPr="00785C45">
        <w:rPr>
          <w:rFonts w:ascii="Arial" w:hAnsi="Arial" w:cs="Arial"/>
          <w:b/>
          <w:sz w:val="24"/>
          <w:szCs w:val="24"/>
        </w:rPr>
        <w:t>Provide an estimate of the total annual cost burden to respondents or recordkeepers resulting from the collection of information. (Do not include the cost of any hour burden shown in Items 12 and 14).</w:t>
      </w:r>
    </w:p>
    <w:p w:rsidR="00FB7AF3" w:rsidRPr="00460B58" w:rsidP="00FB7AF3" w14:paraId="494AE13E" w14:textId="4E687478">
      <w:pPr>
        <w:pStyle w:val="NoSpacing"/>
        <w:ind w:left="360"/>
        <w:rPr>
          <w:rFonts w:ascii="Arial" w:hAnsi="Arial" w:cs="Arial"/>
          <w:szCs w:val="24"/>
        </w:rPr>
      </w:pPr>
      <w:r w:rsidRPr="00460B58">
        <w:rPr>
          <w:rFonts w:ascii="Arial" w:hAnsi="Arial" w:cs="Arial"/>
          <w:szCs w:val="24"/>
        </w:rPr>
        <w:t>This submission does not involve any recordkeeping costs.</w:t>
      </w:r>
    </w:p>
    <w:bookmarkEnd w:id="1"/>
    <w:p w:rsidR="00F54C17" w:rsidRPr="00785C45" w:rsidP="00504705" w14:paraId="5F2A2FBE" w14:textId="33108B90">
      <w:pPr>
        <w:pStyle w:val="NoSpacing"/>
        <w:numPr>
          <w:ilvl w:val="0"/>
          <w:numId w:val="5"/>
        </w:numPr>
        <w:spacing w:before="160" w:after="160"/>
        <w:rPr>
          <w:rFonts w:ascii="Arial" w:hAnsi="Arial" w:cs="Arial"/>
          <w:b/>
          <w:szCs w:val="24"/>
        </w:rPr>
      </w:pPr>
      <w:r w:rsidRPr="00785C45">
        <w:rPr>
          <w:rFonts w:ascii="Arial" w:hAnsi="Arial" w:cs="Arial"/>
          <w:b/>
          <w:szCs w:val="24"/>
        </w:rPr>
        <w:t xml:space="preserve">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w:t>
      </w:r>
      <w:r w:rsidRPr="00785C45">
        <w:rPr>
          <w:rFonts w:ascii="Arial" w:hAnsi="Arial" w:cs="Arial"/>
          <w:b/>
          <w:szCs w:val="24"/>
        </w:rPr>
        <w:t>incurred without this collection of information. Agencies also may aggregate cost estimates from Items 12, 13 and 14 in a single table.</w:t>
      </w:r>
    </w:p>
    <w:p w:rsidR="00FB7AF3" w:rsidRPr="00460B58" w:rsidP="00FB7AF3" w14:paraId="3632DC83" w14:textId="77777777">
      <w:pPr>
        <w:tabs>
          <w:tab w:val="left" w:pos="480"/>
          <w:tab w:val="right" w:pos="8640"/>
        </w:tabs>
        <w:ind w:left="360" w:right="684"/>
        <w:rPr>
          <w:rFonts w:ascii="Arial" w:hAnsi="Arial" w:cs="Arial"/>
          <w:sz w:val="24"/>
          <w:szCs w:val="24"/>
        </w:rPr>
      </w:pPr>
      <w:r w:rsidRPr="00460B58">
        <w:rPr>
          <w:rFonts w:ascii="Arial" w:hAnsi="Arial" w:cs="Arial"/>
          <w:sz w:val="24"/>
          <w:szCs w:val="24"/>
        </w:rPr>
        <w:t>Estimated Costs to the Federal Government:</w:t>
      </w:r>
    </w:p>
    <w:p w:rsidR="00FB7AF3" w:rsidRPr="00460B58" w:rsidP="00FB7AF3" w14:paraId="5842699A" w14:textId="3A90FB9D">
      <w:pPr>
        <w:tabs>
          <w:tab w:val="left" w:pos="480"/>
          <w:tab w:val="right" w:pos="8640"/>
        </w:tabs>
        <w:ind w:left="360" w:right="684"/>
        <w:rPr>
          <w:rFonts w:ascii="Arial" w:hAnsi="Arial" w:cs="Arial"/>
          <w:sz w:val="24"/>
          <w:szCs w:val="24"/>
        </w:rPr>
      </w:pPr>
    </w:p>
    <w:tbl>
      <w:tblPr>
        <w:tblW w:w="0" w:type="auto"/>
        <w:tblLayout w:type="fixed"/>
        <w:tblLook w:val="04A0"/>
      </w:tblPr>
      <w:tblGrid>
        <w:gridCol w:w="911"/>
        <w:gridCol w:w="737"/>
        <w:gridCol w:w="1104"/>
        <w:gridCol w:w="1234"/>
        <w:gridCol w:w="1022"/>
        <w:gridCol w:w="1445"/>
        <w:gridCol w:w="1546"/>
        <w:gridCol w:w="1341"/>
      </w:tblGrid>
      <w:tr w14:paraId="15E57315" w14:textId="77777777" w:rsidTr="0092062B">
        <w:tblPrEx>
          <w:tblW w:w="0" w:type="auto"/>
          <w:tblLayout w:type="fixed"/>
          <w:tblLook w:val="04A0"/>
        </w:tblPrEx>
        <w:trPr>
          <w:trHeight w:val="765"/>
        </w:trPr>
        <w:tc>
          <w:tcPr>
            <w:tcW w:w="91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94C9F" w:rsidRPr="00460B58" w:rsidP="00C94C9F" w14:paraId="522A60D1" w14:textId="77777777">
            <w:pPr>
              <w:jc w:val="center"/>
              <w:rPr>
                <w:rFonts w:ascii="Arial" w:hAnsi="Arial" w:cs="Arial"/>
                <w:b/>
                <w:bCs/>
                <w:color w:val="000000"/>
                <w:sz w:val="24"/>
                <w:szCs w:val="24"/>
              </w:rPr>
            </w:pPr>
            <w:r w:rsidRPr="00460B58">
              <w:rPr>
                <w:rFonts w:ascii="Arial" w:hAnsi="Arial" w:cs="Arial"/>
                <w:b/>
                <w:bCs/>
                <w:color w:val="000000"/>
                <w:sz w:val="24"/>
                <w:szCs w:val="24"/>
              </w:rPr>
              <w:t>Grade</w:t>
            </w:r>
          </w:p>
        </w:tc>
        <w:tc>
          <w:tcPr>
            <w:tcW w:w="737" w:type="dxa"/>
            <w:tcBorders>
              <w:top w:val="single" w:sz="8" w:space="0" w:color="auto"/>
              <w:left w:val="nil"/>
              <w:bottom w:val="single" w:sz="8" w:space="0" w:color="auto"/>
              <w:right w:val="single" w:sz="8" w:space="0" w:color="auto"/>
            </w:tcBorders>
            <w:shd w:val="clear" w:color="auto" w:fill="auto"/>
            <w:vAlign w:val="center"/>
            <w:hideMark/>
          </w:tcPr>
          <w:p w:rsidR="00C94C9F" w:rsidRPr="00460B58" w:rsidP="00C94C9F" w14:paraId="3ED108C5" w14:textId="77777777">
            <w:pPr>
              <w:jc w:val="center"/>
              <w:rPr>
                <w:rFonts w:ascii="Arial" w:hAnsi="Arial" w:cs="Arial"/>
                <w:b/>
                <w:bCs/>
                <w:color w:val="000000"/>
                <w:sz w:val="24"/>
                <w:szCs w:val="24"/>
              </w:rPr>
            </w:pPr>
            <w:r w:rsidRPr="00460B58">
              <w:rPr>
                <w:rFonts w:ascii="Arial" w:hAnsi="Arial" w:cs="Arial"/>
                <w:b/>
                <w:bCs/>
                <w:color w:val="000000"/>
                <w:sz w:val="24"/>
                <w:szCs w:val="24"/>
              </w:rPr>
              <w:t>Step</w:t>
            </w:r>
          </w:p>
        </w:tc>
        <w:tc>
          <w:tcPr>
            <w:tcW w:w="1104" w:type="dxa"/>
            <w:tcBorders>
              <w:top w:val="single" w:sz="8" w:space="0" w:color="auto"/>
              <w:left w:val="nil"/>
              <w:bottom w:val="single" w:sz="8" w:space="0" w:color="auto"/>
              <w:right w:val="single" w:sz="8" w:space="0" w:color="auto"/>
            </w:tcBorders>
            <w:shd w:val="clear" w:color="auto" w:fill="auto"/>
            <w:vAlign w:val="center"/>
            <w:hideMark/>
          </w:tcPr>
          <w:p w:rsidR="00C94C9F" w:rsidRPr="00460B58" w:rsidP="00C94C9F" w14:paraId="744A350C" w14:textId="77777777">
            <w:pPr>
              <w:jc w:val="center"/>
              <w:rPr>
                <w:rFonts w:ascii="Arial" w:hAnsi="Arial" w:cs="Arial"/>
                <w:b/>
                <w:bCs/>
                <w:color w:val="000000"/>
                <w:sz w:val="24"/>
                <w:szCs w:val="24"/>
              </w:rPr>
            </w:pPr>
            <w:r w:rsidRPr="00460B58">
              <w:rPr>
                <w:rFonts w:ascii="Arial" w:hAnsi="Arial" w:cs="Arial"/>
                <w:b/>
                <w:bCs/>
                <w:color w:val="000000"/>
                <w:sz w:val="24"/>
                <w:szCs w:val="24"/>
              </w:rPr>
              <w:t>Burden Time</w:t>
            </w:r>
          </w:p>
        </w:tc>
        <w:tc>
          <w:tcPr>
            <w:tcW w:w="1234" w:type="dxa"/>
            <w:tcBorders>
              <w:top w:val="single" w:sz="8" w:space="0" w:color="auto"/>
              <w:left w:val="nil"/>
              <w:bottom w:val="single" w:sz="8" w:space="0" w:color="auto"/>
              <w:right w:val="single" w:sz="8" w:space="0" w:color="auto"/>
            </w:tcBorders>
            <w:shd w:val="clear" w:color="auto" w:fill="auto"/>
            <w:vAlign w:val="center"/>
            <w:hideMark/>
          </w:tcPr>
          <w:p w:rsidR="00C94C9F" w:rsidRPr="00460B58" w:rsidP="00C94C9F" w14:paraId="5DE1F223" w14:textId="77777777">
            <w:pPr>
              <w:jc w:val="center"/>
              <w:rPr>
                <w:rFonts w:ascii="Arial" w:hAnsi="Arial" w:cs="Arial"/>
                <w:b/>
                <w:bCs/>
                <w:color w:val="000000"/>
                <w:sz w:val="24"/>
                <w:szCs w:val="24"/>
              </w:rPr>
            </w:pPr>
            <w:r w:rsidRPr="00460B58">
              <w:rPr>
                <w:rFonts w:ascii="Arial" w:hAnsi="Arial" w:cs="Arial"/>
                <w:b/>
                <w:bCs/>
                <w:color w:val="000000"/>
                <w:sz w:val="24"/>
                <w:szCs w:val="24"/>
              </w:rPr>
              <w:t>Fraction of Hour</w:t>
            </w:r>
          </w:p>
        </w:tc>
        <w:tc>
          <w:tcPr>
            <w:tcW w:w="1022" w:type="dxa"/>
            <w:tcBorders>
              <w:top w:val="single" w:sz="8" w:space="0" w:color="auto"/>
              <w:left w:val="nil"/>
              <w:bottom w:val="single" w:sz="8" w:space="0" w:color="auto"/>
              <w:right w:val="single" w:sz="8" w:space="0" w:color="auto"/>
            </w:tcBorders>
            <w:shd w:val="clear" w:color="auto" w:fill="auto"/>
            <w:vAlign w:val="center"/>
            <w:hideMark/>
          </w:tcPr>
          <w:p w:rsidR="00C94C9F" w:rsidRPr="00460B58" w:rsidP="00C94C9F" w14:paraId="40130E65" w14:textId="77777777">
            <w:pPr>
              <w:jc w:val="center"/>
              <w:rPr>
                <w:rFonts w:ascii="Arial" w:hAnsi="Arial" w:cs="Arial"/>
                <w:b/>
                <w:bCs/>
                <w:color w:val="000000"/>
                <w:sz w:val="24"/>
                <w:szCs w:val="24"/>
              </w:rPr>
            </w:pPr>
            <w:r w:rsidRPr="00460B58">
              <w:rPr>
                <w:rFonts w:ascii="Arial" w:hAnsi="Arial" w:cs="Arial"/>
                <w:b/>
                <w:bCs/>
                <w:color w:val="000000"/>
                <w:sz w:val="24"/>
                <w:szCs w:val="24"/>
              </w:rPr>
              <w:t>Hourly Rate</w:t>
            </w:r>
          </w:p>
        </w:tc>
        <w:tc>
          <w:tcPr>
            <w:tcW w:w="1445" w:type="dxa"/>
            <w:tcBorders>
              <w:top w:val="single" w:sz="8" w:space="0" w:color="auto"/>
              <w:left w:val="nil"/>
              <w:bottom w:val="single" w:sz="8" w:space="0" w:color="auto"/>
              <w:right w:val="single" w:sz="8" w:space="0" w:color="auto"/>
            </w:tcBorders>
            <w:shd w:val="clear" w:color="auto" w:fill="auto"/>
            <w:vAlign w:val="center"/>
            <w:hideMark/>
          </w:tcPr>
          <w:p w:rsidR="00C94C9F" w:rsidRPr="00460B58" w:rsidP="00C94C9F" w14:paraId="361BFED3" w14:textId="77777777">
            <w:pPr>
              <w:jc w:val="center"/>
              <w:rPr>
                <w:rFonts w:ascii="Arial" w:hAnsi="Arial" w:cs="Arial"/>
                <w:b/>
                <w:bCs/>
                <w:color w:val="000000"/>
                <w:sz w:val="24"/>
                <w:szCs w:val="24"/>
              </w:rPr>
            </w:pPr>
            <w:r w:rsidRPr="00460B58">
              <w:rPr>
                <w:rFonts w:ascii="Arial" w:hAnsi="Arial" w:cs="Arial"/>
                <w:b/>
                <w:bCs/>
                <w:color w:val="000000"/>
                <w:sz w:val="24"/>
                <w:szCs w:val="24"/>
              </w:rPr>
              <w:t>Cost Per Response</w:t>
            </w:r>
          </w:p>
        </w:tc>
        <w:tc>
          <w:tcPr>
            <w:tcW w:w="1546" w:type="dxa"/>
            <w:tcBorders>
              <w:top w:val="single" w:sz="8" w:space="0" w:color="auto"/>
              <w:left w:val="nil"/>
              <w:bottom w:val="single" w:sz="8" w:space="0" w:color="auto"/>
              <w:right w:val="single" w:sz="8" w:space="0" w:color="auto"/>
            </w:tcBorders>
            <w:shd w:val="clear" w:color="auto" w:fill="auto"/>
            <w:vAlign w:val="center"/>
            <w:hideMark/>
          </w:tcPr>
          <w:p w:rsidR="00C94C9F" w:rsidRPr="00460B58" w:rsidP="00C94C9F" w14:paraId="6B0BBF17" w14:textId="77777777">
            <w:pPr>
              <w:jc w:val="center"/>
              <w:rPr>
                <w:rFonts w:ascii="Arial" w:hAnsi="Arial" w:cs="Arial"/>
                <w:b/>
                <w:bCs/>
                <w:color w:val="000000"/>
                <w:sz w:val="24"/>
                <w:szCs w:val="24"/>
              </w:rPr>
            </w:pPr>
            <w:r w:rsidRPr="00460B58">
              <w:rPr>
                <w:rFonts w:ascii="Arial" w:hAnsi="Arial" w:cs="Arial"/>
                <w:b/>
                <w:bCs/>
                <w:color w:val="000000"/>
                <w:sz w:val="24"/>
                <w:szCs w:val="24"/>
              </w:rPr>
              <w:t>Total Responses</w:t>
            </w:r>
          </w:p>
        </w:tc>
        <w:tc>
          <w:tcPr>
            <w:tcW w:w="1341" w:type="dxa"/>
            <w:tcBorders>
              <w:top w:val="single" w:sz="8" w:space="0" w:color="auto"/>
              <w:left w:val="nil"/>
              <w:bottom w:val="single" w:sz="8" w:space="0" w:color="auto"/>
              <w:right w:val="single" w:sz="8" w:space="0" w:color="auto"/>
            </w:tcBorders>
            <w:shd w:val="clear" w:color="auto" w:fill="auto"/>
            <w:vAlign w:val="center"/>
            <w:hideMark/>
          </w:tcPr>
          <w:p w:rsidR="00C94C9F" w:rsidRPr="00460B58" w:rsidP="00C94C9F" w14:paraId="3CAEB869" w14:textId="77777777">
            <w:pPr>
              <w:jc w:val="center"/>
              <w:rPr>
                <w:rFonts w:ascii="Arial" w:hAnsi="Arial" w:cs="Arial"/>
                <w:b/>
                <w:bCs/>
                <w:color w:val="000000"/>
                <w:sz w:val="24"/>
                <w:szCs w:val="24"/>
              </w:rPr>
            </w:pPr>
            <w:r w:rsidRPr="00460B58">
              <w:rPr>
                <w:rFonts w:ascii="Arial" w:hAnsi="Arial" w:cs="Arial"/>
                <w:b/>
                <w:bCs/>
                <w:color w:val="000000"/>
                <w:sz w:val="24"/>
                <w:szCs w:val="24"/>
              </w:rPr>
              <w:t>Total</w:t>
            </w:r>
          </w:p>
        </w:tc>
      </w:tr>
      <w:tr w14:paraId="78419974" w14:textId="77777777" w:rsidTr="0092062B">
        <w:tblPrEx>
          <w:tblW w:w="0" w:type="auto"/>
          <w:tblLayout w:type="fixed"/>
          <w:tblLook w:val="04A0"/>
        </w:tblPrEx>
        <w:trPr>
          <w:trHeight w:val="300"/>
        </w:trPr>
        <w:tc>
          <w:tcPr>
            <w:tcW w:w="911" w:type="dxa"/>
            <w:tcBorders>
              <w:top w:val="nil"/>
              <w:left w:val="single" w:sz="8" w:space="0" w:color="auto"/>
              <w:bottom w:val="single" w:sz="4" w:space="0" w:color="auto"/>
              <w:right w:val="single" w:sz="4" w:space="0" w:color="auto"/>
            </w:tcBorders>
            <w:shd w:val="clear" w:color="auto" w:fill="auto"/>
            <w:vAlign w:val="bottom"/>
            <w:hideMark/>
          </w:tcPr>
          <w:p w:rsidR="00C94C9F" w:rsidRPr="00460B58" w:rsidP="00C94C9F" w14:paraId="1E7CA56D" w14:textId="77777777">
            <w:pPr>
              <w:jc w:val="center"/>
              <w:rPr>
                <w:rFonts w:ascii="Arial" w:hAnsi="Arial" w:cs="Arial"/>
                <w:color w:val="000000"/>
                <w:sz w:val="24"/>
                <w:szCs w:val="24"/>
              </w:rPr>
            </w:pPr>
            <w:r w:rsidRPr="00460B58">
              <w:rPr>
                <w:rFonts w:ascii="Arial" w:hAnsi="Arial" w:cs="Arial"/>
                <w:color w:val="000000"/>
                <w:sz w:val="24"/>
                <w:szCs w:val="24"/>
              </w:rPr>
              <w:t>13</w:t>
            </w:r>
          </w:p>
        </w:tc>
        <w:tc>
          <w:tcPr>
            <w:tcW w:w="737" w:type="dxa"/>
            <w:tcBorders>
              <w:top w:val="nil"/>
              <w:left w:val="nil"/>
              <w:bottom w:val="single" w:sz="4" w:space="0" w:color="auto"/>
              <w:right w:val="single" w:sz="4" w:space="0" w:color="auto"/>
            </w:tcBorders>
            <w:shd w:val="clear" w:color="auto" w:fill="auto"/>
            <w:vAlign w:val="bottom"/>
            <w:hideMark/>
          </w:tcPr>
          <w:p w:rsidR="00C94C9F" w:rsidRPr="00460B58" w:rsidP="00C94C9F" w14:paraId="2EE3144D" w14:textId="77777777">
            <w:pPr>
              <w:jc w:val="center"/>
              <w:rPr>
                <w:rFonts w:ascii="Arial" w:hAnsi="Arial" w:cs="Arial"/>
                <w:color w:val="000000"/>
                <w:sz w:val="24"/>
                <w:szCs w:val="24"/>
              </w:rPr>
            </w:pPr>
            <w:r w:rsidRPr="00460B58">
              <w:rPr>
                <w:rFonts w:ascii="Arial" w:hAnsi="Arial" w:cs="Arial"/>
                <w:color w:val="000000"/>
                <w:sz w:val="24"/>
                <w:szCs w:val="24"/>
              </w:rPr>
              <w:t>3</w:t>
            </w:r>
          </w:p>
        </w:tc>
        <w:tc>
          <w:tcPr>
            <w:tcW w:w="1104" w:type="dxa"/>
            <w:tcBorders>
              <w:top w:val="nil"/>
              <w:left w:val="nil"/>
              <w:bottom w:val="single" w:sz="4" w:space="0" w:color="auto"/>
              <w:right w:val="single" w:sz="4" w:space="0" w:color="auto"/>
            </w:tcBorders>
            <w:shd w:val="clear" w:color="auto" w:fill="auto"/>
            <w:vAlign w:val="bottom"/>
            <w:hideMark/>
          </w:tcPr>
          <w:p w:rsidR="00C94C9F" w:rsidRPr="00460B58" w:rsidP="00C94C9F" w14:paraId="588E8F4F" w14:textId="164E3630">
            <w:pPr>
              <w:jc w:val="center"/>
              <w:rPr>
                <w:rFonts w:ascii="Arial" w:hAnsi="Arial" w:cs="Arial"/>
                <w:color w:val="000000"/>
                <w:sz w:val="24"/>
                <w:szCs w:val="24"/>
              </w:rPr>
            </w:pPr>
            <w:r>
              <w:rPr>
                <w:rFonts w:ascii="Arial" w:hAnsi="Arial" w:cs="Arial"/>
                <w:color w:val="000000"/>
                <w:sz w:val="24"/>
                <w:szCs w:val="24"/>
              </w:rPr>
              <w:t>1</w:t>
            </w:r>
          </w:p>
        </w:tc>
        <w:tc>
          <w:tcPr>
            <w:tcW w:w="1234" w:type="dxa"/>
            <w:tcBorders>
              <w:top w:val="nil"/>
              <w:left w:val="nil"/>
              <w:bottom w:val="single" w:sz="4" w:space="0" w:color="auto"/>
              <w:right w:val="single" w:sz="4" w:space="0" w:color="auto"/>
            </w:tcBorders>
            <w:shd w:val="clear" w:color="auto" w:fill="auto"/>
            <w:vAlign w:val="bottom"/>
            <w:hideMark/>
          </w:tcPr>
          <w:p w:rsidR="00C94C9F" w:rsidRPr="00460B58" w:rsidP="00C94C9F" w14:paraId="701CB285" w14:textId="1FE66F67">
            <w:pPr>
              <w:jc w:val="center"/>
              <w:rPr>
                <w:rFonts w:ascii="Arial" w:hAnsi="Arial" w:cs="Arial"/>
                <w:color w:val="000000"/>
                <w:sz w:val="24"/>
                <w:szCs w:val="24"/>
              </w:rPr>
            </w:pPr>
            <w:r>
              <w:rPr>
                <w:rFonts w:ascii="Arial" w:hAnsi="Arial" w:cs="Arial"/>
                <w:color w:val="000000"/>
                <w:sz w:val="24"/>
                <w:szCs w:val="24"/>
              </w:rPr>
              <w:t>1.00</w:t>
            </w:r>
          </w:p>
        </w:tc>
        <w:tc>
          <w:tcPr>
            <w:tcW w:w="1022" w:type="dxa"/>
            <w:tcBorders>
              <w:top w:val="nil"/>
              <w:left w:val="nil"/>
              <w:bottom w:val="single" w:sz="4" w:space="0" w:color="auto"/>
              <w:right w:val="single" w:sz="4" w:space="0" w:color="auto"/>
            </w:tcBorders>
            <w:shd w:val="clear" w:color="auto" w:fill="auto"/>
            <w:vAlign w:val="bottom"/>
            <w:hideMark/>
          </w:tcPr>
          <w:p w:rsidR="00C94C9F" w:rsidRPr="00460B58" w:rsidP="00C94C9F" w14:paraId="17F99CF1" w14:textId="7037B42C">
            <w:pPr>
              <w:jc w:val="center"/>
              <w:rPr>
                <w:rFonts w:ascii="Arial" w:hAnsi="Arial" w:cs="Arial"/>
                <w:color w:val="000000"/>
                <w:sz w:val="24"/>
                <w:szCs w:val="24"/>
              </w:rPr>
            </w:pPr>
            <w:r w:rsidRPr="00460B58">
              <w:rPr>
                <w:rFonts w:ascii="Arial" w:hAnsi="Arial" w:cs="Arial"/>
                <w:color w:val="000000"/>
                <w:sz w:val="24"/>
                <w:szCs w:val="24"/>
              </w:rPr>
              <w:t xml:space="preserve"> $</w:t>
            </w:r>
            <w:r w:rsidR="00CD3BBF">
              <w:rPr>
                <w:rFonts w:ascii="Arial" w:hAnsi="Arial" w:cs="Arial"/>
                <w:color w:val="000000"/>
                <w:sz w:val="24"/>
                <w:szCs w:val="24"/>
              </w:rPr>
              <w:t>28.01</w:t>
            </w:r>
            <w:r w:rsidRPr="00460B58">
              <w:rPr>
                <w:rFonts w:ascii="Arial" w:hAnsi="Arial" w:cs="Arial"/>
                <w:color w:val="000000"/>
                <w:sz w:val="24"/>
                <w:szCs w:val="24"/>
              </w:rPr>
              <w:t xml:space="preserve"> </w:t>
            </w:r>
          </w:p>
        </w:tc>
        <w:tc>
          <w:tcPr>
            <w:tcW w:w="1445" w:type="dxa"/>
            <w:tcBorders>
              <w:top w:val="nil"/>
              <w:left w:val="nil"/>
              <w:bottom w:val="single" w:sz="4" w:space="0" w:color="auto"/>
              <w:right w:val="single" w:sz="4" w:space="0" w:color="auto"/>
            </w:tcBorders>
            <w:shd w:val="clear" w:color="auto" w:fill="auto"/>
            <w:vAlign w:val="bottom"/>
            <w:hideMark/>
          </w:tcPr>
          <w:p w:rsidR="00C94C9F" w:rsidRPr="00460B58" w:rsidP="00C94C9F" w14:paraId="5E069082" w14:textId="2407E6FC">
            <w:pPr>
              <w:jc w:val="center"/>
              <w:rPr>
                <w:rFonts w:ascii="Arial" w:hAnsi="Arial" w:cs="Arial"/>
                <w:color w:val="000000"/>
                <w:sz w:val="24"/>
                <w:szCs w:val="24"/>
              </w:rPr>
            </w:pPr>
            <w:r>
              <w:rPr>
                <w:rFonts w:ascii="Arial" w:hAnsi="Arial" w:cs="Arial"/>
                <w:color w:val="000000"/>
                <w:sz w:val="24"/>
                <w:szCs w:val="24"/>
              </w:rPr>
              <w:t>$</w:t>
            </w:r>
            <w:r w:rsidR="00994E6D">
              <w:rPr>
                <w:rFonts w:ascii="Arial" w:hAnsi="Arial" w:cs="Arial"/>
                <w:color w:val="000000"/>
                <w:sz w:val="24"/>
                <w:szCs w:val="24"/>
              </w:rPr>
              <w:t>28.01</w:t>
            </w:r>
          </w:p>
        </w:tc>
        <w:tc>
          <w:tcPr>
            <w:tcW w:w="1546" w:type="dxa"/>
            <w:tcBorders>
              <w:top w:val="nil"/>
              <w:left w:val="nil"/>
              <w:bottom w:val="single" w:sz="4" w:space="0" w:color="auto"/>
              <w:right w:val="single" w:sz="4" w:space="0" w:color="auto"/>
            </w:tcBorders>
            <w:shd w:val="clear" w:color="auto" w:fill="auto"/>
            <w:vAlign w:val="bottom"/>
            <w:hideMark/>
          </w:tcPr>
          <w:p w:rsidR="00C94C9F" w:rsidRPr="00460B58" w:rsidP="00C94C9F" w14:paraId="3CE2A597" w14:textId="744D810E">
            <w:pPr>
              <w:jc w:val="center"/>
              <w:rPr>
                <w:rFonts w:ascii="Arial" w:hAnsi="Arial" w:cs="Arial"/>
                <w:color w:val="000000"/>
                <w:sz w:val="24"/>
                <w:szCs w:val="24"/>
              </w:rPr>
            </w:pPr>
            <w:r w:rsidRPr="00460B58">
              <w:rPr>
                <w:rFonts w:ascii="Arial" w:hAnsi="Arial" w:cs="Arial"/>
                <w:color w:val="000000"/>
                <w:sz w:val="24"/>
                <w:szCs w:val="24"/>
              </w:rPr>
              <w:t xml:space="preserve"> </w:t>
            </w:r>
            <w:r w:rsidR="009F50F7">
              <w:rPr>
                <w:rFonts w:ascii="Arial" w:hAnsi="Arial" w:cs="Arial"/>
                <w:color w:val="000000"/>
                <w:sz w:val="24"/>
                <w:szCs w:val="24"/>
              </w:rPr>
              <w:t>40</w:t>
            </w:r>
            <w:r w:rsidRPr="00460B58">
              <w:rPr>
                <w:rFonts w:ascii="Arial" w:hAnsi="Arial" w:cs="Arial"/>
                <w:color w:val="000000"/>
                <w:sz w:val="24"/>
                <w:szCs w:val="24"/>
              </w:rPr>
              <w:t xml:space="preserve"> </w:t>
            </w:r>
          </w:p>
        </w:tc>
        <w:tc>
          <w:tcPr>
            <w:tcW w:w="1341" w:type="dxa"/>
            <w:tcBorders>
              <w:top w:val="nil"/>
              <w:left w:val="nil"/>
              <w:bottom w:val="single" w:sz="4" w:space="0" w:color="auto"/>
              <w:right w:val="single" w:sz="8" w:space="0" w:color="auto"/>
            </w:tcBorders>
            <w:shd w:val="clear" w:color="auto" w:fill="auto"/>
            <w:vAlign w:val="bottom"/>
            <w:hideMark/>
          </w:tcPr>
          <w:p w:rsidR="00C94C9F" w:rsidRPr="00460B58" w:rsidP="00F3676C" w14:paraId="5DF76DF1" w14:textId="5E3513B5">
            <w:pPr>
              <w:rPr>
                <w:rFonts w:ascii="Arial" w:hAnsi="Arial" w:cs="Arial"/>
                <w:color w:val="000000"/>
                <w:sz w:val="24"/>
                <w:szCs w:val="24"/>
              </w:rPr>
            </w:pPr>
            <w:r w:rsidRPr="00460B58">
              <w:rPr>
                <w:rFonts w:ascii="Arial" w:hAnsi="Arial" w:cs="Arial"/>
                <w:color w:val="000000"/>
                <w:sz w:val="24"/>
                <w:szCs w:val="24"/>
              </w:rPr>
              <w:t>$</w:t>
            </w:r>
            <w:r w:rsidR="004A3001">
              <w:rPr>
                <w:rFonts w:ascii="Arial" w:hAnsi="Arial" w:cs="Arial"/>
                <w:color w:val="000000"/>
                <w:sz w:val="24"/>
                <w:szCs w:val="24"/>
              </w:rPr>
              <w:t>1,</w:t>
            </w:r>
            <w:r w:rsidR="00994E6D">
              <w:rPr>
                <w:rFonts w:ascii="Arial" w:hAnsi="Arial" w:cs="Arial"/>
                <w:color w:val="000000"/>
                <w:sz w:val="24"/>
                <w:szCs w:val="24"/>
              </w:rPr>
              <w:t>120</w:t>
            </w:r>
            <w:r w:rsidR="004A3001">
              <w:rPr>
                <w:rFonts w:ascii="Arial" w:hAnsi="Arial" w:cs="Arial"/>
                <w:color w:val="000000"/>
                <w:sz w:val="24"/>
                <w:szCs w:val="24"/>
              </w:rPr>
              <w:t>.40</w:t>
            </w:r>
          </w:p>
        </w:tc>
      </w:tr>
      <w:tr w14:paraId="29C3F5F6" w14:textId="77777777" w:rsidTr="0092062B">
        <w:tblPrEx>
          <w:tblW w:w="0" w:type="auto"/>
          <w:tblLayout w:type="fixed"/>
          <w:tblLook w:val="04A0"/>
        </w:tblPrEx>
        <w:trPr>
          <w:trHeight w:val="300"/>
        </w:trPr>
        <w:tc>
          <w:tcPr>
            <w:tcW w:w="799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C94C9F" w:rsidRPr="00460B58" w:rsidP="00C94C9F" w14:paraId="07A8EE5B" w14:textId="77777777">
            <w:pPr>
              <w:rPr>
                <w:rFonts w:ascii="Arial" w:hAnsi="Arial" w:cs="Arial"/>
                <w:color w:val="000000"/>
                <w:sz w:val="24"/>
                <w:szCs w:val="24"/>
              </w:rPr>
            </w:pPr>
            <w:r w:rsidRPr="00460B58">
              <w:rPr>
                <w:rFonts w:ascii="Arial" w:hAnsi="Arial" w:cs="Arial"/>
                <w:color w:val="000000"/>
                <w:sz w:val="24"/>
                <w:szCs w:val="24"/>
              </w:rPr>
              <w:t>Overhead at 100% Salary</w:t>
            </w:r>
          </w:p>
        </w:tc>
        <w:tc>
          <w:tcPr>
            <w:tcW w:w="1341" w:type="dxa"/>
            <w:tcBorders>
              <w:top w:val="nil"/>
              <w:left w:val="nil"/>
              <w:bottom w:val="single" w:sz="4" w:space="0" w:color="auto"/>
              <w:right w:val="single" w:sz="8" w:space="0" w:color="auto"/>
            </w:tcBorders>
            <w:shd w:val="clear" w:color="auto" w:fill="auto"/>
            <w:vAlign w:val="bottom"/>
            <w:hideMark/>
          </w:tcPr>
          <w:p w:rsidR="00C94C9F" w:rsidRPr="00460B58" w:rsidP="00F3676C" w14:paraId="76CCCC3B" w14:textId="3541EF81">
            <w:pPr>
              <w:rPr>
                <w:rFonts w:ascii="Arial" w:hAnsi="Arial" w:cs="Arial"/>
                <w:color w:val="000000"/>
                <w:sz w:val="24"/>
                <w:szCs w:val="24"/>
              </w:rPr>
            </w:pPr>
            <w:r w:rsidRPr="00460B58">
              <w:rPr>
                <w:rFonts w:ascii="Arial" w:hAnsi="Arial" w:cs="Arial"/>
                <w:color w:val="000000"/>
                <w:sz w:val="24"/>
                <w:szCs w:val="24"/>
              </w:rPr>
              <w:t>$</w:t>
            </w:r>
            <w:r w:rsidR="009A5DA8">
              <w:rPr>
                <w:rFonts w:ascii="Arial" w:hAnsi="Arial" w:cs="Arial"/>
                <w:color w:val="000000"/>
                <w:sz w:val="24"/>
                <w:szCs w:val="24"/>
              </w:rPr>
              <w:t>1,</w:t>
            </w:r>
            <w:r w:rsidR="00994E6D">
              <w:rPr>
                <w:rFonts w:ascii="Arial" w:hAnsi="Arial" w:cs="Arial"/>
                <w:color w:val="000000"/>
                <w:sz w:val="24"/>
                <w:szCs w:val="24"/>
              </w:rPr>
              <w:t>120</w:t>
            </w:r>
            <w:r w:rsidR="009A5DA8">
              <w:rPr>
                <w:rFonts w:ascii="Arial" w:hAnsi="Arial" w:cs="Arial"/>
                <w:color w:val="000000"/>
                <w:sz w:val="24"/>
                <w:szCs w:val="24"/>
              </w:rPr>
              <w:t>.40</w:t>
            </w:r>
            <w:r w:rsidRPr="00460B58">
              <w:rPr>
                <w:rFonts w:ascii="Arial" w:hAnsi="Arial" w:cs="Arial"/>
                <w:color w:val="000000"/>
                <w:sz w:val="24"/>
                <w:szCs w:val="24"/>
              </w:rPr>
              <w:t xml:space="preserve"> </w:t>
            </w:r>
          </w:p>
        </w:tc>
      </w:tr>
      <w:tr w14:paraId="65E90DD6" w14:textId="77777777" w:rsidTr="0092062B">
        <w:tblPrEx>
          <w:tblW w:w="0" w:type="auto"/>
          <w:tblLayout w:type="fixed"/>
          <w:tblLook w:val="04A0"/>
        </w:tblPrEx>
        <w:trPr>
          <w:trHeight w:val="300"/>
        </w:trPr>
        <w:tc>
          <w:tcPr>
            <w:tcW w:w="7999"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C94C9F" w:rsidRPr="00460B58" w:rsidP="00C94C9F" w14:paraId="7247809D" w14:textId="77777777">
            <w:pPr>
              <w:rPr>
                <w:rFonts w:ascii="Arial" w:hAnsi="Arial" w:cs="Arial"/>
                <w:color w:val="000000"/>
                <w:sz w:val="24"/>
                <w:szCs w:val="24"/>
              </w:rPr>
            </w:pPr>
            <w:r w:rsidRPr="00460B58">
              <w:rPr>
                <w:rFonts w:ascii="Arial" w:hAnsi="Arial" w:cs="Arial"/>
                <w:color w:val="000000"/>
                <w:sz w:val="24"/>
                <w:szCs w:val="24"/>
              </w:rPr>
              <w:t>Processing / Analyzing Costs</w:t>
            </w:r>
          </w:p>
        </w:tc>
        <w:tc>
          <w:tcPr>
            <w:tcW w:w="1341" w:type="dxa"/>
            <w:tcBorders>
              <w:top w:val="nil"/>
              <w:left w:val="nil"/>
              <w:bottom w:val="single" w:sz="4" w:space="0" w:color="auto"/>
              <w:right w:val="single" w:sz="8" w:space="0" w:color="auto"/>
            </w:tcBorders>
            <w:shd w:val="clear" w:color="auto" w:fill="auto"/>
            <w:vAlign w:val="bottom"/>
            <w:hideMark/>
          </w:tcPr>
          <w:p w:rsidR="00C94C9F" w:rsidRPr="00460B58" w:rsidP="00F3676C" w14:paraId="3C1DFFBF" w14:textId="3D8DFF28">
            <w:pPr>
              <w:rPr>
                <w:rFonts w:ascii="Arial" w:hAnsi="Arial" w:cs="Arial"/>
                <w:color w:val="000000"/>
                <w:sz w:val="24"/>
                <w:szCs w:val="24"/>
              </w:rPr>
            </w:pPr>
            <w:r w:rsidRPr="00460B58">
              <w:rPr>
                <w:rFonts w:ascii="Arial" w:hAnsi="Arial" w:cs="Arial"/>
                <w:color w:val="000000"/>
                <w:sz w:val="24"/>
                <w:szCs w:val="24"/>
              </w:rPr>
              <w:t>$</w:t>
            </w:r>
            <w:r w:rsidR="00562C2F">
              <w:rPr>
                <w:rFonts w:ascii="Arial" w:hAnsi="Arial" w:cs="Arial"/>
                <w:color w:val="000000"/>
                <w:sz w:val="24"/>
                <w:szCs w:val="24"/>
              </w:rPr>
              <w:t>2,240</w:t>
            </w:r>
            <w:r w:rsidR="008F1D73">
              <w:rPr>
                <w:rFonts w:ascii="Arial" w:hAnsi="Arial" w:cs="Arial"/>
                <w:color w:val="000000"/>
                <w:sz w:val="24"/>
                <w:szCs w:val="24"/>
              </w:rPr>
              <w:t>.80</w:t>
            </w:r>
            <w:r w:rsidRPr="00460B58">
              <w:rPr>
                <w:rFonts w:ascii="Arial" w:hAnsi="Arial" w:cs="Arial"/>
                <w:color w:val="000000"/>
                <w:sz w:val="24"/>
                <w:szCs w:val="24"/>
              </w:rPr>
              <w:t xml:space="preserve"> </w:t>
            </w:r>
          </w:p>
        </w:tc>
      </w:tr>
      <w:tr w14:paraId="7459F1CD" w14:textId="77777777" w:rsidTr="0092062B">
        <w:tblPrEx>
          <w:tblW w:w="0" w:type="auto"/>
          <w:tblLayout w:type="fixed"/>
          <w:tblLook w:val="04A0"/>
        </w:tblPrEx>
        <w:trPr>
          <w:trHeight w:val="315"/>
        </w:trPr>
        <w:tc>
          <w:tcPr>
            <w:tcW w:w="7999"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C94C9F" w:rsidRPr="00460B58" w:rsidP="00C94C9F" w14:paraId="38C4C793" w14:textId="77777777">
            <w:pPr>
              <w:rPr>
                <w:rFonts w:ascii="Arial" w:hAnsi="Arial" w:cs="Arial"/>
                <w:color w:val="000000"/>
                <w:sz w:val="24"/>
                <w:szCs w:val="24"/>
              </w:rPr>
            </w:pPr>
            <w:r w:rsidRPr="00460B58">
              <w:rPr>
                <w:rFonts w:ascii="Arial" w:hAnsi="Arial" w:cs="Arial"/>
                <w:color w:val="000000"/>
                <w:sz w:val="24"/>
                <w:szCs w:val="24"/>
              </w:rPr>
              <w:t>Total Cost to Government</w:t>
            </w:r>
          </w:p>
        </w:tc>
        <w:tc>
          <w:tcPr>
            <w:tcW w:w="1341" w:type="dxa"/>
            <w:tcBorders>
              <w:top w:val="nil"/>
              <w:left w:val="nil"/>
              <w:bottom w:val="single" w:sz="8" w:space="0" w:color="auto"/>
              <w:right w:val="single" w:sz="8" w:space="0" w:color="auto"/>
            </w:tcBorders>
            <w:shd w:val="clear" w:color="auto" w:fill="auto"/>
            <w:vAlign w:val="bottom"/>
            <w:hideMark/>
          </w:tcPr>
          <w:p w:rsidR="00C94C9F" w:rsidRPr="00460B58" w:rsidP="00F3676C" w14:paraId="70291D67" w14:textId="0B826C77">
            <w:pPr>
              <w:rPr>
                <w:rFonts w:ascii="Arial" w:hAnsi="Arial" w:cs="Arial"/>
                <w:color w:val="000000"/>
                <w:sz w:val="24"/>
                <w:szCs w:val="24"/>
              </w:rPr>
            </w:pPr>
            <w:r w:rsidRPr="00460B58">
              <w:rPr>
                <w:rFonts w:ascii="Arial" w:hAnsi="Arial" w:cs="Arial"/>
                <w:color w:val="000000"/>
                <w:sz w:val="24"/>
                <w:szCs w:val="24"/>
              </w:rPr>
              <w:t>$</w:t>
            </w:r>
            <w:r w:rsidR="00562C2F">
              <w:rPr>
                <w:rFonts w:ascii="Arial" w:hAnsi="Arial" w:cs="Arial"/>
                <w:color w:val="000000"/>
                <w:sz w:val="24"/>
                <w:szCs w:val="24"/>
              </w:rPr>
              <w:t>2,240</w:t>
            </w:r>
            <w:r w:rsidR="008F1D73">
              <w:rPr>
                <w:rFonts w:ascii="Arial" w:hAnsi="Arial" w:cs="Arial"/>
                <w:color w:val="000000"/>
                <w:sz w:val="24"/>
                <w:szCs w:val="24"/>
              </w:rPr>
              <w:t>.80</w:t>
            </w:r>
            <w:r w:rsidRPr="00460B58">
              <w:rPr>
                <w:rFonts w:ascii="Arial" w:hAnsi="Arial" w:cs="Arial"/>
                <w:color w:val="000000"/>
                <w:sz w:val="24"/>
                <w:szCs w:val="24"/>
              </w:rPr>
              <w:t xml:space="preserve"> </w:t>
            </w:r>
          </w:p>
        </w:tc>
      </w:tr>
    </w:tbl>
    <w:p w:rsidR="00C94C9F" w:rsidRPr="00460B58" w:rsidP="00FB7AF3" w14:paraId="6711998A" w14:textId="77777777">
      <w:pPr>
        <w:tabs>
          <w:tab w:val="left" w:pos="480"/>
          <w:tab w:val="right" w:pos="8640"/>
        </w:tabs>
        <w:ind w:left="360" w:right="684"/>
        <w:rPr>
          <w:rFonts w:ascii="Arial" w:hAnsi="Arial" w:cs="Arial"/>
          <w:sz w:val="24"/>
          <w:szCs w:val="24"/>
        </w:rPr>
      </w:pPr>
    </w:p>
    <w:p w:rsidR="00FB7AF3" w:rsidRPr="00460B58" w:rsidP="00FB7AF3" w14:paraId="73810E88" w14:textId="77777777">
      <w:pPr>
        <w:pStyle w:val="ListParagraph"/>
        <w:tabs>
          <w:tab w:val="right" w:pos="8370"/>
        </w:tabs>
        <w:ind w:left="360" w:right="576"/>
        <w:jc w:val="both"/>
        <w:rPr>
          <w:rFonts w:ascii="Arial" w:hAnsi="Arial" w:cs="Arial"/>
          <w:sz w:val="24"/>
          <w:szCs w:val="24"/>
        </w:rPr>
      </w:pPr>
      <w:r w:rsidRPr="00460B58">
        <w:rPr>
          <w:rFonts w:ascii="Arial" w:hAnsi="Arial" w:cs="Arial"/>
          <w:sz w:val="24"/>
          <w:szCs w:val="24"/>
        </w:rPr>
        <w:tab/>
      </w:r>
    </w:p>
    <w:p w:rsidR="00FB7AF3" w:rsidRPr="00460B58" w:rsidP="00FB7AF3" w14:paraId="39176900" w14:textId="294097A7">
      <w:pPr>
        <w:pStyle w:val="ListParagraph"/>
        <w:ind w:left="360" w:right="576"/>
        <w:rPr>
          <w:rFonts w:ascii="Arial" w:hAnsi="Arial" w:cs="Arial"/>
          <w:sz w:val="24"/>
          <w:szCs w:val="24"/>
        </w:rPr>
      </w:pPr>
      <w:r w:rsidRPr="00460B58">
        <w:rPr>
          <w:rFonts w:ascii="Arial" w:hAnsi="Arial" w:cs="Arial"/>
          <w:sz w:val="24"/>
          <w:szCs w:val="24"/>
        </w:rPr>
        <w:t>Overhead costs are 100% of salary and are the same as the wage listed above</w:t>
      </w:r>
      <w:r w:rsidR="00952955">
        <w:rPr>
          <w:rFonts w:ascii="Arial" w:hAnsi="Arial" w:cs="Arial"/>
          <w:sz w:val="24"/>
          <w:szCs w:val="24"/>
        </w:rPr>
        <w:t>,</w:t>
      </w:r>
      <w:r w:rsidRPr="00460B58">
        <w:rPr>
          <w:rFonts w:ascii="Arial" w:hAnsi="Arial" w:cs="Arial"/>
          <w:sz w:val="24"/>
          <w:szCs w:val="24"/>
        </w:rPr>
        <w:t xml:space="preserve"> and the amounts are included in the total.</w:t>
      </w:r>
    </w:p>
    <w:p w:rsidR="00FB7AF3" w:rsidRPr="00460B58" w:rsidP="00FB7AF3" w14:paraId="5223E690" w14:textId="77777777">
      <w:pPr>
        <w:pStyle w:val="ListParagraph"/>
        <w:ind w:left="360" w:right="576"/>
        <w:rPr>
          <w:rFonts w:ascii="Arial" w:hAnsi="Arial" w:cs="Arial"/>
          <w:sz w:val="24"/>
          <w:szCs w:val="24"/>
        </w:rPr>
      </w:pPr>
    </w:p>
    <w:p w:rsidR="00FB7AF3" w:rsidRPr="00460B58" w:rsidP="00FB7AF3" w14:paraId="0298AC1B" w14:textId="299F22AD">
      <w:pPr>
        <w:ind w:left="360"/>
        <w:rPr>
          <w:rFonts w:ascii="Arial" w:hAnsi="Arial" w:cs="Arial"/>
          <w:sz w:val="24"/>
          <w:szCs w:val="24"/>
        </w:rPr>
      </w:pPr>
      <w:bookmarkStart w:id="2" w:name="_Hlk29579534"/>
      <w:r w:rsidRPr="00460B58">
        <w:rPr>
          <w:rFonts w:ascii="Arial" w:hAnsi="Arial" w:cs="Arial"/>
          <w:sz w:val="24"/>
          <w:szCs w:val="24"/>
        </w:rPr>
        <w:t>Note: The hourly wage information above is based on the hourly 2022 General Schedule (Base) Pay (</w:t>
      </w:r>
      <w:hyperlink r:id="rId9" w:history="1">
        <w:r w:rsidRPr="00460B58">
          <w:rPr>
            <w:rStyle w:val="Hyperlink"/>
            <w:rFonts w:ascii="Arial" w:hAnsi="Arial" w:cs="Arial"/>
            <w:sz w:val="24"/>
            <w:szCs w:val="24"/>
          </w:rPr>
          <w:t>SALARY TABLE 2022-GS (opm.gov)</w:t>
        </w:r>
      </w:hyperlink>
      <w:r w:rsidRPr="00460B58">
        <w:rPr>
          <w:rFonts w:ascii="Arial" w:hAnsi="Arial" w:cs="Arial"/>
          <w:sz w:val="24"/>
          <w:szCs w:val="24"/>
        </w:rPr>
        <w:t>). This rate does not include any locality adjustment as applicable.</w:t>
      </w:r>
    </w:p>
    <w:bookmarkEnd w:id="2"/>
    <w:p w:rsidR="00FB7AF3" w:rsidRPr="00785C45" w:rsidP="00FB7AF3" w14:paraId="41F45DDE" w14:textId="166DC3E1">
      <w:pPr>
        <w:pStyle w:val="ListParagraph"/>
        <w:tabs>
          <w:tab w:val="left" w:pos="547"/>
          <w:tab w:val="left" w:pos="1080"/>
          <w:tab w:val="left" w:pos="1627"/>
          <w:tab w:val="left" w:pos="2160"/>
          <w:tab w:val="left" w:pos="2880"/>
        </w:tabs>
        <w:spacing w:before="160" w:after="160"/>
        <w:ind w:left="360"/>
        <w:rPr>
          <w:rFonts w:ascii="Arial" w:hAnsi="Arial" w:cs="Arial"/>
          <w:b/>
          <w:sz w:val="24"/>
          <w:szCs w:val="24"/>
        </w:rPr>
      </w:pPr>
      <w:r w:rsidRPr="00460B58">
        <w:rPr>
          <w:rFonts w:ascii="Arial" w:hAnsi="Arial" w:cs="Arial"/>
          <w:sz w:val="24"/>
          <w:szCs w:val="24"/>
        </w:rPr>
        <w:t>The processing time estimates above are based on the amount of time employees of each grade level spend</w:t>
      </w:r>
      <w:r w:rsidR="0002082D">
        <w:rPr>
          <w:rFonts w:ascii="Arial" w:hAnsi="Arial" w:cs="Arial"/>
          <w:sz w:val="24"/>
          <w:szCs w:val="24"/>
        </w:rPr>
        <w:t>s</w:t>
      </w:r>
      <w:r w:rsidRPr="00460B58">
        <w:rPr>
          <w:rFonts w:ascii="Arial" w:hAnsi="Arial" w:cs="Arial"/>
          <w:sz w:val="24"/>
          <w:szCs w:val="24"/>
        </w:rPr>
        <w:t xml:space="preserve"> to process a claim received on this form</w:t>
      </w:r>
      <w:r w:rsidR="00B34B6E">
        <w:rPr>
          <w:rFonts w:ascii="Arial" w:hAnsi="Arial" w:cs="Arial"/>
          <w:sz w:val="24"/>
          <w:szCs w:val="24"/>
        </w:rPr>
        <w:t xml:space="preserve"> to complete</w:t>
      </w:r>
      <w:r w:rsidRPr="00460B58">
        <w:rPr>
          <w:rFonts w:ascii="Arial" w:hAnsi="Arial" w:cs="Arial"/>
          <w:sz w:val="24"/>
          <w:szCs w:val="24"/>
        </w:rPr>
        <w:t>. The within-grade step (3) of each employee represents the average experience of employees within each grade.</w:t>
      </w:r>
    </w:p>
    <w:p w:rsidR="00FB7AF3" w:rsidRPr="00785C45" w:rsidP="00FB7AF3" w14:paraId="6A361CEC" w14:textId="77777777">
      <w:pPr>
        <w:pStyle w:val="ListParagraph"/>
        <w:tabs>
          <w:tab w:val="left" w:pos="547"/>
          <w:tab w:val="left" w:pos="1080"/>
          <w:tab w:val="left" w:pos="1627"/>
          <w:tab w:val="left" w:pos="2160"/>
          <w:tab w:val="left" w:pos="2880"/>
        </w:tabs>
        <w:spacing w:before="160" w:after="160"/>
        <w:ind w:left="360"/>
        <w:rPr>
          <w:rFonts w:ascii="Arial" w:hAnsi="Arial" w:cs="Arial"/>
          <w:b/>
          <w:sz w:val="24"/>
          <w:szCs w:val="24"/>
        </w:rPr>
      </w:pPr>
    </w:p>
    <w:p w:rsidR="00495C22" w:rsidRPr="00785C45" w:rsidP="00FB7AF3" w14:paraId="46E5CEED" w14:textId="56C1F739">
      <w:pPr>
        <w:pStyle w:val="ListParagraph"/>
        <w:numPr>
          <w:ilvl w:val="0"/>
          <w:numId w:val="5"/>
        </w:numPr>
        <w:tabs>
          <w:tab w:val="left" w:pos="547"/>
          <w:tab w:val="left" w:pos="1080"/>
          <w:tab w:val="left" w:pos="1627"/>
          <w:tab w:val="left" w:pos="2160"/>
          <w:tab w:val="left" w:pos="2880"/>
        </w:tabs>
        <w:spacing w:before="160" w:after="160"/>
        <w:rPr>
          <w:rFonts w:ascii="Arial" w:hAnsi="Arial" w:cs="Arial"/>
          <w:b/>
          <w:sz w:val="24"/>
          <w:szCs w:val="24"/>
        </w:rPr>
      </w:pPr>
      <w:r w:rsidRPr="00785C45">
        <w:rPr>
          <w:rFonts w:ascii="Arial" w:hAnsi="Arial" w:cs="Arial"/>
          <w:b/>
          <w:sz w:val="24"/>
          <w:szCs w:val="24"/>
        </w:rPr>
        <w:t>Explain the reason for any burden hour changes since the last submission.</w:t>
      </w:r>
    </w:p>
    <w:p w:rsidR="00FB7AF3" w:rsidRPr="00460B58" w:rsidP="00FB7AF3" w14:paraId="489C1C28" w14:textId="77777777">
      <w:pPr>
        <w:pStyle w:val="ListParagraph"/>
        <w:ind w:left="360" w:right="540"/>
        <w:rPr>
          <w:rFonts w:ascii="Arial" w:hAnsi="Arial" w:cs="Arial"/>
          <w:sz w:val="24"/>
          <w:szCs w:val="24"/>
          <w:highlight w:val="yellow"/>
        </w:rPr>
      </w:pPr>
    </w:p>
    <w:p w:rsidR="00FB7AF3" w:rsidRPr="00460B58" w:rsidP="00FB7AF3" w14:paraId="4ED6423D" w14:textId="0C003C60">
      <w:pPr>
        <w:pStyle w:val="ListParagraph"/>
        <w:ind w:left="360" w:right="540"/>
        <w:rPr>
          <w:rFonts w:ascii="Arial" w:hAnsi="Arial" w:cs="Arial"/>
          <w:sz w:val="24"/>
          <w:szCs w:val="24"/>
        </w:rPr>
      </w:pPr>
      <w:r>
        <w:rPr>
          <w:rFonts w:ascii="Arial" w:hAnsi="Arial" w:cs="Arial"/>
          <w:sz w:val="24"/>
          <w:szCs w:val="24"/>
        </w:rPr>
        <w:t>N</w:t>
      </w:r>
      <w:r w:rsidR="00CB291D">
        <w:rPr>
          <w:rFonts w:ascii="Arial" w:hAnsi="Arial" w:cs="Arial"/>
          <w:sz w:val="24"/>
          <w:szCs w:val="24"/>
        </w:rPr>
        <w:t>ot applicable</w:t>
      </w:r>
      <w:r>
        <w:rPr>
          <w:rFonts w:ascii="Arial" w:hAnsi="Arial" w:cs="Arial"/>
          <w:sz w:val="24"/>
          <w:szCs w:val="24"/>
        </w:rPr>
        <w:t>; t</w:t>
      </w:r>
      <w:r w:rsidRPr="00460B58">
        <w:rPr>
          <w:rFonts w:ascii="Arial" w:hAnsi="Arial" w:cs="Arial"/>
          <w:sz w:val="24"/>
          <w:szCs w:val="24"/>
        </w:rPr>
        <w:t>his is a new information collection.</w:t>
      </w:r>
    </w:p>
    <w:p w:rsidR="008C254F" w:rsidRPr="00785C45" w:rsidP="00504705" w14:paraId="2912EA89" w14:textId="0018D3BE">
      <w:pPr>
        <w:pStyle w:val="BodyText3"/>
        <w:numPr>
          <w:ilvl w:val="0"/>
          <w:numId w:val="5"/>
        </w:numPr>
        <w:tabs>
          <w:tab w:val="left" w:pos="547"/>
          <w:tab w:val="left" w:pos="1627"/>
        </w:tabs>
        <w:spacing w:before="160" w:after="160"/>
        <w:rPr>
          <w:rFonts w:ascii="Arial" w:hAnsi="Arial" w:cs="Arial"/>
          <w:b/>
          <w:sz w:val="24"/>
          <w:szCs w:val="24"/>
        </w:rPr>
      </w:pPr>
      <w:r w:rsidRPr="00785C45">
        <w:rPr>
          <w:rFonts w:ascii="Arial" w:hAnsi="Arial" w:cs="Arial"/>
          <w:b/>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w:t>
      </w:r>
      <w:r w:rsidR="00831868">
        <w:rPr>
          <w:rFonts w:ascii="Arial" w:hAnsi="Arial" w:cs="Arial"/>
          <w:b/>
          <w:sz w:val="24"/>
          <w:szCs w:val="24"/>
        </w:rPr>
        <w:t xml:space="preserve">the </w:t>
      </w:r>
      <w:r w:rsidRPr="00785C45">
        <w:rPr>
          <w:rFonts w:ascii="Arial" w:hAnsi="Arial" w:cs="Arial"/>
          <w:b/>
          <w:sz w:val="24"/>
          <w:szCs w:val="24"/>
        </w:rPr>
        <w:t>report, publication dates and other actions.</w:t>
      </w:r>
    </w:p>
    <w:p w:rsidR="00E36537" w:rsidRPr="00785C45" w:rsidP="00504705" w14:paraId="3249E2C4" w14:textId="4556E4B4">
      <w:pPr>
        <w:pStyle w:val="BodyText3"/>
        <w:tabs>
          <w:tab w:val="left" w:pos="360"/>
          <w:tab w:val="left" w:pos="1627"/>
        </w:tabs>
        <w:spacing w:before="160" w:after="160"/>
        <w:rPr>
          <w:rFonts w:ascii="Arial" w:hAnsi="Arial" w:cs="Arial"/>
          <w:b/>
          <w:sz w:val="24"/>
          <w:szCs w:val="24"/>
        </w:rPr>
      </w:pPr>
      <w:r w:rsidRPr="00785C45">
        <w:rPr>
          <w:rFonts w:ascii="Arial" w:hAnsi="Arial" w:cs="Arial"/>
          <w:sz w:val="24"/>
          <w:szCs w:val="24"/>
        </w:rPr>
        <w:tab/>
      </w:r>
      <w:r w:rsidRPr="00785C45">
        <w:rPr>
          <w:rFonts w:ascii="Arial" w:hAnsi="Arial" w:cs="Arial"/>
          <w:sz w:val="24"/>
          <w:szCs w:val="24"/>
        </w:rPr>
        <w:t>The</w:t>
      </w:r>
      <w:r w:rsidRPr="00785C45" w:rsidR="00FC1629">
        <w:rPr>
          <w:rFonts w:ascii="Arial" w:hAnsi="Arial" w:cs="Arial"/>
          <w:sz w:val="24"/>
          <w:szCs w:val="24"/>
        </w:rPr>
        <w:t xml:space="preserve"> </w:t>
      </w:r>
      <w:r w:rsidRPr="00785C45">
        <w:rPr>
          <w:rFonts w:ascii="Arial" w:hAnsi="Arial" w:cs="Arial"/>
          <w:sz w:val="24"/>
          <w:szCs w:val="24"/>
        </w:rPr>
        <w:t xml:space="preserve">information </w:t>
      </w:r>
      <w:r w:rsidRPr="00785C45" w:rsidR="00B84C1C">
        <w:rPr>
          <w:rFonts w:ascii="Arial" w:hAnsi="Arial" w:cs="Arial"/>
          <w:sz w:val="24"/>
          <w:szCs w:val="24"/>
        </w:rPr>
        <w:t xml:space="preserve">collected </w:t>
      </w:r>
      <w:r w:rsidRPr="00785C45">
        <w:rPr>
          <w:rFonts w:ascii="Arial" w:hAnsi="Arial" w:cs="Arial"/>
          <w:sz w:val="24"/>
          <w:szCs w:val="24"/>
        </w:rPr>
        <w:t>is not for publication or tabulation use.</w:t>
      </w:r>
    </w:p>
    <w:p w:rsidR="008C254F" w:rsidRPr="00785C45" w:rsidP="00504705" w14:paraId="578D46E7" w14:textId="7E4ECBE0">
      <w:pPr>
        <w:pStyle w:val="BodyText3"/>
        <w:numPr>
          <w:ilvl w:val="0"/>
          <w:numId w:val="5"/>
        </w:numPr>
        <w:tabs>
          <w:tab w:val="left" w:pos="547"/>
          <w:tab w:val="left" w:pos="1627"/>
        </w:tabs>
        <w:spacing w:before="160" w:after="160"/>
        <w:rPr>
          <w:rFonts w:ascii="Arial" w:hAnsi="Arial" w:cs="Arial"/>
          <w:b/>
          <w:sz w:val="24"/>
          <w:szCs w:val="24"/>
        </w:rPr>
      </w:pPr>
      <w:r w:rsidRPr="00785C45">
        <w:rPr>
          <w:rFonts w:ascii="Arial" w:hAnsi="Arial" w:cs="Arial"/>
          <w:b/>
          <w:sz w:val="24"/>
          <w:szCs w:val="24"/>
        </w:rPr>
        <w:t>If seeking approval to omit the expiration date</w:t>
      </w:r>
      <w:r w:rsidRPr="00785C45">
        <w:rPr>
          <w:rFonts w:ascii="Arial" w:hAnsi="Arial" w:cs="Arial"/>
          <w:b/>
          <w:color w:val="0000FF"/>
          <w:sz w:val="24"/>
          <w:szCs w:val="24"/>
        </w:rPr>
        <w:t xml:space="preserve"> </w:t>
      </w:r>
      <w:r w:rsidRPr="00785C45">
        <w:rPr>
          <w:rFonts w:ascii="Arial" w:hAnsi="Arial" w:cs="Arial"/>
          <w:b/>
          <w:sz w:val="24"/>
          <w:szCs w:val="24"/>
        </w:rPr>
        <w:t xml:space="preserve">for OMB approval of the information collection, explain the reasons that </w:t>
      </w:r>
      <w:r w:rsidR="001D02EE">
        <w:rPr>
          <w:rFonts w:ascii="Arial" w:hAnsi="Arial" w:cs="Arial"/>
          <w:b/>
          <w:sz w:val="24"/>
          <w:szCs w:val="24"/>
        </w:rPr>
        <w:t xml:space="preserve">the </w:t>
      </w:r>
      <w:r w:rsidRPr="00785C45">
        <w:rPr>
          <w:rFonts w:ascii="Arial" w:hAnsi="Arial" w:cs="Arial"/>
          <w:b/>
          <w:sz w:val="24"/>
          <w:szCs w:val="24"/>
        </w:rPr>
        <w:t xml:space="preserve">display would be inappropriate. </w:t>
      </w:r>
    </w:p>
    <w:p w:rsidR="00E36537" w:rsidRPr="00785C45" w:rsidP="00504705" w14:paraId="61E5F39E" w14:textId="6BFE0EDC">
      <w:pPr>
        <w:pStyle w:val="BodyText3"/>
        <w:tabs>
          <w:tab w:val="left" w:pos="360"/>
          <w:tab w:val="left" w:pos="1627"/>
        </w:tabs>
        <w:spacing w:before="160" w:after="160"/>
        <w:rPr>
          <w:rFonts w:ascii="Arial" w:hAnsi="Arial" w:cs="Arial"/>
          <w:b/>
          <w:sz w:val="24"/>
          <w:szCs w:val="24"/>
        </w:rPr>
      </w:pPr>
      <w:r w:rsidRPr="00785C45">
        <w:rPr>
          <w:rStyle w:val="ydpae8a48a9s2"/>
          <w:rFonts w:ascii="Arial" w:hAnsi="Arial" w:cs="Arial"/>
          <w:color w:val="000000"/>
          <w:sz w:val="24"/>
          <w:szCs w:val="24"/>
        </w:rPr>
        <w:tab/>
      </w:r>
      <w:r w:rsidRPr="00785C45" w:rsidR="00C214A7">
        <w:rPr>
          <w:rStyle w:val="ydpae8a48a9s2"/>
          <w:rFonts w:ascii="Arial" w:hAnsi="Arial" w:cs="Arial"/>
          <w:color w:val="000000"/>
          <w:sz w:val="24"/>
          <w:szCs w:val="24"/>
        </w:rPr>
        <w:t xml:space="preserve">This report </w:t>
      </w:r>
      <w:r w:rsidR="001D02EE">
        <w:rPr>
          <w:rStyle w:val="ydpae8a48a9s2"/>
          <w:rFonts w:ascii="Arial" w:hAnsi="Arial" w:cs="Arial"/>
          <w:color w:val="000000"/>
          <w:sz w:val="24"/>
          <w:szCs w:val="24"/>
        </w:rPr>
        <w:t>does</w:t>
      </w:r>
      <w:r w:rsidRPr="00785C45" w:rsidR="00C214A7">
        <w:rPr>
          <w:rStyle w:val="ydpae8a48a9s2"/>
          <w:rFonts w:ascii="Arial" w:hAnsi="Arial" w:cs="Arial"/>
          <w:color w:val="000000"/>
          <w:sz w:val="24"/>
          <w:szCs w:val="24"/>
        </w:rPr>
        <w:t xml:space="preserve"> not request to omit the expiration date for OMB approval.</w:t>
      </w:r>
    </w:p>
    <w:p w:rsidR="008C254F" w:rsidRPr="00785C45" w:rsidP="00504705" w14:paraId="5496B1F7" w14:textId="77777777">
      <w:pPr>
        <w:pStyle w:val="BodyText3"/>
        <w:numPr>
          <w:ilvl w:val="0"/>
          <w:numId w:val="5"/>
        </w:numPr>
        <w:spacing w:before="160" w:after="160"/>
        <w:rPr>
          <w:rFonts w:ascii="Arial" w:hAnsi="Arial" w:cs="Arial"/>
          <w:b/>
          <w:sz w:val="24"/>
          <w:szCs w:val="24"/>
        </w:rPr>
      </w:pPr>
      <w:r w:rsidRPr="00785C45">
        <w:rPr>
          <w:rFonts w:ascii="Arial" w:hAnsi="Arial" w:cs="Arial"/>
          <w:b/>
          <w:sz w:val="24"/>
          <w:szCs w:val="24"/>
        </w:rPr>
        <w:t>Explain each exception to the certification statement identified in Item 19, “Certification for Paperwork Reduction Act Submissions,” of OMB 83-I.</w:t>
      </w:r>
    </w:p>
    <w:p w:rsidR="00532210" w:rsidRPr="00785C45" w:rsidP="00504705" w14:paraId="38DE394D" w14:textId="66869EEA">
      <w:pPr>
        <w:pStyle w:val="BodyText3"/>
        <w:spacing w:before="160" w:after="160"/>
        <w:ind w:left="360"/>
        <w:rPr>
          <w:rFonts w:ascii="Arial" w:hAnsi="Arial" w:cs="Arial"/>
          <w:b/>
          <w:sz w:val="24"/>
          <w:szCs w:val="24"/>
        </w:rPr>
      </w:pPr>
      <w:r w:rsidRPr="00460B58">
        <w:rPr>
          <w:rStyle w:val="normaltextrun"/>
          <w:rFonts w:ascii="Arial" w:hAnsi="Arial" w:cs="Arial"/>
          <w:color w:val="000000" w:themeColor="text1"/>
          <w:sz w:val="24"/>
          <w:szCs w:val="24"/>
        </w:rPr>
        <w:t> </w:t>
      </w:r>
      <w:r w:rsidRPr="00785C45">
        <w:rPr>
          <w:rStyle w:val="normaltextrun"/>
          <w:rFonts w:ascii="Arial" w:hAnsi="Arial" w:cs="Arial"/>
          <w:color w:val="000000" w:themeColor="text1"/>
          <w:sz w:val="24"/>
          <w:szCs w:val="24"/>
        </w:rPr>
        <w:t>This submission does not contain any exceptions to the certification statement.</w:t>
      </w:r>
    </w:p>
    <w:p w:rsidR="008C254F" w:rsidRPr="00785C45" w:rsidP="00504705" w14:paraId="1FF19359" w14:textId="0C8CED75">
      <w:pPr>
        <w:spacing w:before="160" w:after="160"/>
        <w:rPr>
          <w:rFonts w:ascii="Arial" w:hAnsi="Arial" w:cs="Arial"/>
          <w:b/>
          <w:sz w:val="24"/>
          <w:szCs w:val="24"/>
        </w:rPr>
      </w:pPr>
      <w:r w:rsidRPr="00785C45">
        <w:rPr>
          <w:rFonts w:ascii="Arial" w:hAnsi="Arial" w:cs="Arial"/>
          <w:b/>
          <w:sz w:val="24"/>
          <w:szCs w:val="24"/>
        </w:rPr>
        <w:t xml:space="preserve">B. </w:t>
      </w:r>
      <w:r w:rsidRPr="00785C45">
        <w:rPr>
          <w:rFonts w:ascii="Arial" w:hAnsi="Arial" w:cs="Arial"/>
          <w:b/>
          <w:sz w:val="24"/>
          <w:szCs w:val="24"/>
          <w:u w:val="single"/>
        </w:rPr>
        <w:t>Collection of Information Employing Statistical Methods</w:t>
      </w:r>
    </w:p>
    <w:p w:rsidR="00E36537" w:rsidRPr="00785C45" w:rsidP="00504705" w14:paraId="6DBCF4C3" w14:textId="77777777">
      <w:pPr>
        <w:autoSpaceDE w:val="0"/>
        <w:autoSpaceDN w:val="0"/>
        <w:adjustRightInd w:val="0"/>
        <w:spacing w:before="160" w:after="160"/>
        <w:ind w:firstLine="360"/>
        <w:jc w:val="both"/>
        <w:rPr>
          <w:rFonts w:ascii="Arial" w:hAnsi="Arial" w:cs="Arial"/>
          <w:sz w:val="24"/>
          <w:szCs w:val="24"/>
        </w:rPr>
      </w:pPr>
      <w:r w:rsidRPr="00785C45">
        <w:rPr>
          <w:rFonts w:ascii="Arial" w:hAnsi="Arial" w:cs="Arial"/>
          <w:sz w:val="24"/>
          <w:szCs w:val="24"/>
        </w:rPr>
        <w:t>No statistical methods are used in this data collection.</w:t>
      </w: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6AD2" w:rsidRPr="003849B0" w:rsidP="00F81B22" w14:paraId="1A687DB3" w14:textId="05294141">
    <w:pPr>
      <w:jc w:val="center"/>
      <w:rPr>
        <w:rFonts w:ascii="Arial" w:hAnsi="Arial" w:cs="Arial"/>
        <w:sz w:val="24"/>
        <w:szCs w:val="24"/>
      </w:rPr>
    </w:pPr>
    <w:r w:rsidRPr="003849B0">
      <w:rPr>
        <w:rFonts w:ascii="Arial" w:hAnsi="Arial" w:cs="Arial"/>
        <w:sz w:val="24"/>
        <w:szCs w:val="24"/>
      </w:rPr>
      <w:t>Supporting Statement for</w:t>
    </w:r>
    <w:r w:rsidRPr="003849B0" w:rsidR="00FB73BE">
      <w:rPr>
        <w:rFonts w:ascii="Arial" w:hAnsi="Arial" w:cs="Arial"/>
        <w:sz w:val="24"/>
        <w:szCs w:val="24"/>
      </w:rPr>
      <w:t>:</w:t>
    </w:r>
  </w:p>
  <w:p w:rsidR="0070231E" w:rsidP="00F81B22" w14:paraId="1AB8FB96" w14:textId="76564837">
    <w:pPr>
      <w:jc w:val="center"/>
      <w:rPr>
        <w:rFonts w:ascii="Arial" w:hAnsi="Arial" w:cs="Arial"/>
        <w:sz w:val="24"/>
        <w:szCs w:val="24"/>
      </w:rPr>
    </w:pPr>
    <w:r w:rsidRPr="003849B0">
      <w:rPr>
        <w:rFonts w:ascii="Arial" w:hAnsi="Arial" w:cs="Arial"/>
        <w:sz w:val="24"/>
        <w:szCs w:val="24"/>
      </w:rPr>
      <w:t xml:space="preserve">Veteran </w:t>
    </w:r>
    <w:r w:rsidR="00DC7422">
      <w:rPr>
        <w:rFonts w:ascii="Arial" w:hAnsi="Arial" w:cs="Arial"/>
        <w:sz w:val="24"/>
        <w:szCs w:val="24"/>
      </w:rPr>
      <w:t xml:space="preserve">and Spouse </w:t>
    </w:r>
    <w:r w:rsidRPr="003849B0">
      <w:rPr>
        <w:rFonts w:ascii="Arial" w:hAnsi="Arial" w:cs="Arial"/>
        <w:sz w:val="24"/>
        <w:szCs w:val="24"/>
      </w:rPr>
      <w:t>Transitional Assistance Grant Program</w:t>
    </w:r>
    <w:r w:rsidRPr="003849B0" w:rsidR="001F316E">
      <w:rPr>
        <w:rFonts w:ascii="Arial" w:hAnsi="Arial" w:cs="Arial"/>
        <w:sz w:val="24"/>
        <w:szCs w:val="24"/>
      </w:rPr>
      <w:t xml:space="preserve"> (</w:t>
    </w:r>
    <w:r w:rsidR="00964207">
      <w:rPr>
        <w:rFonts w:ascii="Arial" w:hAnsi="Arial" w:cs="Arial"/>
        <w:sz w:val="24"/>
        <w:szCs w:val="24"/>
      </w:rPr>
      <w:t>RIN 2900-AR68</w:t>
    </w:r>
    <w:r w:rsidRPr="003849B0" w:rsidR="001F316E">
      <w:rPr>
        <w:rFonts w:ascii="Arial" w:hAnsi="Arial" w:cs="Arial"/>
        <w:sz w:val="24"/>
        <w:szCs w:val="24"/>
      </w:rPr>
      <w:t>)</w:t>
    </w:r>
  </w:p>
  <w:p w:rsidR="000F7A5B" w:rsidRPr="003849B0" w:rsidP="00F81B22" w14:paraId="5BB3EF93" w14:textId="2147CE60">
    <w:pPr>
      <w:jc w:val="center"/>
      <w:rPr>
        <w:rFonts w:ascii="Arial" w:hAnsi="Arial" w:cs="Arial"/>
        <w:sz w:val="24"/>
        <w:szCs w:val="24"/>
      </w:rPr>
    </w:pPr>
    <w:r>
      <w:rPr>
        <w:rFonts w:ascii="Arial" w:hAnsi="Arial" w:cs="Arial"/>
        <w:sz w:val="24"/>
        <w:szCs w:val="24"/>
      </w:rPr>
      <w:t>(OMB #: 2900-</w:t>
    </w:r>
    <w:r w:rsidR="003316BD">
      <w:rPr>
        <w:rFonts w:ascii="Arial" w:hAnsi="Arial" w:cs="Arial"/>
        <w:sz w:val="24"/>
        <w:szCs w:val="24"/>
      </w:rPr>
      <w:t>0928</w:t>
    </w:r>
    <w:r>
      <w:rPr>
        <w:rFonts w:ascii="Arial" w:hAnsi="Arial" w:cs="Arial"/>
        <w:sz w:val="24"/>
        <w:szCs w:val="24"/>
      </w:rPr>
      <w:t>)</w:t>
    </w:r>
  </w:p>
  <w:p w:rsidR="00FB73BE" w:rsidRPr="003849B0" w:rsidP="00F81B22" w14:paraId="019229A6" w14:textId="77777777">
    <w:pPr>
      <w:jc w:val="center"/>
      <w:rPr>
        <w:rFonts w:ascii="Arial" w:hAnsi="Arial" w:cs="Arial"/>
        <w:b/>
        <w:sz w:val="24"/>
        <w:szCs w:val="24"/>
      </w:rPr>
    </w:pP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246562C"/>
    <w:multiLevelType w:val="hybridMultilevel"/>
    <w:tmpl w:val="764A78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B42466"/>
    <w:multiLevelType w:val="multilevel"/>
    <w:tmpl w:val="25D8479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nsid w:val="0DCB4688"/>
    <w:multiLevelType w:val="hybridMultilevel"/>
    <w:tmpl w:val="6AE6575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3BFE2F79"/>
    <w:multiLevelType w:val="hybridMultilevel"/>
    <w:tmpl w:val="CBECDB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E3F434B"/>
    <w:multiLevelType w:val="hybridMultilevel"/>
    <w:tmpl w:val="769EF67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E793C91"/>
    <w:multiLevelType w:val="hybridMultilevel"/>
    <w:tmpl w:val="E7AAE3D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4">
    <w:nsid w:val="594A4235"/>
    <w:multiLevelType w:val="multilevel"/>
    <w:tmpl w:val="48B26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BE45655"/>
    <w:multiLevelType w:val="hybridMultilevel"/>
    <w:tmpl w:val="9F3416CA"/>
    <w:lvl w:ilvl="0">
      <w:start w:val="1"/>
      <w:numFmt w:val="decimal"/>
      <w:lvlText w:val="%1."/>
      <w:lvlJc w:val="left"/>
      <w:pPr>
        <w:ind w:left="360" w:hanging="360"/>
      </w:pPr>
      <w:rPr>
        <w:rFonts w:hint="default"/>
        <w:b/>
        <w:bCs/>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6EC0F33"/>
    <w:multiLevelType w:val="hybridMultilevel"/>
    <w:tmpl w:val="8BB2A8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789A0356"/>
    <w:multiLevelType w:val="multilevel"/>
    <w:tmpl w:val="59D4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5104882">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804348735">
    <w:abstractNumId w:val="13"/>
  </w:num>
  <w:num w:numId="3" w16cid:durableId="1574662422">
    <w:abstractNumId w:val="5"/>
  </w:num>
  <w:num w:numId="4" w16cid:durableId="220408681">
    <w:abstractNumId w:val="9"/>
  </w:num>
  <w:num w:numId="5" w16cid:durableId="1189489671">
    <w:abstractNumId w:val="15"/>
  </w:num>
  <w:num w:numId="6" w16cid:durableId="592276151">
    <w:abstractNumId w:val="11"/>
  </w:num>
  <w:num w:numId="7" w16cid:durableId="1114444888">
    <w:abstractNumId w:val="16"/>
  </w:num>
  <w:num w:numId="8" w16cid:durableId="597912986">
    <w:abstractNumId w:val="12"/>
  </w:num>
  <w:num w:numId="9" w16cid:durableId="1375808975">
    <w:abstractNumId w:val="6"/>
  </w:num>
  <w:num w:numId="10" w16cid:durableId="389426077">
    <w:abstractNumId w:val="2"/>
  </w:num>
  <w:num w:numId="11" w16cid:durableId="697968781">
    <w:abstractNumId w:val="18"/>
  </w:num>
  <w:num w:numId="12" w16cid:durableId="62484928">
    <w:abstractNumId w:val="10"/>
  </w:num>
  <w:num w:numId="13" w16cid:durableId="1059936030">
    <w:abstractNumId w:val="8"/>
  </w:num>
  <w:num w:numId="14" w16cid:durableId="1534492621">
    <w:abstractNumId w:val="4"/>
  </w:num>
  <w:num w:numId="15" w16cid:durableId="2125802465">
    <w:abstractNumId w:val="7"/>
  </w:num>
  <w:num w:numId="16" w16cid:durableId="1757902491">
    <w:abstractNumId w:val="1"/>
  </w:num>
  <w:num w:numId="17" w16cid:durableId="733889762">
    <w:abstractNumId w:val="17"/>
  </w:num>
  <w:num w:numId="18" w16cid:durableId="48841658">
    <w:abstractNumId w:val="14"/>
  </w:num>
  <w:num w:numId="19" w16cid:durableId="2074233763">
    <w:abstractNumId w:val="19"/>
  </w:num>
  <w:num w:numId="20" w16cid:durableId="451024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01B82"/>
    <w:rsid w:val="00004871"/>
    <w:rsid w:val="00010908"/>
    <w:rsid w:val="0001590F"/>
    <w:rsid w:val="00015D62"/>
    <w:rsid w:val="00016532"/>
    <w:rsid w:val="0002082D"/>
    <w:rsid w:val="000219B4"/>
    <w:rsid w:val="00022458"/>
    <w:rsid w:val="00023313"/>
    <w:rsid w:val="000238D4"/>
    <w:rsid w:val="0003043D"/>
    <w:rsid w:val="00030523"/>
    <w:rsid w:val="000317C3"/>
    <w:rsid w:val="00034BE2"/>
    <w:rsid w:val="0003544C"/>
    <w:rsid w:val="00036C0E"/>
    <w:rsid w:val="00037617"/>
    <w:rsid w:val="00040D55"/>
    <w:rsid w:val="00041FB3"/>
    <w:rsid w:val="000428C0"/>
    <w:rsid w:val="0005000E"/>
    <w:rsid w:val="00052EDA"/>
    <w:rsid w:val="00055C53"/>
    <w:rsid w:val="00060B65"/>
    <w:rsid w:val="0006144C"/>
    <w:rsid w:val="00063600"/>
    <w:rsid w:val="0006785E"/>
    <w:rsid w:val="00067F0F"/>
    <w:rsid w:val="000709FD"/>
    <w:rsid w:val="00072B8C"/>
    <w:rsid w:val="000743AD"/>
    <w:rsid w:val="000751DA"/>
    <w:rsid w:val="0007748D"/>
    <w:rsid w:val="00084944"/>
    <w:rsid w:val="00085346"/>
    <w:rsid w:val="00087135"/>
    <w:rsid w:val="00091A52"/>
    <w:rsid w:val="00094262"/>
    <w:rsid w:val="00094CAA"/>
    <w:rsid w:val="0009781F"/>
    <w:rsid w:val="000A04D0"/>
    <w:rsid w:val="000A3F32"/>
    <w:rsid w:val="000A4494"/>
    <w:rsid w:val="000A6E83"/>
    <w:rsid w:val="000B0208"/>
    <w:rsid w:val="000B3079"/>
    <w:rsid w:val="000B3F80"/>
    <w:rsid w:val="000B6876"/>
    <w:rsid w:val="000C00FE"/>
    <w:rsid w:val="000C08F1"/>
    <w:rsid w:val="000C0EB3"/>
    <w:rsid w:val="000C6DC3"/>
    <w:rsid w:val="000C70E4"/>
    <w:rsid w:val="000C7E5D"/>
    <w:rsid w:val="000D1682"/>
    <w:rsid w:val="000D1C7A"/>
    <w:rsid w:val="000D2A75"/>
    <w:rsid w:val="000D6F06"/>
    <w:rsid w:val="000F219D"/>
    <w:rsid w:val="000F2C36"/>
    <w:rsid w:val="000F3A06"/>
    <w:rsid w:val="000F3C94"/>
    <w:rsid w:val="000F57E2"/>
    <w:rsid w:val="000F5AF6"/>
    <w:rsid w:val="000F6BE5"/>
    <w:rsid w:val="000F7A5B"/>
    <w:rsid w:val="000F7C34"/>
    <w:rsid w:val="001001E0"/>
    <w:rsid w:val="00104BBD"/>
    <w:rsid w:val="00107EB4"/>
    <w:rsid w:val="0011264E"/>
    <w:rsid w:val="00113A0A"/>
    <w:rsid w:val="00120F25"/>
    <w:rsid w:val="001271EF"/>
    <w:rsid w:val="001321B6"/>
    <w:rsid w:val="00134DF2"/>
    <w:rsid w:val="00140304"/>
    <w:rsid w:val="00142589"/>
    <w:rsid w:val="00143316"/>
    <w:rsid w:val="00151304"/>
    <w:rsid w:val="001535B1"/>
    <w:rsid w:val="0016376A"/>
    <w:rsid w:val="0016424E"/>
    <w:rsid w:val="001648D3"/>
    <w:rsid w:val="001663C0"/>
    <w:rsid w:val="00171C87"/>
    <w:rsid w:val="00174B1F"/>
    <w:rsid w:val="00175301"/>
    <w:rsid w:val="00177A49"/>
    <w:rsid w:val="00181C10"/>
    <w:rsid w:val="0018298F"/>
    <w:rsid w:val="00184123"/>
    <w:rsid w:val="00187AA5"/>
    <w:rsid w:val="001929EB"/>
    <w:rsid w:val="001968BC"/>
    <w:rsid w:val="00196C61"/>
    <w:rsid w:val="001A723A"/>
    <w:rsid w:val="001B0686"/>
    <w:rsid w:val="001B3DCD"/>
    <w:rsid w:val="001B6813"/>
    <w:rsid w:val="001B7A85"/>
    <w:rsid w:val="001C04FA"/>
    <w:rsid w:val="001C588F"/>
    <w:rsid w:val="001C6D91"/>
    <w:rsid w:val="001C795C"/>
    <w:rsid w:val="001C7A82"/>
    <w:rsid w:val="001D02EE"/>
    <w:rsid w:val="001D344D"/>
    <w:rsid w:val="001D3F8A"/>
    <w:rsid w:val="001D52F4"/>
    <w:rsid w:val="001D6D11"/>
    <w:rsid w:val="001E0529"/>
    <w:rsid w:val="001E0E25"/>
    <w:rsid w:val="001E1DDB"/>
    <w:rsid w:val="001E20B1"/>
    <w:rsid w:val="001E2E15"/>
    <w:rsid w:val="001E3DFC"/>
    <w:rsid w:val="001F316E"/>
    <w:rsid w:val="001F6275"/>
    <w:rsid w:val="00203E9A"/>
    <w:rsid w:val="00205BE8"/>
    <w:rsid w:val="00206AC8"/>
    <w:rsid w:val="002141D4"/>
    <w:rsid w:val="00215C5F"/>
    <w:rsid w:val="00215FEC"/>
    <w:rsid w:val="002169AC"/>
    <w:rsid w:val="0021741A"/>
    <w:rsid w:val="0022312F"/>
    <w:rsid w:val="00226196"/>
    <w:rsid w:val="00227F20"/>
    <w:rsid w:val="0023378D"/>
    <w:rsid w:val="00236473"/>
    <w:rsid w:val="0023765B"/>
    <w:rsid w:val="00237BBE"/>
    <w:rsid w:val="00243487"/>
    <w:rsid w:val="00257526"/>
    <w:rsid w:val="00263D69"/>
    <w:rsid w:val="00264FF1"/>
    <w:rsid w:val="0026641E"/>
    <w:rsid w:val="0027124B"/>
    <w:rsid w:val="002713FC"/>
    <w:rsid w:val="002714AE"/>
    <w:rsid w:val="00271C48"/>
    <w:rsid w:val="00271C73"/>
    <w:rsid w:val="00271D52"/>
    <w:rsid w:val="00272B57"/>
    <w:rsid w:val="00273E22"/>
    <w:rsid w:val="00275034"/>
    <w:rsid w:val="00280358"/>
    <w:rsid w:val="00290B46"/>
    <w:rsid w:val="0029460B"/>
    <w:rsid w:val="00294A82"/>
    <w:rsid w:val="00295447"/>
    <w:rsid w:val="00295605"/>
    <w:rsid w:val="002A216A"/>
    <w:rsid w:val="002A2F60"/>
    <w:rsid w:val="002A4C6D"/>
    <w:rsid w:val="002A64B6"/>
    <w:rsid w:val="002A6AC4"/>
    <w:rsid w:val="002A7533"/>
    <w:rsid w:val="002B16DA"/>
    <w:rsid w:val="002B5706"/>
    <w:rsid w:val="002B64A0"/>
    <w:rsid w:val="002C19D2"/>
    <w:rsid w:val="002C2AEC"/>
    <w:rsid w:val="002C3443"/>
    <w:rsid w:val="002C40FA"/>
    <w:rsid w:val="002C740A"/>
    <w:rsid w:val="002D4337"/>
    <w:rsid w:val="002E2D59"/>
    <w:rsid w:val="002E4BF3"/>
    <w:rsid w:val="002F4586"/>
    <w:rsid w:val="0030121E"/>
    <w:rsid w:val="00303259"/>
    <w:rsid w:val="003044D0"/>
    <w:rsid w:val="00305CED"/>
    <w:rsid w:val="00306DFA"/>
    <w:rsid w:val="003103D7"/>
    <w:rsid w:val="00310573"/>
    <w:rsid w:val="00312610"/>
    <w:rsid w:val="00312757"/>
    <w:rsid w:val="003167E2"/>
    <w:rsid w:val="003210D0"/>
    <w:rsid w:val="00324B8B"/>
    <w:rsid w:val="003316BD"/>
    <w:rsid w:val="00331BD8"/>
    <w:rsid w:val="00331F3C"/>
    <w:rsid w:val="00332880"/>
    <w:rsid w:val="00333722"/>
    <w:rsid w:val="00334E84"/>
    <w:rsid w:val="0033791F"/>
    <w:rsid w:val="00341ACE"/>
    <w:rsid w:val="00345AF9"/>
    <w:rsid w:val="003460EF"/>
    <w:rsid w:val="0034612C"/>
    <w:rsid w:val="00346175"/>
    <w:rsid w:val="003476D9"/>
    <w:rsid w:val="00347A7B"/>
    <w:rsid w:val="00351039"/>
    <w:rsid w:val="00354C25"/>
    <w:rsid w:val="003558B3"/>
    <w:rsid w:val="0035705F"/>
    <w:rsid w:val="00362016"/>
    <w:rsid w:val="0036774B"/>
    <w:rsid w:val="00372D2E"/>
    <w:rsid w:val="00376773"/>
    <w:rsid w:val="0037724B"/>
    <w:rsid w:val="003777A7"/>
    <w:rsid w:val="00380580"/>
    <w:rsid w:val="003849B0"/>
    <w:rsid w:val="003878B5"/>
    <w:rsid w:val="00387D2F"/>
    <w:rsid w:val="00390C45"/>
    <w:rsid w:val="00392B11"/>
    <w:rsid w:val="00395EFD"/>
    <w:rsid w:val="003962A2"/>
    <w:rsid w:val="00396CE1"/>
    <w:rsid w:val="003A209D"/>
    <w:rsid w:val="003A2CCB"/>
    <w:rsid w:val="003A5A62"/>
    <w:rsid w:val="003A72AA"/>
    <w:rsid w:val="003B1C11"/>
    <w:rsid w:val="003B2564"/>
    <w:rsid w:val="003B6D49"/>
    <w:rsid w:val="003B7217"/>
    <w:rsid w:val="003B797D"/>
    <w:rsid w:val="003B7FDB"/>
    <w:rsid w:val="003C1F57"/>
    <w:rsid w:val="003C31AB"/>
    <w:rsid w:val="003C5F88"/>
    <w:rsid w:val="003C68F9"/>
    <w:rsid w:val="003C6AEC"/>
    <w:rsid w:val="003D0181"/>
    <w:rsid w:val="003D0A3A"/>
    <w:rsid w:val="003D0AC3"/>
    <w:rsid w:val="003D2E75"/>
    <w:rsid w:val="003D7D39"/>
    <w:rsid w:val="003E2241"/>
    <w:rsid w:val="003E25B9"/>
    <w:rsid w:val="003F663E"/>
    <w:rsid w:val="003F7BB0"/>
    <w:rsid w:val="004027A3"/>
    <w:rsid w:val="0040437B"/>
    <w:rsid w:val="00406948"/>
    <w:rsid w:val="004123BC"/>
    <w:rsid w:val="00412D28"/>
    <w:rsid w:val="004146D9"/>
    <w:rsid w:val="00415EA0"/>
    <w:rsid w:val="0042333D"/>
    <w:rsid w:val="004302E3"/>
    <w:rsid w:val="004304A3"/>
    <w:rsid w:val="0043068B"/>
    <w:rsid w:val="00430D02"/>
    <w:rsid w:val="00433DB4"/>
    <w:rsid w:val="0044310F"/>
    <w:rsid w:val="004477CD"/>
    <w:rsid w:val="00447F72"/>
    <w:rsid w:val="00452C58"/>
    <w:rsid w:val="004535DD"/>
    <w:rsid w:val="00454203"/>
    <w:rsid w:val="00455928"/>
    <w:rsid w:val="00460B58"/>
    <w:rsid w:val="0046641C"/>
    <w:rsid w:val="00467E43"/>
    <w:rsid w:val="004716BE"/>
    <w:rsid w:val="00486812"/>
    <w:rsid w:val="00491461"/>
    <w:rsid w:val="00495C22"/>
    <w:rsid w:val="004973FF"/>
    <w:rsid w:val="004A1570"/>
    <w:rsid w:val="004A3001"/>
    <w:rsid w:val="004A4A6F"/>
    <w:rsid w:val="004B1532"/>
    <w:rsid w:val="004B3DDE"/>
    <w:rsid w:val="004B5C46"/>
    <w:rsid w:val="004B74EE"/>
    <w:rsid w:val="004D3BF6"/>
    <w:rsid w:val="004D63AB"/>
    <w:rsid w:val="004D7A49"/>
    <w:rsid w:val="004E0438"/>
    <w:rsid w:val="004E0AC0"/>
    <w:rsid w:val="004E1C3B"/>
    <w:rsid w:val="004E2C99"/>
    <w:rsid w:val="004E5711"/>
    <w:rsid w:val="004F24E6"/>
    <w:rsid w:val="004F4599"/>
    <w:rsid w:val="004F61CA"/>
    <w:rsid w:val="004F671F"/>
    <w:rsid w:val="005003BB"/>
    <w:rsid w:val="00503F0A"/>
    <w:rsid w:val="00504705"/>
    <w:rsid w:val="0050620E"/>
    <w:rsid w:val="00506419"/>
    <w:rsid w:val="005077C2"/>
    <w:rsid w:val="00513F0D"/>
    <w:rsid w:val="0051524F"/>
    <w:rsid w:val="00517283"/>
    <w:rsid w:val="00524648"/>
    <w:rsid w:val="00526844"/>
    <w:rsid w:val="0053151A"/>
    <w:rsid w:val="00532210"/>
    <w:rsid w:val="005345FE"/>
    <w:rsid w:val="0053466D"/>
    <w:rsid w:val="005349DE"/>
    <w:rsid w:val="00534D84"/>
    <w:rsid w:val="00535E5B"/>
    <w:rsid w:val="0053795A"/>
    <w:rsid w:val="00541318"/>
    <w:rsid w:val="005414ED"/>
    <w:rsid w:val="00547526"/>
    <w:rsid w:val="00547E0C"/>
    <w:rsid w:val="0055259E"/>
    <w:rsid w:val="00553BEB"/>
    <w:rsid w:val="00556447"/>
    <w:rsid w:val="00557090"/>
    <w:rsid w:val="00557354"/>
    <w:rsid w:val="00560A67"/>
    <w:rsid w:val="00562C2F"/>
    <w:rsid w:val="00563695"/>
    <w:rsid w:val="00571787"/>
    <w:rsid w:val="0057386A"/>
    <w:rsid w:val="0058102E"/>
    <w:rsid w:val="00581C1C"/>
    <w:rsid w:val="005828C1"/>
    <w:rsid w:val="005839F8"/>
    <w:rsid w:val="00590642"/>
    <w:rsid w:val="00594656"/>
    <w:rsid w:val="00596EC8"/>
    <w:rsid w:val="005A71E1"/>
    <w:rsid w:val="005A7678"/>
    <w:rsid w:val="005A785F"/>
    <w:rsid w:val="005B005C"/>
    <w:rsid w:val="005B0318"/>
    <w:rsid w:val="005B0D88"/>
    <w:rsid w:val="005B31E9"/>
    <w:rsid w:val="005B771B"/>
    <w:rsid w:val="005C1ADF"/>
    <w:rsid w:val="005C33AD"/>
    <w:rsid w:val="005C59EE"/>
    <w:rsid w:val="005C5DB9"/>
    <w:rsid w:val="005C6D70"/>
    <w:rsid w:val="005D2003"/>
    <w:rsid w:val="005D4240"/>
    <w:rsid w:val="005D5138"/>
    <w:rsid w:val="005D547B"/>
    <w:rsid w:val="005D6957"/>
    <w:rsid w:val="005E4CE3"/>
    <w:rsid w:val="005E4ED6"/>
    <w:rsid w:val="005E651E"/>
    <w:rsid w:val="005F1358"/>
    <w:rsid w:val="005F2425"/>
    <w:rsid w:val="005F3F61"/>
    <w:rsid w:val="006016C0"/>
    <w:rsid w:val="00601974"/>
    <w:rsid w:val="00602DCA"/>
    <w:rsid w:val="00606AD2"/>
    <w:rsid w:val="00607A6B"/>
    <w:rsid w:val="00607D8A"/>
    <w:rsid w:val="00610081"/>
    <w:rsid w:val="006130DA"/>
    <w:rsid w:val="0061373E"/>
    <w:rsid w:val="006138B7"/>
    <w:rsid w:val="00613BBC"/>
    <w:rsid w:val="006154C0"/>
    <w:rsid w:val="00616A4A"/>
    <w:rsid w:val="00617A05"/>
    <w:rsid w:val="00617D2B"/>
    <w:rsid w:val="006232E5"/>
    <w:rsid w:val="0062397A"/>
    <w:rsid w:val="0062441C"/>
    <w:rsid w:val="0062513B"/>
    <w:rsid w:val="0062593A"/>
    <w:rsid w:val="0063013E"/>
    <w:rsid w:val="0063398B"/>
    <w:rsid w:val="00633FCC"/>
    <w:rsid w:val="00634FB7"/>
    <w:rsid w:val="006350B5"/>
    <w:rsid w:val="00643825"/>
    <w:rsid w:val="00645951"/>
    <w:rsid w:val="00646388"/>
    <w:rsid w:val="006500E0"/>
    <w:rsid w:val="006501CC"/>
    <w:rsid w:val="00651FB2"/>
    <w:rsid w:val="00652162"/>
    <w:rsid w:val="0066426E"/>
    <w:rsid w:val="00664497"/>
    <w:rsid w:val="00665233"/>
    <w:rsid w:val="00666E13"/>
    <w:rsid w:val="006710BD"/>
    <w:rsid w:val="006729B9"/>
    <w:rsid w:val="006758F2"/>
    <w:rsid w:val="00677625"/>
    <w:rsid w:val="00680199"/>
    <w:rsid w:val="0068023A"/>
    <w:rsid w:val="00687261"/>
    <w:rsid w:val="00692154"/>
    <w:rsid w:val="00695463"/>
    <w:rsid w:val="006968BB"/>
    <w:rsid w:val="006A0E1C"/>
    <w:rsid w:val="006A0F35"/>
    <w:rsid w:val="006A4E5C"/>
    <w:rsid w:val="006A4F03"/>
    <w:rsid w:val="006A7510"/>
    <w:rsid w:val="006B076A"/>
    <w:rsid w:val="006B200A"/>
    <w:rsid w:val="006B3D33"/>
    <w:rsid w:val="006B45D2"/>
    <w:rsid w:val="006B58B7"/>
    <w:rsid w:val="006B6D4F"/>
    <w:rsid w:val="006C1C14"/>
    <w:rsid w:val="006C2B72"/>
    <w:rsid w:val="006C4C6F"/>
    <w:rsid w:val="006C5A90"/>
    <w:rsid w:val="006C740D"/>
    <w:rsid w:val="006D306B"/>
    <w:rsid w:val="006E32BC"/>
    <w:rsid w:val="006E3895"/>
    <w:rsid w:val="006E3ACC"/>
    <w:rsid w:val="006E71A3"/>
    <w:rsid w:val="006F480A"/>
    <w:rsid w:val="006F5834"/>
    <w:rsid w:val="006F6A6D"/>
    <w:rsid w:val="00700006"/>
    <w:rsid w:val="00701880"/>
    <w:rsid w:val="0070231E"/>
    <w:rsid w:val="0070377D"/>
    <w:rsid w:val="0070583B"/>
    <w:rsid w:val="00706FF3"/>
    <w:rsid w:val="00707D38"/>
    <w:rsid w:val="00710DDD"/>
    <w:rsid w:val="00714DC2"/>
    <w:rsid w:val="007163CE"/>
    <w:rsid w:val="00716855"/>
    <w:rsid w:val="007201B3"/>
    <w:rsid w:val="00722869"/>
    <w:rsid w:val="00723416"/>
    <w:rsid w:val="00726753"/>
    <w:rsid w:val="0073205F"/>
    <w:rsid w:val="00733EA8"/>
    <w:rsid w:val="00735093"/>
    <w:rsid w:val="00747FF1"/>
    <w:rsid w:val="007505FF"/>
    <w:rsid w:val="00750C3D"/>
    <w:rsid w:val="0075283B"/>
    <w:rsid w:val="0076082C"/>
    <w:rsid w:val="00761CE1"/>
    <w:rsid w:val="00761EB7"/>
    <w:rsid w:val="00763A4D"/>
    <w:rsid w:val="00770AB4"/>
    <w:rsid w:val="00771CBE"/>
    <w:rsid w:val="00772D09"/>
    <w:rsid w:val="00772F07"/>
    <w:rsid w:val="00772F58"/>
    <w:rsid w:val="00773666"/>
    <w:rsid w:val="00773835"/>
    <w:rsid w:val="00776C16"/>
    <w:rsid w:val="007805F4"/>
    <w:rsid w:val="00781FE9"/>
    <w:rsid w:val="00782C13"/>
    <w:rsid w:val="007831B9"/>
    <w:rsid w:val="00785C45"/>
    <w:rsid w:val="00786448"/>
    <w:rsid w:val="0079003F"/>
    <w:rsid w:val="00793844"/>
    <w:rsid w:val="0079660F"/>
    <w:rsid w:val="007B0D10"/>
    <w:rsid w:val="007B32C7"/>
    <w:rsid w:val="007B399E"/>
    <w:rsid w:val="007B6AFE"/>
    <w:rsid w:val="007C0074"/>
    <w:rsid w:val="007C17FA"/>
    <w:rsid w:val="007C1809"/>
    <w:rsid w:val="007C2B28"/>
    <w:rsid w:val="007C359E"/>
    <w:rsid w:val="007C3E9F"/>
    <w:rsid w:val="007C55B9"/>
    <w:rsid w:val="007C72DA"/>
    <w:rsid w:val="007D0781"/>
    <w:rsid w:val="007D14AB"/>
    <w:rsid w:val="007D1A0C"/>
    <w:rsid w:val="007D26C3"/>
    <w:rsid w:val="007D2741"/>
    <w:rsid w:val="007D2A76"/>
    <w:rsid w:val="007D70CE"/>
    <w:rsid w:val="007F3759"/>
    <w:rsid w:val="007F4054"/>
    <w:rsid w:val="007F4953"/>
    <w:rsid w:val="00803067"/>
    <w:rsid w:val="00804E56"/>
    <w:rsid w:val="00806631"/>
    <w:rsid w:val="0080786B"/>
    <w:rsid w:val="00811EF1"/>
    <w:rsid w:val="00815174"/>
    <w:rsid w:val="00817BC9"/>
    <w:rsid w:val="00820618"/>
    <w:rsid w:val="00822D34"/>
    <w:rsid w:val="00823C3C"/>
    <w:rsid w:val="00824635"/>
    <w:rsid w:val="00831355"/>
    <w:rsid w:val="00831868"/>
    <w:rsid w:val="00833B99"/>
    <w:rsid w:val="008363F3"/>
    <w:rsid w:val="0084157F"/>
    <w:rsid w:val="0084485D"/>
    <w:rsid w:val="008519F9"/>
    <w:rsid w:val="00853FC8"/>
    <w:rsid w:val="008541CA"/>
    <w:rsid w:val="00857051"/>
    <w:rsid w:val="00860A42"/>
    <w:rsid w:val="00860A90"/>
    <w:rsid w:val="00863FED"/>
    <w:rsid w:val="00865453"/>
    <w:rsid w:val="008668A1"/>
    <w:rsid w:val="00870EA6"/>
    <w:rsid w:val="00870F14"/>
    <w:rsid w:val="00871CE6"/>
    <w:rsid w:val="00871D43"/>
    <w:rsid w:val="008725FC"/>
    <w:rsid w:val="00876B43"/>
    <w:rsid w:val="0088271B"/>
    <w:rsid w:val="00883F83"/>
    <w:rsid w:val="00884EF6"/>
    <w:rsid w:val="00886771"/>
    <w:rsid w:val="00890D63"/>
    <w:rsid w:val="0089361A"/>
    <w:rsid w:val="008966B1"/>
    <w:rsid w:val="008A1D46"/>
    <w:rsid w:val="008A408A"/>
    <w:rsid w:val="008A68B3"/>
    <w:rsid w:val="008A6DD5"/>
    <w:rsid w:val="008B2684"/>
    <w:rsid w:val="008B30F6"/>
    <w:rsid w:val="008B3A64"/>
    <w:rsid w:val="008B76E8"/>
    <w:rsid w:val="008C254F"/>
    <w:rsid w:val="008C3B47"/>
    <w:rsid w:val="008C70A0"/>
    <w:rsid w:val="008C7A3E"/>
    <w:rsid w:val="008D2331"/>
    <w:rsid w:val="008D560D"/>
    <w:rsid w:val="008E10F4"/>
    <w:rsid w:val="008F1491"/>
    <w:rsid w:val="008F1D73"/>
    <w:rsid w:val="008F68FE"/>
    <w:rsid w:val="008F6F0F"/>
    <w:rsid w:val="0090500E"/>
    <w:rsid w:val="009068D8"/>
    <w:rsid w:val="00910109"/>
    <w:rsid w:val="00910EBA"/>
    <w:rsid w:val="0091216F"/>
    <w:rsid w:val="009122CB"/>
    <w:rsid w:val="009135FA"/>
    <w:rsid w:val="00917E1A"/>
    <w:rsid w:val="0092062B"/>
    <w:rsid w:val="009208AF"/>
    <w:rsid w:val="0092653F"/>
    <w:rsid w:val="00926C43"/>
    <w:rsid w:val="00926F38"/>
    <w:rsid w:val="0092770B"/>
    <w:rsid w:val="009311E6"/>
    <w:rsid w:val="00933ED5"/>
    <w:rsid w:val="009358AF"/>
    <w:rsid w:val="009430B7"/>
    <w:rsid w:val="00943157"/>
    <w:rsid w:val="0094691E"/>
    <w:rsid w:val="00946B38"/>
    <w:rsid w:val="00952955"/>
    <w:rsid w:val="00954DB1"/>
    <w:rsid w:val="0095533E"/>
    <w:rsid w:val="00957685"/>
    <w:rsid w:val="00961F5D"/>
    <w:rsid w:val="009629AC"/>
    <w:rsid w:val="00962A7A"/>
    <w:rsid w:val="00962BF4"/>
    <w:rsid w:val="00964207"/>
    <w:rsid w:val="00964FCA"/>
    <w:rsid w:val="009664BC"/>
    <w:rsid w:val="00972C66"/>
    <w:rsid w:val="00973568"/>
    <w:rsid w:val="00980ACB"/>
    <w:rsid w:val="0098242E"/>
    <w:rsid w:val="0098509C"/>
    <w:rsid w:val="009852D9"/>
    <w:rsid w:val="00985897"/>
    <w:rsid w:val="009876B4"/>
    <w:rsid w:val="00990B44"/>
    <w:rsid w:val="0099213E"/>
    <w:rsid w:val="00992BF4"/>
    <w:rsid w:val="00993476"/>
    <w:rsid w:val="00993FA5"/>
    <w:rsid w:val="00994956"/>
    <w:rsid w:val="00994E6D"/>
    <w:rsid w:val="009968ED"/>
    <w:rsid w:val="0099699A"/>
    <w:rsid w:val="009975EA"/>
    <w:rsid w:val="00997E24"/>
    <w:rsid w:val="009A403B"/>
    <w:rsid w:val="009A4E42"/>
    <w:rsid w:val="009A5278"/>
    <w:rsid w:val="009A5DA8"/>
    <w:rsid w:val="009A7718"/>
    <w:rsid w:val="009B3705"/>
    <w:rsid w:val="009B5624"/>
    <w:rsid w:val="009B5D7B"/>
    <w:rsid w:val="009C0D73"/>
    <w:rsid w:val="009C439D"/>
    <w:rsid w:val="009C51FA"/>
    <w:rsid w:val="009C5FD3"/>
    <w:rsid w:val="009D11BD"/>
    <w:rsid w:val="009D1D80"/>
    <w:rsid w:val="009D2015"/>
    <w:rsid w:val="009E1E82"/>
    <w:rsid w:val="009E268F"/>
    <w:rsid w:val="009E276D"/>
    <w:rsid w:val="009E3506"/>
    <w:rsid w:val="009E510A"/>
    <w:rsid w:val="009E5D1D"/>
    <w:rsid w:val="009E631B"/>
    <w:rsid w:val="009E7C6A"/>
    <w:rsid w:val="009F50F7"/>
    <w:rsid w:val="009F625C"/>
    <w:rsid w:val="009F7492"/>
    <w:rsid w:val="00A02327"/>
    <w:rsid w:val="00A03545"/>
    <w:rsid w:val="00A0547C"/>
    <w:rsid w:val="00A06384"/>
    <w:rsid w:val="00A073C3"/>
    <w:rsid w:val="00A1031A"/>
    <w:rsid w:val="00A132A2"/>
    <w:rsid w:val="00A13F73"/>
    <w:rsid w:val="00A1478C"/>
    <w:rsid w:val="00A21543"/>
    <w:rsid w:val="00A22565"/>
    <w:rsid w:val="00A30161"/>
    <w:rsid w:val="00A34052"/>
    <w:rsid w:val="00A36829"/>
    <w:rsid w:val="00A4038E"/>
    <w:rsid w:val="00A4073F"/>
    <w:rsid w:val="00A41070"/>
    <w:rsid w:val="00A411DD"/>
    <w:rsid w:val="00A41241"/>
    <w:rsid w:val="00A43716"/>
    <w:rsid w:val="00A449E0"/>
    <w:rsid w:val="00A460CE"/>
    <w:rsid w:val="00A473B5"/>
    <w:rsid w:val="00A50E72"/>
    <w:rsid w:val="00A529E3"/>
    <w:rsid w:val="00A53B3E"/>
    <w:rsid w:val="00A55E6D"/>
    <w:rsid w:val="00A60395"/>
    <w:rsid w:val="00A613B7"/>
    <w:rsid w:val="00A62257"/>
    <w:rsid w:val="00A672C8"/>
    <w:rsid w:val="00A73E97"/>
    <w:rsid w:val="00A75D80"/>
    <w:rsid w:val="00A81600"/>
    <w:rsid w:val="00A820C6"/>
    <w:rsid w:val="00A860A0"/>
    <w:rsid w:val="00A864EB"/>
    <w:rsid w:val="00A878E8"/>
    <w:rsid w:val="00A905F4"/>
    <w:rsid w:val="00A90934"/>
    <w:rsid w:val="00A939D5"/>
    <w:rsid w:val="00A95AB9"/>
    <w:rsid w:val="00AA0B77"/>
    <w:rsid w:val="00AA22AA"/>
    <w:rsid w:val="00AA24C2"/>
    <w:rsid w:val="00AA272D"/>
    <w:rsid w:val="00AA47FE"/>
    <w:rsid w:val="00AA56ED"/>
    <w:rsid w:val="00AB02CC"/>
    <w:rsid w:val="00AB1149"/>
    <w:rsid w:val="00AB595D"/>
    <w:rsid w:val="00AB6770"/>
    <w:rsid w:val="00AB712A"/>
    <w:rsid w:val="00AC51E7"/>
    <w:rsid w:val="00AC7AD9"/>
    <w:rsid w:val="00AD20E1"/>
    <w:rsid w:val="00AD4DCE"/>
    <w:rsid w:val="00AD57DB"/>
    <w:rsid w:val="00AE6864"/>
    <w:rsid w:val="00AE6FFD"/>
    <w:rsid w:val="00AF0DA6"/>
    <w:rsid w:val="00AF3730"/>
    <w:rsid w:val="00AF4DAC"/>
    <w:rsid w:val="00AF4E7B"/>
    <w:rsid w:val="00AF5589"/>
    <w:rsid w:val="00AF5E70"/>
    <w:rsid w:val="00AF6ECA"/>
    <w:rsid w:val="00AF710D"/>
    <w:rsid w:val="00B0157F"/>
    <w:rsid w:val="00B03501"/>
    <w:rsid w:val="00B055EB"/>
    <w:rsid w:val="00B10E60"/>
    <w:rsid w:val="00B12BA2"/>
    <w:rsid w:val="00B1379E"/>
    <w:rsid w:val="00B221CD"/>
    <w:rsid w:val="00B253ED"/>
    <w:rsid w:val="00B26E6B"/>
    <w:rsid w:val="00B31CA1"/>
    <w:rsid w:val="00B32D2A"/>
    <w:rsid w:val="00B32D9D"/>
    <w:rsid w:val="00B34B6E"/>
    <w:rsid w:val="00B37719"/>
    <w:rsid w:val="00B40113"/>
    <w:rsid w:val="00B40808"/>
    <w:rsid w:val="00B43E2B"/>
    <w:rsid w:val="00B442FE"/>
    <w:rsid w:val="00B443E8"/>
    <w:rsid w:val="00B4596F"/>
    <w:rsid w:val="00B51015"/>
    <w:rsid w:val="00B62CE5"/>
    <w:rsid w:val="00B65356"/>
    <w:rsid w:val="00B6651E"/>
    <w:rsid w:val="00B713C7"/>
    <w:rsid w:val="00B720BA"/>
    <w:rsid w:val="00B72581"/>
    <w:rsid w:val="00B72EC3"/>
    <w:rsid w:val="00B7402F"/>
    <w:rsid w:val="00B75521"/>
    <w:rsid w:val="00B773A8"/>
    <w:rsid w:val="00B81037"/>
    <w:rsid w:val="00B82974"/>
    <w:rsid w:val="00B84C1C"/>
    <w:rsid w:val="00B87301"/>
    <w:rsid w:val="00BA0556"/>
    <w:rsid w:val="00BA2FA5"/>
    <w:rsid w:val="00BA6FC0"/>
    <w:rsid w:val="00BA77C9"/>
    <w:rsid w:val="00BB0129"/>
    <w:rsid w:val="00BB248F"/>
    <w:rsid w:val="00BB288C"/>
    <w:rsid w:val="00BB7957"/>
    <w:rsid w:val="00BC299F"/>
    <w:rsid w:val="00BD2FC1"/>
    <w:rsid w:val="00BD7201"/>
    <w:rsid w:val="00BE0AD6"/>
    <w:rsid w:val="00BE1452"/>
    <w:rsid w:val="00BE1CF4"/>
    <w:rsid w:val="00BE31D8"/>
    <w:rsid w:val="00C01009"/>
    <w:rsid w:val="00C03294"/>
    <w:rsid w:val="00C03388"/>
    <w:rsid w:val="00C034B4"/>
    <w:rsid w:val="00C03C5E"/>
    <w:rsid w:val="00C0684D"/>
    <w:rsid w:val="00C06A89"/>
    <w:rsid w:val="00C073D5"/>
    <w:rsid w:val="00C1130D"/>
    <w:rsid w:val="00C14AEF"/>
    <w:rsid w:val="00C17C77"/>
    <w:rsid w:val="00C20CA9"/>
    <w:rsid w:val="00C214A7"/>
    <w:rsid w:val="00C238E4"/>
    <w:rsid w:val="00C24C15"/>
    <w:rsid w:val="00C26D63"/>
    <w:rsid w:val="00C31C99"/>
    <w:rsid w:val="00C34486"/>
    <w:rsid w:val="00C35299"/>
    <w:rsid w:val="00C3797F"/>
    <w:rsid w:val="00C41C92"/>
    <w:rsid w:val="00C432A2"/>
    <w:rsid w:val="00C454BB"/>
    <w:rsid w:val="00C45B95"/>
    <w:rsid w:val="00C47978"/>
    <w:rsid w:val="00C50F05"/>
    <w:rsid w:val="00C51CAA"/>
    <w:rsid w:val="00C526CA"/>
    <w:rsid w:val="00C572BB"/>
    <w:rsid w:val="00C6042E"/>
    <w:rsid w:val="00C60519"/>
    <w:rsid w:val="00C628AA"/>
    <w:rsid w:val="00C65939"/>
    <w:rsid w:val="00C700F5"/>
    <w:rsid w:val="00C70AE1"/>
    <w:rsid w:val="00C73EB3"/>
    <w:rsid w:val="00C75126"/>
    <w:rsid w:val="00C80983"/>
    <w:rsid w:val="00C82A88"/>
    <w:rsid w:val="00C8597B"/>
    <w:rsid w:val="00C87CE4"/>
    <w:rsid w:val="00C90C96"/>
    <w:rsid w:val="00C91F78"/>
    <w:rsid w:val="00C926CC"/>
    <w:rsid w:val="00C932B8"/>
    <w:rsid w:val="00C94C9F"/>
    <w:rsid w:val="00C95AEF"/>
    <w:rsid w:val="00C96238"/>
    <w:rsid w:val="00C97D17"/>
    <w:rsid w:val="00CA418A"/>
    <w:rsid w:val="00CA5CFD"/>
    <w:rsid w:val="00CA718A"/>
    <w:rsid w:val="00CA7E43"/>
    <w:rsid w:val="00CB0675"/>
    <w:rsid w:val="00CB1370"/>
    <w:rsid w:val="00CB291D"/>
    <w:rsid w:val="00CC4392"/>
    <w:rsid w:val="00CC5317"/>
    <w:rsid w:val="00CC58FB"/>
    <w:rsid w:val="00CC597F"/>
    <w:rsid w:val="00CD249E"/>
    <w:rsid w:val="00CD3BBF"/>
    <w:rsid w:val="00CD4560"/>
    <w:rsid w:val="00CD4DEE"/>
    <w:rsid w:val="00CD732F"/>
    <w:rsid w:val="00CE02D4"/>
    <w:rsid w:val="00CE2410"/>
    <w:rsid w:val="00CE2CBD"/>
    <w:rsid w:val="00CF5DA5"/>
    <w:rsid w:val="00CF6688"/>
    <w:rsid w:val="00D01691"/>
    <w:rsid w:val="00D02EF1"/>
    <w:rsid w:val="00D05E76"/>
    <w:rsid w:val="00D100BD"/>
    <w:rsid w:val="00D1013C"/>
    <w:rsid w:val="00D11A10"/>
    <w:rsid w:val="00D11AA6"/>
    <w:rsid w:val="00D16A49"/>
    <w:rsid w:val="00D20A37"/>
    <w:rsid w:val="00D21483"/>
    <w:rsid w:val="00D26278"/>
    <w:rsid w:val="00D43A49"/>
    <w:rsid w:val="00D43BC1"/>
    <w:rsid w:val="00D46B5A"/>
    <w:rsid w:val="00D47BB1"/>
    <w:rsid w:val="00D5254E"/>
    <w:rsid w:val="00D56DE7"/>
    <w:rsid w:val="00D623DB"/>
    <w:rsid w:val="00D656BB"/>
    <w:rsid w:val="00D6588C"/>
    <w:rsid w:val="00D720DC"/>
    <w:rsid w:val="00D7449F"/>
    <w:rsid w:val="00D77B8A"/>
    <w:rsid w:val="00D77EE2"/>
    <w:rsid w:val="00D804E0"/>
    <w:rsid w:val="00D83AC5"/>
    <w:rsid w:val="00D849D0"/>
    <w:rsid w:val="00D907D7"/>
    <w:rsid w:val="00D92018"/>
    <w:rsid w:val="00D92036"/>
    <w:rsid w:val="00D93202"/>
    <w:rsid w:val="00D944D7"/>
    <w:rsid w:val="00D94A38"/>
    <w:rsid w:val="00D96950"/>
    <w:rsid w:val="00D975C9"/>
    <w:rsid w:val="00DA1D00"/>
    <w:rsid w:val="00DA39AB"/>
    <w:rsid w:val="00DB2A90"/>
    <w:rsid w:val="00DB316E"/>
    <w:rsid w:val="00DB5F04"/>
    <w:rsid w:val="00DB66A3"/>
    <w:rsid w:val="00DB6C54"/>
    <w:rsid w:val="00DC01CE"/>
    <w:rsid w:val="00DC0576"/>
    <w:rsid w:val="00DC0CDA"/>
    <w:rsid w:val="00DC2A06"/>
    <w:rsid w:val="00DC37A1"/>
    <w:rsid w:val="00DC3935"/>
    <w:rsid w:val="00DC7422"/>
    <w:rsid w:val="00DD0140"/>
    <w:rsid w:val="00DD26B8"/>
    <w:rsid w:val="00DD5D06"/>
    <w:rsid w:val="00DE679C"/>
    <w:rsid w:val="00DE7A09"/>
    <w:rsid w:val="00DF172C"/>
    <w:rsid w:val="00DF362A"/>
    <w:rsid w:val="00DF4825"/>
    <w:rsid w:val="00DF6409"/>
    <w:rsid w:val="00E0140D"/>
    <w:rsid w:val="00E0278A"/>
    <w:rsid w:val="00E0313E"/>
    <w:rsid w:val="00E05658"/>
    <w:rsid w:val="00E07CE5"/>
    <w:rsid w:val="00E123CE"/>
    <w:rsid w:val="00E13BA3"/>
    <w:rsid w:val="00E13FC1"/>
    <w:rsid w:val="00E16620"/>
    <w:rsid w:val="00E200B7"/>
    <w:rsid w:val="00E20BD0"/>
    <w:rsid w:val="00E23170"/>
    <w:rsid w:val="00E23D22"/>
    <w:rsid w:val="00E25264"/>
    <w:rsid w:val="00E26754"/>
    <w:rsid w:val="00E279A2"/>
    <w:rsid w:val="00E3211D"/>
    <w:rsid w:val="00E36537"/>
    <w:rsid w:val="00E40F48"/>
    <w:rsid w:val="00E52A8B"/>
    <w:rsid w:val="00E53AC0"/>
    <w:rsid w:val="00E54C00"/>
    <w:rsid w:val="00E567E8"/>
    <w:rsid w:val="00E6159B"/>
    <w:rsid w:val="00E628E2"/>
    <w:rsid w:val="00E646CB"/>
    <w:rsid w:val="00E70F51"/>
    <w:rsid w:val="00E76DA6"/>
    <w:rsid w:val="00E81326"/>
    <w:rsid w:val="00E81E87"/>
    <w:rsid w:val="00E8599C"/>
    <w:rsid w:val="00E87FDC"/>
    <w:rsid w:val="00E915F3"/>
    <w:rsid w:val="00E948A8"/>
    <w:rsid w:val="00E96D9E"/>
    <w:rsid w:val="00E975F8"/>
    <w:rsid w:val="00EA1F7B"/>
    <w:rsid w:val="00EA7646"/>
    <w:rsid w:val="00EB01DC"/>
    <w:rsid w:val="00EB4535"/>
    <w:rsid w:val="00EB7D8B"/>
    <w:rsid w:val="00EC112B"/>
    <w:rsid w:val="00EC12BD"/>
    <w:rsid w:val="00EC2E2D"/>
    <w:rsid w:val="00EC5498"/>
    <w:rsid w:val="00ED37EA"/>
    <w:rsid w:val="00ED41CC"/>
    <w:rsid w:val="00ED555E"/>
    <w:rsid w:val="00ED7DB4"/>
    <w:rsid w:val="00EE07DA"/>
    <w:rsid w:val="00EE1E70"/>
    <w:rsid w:val="00EF0BA1"/>
    <w:rsid w:val="00EF24A2"/>
    <w:rsid w:val="00EF2A4D"/>
    <w:rsid w:val="00F01D5F"/>
    <w:rsid w:val="00F03731"/>
    <w:rsid w:val="00F04F0F"/>
    <w:rsid w:val="00F115BB"/>
    <w:rsid w:val="00F1290A"/>
    <w:rsid w:val="00F12A70"/>
    <w:rsid w:val="00F20E8F"/>
    <w:rsid w:val="00F21FEF"/>
    <w:rsid w:val="00F247EB"/>
    <w:rsid w:val="00F264DC"/>
    <w:rsid w:val="00F33D8E"/>
    <w:rsid w:val="00F3676C"/>
    <w:rsid w:val="00F36877"/>
    <w:rsid w:val="00F4164C"/>
    <w:rsid w:val="00F44DE4"/>
    <w:rsid w:val="00F458E2"/>
    <w:rsid w:val="00F47131"/>
    <w:rsid w:val="00F472B9"/>
    <w:rsid w:val="00F531B6"/>
    <w:rsid w:val="00F54A73"/>
    <w:rsid w:val="00F54C17"/>
    <w:rsid w:val="00F55B35"/>
    <w:rsid w:val="00F56B2D"/>
    <w:rsid w:val="00F56CDE"/>
    <w:rsid w:val="00F6059D"/>
    <w:rsid w:val="00F63EB0"/>
    <w:rsid w:val="00F70581"/>
    <w:rsid w:val="00F7162E"/>
    <w:rsid w:val="00F720D7"/>
    <w:rsid w:val="00F7434C"/>
    <w:rsid w:val="00F749D4"/>
    <w:rsid w:val="00F81B22"/>
    <w:rsid w:val="00F82AB3"/>
    <w:rsid w:val="00F82E5F"/>
    <w:rsid w:val="00F911EF"/>
    <w:rsid w:val="00F94E5E"/>
    <w:rsid w:val="00F9546D"/>
    <w:rsid w:val="00F95895"/>
    <w:rsid w:val="00F95DEB"/>
    <w:rsid w:val="00F96311"/>
    <w:rsid w:val="00FA18A9"/>
    <w:rsid w:val="00FA400A"/>
    <w:rsid w:val="00FA54C0"/>
    <w:rsid w:val="00FB207B"/>
    <w:rsid w:val="00FB2359"/>
    <w:rsid w:val="00FB23B0"/>
    <w:rsid w:val="00FB2AC7"/>
    <w:rsid w:val="00FB2F1A"/>
    <w:rsid w:val="00FB5379"/>
    <w:rsid w:val="00FB5496"/>
    <w:rsid w:val="00FB578B"/>
    <w:rsid w:val="00FB73BE"/>
    <w:rsid w:val="00FB77EE"/>
    <w:rsid w:val="00FB7AF3"/>
    <w:rsid w:val="00FB7D92"/>
    <w:rsid w:val="00FC1215"/>
    <w:rsid w:val="00FC1364"/>
    <w:rsid w:val="00FC1629"/>
    <w:rsid w:val="00FC3AEE"/>
    <w:rsid w:val="00FC4522"/>
    <w:rsid w:val="00FC63C1"/>
    <w:rsid w:val="00FC6886"/>
    <w:rsid w:val="00FC7766"/>
    <w:rsid w:val="00FD4DFF"/>
    <w:rsid w:val="00FD590D"/>
    <w:rsid w:val="00FD7F94"/>
    <w:rsid w:val="00FE0D05"/>
    <w:rsid w:val="00FE6EC3"/>
    <w:rsid w:val="00FE73BA"/>
    <w:rsid w:val="00FF31B2"/>
    <w:rsid w:val="02287A57"/>
    <w:rsid w:val="0246FEEA"/>
    <w:rsid w:val="063132C2"/>
    <w:rsid w:val="0BD750F5"/>
    <w:rsid w:val="1400E09B"/>
    <w:rsid w:val="1756DB2F"/>
    <w:rsid w:val="206839BD"/>
    <w:rsid w:val="21040EF8"/>
    <w:rsid w:val="29AF41C0"/>
    <w:rsid w:val="2F2C18F6"/>
    <w:rsid w:val="32BDF0A9"/>
    <w:rsid w:val="3459C10A"/>
    <w:rsid w:val="368A6AC9"/>
    <w:rsid w:val="3A712C32"/>
    <w:rsid w:val="4AE9E002"/>
    <w:rsid w:val="4DCB3DFF"/>
    <w:rsid w:val="53ABAA76"/>
    <w:rsid w:val="55477AD7"/>
    <w:rsid w:val="609021CB"/>
    <w:rsid w:val="62C7234D"/>
    <w:rsid w:val="694DC6C6"/>
    <w:rsid w:val="6FA3DFED"/>
    <w:rsid w:val="711EB0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unhideWhenUsed/>
    <w:rsid w:val="00563695"/>
    <w:rPr>
      <w:color w:val="605E5C"/>
      <w:shd w:val="clear" w:color="auto" w:fill="E1DFDD"/>
    </w:rPr>
  </w:style>
  <w:style w:type="paragraph" w:styleId="Revision">
    <w:name w:val="Revision"/>
    <w:hidden/>
    <w:uiPriority w:val="99"/>
    <w:semiHidden/>
    <w:rsid w:val="008C7A3E"/>
  </w:style>
  <w:style w:type="character" w:customStyle="1" w:styleId="ydpae8a48a9s2">
    <w:name w:val="ydpae8a48a9s2"/>
    <w:basedOn w:val="DefaultParagraphFont"/>
    <w:rsid w:val="00ED37EA"/>
  </w:style>
  <w:style w:type="character" w:customStyle="1" w:styleId="ydpae8a48a9apple-converted-space">
    <w:name w:val="ydpae8a48a9apple-converted-space"/>
    <w:basedOn w:val="DefaultParagraphFont"/>
    <w:rsid w:val="00ED37EA"/>
  </w:style>
  <w:style w:type="character" w:customStyle="1" w:styleId="ydpae8a48a9s4">
    <w:name w:val="ydpae8a48a9s4"/>
    <w:basedOn w:val="DefaultParagraphFont"/>
    <w:rsid w:val="00ED37EA"/>
  </w:style>
  <w:style w:type="character" w:customStyle="1" w:styleId="ydpae8a48a9s5">
    <w:name w:val="ydpae8a48a9s5"/>
    <w:basedOn w:val="DefaultParagraphFont"/>
    <w:rsid w:val="00ED37EA"/>
  </w:style>
  <w:style w:type="paragraph" w:customStyle="1" w:styleId="ydpae8a48a9p3">
    <w:name w:val="ydpae8a48a9p3"/>
    <w:basedOn w:val="Normal"/>
    <w:rsid w:val="00CA718A"/>
    <w:pPr>
      <w:spacing w:before="100" w:beforeAutospacing="1" w:after="100" w:afterAutospacing="1"/>
    </w:pPr>
    <w:rPr>
      <w:rFonts w:ascii="Calibri" w:hAnsi="Calibri" w:eastAsiaTheme="minorHAnsi" w:cs="Calibri"/>
      <w:sz w:val="22"/>
      <w:szCs w:val="22"/>
    </w:rPr>
  </w:style>
  <w:style w:type="character" w:customStyle="1" w:styleId="ydpae8a48a9s7">
    <w:name w:val="ydpae8a48a9s7"/>
    <w:basedOn w:val="DefaultParagraphFont"/>
    <w:rsid w:val="009F625C"/>
  </w:style>
  <w:style w:type="character" w:customStyle="1" w:styleId="ydpae8a48a9s8">
    <w:name w:val="ydpae8a48a9s8"/>
    <w:basedOn w:val="DefaultParagraphFont"/>
    <w:rsid w:val="009F625C"/>
  </w:style>
  <w:style w:type="character" w:customStyle="1" w:styleId="ydpae8a48a9s9">
    <w:name w:val="ydpae8a48a9s9"/>
    <w:basedOn w:val="DefaultParagraphFont"/>
    <w:rsid w:val="009F625C"/>
  </w:style>
  <w:style w:type="character" w:customStyle="1" w:styleId="ydpae8a48a9s10">
    <w:name w:val="ydpae8a48a9s10"/>
    <w:basedOn w:val="DefaultParagraphFont"/>
    <w:rsid w:val="009F625C"/>
  </w:style>
  <w:style w:type="paragraph" w:customStyle="1" w:styleId="ydpae8a48a9p2">
    <w:name w:val="ydpae8a48a9p2"/>
    <w:basedOn w:val="Normal"/>
    <w:rsid w:val="007D26C3"/>
    <w:pPr>
      <w:spacing w:before="100" w:beforeAutospacing="1" w:after="100" w:afterAutospacing="1"/>
    </w:pPr>
    <w:rPr>
      <w:rFonts w:ascii="Calibri" w:hAnsi="Calibri" w:eastAsiaTheme="minorHAnsi" w:cs="Calibri"/>
      <w:sz w:val="22"/>
      <w:szCs w:val="22"/>
    </w:rPr>
  </w:style>
  <w:style w:type="paragraph" w:customStyle="1" w:styleId="ydpae8a48a9p9">
    <w:name w:val="ydpae8a48a9p9"/>
    <w:basedOn w:val="Normal"/>
    <w:rsid w:val="00CF5DA5"/>
    <w:pPr>
      <w:spacing w:before="100" w:beforeAutospacing="1" w:after="100" w:afterAutospacing="1"/>
    </w:pPr>
    <w:rPr>
      <w:rFonts w:ascii="Calibri" w:hAnsi="Calibri" w:eastAsiaTheme="minorHAnsi" w:cs="Calibri"/>
      <w:sz w:val="22"/>
      <w:szCs w:val="22"/>
    </w:rPr>
  </w:style>
  <w:style w:type="paragraph" w:customStyle="1" w:styleId="ydpae8a48a9p15">
    <w:name w:val="ydpae8a48a9p15"/>
    <w:basedOn w:val="Normal"/>
    <w:rsid w:val="00CF5DA5"/>
    <w:pPr>
      <w:spacing w:before="100" w:beforeAutospacing="1" w:after="100" w:afterAutospacing="1"/>
    </w:pPr>
    <w:rPr>
      <w:rFonts w:ascii="Calibri" w:hAnsi="Calibri" w:eastAsiaTheme="minorHAnsi" w:cs="Calibri"/>
      <w:sz w:val="22"/>
      <w:szCs w:val="22"/>
    </w:rPr>
  </w:style>
  <w:style w:type="character" w:customStyle="1" w:styleId="normaltextrun">
    <w:name w:val="normaltextrun"/>
    <w:basedOn w:val="DefaultParagraphFont"/>
    <w:rsid w:val="00A43716"/>
  </w:style>
  <w:style w:type="character" w:styleId="Mention">
    <w:name w:val="Mention"/>
    <w:basedOn w:val="DefaultParagraphFont"/>
    <w:uiPriority w:val="99"/>
    <w:unhideWhenUsed/>
    <w:rsid w:val="00D01691"/>
    <w:rPr>
      <w:color w:val="2B579A"/>
      <w:shd w:val="clear" w:color="auto" w:fill="E1DFDD"/>
    </w:rPr>
  </w:style>
  <w:style w:type="paragraph" w:customStyle="1" w:styleId="paragraph">
    <w:name w:val="paragraph"/>
    <w:basedOn w:val="Normal"/>
    <w:rsid w:val="005F2425"/>
    <w:pPr>
      <w:spacing w:before="100" w:beforeAutospacing="1" w:after="100" w:afterAutospacing="1"/>
    </w:pPr>
    <w:rPr>
      <w:sz w:val="24"/>
      <w:szCs w:val="24"/>
    </w:rPr>
  </w:style>
  <w:style w:type="character" w:customStyle="1" w:styleId="eop">
    <w:name w:val="eop"/>
    <w:basedOn w:val="DefaultParagraphFont"/>
    <w:rsid w:val="005F2425"/>
  </w:style>
  <w:style w:type="character" w:customStyle="1" w:styleId="ui-provider">
    <w:name w:val="ui-provider"/>
    <w:basedOn w:val="DefaultParagraphFont"/>
    <w:rsid w:val="009B37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pdf/2022/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B96963F83BF74D81D9149F4F714712" ma:contentTypeVersion="6" ma:contentTypeDescription="Create a new document." ma:contentTypeScope="" ma:versionID="e121bc3dc59874c1781e54918e095352">
  <xsd:schema xmlns:xsd="http://www.w3.org/2001/XMLSchema" xmlns:xs="http://www.w3.org/2001/XMLSchema" xmlns:p="http://schemas.microsoft.com/office/2006/metadata/properties" xmlns:ns2="77dede99-4162-4376-bb18-3e8a46495882" xmlns:ns3="2c722110-6cfc-4788-8693-dad09f499fa3" targetNamespace="http://schemas.microsoft.com/office/2006/metadata/properties" ma:root="true" ma:fieldsID="f6b97df43a40767bd1280923569e5583" ns2:_="" ns3:_="">
    <xsd:import namespace="77dede99-4162-4376-bb18-3e8a46495882"/>
    <xsd:import namespace="2c722110-6cfc-4788-8693-dad09f499f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ede99-4162-4376-bb18-3e8a46495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22110-6cfc-4788-8693-dad09f499f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customXml/itemProps2.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3.xml><?xml version="1.0" encoding="utf-8"?>
<ds:datastoreItem xmlns:ds="http://schemas.openxmlformats.org/officeDocument/2006/customXml" ds:itemID="{6532D359-5D00-45D3-852A-1FE722D92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ede99-4162-4376-bb18-3e8a46495882"/>
    <ds:schemaRef ds:uri="2c722110-6cfc-4788-8693-dad09f499f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2BCD39-2623-4535-8391-6E90A741091E}">
  <ds:schemaRefs>
    <ds:schemaRef ds:uri="2c722110-6cfc-4788-8693-dad09f499fa3"/>
    <ds:schemaRef ds:uri="http://schemas.microsoft.com/office/2006/documentManagement/types"/>
    <ds:schemaRef ds:uri="http://schemas.microsoft.com/office/infopath/2007/PartnerControls"/>
    <ds:schemaRef ds:uri="77dede99-4162-4376-bb18-3e8a46495882"/>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Metadata/LabelInfo.xml><?xml version="1.0" encoding="utf-8"?>
<clbl:labelList xmlns:clbl="http://schemas.microsoft.com/office/2020/mipLabelMetadata">
  <clbl:label id="{0af6de8b-f91d-488c-8645-2ebab152d4be}" enabled="0" method="" siteId="{0af6de8b-f91d-488c-8645-2ebab152d4be}"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1756</Words>
  <Characters>10012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2024-05-14T14:25:00Z</dcterms:created>
  <dcterms:modified xsi:type="dcterms:W3CDTF">2024-05-14T14:25:00Z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0x010100D6B96963F83BF74D81D9149F4F714712</vt:lpwstr>
  </property>
  <property fmtid="{D5CDD505-2E9C-101B-9397-08002B2CF9AE}" pid="3" name="GrammarlyDocumentId">
    <vt:lpwstr>590feea8c273ff9c6da8e903bd783b35a059cb876dd6e633d5f9a4a133a7cb9c</vt:lpwstr>
  </property>
</Properties>
</file>