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A08" w:rsidRPr="00913F5F" w:rsidP="00855A08" w14:paraId="0995F132" w14:textId="77777777">
      <w:pPr>
        <w:pStyle w:val="Title"/>
        <w:rPr>
          <w:rFonts w:ascii="Times New Roman" w:hAnsi="Times New Roman"/>
          <w:sz w:val="24"/>
        </w:rPr>
      </w:pPr>
      <w:r w:rsidRPr="00913F5F">
        <w:rPr>
          <w:rFonts w:ascii="Times New Roman" w:hAnsi="Times New Roman"/>
          <w:sz w:val="24"/>
        </w:rPr>
        <w:t>SUPPORTING STATEMENT PART B</w:t>
      </w:r>
    </w:p>
    <w:p w:rsidR="00855A08" w:rsidRPr="00913F5F" w:rsidP="00855A08" w14:paraId="0995F133" w14:textId="77777777">
      <w:pPr>
        <w:pStyle w:val="Title"/>
        <w:rPr>
          <w:rFonts w:ascii="Times New Roman" w:hAnsi="Times New Roman"/>
          <w:sz w:val="24"/>
        </w:rPr>
      </w:pPr>
      <w:r w:rsidRPr="00913F5F">
        <w:rPr>
          <w:rFonts w:ascii="Times New Roman" w:hAnsi="Times New Roman"/>
          <w:sz w:val="24"/>
        </w:rPr>
        <w:tab/>
        <w:t>FOR PAPERWORK REDUCTION ACT SUBMISSION</w:t>
      </w:r>
    </w:p>
    <w:p w:rsidR="00855A08" w:rsidRPr="00913F5F" w:rsidP="00855A08" w14:paraId="0995F134" w14:textId="77777777">
      <w:pPr>
        <w:tabs>
          <w:tab w:val="left" w:pos="-720"/>
        </w:tabs>
        <w:suppressAutoHyphens/>
        <w:rPr>
          <w:rFonts w:ascii="Times New Roman" w:hAnsi="Times New Roman"/>
          <w:b/>
        </w:rPr>
      </w:pPr>
    </w:p>
    <w:p w:rsidR="00855A08" w:rsidRPr="00913F5F" w:rsidP="00855A08" w14:paraId="0995F135" w14:textId="77777777">
      <w:pPr>
        <w:tabs>
          <w:tab w:val="left" w:pos="-720"/>
        </w:tabs>
        <w:suppressAutoHyphens/>
        <w:rPr>
          <w:rFonts w:ascii="Times New Roman" w:hAnsi="Times New Roman"/>
        </w:rPr>
      </w:pPr>
      <w:r w:rsidRPr="00913F5F">
        <w:rPr>
          <w:rFonts w:ascii="Times New Roman" w:hAnsi="Times New Roman"/>
          <w:b/>
        </w:rPr>
        <w:t>B.  Collection of Information Employing Statistical Methods</w:t>
      </w:r>
    </w:p>
    <w:p w:rsidR="00855A08" w:rsidRPr="00913F5F" w:rsidP="00855A08" w14:paraId="0995F136" w14:textId="77777777">
      <w:pPr>
        <w:tabs>
          <w:tab w:val="left" w:pos="-720"/>
        </w:tabs>
        <w:suppressAutoHyphens/>
        <w:rPr>
          <w:rFonts w:ascii="Times New Roman" w:hAnsi="Times New Roman"/>
        </w:rPr>
      </w:pPr>
    </w:p>
    <w:p w:rsidR="00855A08" w:rsidRPr="00913F5F" w:rsidP="00855A08" w14:paraId="0995F137" w14:textId="77777777">
      <w:pPr>
        <w:tabs>
          <w:tab w:val="left" w:pos="-720"/>
        </w:tabs>
        <w:suppressAutoHyphens/>
        <w:rPr>
          <w:rFonts w:ascii="Times New Roman" w:hAnsi="Times New Roman"/>
        </w:rPr>
      </w:pPr>
      <w:r w:rsidRPr="00913F5F">
        <w:rPr>
          <w:rFonts w:ascii="Times New Roman" w:hAnsi="Times New Roman"/>
        </w:rPr>
        <w:t>The agency should be prepared to justify its decision not to use statistical methods in any case where such methods might reduce burden or improve accuracy of results.  When Item 7 of the IC Data Part 1 is checked “Yes,” the following documentation should be included in the Supporting Statement to the extent that it applies to the methods proposed:</w:t>
      </w:r>
    </w:p>
    <w:p w:rsidR="00855A08" w:rsidRPr="00913F5F" w:rsidP="00855A08" w14:paraId="0995F138" w14:textId="77777777">
      <w:pPr>
        <w:tabs>
          <w:tab w:val="left" w:pos="-720"/>
        </w:tabs>
        <w:suppressAutoHyphens/>
        <w:rPr>
          <w:rFonts w:ascii="Times New Roman" w:hAnsi="Times New Roman"/>
        </w:rPr>
      </w:pPr>
    </w:p>
    <w:p w:rsidR="00855A08" w:rsidRPr="00913F5F" w:rsidP="00855A08" w14:paraId="0995F139" w14:textId="77777777">
      <w:pPr>
        <w:numPr>
          <w:ilvl w:val="0"/>
          <w:numId w:val="1"/>
        </w:numPr>
        <w:tabs>
          <w:tab w:val="left" w:pos="-720"/>
          <w:tab w:val="left" w:pos="360"/>
        </w:tabs>
        <w:suppressAutoHyphens/>
        <w:rPr>
          <w:rFonts w:ascii="Times New Roman" w:hAnsi="Times New Roman"/>
        </w:rPr>
      </w:pPr>
      <w:r w:rsidRPr="00913F5F">
        <w:rPr>
          <w:rFonts w:ascii="Times New Roman" w:hAnsi="Times New Roman"/>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855A08" w:rsidRPr="00913F5F" w:rsidP="00855A08" w14:paraId="0995F13A" w14:textId="77777777">
      <w:pPr>
        <w:numPr>
          <w:ilvl w:val="12"/>
          <w:numId w:val="0"/>
        </w:numPr>
        <w:tabs>
          <w:tab w:val="left" w:pos="-720"/>
        </w:tabs>
        <w:suppressAutoHyphens/>
        <w:rPr>
          <w:rFonts w:ascii="Times New Roman" w:hAnsi="Times New Roman"/>
        </w:rPr>
      </w:pPr>
    </w:p>
    <w:p w:rsidR="00855A08" w:rsidRPr="00913F5F" w:rsidP="00855A08" w14:paraId="0995F13B" w14:textId="0CF9EFDD">
      <w:pPr>
        <w:numPr>
          <w:ilvl w:val="12"/>
          <w:numId w:val="0"/>
        </w:numPr>
        <w:tabs>
          <w:tab w:val="left" w:pos="-720"/>
        </w:tabs>
        <w:suppressAutoHyphens/>
        <w:rPr>
          <w:rFonts w:ascii="Times New Roman" w:hAnsi="Times New Roman"/>
        </w:rPr>
      </w:pPr>
      <w:r w:rsidRPr="00913F5F">
        <w:rPr>
          <w:rFonts w:ascii="Times New Roman" w:hAnsi="Times New Roman"/>
        </w:rPr>
        <w:t xml:space="preserve">The potential respondent universe consists of </w:t>
      </w:r>
      <w:r w:rsidR="00A03196">
        <w:rPr>
          <w:rFonts w:ascii="Times New Roman" w:hAnsi="Times New Roman"/>
        </w:rPr>
        <w:t>5,916</w:t>
      </w:r>
      <w:r w:rsidRPr="00913F5F">
        <w:rPr>
          <w:rFonts w:ascii="Times New Roman" w:hAnsi="Times New Roman"/>
        </w:rPr>
        <w:t xml:space="preserve"> postsecondary institutions</w:t>
      </w:r>
      <w:r w:rsidR="00023F4F">
        <w:rPr>
          <w:rFonts w:ascii="Times New Roman" w:hAnsi="Times New Roman"/>
        </w:rPr>
        <w:t xml:space="preserve">, which includes 3,931 degree-granting institutions and 1,985 non-degree-granting </w:t>
      </w:r>
      <w:r w:rsidR="00440E16">
        <w:rPr>
          <w:rFonts w:ascii="Times New Roman" w:hAnsi="Times New Roman"/>
        </w:rPr>
        <w:t>institutions</w:t>
      </w:r>
      <w:r w:rsidR="00023F4F">
        <w:rPr>
          <w:rFonts w:ascii="Times New Roman" w:hAnsi="Times New Roman"/>
        </w:rPr>
        <w:t xml:space="preserve"> </w:t>
      </w:r>
      <w:r w:rsidRPr="00913F5F">
        <w:rPr>
          <w:rFonts w:ascii="Times New Roman" w:hAnsi="Times New Roman"/>
        </w:rPr>
        <w:t xml:space="preserve">(NCES, </w:t>
      </w:r>
      <w:r w:rsidR="00023F4F">
        <w:rPr>
          <w:rFonts w:ascii="Times New Roman" w:hAnsi="Times New Roman"/>
        </w:rPr>
        <w:t xml:space="preserve">2022). </w:t>
      </w:r>
      <w:r w:rsidRPr="00913F5F">
        <w:rPr>
          <w:rFonts w:ascii="Times New Roman" w:hAnsi="Times New Roman"/>
        </w:rPr>
        <w:t xml:space="preserve"> The entire respondent univers</w:t>
      </w:r>
      <w:r w:rsidRPr="00913F5F" w:rsidR="00356DF4">
        <w:rPr>
          <w:rFonts w:ascii="Times New Roman" w:hAnsi="Times New Roman"/>
        </w:rPr>
        <w:t>e</w:t>
      </w:r>
      <w:r w:rsidRPr="00913F5F">
        <w:rPr>
          <w:rFonts w:ascii="Times New Roman" w:hAnsi="Times New Roman"/>
        </w:rPr>
        <w:t xml:space="preserve"> is being used due to the purpose of the information collection: to create a directory of information from each institution.  Use of a sampling procedure would compromise this pur</w:t>
      </w:r>
      <w:r w:rsidRPr="00913F5F" w:rsidR="00C557C9">
        <w:rPr>
          <w:rFonts w:ascii="Times New Roman" w:hAnsi="Times New Roman"/>
        </w:rPr>
        <w:t xml:space="preserve">pose.  No sampling methods are being used.  </w:t>
      </w:r>
      <w:r w:rsidRPr="00913F5F" w:rsidR="00A54A9F">
        <w:rPr>
          <w:rFonts w:ascii="Times New Roman" w:hAnsi="Times New Roman"/>
        </w:rPr>
        <w:t>Previous response rate</w:t>
      </w:r>
      <w:r w:rsidRPr="00913F5F" w:rsidR="0046159C">
        <w:rPr>
          <w:rFonts w:ascii="Times New Roman" w:hAnsi="Times New Roman"/>
        </w:rPr>
        <w:t xml:space="preserve"> was approximately 30%, but the implementation of strategic follow up practices is </w:t>
      </w:r>
      <w:r w:rsidRPr="00913F5F" w:rsidR="007A51F9">
        <w:rPr>
          <w:rFonts w:ascii="Times New Roman" w:hAnsi="Times New Roman"/>
        </w:rPr>
        <w:t>expected to increase the response rate to 75 – 80% (e.g.</w:t>
      </w:r>
      <w:r w:rsidRPr="00913F5F" w:rsidR="00C506AA">
        <w:rPr>
          <w:rFonts w:ascii="Times New Roman" w:hAnsi="Times New Roman"/>
        </w:rPr>
        <w:t>,</w:t>
      </w:r>
      <w:r w:rsidRPr="00913F5F" w:rsidR="007A51F9">
        <w:rPr>
          <w:rFonts w:ascii="Times New Roman" w:hAnsi="Times New Roman"/>
        </w:rPr>
        <w:t xml:space="preserve"> reminder e-mails to respondents, outreach through posted mail and e-mail.)</w:t>
      </w:r>
      <w:r w:rsidR="00A03196">
        <w:rPr>
          <w:rFonts w:ascii="Times New Roman" w:hAnsi="Times New Roman"/>
        </w:rPr>
        <w:t xml:space="preserve">  </w:t>
      </w:r>
    </w:p>
    <w:p w:rsidR="00855A08" w:rsidRPr="00913F5F" w:rsidP="00855A08" w14:paraId="0995F13D" w14:textId="77777777">
      <w:pPr>
        <w:numPr>
          <w:ilvl w:val="12"/>
          <w:numId w:val="0"/>
        </w:numPr>
        <w:tabs>
          <w:tab w:val="left" w:pos="-720"/>
        </w:tabs>
        <w:suppressAutoHyphens/>
        <w:rPr>
          <w:rFonts w:ascii="Times New Roman" w:hAnsi="Times New Roman"/>
        </w:rPr>
      </w:pPr>
    </w:p>
    <w:p w:rsidR="00855A08" w:rsidRPr="00913F5F" w:rsidP="00855A08" w14:paraId="0995F13E" w14:textId="77777777">
      <w:pPr>
        <w:numPr>
          <w:ilvl w:val="0"/>
          <w:numId w:val="1"/>
        </w:numPr>
        <w:tabs>
          <w:tab w:val="left" w:pos="-720"/>
          <w:tab w:val="left" w:pos="360"/>
        </w:tabs>
        <w:suppressAutoHyphens/>
        <w:rPr>
          <w:rFonts w:ascii="Times New Roman" w:hAnsi="Times New Roman"/>
        </w:rPr>
      </w:pPr>
      <w:r w:rsidRPr="00913F5F">
        <w:rPr>
          <w:rFonts w:ascii="Times New Roman" w:hAnsi="Times New Roman"/>
        </w:rPr>
        <w:t>Describe the procedures for the collection of information, including:</w:t>
      </w:r>
    </w:p>
    <w:p w:rsidR="00855A08" w:rsidRPr="00913F5F" w:rsidP="00855A08" w14:paraId="0995F13F" w14:textId="77777777">
      <w:pPr>
        <w:tabs>
          <w:tab w:val="left" w:pos="-720"/>
          <w:tab w:val="left" w:pos="360"/>
        </w:tabs>
        <w:suppressAutoHyphens/>
        <w:rPr>
          <w:rFonts w:ascii="Times New Roman" w:hAnsi="Times New Roman"/>
        </w:rPr>
      </w:pPr>
    </w:p>
    <w:p w:rsidR="00855A08" w:rsidRPr="00913F5F" w:rsidP="00855A08" w14:paraId="0995F140" w14:textId="77777777">
      <w:pPr>
        <w:numPr>
          <w:ilvl w:val="0"/>
          <w:numId w:val="2"/>
        </w:numPr>
        <w:tabs>
          <w:tab w:val="left" w:pos="-720"/>
          <w:tab w:val="left" w:pos="1247"/>
        </w:tabs>
        <w:suppressAutoHyphens/>
        <w:rPr>
          <w:rFonts w:ascii="Times New Roman" w:hAnsi="Times New Roman"/>
        </w:rPr>
      </w:pPr>
      <w:r w:rsidRPr="00913F5F">
        <w:rPr>
          <w:rFonts w:ascii="Times New Roman" w:hAnsi="Times New Roman"/>
        </w:rPr>
        <w:t>Statistical methodology for stratification and sample selection.</w:t>
      </w:r>
    </w:p>
    <w:p w:rsidR="00855A08" w:rsidRPr="00913F5F" w:rsidP="00855A08" w14:paraId="0995F141" w14:textId="77777777">
      <w:pPr>
        <w:numPr>
          <w:ilvl w:val="12"/>
          <w:numId w:val="0"/>
        </w:numPr>
        <w:tabs>
          <w:tab w:val="left" w:pos="-720"/>
        </w:tabs>
        <w:suppressAutoHyphens/>
        <w:ind w:left="340"/>
        <w:rPr>
          <w:rFonts w:ascii="Times New Roman" w:hAnsi="Times New Roman"/>
        </w:rPr>
      </w:pPr>
    </w:p>
    <w:p w:rsidR="00855A08" w:rsidRPr="00913F5F" w:rsidP="00855A08" w14:paraId="0995F142" w14:textId="77777777">
      <w:pPr>
        <w:numPr>
          <w:ilvl w:val="0"/>
          <w:numId w:val="2"/>
        </w:numPr>
        <w:tabs>
          <w:tab w:val="left" w:pos="-720"/>
          <w:tab w:val="left" w:pos="1247"/>
        </w:tabs>
        <w:suppressAutoHyphens/>
        <w:rPr>
          <w:rFonts w:ascii="Times New Roman" w:hAnsi="Times New Roman"/>
        </w:rPr>
      </w:pPr>
      <w:r w:rsidRPr="00913F5F">
        <w:rPr>
          <w:rFonts w:ascii="Times New Roman" w:hAnsi="Times New Roman"/>
        </w:rPr>
        <w:t>Estimation procedure.</w:t>
      </w:r>
    </w:p>
    <w:p w:rsidR="00855A08" w:rsidRPr="00913F5F" w:rsidP="00855A08" w14:paraId="0995F143" w14:textId="77777777">
      <w:pPr>
        <w:numPr>
          <w:ilvl w:val="12"/>
          <w:numId w:val="0"/>
        </w:numPr>
        <w:tabs>
          <w:tab w:val="left" w:pos="-720"/>
        </w:tabs>
        <w:suppressAutoHyphens/>
        <w:ind w:left="340"/>
        <w:rPr>
          <w:rFonts w:ascii="Times New Roman" w:hAnsi="Times New Roman"/>
        </w:rPr>
      </w:pPr>
    </w:p>
    <w:p w:rsidR="00855A08" w:rsidRPr="00913F5F" w:rsidP="00855A08" w14:paraId="0995F144" w14:textId="77777777">
      <w:pPr>
        <w:numPr>
          <w:ilvl w:val="0"/>
          <w:numId w:val="2"/>
        </w:numPr>
        <w:tabs>
          <w:tab w:val="left" w:pos="-720"/>
          <w:tab w:val="left" w:pos="1247"/>
        </w:tabs>
        <w:suppressAutoHyphens/>
        <w:rPr>
          <w:rFonts w:ascii="Times New Roman" w:hAnsi="Times New Roman"/>
        </w:rPr>
      </w:pPr>
      <w:r w:rsidRPr="00913F5F">
        <w:rPr>
          <w:rFonts w:ascii="Times New Roman" w:hAnsi="Times New Roman"/>
        </w:rPr>
        <w:t>Degree of accuracy needed for the purpose described in the justification.</w:t>
      </w:r>
    </w:p>
    <w:p w:rsidR="00855A08" w:rsidRPr="00913F5F" w:rsidP="00855A08" w14:paraId="0995F145" w14:textId="77777777">
      <w:pPr>
        <w:numPr>
          <w:ilvl w:val="12"/>
          <w:numId w:val="0"/>
        </w:numPr>
        <w:tabs>
          <w:tab w:val="left" w:pos="-720"/>
        </w:tabs>
        <w:suppressAutoHyphens/>
        <w:rPr>
          <w:rFonts w:ascii="Times New Roman" w:hAnsi="Times New Roman"/>
        </w:rPr>
      </w:pPr>
    </w:p>
    <w:p w:rsidR="00855A08" w:rsidRPr="00913F5F" w:rsidP="00855A08" w14:paraId="0995F146" w14:textId="77777777">
      <w:pPr>
        <w:numPr>
          <w:ilvl w:val="0"/>
          <w:numId w:val="2"/>
        </w:numPr>
        <w:tabs>
          <w:tab w:val="left" w:pos="-720"/>
          <w:tab w:val="left" w:pos="1247"/>
        </w:tabs>
        <w:suppressAutoHyphens/>
        <w:rPr>
          <w:rFonts w:ascii="Times New Roman" w:hAnsi="Times New Roman"/>
        </w:rPr>
      </w:pPr>
      <w:r w:rsidRPr="00913F5F">
        <w:rPr>
          <w:rFonts w:ascii="Times New Roman" w:hAnsi="Times New Roman"/>
        </w:rPr>
        <w:t>Unusual problems requiring specialized sampling procedures, and</w:t>
      </w:r>
    </w:p>
    <w:p w:rsidR="00855A08" w:rsidRPr="00913F5F" w:rsidP="00855A08" w14:paraId="0995F147" w14:textId="77777777">
      <w:pPr>
        <w:numPr>
          <w:ilvl w:val="12"/>
          <w:numId w:val="0"/>
        </w:numPr>
        <w:tabs>
          <w:tab w:val="left" w:pos="-720"/>
        </w:tabs>
        <w:suppressAutoHyphens/>
        <w:rPr>
          <w:rFonts w:ascii="Times New Roman" w:hAnsi="Times New Roman"/>
        </w:rPr>
      </w:pPr>
    </w:p>
    <w:p w:rsidR="00855A08" w:rsidRPr="00913F5F" w:rsidP="00855A08" w14:paraId="0995F148" w14:textId="77777777">
      <w:pPr>
        <w:numPr>
          <w:ilvl w:val="0"/>
          <w:numId w:val="2"/>
        </w:numPr>
        <w:tabs>
          <w:tab w:val="left" w:pos="-720"/>
          <w:tab w:val="left" w:pos="1247"/>
        </w:tabs>
        <w:suppressAutoHyphens/>
        <w:rPr>
          <w:rFonts w:ascii="Times New Roman" w:hAnsi="Times New Roman"/>
        </w:rPr>
      </w:pPr>
      <w:r w:rsidRPr="00913F5F">
        <w:rPr>
          <w:rFonts w:ascii="Times New Roman" w:hAnsi="Times New Roman"/>
        </w:rPr>
        <w:t>Any use of periodic (less frequent than annual) data collection cycles to reduce burden.</w:t>
      </w:r>
    </w:p>
    <w:p w:rsidR="00855A08" w:rsidRPr="00913F5F" w:rsidP="00855A08" w14:paraId="0995F149" w14:textId="77777777">
      <w:pPr>
        <w:tabs>
          <w:tab w:val="left" w:pos="-720"/>
        </w:tabs>
        <w:suppressAutoHyphens/>
        <w:rPr>
          <w:rFonts w:ascii="Times New Roman" w:hAnsi="Times New Roman"/>
        </w:rPr>
      </w:pPr>
    </w:p>
    <w:p w:rsidR="00855A08" w:rsidRPr="00913F5F" w:rsidP="00855A08" w14:paraId="0995F14A" w14:textId="559E76D8">
      <w:pPr>
        <w:tabs>
          <w:tab w:val="left" w:pos="-720"/>
        </w:tabs>
        <w:suppressAutoHyphens/>
        <w:rPr>
          <w:rFonts w:ascii="Times New Roman" w:hAnsi="Times New Roman"/>
        </w:rPr>
      </w:pPr>
      <w:r w:rsidRPr="00913F5F">
        <w:rPr>
          <w:rFonts w:ascii="Times New Roman" w:hAnsi="Times New Roman"/>
        </w:rPr>
        <w:t>All potential respondents will be contacted.  No sampling procedures will be used.  Data collection will be annual.</w:t>
      </w:r>
    </w:p>
    <w:p w:rsidR="00855A08" w:rsidRPr="00913F5F" w:rsidP="00855A08" w14:paraId="0995F14B" w14:textId="77777777">
      <w:pPr>
        <w:tabs>
          <w:tab w:val="left" w:pos="-720"/>
        </w:tabs>
        <w:suppressAutoHyphens/>
        <w:rPr>
          <w:rFonts w:ascii="Times New Roman" w:hAnsi="Times New Roman"/>
        </w:rPr>
      </w:pPr>
    </w:p>
    <w:p w:rsidR="00855A08" w:rsidRPr="00913F5F" w:rsidP="00855A08" w14:paraId="0995F14D" w14:textId="77777777">
      <w:pPr>
        <w:numPr>
          <w:ilvl w:val="0"/>
          <w:numId w:val="1"/>
        </w:numPr>
        <w:tabs>
          <w:tab w:val="left" w:pos="-720"/>
          <w:tab w:val="left" w:pos="360"/>
        </w:tabs>
        <w:suppressAutoHyphens/>
        <w:rPr>
          <w:rFonts w:ascii="Times New Roman" w:hAnsi="Times New Roman"/>
        </w:rPr>
      </w:pPr>
      <w:r w:rsidRPr="00913F5F">
        <w:rPr>
          <w:rFonts w:ascii="Times New Roman" w:hAnsi="Times New Roman"/>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55A08" w:rsidRPr="00913F5F" w:rsidP="00855A08" w14:paraId="0995F14E" w14:textId="77777777">
      <w:pPr>
        <w:numPr>
          <w:ilvl w:val="12"/>
          <w:numId w:val="0"/>
        </w:numPr>
        <w:tabs>
          <w:tab w:val="left" w:pos="-720"/>
        </w:tabs>
        <w:suppressAutoHyphens/>
        <w:rPr>
          <w:rFonts w:ascii="Times New Roman" w:hAnsi="Times New Roman"/>
        </w:rPr>
      </w:pPr>
    </w:p>
    <w:p w:rsidR="00245003" w:rsidP="00A03196" w14:paraId="325495E3" w14:textId="195151DD">
      <w:pPr>
        <w:numPr>
          <w:ilvl w:val="12"/>
          <w:numId w:val="0"/>
        </w:numPr>
        <w:tabs>
          <w:tab w:val="left" w:pos="-720"/>
        </w:tabs>
        <w:suppressAutoHyphens/>
        <w:rPr>
          <w:rFonts w:ascii="Times New Roman" w:hAnsi="Times New Roman"/>
        </w:rPr>
      </w:pPr>
      <w:r>
        <w:rPr>
          <w:rFonts w:ascii="Times New Roman" w:hAnsi="Times New Roman"/>
        </w:rPr>
        <w:t xml:space="preserve">Before the 2019 version of the survey went to </w:t>
      </w:r>
      <w:r w:rsidR="0043400E">
        <w:rPr>
          <w:rFonts w:ascii="Times New Roman" w:hAnsi="Times New Roman"/>
        </w:rPr>
        <w:t>institutions of higher education (</w:t>
      </w:r>
      <w:r>
        <w:rPr>
          <w:rFonts w:ascii="Times New Roman" w:hAnsi="Times New Roman"/>
        </w:rPr>
        <w:t>IHEs</w:t>
      </w:r>
      <w:r w:rsidR="0043400E">
        <w:rPr>
          <w:rFonts w:ascii="Times New Roman" w:hAnsi="Times New Roman"/>
        </w:rPr>
        <w:t>)</w:t>
      </w:r>
      <w:r>
        <w:rPr>
          <w:rFonts w:ascii="Times New Roman" w:hAnsi="Times New Roman"/>
        </w:rPr>
        <w:t xml:space="preserve">, the NCCSD collected contact information for all degree-granting IHEs, using publicly available online information.  </w:t>
      </w:r>
      <w:r w:rsidR="00280C30">
        <w:rPr>
          <w:rFonts w:ascii="Times New Roman" w:hAnsi="Times New Roman"/>
        </w:rPr>
        <w:t>Therefore,</w:t>
      </w:r>
      <w:r>
        <w:rPr>
          <w:rFonts w:ascii="Times New Roman" w:hAnsi="Times New Roman"/>
        </w:rPr>
        <w:t xml:space="preserve"> the CEDAR Database already has disability services contact information for all </w:t>
      </w:r>
      <w:r w:rsidR="003226C5">
        <w:rPr>
          <w:rFonts w:ascii="Times New Roman" w:hAnsi="Times New Roman"/>
        </w:rPr>
        <w:t xml:space="preserve">degree-granting </w:t>
      </w:r>
      <w:r>
        <w:rPr>
          <w:rFonts w:ascii="Times New Roman" w:hAnsi="Times New Roman"/>
        </w:rPr>
        <w:t xml:space="preserve">IHEs, whether or not all IHEs responded to the original survey or have updated their information since then.  The NCCSD is currently collecting </w:t>
      </w:r>
      <w:r w:rsidR="00383946">
        <w:rPr>
          <w:rFonts w:ascii="Times New Roman" w:hAnsi="Times New Roman"/>
        </w:rPr>
        <w:t xml:space="preserve">preliminary </w:t>
      </w:r>
      <w:r>
        <w:rPr>
          <w:rFonts w:ascii="Times New Roman" w:hAnsi="Times New Roman"/>
        </w:rPr>
        <w:t>contact information for all non-</w:t>
      </w:r>
      <w:r>
        <w:rPr>
          <w:rFonts w:ascii="Times New Roman" w:hAnsi="Times New Roman"/>
        </w:rPr>
        <w:t>degree-granting</w:t>
      </w:r>
      <w:r>
        <w:rPr>
          <w:rFonts w:ascii="Times New Roman" w:hAnsi="Times New Roman"/>
        </w:rPr>
        <w:t xml:space="preserve"> IHEs</w:t>
      </w:r>
      <w:r w:rsidR="005B1EB1">
        <w:rPr>
          <w:rFonts w:ascii="Times New Roman" w:hAnsi="Times New Roman"/>
        </w:rPr>
        <w:t>, in order to invite them to complete the survey</w:t>
      </w:r>
      <w:r>
        <w:rPr>
          <w:rFonts w:ascii="Times New Roman" w:hAnsi="Times New Roman"/>
        </w:rPr>
        <w:t>.  If IHEs do not respond to the survey, the CEDAR Database will still have a disability services contact for database users.  In the event this information is incorrect or not up-to-date, the database also has general contact information and URLs for every IHE (downloaded from College Navigator), to assist students as needed.</w:t>
      </w:r>
    </w:p>
    <w:p w:rsidR="00245003" w:rsidP="00A03196" w14:paraId="2C4F2932" w14:textId="77777777">
      <w:pPr>
        <w:numPr>
          <w:ilvl w:val="12"/>
          <w:numId w:val="0"/>
        </w:numPr>
        <w:tabs>
          <w:tab w:val="left" w:pos="-720"/>
        </w:tabs>
        <w:suppressAutoHyphens/>
        <w:rPr>
          <w:rFonts w:ascii="Times New Roman" w:hAnsi="Times New Roman"/>
        </w:rPr>
      </w:pPr>
    </w:p>
    <w:p w:rsidR="00245003" w:rsidP="00A03196" w14:paraId="2926FCE0" w14:textId="77777777">
      <w:pPr>
        <w:numPr>
          <w:ilvl w:val="12"/>
          <w:numId w:val="0"/>
        </w:numPr>
        <w:tabs>
          <w:tab w:val="left" w:pos="-720"/>
        </w:tabs>
        <w:suppressAutoHyphens/>
        <w:rPr>
          <w:rFonts w:ascii="Times New Roman" w:hAnsi="Times New Roman"/>
        </w:rPr>
      </w:pPr>
      <w:r>
        <w:rPr>
          <w:rFonts w:ascii="Times New Roman" w:hAnsi="Times New Roman"/>
        </w:rPr>
        <w:t>To ensure the best response rate, participants will:</w:t>
      </w:r>
    </w:p>
    <w:p w:rsidR="00245003" w:rsidP="00245003" w14:paraId="447AD440" w14:textId="69CBCF1D">
      <w:pPr>
        <w:pStyle w:val="ListParagraph"/>
        <w:numPr>
          <w:ilvl w:val="0"/>
          <w:numId w:val="5"/>
        </w:numPr>
        <w:tabs>
          <w:tab w:val="left" w:pos="-720"/>
        </w:tabs>
        <w:suppressAutoHyphens/>
        <w:rPr>
          <w:rFonts w:ascii="Times New Roman" w:hAnsi="Times New Roman"/>
        </w:rPr>
      </w:pPr>
      <w:r>
        <w:rPr>
          <w:rFonts w:ascii="Times New Roman" w:hAnsi="Times New Roman"/>
        </w:rPr>
        <w:t>R</w:t>
      </w:r>
      <w:r w:rsidRPr="00245003">
        <w:rPr>
          <w:rFonts w:ascii="Times New Roman" w:hAnsi="Times New Roman"/>
        </w:rPr>
        <w:t xml:space="preserve">eceive </w:t>
      </w:r>
      <w:r>
        <w:rPr>
          <w:rFonts w:ascii="Times New Roman" w:hAnsi="Times New Roman"/>
        </w:rPr>
        <w:t>a notification email informing</w:t>
      </w:r>
      <w:r w:rsidRPr="00245003">
        <w:rPr>
          <w:rFonts w:ascii="Times New Roman" w:hAnsi="Times New Roman"/>
        </w:rPr>
        <w:t xml:space="preserve"> them that the NCCSD will be sending out a survey within the next week, with no URLs in the body of the email.  This will prevent the emails from being filtered and sent to “Junk Mail” </w:t>
      </w:r>
      <w:r w:rsidRPr="00245003" w:rsidR="00280C30">
        <w:rPr>
          <w:rFonts w:ascii="Times New Roman" w:hAnsi="Times New Roman"/>
        </w:rPr>
        <w:t>folders and</w:t>
      </w:r>
      <w:r w:rsidRPr="00245003">
        <w:rPr>
          <w:rFonts w:ascii="Times New Roman" w:hAnsi="Times New Roman"/>
        </w:rPr>
        <w:t xml:space="preserve"> will help IHEs watch for the email with the survey link, in case it is still sent to Junk Mail.  </w:t>
      </w:r>
    </w:p>
    <w:p w:rsidR="00245003" w:rsidP="00245003" w14:paraId="1D521BFF" w14:textId="4E3BEB01">
      <w:pPr>
        <w:pStyle w:val="ListParagraph"/>
        <w:numPr>
          <w:ilvl w:val="0"/>
          <w:numId w:val="5"/>
        </w:numPr>
        <w:tabs>
          <w:tab w:val="left" w:pos="-720"/>
        </w:tabs>
        <w:suppressAutoHyphens/>
        <w:rPr>
          <w:rFonts w:ascii="Times New Roman" w:hAnsi="Times New Roman"/>
        </w:rPr>
      </w:pPr>
      <w:r>
        <w:rPr>
          <w:rFonts w:ascii="Times New Roman" w:hAnsi="Times New Roman"/>
        </w:rPr>
        <w:t>One week later, receive a survey email with the survey link.</w:t>
      </w:r>
    </w:p>
    <w:p w:rsidR="00245003" w:rsidP="00245003" w14:paraId="66C6AB3F" w14:textId="24241EAF">
      <w:pPr>
        <w:pStyle w:val="ListParagraph"/>
        <w:numPr>
          <w:ilvl w:val="0"/>
          <w:numId w:val="5"/>
        </w:numPr>
        <w:tabs>
          <w:tab w:val="left" w:pos="-720"/>
        </w:tabs>
        <w:suppressAutoHyphens/>
        <w:rPr>
          <w:rFonts w:ascii="Times New Roman" w:hAnsi="Times New Roman"/>
        </w:rPr>
      </w:pPr>
      <w:r>
        <w:rPr>
          <w:rFonts w:ascii="Times New Roman" w:hAnsi="Times New Roman"/>
        </w:rPr>
        <w:t>One week after the survey email, receive a letter requesting their response to the survey, with the link in the text; this will reach IHEs if the NCCSD has an incorrect email address or if the IHE respondent was unable to respond to the email for any reason.</w:t>
      </w:r>
    </w:p>
    <w:p w:rsidR="00245003" w:rsidP="00245003" w14:paraId="30ED1154" w14:textId="21E20367">
      <w:pPr>
        <w:pStyle w:val="ListParagraph"/>
        <w:numPr>
          <w:ilvl w:val="0"/>
          <w:numId w:val="5"/>
        </w:numPr>
        <w:tabs>
          <w:tab w:val="left" w:pos="-720"/>
        </w:tabs>
        <w:suppressAutoHyphens/>
        <w:rPr>
          <w:rFonts w:ascii="Times New Roman" w:hAnsi="Times New Roman"/>
        </w:rPr>
      </w:pPr>
      <w:r>
        <w:rPr>
          <w:rFonts w:ascii="Times New Roman" w:hAnsi="Times New Roman"/>
        </w:rPr>
        <w:t>Four weeks after the survey email, receive a reminder email.</w:t>
      </w:r>
    </w:p>
    <w:p w:rsidR="00245003" w:rsidP="00245003" w14:paraId="59F89FFE" w14:textId="6DEC7D0B">
      <w:pPr>
        <w:pStyle w:val="ListParagraph"/>
        <w:numPr>
          <w:ilvl w:val="0"/>
          <w:numId w:val="5"/>
        </w:numPr>
        <w:tabs>
          <w:tab w:val="left" w:pos="-720"/>
        </w:tabs>
        <w:suppressAutoHyphens/>
        <w:rPr>
          <w:rFonts w:ascii="Times New Roman" w:hAnsi="Times New Roman"/>
        </w:rPr>
      </w:pPr>
      <w:r>
        <w:rPr>
          <w:rFonts w:ascii="Times New Roman" w:hAnsi="Times New Roman"/>
        </w:rPr>
        <w:t>Six weeks after the survey email, receive a postcard reminder and a final email.</w:t>
      </w:r>
    </w:p>
    <w:p w:rsidR="00245003" w:rsidRPr="00245003" w:rsidP="00245003" w14:paraId="4566B042" w14:textId="4B2B47E2">
      <w:pPr>
        <w:pStyle w:val="ListParagraph"/>
        <w:numPr>
          <w:ilvl w:val="0"/>
          <w:numId w:val="5"/>
        </w:numPr>
        <w:tabs>
          <w:tab w:val="left" w:pos="-720"/>
        </w:tabs>
        <w:suppressAutoHyphens/>
        <w:rPr>
          <w:rFonts w:ascii="Times New Roman" w:hAnsi="Times New Roman"/>
        </w:rPr>
      </w:pPr>
      <w:r>
        <w:rPr>
          <w:rFonts w:ascii="Times New Roman" w:hAnsi="Times New Roman"/>
        </w:rPr>
        <w:t xml:space="preserve">Eight weeks after the survey email, the database survey will close.  The NCCSD will continue to accept responses, however, until the latest possible date (even if this is after the time the survey response period closes).  </w:t>
      </w:r>
      <w:r w:rsidR="00A042C0">
        <w:rPr>
          <w:rFonts w:ascii="Times New Roman" w:hAnsi="Times New Roman"/>
        </w:rPr>
        <w:t xml:space="preserve">The University of Massachusetts-Boston’s Institute for Community Inclusion (UMass-Boston ICI) </w:t>
      </w:r>
      <w:r>
        <w:rPr>
          <w:rFonts w:ascii="Times New Roman" w:hAnsi="Times New Roman"/>
        </w:rPr>
        <w:t>will determine the absolute cut-off date, in consultation with NCCSD staff.</w:t>
      </w:r>
    </w:p>
    <w:p w:rsidR="00245003" w:rsidP="00A03196" w14:paraId="10AB4E74" w14:textId="77777777">
      <w:pPr>
        <w:numPr>
          <w:ilvl w:val="12"/>
          <w:numId w:val="0"/>
        </w:numPr>
        <w:tabs>
          <w:tab w:val="left" w:pos="-720"/>
        </w:tabs>
        <w:suppressAutoHyphens/>
        <w:rPr>
          <w:rFonts w:ascii="Times New Roman" w:hAnsi="Times New Roman"/>
        </w:rPr>
      </w:pPr>
    </w:p>
    <w:p w:rsidR="00A03196" w:rsidRPr="00224ACA" w:rsidP="00A03196" w14:paraId="577D0549" w14:textId="0C4CD900">
      <w:pPr>
        <w:numPr>
          <w:ilvl w:val="12"/>
          <w:numId w:val="0"/>
        </w:numPr>
        <w:tabs>
          <w:tab w:val="left" w:pos="-720"/>
        </w:tabs>
        <w:suppressAutoHyphens/>
        <w:rPr>
          <w:rFonts w:ascii="Times New Roman" w:eastAsia="Cambria" w:hAnsi="Times New Roman"/>
          <w:szCs w:val="24"/>
        </w:rPr>
      </w:pPr>
      <w:r>
        <w:rPr>
          <w:rFonts w:ascii="Times New Roman" w:hAnsi="Times New Roman"/>
        </w:rPr>
        <w:t xml:space="preserve">UMass-Boston ICI developed all online data collection tools, methods for survey distribution, and the CEDAR Database itself.  </w:t>
      </w:r>
      <w:r w:rsidRPr="00913F5F" w:rsidR="009C12C6">
        <w:rPr>
          <w:rFonts w:ascii="Times New Roman" w:hAnsi="Times New Roman"/>
        </w:rPr>
        <w:t xml:space="preserve">All data collected is in a secure online database.  </w:t>
      </w:r>
      <w:r>
        <w:rPr>
          <w:rFonts w:ascii="Times New Roman" w:eastAsia="Cambria" w:hAnsi="Times New Roman"/>
          <w:szCs w:val="24"/>
        </w:rPr>
        <w:t xml:space="preserve">The survey is distributed to IHEs using Qualtrics. </w:t>
      </w:r>
      <w:r w:rsidR="00EA7B57">
        <w:rPr>
          <w:rFonts w:ascii="Times New Roman" w:eastAsia="Cambria" w:hAnsi="Times New Roman"/>
          <w:szCs w:val="24"/>
        </w:rPr>
        <w:t xml:space="preserve"> </w:t>
      </w:r>
      <w:r w:rsidRPr="00224ACA">
        <w:rPr>
          <w:rFonts w:ascii="Times New Roman" w:eastAsia="Cambria" w:hAnsi="Times New Roman"/>
          <w:szCs w:val="24"/>
        </w:rPr>
        <w:t xml:space="preserve">All data </w:t>
      </w:r>
      <w:r>
        <w:rPr>
          <w:rFonts w:ascii="Times New Roman" w:eastAsia="Cambria" w:hAnsi="Times New Roman"/>
          <w:szCs w:val="24"/>
        </w:rPr>
        <w:t>is</w:t>
      </w:r>
      <w:r w:rsidRPr="00224ACA">
        <w:rPr>
          <w:rFonts w:ascii="Times New Roman" w:eastAsia="Cambria" w:hAnsi="Times New Roman"/>
          <w:szCs w:val="24"/>
        </w:rPr>
        <w:t xml:space="preserve"> collected in a</w:t>
      </w:r>
      <w:r>
        <w:rPr>
          <w:rFonts w:ascii="Times New Roman" w:eastAsia="Cambria" w:hAnsi="Times New Roman"/>
          <w:szCs w:val="24"/>
        </w:rPr>
        <w:t xml:space="preserve"> secure online database that was</w:t>
      </w:r>
      <w:r w:rsidRPr="00224ACA">
        <w:rPr>
          <w:rFonts w:ascii="Times New Roman" w:eastAsia="Cambria" w:hAnsi="Times New Roman"/>
          <w:szCs w:val="24"/>
        </w:rPr>
        <w:t xml:space="preserve"> created using software purchased from Intuit Quick</w:t>
      </w:r>
      <w:r>
        <w:rPr>
          <w:rFonts w:ascii="Times New Roman" w:eastAsia="Cambria" w:hAnsi="Times New Roman"/>
          <w:szCs w:val="24"/>
        </w:rPr>
        <w:t>B</w:t>
      </w:r>
      <w:r w:rsidRPr="00224ACA">
        <w:rPr>
          <w:rFonts w:ascii="Times New Roman" w:eastAsia="Cambria" w:hAnsi="Times New Roman"/>
          <w:szCs w:val="24"/>
        </w:rPr>
        <w:t xml:space="preserve">ase (quickbase.intuit.com). </w:t>
      </w:r>
      <w:r w:rsidR="00EA7B57">
        <w:rPr>
          <w:rFonts w:ascii="Times New Roman" w:eastAsia="Cambria" w:hAnsi="Times New Roman"/>
          <w:szCs w:val="24"/>
        </w:rPr>
        <w:t xml:space="preserve"> </w:t>
      </w:r>
      <w:r w:rsidRPr="00224ACA">
        <w:rPr>
          <w:rFonts w:ascii="Times New Roman" w:eastAsia="Cambria" w:hAnsi="Times New Roman"/>
          <w:szCs w:val="24"/>
        </w:rPr>
        <w:t xml:space="preserve">All data entry, tracking, and retrieval </w:t>
      </w:r>
      <w:r>
        <w:rPr>
          <w:rFonts w:ascii="Times New Roman" w:eastAsia="Cambria" w:hAnsi="Times New Roman"/>
          <w:szCs w:val="24"/>
        </w:rPr>
        <w:t>is</w:t>
      </w:r>
      <w:r w:rsidRPr="00224ACA">
        <w:rPr>
          <w:rFonts w:ascii="Times New Roman" w:eastAsia="Cambria" w:hAnsi="Times New Roman"/>
          <w:szCs w:val="24"/>
        </w:rPr>
        <w:t xml:space="preserve"> electronic. </w:t>
      </w:r>
      <w:r w:rsidR="00EA7B57">
        <w:rPr>
          <w:rFonts w:ascii="Times New Roman" w:eastAsia="Cambria" w:hAnsi="Times New Roman"/>
          <w:szCs w:val="24"/>
        </w:rPr>
        <w:t xml:space="preserve"> </w:t>
      </w:r>
      <w:r w:rsidRPr="00224ACA">
        <w:rPr>
          <w:rFonts w:ascii="Times New Roman" w:eastAsia="Cambria" w:hAnsi="Times New Roman"/>
          <w:szCs w:val="24"/>
        </w:rPr>
        <w:t xml:space="preserve">A web-based data collection system was determined to be the best approach for several reasons: </w:t>
      </w:r>
    </w:p>
    <w:p w:rsidR="00A03196" w:rsidP="00A03196" w14:paraId="7240A77F" w14:textId="77777777">
      <w:pPr>
        <w:numPr>
          <w:ilvl w:val="0"/>
          <w:numId w:val="4"/>
        </w:numPr>
        <w:tabs>
          <w:tab w:val="left" w:pos="-720"/>
        </w:tabs>
        <w:suppressAutoHyphens/>
        <w:spacing w:before="120" w:after="120"/>
        <w:rPr>
          <w:rFonts w:ascii="Times New Roman" w:hAnsi="Times New Roman"/>
          <w:szCs w:val="24"/>
        </w:rPr>
      </w:pPr>
      <w:r w:rsidRPr="00224ACA">
        <w:rPr>
          <w:rFonts w:ascii="Times New Roman" w:hAnsi="Times New Roman"/>
          <w:szCs w:val="24"/>
        </w:rPr>
        <w:t>Given the longitudinal nature of the</w:t>
      </w:r>
      <w:r>
        <w:rPr>
          <w:rFonts w:ascii="Times New Roman" w:hAnsi="Times New Roman"/>
          <w:szCs w:val="24"/>
        </w:rPr>
        <w:t xml:space="preserve"> project, a web-based information</w:t>
      </w:r>
      <w:r w:rsidRPr="00224ACA">
        <w:rPr>
          <w:rFonts w:ascii="Times New Roman" w:hAnsi="Times New Roman"/>
          <w:szCs w:val="24"/>
        </w:rPr>
        <w:t xml:space="preserve"> system reduces burden by allow</w:t>
      </w:r>
      <w:r>
        <w:rPr>
          <w:rFonts w:ascii="Times New Roman" w:hAnsi="Times New Roman"/>
          <w:szCs w:val="24"/>
        </w:rPr>
        <w:t xml:space="preserve">ing IHEs </w:t>
      </w:r>
      <w:r w:rsidRPr="00224ACA">
        <w:rPr>
          <w:rFonts w:ascii="Times New Roman" w:hAnsi="Times New Roman"/>
          <w:szCs w:val="24"/>
        </w:rPr>
        <w:t>to</w:t>
      </w:r>
      <w:r>
        <w:rPr>
          <w:rFonts w:ascii="Times New Roman" w:hAnsi="Times New Roman"/>
          <w:szCs w:val="24"/>
        </w:rPr>
        <w:t xml:space="preserve"> review the previous year's information</w:t>
      </w:r>
      <w:r w:rsidRPr="00224ACA">
        <w:rPr>
          <w:rFonts w:ascii="Times New Roman" w:hAnsi="Times New Roman"/>
          <w:szCs w:val="24"/>
        </w:rPr>
        <w:t xml:space="preserve"> </w:t>
      </w:r>
      <w:r>
        <w:rPr>
          <w:rFonts w:ascii="Times New Roman" w:hAnsi="Times New Roman"/>
          <w:szCs w:val="24"/>
        </w:rPr>
        <w:t>easily</w:t>
      </w:r>
      <w:r w:rsidRPr="00224ACA">
        <w:rPr>
          <w:rFonts w:ascii="Times New Roman" w:hAnsi="Times New Roman"/>
          <w:szCs w:val="24"/>
        </w:rPr>
        <w:t xml:space="preserve">. </w:t>
      </w:r>
      <w:r>
        <w:rPr>
          <w:rFonts w:ascii="Times New Roman" w:hAnsi="Times New Roman"/>
          <w:szCs w:val="24"/>
        </w:rPr>
        <w:t xml:space="preserve"> </w:t>
      </w:r>
      <w:r>
        <w:rPr>
          <w:rFonts w:ascii="Times New Roman" w:hAnsi="Times New Roman"/>
          <w:szCs w:val="24"/>
        </w:rPr>
        <w:br/>
      </w:r>
    </w:p>
    <w:p w:rsidR="00A03196" w:rsidP="00A03196" w14:paraId="35669525" w14:textId="77777777">
      <w:pPr>
        <w:numPr>
          <w:ilvl w:val="0"/>
          <w:numId w:val="4"/>
        </w:numPr>
        <w:tabs>
          <w:tab w:val="left" w:pos="-720"/>
        </w:tabs>
        <w:suppressAutoHyphens/>
        <w:spacing w:before="120" w:after="120"/>
        <w:rPr>
          <w:rFonts w:ascii="Times New Roman" w:hAnsi="Times New Roman"/>
          <w:szCs w:val="24"/>
        </w:rPr>
      </w:pPr>
      <w:r>
        <w:rPr>
          <w:rFonts w:ascii="Times New Roman" w:hAnsi="Times New Roman"/>
          <w:szCs w:val="24"/>
        </w:rPr>
        <w:t>A web-based system increases accuracy, with IHEs entering data that does not need to be modified or re-entered in any way.</w:t>
      </w:r>
      <w:r>
        <w:rPr>
          <w:rFonts w:ascii="Times New Roman" w:hAnsi="Times New Roman"/>
          <w:szCs w:val="24"/>
        </w:rPr>
        <w:br/>
      </w:r>
    </w:p>
    <w:p w:rsidR="00A03196" w:rsidRPr="00587B53" w:rsidP="00A03196" w14:paraId="3B747665" w14:textId="77777777">
      <w:pPr>
        <w:numPr>
          <w:ilvl w:val="0"/>
          <w:numId w:val="4"/>
        </w:numPr>
        <w:tabs>
          <w:tab w:val="left" w:pos="-720"/>
        </w:tabs>
        <w:suppressAutoHyphens/>
        <w:spacing w:before="120"/>
        <w:rPr>
          <w:rFonts w:ascii="Times New Roman" w:hAnsi="Times New Roman"/>
          <w:szCs w:val="24"/>
        </w:rPr>
      </w:pPr>
      <w:r w:rsidRPr="00C62C00">
        <w:rPr>
          <w:rFonts w:ascii="Times New Roman" w:hAnsi="Times New Roman"/>
          <w:szCs w:val="24"/>
        </w:rPr>
        <w:t>Th</w:t>
      </w:r>
      <w:r>
        <w:rPr>
          <w:rFonts w:ascii="Times New Roman" w:hAnsi="Times New Roman"/>
          <w:szCs w:val="24"/>
        </w:rPr>
        <w:t>e</w:t>
      </w:r>
      <w:r w:rsidRPr="00C62C00">
        <w:rPr>
          <w:rFonts w:ascii="Times New Roman" w:hAnsi="Times New Roman"/>
          <w:szCs w:val="24"/>
        </w:rPr>
        <w:t xml:space="preserve"> system provides a secure mechanism for transmittal of dat</w:t>
      </w:r>
      <w:r>
        <w:rPr>
          <w:rFonts w:ascii="Times New Roman" w:hAnsi="Times New Roman"/>
          <w:szCs w:val="24"/>
        </w:rPr>
        <w:t>a.</w:t>
      </w:r>
      <w:r w:rsidRPr="00587B53">
        <w:rPr>
          <w:rFonts w:ascii="Times New Roman" w:hAnsi="Times New Roman"/>
          <w:szCs w:val="24"/>
        </w:rPr>
        <w:br/>
      </w:r>
    </w:p>
    <w:p w:rsidR="00855A08" w:rsidRPr="00913F5F" w:rsidP="00855A08" w14:paraId="0995F152" w14:textId="77777777">
      <w:pPr>
        <w:numPr>
          <w:ilvl w:val="0"/>
          <w:numId w:val="1"/>
        </w:numPr>
        <w:tabs>
          <w:tab w:val="left" w:pos="-720"/>
          <w:tab w:val="left" w:pos="360"/>
        </w:tabs>
        <w:suppressAutoHyphens/>
        <w:rPr>
          <w:rFonts w:ascii="Times New Roman" w:hAnsi="Times New Roman"/>
        </w:rPr>
      </w:pPr>
      <w:r w:rsidRPr="00913F5F">
        <w:rPr>
          <w:rFonts w:ascii="Times New Roman" w:hAnsi="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55A08" w:rsidRPr="00913F5F" w:rsidP="00855A08" w14:paraId="0995F153" w14:textId="77777777">
      <w:pPr>
        <w:numPr>
          <w:ilvl w:val="12"/>
          <w:numId w:val="0"/>
        </w:numPr>
        <w:tabs>
          <w:tab w:val="left" w:pos="-720"/>
        </w:tabs>
        <w:suppressAutoHyphens/>
        <w:rPr>
          <w:rFonts w:ascii="Times New Roman" w:hAnsi="Times New Roman"/>
        </w:rPr>
      </w:pPr>
    </w:p>
    <w:p w:rsidR="00855A08" w:rsidRPr="00913F5F" w:rsidP="00855A08" w14:paraId="0995F154" w14:textId="4AC44B18">
      <w:pPr>
        <w:numPr>
          <w:ilvl w:val="12"/>
          <w:numId w:val="0"/>
        </w:numPr>
        <w:tabs>
          <w:tab w:val="left" w:pos="-720"/>
        </w:tabs>
        <w:suppressAutoHyphens/>
        <w:rPr>
          <w:rFonts w:ascii="Times New Roman" w:hAnsi="Times New Roman"/>
        </w:rPr>
      </w:pPr>
      <w:r w:rsidRPr="00913F5F">
        <w:rPr>
          <w:rFonts w:ascii="Times New Roman" w:hAnsi="Times New Roman"/>
        </w:rPr>
        <w:t>The information collection tool</w:t>
      </w:r>
      <w:r w:rsidRPr="00913F5F" w:rsidR="009F1D03">
        <w:rPr>
          <w:rFonts w:ascii="Times New Roman" w:hAnsi="Times New Roman"/>
        </w:rPr>
        <w:t>,</w:t>
      </w:r>
      <w:r w:rsidRPr="00913F5F">
        <w:rPr>
          <w:rFonts w:ascii="Times New Roman" w:hAnsi="Times New Roman"/>
        </w:rPr>
        <w:t xml:space="preserve"> including data elements and format</w:t>
      </w:r>
      <w:r w:rsidRPr="00913F5F" w:rsidR="009F1D03">
        <w:rPr>
          <w:rFonts w:ascii="Times New Roman" w:hAnsi="Times New Roman"/>
        </w:rPr>
        <w:t>,</w:t>
      </w:r>
      <w:r w:rsidRPr="00913F5F">
        <w:rPr>
          <w:rFonts w:ascii="Times New Roman" w:hAnsi="Times New Roman"/>
        </w:rPr>
        <w:t xml:space="preserve"> was designed with input from experts with experience in national online database development.  The Center collected survey feedback from a variety of disability </w:t>
      </w:r>
      <w:r w:rsidRPr="00913F5F" w:rsidR="00DC228E">
        <w:rPr>
          <w:rFonts w:ascii="Times New Roman" w:hAnsi="Times New Roman"/>
        </w:rPr>
        <w:t>service professionals who reflect those who will be completing the data collection form.  The online data collection system was piloted with 9 disability service professionals prior to launching the information collection process.</w:t>
      </w:r>
      <w:r w:rsidR="00844399">
        <w:rPr>
          <w:rFonts w:ascii="Times New Roman" w:hAnsi="Times New Roman"/>
        </w:rPr>
        <w:t xml:space="preserve">  Every third time the survey is distributed, t</w:t>
      </w:r>
      <w:r w:rsidRPr="00913F5F" w:rsidR="00DC228E">
        <w:rPr>
          <w:rFonts w:ascii="Times New Roman" w:hAnsi="Times New Roman"/>
        </w:rPr>
        <w:t xml:space="preserve">he Center </w:t>
      </w:r>
      <w:r w:rsidR="00844399">
        <w:rPr>
          <w:rFonts w:ascii="Times New Roman" w:hAnsi="Times New Roman"/>
        </w:rPr>
        <w:t xml:space="preserve">plans to review the survey with a sample of </w:t>
      </w:r>
      <w:r w:rsidRPr="00913F5F" w:rsidR="00DC228E">
        <w:rPr>
          <w:rFonts w:ascii="Times New Roman" w:hAnsi="Times New Roman"/>
        </w:rPr>
        <w:t>researchers in database and survey methodology</w:t>
      </w:r>
      <w:r w:rsidR="00844399">
        <w:rPr>
          <w:rFonts w:ascii="Times New Roman" w:hAnsi="Times New Roman"/>
        </w:rPr>
        <w:t>, as well as</w:t>
      </w:r>
      <w:r w:rsidRPr="00913F5F" w:rsidR="00DC228E">
        <w:rPr>
          <w:rFonts w:ascii="Times New Roman" w:hAnsi="Times New Roman"/>
        </w:rPr>
        <w:t xml:space="preserve"> representatives from the disability services field</w:t>
      </w:r>
      <w:r w:rsidR="00844399">
        <w:rPr>
          <w:rFonts w:ascii="Times New Roman" w:hAnsi="Times New Roman"/>
        </w:rPr>
        <w:t xml:space="preserve"> and management positions overseeing disability services provision.</w:t>
      </w:r>
      <w:r w:rsidR="00245003">
        <w:rPr>
          <w:rFonts w:ascii="Times New Roman" w:hAnsi="Times New Roman"/>
        </w:rPr>
        <w:t xml:space="preserve">  </w:t>
      </w:r>
    </w:p>
    <w:p w:rsidR="00855A08" w:rsidRPr="00913F5F" w:rsidP="00855A08" w14:paraId="0995F156" w14:textId="77777777">
      <w:pPr>
        <w:numPr>
          <w:ilvl w:val="12"/>
          <w:numId w:val="0"/>
        </w:numPr>
        <w:tabs>
          <w:tab w:val="left" w:pos="-720"/>
        </w:tabs>
        <w:suppressAutoHyphens/>
        <w:rPr>
          <w:rFonts w:ascii="Times New Roman" w:hAnsi="Times New Roman"/>
        </w:rPr>
      </w:pPr>
    </w:p>
    <w:p w:rsidR="00855A08" w:rsidRPr="00913F5F" w:rsidP="00855A08" w14:paraId="0995F157" w14:textId="77777777">
      <w:pPr>
        <w:numPr>
          <w:ilvl w:val="0"/>
          <w:numId w:val="1"/>
        </w:numPr>
        <w:tabs>
          <w:tab w:val="left" w:pos="-720"/>
          <w:tab w:val="left" w:pos="360"/>
        </w:tabs>
        <w:suppressAutoHyphens/>
        <w:rPr>
          <w:rFonts w:ascii="Times New Roman" w:hAnsi="Times New Roman"/>
        </w:rPr>
      </w:pPr>
      <w:r w:rsidRPr="00913F5F">
        <w:rPr>
          <w:rFonts w:ascii="Times New Roman" w:hAnsi="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D867EA" w:rsidRPr="00913F5F" w:rsidP="00D867EA" w14:paraId="3B13E7BF" w14:textId="77777777">
      <w:pPr>
        <w:tabs>
          <w:tab w:val="left" w:pos="-720"/>
          <w:tab w:val="left" w:pos="360"/>
        </w:tabs>
        <w:suppressAutoHyphens/>
        <w:rPr>
          <w:rFonts w:ascii="Times New Roman" w:hAnsi="Times New Roman"/>
        </w:rPr>
      </w:pPr>
    </w:p>
    <w:p w:rsidR="00844399" w:rsidP="00C220E8" w14:paraId="18FD41F6" w14:textId="77777777">
      <w:pPr>
        <w:tabs>
          <w:tab w:val="left" w:pos="-720"/>
          <w:tab w:val="left" w:pos="360"/>
        </w:tabs>
        <w:suppressAutoHyphens/>
        <w:rPr>
          <w:rFonts w:ascii="Times New Roman" w:hAnsi="Times New Roman"/>
        </w:rPr>
      </w:pPr>
      <w:r w:rsidRPr="00913F5F">
        <w:rPr>
          <w:rFonts w:ascii="Times New Roman" w:hAnsi="Times New Roman"/>
        </w:rPr>
        <w:t>There are no statistical aspects of the design</w:t>
      </w:r>
      <w:r>
        <w:rPr>
          <w:rFonts w:ascii="Times New Roman" w:hAnsi="Times New Roman"/>
        </w:rPr>
        <w:t>; data is entered and uploaded directly</w:t>
      </w:r>
      <w:r w:rsidRPr="00913F5F">
        <w:rPr>
          <w:rFonts w:ascii="Times New Roman" w:hAnsi="Times New Roman"/>
        </w:rPr>
        <w:t xml:space="preserve">.  </w:t>
      </w:r>
    </w:p>
    <w:p w:rsidR="00844399" w:rsidP="00C220E8" w14:paraId="71D32190" w14:textId="77777777">
      <w:pPr>
        <w:tabs>
          <w:tab w:val="left" w:pos="-720"/>
          <w:tab w:val="left" w:pos="360"/>
        </w:tabs>
        <w:suppressAutoHyphens/>
        <w:rPr>
          <w:rFonts w:ascii="Times New Roman" w:hAnsi="Times New Roman"/>
        </w:rPr>
      </w:pPr>
    </w:p>
    <w:p w:rsidR="002F1104" w:rsidRPr="00913F5F" w:rsidP="00C220E8" w14:paraId="0995F158" w14:textId="0BF7A94D">
      <w:pPr>
        <w:tabs>
          <w:tab w:val="left" w:pos="-720"/>
          <w:tab w:val="left" w:pos="360"/>
        </w:tabs>
        <w:suppressAutoHyphens/>
        <w:rPr>
          <w:rFonts w:ascii="Times New Roman" w:hAnsi="Times New Roman"/>
        </w:rPr>
      </w:pPr>
      <w:r>
        <w:rPr>
          <w:rFonts w:ascii="Times New Roman" w:hAnsi="Times New Roman"/>
        </w:rPr>
        <w:t xml:space="preserve">The Lead PI and co-Director for the NCCSD is Dr. Brian </w:t>
      </w:r>
      <w:r w:rsidRPr="00844399">
        <w:rPr>
          <w:rFonts w:ascii="Times New Roman" w:hAnsi="Times New Roman"/>
        </w:rPr>
        <w:t>Abery (</w:t>
      </w:r>
      <w:r w:rsidRPr="00844399">
        <w:rPr>
          <w:rFonts w:ascii="Times New Roman" w:hAnsi="Times New Roman"/>
          <w:color w:val="333333"/>
          <w:shd w:val="clear" w:color="auto" w:fill="FFFFFF"/>
        </w:rPr>
        <w:t xml:space="preserve">612-625-5592).  </w:t>
      </w:r>
      <w:r w:rsidRPr="00844399" w:rsidR="00C220E8">
        <w:rPr>
          <w:rFonts w:ascii="Times New Roman" w:hAnsi="Times New Roman"/>
        </w:rPr>
        <w:t>The</w:t>
      </w:r>
      <w:r>
        <w:rPr>
          <w:rFonts w:ascii="Times New Roman" w:hAnsi="Times New Roman"/>
        </w:rPr>
        <w:t xml:space="preserve"> main contact and</w:t>
      </w:r>
      <w:r w:rsidRPr="00913F5F" w:rsidR="00C220E8">
        <w:rPr>
          <w:rFonts w:ascii="Times New Roman" w:hAnsi="Times New Roman"/>
        </w:rPr>
        <w:t xml:space="preserve"> person coordinating the </w:t>
      </w:r>
      <w:r>
        <w:rPr>
          <w:rFonts w:ascii="Times New Roman" w:hAnsi="Times New Roman"/>
        </w:rPr>
        <w:t xml:space="preserve">CEDAR Database </w:t>
      </w:r>
      <w:r w:rsidRPr="00913F5F" w:rsidR="00C220E8">
        <w:rPr>
          <w:rFonts w:ascii="Times New Roman" w:hAnsi="Times New Roman"/>
        </w:rPr>
        <w:t xml:space="preserve">project at the National Center is Dr. Wendy Harbour, </w:t>
      </w:r>
      <w:r>
        <w:rPr>
          <w:rFonts w:ascii="Times New Roman" w:hAnsi="Times New Roman"/>
        </w:rPr>
        <w:t>co-PI and co-</w:t>
      </w:r>
      <w:r w:rsidRPr="00913F5F" w:rsidR="00D912F0">
        <w:rPr>
          <w:rFonts w:ascii="Times New Roman" w:hAnsi="Times New Roman"/>
        </w:rPr>
        <w:t>Director of the NCCSD (704-947-7779).</w:t>
      </w:r>
      <w:r>
        <w:rPr>
          <w:rFonts w:ascii="Times New Roman" w:hAnsi="Times New Roman"/>
        </w:rPr>
        <w:t xml:space="preserve"> </w:t>
      </w:r>
      <w:r w:rsidR="002F3937">
        <w:rPr>
          <w:rFonts w:ascii="Times New Roman" w:hAnsi="Times New Roman"/>
        </w:rPr>
        <w:t xml:space="preserve"> </w:t>
      </w:r>
      <w:r w:rsidRPr="00913F5F">
        <w:rPr>
          <w:rFonts w:ascii="Times New Roman" w:hAnsi="Times New Roman"/>
        </w:rPr>
        <w:t>The information collection process</w:t>
      </w:r>
      <w:r>
        <w:rPr>
          <w:rFonts w:ascii="Times New Roman" w:hAnsi="Times New Roman"/>
        </w:rPr>
        <w:t xml:space="preserve"> and database design</w:t>
      </w:r>
      <w:r w:rsidRPr="00913F5F">
        <w:rPr>
          <w:rFonts w:ascii="Times New Roman" w:hAnsi="Times New Roman"/>
        </w:rPr>
        <w:t xml:space="preserve"> </w:t>
      </w:r>
      <w:r w:rsidR="00280C30">
        <w:rPr>
          <w:rFonts w:ascii="Times New Roman" w:hAnsi="Times New Roman"/>
        </w:rPr>
        <w:t>are</w:t>
      </w:r>
      <w:r w:rsidRPr="00913F5F">
        <w:rPr>
          <w:rFonts w:ascii="Times New Roman" w:hAnsi="Times New Roman"/>
        </w:rPr>
        <w:t xml:space="preserve"> led by Dr. John Butterworth, Senior Research Fellow of the Institute for Community Inclusion at the University of Massachusetts, Boston (617-287-4357) under a contractual agreement with the National Center.  </w:t>
      </w:r>
    </w:p>
    <w:p w:rsidR="00DC228E" w14:paraId="09A30614" w14:textId="73EC512B">
      <w:pPr>
        <w:rPr>
          <w:rFonts w:ascii="Times New Roman" w:hAnsi="Times New Roman"/>
        </w:rPr>
      </w:pPr>
    </w:p>
    <w:p w:rsidR="00023F4F" w14:paraId="0C8CF002" w14:textId="77777777">
      <w:pPr>
        <w:rPr>
          <w:rFonts w:ascii="Times New Roman" w:hAnsi="Times New Roman"/>
        </w:rPr>
      </w:pPr>
    </w:p>
    <w:p w:rsidR="00023F4F" w14:paraId="28954568" w14:textId="77777777">
      <w:pPr>
        <w:rPr>
          <w:rFonts w:ascii="Times New Roman" w:hAnsi="Times New Roman"/>
        </w:rPr>
      </w:pPr>
    </w:p>
    <w:p w:rsidR="00023F4F" w14:paraId="2B75F9C2" w14:textId="77777777">
      <w:pPr>
        <w:rPr>
          <w:rFonts w:ascii="Times New Roman" w:hAnsi="Times New Roman"/>
        </w:rPr>
      </w:pPr>
    </w:p>
    <w:p w:rsidR="00023F4F" w14:paraId="1B4549D4" w14:textId="77777777">
      <w:pPr>
        <w:rPr>
          <w:rFonts w:ascii="Times New Roman" w:hAnsi="Times New Roman"/>
        </w:rPr>
      </w:pPr>
    </w:p>
    <w:p w:rsidR="00023F4F" w:rsidRPr="00EE42C4" w14:paraId="6C1253CC" w14:textId="7A927B91">
      <w:pPr>
        <w:rPr>
          <w:rFonts w:ascii="Times New Roman" w:hAnsi="Times New Roman"/>
          <w:u w:val="single"/>
        </w:rPr>
      </w:pPr>
      <w:r w:rsidRPr="00EE42C4">
        <w:rPr>
          <w:rFonts w:ascii="Times New Roman" w:hAnsi="Times New Roman"/>
          <w:u w:val="single"/>
        </w:rPr>
        <w:t>Work Cited:</w:t>
      </w:r>
    </w:p>
    <w:p w:rsidR="00023F4F" w14:paraId="47655CE1" w14:textId="5E3C52F6">
      <w:pPr>
        <w:rPr>
          <w:rFonts w:ascii="Times New Roman" w:hAnsi="Times New Roman"/>
          <w:i/>
          <w:iCs/>
        </w:rPr>
      </w:pPr>
      <w:r>
        <w:rPr>
          <w:rFonts w:ascii="Times New Roman" w:hAnsi="Times New Roman"/>
        </w:rPr>
        <w:t xml:space="preserve">National Center for Education Statistics.  (2022).  </w:t>
      </w:r>
      <w:r>
        <w:rPr>
          <w:rFonts w:ascii="Times New Roman" w:hAnsi="Times New Roman"/>
          <w:i/>
          <w:iCs/>
        </w:rPr>
        <w:t xml:space="preserve">Educational institutions. FAST FACTS. </w:t>
      </w:r>
      <w:r w:rsidRPr="00023F4F">
        <w:rPr>
          <w:rFonts w:ascii="Times New Roman" w:hAnsi="Times New Roman"/>
          <w:i/>
          <w:iCs/>
        </w:rPr>
        <w:t>https://nces.ed.gov/fastfacts/display.asp?id=1122</w:t>
      </w:r>
    </w:p>
    <w:p w:rsidR="00023F4F" w:rsidRPr="00EE42C4" w14:paraId="7CFFD0A6" w14:textId="77777777">
      <w:pPr>
        <w:rPr>
          <w:rFonts w:ascii="Times New Roman" w:hAnsi="Times New Roman"/>
          <w:i/>
          <w:iCs/>
        </w:rPr>
      </w:pPr>
    </w:p>
    <w:sectPr w:rsidSect="0056309D">
      <w:footerReference w:type="default" r:id="rId4"/>
      <w:endnotePr>
        <w:numFmt w:val="decimal"/>
      </w:endnotePr>
      <w:pgSz w:w="12240" w:h="15840" w:code="1"/>
      <w:pgMar w:top="1440" w:right="1440" w:bottom="1440" w:left="1440" w:header="706" w:footer="70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B13" w14:paraId="0995F15D" w14:textId="77777777">
    <w:pPr>
      <w:spacing w:before="140" w:line="100" w:lineRule="exact"/>
      <w:rPr>
        <w:sz w:val="10"/>
      </w:rPr>
    </w:pPr>
  </w:p>
  <w:p w:rsidR="00D40B13" w14:paraId="0995F15E" w14:textId="77777777">
    <w:pPr>
      <w:tabs>
        <w:tab w:val="left" w:pos="0"/>
      </w:tabs>
      <w:suppressAutoHyphens/>
    </w:pPr>
  </w:p>
  <w:p w:rsidR="00D40B13" w14:paraId="0995F15F"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40B13" w14:textId="77777777">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40B13" w14:paraId="0995F162" w14:textId="77777777">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v:textbox>
              <w10:wrap anchorx="margin"/>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DF6BA7"/>
    <w:multiLevelType w:val="multilevel"/>
    <w:tmpl w:val="635A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035B8"/>
    <w:multiLevelType w:val="singleLevel"/>
    <w:tmpl w:val="1082AB00"/>
    <w:lvl w:ilvl="0">
      <w:start w:val="1"/>
      <w:numFmt w:val="decimal"/>
      <w:lvlText w:val="%1."/>
      <w:legacy w:legacy="1" w:legacySpace="0" w:legacyIndent="360"/>
      <w:lvlJc w:val="left"/>
      <w:pPr>
        <w:ind w:left="360" w:hanging="360"/>
      </w:pPr>
    </w:lvl>
  </w:abstractNum>
  <w:abstractNum w:abstractNumId="2">
    <w:nsid w:val="2CCE0BD7"/>
    <w:multiLevelType w:val="hybridMultilevel"/>
    <w:tmpl w:val="56A0C3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4">
    <w:nsid w:val="735E21CC"/>
    <w:multiLevelType w:val="hybridMultilevel"/>
    <w:tmpl w:val="AFECA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C7E44FE"/>
    <w:multiLevelType w:val="hybridMultilevel"/>
    <w:tmpl w:val="2132D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2473096">
    <w:abstractNumId w:val="1"/>
  </w:num>
  <w:num w:numId="2" w16cid:durableId="1638686274">
    <w:abstractNumId w:val="3"/>
  </w:num>
  <w:num w:numId="3" w16cid:durableId="287664434">
    <w:abstractNumId w:val="2"/>
  </w:num>
  <w:num w:numId="4" w16cid:durableId="380246760">
    <w:abstractNumId w:val="5"/>
  </w:num>
  <w:num w:numId="5" w16cid:durableId="119298740">
    <w:abstractNumId w:val="4"/>
  </w:num>
  <w:num w:numId="6" w16cid:durableId="187225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23F4F"/>
    <w:rsid w:val="0009596F"/>
    <w:rsid w:val="00133459"/>
    <w:rsid w:val="00154C4B"/>
    <w:rsid w:val="00155D39"/>
    <w:rsid w:val="00156D48"/>
    <w:rsid w:val="001C5DFA"/>
    <w:rsid w:val="00224ACA"/>
    <w:rsid w:val="0023783F"/>
    <w:rsid w:val="0024162B"/>
    <w:rsid w:val="00245003"/>
    <w:rsid w:val="00280C30"/>
    <w:rsid w:val="002F1104"/>
    <w:rsid w:val="002F3937"/>
    <w:rsid w:val="003226C5"/>
    <w:rsid w:val="00356DF4"/>
    <w:rsid w:val="003657A9"/>
    <w:rsid w:val="00381FF4"/>
    <w:rsid w:val="00383946"/>
    <w:rsid w:val="0043400E"/>
    <w:rsid w:val="00440E16"/>
    <w:rsid w:val="0046159C"/>
    <w:rsid w:val="00490C8E"/>
    <w:rsid w:val="004B57B3"/>
    <w:rsid w:val="004C74C8"/>
    <w:rsid w:val="00524585"/>
    <w:rsid w:val="0056309D"/>
    <w:rsid w:val="00587B53"/>
    <w:rsid w:val="005B1EB1"/>
    <w:rsid w:val="006E176B"/>
    <w:rsid w:val="00770CC7"/>
    <w:rsid w:val="007A51F9"/>
    <w:rsid w:val="00844399"/>
    <w:rsid w:val="00855A08"/>
    <w:rsid w:val="00880A00"/>
    <w:rsid w:val="00913F5F"/>
    <w:rsid w:val="009C12C6"/>
    <w:rsid w:val="009F1D03"/>
    <w:rsid w:val="00A03196"/>
    <w:rsid w:val="00A042C0"/>
    <w:rsid w:val="00A54A9F"/>
    <w:rsid w:val="00AA129F"/>
    <w:rsid w:val="00B019CB"/>
    <w:rsid w:val="00B95850"/>
    <w:rsid w:val="00BD000C"/>
    <w:rsid w:val="00BD3083"/>
    <w:rsid w:val="00BF6F87"/>
    <w:rsid w:val="00C220E8"/>
    <w:rsid w:val="00C506AA"/>
    <w:rsid w:val="00C557C9"/>
    <w:rsid w:val="00C62C00"/>
    <w:rsid w:val="00C97D5E"/>
    <w:rsid w:val="00CA13F3"/>
    <w:rsid w:val="00CC4AC0"/>
    <w:rsid w:val="00D10222"/>
    <w:rsid w:val="00D40B13"/>
    <w:rsid w:val="00D53959"/>
    <w:rsid w:val="00D867EA"/>
    <w:rsid w:val="00D912F0"/>
    <w:rsid w:val="00DC228E"/>
    <w:rsid w:val="00E44C4D"/>
    <w:rsid w:val="00E61494"/>
    <w:rsid w:val="00E87CC6"/>
    <w:rsid w:val="00EA7B57"/>
    <w:rsid w:val="00EE173B"/>
    <w:rsid w:val="00EE42C4"/>
    <w:rsid w:val="00F67861"/>
    <w:rsid w:val="00FB02ED"/>
    <w:rsid w:val="00FB6E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95F132"/>
  <w15:docId w15:val="{CA71D700-D466-450D-BE84-B9600922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0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rsid w:val="00855A08"/>
    <w:rPr>
      <w:rFonts w:ascii="Arial" w:eastAsia="Times New Roman" w:hAnsi="Arial" w:cs="Times New Roman"/>
      <w:b/>
      <w:kern w:val="28"/>
      <w:sz w:val="32"/>
      <w:szCs w:val="20"/>
    </w:rPr>
  </w:style>
  <w:style w:type="paragraph" w:styleId="ListParagraph">
    <w:name w:val="List Paragraph"/>
    <w:basedOn w:val="Normal"/>
    <w:uiPriority w:val="34"/>
    <w:qFormat/>
    <w:rsid w:val="00154C4B"/>
    <w:pPr>
      <w:ind w:left="720"/>
      <w:contextualSpacing/>
    </w:pPr>
  </w:style>
  <w:style w:type="character" w:styleId="CommentReference">
    <w:name w:val="annotation reference"/>
    <w:basedOn w:val="DefaultParagraphFont"/>
    <w:uiPriority w:val="99"/>
    <w:semiHidden/>
    <w:unhideWhenUsed/>
    <w:rsid w:val="004B57B3"/>
    <w:rPr>
      <w:sz w:val="16"/>
      <w:szCs w:val="16"/>
    </w:rPr>
  </w:style>
  <w:style w:type="paragraph" w:styleId="CommentText">
    <w:name w:val="annotation text"/>
    <w:basedOn w:val="Normal"/>
    <w:link w:val="CommentTextChar"/>
    <w:uiPriority w:val="99"/>
    <w:unhideWhenUsed/>
    <w:rsid w:val="004B57B3"/>
    <w:rPr>
      <w:sz w:val="20"/>
    </w:rPr>
  </w:style>
  <w:style w:type="character" w:customStyle="1" w:styleId="CommentTextChar">
    <w:name w:val="Comment Text Char"/>
    <w:basedOn w:val="DefaultParagraphFont"/>
    <w:link w:val="CommentText"/>
    <w:uiPriority w:val="99"/>
    <w:rsid w:val="004B57B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B57B3"/>
    <w:rPr>
      <w:b/>
      <w:bCs/>
    </w:rPr>
  </w:style>
  <w:style w:type="character" w:customStyle="1" w:styleId="CommentSubjectChar">
    <w:name w:val="Comment Subject Char"/>
    <w:basedOn w:val="CommentTextChar"/>
    <w:link w:val="CommentSubject"/>
    <w:uiPriority w:val="99"/>
    <w:semiHidden/>
    <w:rsid w:val="004B57B3"/>
    <w:rPr>
      <w:rFonts w:ascii="Courier" w:eastAsia="Times New Roman" w:hAnsi="Courier" w:cs="Times New Roman"/>
      <w:b/>
      <w:bCs/>
      <w:sz w:val="20"/>
      <w:szCs w:val="20"/>
    </w:rPr>
  </w:style>
  <w:style w:type="paragraph" w:styleId="Revision">
    <w:name w:val="Revision"/>
    <w:hidden/>
    <w:uiPriority w:val="99"/>
    <w:semiHidden/>
    <w:rsid w:val="004B57B3"/>
    <w:pPr>
      <w:spacing w:after="0" w:line="240" w:lineRule="auto"/>
    </w:pPr>
    <w:rPr>
      <w:rFonts w:ascii="Courier" w:eastAsia="Times New Roman" w:hAnsi="Courier" w:cs="Times New Roman"/>
      <w:sz w:val="24"/>
      <w:szCs w:val="20"/>
    </w:rPr>
  </w:style>
  <w:style w:type="character" w:styleId="Strong">
    <w:name w:val="Strong"/>
    <w:basedOn w:val="DefaultParagraphFont"/>
    <w:uiPriority w:val="22"/>
    <w:qFormat/>
    <w:rsid w:val="00023F4F"/>
    <w:rPr>
      <w:b/>
      <w:bCs/>
    </w:rPr>
  </w:style>
  <w:style w:type="character" w:styleId="Emphasis">
    <w:name w:val="Emphasis"/>
    <w:basedOn w:val="DefaultParagraphFont"/>
    <w:uiPriority w:val="20"/>
    <w:qFormat/>
    <w:rsid w:val="00023F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dcterms:created xsi:type="dcterms:W3CDTF">2024-05-08T12:54:00Z</dcterms:created>
  <dcterms:modified xsi:type="dcterms:W3CDTF">2024-05-08T12:54:00Z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510ed1754951ade6372be4f1c4bf9ae416111c82a66b550a187ea25abed7b301</vt:lpwstr>
  </property>
</Properties>
</file>