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F1E" w:rsidRPr="00465769" w:rsidP="00DB7232" w14:paraId="1F3D6E1C" w14:textId="77777777">
      <w:pPr>
        <w:spacing w:after="0" w:line="480" w:lineRule="auto"/>
        <w:jc w:val="center"/>
        <w:rPr>
          <w:rFonts w:ascii="Times" w:hAnsi="Times" w:cs="Times New Roman"/>
          <w:sz w:val="28"/>
          <w:szCs w:val="28"/>
          <w:u w:val="single"/>
        </w:rPr>
      </w:pPr>
      <w:r w:rsidRPr="00465769">
        <w:rPr>
          <w:rFonts w:ascii="Times" w:hAnsi="Times" w:cs="Times New Roman"/>
          <w:sz w:val="28"/>
          <w:szCs w:val="28"/>
          <w:u w:val="single"/>
        </w:rPr>
        <w:t>PAPERWORK REDUCTION ACT REQUEST for 32 CFR</w:t>
      </w:r>
    </w:p>
    <w:p w:rsidR="008D1294" w:rsidRPr="00465769" w:rsidP="00DB7232" w14:paraId="12B5F534" w14:textId="77777777">
      <w:pPr>
        <w:spacing w:after="0" w:line="480" w:lineRule="auto"/>
        <w:jc w:val="center"/>
        <w:rPr>
          <w:rFonts w:ascii="Times" w:hAnsi="Times" w:cs="Times New Roman"/>
          <w:sz w:val="28"/>
          <w:szCs w:val="28"/>
          <w:u w:val="single"/>
        </w:rPr>
      </w:pPr>
      <w:r w:rsidRPr="00465769">
        <w:rPr>
          <w:rFonts w:ascii="Times" w:hAnsi="Times" w:cs="Times New Roman"/>
          <w:sz w:val="28"/>
          <w:szCs w:val="28"/>
          <w:u w:val="single"/>
        </w:rPr>
        <w:t xml:space="preserve">SUPPORTING </w:t>
      </w:r>
      <w:r w:rsidRPr="00465769" w:rsidR="00127B46">
        <w:rPr>
          <w:rFonts w:ascii="Times" w:hAnsi="Times" w:cs="Times New Roman"/>
          <w:sz w:val="28"/>
          <w:szCs w:val="28"/>
          <w:u w:val="single"/>
        </w:rPr>
        <w:t>STATEMENT -</w:t>
      </w:r>
      <w:r w:rsidRPr="00465769">
        <w:rPr>
          <w:rFonts w:ascii="Times" w:hAnsi="Times" w:cs="Times New Roman"/>
          <w:sz w:val="28"/>
          <w:szCs w:val="28"/>
          <w:u w:val="single"/>
        </w:rPr>
        <w:t xml:space="preserve"> PART A</w:t>
      </w:r>
    </w:p>
    <w:p w:rsidR="00D345B8" w:rsidRPr="00BD3A41" w:rsidP="00D345B8" w14:paraId="10651EAD" w14:textId="0908FA70">
      <w:pPr>
        <w:spacing w:after="0" w:line="480" w:lineRule="auto"/>
        <w:jc w:val="center"/>
        <w:rPr>
          <w:rFonts w:ascii="Helvetica" w:hAnsi="Helvetica" w:cs="Helvetica"/>
          <w:sz w:val="21"/>
          <w:szCs w:val="21"/>
          <w:shd w:val="clear" w:color="auto" w:fill="FFFFFF"/>
        </w:rPr>
      </w:pPr>
      <w:r w:rsidRPr="00465769">
        <w:rPr>
          <w:rFonts w:ascii="Times" w:hAnsi="Times" w:cs="Times New Roman"/>
          <w:b/>
          <w:sz w:val="24"/>
          <w:szCs w:val="24"/>
        </w:rPr>
        <w:t>Cybersecurity Maturity Model Certification</w:t>
      </w:r>
      <w:r w:rsidR="00D90742">
        <w:rPr>
          <w:rFonts w:ascii="Times" w:hAnsi="Times" w:cs="Times New Roman"/>
          <w:b/>
          <w:sz w:val="24"/>
          <w:szCs w:val="24"/>
        </w:rPr>
        <w:t xml:space="preserve"> (CMMC</w:t>
      </w:r>
      <w:r w:rsidRPr="00BD3A41" w:rsidR="00D90742">
        <w:rPr>
          <w:rFonts w:ascii="Times" w:hAnsi="Times" w:cs="Times New Roman"/>
          <w:b/>
          <w:sz w:val="24"/>
          <w:szCs w:val="24"/>
        </w:rPr>
        <w:t>)</w:t>
      </w:r>
      <w:r w:rsidRPr="00BD3A41">
        <w:rPr>
          <w:rFonts w:ascii="Helvetica" w:hAnsi="Helvetica" w:cs="Helvetica"/>
          <w:sz w:val="21"/>
          <w:szCs w:val="21"/>
          <w:shd w:val="clear" w:color="auto" w:fill="FFFFFF"/>
        </w:rPr>
        <w:t xml:space="preserve"> </w:t>
      </w:r>
    </w:p>
    <w:p w:rsidR="00D345B8" w:rsidP="00D345B8" w14:paraId="557ACA14" w14:textId="12F21CE4">
      <w:pPr>
        <w:spacing w:after="0" w:line="480" w:lineRule="auto"/>
        <w:jc w:val="center"/>
        <w:rPr>
          <w:rFonts w:ascii="Times" w:hAnsi="Times" w:cs="Times New Roman"/>
          <w:b/>
          <w:sz w:val="24"/>
          <w:szCs w:val="24"/>
        </w:rPr>
      </w:pPr>
      <w:r w:rsidRPr="00BD3A41">
        <w:rPr>
          <w:rFonts w:ascii="Times New Roman" w:hAnsi="Times New Roman" w:cs="Times New Roman"/>
          <w:b/>
          <w:bCs/>
          <w:sz w:val="24"/>
          <w:szCs w:val="24"/>
          <w:shd w:val="clear" w:color="auto" w:fill="FFFFFF"/>
        </w:rPr>
        <w:t>Enterprise Mission Assurance Support-Service</w:t>
      </w:r>
      <w:r w:rsidRPr="00BD3A41" w:rsidR="00F9511A">
        <w:rPr>
          <w:rFonts w:ascii="Times" w:hAnsi="Times" w:cs="Times New Roman"/>
          <w:b/>
          <w:sz w:val="24"/>
          <w:szCs w:val="24"/>
        </w:rPr>
        <w:t xml:space="preserve"> </w:t>
      </w:r>
      <w:r w:rsidRPr="00BD3A41">
        <w:rPr>
          <w:rFonts w:ascii="Times" w:hAnsi="Times" w:cs="Times New Roman"/>
          <w:b/>
          <w:sz w:val="24"/>
          <w:szCs w:val="24"/>
        </w:rPr>
        <w:t>(</w:t>
      </w:r>
      <w:r w:rsidRPr="00FB54EB" w:rsidR="00E007A6">
        <w:rPr>
          <w:rFonts w:ascii="Times" w:hAnsi="Times" w:cs="Times New Roman"/>
          <w:b/>
          <w:sz w:val="24"/>
          <w:szCs w:val="24"/>
        </w:rPr>
        <w:t>eMASS</w:t>
      </w:r>
      <w:r w:rsidRPr="00FB54EB">
        <w:rPr>
          <w:rFonts w:ascii="Times" w:hAnsi="Times" w:cs="Times New Roman"/>
          <w:b/>
          <w:sz w:val="24"/>
          <w:szCs w:val="24"/>
        </w:rPr>
        <w:t>)</w:t>
      </w:r>
      <w:r w:rsidRPr="00BD3A41" w:rsidR="00BD3A41">
        <w:rPr>
          <w:rFonts w:ascii="Times" w:hAnsi="Times" w:cs="Times New Roman"/>
          <w:b/>
          <w:sz w:val="24"/>
          <w:szCs w:val="24"/>
        </w:rPr>
        <w:t xml:space="preserve"> </w:t>
      </w:r>
      <w:r w:rsidR="00BD3A41">
        <w:rPr>
          <w:rFonts w:ascii="Times" w:hAnsi="Times" w:cs="Times New Roman"/>
          <w:b/>
          <w:sz w:val="24"/>
          <w:szCs w:val="24"/>
        </w:rPr>
        <w:t>Instantiation</w:t>
      </w:r>
      <w:r w:rsidRPr="00465769" w:rsidR="009338DA">
        <w:rPr>
          <w:rFonts w:ascii="Times" w:hAnsi="Times" w:cs="Times New Roman"/>
          <w:b/>
          <w:sz w:val="24"/>
          <w:szCs w:val="24"/>
        </w:rPr>
        <w:t xml:space="preserve"> </w:t>
      </w:r>
    </w:p>
    <w:p w:rsidR="00EA6C04" w:rsidRPr="00465769" w:rsidP="00DB7232" w14:paraId="698C74E0" w14:textId="7395583D">
      <w:pPr>
        <w:spacing w:after="0" w:line="480" w:lineRule="auto"/>
        <w:jc w:val="center"/>
        <w:rPr>
          <w:rFonts w:ascii="Times" w:hAnsi="Times" w:cs="Times New Roman"/>
          <w:b/>
          <w:sz w:val="24"/>
          <w:szCs w:val="24"/>
        </w:rPr>
      </w:pPr>
      <w:r w:rsidRPr="00465769">
        <w:rPr>
          <w:rFonts w:ascii="Times" w:hAnsi="Times" w:cs="Times New Roman"/>
          <w:b/>
          <w:sz w:val="24"/>
          <w:szCs w:val="24"/>
        </w:rPr>
        <w:t>Information</w:t>
      </w:r>
      <w:r w:rsidR="009338DA">
        <w:rPr>
          <w:rFonts w:ascii="Times" w:hAnsi="Times" w:cs="Times New Roman"/>
          <w:b/>
          <w:sz w:val="24"/>
          <w:szCs w:val="24"/>
        </w:rPr>
        <w:t xml:space="preserve"> Collection</w:t>
      </w:r>
      <w:r w:rsidRPr="00465769">
        <w:rPr>
          <w:rFonts w:ascii="Times" w:hAnsi="Times" w:cs="Times New Roman"/>
          <w:b/>
          <w:sz w:val="24"/>
          <w:szCs w:val="24"/>
        </w:rPr>
        <w:t xml:space="preserve"> </w:t>
      </w:r>
      <w:r w:rsidRPr="00465769">
        <w:rPr>
          <w:rFonts w:ascii="Times" w:hAnsi="Times" w:cs="Times New Roman"/>
          <w:b/>
          <w:sz w:val="24"/>
          <w:szCs w:val="24"/>
        </w:rPr>
        <w:t xml:space="preserve">– </w:t>
      </w:r>
      <w:r w:rsidRPr="00465769" w:rsidR="00116CEC">
        <w:rPr>
          <w:rFonts w:ascii="Times" w:hAnsi="Times" w:cs="Times New Roman"/>
          <w:b/>
          <w:sz w:val="24"/>
          <w:szCs w:val="24"/>
        </w:rPr>
        <w:t>0704-</w:t>
      </w:r>
      <w:r w:rsidRPr="00FB54EB" w:rsidR="00BC264F">
        <w:rPr>
          <w:rFonts w:ascii="Times" w:hAnsi="Times" w:cs="Times New Roman"/>
          <w:b/>
          <w:sz w:val="24"/>
          <w:szCs w:val="24"/>
        </w:rPr>
        <w:t>0676</w:t>
      </w:r>
    </w:p>
    <w:p w:rsidR="00CE7A73" w:rsidRPr="00465769" w:rsidP="000C307F" w14:paraId="7DCD0AFB" w14:textId="47FDAB15">
      <w:pPr>
        <w:spacing w:before="240" w:after="0" w:line="480" w:lineRule="auto"/>
      </w:pPr>
      <w:r w:rsidRPr="00465769">
        <w:rPr>
          <w:rFonts w:ascii="Times" w:hAnsi="Times" w:cs="Times New Roman"/>
          <w:sz w:val="24"/>
          <w:szCs w:val="24"/>
        </w:rPr>
        <w:t>1.</w:t>
      </w:r>
      <w:r w:rsidR="00507CD1">
        <w:rPr>
          <w:rFonts w:ascii="Times" w:hAnsi="Times" w:cs="Times New Roman"/>
          <w:sz w:val="24"/>
          <w:szCs w:val="24"/>
        </w:rPr>
        <w:t xml:space="preserve">  </w:t>
      </w:r>
      <w:r w:rsidRPr="00465769" w:rsidR="005C7428">
        <w:rPr>
          <w:rFonts w:ascii="Times" w:hAnsi="Times" w:cs="Times New Roman"/>
          <w:sz w:val="24"/>
          <w:szCs w:val="24"/>
          <w:u w:val="single"/>
        </w:rPr>
        <w:t xml:space="preserve">Need for the Information </w:t>
      </w:r>
      <w:r w:rsidRPr="00465769" w:rsidR="0085688C">
        <w:rPr>
          <w:rFonts w:ascii="Times" w:hAnsi="Times" w:cs="Times New Roman"/>
          <w:sz w:val="24"/>
          <w:szCs w:val="24"/>
          <w:u w:val="single"/>
        </w:rPr>
        <w:t>Collection</w:t>
      </w:r>
    </w:p>
    <w:p w:rsidR="00E007A6" w:rsidP="00DB7232" w14:paraId="502844D6" w14:textId="0CD525BA">
      <w:pPr>
        <w:pStyle w:val="BodyText2"/>
        <w:widowControl w:val="0"/>
        <w:tabs>
          <w:tab w:val="left" w:pos="360"/>
        </w:tabs>
        <w:spacing w:line="480" w:lineRule="auto"/>
        <w:rPr>
          <w:rFonts w:ascii="Times" w:hAnsi="Times" w:eastAsiaTheme="minorEastAsia"/>
          <w:b w:val="0"/>
          <w:szCs w:val="24"/>
          <w:lang w:val="en-US" w:eastAsia="en-US"/>
        </w:rPr>
      </w:pPr>
      <w:r>
        <w:rPr>
          <w:rFonts w:ascii="Times" w:hAnsi="Times" w:eastAsiaTheme="minorEastAsia"/>
          <w:b w:val="0"/>
          <w:szCs w:val="24"/>
          <w:lang w:val="en-US" w:eastAsia="en-US"/>
        </w:rPr>
        <w:tab/>
      </w:r>
      <w:r w:rsidRPr="00CE3C90" w:rsidR="0030098B">
        <w:rPr>
          <w:rFonts w:ascii="Times New Roman" w:hAnsi="Times New Roman"/>
          <w:b w:val="0"/>
          <w:bCs/>
        </w:rPr>
        <w:t xml:space="preserve">This collection supports </w:t>
      </w:r>
      <w:r w:rsidR="00FD1F6B">
        <w:rPr>
          <w:rFonts w:ascii="Times New Roman" w:hAnsi="Times New Roman"/>
          <w:b w:val="0"/>
          <w:bCs/>
          <w:lang w:val="en-US"/>
        </w:rPr>
        <w:t>the Department of Defense’s (</w:t>
      </w:r>
      <w:r w:rsidRPr="000C307F" w:rsidR="0030098B">
        <w:rPr>
          <w:rFonts w:ascii="Times New Roman" w:hAnsi="Times New Roman"/>
          <w:b w:val="0"/>
          <w:bCs/>
          <w:lang w:val="en-US"/>
        </w:rPr>
        <w:t>D</w:t>
      </w:r>
      <w:r w:rsidR="00FD1F6B">
        <w:rPr>
          <w:rFonts w:ascii="Times New Roman" w:hAnsi="Times New Roman"/>
          <w:b w:val="0"/>
          <w:bCs/>
          <w:lang w:val="en-US"/>
        </w:rPr>
        <w:t>o</w:t>
      </w:r>
      <w:r w:rsidRPr="000C307F" w:rsidR="0030098B">
        <w:rPr>
          <w:rFonts w:ascii="Times New Roman" w:hAnsi="Times New Roman"/>
          <w:b w:val="0"/>
          <w:bCs/>
          <w:lang w:val="en-US"/>
        </w:rPr>
        <w:t>D</w:t>
      </w:r>
      <w:r w:rsidR="00FD1F6B">
        <w:rPr>
          <w:rFonts w:ascii="Times New Roman" w:hAnsi="Times New Roman"/>
          <w:b w:val="0"/>
          <w:bCs/>
          <w:lang w:val="en-US"/>
        </w:rPr>
        <w:t>)</w:t>
      </w:r>
      <w:r w:rsidRPr="000C307F" w:rsidR="0030098B">
        <w:rPr>
          <w:rFonts w:ascii="Times New Roman" w:hAnsi="Times New Roman"/>
          <w:b w:val="0"/>
          <w:bCs/>
          <w:lang w:val="en-US"/>
        </w:rPr>
        <w:t xml:space="preserve"> program rule for </w:t>
      </w:r>
      <w:r w:rsidRPr="00CE3C90" w:rsidR="0030098B">
        <w:rPr>
          <w:rFonts w:ascii="Times New Roman" w:hAnsi="Times New Roman"/>
          <w:b w:val="0"/>
          <w:bCs/>
          <w:lang w:val="en-US"/>
        </w:rPr>
        <w:t xml:space="preserve">the </w:t>
      </w:r>
      <w:r w:rsidRPr="000C307F" w:rsidR="0030098B">
        <w:rPr>
          <w:rFonts w:ascii="Times New Roman" w:hAnsi="Times New Roman"/>
          <w:b w:val="0"/>
          <w:bCs/>
          <w:lang w:val="en-US"/>
        </w:rPr>
        <w:t>Cybersecurity Maturity Model Certification (CMMC</w:t>
      </w:r>
      <w:r w:rsidRPr="00CE3C90" w:rsidR="0030098B">
        <w:rPr>
          <w:rFonts w:ascii="Times New Roman" w:hAnsi="Times New Roman"/>
          <w:b w:val="0"/>
          <w:bCs/>
          <w:lang w:val="en-US"/>
        </w:rPr>
        <w:t>).</w:t>
      </w:r>
      <w:r w:rsidR="00BF7F31">
        <w:rPr>
          <w:rFonts w:ascii="Times New Roman" w:hAnsi="Times New Roman"/>
          <w:b w:val="0"/>
          <w:bCs/>
          <w:lang w:val="en-US"/>
        </w:rPr>
        <w:t xml:space="preserve"> CMMC </w:t>
      </w:r>
      <w:r w:rsidRPr="00510708" w:rsidR="002A364D">
        <w:rPr>
          <w:rFonts w:ascii="Times" w:hAnsi="Times"/>
          <w:b w:val="0"/>
          <w:szCs w:val="24"/>
          <w:lang w:val="en-US"/>
        </w:rPr>
        <w:t>Enterprise Mission Assurance Support-Service</w:t>
      </w:r>
      <w:r w:rsidR="002A364D">
        <w:rPr>
          <w:rFonts w:ascii="Times New Roman" w:hAnsi="Times New Roman"/>
          <w:b w:val="0"/>
          <w:bCs/>
          <w:lang w:val="en-US"/>
        </w:rPr>
        <w:t xml:space="preserve"> (</w:t>
      </w:r>
      <w:r w:rsidR="00BF7F31">
        <w:rPr>
          <w:rFonts w:ascii="Times New Roman" w:hAnsi="Times New Roman"/>
          <w:b w:val="0"/>
          <w:bCs/>
          <w:lang w:val="en-US"/>
        </w:rPr>
        <w:t>eMASS</w:t>
      </w:r>
      <w:r w:rsidR="002A364D">
        <w:rPr>
          <w:rFonts w:ascii="Times New Roman" w:hAnsi="Times New Roman"/>
          <w:b w:val="0"/>
          <w:bCs/>
          <w:lang w:val="en-US"/>
        </w:rPr>
        <w:t>)</w:t>
      </w:r>
      <w:r w:rsidR="00BF7F31">
        <w:rPr>
          <w:rFonts w:ascii="Times New Roman" w:hAnsi="Times New Roman"/>
          <w:b w:val="0"/>
          <w:bCs/>
          <w:lang w:val="en-US"/>
        </w:rPr>
        <w:t xml:space="preserve"> </w:t>
      </w:r>
      <w:r w:rsidRPr="00BF7F31">
        <w:rPr>
          <w:rFonts w:ascii="Times New Roman" w:hAnsi="Times New Roman"/>
          <w:b w:val="0"/>
          <w:bCs/>
          <w:lang w:val="en-US"/>
        </w:rPr>
        <w:t>collect</w:t>
      </w:r>
      <w:r w:rsidRPr="00BF7F31" w:rsidR="0030098B">
        <w:rPr>
          <w:rFonts w:ascii="Times New Roman" w:hAnsi="Times New Roman"/>
          <w:b w:val="0"/>
          <w:bCs/>
          <w:lang w:val="en-US"/>
        </w:rPr>
        <w:t>s</w:t>
      </w:r>
      <w:r w:rsidRPr="00BF7F31">
        <w:rPr>
          <w:rFonts w:ascii="Times New Roman" w:hAnsi="Times New Roman"/>
          <w:b w:val="0"/>
          <w:bCs/>
          <w:lang w:val="en-US"/>
        </w:rPr>
        <w:t xml:space="preserve"> </w:t>
      </w:r>
      <w:r w:rsidRPr="00510708" w:rsidR="00D345B8">
        <w:rPr>
          <w:rFonts w:ascii="Times New Roman" w:hAnsi="Times New Roman"/>
          <w:b w:val="0"/>
          <w:bCs/>
          <w:lang w:val="en-US"/>
        </w:rPr>
        <w:t>p</w:t>
      </w:r>
      <w:r w:rsidRPr="00510708">
        <w:rPr>
          <w:rFonts w:ascii="Times New Roman" w:hAnsi="Times New Roman"/>
          <w:b w:val="0"/>
          <w:bCs/>
          <w:lang w:val="en-US"/>
        </w:rPr>
        <w:t xml:space="preserve">rogram data, </w:t>
      </w:r>
      <w:r w:rsidRPr="000C307F">
        <w:rPr>
          <w:rFonts w:ascii="Times New Roman" w:hAnsi="Times New Roman"/>
          <w:b w:val="0"/>
          <w:bCs/>
          <w:lang w:val="en-US"/>
        </w:rPr>
        <w:t>provid</w:t>
      </w:r>
      <w:r w:rsidRPr="00510708" w:rsidR="0030098B">
        <w:rPr>
          <w:rFonts w:ascii="Times New Roman" w:hAnsi="Times New Roman"/>
          <w:b w:val="0"/>
          <w:bCs/>
          <w:lang w:val="en-US"/>
        </w:rPr>
        <w:t>ing</w:t>
      </w:r>
      <w:r w:rsidRPr="000C307F">
        <w:rPr>
          <w:rFonts w:ascii="Times New Roman" w:hAnsi="Times New Roman"/>
          <w:b w:val="0"/>
          <w:bCs/>
          <w:lang w:val="en-US"/>
        </w:rPr>
        <w:t xml:space="preserve"> </w:t>
      </w:r>
      <w:r w:rsidRPr="00510708">
        <w:rPr>
          <w:rFonts w:ascii="Times New Roman" w:hAnsi="Times New Roman"/>
          <w:b w:val="0"/>
          <w:bCs/>
          <w:lang w:val="en-US"/>
        </w:rPr>
        <w:t>the</w:t>
      </w:r>
      <w:r w:rsidRPr="00510708" w:rsidR="00FD1F6B">
        <w:rPr>
          <w:rFonts w:ascii="Times New Roman" w:hAnsi="Times New Roman"/>
          <w:b w:val="0"/>
          <w:bCs/>
          <w:lang w:val="en-US"/>
        </w:rPr>
        <w:t xml:space="preserve"> </w:t>
      </w:r>
      <w:r w:rsidRPr="00510708">
        <w:rPr>
          <w:rFonts w:ascii="Times New Roman" w:hAnsi="Times New Roman"/>
          <w:b w:val="0"/>
          <w:bCs/>
          <w:lang w:val="en-US"/>
        </w:rPr>
        <w:t>DoD visibility</w:t>
      </w:r>
      <w:r w:rsidRPr="00510708" w:rsidR="00D90742">
        <w:rPr>
          <w:rFonts w:ascii="Times New Roman" w:hAnsi="Times New Roman"/>
          <w:b w:val="0"/>
          <w:bCs/>
          <w:lang w:val="en-US"/>
        </w:rPr>
        <w:t xml:space="preserve"> </w:t>
      </w:r>
      <w:r w:rsidRPr="00BF7F31" w:rsidR="0030098B">
        <w:rPr>
          <w:rFonts w:ascii="Times New Roman" w:hAnsi="Times New Roman"/>
          <w:b w:val="0"/>
          <w:bCs/>
          <w:lang w:val="en-US"/>
        </w:rPr>
        <w:t xml:space="preserve">into </w:t>
      </w:r>
      <w:r w:rsidRPr="00BF7F31" w:rsidR="00D90742">
        <w:rPr>
          <w:rFonts w:ascii="Times New Roman" w:hAnsi="Times New Roman"/>
          <w:b w:val="0"/>
          <w:bCs/>
          <w:lang w:val="en-US"/>
        </w:rPr>
        <w:t xml:space="preserve">Levels </w:t>
      </w:r>
      <w:r w:rsidRPr="00510708" w:rsidR="00D90742">
        <w:rPr>
          <w:rFonts w:ascii="Times New Roman" w:hAnsi="Times New Roman"/>
          <w:b w:val="0"/>
          <w:bCs/>
          <w:lang w:val="en-US"/>
        </w:rPr>
        <w:t>2 and 3 certification assessment results</w:t>
      </w:r>
      <w:r w:rsidRPr="00510708">
        <w:rPr>
          <w:rFonts w:ascii="Times New Roman" w:hAnsi="Times New Roman"/>
          <w:b w:val="0"/>
          <w:bCs/>
          <w:lang w:val="en-US"/>
        </w:rPr>
        <w:t>.</w:t>
      </w:r>
      <w:r w:rsidRPr="00510708" w:rsidR="00E0704C">
        <w:rPr>
          <w:rFonts w:ascii="Times New Roman" w:hAnsi="Times New Roman"/>
          <w:b w:val="0"/>
          <w:bCs/>
          <w:lang w:val="en-US"/>
        </w:rPr>
        <w:t xml:space="preserve">  </w:t>
      </w:r>
      <w:r w:rsidRPr="00510708" w:rsidR="0030098B">
        <w:rPr>
          <w:rFonts w:ascii="Times New Roman" w:hAnsi="Times New Roman"/>
          <w:b w:val="0"/>
          <w:bCs/>
          <w:lang w:val="en-US"/>
        </w:rPr>
        <w:t>Materials collected include</w:t>
      </w:r>
      <w:r w:rsidRPr="00510708" w:rsidR="00E0704C">
        <w:rPr>
          <w:rFonts w:ascii="Times New Roman" w:hAnsi="Times New Roman"/>
          <w:b w:val="0"/>
          <w:bCs/>
          <w:lang w:val="en-US"/>
        </w:rPr>
        <w:t xml:space="preserve"> pre-assessment and planning materials, contact information, </w:t>
      </w:r>
      <w:r w:rsidRPr="00BD7B0D" w:rsidR="00E0704C">
        <w:rPr>
          <w:rFonts w:ascii="Times" w:hAnsi="Times"/>
          <w:b w:val="0"/>
          <w:szCs w:val="24"/>
          <w:lang w:val="en-US"/>
        </w:rPr>
        <w:t>artifact information (list of artifacts, hash of artifacts, and hashing algorithm used), final assessment reports, CMMC certificates of assessment, and assessment appeal information.</w:t>
      </w:r>
      <w:r w:rsidRPr="00E0704C" w:rsidR="00E0704C">
        <w:rPr>
          <w:rFonts w:ascii="Times" w:hAnsi="Times"/>
          <w:b w:val="0"/>
          <w:szCs w:val="24"/>
          <w:lang w:val="en-US"/>
        </w:rPr>
        <w:t xml:space="preserve">  </w:t>
      </w:r>
      <w:r w:rsidRPr="00465769" w:rsidR="00385E87">
        <w:rPr>
          <w:rFonts w:ascii="Times" w:hAnsi="Times" w:eastAsiaTheme="minorEastAsia"/>
          <w:b w:val="0"/>
          <w:szCs w:val="24"/>
          <w:lang w:val="en-US" w:eastAsia="en-US"/>
        </w:rPr>
        <w:tab/>
      </w:r>
    </w:p>
    <w:p w:rsidR="001D06BA" w:rsidRPr="00465769" w:rsidP="00DB7232" w14:paraId="5F082DD0" w14:textId="62FECBE6">
      <w:pPr>
        <w:pStyle w:val="BodyText2"/>
        <w:widowControl w:val="0"/>
        <w:tabs>
          <w:tab w:val="left" w:pos="360"/>
        </w:tabs>
        <w:spacing w:line="480" w:lineRule="auto"/>
        <w:rPr>
          <w:rFonts w:ascii="Times" w:hAnsi="Times" w:eastAsiaTheme="minorEastAsia"/>
          <w:b w:val="0"/>
          <w:szCs w:val="24"/>
          <w:lang w:val="en-US" w:eastAsia="en-US"/>
        </w:rPr>
      </w:pPr>
      <w:r>
        <w:rPr>
          <w:rFonts w:ascii="Times" w:hAnsi="Times" w:eastAsiaTheme="minorEastAsia"/>
          <w:b w:val="0"/>
          <w:szCs w:val="24"/>
          <w:lang w:val="en-US" w:eastAsia="en-US"/>
        </w:rPr>
        <w:tab/>
      </w:r>
      <w:r w:rsidRPr="00465769" w:rsidR="2A891509">
        <w:rPr>
          <w:rFonts w:ascii="Times" w:hAnsi="Times" w:eastAsiaTheme="minorEastAsia"/>
          <w:b w:val="0"/>
          <w:szCs w:val="24"/>
          <w:lang w:val="en-US" w:eastAsia="en-US"/>
        </w:rPr>
        <w:t xml:space="preserve">This </w:t>
      </w:r>
      <w:bookmarkStart w:id="0" w:name="_Hlk67301878"/>
      <w:r w:rsidRPr="00465769" w:rsidR="2A891509">
        <w:rPr>
          <w:rFonts w:ascii="Times" w:hAnsi="Times" w:eastAsiaTheme="minorEastAsia"/>
          <w:b w:val="0"/>
          <w:szCs w:val="24"/>
          <w:lang w:val="en-US" w:eastAsia="en-US"/>
        </w:rPr>
        <w:t xml:space="preserve">information collection is necessary to </w:t>
      </w:r>
      <w:r w:rsidRPr="00465769" w:rsidR="6D8230AD">
        <w:rPr>
          <w:rFonts w:ascii="Times" w:hAnsi="Times" w:eastAsiaTheme="minorEastAsia"/>
          <w:b w:val="0"/>
          <w:szCs w:val="24"/>
          <w:lang w:val="en-US" w:eastAsia="en-US"/>
        </w:rPr>
        <w:t xml:space="preserve">support </w:t>
      </w:r>
      <w:r w:rsidRPr="00465769" w:rsidR="00CE7A73">
        <w:rPr>
          <w:rFonts w:ascii="Times" w:hAnsi="Times" w:eastAsiaTheme="minorEastAsia"/>
          <w:b w:val="0"/>
          <w:szCs w:val="24"/>
          <w:lang w:val="en-US" w:eastAsia="en-US"/>
        </w:rPr>
        <w:t xml:space="preserve">the </w:t>
      </w:r>
      <w:r w:rsidRPr="00465769" w:rsidR="2A891509">
        <w:rPr>
          <w:rFonts w:ascii="Times" w:hAnsi="Times" w:eastAsiaTheme="minorEastAsia"/>
          <w:b w:val="0"/>
          <w:szCs w:val="24"/>
          <w:lang w:val="en-US" w:eastAsia="en-US"/>
        </w:rPr>
        <w:t>implement</w:t>
      </w:r>
      <w:r w:rsidRPr="00465769" w:rsidR="6D8230AD">
        <w:rPr>
          <w:rFonts w:ascii="Times" w:hAnsi="Times" w:eastAsiaTheme="minorEastAsia"/>
          <w:b w:val="0"/>
          <w:szCs w:val="24"/>
          <w:lang w:val="en-US" w:eastAsia="en-US"/>
        </w:rPr>
        <w:t>ation</w:t>
      </w:r>
      <w:r w:rsidRPr="00465769" w:rsidR="2A891509">
        <w:rPr>
          <w:rFonts w:ascii="Times" w:hAnsi="Times" w:eastAsiaTheme="minorEastAsia"/>
          <w:b w:val="0"/>
          <w:szCs w:val="24"/>
          <w:lang w:val="en-US" w:eastAsia="en-US"/>
        </w:rPr>
        <w:t xml:space="preserve"> </w:t>
      </w:r>
      <w:r w:rsidRPr="00465769" w:rsidR="79A0F8C4">
        <w:rPr>
          <w:rFonts w:ascii="Times" w:hAnsi="Times" w:eastAsiaTheme="minorEastAsia"/>
          <w:b w:val="0"/>
          <w:szCs w:val="24"/>
          <w:lang w:val="en-US" w:eastAsia="en-US"/>
        </w:rPr>
        <w:t xml:space="preserve">of </w:t>
      </w:r>
      <w:r w:rsidRPr="00465769" w:rsidR="2A891509">
        <w:rPr>
          <w:rFonts w:ascii="Times" w:hAnsi="Times" w:eastAsiaTheme="minorEastAsia"/>
          <w:b w:val="0"/>
          <w:szCs w:val="24"/>
          <w:lang w:val="en-US" w:eastAsia="en-US"/>
        </w:rPr>
        <w:t xml:space="preserve">the </w:t>
      </w:r>
      <w:bookmarkEnd w:id="0"/>
      <w:r w:rsidR="0030098B">
        <w:rPr>
          <w:rFonts w:ascii="Times" w:hAnsi="Times" w:eastAsiaTheme="minorEastAsia"/>
          <w:b w:val="0"/>
          <w:szCs w:val="24"/>
          <w:lang w:val="en-US" w:eastAsia="en-US"/>
        </w:rPr>
        <w:t>final program rule as discussed in</w:t>
      </w:r>
      <w:r w:rsidRPr="00465769" w:rsidR="14F92DAA">
        <w:rPr>
          <w:rFonts w:ascii="Times" w:hAnsi="Times" w:eastAsiaTheme="minorEastAsia"/>
          <w:b w:val="0"/>
          <w:szCs w:val="24"/>
          <w:lang w:val="en-US" w:eastAsia="en-US"/>
        </w:rPr>
        <w:t xml:space="preserve"> 32 CFR</w:t>
      </w:r>
      <w:r w:rsidRPr="00465769" w:rsidR="00F34AB0">
        <w:rPr>
          <w:rFonts w:ascii="Times" w:hAnsi="Times" w:eastAsiaTheme="minorEastAsia"/>
          <w:b w:val="0"/>
          <w:szCs w:val="24"/>
          <w:lang w:val="en-US" w:eastAsia="en-US"/>
        </w:rPr>
        <w:t xml:space="preserve"> 170.</w:t>
      </w:r>
      <w:r w:rsidR="00573357">
        <w:rPr>
          <w:rFonts w:ascii="Times" w:hAnsi="Times" w:eastAsiaTheme="minorEastAsia"/>
          <w:b w:val="0"/>
          <w:szCs w:val="24"/>
          <w:lang w:val="en-US" w:eastAsia="en-US"/>
        </w:rPr>
        <w:t>17</w:t>
      </w:r>
      <w:r w:rsidRPr="00465769" w:rsidR="00F52BC6">
        <w:rPr>
          <w:rFonts w:ascii="Times" w:hAnsi="Times" w:eastAsiaTheme="minorEastAsia"/>
          <w:b w:val="0"/>
          <w:szCs w:val="24"/>
          <w:lang w:val="en-US" w:eastAsia="en-US"/>
        </w:rPr>
        <w:t xml:space="preserve"> and 170.</w:t>
      </w:r>
      <w:r w:rsidR="00573357">
        <w:rPr>
          <w:rFonts w:ascii="Times" w:hAnsi="Times" w:eastAsiaTheme="minorEastAsia"/>
          <w:b w:val="0"/>
          <w:szCs w:val="24"/>
          <w:lang w:val="en-US" w:eastAsia="en-US"/>
        </w:rPr>
        <w:t>18</w:t>
      </w:r>
      <w:r w:rsidRPr="00465769" w:rsidR="00F52BC6">
        <w:rPr>
          <w:rFonts w:ascii="Times" w:hAnsi="Times" w:eastAsiaTheme="minorEastAsia"/>
          <w:b w:val="0"/>
          <w:szCs w:val="24"/>
          <w:lang w:val="en-US" w:eastAsia="en-US"/>
        </w:rPr>
        <w:t xml:space="preserve"> respectively</w:t>
      </w:r>
      <w:r w:rsidRPr="00465769" w:rsidR="6C1B80B4">
        <w:rPr>
          <w:rFonts w:ascii="Times" w:hAnsi="Times" w:eastAsiaTheme="minorEastAsia"/>
          <w:b w:val="0"/>
          <w:szCs w:val="24"/>
          <w:lang w:val="en-US" w:eastAsia="en-US"/>
        </w:rPr>
        <w:t xml:space="preserve">.  </w:t>
      </w:r>
    </w:p>
    <w:p w:rsidR="003F30F2" w:rsidP="000C307F" w14:paraId="56FAED2E" w14:textId="15BFD5E8">
      <w:pPr>
        <w:pStyle w:val="BodyText2"/>
        <w:widowControl w:val="0"/>
        <w:tabs>
          <w:tab w:val="left" w:pos="360"/>
        </w:tabs>
        <w:spacing w:line="480" w:lineRule="auto"/>
      </w:pPr>
      <w:r>
        <w:rPr>
          <w:rFonts w:ascii="Times" w:hAnsi="Times" w:eastAsiaTheme="minorEastAsia"/>
          <w:b w:val="0"/>
          <w:szCs w:val="24"/>
          <w:lang w:val="en-US" w:eastAsia="en-US"/>
        </w:rPr>
        <w:tab/>
      </w:r>
      <w:r w:rsidRPr="00465769" w:rsidR="14F92DAA">
        <w:rPr>
          <w:rFonts w:ascii="Times" w:hAnsi="Times"/>
          <w:b w:val="0"/>
          <w:szCs w:val="24"/>
        </w:rPr>
        <w:t>Level 2 certification</w:t>
      </w:r>
      <w:r w:rsidRPr="00465769" w:rsidR="0F441E37">
        <w:rPr>
          <w:rFonts w:ascii="Times" w:hAnsi="Times"/>
          <w:b w:val="0"/>
          <w:szCs w:val="24"/>
        </w:rPr>
        <w:t xml:space="preserve"> </w:t>
      </w:r>
      <w:r w:rsidRPr="00465769" w:rsidR="008D339A">
        <w:rPr>
          <w:rFonts w:ascii="Times" w:hAnsi="Times"/>
          <w:b w:val="0"/>
          <w:szCs w:val="24"/>
        </w:rPr>
        <w:t>is conducted by</w:t>
      </w:r>
      <w:r w:rsidRPr="00465769" w:rsidR="2BDE21DB">
        <w:rPr>
          <w:rFonts w:ascii="Times" w:hAnsi="Times"/>
          <w:b w:val="0"/>
          <w:szCs w:val="24"/>
        </w:rPr>
        <w:t xml:space="preserve"> </w:t>
      </w:r>
      <w:r w:rsidRPr="00577A4D" w:rsidR="002930FD">
        <w:rPr>
          <w:rFonts w:ascii="Times" w:hAnsi="Times"/>
          <w:b w:val="0"/>
          <w:szCs w:val="24"/>
          <w:lang w:val="en-US"/>
        </w:rPr>
        <w:t>CMMC</w:t>
      </w:r>
      <w:r w:rsidR="002930FD">
        <w:rPr>
          <w:rFonts w:ascii="Times" w:hAnsi="Times"/>
          <w:b w:val="0"/>
          <w:szCs w:val="24"/>
          <w:lang w:val="en-US"/>
        </w:rPr>
        <w:t xml:space="preserve"> </w:t>
      </w:r>
      <w:r w:rsidRPr="00465769" w:rsidR="00820A41">
        <w:rPr>
          <w:rFonts w:ascii="Times" w:hAnsi="Times"/>
          <w:b w:val="0"/>
          <w:szCs w:val="24"/>
          <w:lang w:val="en-US"/>
        </w:rPr>
        <w:t xml:space="preserve">Certified </w:t>
      </w:r>
      <w:r w:rsidRPr="00465769" w:rsidR="2BDE21DB">
        <w:rPr>
          <w:rFonts w:ascii="Times" w:hAnsi="Times"/>
          <w:b w:val="0"/>
          <w:szCs w:val="24"/>
        </w:rPr>
        <w:t>Assessors</w:t>
      </w:r>
      <w:r w:rsidR="002930FD">
        <w:rPr>
          <w:rFonts w:ascii="Times" w:hAnsi="Times"/>
          <w:b w:val="0"/>
          <w:szCs w:val="24"/>
          <w:lang w:val="en-US"/>
        </w:rPr>
        <w:t xml:space="preserve"> (CCAs)</w:t>
      </w:r>
      <w:r w:rsidRPr="00465769" w:rsidR="2BDE21DB">
        <w:rPr>
          <w:rFonts w:ascii="Times" w:hAnsi="Times"/>
          <w:b w:val="0"/>
          <w:szCs w:val="24"/>
        </w:rPr>
        <w:t>, employed by</w:t>
      </w:r>
      <w:r w:rsidRPr="00465769" w:rsidR="21F6914A">
        <w:rPr>
          <w:rFonts w:ascii="Times" w:hAnsi="Times"/>
          <w:b w:val="0"/>
          <w:szCs w:val="24"/>
        </w:rPr>
        <w:t xml:space="preserve"> </w:t>
      </w:r>
      <w:r w:rsidRPr="00465769" w:rsidR="03CF1872">
        <w:rPr>
          <w:rFonts w:ascii="Times" w:eastAsia="Calibri" w:hAnsi="Times"/>
          <w:b w:val="0"/>
          <w:color w:val="000000" w:themeColor="text1"/>
          <w:szCs w:val="24"/>
        </w:rPr>
        <w:t>CMMC Third</w:t>
      </w:r>
      <w:r w:rsidRPr="00465769" w:rsidR="00CC2EE2">
        <w:rPr>
          <w:rFonts w:ascii="Times" w:eastAsia="Calibri" w:hAnsi="Times"/>
          <w:b w:val="0"/>
          <w:color w:val="000000" w:themeColor="text1"/>
          <w:szCs w:val="24"/>
          <w:lang w:val="en-US"/>
        </w:rPr>
        <w:t>-</w:t>
      </w:r>
      <w:r w:rsidRPr="00465769" w:rsidR="03CF1872">
        <w:rPr>
          <w:rFonts w:ascii="Times" w:eastAsia="Calibri" w:hAnsi="Times"/>
          <w:b w:val="0"/>
          <w:color w:val="000000" w:themeColor="text1"/>
          <w:szCs w:val="24"/>
        </w:rPr>
        <w:t>Party Assessment Organizations (C3PAOs</w:t>
      </w:r>
      <w:r w:rsidRPr="00465769" w:rsidR="005D2F2D">
        <w:rPr>
          <w:rFonts w:ascii="Times" w:eastAsia="Calibri" w:hAnsi="Times"/>
          <w:b w:val="0"/>
          <w:color w:val="000000" w:themeColor="text1"/>
          <w:szCs w:val="24"/>
        </w:rPr>
        <w:t>)</w:t>
      </w:r>
      <w:r w:rsidRPr="00465769" w:rsidR="0F441E37">
        <w:rPr>
          <w:rFonts w:ascii="Times" w:hAnsi="Times"/>
          <w:b w:val="0"/>
          <w:szCs w:val="24"/>
        </w:rPr>
        <w:t xml:space="preserve">. </w:t>
      </w:r>
      <w:r w:rsidRPr="00465769" w:rsidR="00B37C7D">
        <w:rPr>
          <w:rFonts w:ascii="Times" w:hAnsi="Times"/>
          <w:b w:val="0"/>
          <w:szCs w:val="24"/>
        </w:rPr>
        <w:t xml:space="preserve"> </w:t>
      </w:r>
      <w:r w:rsidR="00573357">
        <w:rPr>
          <w:rFonts w:ascii="Times" w:hAnsi="Times"/>
          <w:b w:val="0"/>
          <w:szCs w:val="24"/>
          <w:lang w:val="en-US"/>
        </w:rPr>
        <w:t>During</w:t>
      </w:r>
      <w:r w:rsidRPr="00465769" w:rsidR="00D102BD">
        <w:rPr>
          <w:rFonts w:ascii="Times" w:hAnsi="Times"/>
          <w:b w:val="0"/>
          <w:szCs w:val="24"/>
        </w:rPr>
        <w:t xml:space="preserve"> the assessment process, </w:t>
      </w:r>
      <w:r w:rsidR="00AA416D">
        <w:rPr>
          <w:rFonts w:ascii="Times" w:hAnsi="Times"/>
          <w:b w:val="0"/>
          <w:szCs w:val="24"/>
          <w:lang w:val="en-US"/>
        </w:rPr>
        <w:t>Organizations Seeking Certification</w:t>
      </w:r>
      <w:r>
        <w:rPr>
          <w:rStyle w:val="FootnoteReference"/>
          <w:rFonts w:ascii="Times" w:hAnsi="Times"/>
          <w:b w:val="0"/>
          <w:szCs w:val="24"/>
          <w:lang w:val="en-US"/>
        </w:rPr>
        <w:footnoteReference w:id="3"/>
      </w:r>
      <w:r w:rsidR="00AA416D">
        <w:rPr>
          <w:rFonts w:ascii="Times" w:hAnsi="Times"/>
          <w:b w:val="0"/>
          <w:szCs w:val="24"/>
          <w:lang w:val="en-US"/>
        </w:rPr>
        <w:t xml:space="preserve"> (</w:t>
      </w:r>
      <w:r w:rsidRPr="00465769" w:rsidR="00652C8E">
        <w:rPr>
          <w:rFonts w:ascii="Times" w:hAnsi="Times"/>
          <w:b w:val="0"/>
          <w:szCs w:val="24"/>
        </w:rPr>
        <w:t>OSCs</w:t>
      </w:r>
      <w:r w:rsidR="00AA416D">
        <w:rPr>
          <w:rFonts w:ascii="Times" w:hAnsi="Times"/>
          <w:b w:val="0"/>
          <w:szCs w:val="24"/>
          <w:lang w:val="en-US"/>
        </w:rPr>
        <w:t>)</w:t>
      </w:r>
      <w:r w:rsidRPr="00465769" w:rsidR="00652C8E">
        <w:rPr>
          <w:rFonts w:ascii="Times" w:hAnsi="Times"/>
          <w:b w:val="0"/>
          <w:szCs w:val="24"/>
        </w:rPr>
        <w:t xml:space="preserve"> </w:t>
      </w:r>
      <w:r w:rsidRPr="00465769" w:rsidR="00D102BD">
        <w:rPr>
          <w:rFonts w:ascii="Times" w:hAnsi="Times"/>
          <w:b w:val="0"/>
          <w:szCs w:val="24"/>
        </w:rPr>
        <w:t xml:space="preserve">hire </w:t>
      </w:r>
      <w:r w:rsidRPr="00465769" w:rsidR="00B37C7D">
        <w:rPr>
          <w:rFonts w:ascii="Times" w:hAnsi="Times"/>
          <w:b w:val="0"/>
          <w:szCs w:val="24"/>
        </w:rPr>
        <w:t xml:space="preserve">C3PAOs </w:t>
      </w:r>
      <w:r w:rsidRPr="00465769" w:rsidR="00D102BD">
        <w:rPr>
          <w:rFonts w:ascii="Times" w:hAnsi="Times"/>
          <w:b w:val="0"/>
          <w:szCs w:val="24"/>
        </w:rPr>
        <w:t xml:space="preserve">to conduct the </w:t>
      </w:r>
      <w:r w:rsidRPr="00465769" w:rsidR="00652C8E">
        <w:rPr>
          <w:rFonts w:ascii="Times" w:hAnsi="Times"/>
          <w:b w:val="0"/>
          <w:szCs w:val="24"/>
          <w:lang w:val="en-US"/>
        </w:rPr>
        <w:t xml:space="preserve">third-party </w:t>
      </w:r>
      <w:r w:rsidRPr="00465769" w:rsidR="00D102BD">
        <w:rPr>
          <w:rFonts w:ascii="Times" w:hAnsi="Times"/>
          <w:b w:val="0"/>
          <w:szCs w:val="24"/>
        </w:rPr>
        <w:t>assessment</w:t>
      </w:r>
      <w:r w:rsidRPr="00465769" w:rsidR="00652C8E">
        <w:rPr>
          <w:rFonts w:ascii="Times" w:hAnsi="Times"/>
          <w:b w:val="0"/>
          <w:szCs w:val="24"/>
          <w:lang w:val="en-US"/>
        </w:rPr>
        <w:t xml:space="preserve"> required for certification</w:t>
      </w:r>
      <w:r w:rsidRPr="00465769" w:rsidR="00D102BD">
        <w:rPr>
          <w:rFonts w:ascii="Times" w:hAnsi="Times"/>
          <w:b w:val="0"/>
          <w:szCs w:val="24"/>
        </w:rPr>
        <w:t xml:space="preserve">. </w:t>
      </w:r>
      <w:r w:rsidR="00510708">
        <w:rPr>
          <w:rFonts w:ascii="Times" w:hAnsi="Times"/>
          <w:b w:val="0"/>
          <w:szCs w:val="24"/>
          <w:lang w:val="en-US"/>
        </w:rPr>
        <w:t xml:space="preserve"> </w:t>
      </w:r>
      <w:r w:rsidR="0030098B">
        <w:rPr>
          <w:rFonts w:ascii="Times" w:hAnsi="Times"/>
          <w:b w:val="0"/>
          <w:szCs w:val="24"/>
          <w:lang w:val="en-US"/>
        </w:rPr>
        <w:t>As part of this process,</w:t>
      </w:r>
      <w:r w:rsidRPr="00E01D98" w:rsidR="00E01D98">
        <w:rPr>
          <w:rFonts w:ascii="Times" w:hAnsi="Times"/>
          <w:b w:val="0"/>
          <w:szCs w:val="24"/>
        </w:rPr>
        <w:t xml:space="preserve"> </w:t>
      </w:r>
      <w:r w:rsidRPr="00577A4D" w:rsidR="002930FD">
        <w:rPr>
          <w:rFonts w:ascii="Times" w:hAnsi="Times"/>
          <w:b w:val="0"/>
          <w:szCs w:val="24"/>
          <w:lang w:val="en-US"/>
        </w:rPr>
        <w:t>C3PAOs</w:t>
      </w:r>
      <w:r w:rsidR="002930FD">
        <w:rPr>
          <w:rFonts w:ascii="Times" w:hAnsi="Times"/>
          <w:b w:val="0"/>
          <w:szCs w:val="24"/>
          <w:lang w:val="en-US"/>
        </w:rPr>
        <w:t xml:space="preserve"> </w:t>
      </w:r>
      <w:r w:rsidR="00D768B3">
        <w:rPr>
          <w:rFonts w:ascii="Times" w:hAnsi="Times"/>
          <w:b w:val="0"/>
          <w:szCs w:val="24"/>
          <w:lang w:val="en-US"/>
        </w:rPr>
        <w:t xml:space="preserve">must </w:t>
      </w:r>
      <w:r w:rsidRPr="00465769" w:rsidR="00C278C6">
        <w:rPr>
          <w:rFonts w:ascii="Times" w:hAnsi="Times"/>
          <w:b w:val="0"/>
          <w:szCs w:val="24"/>
          <w:lang w:val="en-US"/>
        </w:rPr>
        <w:t>upload</w:t>
      </w:r>
      <w:r w:rsidRPr="00465769" w:rsidR="00D102BD">
        <w:rPr>
          <w:rFonts w:ascii="Times" w:hAnsi="Times"/>
          <w:b w:val="0"/>
          <w:szCs w:val="24"/>
        </w:rPr>
        <w:t xml:space="preserve"> assessment data</w:t>
      </w:r>
      <w:r w:rsidR="007F42E3">
        <w:rPr>
          <w:rFonts w:ascii="Times" w:hAnsi="Times"/>
          <w:b w:val="0"/>
          <w:szCs w:val="24"/>
          <w:lang w:val="en-US"/>
        </w:rPr>
        <w:t xml:space="preserve"> and results</w:t>
      </w:r>
      <w:r w:rsidR="00D90742">
        <w:rPr>
          <w:rFonts w:ascii="Times" w:hAnsi="Times"/>
          <w:b w:val="0"/>
          <w:szCs w:val="24"/>
          <w:lang w:val="en-US"/>
        </w:rPr>
        <w:t xml:space="preserve"> </w:t>
      </w:r>
      <w:r w:rsidR="0030098B">
        <w:rPr>
          <w:rFonts w:ascii="Times" w:hAnsi="Times"/>
          <w:b w:val="0"/>
          <w:szCs w:val="24"/>
          <w:lang w:val="en-US"/>
        </w:rPr>
        <w:t>into</w:t>
      </w:r>
      <w:r w:rsidR="00C63058">
        <w:rPr>
          <w:rFonts w:ascii="Times" w:hAnsi="Times"/>
          <w:b w:val="0"/>
          <w:szCs w:val="24"/>
          <w:lang w:val="en-US"/>
        </w:rPr>
        <w:t xml:space="preserve"> CMMC</w:t>
      </w:r>
      <w:r w:rsidR="0030098B">
        <w:rPr>
          <w:rFonts w:ascii="Times" w:hAnsi="Times"/>
          <w:b w:val="0"/>
          <w:szCs w:val="24"/>
          <w:lang w:val="en-US"/>
        </w:rPr>
        <w:t xml:space="preserve"> </w:t>
      </w:r>
      <w:r w:rsidRPr="00465769" w:rsidR="00D102BD">
        <w:rPr>
          <w:rFonts w:ascii="Times" w:hAnsi="Times"/>
          <w:b w:val="0"/>
          <w:szCs w:val="24"/>
        </w:rPr>
        <w:t>eMASS</w:t>
      </w:r>
      <w:r w:rsidR="0024332D">
        <w:rPr>
          <w:rFonts w:ascii="Times" w:hAnsi="Times"/>
          <w:b w:val="0"/>
          <w:szCs w:val="24"/>
          <w:lang w:val="en-US"/>
        </w:rPr>
        <w:t>.</w:t>
      </w:r>
    </w:p>
    <w:p w:rsidR="00834A59" w:rsidP="000C307F" w14:paraId="010F9734" w14:textId="6EED93CA">
      <w:pPr>
        <w:tabs>
          <w:tab w:val="left" w:pos="360"/>
        </w:tabs>
        <w:spacing w:before="240" w:after="0" w:line="480" w:lineRule="auto"/>
        <w:rPr>
          <w:rFonts w:ascii="Times" w:hAnsi="Times"/>
          <w:sz w:val="24"/>
          <w:szCs w:val="28"/>
        </w:rPr>
      </w:pPr>
      <w:r>
        <w:rPr>
          <w:rFonts w:ascii="Times" w:hAnsi="Times"/>
          <w:sz w:val="24"/>
          <w:szCs w:val="28"/>
        </w:rPr>
        <w:tab/>
      </w:r>
      <w:r w:rsidR="007F42E3">
        <w:rPr>
          <w:rFonts w:ascii="Times" w:hAnsi="Times"/>
          <w:sz w:val="24"/>
          <w:szCs w:val="28"/>
        </w:rPr>
        <w:t xml:space="preserve">Additionally, </w:t>
      </w:r>
      <w:r>
        <w:rPr>
          <w:rFonts w:ascii="Times" w:hAnsi="Times"/>
          <w:sz w:val="24"/>
          <w:szCs w:val="28"/>
        </w:rPr>
        <w:t>32 CFR 170.8(b) requires the Accreditation Body (AB)</w:t>
      </w:r>
      <w:r w:rsidR="0029562D">
        <w:t xml:space="preserve">, </w:t>
      </w:r>
      <w:r w:rsidR="0029562D">
        <w:rPr>
          <w:rFonts w:ascii="Times" w:hAnsi="Times"/>
          <w:sz w:val="24"/>
          <w:szCs w:val="28"/>
        </w:rPr>
        <w:t>which is</w:t>
      </w:r>
      <w:r w:rsidRPr="0029562D" w:rsidR="0029562D">
        <w:rPr>
          <w:rFonts w:ascii="Times" w:hAnsi="Times"/>
          <w:sz w:val="24"/>
          <w:szCs w:val="28"/>
        </w:rPr>
        <w:t xml:space="preserve"> responsible for authorizing and ensuring the accreditation of C3PAOs</w:t>
      </w:r>
      <w:r w:rsidR="0029562D">
        <w:rPr>
          <w:rFonts w:ascii="Times" w:hAnsi="Times"/>
          <w:sz w:val="24"/>
          <w:szCs w:val="28"/>
        </w:rPr>
        <w:t>,</w:t>
      </w:r>
      <w:r>
        <w:rPr>
          <w:rFonts w:ascii="Times" w:hAnsi="Times"/>
          <w:sz w:val="24"/>
          <w:szCs w:val="28"/>
        </w:rPr>
        <w:t xml:space="preserve"> to e</w:t>
      </w:r>
      <w:r w:rsidRPr="00834A59">
        <w:rPr>
          <w:rFonts w:ascii="Times" w:hAnsi="Times"/>
          <w:sz w:val="24"/>
          <w:szCs w:val="28"/>
        </w:rPr>
        <w:t xml:space="preserve">stablish, maintain, and manage an up-to-date list of authorized and accredited C3PAOs and provide the list of these entities and their status to the DoD through submission in </w:t>
      </w:r>
      <w:r w:rsidRPr="00834A59">
        <w:rPr>
          <w:rFonts w:ascii="Times" w:hAnsi="Times"/>
          <w:sz w:val="24"/>
          <w:szCs w:val="28"/>
        </w:rPr>
        <w:t>eMASS</w:t>
      </w:r>
      <w:r w:rsidRPr="00834A59">
        <w:rPr>
          <w:rFonts w:ascii="Times" w:hAnsi="Times"/>
          <w:sz w:val="24"/>
          <w:szCs w:val="28"/>
        </w:rPr>
        <w:t>.</w:t>
      </w:r>
      <w:r>
        <w:rPr>
          <w:rFonts w:ascii="Times" w:hAnsi="Times"/>
          <w:sz w:val="24"/>
          <w:szCs w:val="28"/>
        </w:rPr>
        <w:t xml:space="preserve"> </w:t>
      </w:r>
      <w:r w:rsidR="00510708">
        <w:rPr>
          <w:rFonts w:ascii="Times" w:hAnsi="Times"/>
          <w:sz w:val="24"/>
          <w:szCs w:val="28"/>
        </w:rPr>
        <w:t xml:space="preserve"> </w:t>
      </w:r>
      <w:r>
        <w:rPr>
          <w:rFonts w:ascii="Times" w:hAnsi="Times"/>
          <w:sz w:val="24"/>
          <w:szCs w:val="28"/>
        </w:rPr>
        <w:t>The AB must also p</w:t>
      </w:r>
      <w:r w:rsidRPr="00834A59">
        <w:rPr>
          <w:rFonts w:ascii="Times" w:hAnsi="Times"/>
          <w:sz w:val="24"/>
          <w:szCs w:val="28"/>
        </w:rPr>
        <w:t xml:space="preserve">rovide the CMMC </w:t>
      </w:r>
      <w:r w:rsidR="00FD2F06">
        <w:rPr>
          <w:rFonts w:ascii="Times" w:hAnsi="Times"/>
          <w:sz w:val="24"/>
          <w:szCs w:val="28"/>
        </w:rPr>
        <w:t>Program Management Office (</w:t>
      </w:r>
      <w:r w:rsidRPr="00834A59">
        <w:rPr>
          <w:rFonts w:ascii="Times" w:hAnsi="Times"/>
          <w:sz w:val="24"/>
          <w:szCs w:val="28"/>
        </w:rPr>
        <w:t>PMO</w:t>
      </w:r>
      <w:r w:rsidR="00FD2F06">
        <w:rPr>
          <w:rFonts w:ascii="Times" w:hAnsi="Times"/>
          <w:sz w:val="24"/>
          <w:szCs w:val="28"/>
        </w:rPr>
        <w:t>)</w:t>
      </w:r>
      <w:r w:rsidRPr="00834A59">
        <w:rPr>
          <w:rFonts w:ascii="Times" w:hAnsi="Times"/>
          <w:sz w:val="24"/>
          <w:szCs w:val="28"/>
        </w:rPr>
        <w:t xml:space="preserve"> with current</w:t>
      </w:r>
      <w:r>
        <w:rPr>
          <w:rFonts w:ascii="Times" w:hAnsi="Times"/>
          <w:sz w:val="24"/>
          <w:szCs w:val="28"/>
        </w:rPr>
        <w:t xml:space="preserve"> accreditation</w:t>
      </w:r>
      <w:r w:rsidRPr="00834A59">
        <w:rPr>
          <w:rFonts w:ascii="Times" w:hAnsi="Times"/>
          <w:sz w:val="24"/>
          <w:szCs w:val="28"/>
        </w:rPr>
        <w:t xml:space="preserve"> data on C3PAOs in </w:t>
      </w:r>
      <w:r w:rsidRPr="00834A59">
        <w:rPr>
          <w:rFonts w:ascii="Times" w:hAnsi="Times"/>
          <w:sz w:val="24"/>
          <w:szCs w:val="28"/>
        </w:rPr>
        <w:t>eMASS</w:t>
      </w:r>
      <w:r w:rsidRPr="00834A59">
        <w:rPr>
          <w:rFonts w:ascii="Times" w:hAnsi="Times"/>
          <w:sz w:val="24"/>
          <w:szCs w:val="28"/>
        </w:rPr>
        <w:t>.</w:t>
      </w:r>
    </w:p>
    <w:p w:rsidR="007948B0" w:rsidP="000A384E" w14:paraId="430BF8E8" w14:textId="77777777">
      <w:pPr>
        <w:spacing w:before="240" w:after="0" w:line="480" w:lineRule="auto"/>
        <w:rPr>
          <w:rFonts w:ascii="Times" w:hAnsi="Times" w:cs="Times New Roman"/>
          <w:sz w:val="24"/>
          <w:szCs w:val="24"/>
          <w:u w:val="single"/>
        </w:rPr>
      </w:pPr>
      <w:r w:rsidRPr="00573357">
        <w:rPr>
          <w:rFonts w:ascii="Times" w:hAnsi="Times" w:cs="Times New Roman"/>
          <w:sz w:val="24"/>
          <w:szCs w:val="24"/>
        </w:rPr>
        <w:t>2.</w:t>
      </w:r>
      <w:r w:rsidR="00507CD1">
        <w:rPr>
          <w:rFonts w:ascii="Times" w:hAnsi="Times" w:cs="Times New Roman"/>
          <w:sz w:val="24"/>
          <w:szCs w:val="24"/>
        </w:rPr>
        <w:t xml:space="preserve">  </w:t>
      </w:r>
      <w:r w:rsidRPr="00573357" w:rsidR="00E602DA">
        <w:rPr>
          <w:rFonts w:ascii="Times" w:hAnsi="Times" w:cs="Times New Roman"/>
          <w:sz w:val="24"/>
          <w:szCs w:val="24"/>
          <w:u w:val="single"/>
        </w:rPr>
        <w:t>Use of the Information</w:t>
      </w:r>
    </w:p>
    <w:p w:rsidR="00B7474C" w14:paraId="189A9F19" w14:textId="71CEEBD6">
      <w:pPr>
        <w:tabs>
          <w:tab w:val="left" w:pos="360"/>
        </w:tabs>
        <w:spacing w:after="0" w:line="480" w:lineRule="auto"/>
        <w:rPr>
          <w:rFonts w:ascii="Times" w:hAnsi="Times" w:cs="Times New Roman"/>
          <w:sz w:val="24"/>
          <w:szCs w:val="24"/>
        </w:rPr>
      </w:pPr>
      <w:r>
        <w:rPr>
          <w:rFonts w:ascii="Times" w:hAnsi="Times" w:cs="Times New Roman"/>
          <w:sz w:val="24"/>
          <w:szCs w:val="24"/>
        </w:rPr>
        <w:tab/>
      </w:r>
      <w:r w:rsidRPr="000C307F" w:rsidR="007948B0">
        <w:rPr>
          <w:rFonts w:ascii="Times" w:hAnsi="Times" w:cs="Times New Roman"/>
          <w:sz w:val="24"/>
          <w:szCs w:val="24"/>
        </w:rPr>
        <w:t xml:space="preserve">Use of the CMMC instantiation of </w:t>
      </w:r>
      <w:r w:rsidRPr="000C307F" w:rsidR="007948B0">
        <w:rPr>
          <w:rFonts w:ascii="Times" w:hAnsi="Times" w:cs="Times New Roman"/>
          <w:sz w:val="24"/>
          <w:szCs w:val="24"/>
        </w:rPr>
        <w:t>eMASS</w:t>
      </w:r>
      <w:r w:rsidRPr="000C307F" w:rsidR="007948B0">
        <w:rPr>
          <w:rFonts w:ascii="Times" w:hAnsi="Times" w:cs="Times New Roman"/>
          <w:sz w:val="24"/>
          <w:szCs w:val="24"/>
        </w:rPr>
        <w:t xml:space="preserve"> provides DoD visibility into the cybersecurity posture of the defense contractor supply chain and is the mechanism to generate reports on the health of the CMMC Ecosystem.</w:t>
      </w:r>
      <w:r w:rsidRPr="000631B4" w:rsidR="000631B4">
        <w:t xml:space="preserve"> </w:t>
      </w:r>
      <w:r w:rsidR="00510708">
        <w:t xml:space="preserve"> </w:t>
      </w:r>
      <w:r w:rsidRPr="000C307F">
        <w:rPr>
          <w:rFonts w:ascii="Times New Roman" w:hAnsi="Times New Roman" w:cs="Times New Roman"/>
          <w:sz w:val="24"/>
          <w:szCs w:val="24"/>
        </w:rPr>
        <w:t>CMMC</w:t>
      </w:r>
      <w:r w:rsidRPr="00510708">
        <w:t xml:space="preserve"> </w:t>
      </w:r>
      <w:r w:rsidRPr="00510708" w:rsidR="007948B0">
        <w:rPr>
          <w:rFonts w:ascii="Times" w:hAnsi="Times" w:cs="Times New Roman"/>
          <w:sz w:val="24"/>
          <w:szCs w:val="24"/>
        </w:rPr>
        <w:t>e</w:t>
      </w:r>
      <w:r w:rsidR="007948B0">
        <w:rPr>
          <w:rFonts w:ascii="Times" w:hAnsi="Times" w:cs="Times New Roman"/>
          <w:sz w:val="24"/>
          <w:szCs w:val="24"/>
        </w:rPr>
        <w:t>MASS</w:t>
      </w:r>
      <w:r w:rsidR="007948B0">
        <w:rPr>
          <w:rFonts w:ascii="Times" w:hAnsi="Times" w:cs="Times New Roman"/>
          <w:sz w:val="24"/>
          <w:szCs w:val="24"/>
        </w:rPr>
        <w:t xml:space="preserve"> communicates directly with the </w:t>
      </w:r>
      <w:r w:rsidRPr="007948B0" w:rsidR="007948B0">
        <w:rPr>
          <w:rFonts w:ascii="Times" w:hAnsi="Times" w:cs="Times New Roman"/>
          <w:sz w:val="24"/>
          <w:szCs w:val="24"/>
        </w:rPr>
        <w:t xml:space="preserve">Supplier Performance Risk System </w:t>
      </w:r>
      <w:r w:rsidR="007948B0">
        <w:rPr>
          <w:rFonts w:ascii="Times" w:hAnsi="Times" w:cs="Times New Roman"/>
          <w:sz w:val="24"/>
          <w:szCs w:val="24"/>
        </w:rPr>
        <w:t>(</w:t>
      </w:r>
      <w:r w:rsidRPr="000C307F" w:rsidR="007948B0">
        <w:rPr>
          <w:rFonts w:ascii="Times" w:hAnsi="Times" w:cs="Times New Roman"/>
          <w:sz w:val="24"/>
          <w:szCs w:val="24"/>
        </w:rPr>
        <w:t>SPRS</w:t>
      </w:r>
      <w:r w:rsidR="007948B0">
        <w:rPr>
          <w:rFonts w:ascii="Times" w:hAnsi="Times" w:cs="Times New Roman"/>
          <w:sz w:val="24"/>
          <w:szCs w:val="24"/>
        </w:rPr>
        <w:t>), which</w:t>
      </w:r>
      <w:r w:rsidRPr="000C307F" w:rsidR="007948B0">
        <w:rPr>
          <w:rFonts w:ascii="Times" w:hAnsi="Times" w:cs="Times New Roman"/>
          <w:sz w:val="24"/>
          <w:szCs w:val="24"/>
        </w:rPr>
        <w:t xml:space="preserve"> is </w:t>
      </w:r>
      <w:r w:rsidR="007948B0">
        <w:rPr>
          <w:rFonts w:ascii="Times" w:hAnsi="Times" w:cs="Times New Roman"/>
          <w:sz w:val="24"/>
          <w:szCs w:val="24"/>
        </w:rPr>
        <w:t xml:space="preserve">the </w:t>
      </w:r>
      <w:r w:rsidRPr="000C307F" w:rsidR="007948B0">
        <w:rPr>
          <w:rFonts w:ascii="Times" w:hAnsi="Times" w:cs="Times New Roman"/>
          <w:sz w:val="24"/>
          <w:szCs w:val="24"/>
        </w:rPr>
        <w:t xml:space="preserve">DoD's authoritative source for supplier and product performance information. </w:t>
      </w:r>
      <w:r w:rsidR="00510708">
        <w:rPr>
          <w:rFonts w:ascii="Times" w:hAnsi="Times" w:cs="Times New Roman"/>
          <w:sz w:val="24"/>
          <w:szCs w:val="24"/>
        </w:rPr>
        <w:t xml:space="preserve"> </w:t>
      </w:r>
      <w:r w:rsidRPr="000C307F" w:rsidR="007948B0">
        <w:rPr>
          <w:rFonts w:ascii="Times" w:hAnsi="Times" w:cs="Times New Roman"/>
          <w:sz w:val="24"/>
          <w:szCs w:val="24"/>
        </w:rPr>
        <w:t xml:space="preserve">Use of </w:t>
      </w:r>
      <w:r w:rsidR="007948B0">
        <w:rPr>
          <w:rFonts w:ascii="Times" w:hAnsi="Times" w:cs="Times New Roman"/>
          <w:sz w:val="24"/>
          <w:szCs w:val="24"/>
        </w:rPr>
        <w:t>eMASS</w:t>
      </w:r>
      <w:r w:rsidRPr="000C307F" w:rsidR="007948B0">
        <w:rPr>
          <w:rFonts w:ascii="Times" w:hAnsi="Times" w:cs="Times New Roman"/>
          <w:sz w:val="24"/>
          <w:szCs w:val="24"/>
        </w:rPr>
        <w:t xml:space="preserve"> to collect CMMC information eliminates the need for contractors to respond directly to multiple DoD requiring activities.  </w:t>
      </w:r>
    </w:p>
    <w:p w:rsidR="00B7474C" w14:paraId="163E5CE1" w14:textId="2A3A784A">
      <w:pPr>
        <w:tabs>
          <w:tab w:val="left" w:pos="360"/>
        </w:tabs>
        <w:spacing w:after="0" w:line="480" w:lineRule="auto"/>
        <w:rPr>
          <w:rFonts w:ascii="Times" w:hAnsi="Times" w:cs="Times New Roman"/>
          <w:sz w:val="24"/>
          <w:szCs w:val="24"/>
        </w:rPr>
      </w:pPr>
      <w:r>
        <w:rPr>
          <w:rFonts w:ascii="Times" w:hAnsi="Times" w:cs="Times New Roman"/>
          <w:sz w:val="24"/>
          <w:szCs w:val="24"/>
        </w:rPr>
        <w:tab/>
      </w:r>
      <w:r w:rsidR="007948B0">
        <w:rPr>
          <w:rFonts w:ascii="Times" w:hAnsi="Times" w:cs="Times New Roman"/>
          <w:sz w:val="24"/>
          <w:szCs w:val="24"/>
        </w:rPr>
        <w:t xml:space="preserve">With the information collected via </w:t>
      </w:r>
      <w:r w:rsidR="007948B0">
        <w:rPr>
          <w:rFonts w:ascii="Times" w:hAnsi="Times" w:cs="Times New Roman"/>
          <w:sz w:val="24"/>
          <w:szCs w:val="24"/>
        </w:rPr>
        <w:t>eMASS</w:t>
      </w:r>
      <w:r w:rsidR="00014AFB">
        <w:rPr>
          <w:rFonts w:ascii="Times" w:hAnsi="Times" w:cs="Times New Roman"/>
          <w:sz w:val="24"/>
          <w:szCs w:val="24"/>
        </w:rPr>
        <w:t>,</w:t>
      </w:r>
      <w:r w:rsidR="007948B0">
        <w:rPr>
          <w:rFonts w:ascii="Times" w:hAnsi="Times" w:cs="Times New Roman"/>
          <w:sz w:val="24"/>
          <w:szCs w:val="24"/>
        </w:rPr>
        <w:t xml:space="preserve"> </w:t>
      </w:r>
      <w:r w:rsidRPr="000C307F" w:rsidR="007948B0">
        <w:rPr>
          <w:rFonts w:ascii="Times" w:hAnsi="Times" w:cs="Times New Roman"/>
          <w:sz w:val="24"/>
          <w:szCs w:val="24"/>
        </w:rPr>
        <w:t>SPRS serves as a single repository for Government access to CMMC assessment results</w:t>
      </w:r>
      <w:r w:rsidR="007948B0">
        <w:rPr>
          <w:rFonts w:ascii="Times" w:hAnsi="Times" w:cs="Times New Roman"/>
          <w:sz w:val="24"/>
          <w:szCs w:val="24"/>
        </w:rPr>
        <w:t>.</w:t>
      </w:r>
      <w:r w:rsidRPr="00014AFB" w:rsidR="00014AFB">
        <w:t xml:space="preserve"> </w:t>
      </w:r>
      <w:r>
        <w:t xml:space="preserve"> </w:t>
      </w:r>
      <w:r w:rsidRPr="00014AFB" w:rsidR="00014AFB">
        <w:rPr>
          <w:rFonts w:ascii="Times" w:hAnsi="Times" w:cs="Times New Roman"/>
          <w:sz w:val="24"/>
          <w:szCs w:val="24"/>
        </w:rPr>
        <w:t xml:space="preserve">DoD Program Managers use </w:t>
      </w:r>
      <w:r w:rsidR="00014AFB">
        <w:rPr>
          <w:rFonts w:ascii="Times" w:hAnsi="Times" w:cs="Times New Roman"/>
          <w:sz w:val="24"/>
          <w:szCs w:val="24"/>
        </w:rPr>
        <w:t>this information</w:t>
      </w:r>
      <w:r w:rsidRPr="00014AFB" w:rsidR="00014AFB">
        <w:rPr>
          <w:rFonts w:ascii="Times" w:hAnsi="Times" w:cs="Times New Roman"/>
          <w:sz w:val="24"/>
          <w:szCs w:val="24"/>
        </w:rPr>
        <w:t xml:space="preserve"> to confirm the validity status of an </w:t>
      </w:r>
      <w:r w:rsidR="00B232E2">
        <w:rPr>
          <w:rFonts w:ascii="Times" w:hAnsi="Times" w:cs="Times New Roman"/>
          <w:sz w:val="24"/>
          <w:szCs w:val="24"/>
        </w:rPr>
        <w:t>Organization Seeking Assessment’s (</w:t>
      </w:r>
      <w:r w:rsidRPr="00014AFB" w:rsidR="00014AFB">
        <w:rPr>
          <w:rFonts w:ascii="Times" w:hAnsi="Times" w:cs="Times New Roman"/>
          <w:sz w:val="24"/>
          <w:szCs w:val="24"/>
        </w:rPr>
        <w:t>OSA</w:t>
      </w:r>
      <w:r w:rsidR="00B232E2">
        <w:rPr>
          <w:rFonts w:ascii="Times" w:hAnsi="Times" w:cs="Times New Roman"/>
          <w:sz w:val="24"/>
          <w:szCs w:val="24"/>
        </w:rPr>
        <w:t>)</w:t>
      </w:r>
      <w:r w:rsidRPr="00014AFB" w:rsidR="00014AFB">
        <w:rPr>
          <w:rFonts w:ascii="Times" w:hAnsi="Times" w:cs="Times New Roman"/>
          <w:sz w:val="24"/>
          <w:szCs w:val="24"/>
        </w:rPr>
        <w:t xml:space="preserve"> CMMC self-assessment or certification assessment prior to contract award. Rather than taking a contract-by-contract approach to securing Federal Contract Information (FCI) and Controlled Unclassified Information (CUI), the OSA may obtain multiple contracts with a single CMMC self-assessment or certification assessment, thereby reducing the cost to both DoD and industry. </w:t>
      </w:r>
      <w:r w:rsidR="00A26824">
        <w:rPr>
          <w:rFonts w:ascii="Times" w:hAnsi="Times" w:cs="Times New Roman"/>
          <w:sz w:val="24"/>
          <w:szCs w:val="24"/>
        </w:rPr>
        <w:t xml:space="preserve"> </w:t>
      </w:r>
    </w:p>
    <w:p w:rsidR="00E602DA" w:rsidRPr="000C307F" w:rsidP="000C307F" w14:paraId="74AE8304" w14:textId="711A5E41">
      <w:pPr>
        <w:tabs>
          <w:tab w:val="left" w:pos="360"/>
        </w:tabs>
        <w:spacing w:after="0" w:line="480" w:lineRule="auto"/>
        <w:rPr>
          <w:rFonts w:ascii="Times" w:hAnsi="Times" w:cs="Times New Roman"/>
          <w:sz w:val="24"/>
          <w:szCs w:val="24"/>
        </w:rPr>
      </w:pPr>
      <w:r>
        <w:rPr>
          <w:rFonts w:ascii="Times" w:hAnsi="Times" w:cs="Times New Roman"/>
          <w:sz w:val="24"/>
          <w:szCs w:val="24"/>
        </w:rPr>
        <w:tab/>
      </w:r>
      <w:r w:rsidR="00A26824">
        <w:rPr>
          <w:rFonts w:ascii="Times" w:hAnsi="Times" w:cs="Times New Roman"/>
          <w:sz w:val="24"/>
          <w:szCs w:val="24"/>
        </w:rPr>
        <w:t xml:space="preserve">Finally, the </w:t>
      </w:r>
      <w:r w:rsidRPr="000631B4" w:rsidR="00A26824">
        <w:rPr>
          <w:rFonts w:ascii="Times" w:hAnsi="Times" w:cs="Times New Roman"/>
          <w:sz w:val="24"/>
          <w:szCs w:val="24"/>
        </w:rPr>
        <w:t xml:space="preserve">CMMC PMO will use </w:t>
      </w:r>
      <w:r w:rsidRPr="000631B4" w:rsidR="00A26824">
        <w:rPr>
          <w:rFonts w:ascii="Times" w:hAnsi="Times" w:cs="Times New Roman"/>
          <w:sz w:val="24"/>
          <w:szCs w:val="24"/>
        </w:rPr>
        <w:t>eMASS</w:t>
      </w:r>
      <w:r w:rsidRPr="000631B4" w:rsidR="00A26824">
        <w:rPr>
          <w:rFonts w:ascii="Times" w:hAnsi="Times" w:cs="Times New Roman"/>
          <w:sz w:val="24"/>
          <w:szCs w:val="24"/>
        </w:rPr>
        <w:t xml:space="preserve"> for reporting and tracking metrics of the CMMC Program, including but not limited to, the number of OSCs, the number of certifications, the number of assessments conducted, and the number of POA&amp;M successfully closed within the </w:t>
      </w:r>
      <w:r w:rsidRPr="000631B4" w:rsidR="00A26824">
        <w:rPr>
          <w:rFonts w:ascii="Times" w:hAnsi="Times" w:cs="Times New Roman"/>
          <w:sz w:val="24"/>
          <w:szCs w:val="24"/>
        </w:rPr>
        <w:t xml:space="preserve">180-day timeframe. The CMMC PMO </w:t>
      </w:r>
      <w:r w:rsidR="00727AF8">
        <w:rPr>
          <w:rFonts w:ascii="Times" w:hAnsi="Times" w:cs="Times New Roman"/>
          <w:sz w:val="24"/>
          <w:szCs w:val="24"/>
        </w:rPr>
        <w:t xml:space="preserve">will also </w:t>
      </w:r>
      <w:r w:rsidRPr="000631B4" w:rsidR="00A26824">
        <w:rPr>
          <w:rFonts w:ascii="Times" w:hAnsi="Times" w:cs="Times New Roman"/>
          <w:sz w:val="24"/>
          <w:szCs w:val="24"/>
        </w:rPr>
        <w:t xml:space="preserve">track the accreditation status of C3PAOs </w:t>
      </w:r>
      <w:r w:rsidR="00C32CE3">
        <w:rPr>
          <w:rFonts w:ascii="Times" w:hAnsi="Times" w:cs="Times New Roman"/>
          <w:sz w:val="24"/>
          <w:szCs w:val="24"/>
        </w:rPr>
        <w:t xml:space="preserve">using information submitted in </w:t>
      </w:r>
      <w:r w:rsidR="00C32CE3">
        <w:rPr>
          <w:rFonts w:ascii="Times" w:hAnsi="Times" w:cs="Times New Roman"/>
          <w:sz w:val="24"/>
          <w:szCs w:val="24"/>
        </w:rPr>
        <w:t>eMASS</w:t>
      </w:r>
      <w:r w:rsidR="00C32CE3">
        <w:rPr>
          <w:rFonts w:ascii="Times" w:hAnsi="Times" w:cs="Times New Roman"/>
          <w:sz w:val="24"/>
          <w:szCs w:val="24"/>
        </w:rPr>
        <w:t>.</w:t>
      </w:r>
    </w:p>
    <w:p w:rsidR="007F42E3" w:rsidRPr="000C307F" w:rsidP="000C307F" w14:paraId="33670F5D" w14:textId="08DC378A">
      <w:pPr>
        <w:spacing w:after="0" w:line="480" w:lineRule="auto"/>
        <w:rPr>
          <w:rFonts w:ascii="Times" w:hAnsi="Times" w:cs="Times New Roman"/>
          <w:b/>
          <w:bCs/>
          <w:sz w:val="24"/>
          <w:szCs w:val="24"/>
        </w:rPr>
      </w:pPr>
      <w:r w:rsidRPr="000C307F">
        <w:rPr>
          <w:rFonts w:ascii="Times" w:hAnsi="Times" w:cs="Times New Roman"/>
          <w:b/>
          <w:bCs/>
          <w:sz w:val="24"/>
          <w:szCs w:val="24"/>
        </w:rPr>
        <w:t>C3PAOs and</w:t>
      </w:r>
      <w:r>
        <w:rPr>
          <w:rFonts w:ascii="Times" w:hAnsi="Times" w:cs="Times New Roman"/>
          <w:sz w:val="24"/>
          <w:szCs w:val="24"/>
        </w:rPr>
        <w:t xml:space="preserve"> </w:t>
      </w:r>
      <w:r w:rsidRPr="000C307F">
        <w:rPr>
          <w:rFonts w:ascii="Times" w:hAnsi="Times" w:cs="Times New Roman"/>
          <w:b/>
          <w:bCs/>
          <w:sz w:val="24"/>
          <w:szCs w:val="24"/>
        </w:rPr>
        <w:t>CMMC Level 2 Certification Assessment</w:t>
      </w:r>
      <w:r w:rsidR="00082A6C">
        <w:rPr>
          <w:rFonts w:ascii="Times" w:hAnsi="Times" w:cs="Times New Roman"/>
          <w:b/>
          <w:bCs/>
          <w:sz w:val="24"/>
          <w:szCs w:val="24"/>
        </w:rPr>
        <w:t xml:space="preserve"> Submissions</w:t>
      </w:r>
      <w:r w:rsidR="00172B2C">
        <w:rPr>
          <w:rFonts w:ascii="Times" w:hAnsi="Times" w:cs="Times New Roman"/>
          <w:b/>
          <w:bCs/>
          <w:sz w:val="24"/>
          <w:szCs w:val="24"/>
        </w:rPr>
        <w:t xml:space="preserve"> in </w:t>
      </w:r>
      <w:r w:rsidR="00172B2C">
        <w:rPr>
          <w:rFonts w:ascii="Times" w:hAnsi="Times" w:cs="Times New Roman"/>
          <w:b/>
          <w:bCs/>
          <w:sz w:val="24"/>
          <w:szCs w:val="24"/>
        </w:rPr>
        <w:t>eMASS</w:t>
      </w:r>
    </w:p>
    <w:p w:rsidR="009F66B3" w14:paraId="24236D3A" w14:textId="1D6C1FBC">
      <w:pPr>
        <w:tabs>
          <w:tab w:val="left" w:pos="360"/>
        </w:tabs>
        <w:spacing w:after="0" w:line="480" w:lineRule="auto"/>
        <w:rPr>
          <w:rFonts w:ascii="Times" w:hAnsi="Times" w:cs="Times New Roman"/>
          <w:sz w:val="24"/>
          <w:szCs w:val="24"/>
        </w:rPr>
      </w:pPr>
      <w:r>
        <w:rPr>
          <w:rFonts w:ascii="Times" w:hAnsi="Times" w:cs="Times New Roman"/>
          <w:sz w:val="24"/>
          <w:szCs w:val="24"/>
        </w:rPr>
        <w:tab/>
      </w:r>
      <w:r w:rsidRPr="000C307F" w:rsidR="00514025">
        <w:rPr>
          <w:rFonts w:ascii="Times" w:hAnsi="Times" w:cs="Times New Roman"/>
          <w:sz w:val="24"/>
          <w:szCs w:val="24"/>
        </w:rPr>
        <w:t xml:space="preserve">Certified Assessors assigned by C3PAOs follow requirements and procedures as defined in 32 CFR 170.17 to conduct CMMC assessments on defense contractor information systems to determine conformance with the information safeguarding requirements associated with CMMC Level 2.  </w:t>
      </w:r>
      <w:r w:rsidR="0029562D">
        <w:rPr>
          <w:rFonts w:ascii="Times" w:hAnsi="Times" w:cs="Times New Roman"/>
          <w:sz w:val="24"/>
          <w:szCs w:val="24"/>
        </w:rPr>
        <w:t xml:space="preserve">As part of this process, C3PAOs must submit information into </w:t>
      </w:r>
      <w:r w:rsidR="0029562D">
        <w:rPr>
          <w:rFonts w:ascii="Times" w:hAnsi="Times" w:cs="Times New Roman"/>
          <w:sz w:val="24"/>
          <w:szCs w:val="24"/>
        </w:rPr>
        <w:t>eMASS</w:t>
      </w:r>
      <w:r w:rsidR="0029562D">
        <w:rPr>
          <w:rFonts w:ascii="Times" w:hAnsi="Times" w:cs="Times New Roman"/>
          <w:sz w:val="24"/>
          <w:szCs w:val="24"/>
        </w:rPr>
        <w:t xml:space="preserve">, including </w:t>
      </w:r>
      <w:r w:rsidRPr="0029562D" w:rsidR="0029562D">
        <w:rPr>
          <w:rFonts w:ascii="Times" w:hAnsi="Times" w:cs="Times New Roman"/>
          <w:sz w:val="24"/>
          <w:szCs w:val="24"/>
        </w:rPr>
        <w:t>pre-assessment and planning material, final assessment reports, and CMMC certificates of assessment</w:t>
      </w:r>
      <w:r w:rsidR="0029562D">
        <w:rPr>
          <w:rFonts w:ascii="Times" w:hAnsi="Times" w:cs="Times New Roman"/>
          <w:sz w:val="24"/>
          <w:szCs w:val="24"/>
        </w:rPr>
        <w:t>.</w:t>
      </w:r>
      <w:r w:rsidR="00510708">
        <w:rPr>
          <w:rFonts w:ascii="Times" w:hAnsi="Times" w:cs="Times New Roman"/>
          <w:sz w:val="24"/>
          <w:szCs w:val="24"/>
        </w:rPr>
        <w:t xml:space="preserve"> </w:t>
      </w:r>
      <w:r w:rsidR="0029562D">
        <w:rPr>
          <w:rFonts w:ascii="Times" w:hAnsi="Times" w:cs="Times New Roman"/>
          <w:sz w:val="24"/>
          <w:szCs w:val="24"/>
        </w:rPr>
        <w:t xml:space="preserve"> </w:t>
      </w:r>
      <w:r w:rsidRPr="000C307F" w:rsidR="00514025">
        <w:rPr>
          <w:rFonts w:ascii="Times" w:hAnsi="Times" w:cs="Times New Roman"/>
          <w:sz w:val="24"/>
          <w:szCs w:val="24"/>
        </w:rPr>
        <w:t xml:space="preserve">C3PAOs upload the data they collect into </w:t>
      </w:r>
      <w:r w:rsidRPr="000C307F" w:rsidR="00514025">
        <w:rPr>
          <w:rFonts w:ascii="Times" w:hAnsi="Times" w:cs="Times New Roman"/>
          <w:sz w:val="24"/>
          <w:szCs w:val="24"/>
        </w:rPr>
        <w:t>eMASS</w:t>
      </w:r>
      <w:r w:rsidRPr="000C307F" w:rsidR="00514025">
        <w:rPr>
          <w:rFonts w:ascii="Times" w:hAnsi="Times" w:cs="Times New Roman"/>
          <w:sz w:val="24"/>
          <w:szCs w:val="24"/>
        </w:rPr>
        <w:t xml:space="preserve"> in a format compliant with the CMMC assessment data standard as set forth in </w:t>
      </w:r>
      <w:r w:rsidRPr="000C307F" w:rsidR="00514025">
        <w:rPr>
          <w:rFonts w:ascii="Times" w:hAnsi="Times" w:cs="Times New Roman"/>
          <w:sz w:val="24"/>
          <w:szCs w:val="24"/>
        </w:rPr>
        <w:t>eMASS</w:t>
      </w:r>
      <w:r w:rsidR="00514025">
        <w:rPr>
          <w:rFonts w:ascii="Times" w:hAnsi="Times" w:cs="Times New Roman"/>
          <w:sz w:val="24"/>
          <w:szCs w:val="24"/>
        </w:rPr>
        <w:t xml:space="preserve"> </w:t>
      </w:r>
      <w:r w:rsidRPr="000C307F" w:rsidR="00514025">
        <w:rPr>
          <w:rFonts w:ascii="Times" w:hAnsi="Times" w:cs="Times New Roman"/>
          <w:sz w:val="24"/>
          <w:szCs w:val="24"/>
        </w:rPr>
        <w:t>CMMC</w:t>
      </w:r>
      <w:r w:rsidR="00514025">
        <w:rPr>
          <w:rFonts w:ascii="Times" w:hAnsi="Times" w:cs="Times New Roman"/>
          <w:sz w:val="24"/>
          <w:szCs w:val="24"/>
        </w:rPr>
        <w:t xml:space="preserve"> </w:t>
      </w:r>
      <w:r w:rsidRPr="000C307F" w:rsidR="00514025">
        <w:rPr>
          <w:rFonts w:ascii="Times" w:hAnsi="Times" w:cs="Times New Roman"/>
          <w:sz w:val="24"/>
          <w:szCs w:val="24"/>
        </w:rPr>
        <w:t>Assessment</w:t>
      </w:r>
      <w:r w:rsidR="00514025">
        <w:rPr>
          <w:rFonts w:ascii="Times" w:hAnsi="Times" w:cs="Times New Roman"/>
          <w:sz w:val="24"/>
          <w:szCs w:val="24"/>
        </w:rPr>
        <w:t xml:space="preserve"> </w:t>
      </w:r>
      <w:r w:rsidRPr="000C307F" w:rsidR="00514025">
        <w:rPr>
          <w:rFonts w:ascii="Times" w:hAnsi="Times" w:cs="Times New Roman"/>
          <w:sz w:val="24"/>
          <w:szCs w:val="24"/>
        </w:rPr>
        <w:t>Import</w:t>
      </w:r>
      <w:r w:rsidR="00514025">
        <w:rPr>
          <w:rFonts w:ascii="Times" w:hAnsi="Times" w:cs="Times New Roman"/>
          <w:sz w:val="24"/>
          <w:szCs w:val="24"/>
        </w:rPr>
        <w:t xml:space="preserve"> </w:t>
      </w:r>
      <w:r w:rsidRPr="000C307F" w:rsidR="00514025">
        <w:rPr>
          <w:rFonts w:ascii="Times" w:hAnsi="Times" w:cs="Times New Roman"/>
          <w:sz w:val="24"/>
          <w:szCs w:val="24"/>
        </w:rPr>
        <w:t xml:space="preserve">Templates on the CMMC </w:t>
      </w:r>
      <w:r w:rsidRPr="000C307F" w:rsidR="00514025">
        <w:rPr>
          <w:rFonts w:ascii="Times" w:hAnsi="Times" w:cs="Times New Roman"/>
          <w:sz w:val="24"/>
          <w:szCs w:val="24"/>
        </w:rPr>
        <w:t>eMASS</w:t>
      </w:r>
      <w:r w:rsidRPr="000C307F" w:rsidR="00514025">
        <w:rPr>
          <w:rFonts w:ascii="Times" w:hAnsi="Times" w:cs="Times New Roman"/>
          <w:sz w:val="24"/>
          <w:szCs w:val="24"/>
        </w:rPr>
        <w:t xml:space="preserve"> website</w:t>
      </w:r>
      <w:r w:rsidR="00514025">
        <w:rPr>
          <w:rFonts w:ascii="Times" w:hAnsi="Times" w:cs="Times New Roman"/>
          <w:sz w:val="24"/>
          <w:szCs w:val="24"/>
        </w:rPr>
        <w:t xml:space="preserve"> (</w:t>
      </w:r>
      <w:hyperlink r:id="rId9" w:history="1">
        <w:r w:rsidRPr="000C307F" w:rsidR="00514025">
          <w:rPr>
            <w:rFonts w:ascii="Times" w:hAnsi="Times" w:cs="Times New Roman"/>
            <w:sz w:val="24"/>
            <w:szCs w:val="24"/>
          </w:rPr>
          <w:t>https://cmmc.emass.apps.mil</w:t>
        </w:r>
      </w:hyperlink>
      <w:r w:rsidR="00514025">
        <w:rPr>
          <w:rFonts w:ascii="Times" w:hAnsi="Times" w:cs="Times New Roman"/>
          <w:sz w:val="24"/>
          <w:szCs w:val="24"/>
        </w:rPr>
        <w:t>)</w:t>
      </w:r>
      <w:r w:rsidRPr="000C307F" w:rsidR="00514025">
        <w:rPr>
          <w:rFonts w:ascii="Times" w:hAnsi="Times" w:cs="Times New Roman"/>
          <w:sz w:val="24"/>
          <w:szCs w:val="24"/>
        </w:rPr>
        <w:t xml:space="preserve"> and described in 32 CFR 170.9(b)(17). </w:t>
      </w:r>
    </w:p>
    <w:p w:rsidR="00514025" w:rsidP="000C307F" w14:paraId="3B997867" w14:textId="4F1A1AC5">
      <w:pPr>
        <w:tabs>
          <w:tab w:val="left" w:pos="360"/>
        </w:tabs>
        <w:spacing w:after="0" w:line="480" w:lineRule="auto"/>
        <w:rPr>
          <w:rFonts w:ascii="Times" w:hAnsi="Times" w:cs="Times New Roman"/>
          <w:sz w:val="24"/>
          <w:szCs w:val="24"/>
        </w:rPr>
      </w:pPr>
      <w:r>
        <w:rPr>
          <w:rFonts w:ascii="Times" w:hAnsi="Times" w:cs="Times New Roman"/>
          <w:sz w:val="24"/>
          <w:szCs w:val="24"/>
        </w:rPr>
        <w:tab/>
      </w:r>
      <w:r w:rsidRPr="000C307F">
        <w:rPr>
          <w:rFonts w:ascii="Times" w:hAnsi="Times" w:cs="Times New Roman"/>
          <w:sz w:val="24"/>
          <w:szCs w:val="24"/>
        </w:rPr>
        <w:t xml:space="preserve">C3PAO assessment teams generate assessment data compliant with the CMMC assessment data standard, which comprises two JavaScript Object Notation (JSON) schemas:  one for “pre-assessment” or planning data, and one for the assessment results. </w:t>
      </w:r>
      <w:r>
        <w:rPr>
          <w:rFonts w:ascii="Times" w:hAnsi="Times" w:cs="Times New Roman"/>
          <w:sz w:val="24"/>
          <w:szCs w:val="24"/>
        </w:rPr>
        <w:t xml:space="preserve"> </w:t>
      </w:r>
      <w:r w:rsidRPr="000C307F">
        <w:rPr>
          <w:rFonts w:ascii="Times" w:hAnsi="Times" w:cs="Times New Roman"/>
          <w:sz w:val="24"/>
          <w:szCs w:val="24"/>
        </w:rPr>
        <w:t>C3PAOs may develop or purchase any tool that is compliant with the data standard and DoD security requirements that generates pre-assessment data and assessment results in the required JSON file format.</w:t>
      </w:r>
      <w:r>
        <w:rPr>
          <w:rFonts w:ascii="Times" w:hAnsi="Times" w:cs="Times New Roman"/>
          <w:sz w:val="24"/>
          <w:szCs w:val="24"/>
        </w:rPr>
        <w:t xml:space="preserve"> </w:t>
      </w:r>
      <w:r w:rsidRPr="000C307F">
        <w:rPr>
          <w:rFonts w:ascii="Times" w:hAnsi="Times" w:cs="Times New Roman"/>
          <w:sz w:val="24"/>
          <w:szCs w:val="24"/>
        </w:rPr>
        <w:t xml:space="preserve"> C3PAOs may also use spreadsheets that are compliant with the assessment data standard to submit the data.</w:t>
      </w:r>
      <w:r>
        <w:rPr>
          <w:rFonts w:ascii="Times" w:hAnsi="Times" w:cs="Times New Roman"/>
          <w:sz w:val="24"/>
          <w:szCs w:val="24"/>
        </w:rPr>
        <w:t xml:space="preserve">  </w:t>
      </w:r>
      <w:r w:rsidR="00FD2F06">
        <w:rPr>
          <w:rFonts w:ascii="Times" w:hAnsi="Times" w:cs="Times New Roman"/>
          <w:sz w:val="24"/>
          <w:szCs w:val="24"/>
        </w:rPr>
        <w:t xml:space="preserve">C3PAOs must also use </w:t>
      </w:r>
      <w:r w:rsidR="00FD2F06">
        <w:rPr>
          <w:rFonts w:ascii="Times" w:hAnsi="Times" w:cs="Times New Roman"/>
          <w:sz w:val="24"/>
          <w:szCs w:val="24"/>
        </w:rPr>
        <w:t>eMASS</w:t>
      </w:r>
      <w:r w:rsidR="00FD2F06">
        <w:rPr>
          <w:rFonts w:ascii="Times" w:hAnsi="Times" w:cs="Times New Roman"/>
          <w:sz w:val="24"/>
          <w:szCs w:val="24"/>
        </w:rPr>
        <w:t xml:space="preserve"> to upload t</w:t>
      </w:r>
      <w:r w:rsidRPr="00FD2F06" w:rsidR="00FD2F06">
        <w:rPr>
          <w:rFonts w:ascii="Times" w:hAnsi="Times" w:cs="Times New Roman"/>
          <w:sz w:val="24"/>
          <w:szCs w:val="24"/>
        </w:rPr>
        <w:t>he hashed artifacts used as evidence for the assessment</w:t>
      </w:r>
      <w:r w:rsidR="00FD2F06">
        <w:rPr>
          <w:rFonts w:ascii="Times" w:hAnsi="Times" w:cs="Times New Roman"/>
          <w:sz w:val="24"/>
          <w:szCs w:val="24"/>
        </w:rPr>
        <w:t xml:space="preserve">. </w:t>
      </w:r>
      <w:r>
        <w:rPr>
          <w:rFonts w:ascii="Times" w:hAnsi="Times" w:cs="Times New Roman"/>
          <w:sz w:val="24"/>
          <w:szCs w:val="24"/>
        </w:rPr>
        <w:t xml:space="preserve"> </w:t>
      </w:r>
      <w:r w:rsidRPr="00FD2F06" w:rsidR="00FD2F06">
        <w:rPr>
          <w:rFonts w:ascii="Times" w:hAnsi="Times" w:cs="Times New Roman"/>
          <w:sz w:val="24"/>
          <w:szCs w:val="24"/>
        </w:rPr>
        <w:t xml:space="preserve">The OSC must provide the C3PAO with a list of the artifact names, the return value of the hashing algorithm, and the hashing algorithm for upload into </w:t>
      </w:r>
      <w:r w:rsidRPr="00FD2F06" w:rsidR="00FD2F06">
        <w:rPr>
          <w:rFonts w:ascii="Times" w:hAnsi="Times" w:cs="Times New Roman"/>
          <w:sz w:val="24"/>
          <w:szCs w:val="24"/>
        </w:rPr>
        <w:t>eMASS</w:t>
      </w:r>
      <w:r w:rsidRPr="00FD2F06" w:rsidR="00FD2F06">
        <w:rPr>
          <w:rFonts w:ascii="Times" w:hAnsi="Times" w:cs="Times New Roman"/>
          <w:sz w:val="24"/>
          <w:szCs w:val="24"/>
        </w:rPr>
        <w:t>.</w:t>
      </w:r>
      <w:r w:rsidR="00FD2F06">
        <w:rPr>
          <w:rFonts w:ascii="Times" w:hAnsi="Times" w:cs="Times New Roman"/>
          <w:sz w:val="24"/>
          <w:szCs w:val="24"/>
        </w:rPr>
        <w:t xml:space="preserve">  Finally, </w:t>
      </w:r>
      <w:r w:rsidR="007240C5">
        <w:rPr>
          <w:rFonts w:ascii="Times" w:hAnsi="Times" w:cs="Times New Roman"/>
          <w:sz w:val="24"/>
          <w:szCs w:val="24"/>
        </w:rPr>
        <w:t xml:space="preserve">when an OSC does not agree with assessment results and initiates an appeal, </w:t>
      </w:r>
      <w:r>
        <w:rPr>
          <w:rFonts w:ascii="Times" w:hAnsi="Times" w:cs="Times New Roman"/>
          <w:sz w:val="24"/>
          <w:szCs w:val="24"/>
        </w:rPr>
        <w:t xml:space="preserve">C3PAOs will use </w:t>
      </w:r>
      <w:r>
        <w:rPr>
          <w:rFonts w:ascii="Times" w:hAnsi="Times" w:cs="Times New Roman"/>
          <w:sz w:val="24"/>
          <w:szCs w:val="24"/>
        </w:rPr>
        <w:t>eMASS</w:t>
      </w:r>
      <w:r>
        <w:rPr>
          <w:rFonts w:ascii="Times" w:hAnsi="Times" w:cs="Times New Roman"/>
          <w:sz w:val="24"/>
          <w:szCs w:val="24"/>
        </w:rPr>
        <w:t xml:space="preserve"> to submit assessment appeals</w:t>
      </w:r>
      <w:r w:rsidR="007240C5">
        <w:rPr>
          <w:rFonts w:ascii="Times" w:hAnsi="Times" w:cs="Times New Roman"/>
          <w:sz w:val="24"/>
          <w:szCs w:val="24"/>
        </w:rPr>
        <w:t xml:space="preserve">, </w:t>
      </w:r>
      <w:r w:rsidRPr="007240C5" w:rsidR="007240C5">
        <w:rPr>
          <w:rFonts w:ascii="Times" w:hAnsi="Times" w:cs="Times New Roman"/>
          <w:sz w:val="24"/>
          <w:szCs w:val="24"/>
        </w:rPr>
        <w:t>review records, and decision results of assessment appeals</w:t>
      </w:r>
      <w:r>
        <w:rPr>
          <w:rFonts w:ascii="Times" w:hAnsi="Times" w:cs="Times New Roman"/>
          <w:sz w:val="24"/>
          <w:szCs w:val="24"/>
        </w:rPr>
        <w:t xml:space="preserve">. </w:t>
      </w:r>
    </w:p>
    <w:p w:rsidR="00FD2F06" w:rsidRPr="000C307F" w:rsidP="000C307F" w14:paraId="201BE219" w14:textId="3A40331E">
      <w:pPr>
        <w:spacing w:after="0" w:line="480" w:lineRule="auto"/>
        <w:rPr>
          <w:rFonts w:ascii="Times" w:hAnsi="Times" w:cs="Times New Roman"/>
          <w:b/>
          <w:bCs/>
          <w:sz w:val="24"/>
          <w:szCs w:val="24"/>
        </w:rPr>
      </w:pPr>
      <w:r w:rsidRPr="000C307F">
        <w:rPr>
          <w:rFonts w:ascii="Times" w:hAnsi="Times" w:cs="Times New Roman"/>
          <w:b/>
          <w:bCs/>
          <w:sz w:val="24"/>
          <w:szCs w:val="24"/>
        </w:rPr>
        <w:t xml:space="preserve">Accreditation Body </w:t>
      </w:r>
      <w:r w:rsidR="007E0EB6">
        <w:rPr>
          <w:rFonts w:ascii="Times" w:hAnsi="Times" w:cs="Times New Roman"/>
          <w:b/>
          <w:bCs/>
          <w:sz w:val="24"/>
          <w:szCs w:val="24"/>
        </w:rPr>
        <w:t xml:space="preserve">Submission of </w:t>
      </w:r>
      <w:r w:rsidR="0013747D">
        <w:rPr>
          <w:rFonts w:ascii="Times" w:hAnsi="Times" w:cs="Times New Roman"/>
          <w:b/>
          <w:bCs/>
          <w:sz w:val="24"/>
          <w:szCs w:val="24"/>
        </w:rPr>
        <w:t>C3PAO Information</w:t>
      </w:r>
    </w:p>
    <w:p w:rsidR="009E7A2F" w:rsidRPr="000C307F" w:rsidP="000C307F" w14:paraId="3856D5A7" w14:textId="76546C66">
      <w:pPr>
        <w:tabs>
          <w:tab w:val="left" w:pos="360"/>
        </w:tabs>
        <w:spacing w:after="0" w:line="480" w:lineRule="auto"/>
        <w:rPr>
          <w:rFonts w:ascii="Times" w:hAnsi="Times" w:cs="Times New Roman"/>
          <w:sz w:val="24"/>
          <w:szCs w:val="24"/>
        </w:rPr>
      </w:pPr>
      <w:r>
        <w:rPr>
          <w:rFonts w:ascii="Times" w:hAnsi="Times" w:cs="Times New Roman"/>
          <w:sz w:val="24"/>
          <w:szCs w:val="24"/>
        </w:rPr>
        <w:tab/>
      </w:r>
      <w:r w:rsidRPr="000C307F">
        <w:rPr>
          <w:rFonts w:ascii="Times" w:hAnsi="Times" w:cs="Times New Roman"/>
          <w:sz w:val="24"/>
          <w:szCs w:val="24"/>
        </w:rPr>
        <w:t>The</w:t>
      </w:r>
      <w:r w:rsidR="008E7C57">
        <w:rPr>
          <w:rFonts w:ascii="Times" w:hAnsi="Times" w:cs="Times New Roman"/>
          <w:sz w:val="24"/>
          <w:szCs w:val="24"/>
        </w:rPr>
        <w:t xml:space="preserve"> AB </w:t>
      </w:r>
      <w:r w:rsidR="00AA534C">
        <w:rPr>
          <w:rFonts w:ascii="Times" w:hAnsi="Times" w:cs="Times New Roman"/>
          <w:sz w:val="24"/>
          <w:szCs w:val="24"/>
        </w:rPr>
        <w:t xml:space="preserve">will </w:t>
      </w:r>
      <w:r w:rsidRPr="008E7C57" w:rsidR="008E7C57">
        <w:rPr>
          <w:rFonts w:ascii="Times" w:hAnsi="Times" w:cs="Times New Roman"/>
          <w:sz w:val="24"/>
          <w:szCs w:val="24"/>
        </w:rPr>
        <w:t xml:space="preserve">provide </w:t>
      </w:r>
      <w:r w:rsidR="00AA534C">
        <w:rPr>
          <w:rFonts w:ascii="Times" w:hAnsi="Times" w:cs="Times New Roman"/>
          <w:sz w:val="24"/>
          <w:szCs w:val="24"/>
        </w:rPr>
        <w:t>an up-to-date list of authorized and accredited C3PA</w:t>
      </w:r>
      <w:r w:rsidR="00540362">
        <w:rPr>
          <w:rFonts w:ascii="Times" w:hAnsi="Times" w:cs="Times New Roman"/>
          <w:sz w:val="24"/>
          <w:szCs w:val="24"/>
        </w:rPr>
        <w:t>O</w:t>
      </w:r>
      <w:r w:rsidR="00F425D0">
        <w:rPr>
          <w:rFonts w:ascii="Times" w:hAnsi="Times" w:cs="Times New Roman"/>
          <w:sz w:val="24"/>
          <w:szCs w:val="24"/>
        </w:rPr>
        <w:t>s</w:t>
      </w:r>
      <w:r w:rsidR="00540362">
        <w:rPr>
          <w:rFonts w:ascii="Times" w:hAnsi="Times" w:cs="Times New Roman"/>
          <w:sz w:val="24"/>
          <w:szCs w:val="24"/>
        </w:rPr>
        <w:t xml:space="preserve"> and their status to the DoD</w:t>
      </w:r>
      <w:r w:rsidRPr="008E7C57" w:rsidR="008E7C57">
        <w:rPr>
          <w:rFonts w:ascii="Times" w:hAnsi="Times" w:cs="Times New Roman"/>
          <w:sz w:val="24"/>
          <w:szCs w:val="24"/>
        </w:rPr>
        <w:t xml:space="preserve"> through submission in </w:t>
      </w:r>
      <w:r w:rsidRPr="008E7C57" w:rsidR="008E7C57">
        <w:rPr>
          <w:rFonts w:ascii="Times" w:hAnsi="Times" w:cs="Times New Roman"/>
          <w:sz w:val="24"/>
          <w:szCs w:val="24"/>
        </w:rPr>
        <w:t>eMASS</w:t>
      </w:r>
      <w:r w:rsidRPr="008E7C57" w:rsidR="008E7C57">
        <w:rPr>
          <w:rFonts w:ascii="Times" w:hAnsi="Times" w:cs="Times New Roman"/>
          <w:sz w:val="24"/>
          <w:szCs w:val="24"/>
        </w:rPr>
        <w:t xml:space="preserve">. </w:t>
      </w:r>
      <w:r w:rsidR="00510708">
        <w:rPr>
          <w:rFonts w:ascii="Times" w:hAnsi="Times" w:cs="Times New Roman"/>
          <w:sz w:val="24"/>
          <w:szCs w:val="24"/>
        </w:rPr>
        <w:t xml:space="preserve"> </w:t>
      </w:r>
      <w:r w:rsidRPr="008E7C57" w:rsidR="008E7C57">
        <w:rPr>
          <w:rFonts w:ascii="Times" w:hAnsi="Times" w:cs="Times New Roman"/>
          <w:sz w:val="24"/>
          <w:szCs w:val="24"/>
        </w:rPr>
        <w:t xml:space="preserve">The AB must also provide the CMMC PMO with current accreditation data on C3PAOs in </w:t>
      </w:r>
      <w:r w:rsidRPr="008E7C57" w:rsidR="008E7C57">
        <w:rPr>
          <w:rFonts w:ascii="Times" w:hAnsi="Times" w:cs="Times New Roman"/>
          <w:sz w:val="24"/>
          <w:szCs w:val="24"/>
        </w:rPr>
        <w:t>eMASS</w:t>
      </w:r>
      <w:r w:rsidR="007119F9">
        <w:rPr>
          <w:rFonts w:ascii="Times" w:hAnsi="Times" w:cs="Times New Roman"/>
          <w:sz w:val="24"/>
          <w:szCs w:val="24"/>
        </w:rPr>
        <w:t>, allowing the CMMC PMO to track their accreditation status.</w:t>
      </w:r>
    </w:p>
    <w:p w:rsidR="00F40CF5" w:rsidRPr="003F30F2" w:rsidP="003F30F2" w14:paraId="3D085052" w14:textId="068DE636">
      <w:pPr>
        <w:widowControl w:val="0"/>
        <w:tabs>
          <w:tab w:val="left" w:pos="720"/>
        </w:tabs>
        <w:spacing w:before="240" w:after="0" w:line="480" w:lineRule="auto"/>
        <w:rPr>
          <w:rFonts w:ascii="Times" w:hAnsi="Times" w:cs="Times New Roman"/>
          <w:sz w:val="24"/>
          <w:szCs w:val="24"/>
        </w:rPr>
      </w:pPr>
      <w:r w:rsidRPr="003F30F2">
        <w:rPr>
          <w:rFonts w:ascii="Times" w:hAnsi="Times" w:cs="Times New Roman"/>
          <w:sz w:val="24"/>
          <w:szCs w:val="24"/>
        </w:rPr>
        <w:t>3.</w:t>
      </w:r>
      <w:r w:rsidR="00720216">
        <w:rPr>
          <w:rFonts w:ascii="Times" w:hAnsi="Times" w:cs="Times New Roman"/>
          <w:sz w:val="24"/>
          <w:szCs w:val="24"/>
        </w:rPr>
        <w:t xml:space="preserve">  </w:t>
      </w:r>
      <w:r w:rsidRPr="003F30F2">
        <w:rPr>
          <w:rFonts w:ascii="Times" w:hAnsi="Times" w:cs="Times New Roman"/>
          <w:sz w:val="24"/>
          <w:szCs w:val="24"/>
          <w:u w:val="single"/>
        </w:rPr>
        <w:t>Use of Information Technology</w:t>
      </w:r>
      <w:r w:rsidRPr="003F30F2" w:rsidR="0085688C">
        <w:rPr>
          <w:rFonts w:ascii="Times" w:hAnsi="Times" w:cs="Times New Roman"/>
          <w:sz w:val="24"/>
          <w:szCs w:val="24"/>
          <w:u w:val="single"/>
        </w:rPr>
        <w:t xml:space="preserve"> </w:t>
      </w:r>
    </w:p>
    <w:p w:rsidR="00266749" w:rsidRPr="009E7A2F" w:rsidP="000C307F" w14:paraId="46A1BE75" w14:textId="205EAD67">
      <w:pPr>
        <w:tabs>
          <w:tab w:val="left" w:pos="360"/>
        </w:tabs>
        <w:spacing w:after="0" w:line="480" w:lineRule="auto"/>
        <w:rPr>
          <w:rFonts w:ascii="Times" w:hAnsi="Times" w:cs="Times New Roman"/>
          <w:color w:val="000000" w:themeColor="text1"/>
          <w:sz w:val="24"/>
          <w:szCs w:val="24"/>
        </w:rPr>
      </w:pPr>
      <w:r>
        <w:rPr>
          <w:rFonts w:ascii="Times" w:hAnsi="Times" w:cs="Times New Roman"/>
          <w:sz w:val="24"/>
          <w:szCs w:val="24"/>
        </w:rPr>
        <w:tab/>
      </w:r>
      <w:r w:rsidRPr="009E7A2F" w:rsidR="0012209D">
        <w:rPr>
          <w:rFonts w:ascii="Times" w:hAnsi="Times" w:cs="Times New Roman"/>
          <w:color w:val="000000" w:themeColor="text1"/>
          <w:sz w:val="24"/>
          <w:szCs w:val="24"/>
        </w:rPr>
        <w:t xml:space="preserve">C3PAOs </w:t>
      </w:r>
      <w:r w:rsidRPr="009E7A2F" w:rsidR="009B75B1">
        <w:rPr>
          <w:rFonts w:ascii="Times" w:hAnsi="Times" w:cs="Times New Roman"/>
          <w:color w:val="000000" w:themeColor="text1"/>
          <w:sz w:val="24"/>
          <w:szCs w:val="24"/>
        </w:rPr>
        <w:t>electronically upload</w:t>
      </w:r>
      <w:r w:rsidRPr="009E7A2F" w:rsidR="00286A62">
        <w:rPr>
          <w:rFonts w:ascii="Times" w:hAnsi="Times" w:cs="Times New Roman"/>
          <w:color w:val="000000" w:themeColor="text1"/>
          <w:sz w:val="24"/>
          <w:szCs w:val="24"/>
        </w:rPr>
        <w:t xml:space="preserve"> </w:t>
      </w:r>
      <w:r w:rsidRPr="009E7A2F" w:rsidR="0012209D">
        <w:rPr>
          <w:rFonts w:ascii="Times" w:hAnsi="Times" w:cs="Times New Roman"/>
          <w:color w:val="000000" w:themeColor="text1"/>
          <w:sz w:val="24"/>
          <w:szCs w:val="24"/>
        </w:rPr>
        <w:t>assessment data</w:t>
      </w:r>
      <w:r w:rsidR="00F0023F">
        <w:rPr>
          <w:rFonts w:ascii="Times" w:hAnsi="Times" w:cs="Times New Roman"/>
          <w:color w:val="000000" w:themeColor="text1"/>
          <w:sz w:val="24"/>
          <w:szCs w:val="24"/>
        </w:rPr>
        <w:t xml:space="preserve"> and results</w:t>
      </w:r>
      <w:r w:rsidRPr="009E7A2F" w:rsidR="0012209D">
        <w:rPr>
          <w:rFonts w:ascii="Times" w:hAnsi="Times" w:cs="Times New Roman"/>
          <w:color w:val="000000" w:themeColor="text1"/>
          <w:sz w:val="24"/>
          <w:szCs w:val="24"/>
        </w:rPr>
        <w:t xml:space="preserve"> </w:t>
      </w:r>
      <w:r w:rsidRPr="009E7A2F" w:rsidR="00CD0AC1">
        <w:rPr>
          <w:rFonts w:ascii="Times" w:hAnsi="Times" w:cs="Times New Roman"/>
          <w:color w:val="000000" w:themeColor="text1"/>
          <w:sz w:val="24"/>
          <w:szCs w:val="24"/>
        </w:rPr>
        <w:t>in</w:t>
      </w:r>
      <w:r w:rsidRPr="009E7A2F" w:rsidR="0012209D">
        <w:rPr>
          <w:rFonts w:ascii="Times" w:hAnsi="Times" w:cs="Times New Roman"/>
          <w:color w:val="000000" w:themeColor="text1"/>
          <w:sz w:val="24"/>
          <w:szCs w:val="24"/>
        </w:rPr>
        <w:t>to</w:t>
      </w:r>
      <w:r w:rsidR="00F0023F">
        <w:rPr>
          <w:rFonts w:ascii="Times" w:hAnsi="Times" w:cs="Times New Roman"/>
          <w:color w:val="000000" w:themeColor="text1"/>
          <w:sz w:val="24"/>
          <w:szCs w:val="24"/>
        </w:rPr>
        <w:t xml:space="preserve"> </w:t>
      </w:r>
      <w:r w:rsidRPr="009E7A2F" w:rsidR="00286A62">
        <w:rPr>
          <w:rFonts w:ascii="Times" w:hAnsi="Times" w:cs="Times New Roman"/>
          <w:color w:val="000000" w:themeColor="text1"/>
          <w:sz w:val="24"/>
          <w:szCs w:val="24"/>
        </w:rPr>
        <w:t>eMASS</w:t>
      </w:r>
      <w:r w:rsidR="000D5EFB">
        <w:rPr>
          <w:rFonts w:ascii="Times" w:hAnsi="Times" w:cs="Times New Roman"/>
          <w:color w:val="000000" w:themeColor="text1"/>
          <w:sz w:val="24"/>
          <w:szCs w:val="24"/>
        </w:rPr>
        <w:t>,</w:t>
      </w:r>
      <w:r w:rsidR="0025044F">
        <w:rPr>
          <w:rFonts w:ascii="Times" w:hAnsi="Times" w:cs="Times New Roman"/>
          <w:color w:val="000000" w:themeColor="text1"/>
          <w:sz w:val="24"/>
          <w:szCs w:val="24"/>
        </w:rPr>
        <w:t xml:space="preserve"> which the</w:t>
      </w:r>
      <w:r w:rsidRPr="00BF7F31" w:rsidR="0025044F">
        <w:rPr>
          <w:rFonts w:ascii="Times" w:hAnsi="Times" w:cs="Times New Roman"/>
          <w:color w:val="000000" w:themeColor="text1"/>
          <w:sz w:val="24"/>
          <w:szCs w:val="24"/>
        </w:rPr>
        <w:t>n</w:t>
      </w:r>
      <w:r w:rsidRPr="009E7A2F" w:rsidR="006856CC">
        <w:rPr>
          <w:rFonts w:ascii="Times" w:hAnsi="Times" w:cs="Times New Roman"/>
          <w:color w:val="000000" w:themeColor="text1"/>
          <w:sz w:val="24"/>
          <w:szCs w:val="24"/>
        </w:rPr>
        <w:t xml:space="preserve"> electronically transfers </w:t>
      </w:r>
      <w:r w:rsidRPr="009E7A2F" w:rsidR="00F30AAA">
        <w:rPr>
          <w:rFonts w:ascii="Times" w:hAnsi="Times" w:cs="Times New Roman"/>
          <w:color w:val="000000" w:themeColor="text1"/>
          <w:sz w:val="24"/>
          <w:szCs w:val="24"/>
        </w:rPr>
        <w:t xml:space="preserve">certification </w:t>
      </w:r>
      <w:r w:rsidRPr="009E7A2F" w:rsidR="006856CC">
        <w:rPr>
          <w:rFonts w:ascii="Times" w:hAnsi="Times" w:cs="Times New Roman"/>
          <w:color w:val="000000" w:themeColor="text1"/>
          <w:sz w:val="24"/>
          <w:szCs w:val="24"/>
        </w:rPr>
        <w:t xml:space="preserve">results to </w:t>
      </w:r>
      <w:r w:rsidRPr="009E7A2F" w:rsidR="001B762D">
        <w:rPr>
          <w:rFonts w:ascii="Times" w:hAnsi="Times" w:cs="Times New Roman"/>
          <w:color w:val="000000" w:themeColor="text1"/>
          <w:sz w:val="24"/>
          <w:szCs w:val="24"/>
        </w:rPr>
        <w:t xml:space="preserve">SPRS. </w:t>
      </w:r>
      <w:r w:rsidR="000D5EFB">
        <w:rPr>
          <w:rFonts w:ascii="Times" w:hAnsi="Times" w:cs="Times New Roman"/>
          <w:color w:val="000000" w:themeColor="text1"/>
          <w:sz w:val="24"/>
          <w:szCs w:val="24"/>
        </w:rPr>
        <w:t xml:space="preserve">The AB also uploads all C3PAO accreditation status in </w:t>
      </w:r>
      <w:r w:rsidR="000D5EFB">
        <w:rPr>
          <w:rFonts w:ascii="Times" w:hAnsi="Times" w:cs="Times New Roman"/>
          <w:color w:val="000000" w:themeColor="text1"/>
          <w:sz w:val="24"/>
          <w:szCs w:val="24"/>
        </w:rPr>
        <w:t>eMASS</w:t>
      </w:r>
      <w:r w:rsidR="000D5EFB">
        <w:rPr>
          <w:rFonts w:ascii="Times" w:hAnsi="Times" w:cs="Times New Roman"/>
          <w:color w:val="000000" w:themeColor="text1"/>
          <w:sz w:val="24"/>
          <w:szCs w:val="24"/>
        </w:rPr>
        <w:t xml:space="preserve"> electronically.</w:t>
      </w:r>
    </w:p>
    <w:p w:rsidR="00F40CF5" w:rsidRPr="009E7A2F" w:rsidP="00C64F09" w14:paraId="3CD3BD2C" w14:textId="0561621F">
      <w:pPr>
        <w:spacing w:before="240" w:after="0" w:line="480" w:lineRule="auto"/>
        <w:rPr>
          <w:rFonts w:ascii="Times" w:hAnsi="Times" w:cs="Times New Roman"/>
          <w:sz w:val="24"/>
          <w:szCs w:val="24"/>
        </w:rPr>
      </w:pPr>
      <w:r w:rsidRPr="009E7A2F">
        <w:rPr>
          <w:rFonts w:ascii="Times" w:hAnsi="Times" w:cs="Times New Roman"/>
          <w:sz w:val="24"/>
          <w:szCs w:val="24"/>
        </w:rPr>
        <w:t>4.</w:t>
      </w:r>
      <w:r w:rsidR="00A428DA">
        <w:rPr>
          <w:rFonts w:ascii="Times" w:hAnsi="Times" w:cs="Times New Roman"/>
          <w:sz w:val="24"/>
          <w:szCs w:val="24"/>
        </w:rPr>
        <w:t xml:space="preserve">  </w:t>
      </w:r>
      <w:r w:rsidRPr="009E7A2F">
        <w:rPr>
          <w:rFonts w:ascii="Times" w:hAnsi="Times" w:cs="Times New Roman"/>
          <w:sz w:val="24"/>
          <w:szCs w:val="24"/>
          <w:u w:val="single"/>
        </w:rPr>
        <w:t>Non-</w:t>
      </w:r>
      <w:r w:rsidR="002C0A9D">
        <w:rPr>
          <w:rFonts w:ascii="Times" w:hAnsi="Times" w:cs="Times New Roman"/>
          <w:sz w:val="24"/>
          <w:szCs w:val="24"/>
          <w:u w:val="single"/>
        </w:rPr>
        <w:t>d</w:t>
      </w:r>
      <w:r w:rsidRPr="009E7A2F">
        <w:rPr>
          <w:rFonts w:ascii="Times" w:hAnsi="Times" w:cs="Times New Roman"/>
          <w:sz w:val="24"/>
          <w:szCs w:val="24"/>
          <w:u w:val="single"/>
        </w:rPr>
        <w:t>uplication</w:t>
      </w:r>
      <w:r w:rsidRPr="009E7A2F" w:rsidR="0085688C">
        <w:rPr>
          <w:rFonts w:ascii="Times" w:hAnsi="Times" w:cs="Times New Roman"/>
          <w:sz w:val="24"/>
          <w:szCs w:val="24"/>
          <w:u w:val="single"/>
        </w:rPr>
        <w:t xml:space="preserve"> </w:t>
      </w:r>
    </w:p>
    <w:p w:rsidR="00AF7D48" w:rsidRPr="009E7A2F" w:rsidP="000C307F" w14:paraId="7E8B71F7" w14:textId="5185FC3D">
      <w:pPr>
        <w:tabs>
          <w:tab w:val="left" w:pos="360"/>
        </w:tabs>
        <w:spacing w:after="0" w:line="480" w:lineRule="auto"/>
        <w:rPr>
          <w:rFonts w:ascii="Times" w:hAnsi="Times" w:cs="Times New Roman"/>
          <w:sz w:val="24"/>
          <w:szCs w:val="24"/>
        </w:rPr>
      </w:pPr>
      <w:r>
        <w:rPr>
          <w:rFonts w:ascii="Times" w:hAnsi="Times" w:cs="Times New Roman"/>
          <w:sz w:val="24"/>
          <w:szCs w:val="24"/>
        </w:rPr>
        <w:tab/>
      </w:r>
      <w:r w:rsidRPr="009E7A2F" w:rsidR="008F3E28">
        <w:rPr>
          <w:rFonts w:ascii="Times" w:hAnsi="Times" w:cs="Times New Roman"/>
          <w:sz w:val="24"/>
          <w:szCs w:val="24"/>
        </w:rPr>
        <w:t>The information obtained through this collection is unique and is not already available for use or adaptation from another cleared source.</w:t>
      </w:r>
      <w:r w:rsidRPr="009E7A2F" w:rsidR="00F30AAA">
        <w:rPr>
          <w:rFonts w:ascii="Times" w:hAnsi="Times" w:cs="Times New Roman"/>
          <w:sz w:val="24"/>
          <w:szCs w:val="24"/>
        </w:rPr>
        <w:t xml:space="preserve"> </w:t>
      </w:r>
    </w:p>
    <w:p w:rsidR="00D31463" w:rsidRPr="009E7A2F" w:rsidP="00C64F09" w14:paraId="4C492018" w14:textId="5DACCAB8">
      <w:pPr>
        <w:spacing w:before="240" w:after="0" w:line="480" w:lineRule="auto"/>
        <w:rPr>
          <w:rFonts w:ascii="Times" w:hAnsi="Times" w:cs="Times New Roman"/>
          <w:sz w:val="24"/>
          <w:szCs w:val="24"/>
          <w:u w:val="single"/>
        </w:rPr>
      </w:pPr>
      <w:r w:rsidRPr="009E7A2F">
        <w:rPr>
          <w:rFonts w:ascii="Times" w:hAnsi="Times" w:cs="Times New Roman"/>
          <w:sz w:val="24"/>
          <w:szCs w:val="24"/>
        </w:rPr>
        <w:t>5.</w:t>
      </w:r>
      <w:r w:rsidR="00A428DA">
        <w:rPr>
          <w:rFonts w:ascii="Times" w:hAnsi="Times" w:cs="Times New Roman"/>
          <w:sz w:val="24"/>
          <w:szCs w:val="24"/>
        </w:rPr>
        <w:t xml:space="preserve">  </w:t>
      </w:r>
      <w:r w:rsidRPr="009E7A2F">
        <w:rPr>
          <w:rFonts w:ascii="Times" w:hAnsi="Times" w:cs="Times New Roman"/>
          <w:sz w:val="24"/>
          <w:szCs w:val="24"/>
          <w:u w:val="single"/>
        </w:rPr>
        <w:t>Burden on Small Businesses</w:t>
      </w:r>
      <w:r w:rsidRPr="009E7A2F" w:rsidR="001017A0">
        <w:rPr>
          <w:rFonts w:ascii="Times" w:hAnsi="Times" w:cs="Times New Roman"/>
          <w:sz w:val="24"/>
          <w:szCs w:val="24"/>
          <w:u w:val="single"/>
        </w:rPr>
        <w:t xml:space="preserve"> </w:t>
      </w:r>
    </w:p>
    <w:p w:rsidR="00BD7B0D" w:rsidP="000C307F" w14:paraId="4FFBFFA0" w14:textId="1B80AB06">
      <w:pPr>
        <w:pStyle w:val="NormalWeb"/>
        <w:tabs>
          <w:tab w:val="left" w:pos="360"/>
          <w:tab w:val="left" w:pos="720"/>
          <w:tab w:val="left" w:pos="1080"/>
          <w:tab w:val="left" w:pos="1440"/>
        </w:tabs>
        <w:spacing w:before="0" w:beforeAutospacing="0" w:after="0" w:afterAutospacing="0" w:line="480" w:lineRule="auto"/>
      </w:pPr>
      <w:r>
        <w:rPr>
          <w:rFonts w:ascii="Times" w:hAnsi="Times"/>
        </w:rPr>
        <w:tab/>
      </w:r>
      <w:r w:rsidR="00BA25FA">
        <w:rPr>
          <w:rFonts w:ascii="Times" w:hAnsi="Times"/>
        </w:rPr>
        <w:t xml:space="preserve">A </w:t>
      </w:r>
      <w:r w:rsidRPr="009E7A2F" w:rsidR="008961CB">
        <w:rPr>
          <w:rFonts w:ascii="Times" w:hAnsi="Times"/>
        </w:rPr>
        <w:t>C3PAO</w:t>
      </w:r>
      <w:r w:rsidRPr="009E7A2F" w:rsidR="007B3217">
        <w:rPr>
          <w:rFonts w:ascii="Times" w:hAnsi="Times"/>
        </w:rPr>
        <w:t xml:space="preserve"> may also</w:t>
      </w:r>
      <w:r w:rsidRPr="009E7A2F" w:rsidR="008961CB">
        <w:rPr>
          <w:rFonts w:ascii="Times" w:hAnsi="Times"/>
        </w:rPr>
        <w:t xml:space="preserve"> be </w:t>
      </w:r>
      <w:r w:rsidRPr="009E7A2F" w:rsidR="007B3217">
        <w:rPr>
          <w:rFonts w:ascii="Times" w:hAnsi="Times"/>
        </w:rPr>
        <w:t xml:space="preserve">a </w:t>
      </w:r>
      <w:r w:rsidRPr="009E7A2F" w:rsidR="008961CB">
        <w:rPr>
          <w:rFonts w:ascii="Times" w:hAnsi="Times"/>
        </w:rPr>
        <w:t xml:space="preserve">small business.  Efforts to minimize the burden </w:t>
      </w:r>
      <w:r w:rsidRPr="009E7A2F" w:rsidR="007B3217">
        <w:rPr>
          <w:rFonts w:ascii="Times" w:hAnsi="Times"/>
        </w:rPr>
        <w:t xml:space="preserve">on C3PAOs </w:t>
      </w:r>
      <w:r w:rsidRPr="009E7A2F" w:rsidR="008961CB">
        <w:rPr>
          <w:rFonts w:ascii="Times" w:hAnsi="Times"/>
        </w:rPr>
        <w:t xml:space="preserve">include </w:t>
      </w:r>
      <w:r w:rsidR="00A4488D">
        <w:rPr>
          <w:rFonts w:ascii="Times" w:hAnsi="Times"/>
        </w:rPr>
        <w:t xml:space="preserve">the </w:t>
      </w:r>
      <w:r w:rsidRPr="009E7A2F" w:rsidR="007B3217">
        <w:rPr>
          <w:rFonts w:ascii="Times" w:hAnsi="Times"/>
        </w:rPr>
        <w:t xml:space="preserve">electronic </w:t>
      </w:r>
      <w:r w:rsidR="00A4488D">
        <w:rPr>
          <w:rFonts w:ascii="Times" w:hAnsi="Times"/>
        </w:rPr>
        <w:t xml:space="preserve">collection of data using </w:t>
      </w:r>
      <w:r w:rsidR="00AC73EA">
        <w:rPr>
          <w:rFonts w:ascii="Times" w:hAnsi="Times"/>
        </w:rPr>
        <w:t>eMASS</w:t>
      </w:r>
      <w:r w:rsidR="00AC73EA">
        <w:rPr>
          <w:rFonts w:ascii="Times" w:hAnsi="Times"/>
        </w:rPr>
        <w:t xml:space="preserve"> </w:t>
      </w:r>
      <w:r w:rsidRPr="009E7A2F" w:rsidR="007B3217">
        <w:rPr>
          <w:rFonts w:ascii="Times" w:hAnsi="Times"/>
        </w:rPr>
        <w:t xml:space="preserve">and </w:t>
      </w:r>
      <w:r w:rsidRPr="009E7A2F" w:rsidR="008961CB">
        <w:rPr>
          <w:rFonts w:ascii="Times" w:hAnsi="Times"/>
        </w:rPr>
        <w:t xml:space="preserve">providing Microsoft Excel spreadsheet templates.  </w:t>
      </w:r>
    </w:p>
    <w:p w:rsidR="009A3B4A" w:rsidRPr="009E7A2F" w:rsidP="00C64F09" w14:paraId="29CFE4B4" w14:textId="74BE9F8E">
      <w:pPr>
        <w:spacing w:before="240" w:after="0" w:line="480" w:lineRule="auto"/>
        <w:rPr>
          <w:rFonts w:ascii="Times" w:hAnsi="Times" w:cs="Times New Roman"/>
          <w:sz w:val="24"/>
          <w:szCs w:val="24"/>
        </w:rPr>
      </w:pPr>
      <w:r w:rsidRPr="009E7A2F">
        <w:rPr>
          <w:rFonts w:ascii="Times" w:hAnsi="Times" w:cs="Times New Roman"/>
          <w:sz w:val="24"/>
          <w:szCs w:val="24"/>
        </w:rPr>
        <w:t>6.</w:t>
      </w:r>
      <w:r w:rsidR="00A428DA">
        <w:rPr>
          <w:rFonts w:ascii="Times" w:hAnsi="Times" w:cs="Times New Roman"/>
          <w:sz w:val="24"/>
          <w:szCs w:val="24"/>
        </w:rPr>
        <w:t xml:space="preserve">  </w:t>
      </w:r>
      <w:r w:rsidRPr="009E7A2F">
        <w:rPr>
          <w:rFonts w:ascii="Times" w:hAnsi="Times" w:cs="Times New Roman"/>
          <w:sz w:val="24"/>
          <w:szCs w:val="24"/>
          <w:u w:val="single"/>
        </w:rPr>
        <w:t xml:space="preserve">Less Frequent </w:t>
      </w:r>
      <w:r w:rsidRPr="009E7A2F" w:rsidR="0085688C">
        <w:rPr>
          <w:rFonts w:ascii="Times" w:hAnsi="Times" w:cs="Times New Roman"/>
          <w:sz w:val="24"/>
          <w:szCs w:val="24"/>
          <w:u w:val="single"/>
        </w:rPr>
        <w:t xml:space="preserve">Collection </w:t>
      </w:r>
    </w:p>
    <w:p w:rsidR="00A4488D" w:rsidP="000C307F" w14:paraId="5F5D6D3A" w14:textId="2D6BCCD5">
      <w:pPr>
        <w:tabs>
          <w:tab w:val="left" w:pos="360"/>
        </w:tabs>
        <w:spacing w:after="0" w:line="480" w:lineRule="auto"/>
        <w:rPr>
          <w:rFonts w:ascii="Times" w:hAnsi="Times" w:cs="Times New Roman"/>
          <w:sz w:val="24"/>
          <w:szCs w:val="24"/>
        </w:rPr>
      </w:pPr>
      <w:r>
        <w:rPr>
          <w:rFonts w:ascii="Times" w:hAnsi="Times" w:cs="Times New Roman"/>
          <w:sz w:val="24"/>
          <w:szCs w:val="24"/>
        </w:rPr>
        <w:tab/>
      </w:r>
      <w:r w:rsidRPr="009E7A2F" w:rsidR="00CF6B49">
        <w:rPr>
          <w:rFonts w:ascii="Times" w:hAnsi="Times" w:cs="Times New Roman"/>
          <w:sz w:val="24"/>
          <w:szCs w:val="24"/>
        </w:rPr>
        <w:t xml:space="preserve">CMMC certifications last </w:t>
      </w:r>
      <w:r w:rsidRPr="009E7A2F" w:rsidR="003F5684">
        <w:rPr>
          <w:rFonts w:ascii="Times" w:hAnsi="Times" w:cs="Times New Roman"/>
          <w:sz w:val="24"/>
          <w:szCs w:val="24"/>
        </w:rPr>
        <w:t>up to</w:t>
      </w:r>
      <w:r w:rsidRPr="009E7A2F" w:rsidR="00CF6B49">
        <w:rPr>
          <w:rFonts w:ascii="Times" w:hAnsi="Times" w:cs="Times New Roman"/>
          <w:sz w:val="24"/>
          <w:szCs w:val="24"/>
        </w:rPr>
        <w:t xml:space="preserve"> three years.</w:t>
      </w:r>
      <w:r w:rsidRPr="009E7A2F" w:rsidR="003F5684">
        <w:rPr>
          <w:rFonts w:ascii="Times" w:hAnsi="Times" w:cs="Times New Roman"/>
          <w:sz w:val="24"/>
          <w:szCs w:val="24"/>
        </w:rPr>
        <w:t xml:space="preserve"> </w:t>
      </w:r>
      <w:r w:rsidR="00510708">
        <w:rPr>
          <w:rFonts w:ascii="Times" w:hAnsi="Times" w:cs="Times New Roman"/>
          <w:sz w:val="24"/>
          <w:szCs w:val="24"/>
        </w:rPr>
        <w:t xml:space="preserve"> </w:t>
      </w:r>
      <w:r w:rsidRPr="009E7A2F" w:rsidR="007D377D">
        <w:rPr>
          <w:rFonts w:ascii="Times" w:hAnsi="Times" w:cs="Times New Roman"/>
          <w:sz w:val="24"/>
          <w:szCs w:val="24"/>
        </w:rPr>
        <w:t xml:space="preserve">The assessment frequency for each level was determined by the DoD based on the sensitivity of information </w:t>
      </w:r>
      <w:r w:rsidRPr="009E7A2F" w:rsidR="0072301F">
        <w:rPr>
          <w:rFonts w:ascii="Times" w:hAnsi="Times" w:cs="Times New Roman"/>
          <w:sz w:val="24"/>
          <w:szCs w:val="24"/>
        </w:rPr>
        <w:t xml:space="preserve">processed, stored, or transmitted by the OSA </w:t>
      </w:r>
      <w:r w:rsidRPr="009E7A2F" w:rsidR="007D377D">
        <w:rPr>
          <w:rFonts w:ascii="Times" w:hAnsi="Times" w:cs="Times New Roman"/>
          <w:sz w:val="24"/>
          <w:szCs w:val="24"/>
        </w:rPr>
        <w:t xml:space="preserve">at each </w:t>
      </w:r>
      <w:r w:rsidR="002C0A9D">
        <w:rPr>
          <w:rFonts w:ascii="Times" w:hAnsi="Times" w:cs="Times New Roman"/>
          <w:sz w:val="24"/>
          <w:szCs w:val="24"/>
        </w:rPr>
        <w:t>CMMC Status</w:t>
      </w:r>
      <w:r w:rsidRPr="009E7A2F" w:rsidR="007D377D">
        <w:rPr>
          <w:rFonts w:ascii="Times" w:hAnsi="Times" w:cs="Times New Roman"/>
          <w:sz w:val="24"/>
          <w:szCs w:val="24"/>
        </w:rPr>
        <w:t>.</w:t>
      </w:r>
    </w:p>
    <w:p w:rsidR="00BF7F31" w:rsidP="000C307F" w14:paraId="0D336EE9" w14:textId="77777777">
      <w:pPr>
        <w:tabs>
          <w:tab w:val="left" w:pos="360"/>
        </w:tabs>
        <w:spacing w:after="0" w:line="480" w:lineRule="auto"/>
        <w:rPr>
          <w:rFonts w:ascii="Times" w:hAnsi="Times" w:cs="Times New Roman"/>
          <w:sz w:val="24"/>
          <w:szCs w:val="24"/>
        </w:rPr>
      </w:pPr>
    </w:p>
    <w:p w:rsidR="00F86C35" w:rsidRPr="009E7A2F" w:rsidP="00C64F09" w14:paraId="04C417A5" w14:textId="08CA3EBC">
      <w:pPr>
        <w:spacing w:before="240" w:after="0" w:line="480" w:lineRule="auto"/>
        <w:rPr>
          <w:rFonts w:ascii="Times" w:hAnsi="Times" w:cs="Times New Roman"/>
          <w:sz w:val="24"/>
          <w:szCs w:val="24"/>
          <w:u w:val="single"/>
        </w:rPr>
      </w:pPr>
      <w:r w:rsidRPr="009E7A2F">
        <w:rPr>
          <w:rFonts w:ascii="Times" w:hAnsi="Times" w:cs="Times New Roman"/>
          <w:sz w:val="24"/>
          <w:szCs w:val="24"/>
        </w:rPr>
        <w:t>7.</w:t>
      </w:r>
      <w:r w:rsidR="00A428DA">
        <w:rPr>
          <w:rFonts w:ascii="Times" w:hAnsi="Times" w:cs="Times New Roman"/>
          <w:sz w:val="24"/>
          <w:szCs w:val="24"/>
        </w:rPr>
        <w:t xml:space="preserve">  </w:t>
      </w:r>
      <w:r w:rsidRPr="009E7A2F">
        <w:rPr>
          <w:rFonts w:ascii="Times" w:hAnsi="Times" w:cs="Times New Roman"/>
          <w:sz w:val="24"/>
          <w:szCs w:val="24"/>
          <w:u w:val="single"/>
        </w:rPr>
        <w:t>Paperwork Reduction Act Guidelines</w:t>
      </w:r>
      <w:r w:rsidRPr="009E7A2F" w:rsidR="0085688C">
        <w:rPr>
          <w:rFonts w:ascii="Times" w:hAnsi="Times" w:cs="Times New Roman"/>
          <w:sz w:val="24"/>
          <w:szCs w:val="24"/>
          <w:u w:val="single"/>
        </w:rPr>
        <w:t xml:space="preserve"> </w:t>
      </w:r>
    </w:p>
    <w:p w:rsidR="00AF7D48" w:rsidRPr="009E7A2F" w:rsidP="000C307F" w14:paraId="32A938F9" w14:textId="44DF4194">
      <w:pPr>
        <w:tabs>
          <w:tab w:val="left" w:pos="360"/>
        </w:tabs>
        <w:spacing w:after="0" w:line="480" w:lineRule="auto"/>
        <w:rPr>
          <w:rFonts w:ascii="Times" w:hAnsi="Times"/>
          <w:sz w:val="24"/>
          <w:szCs w:val="24"/>
        </w:rPr>
      </w:pPr>
      <w:r>
        <w:rPr>
          <w:rFonts w:ascii="Times" w:hAnsi="Times" w:cs="Times New Roman"/>
          <w:sz w:val="24"/>
          <w:szCs w:val="24"/>
        </w:rPr>
        <w:tab/>
      </w:r>
      <w:r w:rsidRPr="009E7A2F" w:rsidR="001D1220">
        <w:rPr>
          <w:rFonts w:ascii="Times" w:hAnsi="Times" w:cs="Times New Roman"/>
          <w:sz w:val="24"/>
          <w:szCs w:val="24"/>
        </w:rPr>
        <w:t>This collection of information does not require collection to be conducted in a manner inconsistent with the guidelines delineated in 5 CFR 1320.5(d)(2).</w:t>
      </w:r>
    </w:p>
    <w:p w:rsidR="00200261" w:rsidRPr="009E7A2F" w:rsidP="00C64F09" w14:paraId="20FB83CC" w14:textId="7000611A">
      <w:pPr>
        <w:pStyle w:val="NormalWeb"/>
        <w:spacing w:before="240" w:beforeAutospacing="0" w:after="0" w:afterAutospacing="0" w:line="480" w:lineRule="auto"/>
        <w:rPr>
          <w:rFonts w:ascii="Times" w:hAnsi="Times" w:eastAsiaTheme="minorEastAsia"/>
        </w:rPr>
      </w:pPr>
      <w:r w:rsidRPr="009E7A2F">
        <w:rPr>
          <w:rFonts w:ascii="Times" w:hAnsi="Times" w:eastAsiaTheme="minorEastAsia"/>
        </w:rPr>
        <w:t>8.</w:t>
      </w:r>
      <w:r w:rsidR="00A428DA">
        <w:rPr>
          <w:rFonts w:ascii="Times" w:hAnsi="Times" w:eastAsiaTheme="minorEastAsia"/>
        </w:rPr>
        <w:t xml:space="preserve">  </w:t>
      </w:r>
      <w:r w:rsidRPr="009E7A2F">
        <w:rPr>
          <w:rFonts w:ascii="Times" w:hAnsi="Times" w:eastAsiaTheme="minorEastAsia"/>
          <w:u w:val="single"/>
        </w:rPr>
        <w:t>Consultation and Public Comments</w:t>
      </w:r>
      <w:r w:rsidRPr="009E7A2F" w:rsidR="00F523A8">
        <w:rPr>
          <w:rFonts w:ascii="Times" w:hAnsi="Times" w:eastAsiaTheme="minorEastAsia"/>
          <w:u w:val="single"/>
        </w:rPr>
        <w:t xml:space="preserve"> </w:t>
      </w:r>
      <w:r w:rsidRPr="009E7A2F" w:rsidR="00F523A8">
        <w:rPr>
          <w:rFonts w:ascii="Times" w:hAnsi="Times" w:eastAsiaTheme="minorEastAsia"/>
        </w:rPr>
        <w:t xml:space="preserve"> </w:t>
      </w:r>
    </w:p>
    <w:p w:rsidR="00096BFC" w:rsidRPr="009E7A2F" w:rsidP="000C307F" w14:paraId="2AAA852F" w14:textId="285F7E1E">
      <w:pPr>
        <w:pStyle w:val="NormalWeb"/>
        <w:tabs>
          <w:tab w:val="left" w:pos="360"/>
        </w:tabs>
        <w:spacing w:before="0" w:beforeAutospacing="0" w:after="0" w:afterAutospacing="0" w:line="480" w:lineRule="auto"/>
        <w:rPr>
          <w:rFonts w:ascii="Times" w:hAnsi="Times" w:eastAsiaTheme="minorEastAsia"/>
        </w:rPr>
      </w:pPr>
      <w:r>
        <w:rPr>
          <w:rFonts w:ascii="Times" w:hAnsi="Times" w:eastAsiaTheme="minorEastAsia"/>
        </w:rPr>
        <w:tab/>
      </w:r>
      <w:r w:rsidRPr="009E7A2F">
        <w:rPr>
          <w:rFonts w:ascii="Times" w:hAnsi="Times" w:eastAsiaTheme="minorEastAsia"/>
        </w:rPr>
        <w:t xml:space="preserve">The Department consulted with members of the </w:t>
      </w:r>
      <w:r w:rsidR="00510708">
        <w:rPr>
          <w:rFonts w:ascii="Times" w:hAnsi="Times" w:eastAsiaTheme="minorEastAsia"/>
        </w:rPr>
        <w:t>Defense Industrial Base (</w:t>
      </w:r>
      <w:r w:rsidRPr="009E7A2F">
        <w:rPr>
          <w:rFonts w:ascii="Times" w:hAnsi="Times" w:eastAsiaTheme="minorEastAsia"/>
        </w:rPr>
        <w:t>DIB</w:t>
      </w:r>
      <w:r w:rsidR="00510708">
        <w:rPr>
          <w:rFonts w:ascii="Times" w:hAnsi="Times" w:eastAsiaTheme="minorEastAsia"/>
        </w:rPr>
        <w:t>)</w:t>
      </w:r>
      <w:r w:rsidRPr="009E7A2F">
        <w:rPr>
          <w:rFonts w:ascii="Times" w:hAnsi="Times"/>
        </w:rPr>
        <w:t xml:space="preserve"> </w:t>
      </w:r>
      <w:r w:rsidRPr="009E7A2F">
        <w:rPr>
          <w:rFonts w:ascii="Times" w:hAnsi="Times" w:eastAsiaTheme="minorEastAsia"/>
        </w:rPr>
        <w:t xml:space="preserve">Sector Coordinating Council (SCC), and government organizations including </w:t>
      </w:r>
      <w:r w:rsidR="00A4488D">
        <w:rPr>
          <w:rFonts w:ascii="Times" w:hAnsi="Times" w:eastAsiaTheme="minorEastAsia"/>
        </w:rPr>
        <w:t xml:space="preserve">the </w:t>
      </w:r>
      <w:r w:rsidR="00510708">
        <w:rPr>
          <w:rFonts w:ascii="Times" w:hAnsi="Times" w:eastAsiaTheme="minorEastAsia"/>
        </w:rPr>
        <w:t>Defense Contract Management Agency (</w:t>
      </w:r>
      <w:r w:rsidR="00A4488D">
        <w:rPr>
          <w:rFonts w:ascii="Times" w:hAnsi="Times" w:eastAsiaTheme="minorEastAsia"/>
        </w:rPr>
        <w:t>DCMA</w:t>
      </w:r>
      <w:r w:rsidR="00510708">
        <w:rPr>
          <w:rFonts w:ascii="Times" w:hAnsi="Times" w:eastAsiaTheme="minorEastAsia"/>
        </w:rPr>
        <w:t>) Defense Industrial Base Cybersecurity Assessment Center</w:t>
      </w:r>
      <w:r w:rsidR="00A4488D">
        <w:rPr>
          <w:rFonts w:ascii="Times" w:hAnsi="Times" w:eastAsiaTheme="minorEastAsia"/>
        </w:rPr>
        <w:t xml:space="preserve"> </w:t>
      </w:r>
      <w:r w:rsidR="00510708">
        <w:rPr>
          <w:rFonts w:ascii="Times" w:hAnsi="Times" w:eastAsiaTheme="minorEastAsia"/>
        </w:rPr>
        <w:t>(</w:t>
      </w:r>
      <w:r w:rsidR="00A4488D">
        <w:rPr>
          <w:rFonts w:ascii="Times" w:hAnsi="Times" w:eastAsiaTheme="minorEastAsia"/>
        </w:rPr>
        <w:t>DIBCAC</w:t>
      </w:r>
      <w:r w:rsidR="00510708">
        <w:rPr>
          <w:rFonts w:ascii="Times" w:hAnsi="Times" w:eastAsiaTheme="minorEastAsia"/>
        </w:rPr>
        <w:t>)</w:t>
      </w:r>
      <w:r w:rsidR="00A4488D">
        <w:rPr>
          <w:rFonts w:ascii="Times" w:hAnsi="Times" w:eastAsiaTheme="minorEastAsia"/>
        </w:rPr>
        <w:t xml:space="preserve"> </w:t>
      </w:r>
      <w:r w:rsidRPr="00764D30">
        <w:rPr>
          <w:rFonts w:ascii="Times" w:hAnsi="Times" w:eastAsiaTheme="minorEastAsia"/>
        </w:rPr>
        <w:t xml:space="preserve">and </w:t>
      </w:r>
      <w:r w:rsidRPr="00764D30" w:rsidR="00A4488D">
        <w:rPr>
          <w:rFonts w:ascii="Times" w:hAnsi="Times" w:eastAsiaTheme="minorEastAsia"/>
        </w:rPr>
        <w:t xml:space="preserve">the </w:t>
      </w:r>
      <w:r w:rsidRPr="00764D30">
        <w:rPr>
          <w:rFonts w:ascii="Times" w:hAnsi="Times" w:eastAsiaTheme="minorEastAsia"/>
        </w:rPr>
        <w:t>Missile Defense Agency (MDA)</w:t>
      </w:r>
      <w:r w:rsidRPr="009E7A2F">
        <w:rPr>
          <w:rFonts w:ascii="Times" w:hAnsi="Times" w:eastAsiaTheme="minorEastAsia"/>
        </w:rPr>
        <w:t xml:space="preserve"> in determining </w:t>
      </w:r>
      <w:r w:rsidR="00A4488D">
        <w:rPr>
          <w:rFonts w:ascii="Times" w:hAnsi="Times" w:eastAsiaTheme="minorEastAsia"/>
        </w:rPr>
        <w:t xml:space="preserve">what data to collect </w:t>
      </w:r>
      <w:r w:rsidR="00A4488D">
        <w:rPr>
          <w:rFonts w:ascii="Times" w:hAnsi="Times" w:eastAsiaTheme="minorEastAsia"/>
        </w:rPr>
        <w:t xml:space="preserve">in </w:t>
      </w:r>
      <w:r w:rsidRPr="009E7A2F">
        <w:rPr>
          <w:rFonts w:ascii="Times" w:hAnsi="Times" w:eastAsiaTheme="minorEastAsia"/>
        </w:rPr>
        <w:t xml:space="preserve"> </w:t>
      </w:r>
      <w:r w:rsidRPr="009E7A2F">
        <w:rPr>
          <w:rFonts w:ascii="Times" w:hAnsi="Times" w:eastAsiaTheme="minorEastAsia"/>
        </w:rPr>
        <w:t>eMASS</w:t>
      </w:r>
      <w:r w:rsidRPr="009E7A2F">
        <w:rPr>
          <w:rFonts w:ascii="Times" w:hAnsi="Times" w:eastAsiaTheme="minorEastAsia"/>
        </w:rPr>
        <w:t xml:space="preserve">.    </w:t>
      </w:r>
    </w:p>
    <w:p w:rsidR="00020EB3" w:rsidP="000C307F" w14:paraId="3E50BAE4" w14:textId="27052FFC">
      <w:pPr>
        <w:pStyle w:val="NormalWeb"/>
        <w:tabs>
          <w:tab w:val="left" w:pos="360"/>
        </w:tabs>
        <w:spacing w:before="0" w:beforeAutospacing="0" w:after="0" w:afterAutospacing="0" w:line="480" w:lineRule="auto"/>
        <w:rPr>
          <w:rFonts w:ascii="Times" w:hAnsi="Times" w:eastAsiaTheme="minorEastAsia"/>
        </w:rPr>
      </w:pPr>
      <w:r>
        <w:rPr>
          <w:rFonts w:ascii="Times" w:hAnsi="Times" w:eastAsiaTheme="minorEastAsia"/>
        </w:rPr>
        <w:tab/>
      </w:r>
      <w:r w:rsidRPr="009E7A2F" w:rsidR="008B0A4A">
        <w:rPr>
          <w:rFonts w:ascii="Times" w:hAnsi="Times" w:eastAsiaTheme="minorEastAsia"/>
        </w:rPr>
        <w:t xml:space="preserve">The 60-Day </w:t>
      </w:r>
      <w:r w:rsidR="000F4D17">
        <w:rPr>
          <w:rFonts w:ascii="Times" w:hAnsi="Times" w:eastAsiaTheme="minorEastAsia"/>
        </w:rPr>
        <w:t xml:space="preserve">Federal Register </w:t>
      </w:r>
      <w:r>
        <w:rPr>
          <w:rFonts w:ascii="Times" w:hAnsi="Times" w:eastAsiaTheme="minorEastAsia"/>
        </w:rPr>
        <w:t>N</w:t>
      </w:r>
      <w:r w:rsidR="000F4D17">
        <w:rPr>
          <w:rFonts w:ascii="Times" w:hAnsi="Times" w:eastAsiaTheme="minorEastAsia"/>
        </w:rPr>
        <w:t>otice</w:t>
      </w:r>
      <w:r>
        <w:rPr>
          <w:rFonts w:ascii="Times" w:hAnsi="Times" w:eastAsiaTheme="minorEastAsia"/>
        </w:rPr>
        <w:t xml:space="preserve"> (FRN)</w:t>
      </w:r>
      <w:r w:rsidR="008168CD">
        <w:rPr>
          <w:rFonts w:ascii="Times" w:hAnsi="Times" w:eastAsiaTheme="minorEastAsia"/>
        </w:rPr>
        <w:t xml:space="preserve"> was published as part of the proposed rule</w:t>
      </w:r>
      <w:r>
        <w:rPr>
          <w:rFonts w:ascii="Times" w:hAnsi="Times" w:eastAsiaTheme="minorEastAsia"/>
        </w:rPr>
        <w:t xml:space="preserve">, which published on Tuesday, December 26, 2023. The proposed rule citation is </w:t>
      </w:r>
      <w:r w:rsidRPr="00020EB3">
        <w:rPr>
          <w:rFonts w:ascii="Times" w:hAnsi="Times" w:eastAsiaTheme="minorEastAsia"/>
        </w:rPr>
        <w:t>88 FR 89058</w:t>
      </w:r>
      <w:r w:rsidR="008168CD">
        <w:rPr>
          <w:rFonts w:ascii="Times" w:hAnsi="Times" w:eastAsiaTheme="minorEastAsia"/>
        </w:rPr>
        <w:t xml:space="preserve">. Public comments received were adjudicated as part of the final rule.  </w:t>
      </w:r>
    </w:p>
    <w:p w:rsidR="008B0A4A" w:rsidP="000C307F" w14:paraId="0BCF0963" w14:textId="6692E43E">
      <w:pPr>
        <w:pStyle w:val="NormalWeb"/>
        <w:tabs>
          <w:tab w:val="left" w:pos="360"/>
        </w:tabs>
        <w:spacing w:before="0" w:beforeAutospacing="0" w:after="0" w:afterAutospacing="0" w:line="480" w:lineRule="auto"/>
        <w:rPr>
          <w:rFonts w:ascii="Times" w:hAnsi="Times" w:eastAsiaTheme="minorEastAsia"/>
        </w:rPr>
      </w:pPr>
      <w:r>
        <w:rPr>
          <w:rFonts w:ascii="Times" w:hAnsi="Times" w:eastAsiaTheme="minorEastAsia"/>
        </w:rPr>
        <w:tab/>
      </w:r>
      <w:r w:rsidR="008168CD">
        <w:rPr>
          <w:rFonts w:ascii="Times" w:hAnsi="Times" w:eastAsiaTheme="minorEastAsia"/>
        </w:rPr>
        <w:t>The 30</w:t>
      </w:r>
      <w:r w:rsidR="00020EB3">
        <w:rPr>
          <w:rFonts w:ascii="Times" w:hAnsi="Times" w:eastAsiaTheme="minorEastAsia"/>
        </w:rPr>
        <w:t>-D</w:t>
      </w:r>
      <w:r w:rsidR="008168CD">
        <w:rPr>
          <w:rFonts w:ascii="Times" w:hAnsi="Times" w:eastAsiaTheme="minorEastAsia"/>
        </w:rPr>
        <w:t>ay</w:t>
      </w:r>
      <w:r w:rsidR="00020EB3">
        <w:rPr>
          <w:rFonts w:ascii="Times" w:hAnsi="Times" w:eastAsiaTheme="minorEastAsia"/>
        </w:rPr>
        <w:t xml:space="preserve"> </w:t>
      </w:r>
      <w:r>
        <w:rPr>
          <w:rFonts w:ascii="Times" w:hAnsi="Times" w:eastAsiaTheme="minorEastAsia"/>
        </w:rPr>
        <w:t>FRN</w:t>
      </w:r>
      <w:r w:rsidR="008168CD">
        <w:rPr>
          <w:rFonts w:ascii="Times" w:hAnsi="Times" w:eastAsiaTheme="minorEastAsia"/>
        </w:rPr>
        <w:t xml:space="preserve"> was published on </w:t>
      </w:r>
      <w:r w:rsidR="00020EB3">
        <w:rPr>
          <w:rFonts w:ascii="Times" w:hAnsi="Times" w:eastAsiaTheme="minorEastAsia"/>
        </w:rPr>
        <w:t>Friday, June 21, 2024.</w:t>
      </w:r>
      <w:r w:rsidR="008168CD">
        <w:rPr>
          <w:rFonts w:ascii="Times" w:hAnsi="Times" w:eastAsiaTheme="minorEastAsia"/>
        </w:rPr>
        <w:t xml:space="preserve"> </w:t>
      </w:r>
      <w:r w:rsidRPr="00020EB3" w:rsidR="00020EB3">
        <w:rPr>
          <w:rFonts w:ascii="Times" w:hAnsi="Times" w:eastAsiaTheme="minorEastAsia"/>
        </w:rPr>
        <w:t xml:space="preserve">The FRN citation is </w:t>
      </w:r>
      <w:r w:rsidR="00020EB3">
        <w:rPr>
          <w:rFonts w:ascii="Times" w:hAnsi="Times" w:eastAsiaTheme="minorEastAsia"/>
        </w:rPr>
        <w:t>89</w:t>
      </w:r>
      <w:r w:rsidRPr="00020EB3" w:rsidR="00020EB3">
        <w:rPr>
          <w:rFonts w:ascii="Times" w:hAnsi="Times" w:eastAsiaTheme="minorEastAsia"/>
        </w:rPr>
        <w:t xml:space="preserve"> FR </w:t>
      </w:r>
      <w:r w:rsidR="00020EB3">
        <w:rPr>
          <w:rFonts w:ascii="Times" w:hAnsi="Times" w:eastAsiaTheme="minorEastAsia"/>
        </w:rPr>
        <w:t>52032.</w:t>
      </w:r>
      <w:r>
        <w:rPr>
          <w:rFonts w:ascii="Times" w:hAnsi="Times" w:eastAsiaTheme="minorEastAsia"/>
        </w:rPr>
        <w:t xml:space="preserve"> </w:t>
      </w:r>
      <w:r w:rsidR="00020EB3">
        <w:rPr>
          <w:rFonts w:ascii="Times" w:hAnsi="Times" w:eastAsiaTheme="minorEastAsia"/>
        </w:rPr>
        <w:t>N</w:t>
      </w:r>
      <w:r w:rsidR="008168CD">
        <w:rPr>
          <w:rFonts w:ascii="Times" w:hAnsi="Times" w:eastAsiaTheme="minorEastAsia"/>
        </w:rPr>
        <w:t>o public comments were received.</w:t>
      </w:r>
    </w:p>
    <w:p w:rsidR="003B0CA0" w:rsidRPr="009E7A2F" w:rsidP="000C307F" w14:paraId="25118864" w14:textId="3786DE1B">
      <w:pPr>
        <w:pStyle w:val="NormalWeb"/>
        <w:tabs>
          <w:tab w:val="left" w:pos="360"/>
        </w:tabs>
        <w:spacing w:before="0" w:beforeAutospacing="0" w:after="0" w:afterAutospacing="0" w:line="480" w:lineRule="auto"/>
        <w:rPr>
          <w:rFonts w:ascii="Times" w:hAnsi="Times" w:eastAsiaTheme="minorEastAsia"/>
        </w:rPr>
      </w:pPr>
      <w:r w:rsidRPr="003B0CA0">
        <w:rPr>
          <w:rFonts w:ascii="Times" w:hAnsi="Times" w:eastAsiaTheme="minorEastAsia"/>
        </w:rPr>
        <w:t>The CMMC Program Final Rule published on Tuesday, October 15, 2024. The FRN citation is 89 FR 83092.</w:t>
      </w:r>
    </w:p>
    <w:p w:rsidR="009A3B4A" w:rsidRPr="009E7A2F" w:rsidP="00C64F09" w14:paraId="20A7D4F6" w14:textId="5B20B2DC">
      <w:pPr>
        <w:spacing w:before="240" w:after="0" w:line="480" w:lineRule="auto"/>
        <w:rPr>
          <w:rFonts w:ascii="Times" w:hAnsi="Times" w:cs="Times New Roman"/>
          <w:sz w:val="24"/>
          <w:szCs w:val="24"/>
        </w:rPr>
      </w:pPr>
      <w:r w:rsidRPr="009E7A2F">
        <w:rPr>
          <w:rFonts w:ascii="Times" w:hAnsi="Times" w:cs="Times New Roman"/>
          <w:sz w:val="24"/>
          <w:szCs w:val="24"/>
        </w:rPr>
        <w:t>9.</w:t>
      </w:r>
      <w:r w:rsidR="00A428DA">
        <w:rPr>
          <w:rFonts w:ascii="Times" w:hAnsi="Times" w:cs="Times New Roman"/>
          <w:sz w:val="24"/>
          <w:szCs w:val="24"/>
        </w:rPr>
        <w:t xml:space="preserve">  </w:t>
      </w:r>
      <w:r w:rsidRPr="009E7A2F">
        <w:rPr>
          <w:rFonts w:ascii="Times" w:hAnsi="Times" w:cs="Times New Roman"/>
          <w:sz w:val="24"/>
          <w:szCs w:val="24"/>
          <w:u w:val="single"/>
        </w:rPr>
        <w:t>Gifts or Payment</w:t>
      </w:r>
      <w:r w:rsidRPr="009E7A2F" w:rsidR="0085688C">
        <w:rPr>
          <w:rFonts w:ascii="Times" w:hAnsi="Times" w:cs="Times New Roman"/>
          <w:sz w:val="24"/>
          <w:szCs w:val="24"/>
          <w:u w:val="single"/>
        </w:rPr>
        <w:t xml:space="preserve"> </w:t>
      </w:r>
    </w:p>
    <w:p w:rsidR="006A13FA" w:rsidRPr="009E7A2F" w:rsidP="000C307F" w14:paraId="123C0D16" w14:textId="2C4B075A">
      <w:pPr>
        <w:tabs>
          <w:tab w:val="left" w:pos="360"/>
        </w:tabs>
        <w:spacing w:after="0" w:line="480" w:lineRule="auto"/>
        <w:rPr>
          <w:rFonts w:ascii="Times" w:hAnsi="Times" w:cs="Times New Roman"/>
          <w:i/>
          <w:iCs/>
          <w:sz w:val="24"/>
          <w:szCs w:val="24"/>
        </w:rPr>
      </w:pPr>
      <w:r>
        <w:rPr>
          <w:rFonts w:ascii="Times" w:hAnsi="Times" w:cs="Times New Roman"/>
          <w:sz w:val="24"/>
          <w:szCs w:val="24"/>
        </w:rPr>
        <w:tab/>
      </w:r>
      <w:r w:rsidRPr="009E7A2F" w:rsidR="0074402C">
        <w:rPr>
          <w:rFonts w:ascii="Times" w:hAnsi="Times" w:cs="Times New Roman"/>
          <w:sz w:val="24"/>
          <w:szCs w:val="24"/>
        </w:rPr>
        <w:t>No payments or gifts are being offered to respondents as an incentive to participate in the collection.</w:t>
      </w:r>
    </w:p>
    <w:p w:rsidR="00EF31A5" w:rsidRPr="004371E6" w:rsidP="00C64F09" w14:paraId="24CECD73" w14:textId="2BC328F3">
      <w:pPr>
        <w:spacing w:before="240" w:after="0" w:line="480" w:lineRule="auto"/>
        <w:rPr>
          <w:rFonts w:ascii="Times" w:hAnsi="Times" w:cs="Times New Roman"/>
          <w:sz w:val="24"/>
          <w:szCs w:val="24"/>
          <w:u w:val="single"/>
        </w:rPr>
      </w:pPr>
      <w:r w:rsidRPr="009E7A2F">
        <w:rPr>
          <w:rFonts w:ascii="Times" w:hAnsi="Times" w:cs="Times New Roman"/>
          <w:sz w:val="24"/>
          <w:szCs w:val="24"/>
        </w:rPr>
        <w:t>10.</w:t>
      </w:r>
      <w:r w:rsidR="00A428DA">
        <w:rPr>
          <w:rFonts w:ascii="Times" w:hAnsi="Times" w:cs="Times New Roman"/>
          <w:sz w:val="24"/>
          <w:szCs w:val="24"/>
        </w:rPr>
        <w:t xml:space="preserve"> </w:t>
      </w:r>
      <w:r w:rsidRPr="009E7A2F">
        <w:rPr>
          <w:rFonts w:ascii="Times" w:hAnsi="Times" w:cs="Times New Roman"/>
          <w:sz w:val="24"/>
          <w:szCs w:val="24"/>
          <w:u w:val="single"/>
        </w:rPr>
        <w:t>Confidentiality</w:t>
      </w:r>
      <w:r w:rsidRPr="009E7A2F" w:rsidR="0085688C">
        <w:rPr>
          <w:rFonts w:ascii="Times" w:hAnsi="Times" w:cs="Times New Roman"/>
          <w:sz w:val="24"/>
          <w:szCs w:val="24"/>
          <w:u w:val="single"/>
        </w:rPr>
        <w:t xml:space="preserve"> </w:t>
      </w:r>
    </w:p>
    <w:p w:rsidR="000722B1" w:rsidP="000C307F" w14:paraId="4597FD4D" w14:textId="055B2008">
      <w:pPr>
        <w:tabs>
          <w:tab w:val="left" w:pos="360"/>
        </w:tabs>
        <w:spacing w:after="0" w:line="480" w:lineRule="auto"/>
        <w:rPr>
          <w:rFonts w:ascii="Times" w:hAnsi="Times" w:cs="Times New Roman"/>
          <w:sz w:val="24"/>
          <w:szCs w:val="24"/>
        </w:rPr>
      </w:pPr>
      <w:r>
        <w:rPr>
          <w:rFonts w:ascii="Times" w:hAnsi="Times" w:cs="Times New Roman"/>
          <w:sz w:val="24"/>
          <w:szCs w:val="24"/>
        </w:rPr>
        <w:tab/>
      </w:r>
      <w:r w:rsidRPr="004371E6" w:rsidR="002C61EE">
        <w:rPr>
          <w:rFonts w:ascii="Times" w:hAnsi="Times" w:cs="Times New Roman"/>
          <w:sz w:val="24"/>
          <w:szCs w:val="24"/>
        </w:rPr>
        <w:t>The P</w:t>
      </w:r>
      <w:r>
        <w:rPr>
          <w:rFonts w:ascii="Times" w:hAnsi="Times" w:cs="Times New Roman"/>
          <w:sz w:val="24"/>
          <w:szCs w:val="24"/>
        </w:rPr>
        <w:t xml:space="preserve">rivacy </w:t>
      </w:r>
      <w:r w:rsidRPr="004371E6" w:rsidR="002C61EE">
        <w:rPr>
          <w:rFonts w:ascii="Times" w:hAnsi="Times" w:cs="Times New Roman"/>
          <w:sz w:val="24"/>
          <w:szCs w:val="24"/>
        </w:rPr>
        <w:t>I</w:t>
      </w:r>
      <w:r>
        <w:rPr>
          <w:rFonts w:ascii="Times" w:hAnsi="Times" w:cs="Times New Roman"/>
          <w:sz w:val="24"/>
          <w:szCs w:val="24"/>
        </w:rPr>
        <w:t xml:space="preserve">mpact </w:t>
      </w:r>
      <w:r w:rsidRPr="004371E6" w:rsidR="002C61EE">
        <w:rPr>
          <w:rFonts w:ascii="Times" w:hAnsi="Times" w:cs="Times New Roman"/>
          <w:sz w:val="24"/>
          <w:szCs w:val="24"/>
        </w:rPr>
        <w:t>A</w:t>
      </w:r>
      <w:r>
        <w:rPr>
          <w:rFonts w:ascii="Times" w:hAnsi="Times" w:cs="Times New Roman"/>
          <w:sz w:val="24"/>
          <w:szCs w:val="24"/>
        </w:rPr>
        <w:t>ssessment</w:t>
      </w:r>
      <w:r w:rsidRPr="004371E6" w:rsidR="002C61EE">
        <w:rPr>
          <w:rFonts w:ascii="Times" w:hAnsi="Times" w:cs="Times New Roman"/>
          <w:sz w:val="24"/>
          <w:szCs w:val="24"/>
        </w:rPr>
        <w:t xml:space="preserve"> </w:t>
      </w:r>
      <w:r w:rsidR="0077135B">
        <w:rPr>
          <w:rFonts w:ascii="Times" w:hAnsi="Times" w:cs="Times New Roman"/>
          <w:sz w:val="24"/>
          <w:szCs w:val="24"/>
        </w:rPr>
        <w:t xml:space="preserve">associated with </w:t>
      </w:r>
      <w:r>
        <w:rPr>
          <w:rFonts w:ascii="Times" w:hAnsi="Times" w:cs="Times New Roman"/>
          <w:sz w:val="24"/>
          <w:szCs w:val="24"/>
        </w:rPr>
        <w:t xml:space="preserve">these collection requirements, </w:t>
      </w:r>
      <w:r w:rsidRPr="000722B1">
        <w:rPr>
          <w:rFonts w:ascii="Times" w:hAnsi="Times" w:cs="Times New Roman"/>
          <w:sz w:val="24"/>
          <w:szCs w:val="24"/>
        </w:rPr>
        <w:t>Enterprise Mission Assurance Support Service (</w:t>
      </w:r>
      <w:r w:rsidR="00510708">
        <w:rPr>
          <w:rFonts w:ascii="Times" w:hAnsi="Times" w:cs="Times New Roman"/>
          <w:sz w:val="24"/>
          <w:szCs w:val="24"/>
        </w:rPr>
        <w:t>e</w:t>
      </w:r>
      <w:r w:rsidRPr="000722B1">
        <w:rPr>
          <w:rFonts w:ascii="Times" w:hAnsi="Times" w:cs="Times New Roman"/>
          <w:sz w:val="24"/>
          <w:szCs w:val="24"/>
        </w:rPr>
        <w:t>MASS</w:t>
      </w:r>
      <w:r w:rsidRPr="000722B1">
        <w:rPr>
          <w:rFonts w:ascii="Times" w:hAnsi="Times" w:cs="Times New Roman"/>
          <w:sz w:val="24"/>
          <w:szCs w:val="24"/>
        </w:rPr>
        <w:t>)</w:t>
      </w:r>
      <w:r>
        <w:rPr>
          <w:rFonts w:ascii="Times" w:hAnsi="Times" w:cs="Times New Roman"/>
          <w:sz w:val="24"/>
          <w:szCs w:val="24"/>
        </w:rPr>
        <w:t>,</w:t>
      </w:r>
      <w:r w:rsidR="0077135B">
        <w:rPr>
          <w:rFonts w:ascii="Times" w:hAnsi="Times" w:cs="Times New Roman"/>
          <w:sz w:val="24"/>
          <w:szCs w:val="24"/>
        </w:rPr>
        <w:t xml:space="preserve"> can be viewed at</w:t>
      </w:r>
      <w:r w:rsidRPr="004371E6" w:rsidR="002C61EE">
        <w:rPr>
          <w:rFonts w:ascii="Times" w:hAnsi="Times" w:cs="Times New Roman"/>
          <w:sz w:val="24"/>
          <w:szCs w:val="24"/>
        </w:rPr>
        <w:t xml:space="preserve"> </w:t>
      </w:r>
      <w:hyperlink w:history="1"/>
      <w:hyperlink r:id="rId10" w:history="1">
        <w:r w:rsidRPr="005534BD" w:rsidR="002F45D9">
          <w:rPr>
            <w:rStyle w:val="Hyperlink"/>
            <w:rFonts w:ascii="Times New Roman" w:hAnsi="Times New Roman" w:cs="Times New Roman"/>
          </w:rPr>
          <w:t>https://disa.mil/-/media/Files/DISA/About/Legal/PIA/PIA_eMASS_signed_Section1_29Jan2024_v1_508acc_rpt.pdf</w:t>
        </w:r>
      </w:hyperlink>
      <w:r w:rsidRPr="00BF7F31" w:rsidR="002C61EE">
        <w:rPr>
          <w:rFonts w:ascii="Times New Roman" w:hAnsi="Times New Roman" w:cs="Times New Roman"/>
        </w:rPr>
        <w:t>.</w:t>
      </w:r>
      <w:r w:rsidR="002F45D9">
        <w:rPr>
          <w:rFonts w:ascii="Times New Roman" w:hAnsi="Times New Roman" w:cs="Times New Roman"/>
        </w:rPr>
        <w:t xml:space="preserve">  </w:t>
      </w:r>
      <w:r w:rsidRPr="00BF7F31" w:rsidR="00EF488A">
        <w:rPr>
          <w:rFonts w:ascii="Times New Roman" w:hAnsi="Times New Roman" w:cs="Times New Roman"/>
        </w:rPr>
        <w:t xml:space="preserve">  </w:t>
      </w:r>
    </w:p>
    <w:p w:rsidR="03CF1872" w:rsidRPr="00BF7F31" w:rsidP="000C307F" w14:paraId="70DFCC7A" w14:textId="63F3C98D">
      <w:pPr>
        <w:tabs>
          <w:tab w:val="left" w:pos="360"/>
        </w:tabs>
        <w:spacing w:after="0" w:line="480" w:lineRule="auto"/>
        <w:rPr>
          <w:rFonts w:ascii="Times New Roman" w:hAnsi="Times New Roman" w:cs="Times New Roman"/>
        </w:rPr>
      </w:pPr>
      <w:r>
        <w:rPr>
          <w:rFonts w:ascii="Times" w:hAnsi="Times" w:cs="Times New Roman"/>
          <w:sz w:val="24"/>
          <w:szCs w:val="24"/>
        </w:rPr>
        <w:tab/>
      </w:r>
      <w:r w:rsidRPr="004371E6" w:rsidR="00EF488A">
        <w:rPr>
          <w:rFonts w:ascii="Times" w:hAnsi="Times" w:cs="Times New Roman"/>
          <w:sz w:val="24"/>
          <w:szCs w:val="24"/>
        </w:rPr>
        <w:t>The S</w:t>
      </w:r>
      <w:r w:rsidR="000722B1">
        <w:rPr>
          <w:rFonts w:ascii="Times" w:hAnsi="Times" w:cs="Times New Roman"/>
          <w:sz w:val="24"/>
          <w:szCs w:val="24"/>
        </w:rPr>
        <w:t xml:space="preserve">ystem </w:t>
      </w:r>
      <w:r w:rsidRPr="004371E6" w:rsidR="00EF488A">
        <w:rPr>
          <w:rFonts w:ascii="Times" w:hAnsi="Times" w:cs="Times New Roman"/>
          <w:sz w:val="24"/>
          <w:szCs w:val="24"/>
        </w:rPr>
        <w:t>o</w:t>
      </w:r>
      <w:r w:rsidR="000722B1">
        <w:rPr>
          <w:rFonts w:ascii="Times" w:hAnsi="Times" w:cs="Times New Roman"/>
          <w:sz w:val="24"/>
          <w:szCs w:val="24"/>
        </w:rPr>
        <w:t xml:space="preserve">f </w:t>
      </w:r>
      <w:r w:rsidRPr="004371E6" w:rsidR="00EF488A">
        <w:rPr>
          <w:rFonts w:ascii="Times" w:hAnsi="Times" w:cs="Times New Roman"/>
          <w:sz w:val="24"/>
          <w:szCs w:val="24"/>
        </w:rPr>
        <w:t>R</w:t>
      </w:r>
      <w:r w:rsidR="000722B1">
        <w:rPr>
          <w:rFonts w:ascii="Times" w:hAnsi="Times" w:cs="Times New Roman"/>
          <w:sz w:val="24"/>
          <w:szCs w:val="24"/>
        </w:rPr>
        <w:t xml:space="preserve">ecords </w:t>
      </w:r>
      <w:r w:rsidRPr="004371E6" w:rsidR="00EF488A">
        <w:rPr>
          <w:rFonts w:ascii="Times" w:hAnsi="Times" w:cs="Times New Roman"/>
          <w:sz w:val="24"/>
          <w:szCs w:val="24"/>
        </w:rPr>
        <w:t>N</w:t>
      </w:r>
      <w:r w:rsidR="000722B1">
        <w:rPr>
          <w:rFonts w:ascii="Times" w:hAnsi="Times" w:cs="Times New Roman"/>
          <w:sz w:val="24"/>
          <w:szCs w:val="24"/>
        </w:rPr>
        <w:t>otice associated with these collection requirements (</w:t>
      </w:r>
      <w:r w:rsidRPr="000722B1" w:rsidR="000722B1">
        <w:rPr>
          <w:rFonts w:ascii="Times" w:hAnsi="Times" w:cs="Times New Roman"/>
          <w:sz w:val="24"/>
          <w:szCs w:val="24"/>
        </w:rPr>
        <w:t>K890.16 DoD</w:t>
      </w:r>
      <w:r w:rsidR="000722B1">
        <w:rPr>
          <w:rFonts w:ascii="Times" w:hAnsi="Times" w:cs="Times New Roman"/>
          <w:sz w:val="24"/>
          <w:szCs w:val="24"/>
        </w:rPr>
        <w:t xml:space="preserve">, </w:t>
      </w:r>
      <w:r w:rsidRPr="000722B1" w:rsidR="000722B1">
        <w:rPr>
          <w:rFonts w:ascii="Times" w:hAnsi="Times" w:cs="Times New Roman"/>
          <w:sz w:val="24"/>
          <w:szCs w:val="24"/>
        </w:rPr>
        <w:t>Enterprise Mission Assurance Support Service (</w:t>
      </w:r>
      <w:r w:rsidR="00510708">
        <w:rPr>
          <w:rFonts w:ascii="Times" w:hAnsi="Times" w:cs="Times New Roman"/>
          <w:sz w:val="24"/>
          <w:szCs w:val="24"/>
        </w:rPr>
        <w:t>e</w:t>
      </w:r>
      <w:r w:rsidRPr="000722B1" w:rsidR="000722B1">
        <w:rPr>
          <w:rFonts w:ascii="Times" w:hAnsi="Times" w:cs="Times New Roman"/>
          <w:sz w:val="24"/>
          <w:szCs w:val="24"/>
        </w:rPr>
        <w:t>MASS</w:t>
      </w:r>
      <w:r w:rsidRPr="000722B1" w:rsidR="000722B1">
        <w:rPr>
          <w:rFonts w:ascii="Times" w:hAnsi="Times" w:cs="Times New Roman"/>
          <w:sz w:val="24"/>
          <w:szCs w:val="24"/>
        </w:rPr>
        <w:t>)</w:t>
      </w:r>
      <w:r w:rsidR="000722B1">
        <w:rPr>
          <w:rFonts w:ascii="Times" w:hAnsi="Times" w:cs="Times New Roman"/>
          <w:sz w:val="24"/>
          <w:szCs w:val="24"/>
        </w:rPr>
        <w:t xml:space="preserve">) </w:t>
      </w:r>
      <w:r w:rsidR="000F4D17">
        <w:rPr>
          <w:rFonts w:ascii="Times" w:hAnsi="Times" w:cs="Times New Roman"/>
          <w:sz w:val="24"/>
          <w:szCs w:val="24"/>
        </w:rPr>
        <w:t>is available at</w:t>
      </w:r>
      <w:r w:rsidRPr="004371E6" w:rsidR="00EF488A">
        <w:rPr>
          <w:rFonts w:ascii="Times" w:hAnsi="Times" w:cs="Times New Roman"/>
          <w:sz w:val="24"/>
          <w:szCs w:val="24"/>
        </w:rPr>
        <w:t xml:space="preserve"> </w:t>
      </w:r>
      <w:hyperlink r:id="rId11" w:history="1">
        <w:r w:rsidRPr="005534BD" w:rsidR="002F45D9">
          <w:rPr>
            <w:rStyle w:val="Hyperlink"/>
            <w:rFonts w:ascii="Times New Roman" w:hAnsi="Times New Roman" w:cs="Times New Roman"/>
          </w:rPr>
          <w:t>https://dpcld.defense.gov/Privacy/SORNsIndex/DOD-wide-SORN-Article-View/Article/570754/k89016-dod/</w:t>
        </w:r>
      </w:hyperlink>
      <w:r w:rsidRPr="00BF7F31" w:rsidR="00EF488A">
        <w:rPr>
          <w:rFonts w:ascii="Times New Roman" w:hAnsi="Times New Roman" w:cs="Times New Roman"/>
        </w:rPr>
        <w:t>.</w:t>
      </w:r>
      <w:r w:rsidR="002F45D9">
        <w:rPr>
          <w:rFonts w:ascii="Times New Roman" w:hAnsi="Times New Roman" w:cs="Times New Roman"/>
        </w:rPr>
        <w:t xml:space="preserve"> </w:t>
      </w:r>
    </w:p>
    <w:p w:rsidR="002717E0" w:rsidRPr="003F30F2" w:rsidP="000C307F" w14:paraId="4CF3A277" w14:textId="643FC5F3">
      <w:pPr>
        <w:tabs>
          <w:tab w:val="left" w:pos="360"/>
        </w:tabs>
        <w:spacing w:after="0" w:line="480" w:lineRule="auto"/>
        <w:rPr>
          <w:rFonts w:ascii="Times" w:hAnsi="Times" w:cs="Times New Roman"/>
          <w:i/>
          <w:iCs/>
          <w:color w:val="1F497D" w:themeColor="text2"/>
          <w:sz w:val="24"/>
          <w:szCs w:val="24"/>
        </w:rPr>
      </w:pPr>
      <w:r>
        <w:rPr>
          <w:rFonts w:ascii="Times" w:hAnsi="Times" w:cs="Times New Roman"/>
          <w:sz w:val="24"/>
          <w:szCs w:val="24"/>
        </w:rPr>
        <w:tab/>
      </w:r>
      <w:r w:rsidR="0060096A">
        <w:rPr>
          <w:rFonts w:ascii="Times" w:hAnsi="Times" w:cs="Times New Roman"/>
          <w:sz w:val="24"/>
          <w:szCs w:val="24"/>
        </w:rPr>
        <w:t>R</w:t>
      </w:r>
      <w:r w:rsidRPr="00851B74" w:rsidR="00EF31A5">
        <w:rPr>
          <w:rFonts w:ascii="Times" w:hAnsi="Times" w:cs="Times New Roman"/>
          <w:sz w:val="24"/>
          <w:szCs w:val="24"/>
        </w:rPr>
        <w:t xml:space="preserve">ecords produced from this information collection are retained and disposed of according to </w:t>
      </w:r>
      <w:r w:rsidR="00CE242B">
        <w:rPr>
          <w:rFonts w:ascii="Times" w:hAnsi="Times" w:cs="Times New Roman"/>
          <w:sz w:val="24"/>
          <w:szCs w:val="24"/>
        </w:rPr>
        <w:t>the</w:t>
      </w:r>
      <w:r w:rsidRPr="00851B74" w:rsidR="00EF31A5">
        <w:rPr>
          <w:rFonts w:ascii="Times" w:hAnsi="Times" w:cs="Times New Roman"/>
          <w:sz w:val="24"/>
          <w:szCs w:val="24"/>
        </w:rPr>
        <w:t xml:space="preserve"> </w:t>
      </w:r>
      <w:r w:rsidR="00510708">
        <w:rPr>
          <w:rFonts w:ascii="Times" w:hAnsi="Times" w:cs="Times New Roman"/>
          <w:sz w:val="24"/>
          <w:szCs w:val="24"/>
        </w:rPr>
        <w:t>National Archives and Records Administration (</w:t>
      </w:r>
      <w:r w:rsidRPr="00851B74" w:rsidR="00EF31A5">
        <w:rPr>
          <w:rFonts w:ascii="Times" w:hAnsi="Times" w:cs="Times New Roman"/>
          <w:sz w:val="24"/>
          <w:szCs w:val="24"/>
        </w:rPr>
        <w:t>NARA</w:t>
      </w:r>
      <w:r w:rsidR="00510708">
        <w:rPr>
          <w:rFonts w:ascii="Times" w:hAnsi="Times" w:cs="Times New Roman"/>
          <w:sz w:val="24"/>
          <w:szCs w:val="24"/>
        </w:rPr>
        <w:t>)</w:t>
      </w:r>
      <w:r w:rsidRPr="00851B74" w:rsidR="00EF31A5">
        <w:rPr>
          <w:rFonts w:ascii="Times" w:hAnsi="Times" w:cs="Times New Roman"/>
          <w:sz w:val="24"/>
          <w:szCs w:val="24"/>
        </w:rPr>
        <w:t xml:space="preserve"> approved Records Retention and Disposition Schedule</w:t>
      </w:r>
      <w:r w:rsidR="00CE242B">
        <w:rPr>
          <w:rFonts w:ascii="Times" w:hAnsi="Times" w:cs="Times New Roman"/>
          <w:sz w:val="24"/>
          <w:szCs w:val="24"/>
        </w:rPr>
        <w:t xml:space="preserve"> for </w:t>
      </w:r>
      <w:r w:rsidR="00CE242B">
        <w:rPr>
          <w:rFonts w:ascii="Times" w:hAnsi="Times" w:cs="Times New Roman"/>
          <w:sz w:val="24"/>
          <w:szCs w:val="24"/>
        </w:rPr>
        <w:t>eMASS</w:t>
      </w:r>
      <w:r w:rsidR="00CE242B">
        <w:rPr>
          <w:rFonts w:ascii="Times" w:hAnsi="Times" w:cs="Times New Roman"/>
          <w:sz w:val="24"/>
          <w:szCs w:val="24"/>
        </w:rPr>
        <w:t xml:space="preserve"> that includes the CMMC program under Records Schedule Number DAA-0371-2021-0001</w:t>
      </w:r>
      <w:r w:rsidRPr="00851B74" w:rsidR="00EF31A5">
        <w:rPr>
          <w:rFonts w:ascii="Times" w:hAnsi="Times" w:cs="Times New Roman"/>
          <w:sz w:val="24"/>
          <w:szCs w:val="24"/>
        </w:rPr>
        <w:t xml:space="preserve">. </w:t>
      </w:r>
    </w:p>
    <w:p w:rsidR="00471F0E" w:rsidRPr="00851B74" w:rsidP="00C64F09" w14:paraId="499E09E7" w14:textId="7906C79E">
      <w:pPr>
        <w:spacing w:before="240" w:after="0" w:line="480" w:lineRule="auto"/>
        <w:rPr>
          <w:rFonts w:ascii="Times" w:hAnsi="Times" w:cs="Times New Roman"/>
          <w:sz w:val="24"/>
          <w:szCs w:val="24"/>
        </w:rPr>
      </w:pPr>
      <w:r w:rsidRPr="00851B74">
        <w:rPr>
          <w:rFonts w:ascii="Times" w:hAnsi="Times" w:cs="Times New Roman"/>
          <w:sz w:val="24"/>
          <w:szCs w:val="24"/>
        </w:rPr>
        <w:t>11.</w:t>
      </w:r>
      <w:r w:rsidR="00A428DA">
        <w:rPr>
          <w:rFonts w:ascii="Times" w:hAnsi="Times" w:cs="Times New Roman"/>
          <w:sz w:val="24"/>
          <w:szCs w:val="24"/>
        </w:rPr>
        <w:t xml:space="preserve"> </w:t>
      </w:r>
      <w:r w:rsidRPr="00851B74">
        <w:rPr>
          <w:rFonts w:ascii="Times" w:hAnsi="Times" w:cs="Times New Roman"/>
          <w:sz w:val="24"/>
          <w:szCs w:val="24"/>
          <w:u w:val="single"/>
        </w:rPr>
        <w:t>Sensitive Questions</w:t>
      </w:r>
      <w:r w:rsidRPr="00851B74" w:rsidR="0085688C">
        <w:rPr>
          <w:rFonts w:ascii="Times" w:hAnsi="Times" w:cs="Times New Roman"/>
          <w:sz w:val="24"/>
          <w:szCs w:val="24"/>
          <w:u w:val="single"/>
        </w:rPr>
        <w:t xml:space="preserve"> </w:t>
      </w:r>
    </w:p>
    <w:p w:rsidR="00D31463" w:rsidRPr="00851B74" w:rsidP="000C307F" w14:paraId="7C52AD53" w14:textId="7D99E466">
      <w:pPr>
        <w:tabs>
          <w:tab w:val="left" w:pos="360"/>
        </w:tabs>
        <w:spacing w:after="0" w:line="480" w:lineRule="auto"/>
        <w:rPr>
          <w:rFonts w:ascii="Times" w:hAnsi="Times" w:cs="Times New Roman"/>
          <w:sz w:val="24"/>
          <w:szCs w:val="24"/>
        </w:rPr>
      </w:pPr>
      <w:r>
        <w:rPr>
          <w:rFonts w:ascii="Times" w:hAnsi="Times" w:cs="Times New Roman"/>
          <w:sz w:val="24"/>
          <w:szCs w:val="24"/>
        </w:rPr>
        <w:tab/>
      </w:r>
      <w:r w:rsidRPr="00851B74" w:rsidR="0074402C">
        <w:rPr>
          <w:rFonts w:ascii="Times" w:hAnsi="Times" w:cs="Times New Roman"/>
          <w:sz w:val="24"/>
          <w:szCs w:val="24"/>
        </w:rPr>
        <w:t>No questions considered sensitive are being asked in this collection.</w:t>
      </w:r>
    </w:p>
    <w:p w:rsidR="00D21AA6" w:rsidRPr="00851B74" w:rsidP="00C64F09" w14:paraId="1C254C63" w14:textId="293D7E4B">
      <w:pPr>
        <w:spacing w:before="240" w:after="0" w:line="480" w:lineRule="auto"/>
        <w:rPr>
          <w:rFonts w:ascii="Times" w:hAnsi="Times" w:cs="Times New Roman"/>
          <w:sz w:val="24"/>
          <w:szCs w:val="24"/>
        </w:rPr>
      </w:pPr>
      <w:r w:rsidRPr="00851B74">
        <w:rPr>
          <w:rFonts w:ascii="Times" w:hAnsi="Times" w:cs="Times New Roman"/>
          <w:sz w:val="24"/>
          <w:szCs w:val="24"/>
        </w:rPr>
        <w:t>12.</w:t>
      </w:r>
      <w:r w:rsidR="00A428DA">
        <w:rPr>
          <w:rFonts w:ascii="Times" w:hAnsi="Times" w:cs="Times New Roman"/>
          <w:sz w:val="24"/>
          <w:szCs w:val="24"/>
        </w:rPr>
        <w:t xml:space="preserve"> </w:t>
      </w:r>
      <w:r w:rsidRPr="002977AE" w:rsidR="00A76F7E">
        <w:rPr>
          <w:rFonts w:ascii="Times" w:hAnsi="Times" w:cs="Times New Roman"/>
          <w:color w:val="000000" w:themeColor="text1"/>
          <w:sz w:val="24"/>
          <w:szCs w:val="24"/>
          <w:u w:val="single"/>
        </w:rPr>
        <w:t>Respondent</w:t>
      </w:r>
      <w:r w:rsidRPr="00851B74" w:rsidR="00A76F7E">
        <w:rPr>
          <w:rFonts w:ascii="Times" w:hAnsi="Times" w:cs="Times New Roman"/>
          <w:color w:val="000000" w:themeColor="text1"/>
          <w:sz w:val="24"/>
          <w:szCs w:val="24"/>
          <w:u w:val="single"/>
        </w:rPr>
        <w:t xml:space="preserve"> Burden and </w:t>
      </w:r>
      <w:r w:rsidR="002C0A9D">
        <w:rPr>
          <w:rFonts w:ascii="Times" w:hAnsi="Times" w:cs="Times New Roman"/>
          <w:color w:val="000000" w:themeColor="text1"/>
          <w:sz w:val="24"/>
          <w:szCs w:val="24"/>
          <w:u w:val="single"/>
        </w:rPr>
        <w:t>Associated</w:t>
      </w:r>
      <w:r w:rsidRPr="00851B74" w:rsidR="00A76F7E">
        <w:rPr>
          <w:rFonts w:ascii="Times" w:hAnsi="Times" w:cs="Times New Roman"/>
          <w:color w:val="000000" w:themeColor="text1"/>
          <w:sz w:val="24"/>
          <w:szCs w:val="24"/>
          <w:u w:val="single"/>
        </w:rPr>
        <w:t xml:space="preserve"> Labor Costs</w:t>
      </w:r>
      <w:r w:rsidRPr="0024332D" w:rsidR="0024332D">
        <w:rPr>
          <w:rFonts w:ascii="Times" w:hAnsi="Times"/>
          <w:sz w:val="24"/>
          <w:szCs w:val="24"/>
          <w:u w:val="single"/>
        </w:rPr>
        <w:t xml:space="preserve"> </w:t>
      </w:r>
      <w:r w:rsidR="0024332D">
        <w:rPr>
          <w:rFonts w:ascii="Times" w:hAnsi="Times"/>
          <w:sz w:val="24"/>
          <w:szCs w:val="24"/>
          <w:u w:val="single"/>
        </w:rPr>
        <w:t>(</w:t>
      </w:r>
      <w:r w:rsidRPr="002977AE" w:rsidR="0024332D">
        <w:rPr>
          <w:rFonts w:ascii="Times" w:hAnsi="Times"/>
          <w:sz w:val="24"/>
          <w:szCs w:val="24"/>
          <w:u w:val="single"/>
        </w:rPr>
        <w:t>P</w:t>
      </w:r>
      <w:r w:rsidR="0024332D">
        <w:rPr>
          <w:rFonts w:ascii="Times" w:hAnsi="Times"/>
          <w:sz w:val="24"/>
          <w:szCs w:val="24"/>
          <w:u w:val="single"/>
        </w:rPr>
        <w:t>arts</w:t>
      </w:r>
      <w:r w:rsidRPr="002977AE" w:rsidR="0024332D">
        <w:rPr>
          <w:rFonts w:ascii="Times" w:hAnsi="Times"/>
          <w:sz w:val="24"/>
          <w:szCs w:val="24"/>
          <w:u w:val="single"/>
        </w:rPr>
        <w:t xml:space="preserve"> A &amp; B</w:t>
      </w:r>
      <w:r w:rsidR="0024332D">
        <w:rPr>
          <w:rFonts w:ascii="Times" w:hAnsi="Times"/>
          <w:sz w:val="24"/>
          <w:szCs w:val="24"/>
          <w:u w:val="single"/>
        </w:rPr>
        <w:t>)</w:t>
      </w:r>
    </w:p>
    <w:p w:rsidR="004C2F29" w:rsidP="000C307F" w14:paraId="7F3F2BB1" w14:textId="0587EA3E">
      <w:pPr>
        <w:pStyle w:val="paragraph"/>
        <w:tabs>
          <w:tab w:val="left" w:pos="360"/>
        </w:tabs>
        <w:spacing w:before="0" w:beforeAutospacing="0" w:after="0" w:afterAutospacing="0" w:line="480" w:lineRule="auto"/>
        <w:textAlignment w:val="baseline"/>
      </w:pPr>
      <w:r>
        <w:rPr>
          <w:i/>
          <w:iCs/>
        </w:rPr>
        <w:tab/>
      </w:r>
      <w:r w:rsidRPr="0083003D">
        <w:rPr>
          <w:i/>
          <w:iCs/>
        </w:rPr>
        <w:t xml:space="preserve">Accreditation Body submission of C3PAO information in </w:t>
      </w:r>
      <w:r w:rsidRPr="0083003D">
        <w:rPr>
          <w:i/>
          <w:iCs/>
        </w:rPr>
        <w:t>eM</w:t>
      </w:r>
      <w:r w:rsidRPr="0083003D" w:rsidR="002977AE">
        <w:rPr>
          <w:i/>
          <w:iCs/>
        </w:rPr>
        <w:t>ASS</w:t>
      </w:r>
      <w:r w:rsidRPr="0083003D">
        <w:t xml:space="preserve">.  </w:t>
      </w:r>
      <w:r w:rsidRPr="0083003D" w:rsidR="005E796D">
        <w:t>The Accreditation Body is one respondent, and i</w:t>
      </w:r>
      <w:r w:rsidRPr="0083003D" w:rsidR="0011706B">
        <w:t xml:space="preserve">t is estimated to </w:t>
      </w:r>
      <w:r w:rsidRPr="0083003D" w:rsidR="006557BA">
        <w:t xml:space="preserve">make one response per day.  </w:t>
      </w:r>
      <w:r w:rsidRPr="0083003D" w:rsidR="00615FFB">
        <w:t>This results in 240 annual responses (5 responses per week multiplied by</w:t>
      </w:r>
      <w:r w:rsidRPr="0083003D" w:rsidR="00EB6918">
        <w:t xml:space="preserve"> (x)</w:t>
      </w:r>
      <w:r w:rsidRPr="0083003D" w:rsidR="00615FFB">
        <w:t xml:space="preserve"> </w:t>
      </w:r>
      <w:r w:rsidRPr="0083003D" w:rsidR="00931D2B">
        <w:t xml:space="preserve">48 working weeks per year).  </w:t>
      </w:r>
      <w:r w:rsidRPr="002C0A9D">
        <w:t xml:space="preserve">It is estimated that the burden for the </w:t>
      </w:r>
      <w:r w:rsidRPr="002C0A9D" w:rsidR="002977AE">
        <w:t>Accreditation</w:t>
      </w:r>
      <w:r w:rsidRPr="002C0A9D">
        <w:t xml:space="preserve"> Body to submit C3PAO information to the CMMC PMO in </w:t>
      </w:r>
      <w:r w:rsidRPr="002C0A9D">
        <w:t>eM</w:t>
      </w:r>
      <w:r w:rsidRPr="002C0A9D" w:rsidR="002977AE">
        <w:t>ASS</w:t>
      </w:r>
      <w:r w:rsidRPr="002C0A9D">
        <w:t xml:space="preserve"> is </w:t>
      </w:r>
      <w:r w:rsidRPr="002C0A9D" w:rsidR="00965173">
        <w:t xml:space="preserve">approximately </w:t>
      </w:r>
      <w:r w:rsidRPr="002C0A9D" w:rsidR="004F3641">
        <w:t>five minutes per response, or</w:t>
      </w:r>
      <w:r w:rsidRPr="002C0A9D" w:rsidR="00BD15F5">
        <w:t xml:space="preserve"> </w:t>
      </w:r>
      <w:r w:rsidRPr="002C0A9D" w:rsidR="00D232B6">
        <w:t>20</w:t>
      </w:r>
      <w:r w:rsidRPr="002C0A9D" w:rsidR="00BD15F5">
        <w:t xml:space="preserve"> hours annually (240 responses per year </w:t>
      </w:r>
      <w:r w:rsidRPr="002C0A9D" w:rsidR="00EB6918">
        <w:t>x</w:t>
      </w:r>
      <w:r w:rsidRPr="002C0A9D" w:rsidR="00BD15F5">
        <w:t xml:space="preserve"> </w:t>
      </w:r>
      <w:r w:rsidRPr="002C0A9D" w:rsidR="00D232B6">
        <w:t>5 minutes</w:t>
      </w:r>
      <w:r w:rsidRPr="002C0A9D" w:rsidR="00BD15F5">
        <w:t xml:space="preserve"> per response)</w:t>
      </w:r>
      <w:r w:rsidRPr="002C0A9D" w:rsidR="00965173">
        <w:t xml:space="preserve">.  </w:t>
      </w:r>
      <w:r w:rsidRPr="002C0A9D" w:rsidR="00A82BFC">
        <w:t xml:space="preserve">The hourly rate for this response is </w:t>
      </w:r>
      <w:r w:rsidRPr="002C0A9D" w:rsidR="001C1CF0">
        <w:t xml:space="preserve">$84.91 per hour which is </w:t>
      </w:r>
      <w:r w:rsidRPr="002C0A9D" w:rsidR="00A82BFC">
        <w:t xml:space="preserve">estimated based on </w:t>
      </w:r>
      <w:r w:rsidRPr="002C0A9D" w:rsidR="009946D6">
        <w:t xml:space="preserve">the average of a GS-13 </w:t>
      </w:r>
      <w:r w:rsidRPr="002C0A9D" w:rsidR="006E2210">
        <w:t>S</w:t>
      </w:r>
      <w:r w:rsidRPr="002C0A9D" w:rsidR="009946D6">
        <w:t xml:space="preserve">tep </w:t>
      </w:r>
      <w:r w:rsidRPr="002C0A9D" w:rsidR="006E2210">
        <w:t>1</w:t>
      </w:r>
      <w:r w:rsidRPr="002C0A9D" w:rsidR="009946D6">
        <w:t xml:space="preserve">, </w:t>
      </w:r>
      <w:r w:rsidRPr="002C0A9D" w:rsidR="006E2210">
        <w:t>S</w:t>
      </w:r>
      <w:r w:rsidRPr="002C0A9D" w:rsidR="009946D6">
        <w:t xml:space="preserve">tep </w:t>
      </w:r>
      <w:r w:rsidRPr="002C0A9D" w:rsidR="006E2210">
        <w:t>5</w:t>
      </w:r>
      <w:r w:rsidRPr="002C0A9D" w:rsidR="009946D6">
        <w:t xml:space="preserve">, and </w:t>
      </w:r>
      <w:r w:rsidRPr="002C0A9D" w:rsidR="006E2210">
        <w:t>S</w:t>
      </w:r>
      <w:r w:rsidRPr="002C0A9D" w:rsidR="009946D6">
        <w:t xml:space="preserve">tep </w:t>
      </w:r>
      <w:r w:rsidRPr="002C0A9D" w:rsidR="006E2210">
        <w:t>10</w:t>
      </w:r>
      <w:r w:rsidRPr="002C0A9D" w:rsidR="009946D6">
        <w:t xml:space="preserve">, with a percentage added for fringe </w:t>
      </w:r>
      <w:r w:rsidRPr="002C0A9D" w:rsidR="0056495F">
        <w:t>costs (employee benefits) and for minor overhead expenses (</w:t>
      </w:r>
      <w:r w:rsidRPr="002C0A9D" w:rsidR="006E2210">
        <w:t xml:space="preserve">e.g., </w:t>
      </w:r>
      <w:r w:rsidRPr="002C0A9D" w:rsidR="0056495F">
        <w:t xml:space="preserve">supervision and </w:t>
      </w:r>
      <w:r w:rsidRPr="002C0A9D" w:rsidR="0056495F">
        <w:t xml:space="preserve">training).  </w:t>
      </w:r>
      <w:r w:rsidRPr="002C0A9D">
        <w:t>This results in a total estimated annual public cost of $</w:t>
      </w:r>
      <w:r w:rsidRPr="002C0A9D" w:rsidR="00965173">
        <w:t>1,6</w:t>
      </w:r>
      <w:r w:rsidRPr="002C0A9D" w:rsidR="00D232B6">
        <w:t>98.20</w:t>
      </w:r>
      <w:r w:rsidRPr="002C0A9D">
        <w:t xml:space="preserve"> </w:t>
      </w:r>
      <w:r w:rsidRPr="002C0A9D" w:rsidR="00B46BE4">
        <w:t xml:space="preserve">= </w:t>
      </w:r>
      <w:r w:rsidRPr="002C0A9D" w:rsidR="00965173">
        <w:t>240 annual responses</w:t>
      </w:r>
      <w:r w:rsidRPr="002C0A9D">
        <w:t xml:space="preserve"> </w:t>
      </w:r>
      <w:r w:rsidRPr="002C0A9D" w:rsidR="00EB6918">
        <w:t>x</w:t>
      </w:r>
      <w:r w:rsidRPr="002C0A9D">
        <w:t xml:space="preserve"> </w:t>
      </w:r>
      <w:r w:rsidRPr="002C0A9D" w:rsidR="00D232B6">
        <w:t>5 minutes</w:t>
      </w:r>
      <w:r w:rsidRPr="002C0A9D">
        <w:t xml:space="preserve"> </w:t>
      </w:r>
      <w:r w:rsidRPr="002C0A9D" w:rsidR="00965173">
        <w:t xml:space="preserve">per response </w:t>
      </w:r>
      <w:r w:rsidRPr="002C0A9D" w:rsidR="00EB6918">
        <w:t>x</w:t>
      </w:r>
      <w:r w:rsidRPr="002C0A9D">
        <w:t xml:space="preserve"> $</w:t>
      </w:r>
      <w:r w:rsidRPr="002C0A9D" w:rsidR="00965173">
        <w:t>84.91</w:t>
      </w:r>
      <w:r w:rsidRPr="002C0A9D">
        <w:t>/hour.</w:t>
      </w:r>
    </w:p>
    <w:p w:rsidR="00BF7F31" w:rsidRPr="002C0A9D" w:rsidP="000C307F" w14:paraId="4997918F" w14:textId="77777777">
      <w:pPr>
        <w:pStyle w:val="paragraph"/>
        <w:tabs>
          <w:tab w:val="left" w:pos="360"/>
        </w:tabs>
        <w:spacing w:before="0" w:beforeAutospacing="0" w:after="0" w:afterAutospacing="0" w:line="480" w:lineRule="auto"/>
        <w:textAlignment w:val="baseline"/>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5"/>
        <w:gridCol w:w="2060"/>
      </w:tblGrid>
      <w:tr w14:paraId="58F51A3C" w14:textId="77777777" w:rsidTr="0072473B">
        <w:tblPrEx>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jc w:val="center"/>
        </w:trPr>
        <w:tc>
          <w:tcPr>
            <w:tcW w:w="8815" w:type="dxa"/>
            <w:gridSpan w:val="2"/>
            <w:shd w:val="clear" w:color="auto" w:fill="DBE5F1" w:themeFill="accent1" w:themeFillTint="33"/>
            <w:vAlign w:val="center"/>
          </w:tcPr>
          <w:p w:rsidR="004C2F29" w:rsidRPr="0072473B" w:rsidP="00AD5682" w14:paraId="6D7FBFFC" w14:textId="77777777">
            <w:pPr>
              <w:pStyle w:val="NormalWeb"/>
              <w:tabs>
                <w:tab w:val="left" w:pos="360"/>
                <w:tab w:val="left" w:pos="720"/>
                <w:tab w:val="left" w:pos="1080"/>
                <w:tab w:val="left" w:pos="1440"/>
              </w:tabs>
              <w:spacing w:before="0" w:beforeAutospacing="0" w:after="0" w:afterAutospacing="0"/>
              <w:jc w:val="center"/>
              <w:rPr>
                <w:b/>
                <w:bCs/>
              </w:rPr>
            </w:pPr>
            <w:r w:rsidRPr="0072473B">
              <w:rPr>
                <w:b/>
                <w:bCs/>
              </w:rPr>
              <w:t>Estimation of Respondent Burden</w:t>
            </w:r>
          </w:p>
        </w:tc>
      </w:tr>
      <w:tr w14:paraId="62B4AB7D" w14:textId="77777777" w:rsidTr="00AD5682">
        <w:tblPrEx>
          <w:tblW w:w="8815" w:type="dxa"/>
          <w:jc w:val="center"/>
          <w:tblLayout w:type="fixed"/>
          <w:tblLook w:val="04A0"/>
        </w:tblPrEx>
        <w:trPr>
          <w:trHeight w:val="386"/>
          <w:jc w:val="center"/>
        </w:trPr>
        <w:tc>
          <w:tcPr>
            <w:tcW w:w="6755" w:type="dxa"/>
            <w:shd w:val="clear" w:color="auto" w:fill="auto"/>
            <w:vAlign w:val="center"/>
          </w:tcPr>
          <w:p w:rsidR="004C2F29" w:rsidRPr="0072473B" w:rsidP="00AD5682" w14:paraId="4DFC5B05"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Number of respondents </w:t>
            </w:r>
          </w:p>
        </w:tc>
        <w:tc>
          <w:tcPr>
            <w:tcW w:w="2060" w:type="dxa"/>
            <w:shd w:val="clear" w:color="auto" w:fill="auto"/>
            <w:vAlign w:val="center"/>
          </w:tcPr>
          <w:p w:rsidR="004C2F29" w:rsidRPr="0072473B" w:rsidP="00AD5682" w14:paraId="653CA5E2" w14:textId="2B926658">
            <w:pPr>
              <w:jc w:val="right"/>
              <w:rPr>
                <w:rFonts w:ascii="Times New Roman" w:hAnsi="Times New Roman" w:cs="Times New Roman"/>
              </w:rPr>
            </w:pPr>
            <w:r w:rsidRPr="0072473B">
              <w:rPr>
                <w:rFonts w:ascii="Times New Roman" w:hAnsi="Times New Roman" w:cs="Times New Roman"/>
                <w:color w:val="000000"/>
              </w:rPr>
              <w:t>1</w:t>
            </w:r>
          </w:p>
        </w:tc>
      </w:tr>
      <w:tr w14:paraId="62767733" w14:textId="77777777" w:rsidTr="00AD5682">
        <w:tblPrEx>
          <w:tblW w:w="8815" w:type="dxa"/>
          <w:jc w:val="center"/>
          <w:tblLayout w:type="fixed"/>
          <w:tblLook w:val="04A0"/>
        </w:tblPrEx>
        <w:trPr>
          <w:trHeight w:val="422"/>
          <w:jc w:val="center"/>
        </w:trPr>
        <w:tc>
          <w:tcPr>
            <w:tcW w:w="6755" w:type="dxa"/>
            <w:shd w:val="clear" w:color="auto" w:fill="auto"/>
            <w:vAlign w:val="center"/>
          </w:tcPr>
          <w:p w:rsidR="004C2F29" w:rsidRPr="0072473B" w:rsidP="00AD5682" w14:paraId="4823B2D3"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Responses per respondent </w:t>
            </w:r>
          </w:p>
        </w:tc>
        <w:tc>
          <w:tcPr>
            <w:tcW w:w="2060" w:type="dxa"/>
            <w:shd w:val="clear" w:color="auto" w:fill="auto"/>
            <w:vAlign w:val="center"/>
          </w:tcPr>
          <w:p w:rsidR="004C2F29" w:rsidRPr="0072473B" w:rsidP="00AD5682" w14:paraId="1C902F62" w14:textId="26114BE5">
            <w:pPr>
              <w:jc w:val="right"/>
              <w:rPr>
                <w:rFonts w:ascii="Times New Roman" w:hAnsi="Times New Roman" w:cs="Times New Roman"/>
              </w:rPr>
            </w:pPr>
            <w:r w:rsidRPr="0072473B">
              <w:rPr>
                <w:rFonts w:ascii="Times New Roman" w:hAnsi="Times New Roman" w:cs="Times New Roman"/>
                <w:color w:val="000000"/>
              </w:rPr>
              <w:t>240</w:t>
            </w:r>
          </w:p>
        </w:tc>
      </w:tr>
      <w:tr w14:paraId="42B1DD08" w14:textId="77777777" w:rsidTr="00AD5682">
        <w:tblPrEx>
          <w:tblW w:w="8815" w:type="dxa"/>
          <w:jc w:val="center"/>
          <w:tblLayout w:type="fixed"/>
          <w:tblLook w:val="04A0"/>
        </w:tblPrEx>
        <w:trPr>
          <w:trHeight w:val="431"/>
          <w:jc w:val="center"/>
        </w:trPr>
        <w:tc>
          <w:tcPr>
            <w:tcW w:w="6755" w:type="dxa"/>
            <w:shd w:val="clear" w:color="auto" w:fill="auto"/>
            <w:vAlign w:val="center"/>
          </w:tcPr>
          <w:p w:rsidR="004C2F29" w:rsidRPr="0072473B" w:rsidP="00AD5682" w14:paraId="75C7CCFF"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Number of responses </w:t>
            </w:r>
          </w:p>
        </w:tc>
        <w:tc>
          <w:tcPr>
            <w:tcW w:w="2060" w:type="dxa"/>
            <w:shd w:val="clear" w:color="auto" w:fill="auto"/>
            <w:vAlign w:val="center"/>
          </w:tcPr>
          <w:p w:rsidR="004C2F29" w:rsidRPr="0072473B" w:rsidP="00AD5682" w14:paraId="0D103AF1" w14:textId="00995FFF">
            <w:pPr>
              <w:jc w:val="right"/>
              <w:rPr>
                <w:rFonts w:ascii="Times New Roman" w:hAnsi="Times New Roman" w:cs="Times New Roman"/>
              </w:rPr>
            </w:pPr>
            <w:r w:rsidRPr="0072473B">
              <w:rPr>
                <w:rFonts w:ascii="Times New Roman" w:hAnsi="Times New Roman" w:cs="Times New Roman"/>
                <w:color w:val="000000"/>
              </w:rPr>
              <w:t>240</w:t>
            </w:r>
          </w:p>
        </w:tc>
      </w:tr>
      <w:tr w14:paraId="07F01285" w14:textId="77777777" w:rsidTr="00AD5682">
        <w:tblPrEx>
          <w:tblW w:w="8815" w:type="dxa"/>
          <w:jc w:val="center"/>
          <w:tblLayout w:type="fixed"/>
          <w:tblLook w:val="04A0"/>
        </w:tblPrEx>
        <w:trPr>
          <w:trHeight w:val="440"/>
          <w:jc w:val="center"/>
        </w:trPr>
        <w:tc>
          <w:tcPr>
            <w:tcW w:w="6755" w:type="dxa"/>
            <w:shd w:val="clear" w:color="auto" w:fill="auto"/>
            <w:vAlign w:val="center"/>
          </w:tcPr>
          <w:p w:rsidR="004C2F29" w:rsidRPr="0072473B" w:rsidP="00AD5682" w14:paraId="3C795F90" w14:textId="5223E857">
            <w:pPr>
              <w:tabs>
                <w:tab w:val="left" w:pos="360"/>
                <w:tab w:val="left" w:pos="720"/>
                <w:tab w:val="left" w:pos="1080"/>
                <w:tab w:val="left" w:pos="1440"/>
              </w:tabs>
              <w:rPr>
                <w:rFonts w:ascii="Times New Roman" w:hAnsi="Times New Roman" w:cs="Times New Roman"/>
                <w:color w:val="000000"/>
              </w:rPr>
            </w:pPr>
            <w:r>
              <w:rPr>
                <w:rFonts w:ascii="Times New Roman" w:hAnsi="Times New Roman" w:cs="Times New Roman"/>
                <w:color w:val="000000"/>
              </w:rPr>
              <w:t>Time</w:t>
            </w:r>
            <w:r w:rsidRPr="0072473B">
              <w:rPr>
                <w:rFonts w:ascii="Times New Roman" w:hAnsi="Times New Roman" w:cs="Times New Roman"/>
                <w:color w:val="000000"/>
              </w:rPr>
              <w:t xml:space="preserve"> </w:t>
            </w:r>
            <w:r w:rsidRPr="0072473B">
              <w:rPr>
                <w:rFonts w:ascii="Times New Roman" w:hAnsi="Times New Roman" w:cs="Times New Roman"/>
                <w:color w:val="000000"/>
              </w:rPr>
              <w:t xml:space="preserve">per response </w:t>
            </w:r>
          </w:p>
        </w:tc>
        <w:tc>
          <w:tcPr>
            <w:tcW w:w="2060" w:type="dxa"/>
            <w:shd w:val="clear" w:color="auto" w:fill="auto"/>
            <w:vAlign w:val="center"/>
          </w:tcPr>
          <w:p w:rsidR="004C2F29" w:rsidRPr="0072473B" w:rsidP="00AD5682" w14:paraId="1753E11F" w14:textId="69880F7F">
            <w:pPr>
              <w:jc w:val="right"/>
              <w:rPr>
                <w:rFonts w:ascii="Times New Roman" w:hAnsi="Times New Roman" w:cs="Times New Roman"/>
              </w:rPr>
            </w:pPr>
            <w:r>
              <w:rPr>
                <w:rFonts w:ascii="Times New Roman" w:hAnsi="Times New Roman" w:cs="Times New Roman"/>
                <w:color w:val="000000"/>
              </w:rPr>
              <w:t>5 minutes</w:t>
            </w:r>
          </w:p>
        </w:tc>
      </w:tr>
      <w:tr w14:paraId="47CED793" w14:textId="77777777" w:rsidTr="00AD5682">
        <w:tblPrEx>
          <w:tblW w:w="8815" w:type="dxa"/>
          <w:jc w:val="center"/>
          <w:tblLayout w:type="fixed"/>
          <w:tblLook w:val="04A0"/>
        </w:tblPrEx>
        <w:trPr>
          <w:trHeight w:val="449"/>
          <w:jc w:val="center"/>
        </w:trPr>
        <w:tc>
          <w:tcPr>
            <w:tcW w:w="6755" w:type="dxa"/>
            <w:shd w:val="clear" w:color="auto" w:fill="auto"/>
            <w:vAlign w:val="center"/>
          </w:tcPr>
          <w:p w:rsidR="004C2F29" w:rsidRPr="0072473B" w:rsidP="00AD5682" w14:paraId="20032AE5"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Estimated hours</w:t>
            </w:r>
          </w:p>
        </w:tc>
        <w:tc>
          <w:tcPr>
            <w:tcW w:w="2060" w:type="dxa"/>
            <w:shd w:val="clear" w:color="auto" w:fill="auto"/>
            <w:vAlign w:val="center"/>
          </w:tcPr>
          <w:p w:rsidR="004C2F29" w:rsidRPr="0072473B" w:rsidP="00AD5682" w14:paraId="34915DF9" w14:textId="3E73E2D8">
            <w:pPr>
              <w:jc w:val="right"/>
              <w:rPr>
                <w:rFonts w:ascii="Times New Roman" w:hAnsi="Times New Roman" w:cs="Times New Roman"/>
              </w:rPr>
            </w:pPr>
            <w:r>
              <w:rPr>
                <w:rFonts w:ascii="Times New Roman" w:hAnsi="Times New Roman" w:cs="Times New Roman"/>
              </w:rPr>
              <w:t>20</w:t>
            </w:r>
          </w:p>
        </w:tc>
      </w:tr>
      <w:tr w14:paraId="3EA37110" w14:textId="77777777" w:rsidTr="00AD5682">
        <w:tblPrEx>
          <w:tblW w:w="8815" w:type="dxa"/>
          <w:jc w:val="center"/>
          <w:tblLayout w:type="fixed"/>
          <w:tblLook w:val="04A0"/>
        </w:tblPrEx>
        <w:trPr>
          <w:trHeight w:val="431"/>
          <w:jc w:val="center"/>
        </w:trPr>
        <w:tc>
          <w:tcPr>
            <w:tcW w:w="6755" w:type="dxa"/>
            <w:shd w:val="clear" w:color="auto" w:fill="auto"/>
            <w:vAlign w:val="center"/>
          </w:tcPr>
          <w:p w:rsidR="004C2F29" w:rsidRPr="0072473B" w:rsidP="00AD5682" w14:paraId="6530EC21"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Cost per hour </w:t>
            </w:r>
          </w:p>
        </w:tc>
        <w:tc>
          <w:tcPr>
            <w:tcW w:w="2060" w:type="dxa"/>
            <w:shd w:val="clear" w:color="auto" w:fill="auto"/>
            <w:vAlign w:val="center"/>
          </w:tcPr>
          <w:p w:rsidR="004C2F29" w:rsidRPr="0072473B" w:rsidP="00AD5682" w14:paraId="20DFA401" w14:textId="1A5DC0D9">
            <w:pPr>
              <w:tabs>
                <w:tab w:val="left" w:pos="360"/>
                <w:tab w:val="left" w:pos="720"/>
                <w:tab w:val="left" w:pos="1080"/>
                <w:tab w:val="left" w:pos="1440"/>
              </w:tabs>
              <w:jc w:val="right"/>
              <w:rPr>
                <w:rFonts w:ascii="Times New Roman" w:hAnsi="Times New Roman" w:cs="Times New Roman"/>
                <w:color w:val="000000"/>
              </w:rPr>
            </w:pPr>
            <w:r w:rsidRPr="0072473B">
              <w:rPr>
                <w:rFonts w:ascii="Times New Roman" w:hAnsi="Times New Roman" w:cs="Times New Roman"/>
                <w:color w:val="000000"/>
              </w:rPr>
              <w:t>$84.91</w:t>
            </w:r>
          </w:p>
        </w:tc>
      </w:tr>
      <w:tr w14:paraId="6734D184" w14:textId="77777777" w:rsidTr="00AD5682">
        <w:tblPrEx>
          <w:tblW w:w="8815" w:type="dxa"/>
          <w:jc w:val="center"/>
          <w:tblLayout w:type="fixed"/>
          <w:tblLook w:val="04A0"/>
        </w:tblPrEx>
        <w:trPr>
          <w:trHeight w:val="440"/>
          <w:jc w:val="center"/>
        </w:trPr>
        <w:tc>
          <w:tcPr>
            <w:tcW w:w="6755" w:type="dxa"/>
            <w:shd w:val="clear" w:color="auto" w:fill="auto"/>
            <w:vAlign w:val="center"/>
          </w:tcPr>
          <w:p w:rsidR="004C2F29" w:rsidRPr="0072473B" w:rsidP="00AD5682" w14:paraId="1F353D38"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Annual public burden </w:t>
            </w:r>
          </w:p>
        </w:tc>
        <w:tc>
          <w:tcPr>
            <w:tcW w:w="2060" w:type="dxa"/>
            <w:shd w:val="clear" w:color="auto" w:fill="auto"/>
            <w:vAlign w:val="center"/>
          </w:tcPr>
          <w:p w:rsidR="004C2F29" w:rsidRPr="0072473B" w:rsidP="00AD5682" w14:paraId="587A4EFB" w14:textId="4286A6D3">
            <w:pPr>
              <w:jc w:val="right"/>
              <w:rPr>
                <w:rFonts w:ascii="Times New Roman" w:hAnsi="Times New Roman" w:cs="Times New Roman"/>
              </w:rPr>
            </w:pPr>
            <w:r w:rsidRPr="0072473B">
              <w:rPr>
                <w:rFonts w:ascii="Times New Roman" w:hAnsi="Times New Roman" w:cs="Times New Roman"/>
              </w:rPr>
              <w:t>$1,</w:t>
            </w:r>
            <w:r w:rsidRPr="0072473B" w:rsidR="00D232B6">
              <w:rPr>
                <w:rFonts w:ascii="Times New Roman" w:hAnsi="Times New Roman" w:cs="Times New Roman"/>
              </w:rPr>
              <w:t>6</w:t>
            </w:r>
            <w:r w:rsidR="00D232B6">
              <w:rPr>
                <w:rFonts w:ascii="Times New Roman" w:hAnsi="Times New Roman" w:cs="Times New Roman"/>
              </w:rPr>
              <w:t>98.20</w:t>
            </w:r>
          </w:p>
        </w:tc>
      </w:tr>
      <w:tr w14:paraId="2436B8F6" w14:textId="77777777" w:rsidTr="00AD5682">
        <w:tblPrEx>
          <w:tblW w:w="8815" w:type="dxa"/>
          <w:jc w:val="center"/>
          <w:tblLayout w:type="fixed"/>
          <w:tblLook w:val="04A0"/>
        </w:tblPrEx>
        <w:trPr>
          <w:trHeight w:val="440"/>
          <w:jc w:val="center"/>
        </w:trPr>
        <w:tc>
          <w:tcPr>
            <w:tcW w:w="6755" w:type="dxa"/>
            <w:shd w:val="clear" w:color="auto" w:fill="auto"/>
            <w:vAlign w:val="center"/>
          </w:tcPr>
          <w:p w:rsidR="004C2F29" w:rsidRPr="0072473B" w:rsidP="00AD5682" w14:paraId="7056A917"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Cost per response</w:t>
            </w:r>
          </w:p>
        </w:tc>
        <w:tc>
          <w:tcPr>
            <w:tcW w:w="2060" w:type="dxa"/>
            <w:shd w:val="clear" w:color="auto" w:fill="auto"/>
            <w:vAlign w:val="center"/>
          </w:tcPr>
          <w:p w:rsidR="004C2F29" w:rsidRPr="0072473B" w:rsidP="00AD5682" w14:paraId="47A1C606" w14:textId="177FC0E9">
            <w:pPr>
              <w:jc w:val="right"/>
              <w:rPr>
                <w:rFonts w:ascii="Times New Roman" w:hAnsi="Times New Roman" w:cs="Times New Roman"/>
                <w:color w:val="000000"/>
              </w:rPr>
            </w:pPr>
            <w:r w:rsidRPr="0072473B">
              <w:rPr>
                <w:rFonts w:ascii="Times New Roman" w:hAnsi="Times New Roman" w:cs="Times New Roman"/>
                <w:color w:val="000000"/>
              </w:rPr>
              <w:t>$7</w:t>
            </w:r>
            <w:r w:rsidR="00D232B6">
              <w:rPr>
                <w:rFonts w:ascii="Times New Roman" w:hAnsi="Times New Roman" w:cs="Times New Roman"/>
                <w:color w:val="000000"/>
              </w:rPr>
              <w:t>.08</w:t>
            </w:r>
          </w:p>
        </w:tc>
      </w:tr>
    </w:tbl>
    <w:p w:rsidR="004C2F29" w:rsidRPr="00851B74" w:rsidP="00164D1D" w14:paraId="64E7FBB4" w14:textId="77777777">
      <w:pPr>
        <w:pStyle w:val="paragraph"/>
        <w:spacing w:before="0" w:beforeAutospacing="0" w:after="0" w:afterAutospacing="0"/>
        <w:textAlignment w:val="baseline"/>
        <w:rPr>
          <w:rFonts w:ascii="Times" w:hAnsi="Times" w:cs="Segoe UI"/>
        </w:rPr>
      </w:pPr>
    </w:p>
    <w:p w:rsidR="00D5683A" w:rsidP="000C307F" w14:paraId="27ABA4D0" w14:textId="3722D166">
      <w:pPr>
        <w:pStyle w:val="paragraph"/>
        <w:tabs>
          <w:tab w:val="left" w:pos="360"/>
        </w:tabs>
        <w:spacing w:before="0" w:beforeAutospacing="0" w:after="0" w:afterAutospacing="0" w:line="480" w:lineRule="auto"/>
        <w:textAlignment w:val="baseline"/>
      </w:pPr>
      <w:r>
        <w:rPr>
          <w:i/>
          <w:iCs/>
        </w:rPr>
        <w:tab/>
      </w:r>
      <w:r w:rsidRPr="002C0A9D" w:rsidR="00C86AC6">
        <w:rPr>
          <w:i/>
          <w:iCs/>
        </w:rPr>
        <w:t>C3PAO s</w:t>
      </w:r>
      <w:r w:rsidRPr="002C0A9D">
        <w:rPr>
          <w:i/>
          <w:iCs/>
        </w:rPr>
        <w:t xml:space="preserve">ubmission of assessment data and results in </w:t>
      </w:r>
      <w:r w:rsidRPr="002C0A9D" w:rsidR="00EA5A00">
        <w:rPr>
          <w:i/>
          <w:iCs/>
        </w:rPr>
        <w:t>eMASS</w:t>
      </w:r>
      <w:r w:rsidRPr="002C0A9D">
        <w:t xml:space="preserve">.  </w:t>
      </w:r>
      <w:r w:rsidRPr="002C0A9D" w:rsidR="007B1CB3">
        <w:t xml:space="preserve">The number of respondents is equal to the average number of entities </w:t>
      </w:r>
      <w:r w:rsidRPr="002C0A9D" w:rsidR="006E2210">
        <w:t>expected</w:t>
      </w:r>
      <w:r w:rsidRPr="002C0A9D" w:rsidR="001A4384">
        <w:t xml:space="preserve"> </w:t>
      </w:r>
      <w:r w:rsidRPr="002C0A9D" w:rsidR="00BA31C2">
        <w:t xml:space="preserve">to complete Level 2 </w:t>
      </w:r>
      <w:r w:rsidRPr="002C0A9D" w:rsidR="002C0A9D">
        <w:t>c</w:t>
      </w:r>
      <w:r w:rsidRPr="002C0A9D" w:rsidR="00BA31C2">
        <w:t xml:space="preserve">ertification </w:t>
      </w:r>
      <w:r w:rsidRPr="002C0A9D" w:rsidR="002C0A9D">
        <w:t>a</w:t>
      </w:r>
      <w:r w:rsidRPr="002C0A9D" w:rsidR="003B345E">
        <w:t>ssessments annually</w:t>
      </w:r>
      <w:r w:rsidRPr="002C0A9D" w:rsidR="001C1505">
        <w:t>, or 10,942</w:t>
      </w:r>
      <w:r w:rsidRPr="002C0A9D" w:rsidR="000B1F12">
        <w:t>, with one response being provided per respondent</w:t>
      </w:r>
      <w:r w:rsidRPr="002C0A9D" w:rsidR="001C1505">
        <w:t xml:space="preserve">.  </w:t>
      </w:r>
      <w:r w:rsidRPr="002C0A9D" w:rsidR="00E17BED">
        <w:t xml:space="preserve">This results in 10,942 </w:t>
      </w:r>
      <w:r w:rsidRPr="002C0A9D" w:rsidR="00A77415">
        <w:t xml:space="preserve">annual responses (10,942 respondents </w:t>
      </w:r>
      <w:r w:rsidRPr="002C0A9D" w:rsidR="00B21BF6">
        <w:t>x</w:t>
      </w:r>
      <w:r w:rsidRPr="002C0A9D" w:rsidR="00A77415">
        <w:t xml:space="preserve"> one response per respondent).  </w:t>
      </w:r>
      <w:r w:rsidRPr="002C0A9D">
        <w:t xml:space="preserve">It is estimated that the burden to submit assessment data and results in </w:t>
      </w:r>
      <w:r w:rsidRPr="002C0A9D" w:rsidR="00EA5A00">
        <w:t>eMASS</w:t>
      </w:r>
      <w:r w:rsidRPr="002C0A9D" w:rsidR="00EA5A00">
        <w:t xml:space="preserve"> </w:t>
      </w:r>
      <w:r w:rsidRPr="002C0A9D">
        <w:t>for L</w:t>
      </w:r>
      <w:r w:rsidRPr="002C0A9D" w:rsidR="00EA5A00">
        <w:t xml:space="preserve">evel </w:t>
      </w:r>
      <w:r w:rsidRPr="002C0A9D">
        <w:t xml:space="preserve">2 </w:t>
      </w:r>
      <w:r w:rsidRPr="002C0A9D" w:rsidR="002C0A9D">
        <w:t>c</w:t>
      </w:r>
      <w:r w:rsidRPr="002C0A9D">
        <w:t xml:space="preserve">ertification </w:t>
      </w:r>
      <w:r w:rsidRPr="002C0A9D" w:rsidR="002C0A9D">
        <w:t>a</w:t>
      </w:r>
      <w:r w:rsidRPr="002C0A9D">
        <w:t xml:space="preserve">ssessments is 15 minutes per </w:t>
      </w:r>
      <w:r w:rsidRPr="002C0A9D" w:rsidR="00B81827">
        <w:t>respon</w:t>
      </w:r>
      <w:r w:rsidRPr="002C0A9D" w:rsidR="00C331CF">
        <w:t>se</w:t>
      </w:r>
      <w:r w:rsidRPr="002C0A9D" w:rsidR="000A6362">
        <w:t xml:space="preserve"> (0.25 hours)</w:t>
      </w:r>
      <w:r w:rsidRPr="002C0A9D" w:rsidR="0043487E">
        <w:t xml:space="preserve">, or </w:t>
      </w:r>
      <w:r w:rsidRPr="002C0A9D" w:rsidR="00DA2470">
        <w:t>2,735</w:t>
      </w:r>
      <w:r w:rsidRPr="002C0A9D" w:rsidR="009E723D">
        <w:t xml:space="preserve">.50 </w:t>
      </w:r>
      <w:r w:rsidRPr="002C0A9D" w:rsidR="00DA2470">
        <w:t xml:space="preserve">hours annually </w:t>
      </w:r>
      <w:r w:rsidRPr="002C0A9D" w:rsidR="009E723D">
        <w:t>(</w:t>
      </w:r>
      <w:r w:rsidRPr="002C0A9D" w:rsidR="00A9613A">
        <w:t xml:space="preserve">10,942 annual responses </w:t>
      </w:r>
      <w:r w:rsidRPr="002C0A9D" w:rsidR="00B21BF6">
        <w:t>x</w:t>
      </w:r>
      <w:r w:rsidRPr="002C0A9D" w:rsidR="00A9613A">
        <w:t xml:space="preserve"> </w:t>
      </w:r>
      <w:r w:rsidRPr="002C0A9D" w:rsidR="0043487E">
        <w:t>0.25</w:t>
      </w:r>
      <w:r w:rsidRPr="002C0A9D" w:rsidR="004A1D49">
        <w:t xml:space="preserve"> hours</w:t>
      </w:r>
      <w:r w:rsidRPr="002C0A9D" w:rsidR="00A9613A">
        <w:t xml:space="preserve"> per response)</w:t>
      </w:r>
      <w:r w:rsidRPr="002C0A9D" w:rsidR="000A6362">
        <w:t>.  The</w:t>
      </w:r>
      <w:r w:rsidRPr="002C0A9D" w:rsidR="00A9613A">
        <w:t xml:space="preserve"> hourly rate</w:t>
      </w:r>
      <w:r w:rsidRPr="002C0A9D" w:rsidR="00EA166E">
        <w:t xml:space="preserve"> for this response is $</w:t>
      </w:r>
      <w:r w:rsidRPr="002C0A9D" w:rsidR="00310AA1">
        <w:t>211.70</w:t>
      </w:r>
      <w:r w:rsidRPr="002C0A9D" w:rsidR="00EA166E">
        <w:t xml:space="preserve"> per hour which </w:t>
      </w:r>
      <w:r w:rsidRPr="002C0A9D" w:rsidR="00495B34">
        <w:t xml:space="preserve">is a composite hourly rate derived from the </w:t>
      </w:r>
      <w:r w:rsidRPr="002C0A9D" w:rsidR="006A7D73">
        <w:t>detailed</w:t>
      </w:r>
      <w:r w:rsidRPr="002C0A9D" w:rsidR="00313369">
        <w:t xml:space="preserve"> estimates </w:t>
      </w:r>
      <w:r w:rsidRPr="002C0A9D" w:rsidR="009D3060">
        <w:t xml:space="preserve">in the </w:t>
      </w:r>
      <w:r w:rsidRPr="002C0A9D" w:rsidR="006A7D73">
        <w:t>CMMC cost estimate model</w:t>
      </w:r>
      <w:r w:rsidRPr="002C0A9D" w:rsidR="00D73349">
        <w:t xml:space="preserve">.  While the </w:t>
      </w:r>
      <w:r w:rsidRPr="002C0A9D" w:rsidR="00F27EFE">
        <w:t xml:space="preserve">cost estimates </w:t>
      </w:r>
      <w:r w:rsidRPr="002C0A9D" w:rsidR="00600E18">
        <w:t xml:space="preserve">in the model </w:t>
      </w:r>
      <w:r w:rsidRPr="002C0A9D" w:rsidR="00F27EFE">
        <w:t>incorporate</w:t>
      </w:r>
      <w:r w:rsidRPr="002C0A9D" w:rsidR="0074306B">
        <w:t>s</w:t>
      </w:r>
      <w:r w:rsidRPr="002C0A9D" w:rsidR="00F27EFE">
        <w:t xml:space="preserve"> </w:t>
      </w:r>
      <w:r w:rsidRPr="002C0A9D" w:rsidR="00600E18">
        <w:t xml:space="preserve">a variety of </w:t>
      </w:r>
      <w:r w:rsidRPr="002C0A9D" w:rsidR="00F27EFE">
        <w:t>detail</w:t>
      </w:r>
      <w:r w:rsidRPr="002C0A9D" w:rsidR="00600E18">
        <w:t>s (i.e., discrete numbers of entities by year</w:t>
      </w:r>
      <w:r w:rsidRPr="002C0A9D" w:rsidR="009422B9">
        <w:t xml:space="preserve"> and by type, </w:t>
      </w:r>
      <w:r w:rsidRPr="002C0A9D" w:rsidR="00E832D2">
        <w:t xml:space="preserve">detailed labor </w:t>
      </w:r>
      <w:r w:rsidRPr="002C0A9D" w:rsidR="00611BE8">
        <w:t>rates, fringe</w:t>
      </w:r>
      <w:r w:rsidRPr="002C0A9D" w:rsidR="00D57BB3">
        <w:t xml:space="preserve"> factors</w:t>
      </w:r>
      <w:r w:rsidRPr="002C0A9D" w:rsidR="00611BE8">
        <w:t>, and overhead factors</w:t>
      </w:r>
      <w:r w:rsidRPr="002C0A9D" w:rsidR="009422B9">
        <w:t>)</w:t>
      </w:r>
      <w:r w:rsidRPr="002C0A9D" w:rsidR="00D57BB3">
        <w:t>, for purpose of this PRA estimate</w:t>
      </w:r>
      <w:r w:rsidRPr="002C0A9D" w:rsidR="00416332">
        <w:t>,</w:t>
      </w:r>
      <w:r w:rsidRPr="002C0A9D" w:rsidR="00D57BB3">
        <w:t xml:space="preserve"> one composite annual rate was derived from th</w:t>
      </w:r>
      <w:r w:rsidRPr="002C0A9D" w:rsidR="00167230">
        <w:t>ose details</w:t>
      </w:r>
      <w:r w:rsidRPr="002C0A9D" w:rsidR="006A7D73">
        <w:t xml:space="preserve">.  </w:t>
      </w:r>
      <w:r w:rsidRPr="002C0A9D">
        <w:t xml:space="preserve">This </w:t>
      </w:r>
      <w:r w:rsidRPr="002C0A9D">
        <w:t>results in a total estimated annual public cost of $</w:t>
      </w:r>
      <w:r w:rsidRPr="002C0A9D" w:rsidR="002A72DA">
        <w:t>579,</w:t>
      </w:r>
      <w:r w:rsidRPr="002C0A9D" w:rsidR="002A4F4A">
        <w:t xml:space="preserve">105.35 </w:t>
      </w:r>
      <w:r w:rsidRPr="002C0A9D" w:rsidR="00333AA2">
        <w:t xml:space="preserve">= </w:t>
      </w:r>
      <w:r w:rsidRPr="002C0A9D" w:rsidR="002A72DA">
        <w:t>10,942</w:t>
      </w:r>
      <w:r w:rsidRPr="002C0A9D">
        <w:t xml:space="preserve"> </w:t>
      </w:r>
      <w:r w:rsidRPr="002C0A9D" w:rsidR="00F452BA">
        <w:t xml:space="preserve">annual </w:t>
      </w:r>
      <w:r w:rsidRPr="002C0A9D" w:rsidR="00092E00">
        <w:t>responses</w:t>
      </w:r>
      <w:r w:rsidRPr="002C0A9D" w:rsidR="00333AA2">
        <w:t xml:space="preserve"> </w:t>
      </w:r>
      <w:r w:rsidRPr="002C0A9D" w:rsidR="00B21BF6">
        <w:t>x</w:t>
      </w:r>
      <w:r w:rsidRPr="002C0A9D" w:rsidR="00333AA2">
        <w:t xml:space="preserve"> </w:t>
      </w:r>
      <w:r w:rsidRPr="002C0A9D">
        <w:t>0.25 hour</w:t>
      </w:r>
      <w:r w:rsidRPr="002C0A9D" w:rsidR="00B706B3">
        <w:t>s</w:t>
      </w:r>
      <w:r w:rsidRPr="002C0A9D" w:rsidR="001F5CB4">
        <w:t>/response</w:t>
      </w:r>
      <w:r w:rsidRPr="002C0A9D">
        <w:t xml:space="preserve"> </w:t>
      </w:r>
      <w:r w:rsidRPr="002C0A9D" w:rsidR="00B21BF6">
        <w:t>x</w:t>
      </w:r>
      <w:r w:rsidRPr="002C0A9D">
        <w:t xml:space="preserve"> $</w:t>
      </w:r>
      <w:r w:rsidRPr="002C0A9D" w:rsidR="00333AA2">
        <w:t>211.7</w:t>
      </w:r>
      <w:r w:rsidRPr="002C0A9D" w:rsidR="001F5CB4">
        <w:t>0</w:t>
      </w:r>
      <w:r w:rsidRPr="002C0A9D">
        <w:t>/hour.</w:t>
      </w:r>
    </w:p>
    <w:p w:rsidR="00BF7F31" w:rsidRPr="002C0A9D" w:rsidP="000C307F" w14:paraId="557E736F" w14:textId="77777777">
      <w:pPr>
        <w:pStyle w:val="paragraph"/>
        <w:tabs>
          <w:tab w:val="left" w:pos="360"/>
        </w:tabs>
        <w:spacing w:before="0" w:beforeAutospacing="0" w:after="0" w:afterAutospacing="0" w:line="480" w:lineRule="auto"/>
        <w:textAlignment w:val="baseline"/>
      </w:pPr>
    </w:p>
    <w:p w:rsidR="006D2C19" w:rsidP="00164D1D" w14:paraId="63AE69EE" w14:textId="77777777">
      <w:pPr>
        <w:pStyle w:val="paragraph"/>
        <w:spacing w:before="0" w:beforeAutospacing="0" w:after="0" w:afterAutospacing="0"/>
        <w:textAlignment w:val="baseline"/>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5"/>
        <w:gridCol w:w="1880"/>
      </w:tblGrid>
      <w:tr w14:paraId="798E75F3" w14:textId="77777777" w:rsidTr="0072473B">
        <w:tblPrEx>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jc w:val="center"/>
        </w:trPr>
        <w:tc>
          <w:tcPr>
            <w:tcW w:w="8635" w:type="dxa"/>
            <w:gridSpan w:val="2"/>
            <w:shd w:val="clear" w:color="auto" w:fill="DBE5F1" w:themeFill="accent1" w:themeFillTint="33"/>
            <w:vAlign w:val="center"/>
          </w:tcPr>
          <w:p w:rsidR="00D5683A" w:rsidRPr="0072473B" w:rsidP="00AD5682" w14:paraId="7815DB64" w14:textId="210A1B1F">
            <w:pPr>
              <w:pStyle w:val="NormalWeb"/>
              <w:tabs>
                <w:tab w:val="left" w:pos="360"/>
                <w:tab w:val="left" w:pos="720"/>
                <w:tab w:val="left" w:pos="1080"/>
                <w:tab w:val="left" w:pos="1440"/>
              </w:tabs>
              <w:spacing w:before="0" w:beforeAutospacing="0" w:after="0" w:afterAutospacing="0"/>
              <w:jc w:val="center"/>
              <w:rPr>
                <w:b/>
                <w:bCs/>
              </w:rPr>
            </w:pPr>
            <w:r w:rsidRPr="0072473B">
              <w:rPr>
                <w:b/>
                <w:bCs/>
              </w:rPr>
              <w:t>Estimation of Respondent Burden</w:t>
            </w:r>
          </w:p>
        </w:tc>
      </w:tr>
      <w:tr w14:paraId="2C7F449F" w14:textId="77777777" w:rsidTr="0072473B">
        <w:tblPrEx>
          <w:tblW w:w="8635" w:type="dxa"/>
          <w:jc w:val="center"/>
          <w:tblLayout w:type="fixed"/>
          <w:tblLook w:val="04A0"/>
        </w:tblPrEx>
        <w:trPr>
          <w:trHeight w:val="386"/>
          <w:jc w:val="center"/>
        </w:trPr>
        <w:tc>
          <w:tcPr>
            <w:tcW w:w="6755" w:type="dxa"/>
            <w:shd w:val="clear" w:color="auto" w:fill="auto"/>
            <w:vAlign w:val="center"/>
          </w:tcPr>
          <w:p w:rsidR="00D5683A" w:rsidRPr="0072473B" w:rsidP="00AD5682" w14:paraId="694FD766"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Number of respondents </w:t>
            </w:r>
          </w:p>
        </w:tc>
        <w:tc>
          <w:tcPr>
            <w:tcW w:w="1880" w:type="dxa"/>
            <w:shd w:val="clear" w:color="auto" w:fill="auto"/>
            <w:vAlign w:val="center"/>
          </w:tcPr>
          <w:p w:rsidR="00D5683A" w:rsidRPr="0072473B" w:rsidP="00AD5682" w14:paraId="37074217" w14:textId="49075A30">
            <w:pPr>
              <w:jc w:val="right"/>
              <w:rPr>
                <w:rFonts w:ascii="Times New Roman" w:hAnsi="Times New Roman" w:cs="Times New Roman"/>
              </w:rPr>
            </w:pPr>
            <w:r w:rsidRPr="0072473B">
              <w:rPr>
                <w:rFonts w:ascii="Times New Roman" w:hAnsi="Times New Roman" w:cs="Times New Roman"/>
                <w:color w:val="000000"/>
              </w:rPr>
              <w:t>10,942</w:t>
            </w:r>
          </w:p>
        </w:tc>
      </w:tr>
      <w:tr w14:paraId="11741652" w14:textId="77777777" w:rsidTr="0072473B">
        <w:tblPrEx>
          <w:tblW w:w="8635" w:type="dxa"/>
          <w:jc w:val="center"/>
          <w:tblLayout w:type="fixed"/>
          <w:tblLook w:val="04A0"/>
        </w:tblPrEx>
        <w:trPr>
          <w:trHeight w:val="422"/>
          <w:jc w:val="center"/>
        </w:trPr>
        <w:tc>
          <w:tcPr>
            <w:tcW w:w="6755" w:type="dxa"/>
            <w:shd w:val="clear" w:color="auto" w:fill="auto"/>
            <w:vAlign w:val="center"/>
          </w:tcPr>
          <w:p w:rsidR="00D5683A" w:rsidRPr="0072473B" w:rsidP="00AD5682" w14:paraId="2978608E"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Responses per respondent </w:t>
            </w:r>
          </w:p>
        </w:tc>
        <w:tc>
          <w:tcPr>
            <w:tcW w:w="1880" w:type="dxa"/>
            <w:shd w:val="clear" w:color="auto" w:fill="auto"/>
            <w:vAlign w:val="center"/>
          </w:tcPr>
          <w:p w:rsidR="00D5683A" w:rsidRPr="0072473B" w:rsidP="00AD5682" w14:paraId="0A1CE46E" w14:textId="77777777">
            <w:pPr>
              <w:jc w:val="right"/>
              <w:rPr>
                <w:rFonts w:ascii="Times New Roman" w:hAnsi="Times New Roman" w:cs="Times New Roman"/>
              </w:rPr>
            </w:pPr>
            <w:r w:rsidRPr="0072473B">
              <w:rPr>
                <w:rFonts w:ascii="Times New Roman" w:hAnsi="Times New Roman" w:cs="Times New Roman"/>
                <w:color w:val="000000"/>
              </w:rPr>
              <w:t>1</w:t>
            </w:r>
          </w:p>
        </w:tc>
      </w:tr>
      <w:tr w14:paraId="248FBFE3" w14:textId="77777777" w:rsidTr="0072473B">
        <w:tblPrEx>
          <w:tblW w:w="8635" w:type="dxa"/>
          <w:jc w:val="center"/>
          <w:tblLayout w:type="fixed"/>
          <w:tblLook w:val="04A0"/>
        </w:tblPrEx>
        <w:trPr>
          <w:trHeight w:val="431"/>
          <w:jc w:val="center"/>
        </w:trPr>
        <w:tc>
          <w:tcPr>
            <w:tcW w:w="6755" w:type="dxa"/>
            <w:shd w:val="clear" w:color="auto" w:fill="auto"/>
            <w:vAlign w:val="center"/>
          </w:tcPr>
          <w:p w:rsidR="00D5683A" w:rsidRPr="0072473B" w:rsidP="00AD5682" w14:paraId="2D8910C5"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Number of responses </w:t>
            </w:r>
          </w:p>
        </w:tc>
        <w:tc>
          <w:tcPr>
            <w:tcW w:w="1880" w:type="dxa"/>
            <w:shd w:val="clear" w:color="auto" w:fill="auto"/>
            <w:vAlign w:val="center"/>
          </w:tcPr>
          <w:p w:rsidR="00D5683A" w:rsidRPr="0072473B" w:rsidP="00AD5682" w14:paraId="7E552C41" w14:textId="3A1BBC9A">
            <w:pPr>
              <w:jc w:val="right"/>
              <w:rPr>
                <w:rFonts w:ascii="Times New Roman" w:hAnsi="Times New Roman" w:cs="Times New Roman"/>
              </w:rPr>
            </w:pPr>
            <w:r w:rsidRPr="0072473B">
              <w:rPr>
                <w:rFonts w:ascii="Times New Roman" w:hAnsi="Times New Roman" w:cs="Times New Roman"/>
                <w:color w:val="000000"/>
              </w:rPr>
              <w:t>10,942</w:t>
            </w:r>
          </w:p>
        </w:tc>
      </w:tr>
      <w:tr w14:paraId="548F851B" w14:textId="77777777" w:rsidTr="0072473B">
        <w:tblPrEx>
          <w:tblW w:w="8635" w:type="dxa"/>
          <w:jc w:val="center"/>
          <w:tblLayout w:type="fixed"/>
          <w:tblLook w:val="04A0"/>
        </w:tblPrEx>
        <w:trPr>
          <w:trHeight w:val="440"/>
          <w:jc w:val="center"/>
        </w:trPr>
        <w:tc>
          <w:tcPr>
            <w:tcW w:w="6755" w:type="dxa"/>
            <w:shd w:val="clear" w:color="auto" w:fill="auto"/>
            <w:vAlign w:val="center"/>
          </w:tcPr>
          <w:p w:rsidR="00D5683A" w:rsidRPr="0072473B" w:rsidP="00AD5682" w14:paraId="39C12E1F"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Hours per response </w:t>
            </w:r>
          </w:p>
        </w:tc>
        <w:tc>
          <w:tcPr>
            <w:tcW w:w="1880" w:type="dxa"/>
            <w:shd w:val="clear" w:color="auto" w:fill="auto"/>
            <w:vAlign w:val="center"/>
          </w:tcPr>
          <w:p w:rsidR="00D5683A" w:rsidRPr="0072473B" w:rsidP="00AD5682" w14:paraId="4313401E" w14:textId="551F3FA1">
            <w:pPr>
              <w:jc w:val="right"/>
              <w:rPr>
                <w:rFonts w:ascii="Times New Roman" w:hAnsi="Times New Roman" w:cs="Times New Roman"/>
              </w:rPr>
            </w:pPr>
            <w:r w:rsidRPr="0072473B">
              <w:rPr>
                <w:rFonts w:ascii="Times New Roman" w:hAnsi="Times New Roman" w:cs="Times New Roman"/>
                <w:color w:val="000000"/>
              </w:rPr>
              <w:t>.</w:t>
            </w:r>
            <w:r w:rsidRPr="0072473B" w:rsidR="00EA5A00">
              <w:rPr>
                <w:rFonts w:ascii="Times New Roman" w:hAnsi="Times New Roman" w:cs="Times New Roman"/>
              </w:rPr>
              <w:t>25</w:t>
            </w:r>
          </w:p>
        </w:tc>
      </w:tr>
      <w:tr w14:paraId="0BFBCA2C" w14:textId="77777777" w:rsidTr="0072473B">
        <w:tblPrEx>
          <w:tblW w:w="8635" w:type="dxa"/>
          <w:jc w:val="center"/>
          <w:tblLayout w:type="fixed"/>
          <w:tblLook w:val="04A0"/>
        </w:tblPrEx>
        <w:trPr>
          <w:trHeight w:val="449"/>
          <w:jc w:val="center"/>
        </w:trPr>
        <w:tc>
          <w:tcPr>
            <w:tcW w:w="6755" w:type="dxa"/>
            <w:shd w:val="clear" w:color="auto" w:fill="auto"/>
            <w:vAlign w:val="center"/>
          </w:tcPr>
          <w:p w:rsidR="00D5683A" w:rsidRPr="0072473B" w:rsidP="00AD5682" w14:paraId="20F23E38"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Estimated hours</w:t>
            </w:r>
          </w:p>
        </w:tc>
        <w:tc>
          <w:tcPr>
            <w:tcW w:w="1880" w:type="dxa"/>
            <w:shd w:val="clear" w:color="auto" w:fill="auto"/>
            <w:vAlign w:val="center"/>
          </w:tcPr>
          <w:p w:rsidR="00D5683A" w:rsidRPr="0072473B" w:rsidP="00AD5682" w14:paraId="0849A2EB" w14:textId="2AD8DB9B">
            <w:pPr>
              <w:jc w:val="right"/>
              <w:rPr>
                <w:rFonts w:ascii="Times New Roman" w:hAnsi="Times New Roman" w:cs="Times New Roman"/>
              </w:rPr>
            </w:pPr>
            <w:r w:rsidRPr="0072473B">
              <w:rPr>
                <w:rFonts w:ascii="Times New Roman" w:hAnsi="Times New Roman" w:cs="Times New Roman"/>
                <w:color w:val="000000"/>
              </w:rPr>
              <w:t>2,735.50</w:t>
            </w:r>
          </w:p>
        </w:tc>
      </w:tr>
      <w:tr w14:paraId="18E6DA3D" w14:textId="77777777" w:rsidTr="0072473B">
        <w:tblPrEx>
          <w:tblW w:w="8635" w:type="dxa"/>
          <w:jc w:val="center"/>
          <w:tblLayout w:type="fixed"/>
          <w:tblLook w:val="04A0"/>
        </w:tblPrEx>
        <w:trPr>
          <w:trHeight w:val="431"/>
          <w:jc w:val="center"/>
        </w:trPr>
        <w:tc>
          <w:tcPr>
            <w:tcW w:w="6755" w:type="dxa"/>
            <w:shd w:val="clear" w:color="auto" w:fill="auto"/>
            <w:vAlign w:val="center"/>
          </w:tcPr>
          <w:p w:rsidR="00D5683A" w:rsidRPr="0072473B" w:rsidP="00AD5682" w14:paraId="5587A152"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 xml:space="preserve">Cost per hour </w:t>
            </w:r>
          </w:p>
        </w:tc>
        <w:tc>
          <w:tcPr>
            <w:tcW w:w="1880" w:type="dxa"/>
            <w:shd w:val="clear" w:color="auto" w:fill="auto"/>
            <w:vAlign w:val="center"/>
          </w:tcPr>
          <w:p w:rsidR="00D5683A" w:rsidRPr="0072473B" w:rsidP="00AD5682" w14:paraId="4F44AE7D" w14:textId="0F1281E2">
            <w:pPr>
              <w:tabs>
                <w:tab w:val="left" w:pos="360"/>
                <w:tab w:val="left" w:pos="720"/>
                <w:tab w:val="left" w:pos="1080"/>
                <w:tab w:val="left" w:pos="1440"/>
              </w:tabs>
              <w:jc w:val="right"/>
              <w:rPr>
                <w:rFonts w:ascii="Times New Roman" w:hAnsi="Times New Roman" w:cs="Times New Roman"/>
                <w:color w:val="000000"/>
              </w:rPr>
            </w:pPr>
            <w:r w:rsidRPr="0072473B">
              <w:rPr>
                <w:rFonts w:ascii="Times New Roman" w:hAnsi="Times New Roman" w:cs="Times New Roman"/>
                <w:color w:val="000000"/>
              </w:rPr>
              <w:t>$</w:t>
            </w:r>
            <w:r w:rsidRPr="0072473B" w:rsidR="00333AA2">
              <w:rPr>
                <w:rFonts w:ascii="Times New Roman" w:hAnsi="Times New Roman" w:cs="Times New Roman"/>
                <w:color w:val="000000"/>
              </w:rPr>
              <w:t>211.7</w:t>
            </w:r>
            <w:r w:rsidRPr="0072473B" w:rsidR="00B23266">
              <w:rPr>
                <w:rFonts w:ascii="Times New Roman" w:hAnsi="Times New Roman" w:cs="Times New Roman"/>
                <w:color w:val="000000"/>
              </w:rPr>
              <w:t>0</w:t>
            </w:r>
            <w:r w:rsidRPr="0072473B">
              <w:rPr>
                <w:rFonts w:ascii="Times New Roman" w:hAnsi="Times New Roman" w:cs="Times New Roman"/>
                <w:color w:val="000000"/>
              </w:rPr>
              <w:t xml:space="preserve"> </w:t>
            </w:r>
          </w:p>
        </w:tc>
      </w:tr>
      <w:tr w14:paraId="3AD7DC7B" w14:textId="77777777" w:rsidTr="0072473B">
        <w:tblPrEx>
          <w:tblW w:w="8635" w:type="dxa"/>
          <w:jc w:val="center"/>
          <w:tblLayout w:type="fixed"/>
          <w:tblLook w:val="04A0"/>
        </w:tblPrEx>
        <w:trPr>
          <w:trHeight w:val="440"/>
          <w:jc w:val="center"/>
        </w:trPr>
        <w:tc>
          <w:tcPr>
            <w:tcW w:w="6755" w:type="dxa"/>
            <w:shd w:val="clear" w:color="auto" w:fill="auto"/>
            <w:vAlign w:val="center"/>
          </w:tcPr>
          <w:p w:rsidR="00D5683A" w:rsidRPr="003F30F2" w:rsidP="00AD5682" w14:paraId="6B4F0E0E" w14:textId="77777777">
            <w:pPr>
              <w:tabs>
                <w:tab w:val="left" w:pos="360"/>
                <w:tab w:val="left" w:pos="720"/>
                <w:tab w:val="left" w:pos="1080"/>
                <w:tab w:val="left" w:pos="1440"/>
              </w:tabs>
              <w:rPr>
                <w:rFonts w:ascii="Times New Roman" w:hAnsi="Times New Roman" w:cs="Times New Roman"/>
                <w:color w:val="000000"/>
              </w:rPr>
            </w:pPr>
            <w:r w:rsidRPr="003F30F2">
              <w:rPr>
                <w:rFonts w:ascii="Times New Roman" w:hAnsi="Times New Roman" w:cs="Times New Roman"/>
                <w:color w:val="000000"/>
              </w:rPr>
              <w:t xml:space="preserve">Annual public burden </w:t>
            </w:r>
          </w:p>
        </w:tc>
        <w:tc>
          <w:tcPr>
            <w:tcW w:w="1880" w:type="dxa"/>
            <w:shd w:val="clear" w:color="auto" w:fill="auto"/>
            <w:vAlign w:val="center"/>
          </w:tcPr>
          <w:p w:rsidR="00D5683A" w:rsidRPr="003F30F2" w:rsidP="00AD5682" w14:paraId="52DB1C41" w14:textId="2A21F4D8">
            <w:pPr>
              <w:jc w:val="right"/>
              <w:rPr>
                <w:rFonts w:ascii="Times New Roman" w:hAnsi="Times New Roman" w:cs="Times New Roman"/>
              </w:rPr>
            </w:pPr>
            <w:r w:rsidRPr="003F30F2">
              <w:rPr>
                <w:rFonts w:ascii="Times New Roman" w:hAnsi="Times New Roman" w:cs="Times New Roman"/>
                <w:color w:val="000000"/>
              </w:rPr>
              <w:t>$</w:t>
            </w:r>
            <w:r w:rsidRPr="003F30F2" w:rsidR="00EA5A00">
              <w:rPr>
                <w:rFonts w:ascii="Times New Roman" w:hAnsi="Times New Roman" w:cs="Times New Roman"/>
                <w:color w:val="000000"/>
              </w:rPr>
              <w:t>579,</w:t>
            </w:r>
            <w:r w:rsidR="002A4F4A">
              <w:rPr>
                <w:rFonts w:ascii="Times New Roman" w:hAnsi="Times New Roman" w:cs="Times New Roman"/>
                <w:color w:val="000000"/>
              </w:rPr>
              <w:t>105.35</w:t>
            </w:r>
            <w:r w:rsidRPr="003F30F2" w:rsidR="002A4F4A">
              <w:rPr>
                <w:rFonts w:ascii="Times New Roman" w:hAnsi="Times New Roman" w:cs="Times New Roman"/>
                <w:color w:val="000000"/>
              </w:rPr>
              <w:t xml:space="preserve"> </w:t>
            </w:r>
          </w:p>
        </w:tc>
      </w:tr>
      <w:tr w14:paraId="63435097" w14:textId="77777777" w:rsidTr="0072473B">
        <w:tblPrEx>
          <w:tblW w:w="8635" w:type="dxa"/>
          <w:jc w:val="center"/>
          <w:tblLayout w:type="fixed"/>
          <w:tblLook w:val="04A0"/>
        </w:tblPrEx>
        <w:trPr>
          <w:trHeight w:val="440"/>
          <w:jc w:val="center"/>
        </w:trPr>
        <w:tc>
          <w:tcPr>
            <w:tcW w:w="6755" w:type="dxa"/>
            <w:shd w:val="clear" w:color="auto" w:fill="auto"/>
            <w:vAlign w:val="center"/>
          </w:tcPr>
          <w:p w:rsidR="00D5683A" w:rsidRPr="0072473B" w:rsidP="00AD5682" w14:paraId="06321F9F" w14:textId="77777777">
            <w:pPr>
              <w:tabs>
                <w:tab w:val="left" w:pos="360"/>
                <w:tab w:val="left" w:pos="720"/>
                <w:tab w:val="left" w:pos="1080"/>
                <w:tab w:val="left" w:pos="1440"/>
              </w:tabs>
              <w:rPr>
                <w:rFonts w:ascii="Times New Roman" w:hAnsi="Times New Roman" w:cs="Times New Roman"/>
                <w:color w:val="000000"/>
              </w:rPr>
            </w:pPr>
            <w:r w:rsidRPr="0072473B">
              <w:rPr>
                <w:rFonts w:ascii="Times New Roman" w:hAnsi="Times New Roman" w:cs="Times New Roman"/>
                <w:color w:val="000000"/>
              </w:rPr>
              <w:t>Cost per response</w:t>
            </w:r>
          </w:p>
        </w:tc>
        <w:tc>
          <w:tcPr>
            <w:tcW w:w="1880" w:type="dxa"/>
            <w:shd w:val="clear" w:color="auto" w:fill="auto"/>
            <w:vAlign w:val="center"/>
          </w:tcPr>
          <w:p w:rsidR="00D5683A" w:rsidRPr="0072473B" w:rsidP="00AD5682" w14:paraId="4BF3CE6F" w14:textId="0C4295CC">
            <w:pPr>
              <w:jc w:val="right"/>
              <w:rPr>
                <w:rFonts w:ascii="Times New Roman" w:hAnsi="Times New Roman" w:cs="Times New Roman"/>
                <w:color w:val="000000"/>
              </w:rPr>
            </w:pPr>
            <w:r w:rsidRPr="0072473B">
              <w:rPr>
                <w:rFonts w:ascii="Times New Roman" w:hAnsi="Times New Roman" w:cs="Times New Roman"/>
                <w:color w:val="000000"/>
              </w:rPr>
              <w:t>$</w:t>
            </w:r>
            <w:r w:rsidRPr="0072473B" w:rsidR="00EA5A00">
              <w:rPr>
                <w:rFonts w:ascii="Times New Roman" w:hAnsi="Times New Roman" w:cs="Times New Roman"/>
                <w:color w:val="000000"/>
              </w:rPr>
              <w:t>52.93</w:t>
            </w:r>
          </w:p>
        </w:tc>
      </w:tr>
    </w:tbl>
    <w:p w:rsidR="00BD7B0D" w:rsidP="00A56674" w14:paraId="40A1047A" w14:textId="77777777">
      <w:pPr>
        <w:spacing w:after="0" w:line="240" w:lineRule="auto"/>
        <w:rPr>
          <w:rFonts w:ascii="Times New Roman" w:hAnsi="Times New Roman" w:cs="Times New Roman"/>
          <w:sz w:val="24"/>
          <w:szCs w:val="24"/>
        </w:rPr>
      </w:pPr>
    </w:p>
    <w:p w:rsidR="00096599" w:rsidRPr="00C86AC6" w:rsidP="00A56674" w14:paraId="495D0469" w14:textId="2B002BE7">
      <w:pPr>
        <w:spacing w:after="0" w:line="240" w:lineRule="auto"/>
        <w:rPr>
          <w:rFonts w:ascii="Times New Roman" w:hAnsi="Times New Roman" w:cs="Times New Roman"/>
          <w:sz w:val="24"/>
          <w:szCs w:val="24"/>
          <w:u w:val="single"/>
        </w:rPr>
      </w:pPr>
      <w:r w:rsidRPr="00C86AC6">
        <w:rPr>
          <w:rFonts w:ascii="Times New Roman" w:hAnsi="Times New Roman" w:cs="Times New Roman"/>
          <w:sz w:val="24"/>
          <w:szCs w:val="24"/>
        </w:rPr>
        <w:t xml:space="preserve">13. </w:t>
      </w:r>
      <w:r w:rsidRPr="00C86AC6">
        <w:rPr>
          <w:rFonts w:ascii="Times New Roman" w:hAnsi="Times New Roman" w:cs="Times New Roman"/>
          <w:sz w:val="24"/>
          <w:szCs w:val="24"/>
          <w:u w:val="single"/>
        </w:rPr>
        <w:t>Respondent Costs Other Than Burden Hour Costs</w:t>
      </w:r>
    </w:p>
    <w:p w:rsidR="00C86AC6" w:rsidRPr="007A11D8" w:rsidP="00A56674" w14:paraId="4A45ECD1" w14:textId="77777777">
      <w:pPr>
        <w:spacing w:after="0" w:line="240" w:lineRule="auto"/>
        <w:rPr>
          <w:rFonts w:ascii="Times" w:eastAsia="Calibri" w:hAnsi="Times" w:cs="Times New Roman"/>
          <w:sz w:val="24"/>
          <w:szCs w:val="24"/>
        </w:rPr>
      </w:pPr>
    </w:p>
    <w:p w:rsidR="00F12E5E" w:rsidP="000C307F" w14:paraId="54D30C3D" w14:textId="4DC7FAD7">
      <w:pPr>
        <w:tabs>
          <w:tab w:val="left" w:pos="360"/>
        </w:tabs>
        <w:spacing w:after="0" w:line="480" w:lineRule="auto"/>
        <w:rPr>
          <w:rFonts w:ascii="Times" w:eastAsia="Times" w:hAnsi="Times" w:cs="Times"/>
          <w:sz w:val="24"/>
          <w:szCs w:val="24"/>
        </w:rPr>
      </w:pPr>
      <w:r>
        <w:rPr>
          <w:rFonts w:ascii="Times" w:eastAsia="Times" w:hAnsi="Times" w:cs="Times"/>
          <w:sz w:val="24"/>
          <w:szCs w:val="24"/>
        </w:rPr>
        <w:tab/>
      </w:r>
      <w:r w:rsidRPr="00BB6038" w:rsidR="00BB6038">
        <w:rPr>
          <w:rFonts w:ascii="Times" w:eastAsia="Times" w:hAnsi="Times" w:cs="Times"/>
          <w:sz w:val="24"/>
          <w:szCs w:val="24"/>
        </w:rPr>
        <w:t>There are no annualized costs to respondents other than the labor burden costs addressed in Section 12 of this document to complete this collection</w:t>
      </w:r>
      <w:r w:rsidRPr="6C9A259E" w:rsidR="3C40B2DE">
        <w:rPr>
          <w:rFonts w:ascii="Times" w:eastAsia="Times" w:hAnsi="Times" w:cs="Times"/>
          <w:sz w:val="24"/>
          <w:szCs w:val="24"/>
        </w:rPr>
        <w:t>.</w:t>
      </w:r>
      <w:r w:rsidRPr="6C9A259E" w:rsidR="62D0A487">
        <w:rPr>
          <w:rFonts w:ascii="Times" w:eastAsia="Times" w:hAnsi="Times" w:cs="Times"/>
          <w:sz w:val="24"/>
          <w:szCs w:val="24"/>
        </w:rPr>
        <w:t xml:space="preserve"> </w:t>
      </w:r>
    </w:p>
    <w:p w:rsidR="00AF31AB" w:rsidP="6C9A259E" w14:paraId="37E78ACD" w14:textId="13A3727D">
      <w:pPr>
        <w:rPr>
          <w:rFonts w:ascii="Times" w:eastAsia="Times" w:hAnsi="Times" w:cs="Times"/>
          <w:sz w:val="24"/>
          <w:szCs w:val="24"/>
        </w:rPr>
      </w:pPr>
      <w:r>
        <w:rPr>
          <w:rFonts w:ascii="Times" w:eastAsia="Times" w:hAnsi="Times" w:cs="Times"/>
          <w:sz w:val="24"/>
          <w:szCs w:val="24"/>
        </w:rPr>
        <w:t xml:space="preserve"> </w:t>
      </w:r>
      <w:r w:rsidRPr="00C86AC6" w:rsidR="00C86AC6">
        <w:rPr>
          <w:rFonts w:ascii="Times New Roman" w:hAnsi="Times New Roman" w:cs="Times New Roman"/>
          <w:sz w:val="24"/>
          <w:szCs w:val="24"/>
        </w:rPr>
        <w:t xml:space="preserve">14. </w:t>
      </w:r>
      <w:r w:rsidRPr="00AF31AB" w:rsidR="00C86AC6">
        <w:rPr>
          <w:rFonts w:ascii="Times New Roman" w:hAnsi="Times New Roman" w:cs="Times New Roman"/>
          <w:sz w:val="24"/>
          <w:szCs w:val="24"/>
          <w:u w:val="single"/>
        </w:rPr>
        <w:t xml:space="preserve">Cost to the Federal </w:t>
      </w:r>
      <w:r w:rsidRPr="00504965" w:rsidR="00C86AC6">
        <w:rPr>
          <w:rFonts w:ascii="Times New Roman" w:hAnsi="Times New Roman" w:cs="Times New Roman"/>
          <w:sz w:val="24"/>
          <w:szCs w:val="24"/>
          <w:u w:val="single"/>
        </w:rPr>
        <w:t>Government</w:t>
      </w:r>
      <w:r w:rsidR="004343E7">
        <w:rPr>
          <w:rFonts w:ascii="Times" w:eastAsia="Times" w:hAnsi="Times" w:cs="Times"/>
          <w:sz w:val="24"/>
          <w:szCs w:val="24"/>
        </w:rPr>
        <w:t xml:space="preserve">      </w:t>
      </w:r>
    </w:p>
    <w:p w:rsidR="00F976A6" w:rsidRPr="00C86AC6" w:rsidP="000C307F" w14:paraId="724EC84D" w14:textId="530AFB55">
      <w:pPr>
        <w:tabs>
          <w:tab w:val="left" w:pos="360"/>
        </w:tabs>
        <w:spacing w:after="0" w:line="480" w:lineRule="auto"/>
        <w:rPr>
          <w:rFonts w:ascii="Times New Roman" w:hAnsi="Times New Roman" w:cs="Times New Roman"/>
          <w:sz w:val="24"/>
          <w:szCs w:val="24"/>
          <w:u w:val="single"/>
        </w:rPr>
      </w:pPr>
      <w:r>
        <w:rPr>
          <w:rFonts w:ascii="Times" w:eastAsia="Times" w:hAnsi="Times" w:cs="Times"/>
          <w:sz w:val="24"/>
          <w:szCs w:val="24"/>
        </w:rPr>
        <w:tab/>
      </w:r>
      <w:r w:rsidR="004343E7">
        <w:rPr>
          <w:rFonts w:ascii="Times" w:eastAsia="Times" w:hAnsi="Times" w:cs="Times"/>
          <w:sz w:val="24"/>
          <w:szCs w:val="24"/>
        </w:rPr>
        <w:t xml:space="preserve">This section </w:t>
      </w:r>
      <w:r w:rsidR="00EE44B1">
        <w:rPr>
          <w:rFonts w:ascii="Times" w:eastAsia="Times" w:hAnsi="Times" w:cs="Times"/>
          <w:sz w:val="24"/>
          <w:szCs w:val="24"/>
        </w:rPr>
        <w:t xml:space="preserve">includes costs to the </w:t>
      </w:r>
      <w:r w:rsidR="00472324">
        <w:rPr>
          <w:rFonts w:ascii="Times" w:eastAsia="Times" w:hAnsi="Times" w:cs="Times"/>
          <w:sz w:val="24"/>
          <w:szCs w:val="24"/>
        </w:rPr>
        <w:t>f</w:t>
      </w:r>
      <w:r w:rsidR="00EE44B1">
        <w:rPr>
          <w:rFonts w:ascii="Times" w:eastAsia="Times" w:hAnsi="Times" w:cs="Times"/>
          <w:sz w:val="24"/>
          <w:szCs w:val="24"/>
        </w:rPr>
        <w:t xml:space="preserve">ederal </w:t>
      </w:r>
      <w:r w:rsidR="00472324">
        <w:rPr>
          <w:rFonts w:ascii="Times" w:eastAsia="Times" w:hAnsi="Times" w:cs="Times"/>
          <w:sz w:val="24"/>
          <w:szCs w:val="24"/>
        </w:rPr>
        <w:t>g</w:t>
      </w:r>
      <w:r w:rsidR="00EE44B1">
        <w:rPr>
          <w:rFonts w:ascii="Times" w:eastAsia="Times" w:hAnsi="Times" w:cs="Times"/>
          <w:sz w:val="24"/>
          <w:szCs w:val="24"/>
        </w:rPr>
        <w:t xml:space="preserve">overnment that are applicable to process responses to the public information collection </w:t>
      </w:r>
      <w:r w:rsidR="00294A5D">
        <w:rPr>
          <w:rFonts w:ascii="Times" w:eastAsia="Times" w:hAnsi="Times" w:cs="Times"/>
          <w:sz w:val="24"/>
          <w:szCs w:val="24"/>
        </w:rPr>
        <w:t xml:space="preserve">requirements </w:t>
      </w:r>
      <w:r w:rsidR="00EE44B1">
        <w:rPr>
          <w:rFonts w:ascii="Times" w:eastAsia="Times" w:hAnsi="Times" w:cs="Times"/>
          <w:sz w:val="24"/>
          <w:szCs w:val="24"/>
        </w:rPr>
        <w:t xml:space="preserve">covered by the request.  </w:t>
      </w:r>
      <w:r>
        <w:rPr>
          <w:rFonts w:ascii="Times" w:eastAsia="Times" w:hAnsi="Times" w:cs="Times"/>
          <w:sz w:val="24"/>
          <w:szCs w:val="24"/>
        </w:rPr>
        <w:t>The</w:t>
      </w:r>
      <w:r w:rsidR="00294A5D">
        <w:rPr>
          <w:rFonts w:ascii="Times" w:eastAsia="Times" w:hAnsi="Times" w:cs="Times"/>
          <w:sz w:val="24"/>
          <w:szCs w:val="24"/>
        </w:rPr>
        <w:t xml:space="preserve">re </w:t>
      </w:r>
      <w:r w:rsidR="00E6130F">
        <w:rPr>
          <w:rFonts w:ascii="Times" w:eastAsia="Times" w:hAnsi="Times" w:cs="Times"/>
          <w:sz w:val="24"/>
          <w:szCs w:val="24"/>
        </w:rPr>
        <w:t xml:space="preserve">is no labor necessary to process responses, so federal costs </w:t>
      </w:r>
      <w:r>
        <w:rPr>
          <w:rFonts w:ascii="Times" w:eastAsia="Times" w:hAnsi="Times" w:cs="Times"/>
          <w:sz w:val="24"/>
          <w:szCs w:val="24"/>
        </w:rPr>
        <w:t>below</w:t>
      </w:r>
      <w:r w:rsidR="00472324">
        <w:rPr>
          <w:rFonts w:ascii="Times" w:eastAsia="Times" w:hAnsi="Times" w:cs="Times"/>
          <w:sz w:val="24"/>
          <w:szCs w:val="24"/>
        </w:rPr>
        <w:t xml:space="preserve"> reflect only the</w:t>
      </w:r>
      <w:r>
        <w:rPr>
          <w:rFonts w:ascii="Times" w:eastAsia="Times" w:hAnsi="Times" w:cs="Times"/>
          <w:sz w:val="24"/>
          <w:szCs w:val="24"/>
        </w:rPr>
        <w:t xml:space="preserve"> </w:t>
      </w:r>
      <w:r w:rsidR="00E6130F">
        <w:rPr>
          <w:rFonts w:ascii="Times" w:eastAsia="Times" w:hAnsi="Times" w:cs="Times"/>
          <w:sz w:val="24"/>
          <w:szCs w:val="24"/>
        </w:rPr>
        <w:t xml:space="preserve">operational and </w:t>
      </w:r>
      <w:r w:rsidR="002F0A16">
        <w:rPr>
          <w:rFonts w:ascii="Times" w:eastAsia="Times" w:hAnsi="Times" w:cs="Times"/>
          <w:sz w:val="24"/>
          <w:szCs w:val="24"/>
        </w:rPr>
        <w:t>maintenance</w:t>
      </w:r>
      <w:r w:rsidR="00E6130F">
        <w:rPr>
          <w:rFonts w:ascii="Times" w:eastAsia="Times" w:hAnsi="Times" w:cs="Times"/>
          <w:sz w:val="24"/>
          <w:szCs w:val="24"/>
        </w:rPr>
        <w:t xml:space="preserve"> costs </w:t>
      </w:r>
      <w:r w:rsidR="002F0A16">
        <w:rPr>
          <w:rFonts w:ascii="Times" w:eastAsia="Times" w:hAnsi="Times" w:cs="Times"/>
          <w:sz w:val="24"/>
          <w:szCs w:val="24"/>
        </w:rPr>
        <w:t>for</w:t>
      </w:r>
      <w:r>
        <w:rPr>
          <w:rFonts w:ascii="Times" w:eastAsia="Times" w:hAnsi="Times" w:cs="Times"/>
          <w:sz w:val="24"/>
          <w:szCs w:val="24"/>
        </w:rPr>
        <w:t xml:space="preserve"> </w:t>
      </w:r>
      <w:r w:rsidR="008D34C4">
        <w:rPr>
          <w:rFonts w:ascii="Times" w:eastAsia="Times" w:hAnsi="Times" w:cs="Times"/>
          <w:sz w:val="24"/>
          <w:szCs w:val="24"/>
        </w:rPr>
        <w:t xml:space="preserve">the CMMC instantiation of </w:t>
      </w:r>
      <w:r>
        <w:rPr>
          <w:rFonts w:ascii="Times" w:eastAsia="Times" w:hAnsi="Times" w:cs="Times"/>
          <w:sz w:val="24"/>
          <w:szCs w:val="24"/>
        </w:rPr>
        <w:t>eMASS</w:t>
      </w:r>
      <w:r w:rsidR="002F0A16">
        <w:rPr>
          <w:rFonts w:ascii="Times" w:eastAsia="Times" w:hAnsi="Times" w:cs="Times"/>
          <w:sz w:val="24"/>
          <w:szCs w:val="24"/>
        </w:rPr>
        <w:t>.</w:t>
      </w:r>
      <w:r w:rsidR="003C1D9F">
        <w:rPr>
          <w:rFonts w:ascii="Times" w:eastAsia="Times" w:hAnsi="Times" w:cs="Times"/>
          <w:sz w:val="24"/>
          <w:szCs w:val="24"/>
        </w:rPr>
        <w:t xml:space="preserve"> </w:t>
      </w:r>
      <w:r w:rsidR="00510708">
        <w:rPr>
          <w:rFonts w:ascii="Times" w:eastAsia="Times" w:hAnsi="Times" w:cs="Times"/>
          <w:sz w:val="24"/>
          <w:szCs w:val="24"/>
        </w:rPr>
        <w:t xml:space="preserve"> </w:t>
      </w:r>
      <w:r w:rsidRPr="002320D0" w:rsidR="00BB6038">
        <w:rPr>
          <w:rFonts w:ascii="Times" w:eastAsia="Times" w:hAnsi="Times" w:cs="Times"/>
          <w:sz w:val="24"/>
          <w:szCs w:val="24"/>
        </w:rPr>
        <w:t>The estimated average annual amount is $2,731,861</w:t>
      </w:r>
      <w:r w:rsidR="00BB6038">
        <w:rPr>
          <w:rFonts w:ascii="Times" w:eastAsia="Times" w:hAnsi="Times" w:cs="Times"/>
          <w:sz w:val="24"/>
          <w:szCs w:val="24"/>
        </w:rPr>
        <w:t xml:space="preserve">, </w:t>
      </w:r>
      <w:r w:rsidR="003C1D9F">
        <w:rPr>
          <w:rFonts w:ascii="Times" w:eastAsia="Times" w:hAnsi="Times" w:cs="Times"/>
          <w:sz w:val="24"/>
          <w:szCs w:val="24"/>
        </w:rPr>
        <w:t>as included in the table below</w:t>
      </w:r>
      <w:r w:rsidR="00E41877">
        <w:rPr>
          <w:rFonts w:ascii="Times" w:eastAsia="Times" w:hAnsi="Times" w:cs="Times"/>
          <w:sz w:val="24"/>
          <w:szCs w:val="24"/>
        </w:rPr>
        <w:t xml:space="preserve">. </w:t>
      </w:r>
      <w:r w:rsidR="00A97A27">
        <w:rPr>
          <w:rFonts w:ascii="Times" w:eastAsia="Times" w:hAnsi="Times" w:cs="Times"/>
          <w:sz w:val="24"/>
          <w:szCs w:val="24"/>
        </w:rPr>
        <w:t xml:space="preserve"> </w:t>
      </w:r>
      <w:r w:rsidR="00AA0AAA">
        <w:rPr>
          <w:rFonts w:ascii="Times" w:eastAsia="Times" w:hAnsi="Times" w:cs="Times"/>
          <w:sz w:val="24"/>
          <w:szCs w:val="24"/>
        </w:rPr>
        <w:t xml:space="preserve">  </w:t>
      </w:r>
    </w:p>
    <w:p w:rsidR="00C86AC6" w:rsidP="6C9A259E" w14:paraId="43EF394B" w14:textId="71E94B20">
      <w:pPr>
        <w:rPr>
          <w:rFonts w:ascii="Times" w:eastAsia="Times" w:hAnsi="Times" w:cs="Times"/>
          <w:sz w:val="24"/>
          <w:szCs w:val="24"/>
        </w:rPr>
      </w:pPr>
    </w:p>
    <w:p w:rsidR="00BF7F31" w:rsidP="002320D0" w14:paraId="0D8A944F"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bookmarkStart w:id="1" w:name="_Hlk166081746"/>
    </w:p>
    <w:p w:rsidR="00BF7F31" w:rsidP="002320D0" w14:paraId="46234C80"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25FD1E3B"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141A1867"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344468F1"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02200562"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438B9F57"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5902BC9F"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78155265"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p w:rsidR="00BF7F31" w:rsidP="002320D0" w14:paraId="0C7E68F3"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eastAsia="Times" w:hAnsi="Times" w:cs="Times"/>
          <w:b/>
          <w:bCs/>
        </w:rPr>
      </w:pPr>
    </w:p>
    <w:tbl>
      <w:tblPr>
        <w:tblW w:w="0" w:type="auto"/>
        <w:tblLayout w:type="fixed"/>
        <w:tblLook w:val="04A0"/>
      </w:tblPr>
      <w:tblGrid>
        <w:gridCol w:w="6750"/>
        <w:gridCol w:w="2055"/>
      </w:tblGrid>
      <w:tr w14:paraId="3BCFB889" w14:textId="77777777" w:rsidTr="00BF7F31">
        <w:tblPrEx>
          <w:tblW w:w="0" w:type="auto"/>
          <w:tblLayout w:type="fixed"/>
          <w:tblLook w:val="04A0"/>
        </w:tblPrEx>
        <w:trPr>
          <w:trHeight w:val="871"/>
        </w:trPr>
        <w:tc>
          <w:tcPr>
            <w:tcW w:w="8805" w:type="dxa"/>
            <w:gridSpan w:val="2"/>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8176CF" w:rsidP="00FB4FBD" w14:paraId="73063B57" w14:textId="2376FC9B">
            <w:pPr>
              <w:tabs>
                <w:tab w:val="left" w:pos="360"/>
                <w:tab w:val="left" w:pos="720"/>
                <w:tab w:val="left" w:pos="1080"/>
                <w:tab w:val="left" w:pos="1440"/>
              </w:tabs>
              <w:jc w:val="center"/>
              <w:rPr>
                <w:rFonts w:ascii="Times" w:eastAsia="Times" w:hAnsi="Times" w:cs="Times"/>
                <w:b/>
                <w:bCs/>
                <w:sz w:val="24"/>
                <w:szCs w:val="24"/>
              </w:rPr>
            </w:pPr>
            <w:r w:rsidRPr="003527C6">
              <w:rPr>
                <w:rFonts w:ascii="Times" w:eastAsia="Times" w:hAnsi="Times" w:cs="Times"/>
                <w:b/>
                <w:bCs/>
              </w:rPr>
              <w:t>ESTIMATION OF TOTAL PUBLIC AND GOVERNMENT BURDEN AND COST</w:t>
            </w:r>
            <w:r w:rsidR="00BF7F31">
              <w:rPr>
                <w:rFonts w:ascii="Times" w:eastAsia="Times" w:hAnsi="Times" w:cs="Times"/>
                <w:b/>
                <w:bCs/>
              </w:rPr>
              <w:t xml:space="preserve"> </w:t>
            </w:r>
            <w:bookmarkEnd w:id="1"/>
            <w:r w:rsidRPr="008176CF">
              <w:rPr>
                <w:rFonts w:ascii="Times" w:eastAsia="Times" w:hAnsi="Times" w:cs="Times"/>
                <w:b/>
                <w:bCs/>
                <w:sz w:val="24"/>
                <w:szCs w:val="24"/>
              </w:rPr>
              <w:t xml:space="preserve">Estimation of Total Public and Government Burden: </w:t>
            </w:r>
          </w:p>
          <w:p w:rsidR="002320D0" w:rsidRPr="008176CF" w:rsidP="00FB4FBD" w14:paraId="511F60C1" w14:textId="7397A981">
            <w:pPr>
              <w:tabs>
                <w:tab w:val="left" w:pos="360"/>
                <w:tab w:val="left" w:pos="720"/>
                <w:tab w:val="left" w:pos="1080"/>
                <w:tab w:val="left" w:pos="1440"/>
              </w:tabs>
              <w:jc w:val="center"/>
              <w:rPr>
                <w:rFonts w:ascii="Times" w:eastAsia="Times" w:hAnsi="Times" w:cs="Times"/>
                <w:b/>
                <w:bCs/>
                <w:sz w:val="24"/>
                <w:szCs w:val="24"/>
              </w:rPr>
            </w:pPr>
            <w:r w:rsidRPr="008176CF">
              <w:rPr>
                <w:rFonts w:ascii="Times" w:eastAsia="Times" w:hAnsi="Times" w:cs="Times"/>
                <w:b/>
                <w:bCs/>
                <w:sz w:val="24"/>
                <w:szCs w:val="24"/>
              </w:rPr>
              <w:t>Level 2 and Level 3 Certification Assessments</w:t>
            </w:r>
            <w:r>
              <w:rPr>
                <w:rStyle w:val="FootnoteReference"/>
                <w:rFonts w:ascii="Times" w:eastAsia="Times" w:hAnsi="Times" w:cs="Times"/>
                <w:b/>
                <w:bCs/>
                <w:sz w:val="24"/>
                <w:szCs w:val="24"/>
              </w:rPr>
              <w:footnoteReference w:id="4"/>
            </w:r>
          </w:p>
        </w:tc>
      </w:tr>
      <w:tr w14:paraId="49579900" w14:textId="77777777" w:rsidTr="00FB4FBD">
        <w:tblPrEx>
          <w:tblW w:w="0" w:type="auto"/>
          <w:tblLayout w:type="fixed"/>
          <w:tblLook w:val="04A0"/>
        </w:tblPrEx>
        <w:trPr>
          <w:trHeight w:val="300"/>
        </w:trPr>
        <w:tc>
          <w:tcPr>
            <w:tcW w:w="6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59CF97C9" w14:textId="59DEA973">
            <w:pPr>
              <w:tabs>
                <w:tab w:val="left" w:pos="360"/>
                <w:tab w:val="left" w:pos="720"/>
                <w:tab w:val="left" w:pos="1080"/>
                <w:tab w:val="left" w:pos="1440"/>
              </w:tabs>
              <w:rPr>
                <w:rFonts w:ascii="Times" w:hAnsi="Times" w:cs="Times"/>
              </w:rPr>
            </w:pPr>
            <w:r w:rsidRPr="008176CF">
              <w:rPr>
                <w:rFonts w:ascii="Times" w:eastAsia="Times" w:hAnsi="Times" w:cs="Times"/>
                <w:color w:val="000000" w:themeColor="text1"/>
                <w:sz w:val="24"/>
                <w:szCs w:val="24"/>
              </w:rPr>
              <w:t>Total Estimated Public Burden Hours</w:t>
            </w:r>
            <w:r w:rsidR="009F4E3C">
              <w:rPr>
                <w:rFonts w:ascii="Times" w:eastAsia="Times" w:hAnsi="Times" w:cs="Times"/>
                <w:color w:val="000000" w:themeColor="text1"/>
                <w:sz w:val="24"/>
                <w:szCs w:val="24"/>
              </w:rPr>
              <w:t xml:space="preserve"> </w:t>
            </w:r>
            <w:r w:rsidR="00B46BE4">
              <w:rPr>
                <w:rFonts w:ascii="Times" w:eastAsia="Times" w:hAnsi="Times" w:cs="Times"/>
                <w:color w:val="000000" w:themeColor="text1"/>
                <w:sz w:val="24"/>
                <w:szCs w:val="24"/>
              </w:rPr>
              <w:t>(AB and C3PAO)</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0BFECEFE" w14:textId="0B4B17D8">
            <w:pPr>
              <w:jc w:val="right"/>
              <w:rPr>
                <w:rFonts w:ascii="Times" w:eastAsia="Times" w:hAnsi="Times" w:cs="Times"/>
                <w:sz w:val="24"/>
                <w:szCs w:val="24"/>
              </w:rPr>
            </w:pPr>
            <w:r>
              <w:rPr>
                <w:rFonts w:ascii="Times" w:eastAsia="Times" w:hAnsi="Times" w:cs="Times"/>
                <w:sz w:val="24"/>
                <w:szCs w:val="24"/>
              </w:rPr>
              <w:t>2</w:t>
            </w:r>
            <w:r w:rsidR="00C957B3">
              <w:rPr>
                <w:rFonts w:ascii="Times" w:eastAsia="Times" w:hAnsi="Times" w:cs="Times"/>
                <w:sz w:val="24"/>
                <w:szCs w:val="24"/>
              </w:rPr>
              <w:t>,</w:t>
            </w:r>
            <w:r>
              <w:rPr>
                <w:rFonts w:ascii="Times" w:eastAsia="Times" w:hAnsi="Times" w:cs="Times"/>
                <w:sz w:val="24"/>
                <w:szCs w:val="24"/>
              </w:rPr>
              <w:t>75</w:t>
            </w:r>
            <w:r w:rsidR="00F30F1C">
              <w:rPr>
                <w:rFonts w:ascii="Times" w:eastAsia="Times" w:hAnsi="Times" w:cs="Times"/>
                <w:sz w:val="24"/>
                <w:szCs w:val="24"/>
              </w:rPr>
              <w:t>5.5</w:t>
            </w:r>
          </w:p>
        </w:tc>
      </w:tr>
      <w:tr w14:paraId="45D86AAC" w14:textId="77777777" w:rsidTr="00FB4FBD">
        <w:tblPrEx>
          <w:tblW w:w="0" w:type="auto"/>
          <w:tblLayout w:type="fixed"/>
          <w:tblLook w:val="04A0"/>
        </w:tblPrEx>
        <w:trPr>
          <w:trHeight w:val="300"/>
        </w:trPr>
        <w:tc>
          <w:tcPr>
            <w:tcW w:w="6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17F548ED" w14:textId="77777777">
            <w:pPr>
              <w:tabs>
                <w:tab w:val="left" w:pos="360"/>
                <w:tab w:val="left" w:pos="720"/>
                <w:tab w:val="left" w:pos="1080"/>
                <w:tab w:val="left" w:pos="1440"/>
              </w:tabs>
              <w:rPr>
                <w:rFonts w:ascii="Times" w:eastAsia="Times" w:hAnsi="Times" w:cs="Times"/>
                <w:color w:val="000000" w:themeColor="text1"/>
                <w:sz w:val="24"/>
                <w:szCs w:val="24"/>
              </w:rPr>
            </w:pPr>
            <w:r w:rsidRPr="008176CF">
              <w:rPr>
                <w:rFonts w:ascii="Times" w:eastAsia="Times" w:hAnsi="Times" w:cs="Times"/>
                <w:color w:val="000000" w:themeColor="text1"/>
                <w:sz w:val="24"/>
                <w:szCs w:val="24"/>
              </w:rPr>
              <w:t>Total Estimated Government Burden Hours</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37FB7C32" w14:textId="2AA9B2AF">
            <w:pPr>
              <w:jc w:val="right"/>
              <w:rPr>
                <w:rFonts w:ascii="Times" w:eastAsia="Times" w:hAnsi="Times" w:cs="Times"/>
                <w:sz w:val="24"/>
                <w:szCs w:val="24"/>
              </w:rPr>
            </w:pPr>
            <w:r>
              <w:rPr>
                <w:rFonts w:ascii="Times" w:eastAsia="Times" w:hAnsi="Times" w:cs="Times"/>
                <w:sz w:val="24"/>
                <w:szCs w:val="24"/>
              </w:rPr>
              <w:t>0</w:t>
            </w:r>
          </w:p>
        </w:tc>
      </w:tr>
      <w:tr w14:paraId="5FE2D9AA" w14:textId="77777777" w:rsidTr="00FB4FBD">
        <w:tblPrEx>
          <w:tblW w:w="0" w:type="auto"/>
          <w:tblLayout w:type="fixed"/>
          <w:tblLook w:val="04A0"/>
        </w:tblPrEx>
        <w:trPr>
          <w:trHeight w:val="300"/>
        </w:trPr>
        <w:tc>
          <w:tcPr>
            <w:tcW w:w="6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1A812087" w14:textId="77777777">
            <w:pPr>
              <w:tabs>
                <w:tab w:val="left" w:pos="360"/>
                <w:tab w:val="left" w:pos="720"/>
                <w:tab w:val="left" w:pos="1080"/>
                <w:tab w:val="left" w:pos="1440"/>
              </w:tabs>
              <w:rPr>
                <w:rFonts w:ascii="Times" w:eastAsia="Times" w:hAnsi="Times" w:cs="Times"/>
                <w:color w:val="000000" w:themeColor="text1"/>
                <w:sz w:val="24"/>
                <w:szCs w:val="24"/>
              </w:rPr>
            </w:pPr>
            <w:r w:rsidRPr="008176CF">
              <w:rPr>
                <w:rFonts w:ascii="Times" w:eastAsia="Times" w:hAnsi="Times" w:cs="Times"/>
                <w:b/>
                <w:bCs/>
                <w:color w:val="000000" w:themeColor="text1"/>
                <w:sz w:val="24"/>
                <w:szCs w:val="24"/>
              </w:rPr>
              <w:t>Total Burden Hours</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0D0" w:rsidRPr="008176CF" w:rsidP="00FB4FBD" w14:paraId="66C99EED" w14:textId="5C7F328C">
            <w:pPr>
              <w:jc w:val="right"/>
              <w:rPr>
                <w:rFonts w:ascii="Times" w:eastAsia="Times" w:hAnsi="Times" w:cs="Times"/>
                <w:sz w:val="24"/>
                <w:szCs w:val="24"/>
              </w:rPr>
            </w:pPr>
            <w:r>
              <w:rPr>
                <w:rFonts w:ascii="Times" w:eastAsia="Times" w:hAnsi="Times" w:cs="Times"/>
                <w:sz w:val="24"/>
                <w:szCs w:val="24"/>
              </w:rPr>
              <w:t>2</w:t>
            </w:r>
            <w:r w:rsidR="00C957B3">
              <w:rPr>
                <w:rFonts w:ascii="Times" w:eastAsia="Times" w:hAnsi="Times" w:cs="Times"/>
                <w:sz w:val="24"/>
                <w:szCs w:val="24"/>
              </w:rPr>
              <w:t>,</w:t>
            </w:r>
            <w:r>
              <w:rPr>
                <w:rFonts w:ascii="Times" w:eastAsia="Times" w:hAnsi="Times" w:cs="Times"/>
                <w:sz w:val="24"/>
                <w:szCs w:val="24"/>
              </w:rPr>
              <w:t>75</w:t>
            </w:r>
            <w:r w:rsidR="00F30F1C">
              <w:rPr>
                <w:rFonts w:ascii="Times" w:eastAsia="Times" w:hAnsi="Times" w:cs="Times"/>
                <w:sz w:val="24"/>
                <w:szCs w:val="24"/>
              </w:rPr>
              <w:t>5</w:t>
            </w:r>
            <w:r>
              <w:rPr>
                <w:rFonts w:ascii="Times" w:eastAsia="Times" w:hAnsi="Times" w:cs="Times"/>
                <w:sz w:val="24"/>
                <w:szCs w:val="24"/>
              </w:rPr>
              <w:t>.</w:t>
            </w:r>
            <w:r w:rsidR="00F30F1C">
              <w:rPr>
                <w:rFonts w:ascii="Times" w:eastAsia="Times" w:hAnsi="Times" w:cs="Times"/>
                <w:sz w:val="24"/>
                <w:szCs w:val="24"/>
              </w:rPr>
              <w:t>5</w:t>
            </w:r>
          </w:p>
        </w:tc>
      </w:tr>
      <w:tr w14:paraId="59F16A17" w14:textId="77777777" w:rsidTr="00FB4FBD">
        <w:tblPrEx>
          <w:tblW w:w="0" w:type="auto"/>
          <w:tblLayout w:type="fixed"/>
          <w:tblLook w:val="04A0"/>
        </w:tblPrEx>
        <w:trPr>
          <w:trHeight w:val="345"/>
        </w:trPr>
        <w:tc>
          <w:tcPr>
            <w:tcW w:w="6750"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9F4E3C" w:rsidP="00FB4FBD" w14:paraId="1CC53A5B" w14:textId="60F3D4C2">
            <w:pPr>
              <w:tabs>
                <w:tab w:val="left" w:pos="360"/>
                <w:tab w:val="left" w:pos="720"/>
                <w:tab w:val="left" w:pos="1080"/>
                <w:tab w:val="left" w:pos="1440"/>
              </w:tabs>
              <w:rPr>
                <w:rFonts w:ascii="Times" w:eastAsia="Times" w:hAnsi="Times" w:cs="Times"/>
                <w:bCs/>
                <w:color w:val="000000" w:themeColor="text1"/>
                <w:sz w:val="24"/>
                <w:szCs w:val="24"/>
              </w:rPr>
            </w:pPr>
            <w:r w:rsidRPr="008176CF">
              <w:rPr>
                <w:rFonts w:ascii="Times" w:eastAsia="Times" w:hAnsi="Times" w:cs="Times"/>
                <w:bCs/>
                <w:color w:val="000000" w:themeColor="text1"/>
                <w:sz w:val="24"/>
                <w:szCs w:val="24"/>
              </w:rPr>
              <w:t xml:space="preserve">Total Annual Public Labor Cost </w:t>
            </w:r>
            <w:r w:rsidR="00B46BE4">
              <w:rPr>
                <w:rFonts w:ascii="Times" w:eastAsia="Times" w:hAnsi="Times" w:cs="Times"/>
                <w:color w:val="000000" w:themeColor="text1"/>
                <w:sz w:val="24"/>
                <w:szCs w:val="24"/>
              </w:rPr>
              <w:t>(AB and C3PAO)</w:t>
            </w:r>
            <w:r w:rsidR="00B46BE4">
              <w:rPr>
                <w:rFonts w:ascii="Times" w:eastAsia="Times" w:hAnsi="Times" w:cs="Times"/>
                <w:bCs/>
                <w:color w:val="000000" w:themeColor="text1"/>
                <w:sz w:val="24"/>
                <w:szCs w:val="24"/>
              </w:rPr>
              <w:t xml:space="preserve"> </w:t>
            </w:r>
            <w:r w:rsidR="009F4E3C">
              <w:rPr>
                <w:rFonts w:ascii="Times" w:eastAsia="Times" w:hAnsi="Times" w:cs="Times"/>
                <w:bCs/>
                <w:color w:val="000000" w:themeColor="text1"/>
                <w:sz w:val="24"/>
                <w:szCs w:val="24"/>
              </w:rPr>
              <w:br/>
            </w:r>
            <w:r w:rsidRPr="008176CF">
              <w:rPr>
                <w:rFonts w:ascii="Times" w:eastAsia="Times" w:hAnsi="Times" w:cs="Times"/>
                <w:bCs/>
                <w:color w:val="000000" w:themeColor="text1"/>
                <w:sz w:val="24"/>
                <w:szCs w:val="24"/>
              </w:rPr>
              <w:t>(Average Over Phase-In Period)</w:t>
            </w:r>
          </w:p>
        </w:tc>
        <w:tc>
          <w:tcPr>
            <w:tcW w:w="2055"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DD434C" w:rsidP="00FB4FBD" w14:paraId="555C889A" w14:textId="1953FE3E">
            <w:pPr>
              <w:jc w:val="right"/>
              <w:rPr>
                <w:rFonts w:ascii="Times" w:eastAsia="Times" w:hAnsi="Times" w:cs="Times"/>
                <w:sz w:val="24"/>
                <w:szCs w:val="24"/>
              </w:rPr>
            </w:pPr>
            <w:r>
              <w:rPr>
                <w:rFonts w:ascii="Times" w:eastAsia="Times" w:hAnsi="Times" w:cs="Times"/>
                <w:sz w:val="24"/>
                <w:szCs w:val="24"/>
              </w:rPr>
              <w:t>$</w:t>
            </w:r>
            <w:r w:rsidR="00F30F1C">
              <w:rPr>
                <w:rFonts w:ascii="Times" w:eastAsia="Times" w:hAnsi="Times" w:cs="Times"/>
                <w:sz w:val="24"/>
                <w:szCs w:val="24"/>
              </w:rPr>
              <w:t>580,804</w:t>
            </w:r>
          </w:p>
        </w:tc>
      </w:tr>
      <w:tr w14:paraId="415CD77A" w14:textId="77777777" w:rsidTr="00FB4FBD">
        <w:tblPrEx>
          <w:tblW w:w="0" w:type="auto"/>
          <w:tblLayout w:type="fixed"/>
          <w:tblLook w:val="04A0"/>
        </w:tblPrEx>
        <w:trPr>
          <w:trHeight w:val="345"/>
        </w:trPr>
        <w:tc>
          <w:tcPr>
            <w:tcW w:w="6750"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8176CF" w:rsidP="00FB4FBD" w14:paraId="1D7FCEA6" w14:textId="77777777">
            <w:pPr>
              <w:rPr>
                <w:rFonts w:ascii="Times" w:eastAsia="Times" w:hAnsi="Times" w:cs="Times"/>
                <w:color w:val="000000" w:themeColor="text1"/>
                <w:sz w:val="24"/>
                <w:szCs w:val="24"/>
              </w:rPr>
            </w:pPr>
            <w:r w:rsidRPr="008176CF">
              <w:rPr>
                <w:rFonts w:ascii="Times" w:eastAsia="Times" w:hAnsi="Times" w:cs="Times"/>
                <w:color w:val="000000" w:themeColor="text1"/>
                <w:sz w:val="24"/>
                <w:szCs w:val="24"/>
              </w:rPr>
              <w:t>Total Annual Government Labor Cost</w:t>
            </w:r>
          </w:p>
        </w:tc>
        <w:tc>
          <w:tcPr>
            <w:tcW w:w="2055"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8176CF" w:rsidP="00FB4FBD" w14:paraId="4B27650F" w14:textId="42FE4B72">
            <w:pPr>
              <w:jc w:val="right"/>
              <w:rPr>
                <w:rFonts w:ascii="Times" w:eastAsia="Times" w:hAnsi="Times" w:cs="Times"/>
                <w:sz w:val="24"/>
                <w:szCs w:val="24"/>
              </w:rPr>
            </w:pPr>
            <w:r>
              <w:rPr>
                <w:rFonts w:ascii="Times" w:eastAsia="Times" w:hAnsi="Times" w:cs="Times"/>
                <w:sz w:val="24"/>
                <w:szCs w:val="24"/>
              </w:rPr>
              <w:t>$</w:t>
            </w:r>
            <w:r w:rsidR="00405BDB">
              <w:rPr>
                <w:rFonts w:ascii="Times" w:eastAsia="Times" w:hAnsi="Times" w:cs="Times"/>
                <w:sz w:val="24"/>
                <w:szCs w:val="24"/>
              </w:rPr>
              <w:t>0</w:t>
            </w:r>
          </w:p>
        </w:tc>
      </w:tr>
      <w:tr w14:paraId="0AC075A3" w14:textId="77777777" w:rsidTr="008C557B">
        <w:tblPrEx>
          <w:tblW w:w="0" w:type="auto"/>
          <w:tblLayout w:type="fixed"/>
          <w:tblLook w:val="04A0"/>
        </w:tblPrEx>
        <w:trPr>
          <w:trHeight w:val="345"/>
        </w:trPr>
        <w:tc>
          <w:tcPr>
            <w:tcW w:w="6750"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3527C6" w:rsidRPr="008176CF" w:rsidP="008C557B" w14:paraId="0B2A49BE" w14:textId="77777777">
            <w:pPr>
              <w:rPr>
                <w:rFonts w:ascii="Times" w:eastAsia="Times" w:hAnsi="Times" w:cs="Times"/>
                <w:color w:val="000000" w:themeColor="text1"/>
                <w:sz w:val="24"/>
                <w:szCs w:val="24"/>
              </w:rPr>
            </w:pPr>
            <w:r w:rsidRPr="008176CF">
              <w:rPr>
                <w:rFonts w:ascii="Times" w:eastAsia="Times" w:hAnsi="Times" w:cs="Times"/>
                <w:color w:val="000000" w:themeColor="text1"/>
                <w:sz w:val="24"/>
                <w:szCs w:val="24"/>
              </w:rPr>
              <w:t>Government Operational and Maintenance (Average Annual)</w:t>
            </w:r>
          </w:p>
        </w:tc>
        <w:tc>
          <w:tcPr>
            <w:tcW w:w="2055"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3527C6" w:rsidRPr="008176CF" w:rsidP="008C557B" w14:paraId="705BBF22" w14:textId="43FA4F3E">
            <w:pPr>
              <w:jc w:val="right"/>
              <w:rPr>
                <w:rFonts w:ascii="Times" w:eastAsia="Times" w:hAnsi="Times" w:cs="Times"/>
                <w:sz w:val="24"/>
                <w:szCs w:val="24"/>
              </w:rPr>
            </w:pPr>
            <w:r w:rsidRPr="002320D0">
              <w:rPr>
                <w:rFonts w:ascii="Times" w:eastAsia="Times" w:hAnsi="Times" w:cs="Times"/>
                <w:sz w:val="24"/>
                <w:szCs w:val="24"/>
              </w:rPr>
              <w:t>$2,731,861</w:t>
            </w:r>
          </w:p>
        </w:tc>
      </w:tr>
      <w:tr w14:paraId="320880D2" w14:textId="77777777" w:rsidTr="00FB4FBD">
        <w:tblPrEx>
          <w:tblW w:w="0" w:type="auto"/>
          <w:tblLayout w:type="fixed"/>
          <w:tblLook w:val="04A0"/>
        </w:tblPrEx>
        <w:trPr>
          <w:trHeight w:val="345"/>
        </w:trPr>
        <w:tc>
          <w:tcPr>
            <w:tcW w:w="6750"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8176CF" w:rsidP="00FB4FBD" w14:paraId="34F69224" w14:textId="77777777">
            <w:pPr>
              <w:rPr>
                <w:rFonts w:ascii="Times" w:hAnsi="Times" w:cs="Times"/>
              </w:rPr>
            </w:pPr>
            <w:r w:rsidRPr="008176CF">
              <w:rPr>
                <w:rFonts w:ascii="Times" w:eastAsia="Times" w:hAnsi="Times" w:cs="Times"/>
                <w:b/>
                <w:bCs/>
                <w:color w:val="000000" w:themeColor="text1"/>
                <w:sz w:val="24"/>
                <w:szCs w:val="24"/>
              </w:rPr>
              <w:t>Total Cost</w:t>
            </w:r>
            <w:r w:rsidRPr="008176CF">
              <w:rPr>
                <w:rFonts w:ascii="Times" w:eastAsia="Times" w:hAnsi="Times" w:cs="Times"/>
                <w:strike/>
                <w:color w:val="FF0000"/>
                <w:sz w:val="24"/>
                <w:szCs w:val="24"/>
              </w:rPr>
              <w:t xml:space="preserve"> </w:t>
            </w:r>
          </w:p>
        </w:tc>
        <w:tc>
          <w:tcPr>
            <w:tcW w:w="2055" w:type="dxa"/>
            <w:tcBorders>
              <w:top w:val="single" w:sz="8" w:space="0" w:color="auto"/>
              <w:left w:val="single" w:sz="8" w:space="0" w:color="auto"/>
              <w:bottom w:val="single" w:sz="8" w:space="0" w:color="auto"/>
              <w:right w:val="single" w:sz="8" w:space="0" w:color="auto"/>
            </w:tcBorders>
            <w:shd w:val="clear" w:color="auto" w:fill="DBE5F1"/>
            <w:tcMar>
              <w:left w:w="108" w:type="dxa"/>
              <w:right w:w="108" w:type="dxa"/>
            </w:tcMar>
            <w:vAlign w:val="center"/>
          </w:tcPr>
          <w:p w:rsidR="002320D0" w:rsidRPr="008176CF" w:rsidP="00FB4FBD" w14:paraId="72513FC6" w14:textId="43FEA82D">
            <w:pPr>
              <w:jc w:val="right"/>
              <w:rPr>
                <w:rFonts w:ascii="Times" w:eastAsia="Times" w:hAnsi="Times" w:cs="Times"/>
                <w:b/>
                <w:bCs/>
                <w:sz w:val="24"/>
                <w:szCs w:val="24"/>
              </w:rPr>
            </w:pPr>
            <w:r>
              <w:rPr>
                <w:rFonts w:ascii="Times" w:eastAsia="Times" w:hAnsi="Times" w:cs="Times"/>
                <w:b/>
                <w:bCs/>
                <w:sz w:val="24"/>
                <w:szCs w:val="24"/>
              </w:rPr>
              <w:t>$</w:t>
            </w:r>
            <w:r w:rsidR="00F30F1C">
              <w:rPr>
                <w:rFonts w:ascii="Times" w:eastAsia="Times" w:hAnsi="Times" w:cs="Times"/>
                <w:b/>
                <w:bCs/>
                <w:sz w:val="24"/>
                <w:szCs w:val="24"/>
              </w:rPr>
              <w:t>3,312,665</w:t>
            </w:r>
          </w:p>
        </w:tc>
      </w:tr>
    </w:tbl>
    <w:p w:rsidR="00DA2B37" w:rsidRPr="00137CFC" w:rsidP="00A811E7" w14:paraId="3265D517" w14:textId="2005CB70">
      <w:pPr>
        <w:pStyle w:val="ListParagraph"/>
        <w:spacing w:after="0" w:line="480" w:lineRule="auto"/>
        <w:ind w:left="0"/>
        <w:jc w:val="both"/>
        <w:rPr>
          <w:rFonts w:ascii="Times" w:hAnsi="Times" w:cs="Times New Roman"/>
          <w:sz w:val="24"/>
          <w:szCs w:val="24"/>
          <w:u w:val="single"/>
        </w:rPr>
      </w:pPr>
      <w:r w:rsidRPr="00137CFC">
        <w:rPr>
          <w:rFonts w:ascii="Times" w:hAnsi="Times" w:cs="Times New Roman"/>
          <w:sz w:val="24"/>
          <w:szCs w:val="24"/>
        </w:rPr>
        <w:t>15.</w:t>
      </w:r>
      <w:r w:rsidR="00A428DA">
        <w:rPr>
          <w:rFonts w:ascii="Times" w:hAnsi="Times" w:cs="Times New Roman"/>
          <w:sz w:val="24"/>
          <w:szCs w:val="24"/>
        </w:rPr>
        <w:t xml:space="preserve"> </w:t>
      </w:r>
      <w:r w:rsidRPr="00137CFC" w:rsidR="15F8D286">
        <w:rPr>
          <w:rFonts w:ascii="Times" w:hAnsi="Times" w:cs="Times New Roman"/>
          <w:sz w:val="24"/>
          <w:szCs w:val="24"/>
          <w:u w:val="single"/>
        </w:rPr>
        <w:t>Reasons for Change in Burden</w:t>
      </w:r>
      <w:r w:rsidRPr="00137CFC" w:rsidR="713395A9">
        <w:rPr>
          <w:rFonts w:ascii="Times" w:hAnsi="Times" w:cs="Times New Roman"/>
          <w:sz w:val="24"/>
          <w:szCs w:val="24"/>
          <w:u w:val="single"/>
        </w:rPr>
        <w:t xml:space="preserve"> </w:t>
      </w:r>
    </w:p>
    <w:p w:rsidR="03CF1872" w:rsidRPr="00137CFC" w:rsidP="000C307F" w14:paraId="07AC95AC" w14:textId="547D8BD1">
      <w:pPr>
        <w:tabs>
          <w:tab w:val="left" w:pos="360"/>
        </w:tabs>
        <w:spacing w:after="0" w:line="480" w:lineRule="auto"/>
        <w:rPr>
          <w:rFonts w:ascii="Times" w:hAnsi="Times" w:cs="Times New Roman"/>
          <w:sz w:val="24"/>
          <w:szCs w:val="24"/>
        </w:rPr>
      </w:pPr>
      <w:r>
        <w:rPr>
          <w:rFonts w:ascii="Times" w:hAnsi="Times" w:cs="Times New Roman"/>
          <w:sz w:val="24"/>
          <w:szCs w:val="24"/>
        </w:rPr>
        <w:tab/>
      </w:r>
      <w:r w:rsidRPr="00137CFC" w:rsidR="6BBBB8F7">
        <w:rPr>
          <w:rFonts w:ascii="Times" w:hAnsi="Times" w:cs="Times New Roman"/>
          <w:sz w:val="24"/>
          <w:szCs w:val="24"/>
        </w:rPr>
        <w:t>This is a new collection with a new associated burden.</w:t>
      </w:r>
    </w:p>
    <w:p w:rsidR="00DA2B37" w:rsidRPr="00137CFC" w:rsidP="00DB7232" w14:paraId="02F69173" w14:textId="79D86E66">
      <w:pPr>
        <w:spacing w:after="0" w:line="480" w:lineRule="auto"/>
        <w:rPr>
          <w:rFonts w:ascii="Times" w:hAnsi="Times" w:cs="Times New Roman"/>
          <w:color w:val="1F497D" w:themeColor="text2"/>
          <w:sz w:val="24"/>
          <w:szCs w:val="24"/>
        </w:rPr>
      </w:pPr>
      <w:r w:rsidRPr="00137CFC">
        <w:rPr>
          <w:rFonts w:ascii="Times" w:hAnsi="Times" w:cs="Times New Roman"/>
          <w:sz w:val="24"/>
          <w:szCs w:val="24"/>
        </w:rPr>
        <w:t>16.</w:t>
      </w:r>
      <w:r w:rsidR="00A428DA">
        <w:rPr>
          <w:rFonts w:ascii="Times" w:hAnsi="Times" w:cs="Times New Roman"/>
          <w:sz w:val="24"/>
          <w:szCs w:val="24"/>
        </w:rPr>
        <w:t xml:space="preserve"> </w:t>
      </w:r>
      <w:r w:rsidRPr="00137CFC" w:rsidR="2F9D518A">
        <w:rPr>
          <w:rFonts w:ascii="Times" w:hAnsi="Times" w:cs="Times New Roman"/>
          <w:sz w:val="24"/>
          <w:szCs w:val="24"/>
          <w:u w:val="single"/>
        </w:rPr>
        <w:t>Publication of Results</w:t>
      </w:r>
      <w:r w:rsidRPr="00137CFC" w:rsidR="2F9D518A">
        <w:rPr>
          <w:rFonts w:ascii="Times" w:hAnsi="Times" w:cs="Times New Roman"/>
          <w:color w:val="1F487C"/>
          <w:sz w:val="24"/>
          <w:szCs w:val="24"/>
        </w:rPr>
        <w:t xml:space="preserve">. </w:t>
      </w:r>
    </w:p>
    <w:p w:rsidR="00132F04" w:rsidRPr="00137CFC" w:rsidP="000C307F" w14:paraId="70774DE8" w14:textId="7B79DAAA">
      <w:pPr>
        <w:tabs>
          <w:tab w:val="left" w:pos="360"/>
        </w:tabs>
        <w:spacing w:after="0" w:line="480" w:lineRule="auto"/>
        <w:rPr>
          <w:rFonts w:ascii="Times" w:hAnsi="Times" w:cs="Times New Roman"/>
          <w:sz w:val="24"/>
          <w:szCs w:val="24"/>
        </w:rPr>
      </w:pPr>
      <w:r>
        <w:rPr>
          <w:rFonts w:ascii="Times" w:hAnsi="Times" w:cs="Times New Roman"/>
          <w:sz w:val="24"/>
          <w:szCs w:val="24"/>
        </w:rPr>
        <w:tab/>
      </w:r>
      <w:r w:rsidRPr="00137CFC" w:rsidR="6BBBB8F7">
        <w:rPr>
          <w:rFonts w:ascii="Times" w:hAnsi="Times" w:cs="Times New Roman"/>
          <w:sz w:val="24"/>
          <w:szCs w:val="24"/>
        </w:rPr>
        <w:t>The results of this information collection will not be published.</w:t>
      </w:r>
      <w:r w:rsidR="00BF5428">
        <w:rPr>
          <w:rFonts w:ascii="Times" w:hAnsi="Times" w:cs="Times New Roman"/>
          <w:sz w:val="24"/>
          <w:szCs w:val="24"/>
        </w:rPr>
        <w:t xml:space="preserve">  </w:t>
      </w:r>
      <w:r w:rsidRPr="00BF5428" w:rsidR="00BF5428">
        <w:rPr>
          <w:rFonts w:ascii="Times" w:hAnsi="Times" w:cs="Times New Roman"/>
          <w:sz w:val="24"/>
          <w:szCs w:val="24"/>
        </w:rPr>
        <w:t>Aggregate information such as the total number of completed assessments submitted to D</w:t>
      </w:r>
      <w:r w:rsidR="004F7567">
        <w:rPr>
          <w:rFonts w:ascii="Times" w:hAnsi="Times" w:cs="Times New Roman"/>
          <w:sz w:val="24"/>
          <w:szCs w:val="24"/>
        </w:rPr>
        <w:t>o</w:t>
      </w:r>
      <w:r w:rsidRPr="00BF5428" w:rsidR="00BF5428">
        <w:rPr>
          <w:rFonts w:ascii="Times" w:hAnsi="Times" w:cs="Times New Roman"/>
          <w:sz w:val="24"/>
          <w:szCs w:val="24"/>
        </w:rPr>
        <w:t xml:space="preserve">D may be provided in Congressional justification materials or to </w:t>
      </w:r>
      <w:r w:rsidR="004F7567">
        <w:rPr>
          <w:rFonts w:ascii="Times" w:hAnsi="Times" w:cs="Times New Roman"/>
          <w:sz w:val="24"/>
          <w:szCs w:val="24"/>
        </w:rPr>
        <w:t>the Office of Management and Budget (</w:t>
      </w:r>
      <w:r w:rsidRPr="00BF5428" w:rsidR="00BF5428">
        <w:rPr>
          <w:rFonts w:ascii="Times" w:hAnsi="Times" w:cs="Times New Roman"/>
          <w:sz w:val="24"/>
          <w:szCs w:val="24"/>
        </w:rPr>
        <w:t>OMB</w:t>
      </w:r>
      <w:r w:rsidR="004F7567">
        <w:rPr>
          <w:rFonts w:ascii="Times" w:hAnsi="Times" w:cs="Times New Roman"/>
          <w:sz w:val="24"/>
          <w:szCs w:val="24"/>
        </w:rPr>
        <w:t>)</w:t>
      </w:r>
      <w:r w:rsidRPr="00BF5428" w:rsidR="00BF5428">
        <w:rPr>
          <w:rFonts w:ascii="Times" w:hAnsi="Times" w:cs="Times New Roman"/>
          <w:sz w:val="24"/>
          <w:szCs w:val="24"/>
        </w:rPr>
        <w:t>.</w:t>
      </w:r>
    </w:p>
    <w:p w:rsidR="0074402C" w:rsidRPr="00137CFC" w:rsidP="00DB7232" w14:paraId="2BF4BFA8" w14:textId="762F28FC">
      <w:pPr>
        <w:spacing w:after="0" w:line="480" w:lineRule="auto"/>
        <w:rPr>
          <w:rFonts w:ascii="Times" w:hAnsi="Times" w:cs="Times New Roman"/>
          <w:sz w:val="24"/>
          <w:szCs w:val="24"/>
        </w:rPr>
      </w:pPr>
      <w:r w:rsidRPr="00137CFC">
        <w:rPr>
          <w:rFonts w:ascii="Times" w:hAnsi="Times" w:cs="Times New Roman"/>
          <w:sz w:val="24"/>
          <w:szCs w:val="24"/>
        </w:rPr>
        <w:t>17.</w:t>
      </w:r>
      <w:r w:rsidR="00A428DA">
        <w:rPr>
          <w:rFonts w:ascii="Times" w:hAnsi="Times" w:cs="Times New Roman"/>
          <w:sz w:val="24"/>
          <w:szCs w:val="24"/>
        </w:rPr>
        <w:t xml:space="preserve"> </w:t>
      </w:r>
      <w:r w:rsidRPr="00137CFC" w:rsidR="63B88830">
        <w:rPr>
          <w:rFonts w:ascii="Times" w:hAnsi="Times" w:cs="Times New Roman"/>
          <w:sz w:val="24"/>
          <w:szCs w:val="24"/>
          <w:u w:val="single"/>
        </w:rPr>
        <w:t>Non-Display of OMB Expiration Date</w:t>
      </w:r>
      <w:r w:rsidRPr="00137CFC" w:rsidR="713395A9">
        <w:rPr>
          <w:rFonts w:ascii="Times" w:hAnsi="Times" w:cs="Times New Roman"/>
          <w:sz w:val="24"/>
          <w:szCs w:val="24"/>
          <w:u w:val="single"/>
        </w:rPr>
        <w:t xml:space="preserve"> </w:t>
      </w:r>
    </w:p>
    <w:p w:rsidR="00C62D17" w:rsidRPr="00137CFC" w:rsidP="000C307F" w14:paraId="525FDE10" w14:textId="0CC69A35">
      <w:pPr>
        <w:tabs>
          <w:tab w:val="left" w:pos="360"/>
        </w:tabs>
        <w:spacing w:after="0" w:line="480" w:lineRule="auto"/>
        <w:rPr>
          <w:rFonts w:ascii="Times" w:hAnsi="Times" w:cs="Times New Roman"/>
          <w:sz w:val="24"/>
          <w:szCs w:val="24"/>
        </w:rPr>
      </w:pPr>
      <w:r>
        <w:rPr>
          <w:rFonts w:ascii="Times" w:hAnsi="Times" w:cs="Times New Roman"/>
          <w:sz w:val="24"/>
          <w:szCs w:val="24"/>
        </w:rPr>
        <w:tab/>
      </w:r>
      <w:r w:rsidRPr="00137CFC" w:rsidR="6BBBB8F7">
        <w:rPr>
          <w:rFonts w:ascii="Times" w:hAnsi="Times" w:cs="Times New Roman"/>
          <w:sz w:val="24"/>
          <w:szCs w:val="24"/>
        </w:rPr>
        <w:t>DoD does not seek approval to omit the display of the expiration date for OMB approval of the information collection.</w:t>
      </w:r>
    </w:p>
    <w:p w:rsidR="004701EE" w:rsidRPr="00137CFC" w:rsidP="00DB7232" w14:paraId="42D6E4E7" w14:textId="0A445066">
      <w:pPr>
        <w:spacing w:after="0" w:line="480" w:lineRule="auto"/>
        <w:rPr>
          <w:rFonts w:ascii="Times" w:hAnsi="Times" w:cs="Times New Roman"/>
          <w:sz w:val="24"/>
          <w:szCs w:val="24"/>
        </w:rPr>
      </w:pPr>
      <w:r w:rsidRPr="00137CFC">
        <w:rPr>
          <w:rFonts w:ascii="Times" w:hAnsi="Times" w:cs="Times New Roman"/>
          <w:sz w:val="24"/>
          <w:szCs w:val="24"/>
        </w:rPr>
        <w:t>18.</w:t>
      </w:r>
      <w:r w:rsidR="00A428DA">
        <w:rPr>
          <w:rFonts w:ascii="Times" w:hAnsi="Times" w:cs="Times New Roman"/>
          <w:sz w:val="24"/>
          <w:szCs w:val="24"/>
        </w:rPr>
        <w:t xml:space="preserve"> </w:t>
      </w:r>
      <w:r w:rsidRPr="00137CFC" w:rsidR="63B88830">
        <w:rPr>
          <w:rFonts w:ascii="Times" w:hAnsi="Times" w:cs="Times New Roman"/>
          <w:sz w:val="24"/>
          <w:szCs w:val="24"/>
          <w:u w:val="single"/>
        </w:rPr>
        <w:t>Ex</w:t>
      </w:r>
      <w:r w:rsidRPr="00137CFC" w:rsidR="00D3308D">
        <w:rPr>
          <w:rFonts w:ascii="Times" w:hAnsi="Times" w:cs="Times New Roman"/>
          <w:sz w:val="24"/>
          <w:szCs w:val="24"/>
          <w:u w:val="single"/>
        </w:rPr>
        <w:t>ce</w:t>
      </w:r>
      <w:r w:rsidRPr="00137CFC" w:rsidR="63B88830">
        <w:rPr>
          <w:rFonts w:ascii="Times" w:hAnsi="Times" w:cs="Times New Roman"/>
          <w:sz w:val="24"/>
          <w:szCs w:val="24"/>
          <w:u w:val="single"/>
        </w:rPr>
        <w:t>ptions to “Certification for Paperwork Reduction Submissions”</w:t>
      </w:r>
      <w:r w:rsidRPr="00137CFC" w:rsidR="713395A9">
        <w:rPr>
          <w:rFonts w:ascii="Times" w:hAnsi="Times" w:cs="Times New Roman"/>
          <w:sz w:val="24"/>
          <w:szCs w:val="24"/>
          <w:u w:val="single"/>
        </w:rPr>
        <w:t xml:space="preserve"> </w:t>
      </w:r>
    </w:p>
    <w:p w:rsidR="006F4C9E" w:rsidRPr="00137CFC" w:rsidP="000C307F" w14:paraId="43F40517" w14:textId="3A168CD7">
      <w:pPr>
        <w:tabs>
          <w:tab w:val="left" w:pos="360"/>
        </w:tabs>
        <w:spacing w:after="0" w:line="480" w:lineRule="auto"/>
        <w:rPr>
          <w:rFonts w:ascii="Times" w:hAnsi="Times" w:cs="Times New Roman"/>
          <w:sz w:val="24"/>
          <w:szCs w:val="24"/>
        </w:rPr>
      </w:pPr>
      <w:r>
        <w:rPr>
          <w:rFonts w:ascii="Times" w:hAnsi="Times" w:cs="Times New Roman"/>
          <w:sz w:val="24"/>
          <w:szCs w:val="24"/>
        </w:rPr>
        <w:tab/>
      </w:r>
      <w:r w:rsidRPr="00137CFC" w:rsidR="46A91680">
        <w:rPr>
          <w:rFonts w:ascii="Times" w:hAnsi="Times" w:cs="Times New Roman"/>
          <w:sz w:val="24"/>
          <w:szCs w:val="24"/>
        </w:rPr>
        <w:t xml:space="preserve">DoD is not requesting any </w:t>
      </w:r>
      <w:r w:rsidR="00857CDA">
        <w:rPr>
          <w:rFonts w:ascii="Times" w:hAnsi="Times" w:cs="Times New Roman"/>
          <w:sz w:val="24"/>
          <w:szCs w:val="24"/>
        </w:rPr>
        <w:t>exceptions</w:t>
      </w:r>
      <w:r w:rsidRPr="00137CFC" w:rsidR="00857CDA">
        <w:rPr>
          <w:rFonts w:ascii="Times" w:hAnsi="Times" w:cs="Times New Roman"/>
          <w:sz w:val="24"/>
          <w:szCs w:val="24"/>
        </w:rPr>
        <w:t xml:space="preserve"> </w:t>
      </w:r>
      <w:r w:rsidRPr="00137CFC" w:rsidR="46A91680">
        <w:rPr>
          <w:rFonts w:ascii="Times" w:hAnsi="Times" w:cs="Times New Roman"/>
          <w:sz w:val="24"/>
          <w:szCs w:val="24"/>
        </w:rPr>
        <w:t>to the provisions stated in 5 CFR 1320.9.</w:t>
      </w:r>
    </w:p>
    <w:sectPr w:rsidSect="009F27DC">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945299"/>
      <w:docPartObj>
        <w:docPartGallery w:val="Page Numbers (Bottom of Page)"/>
        <w:docPartUnique/>
      </w:docPartObj>
    </w:sdtPr>
    <w:sdtEndPr>
      <w:rPr>
        <w:noProof/>
      </w:rPr>
    </w:sdtEndPr>
    <w:sdtContent>
      <w:p w:rsidR="007F1FA6" w14:paraId="386DF702" w14:textId="4F03C9E6">
        <w:pPr>
          <w:pStyle w:val="Footer"/>
        </w:pPr>
        <w:r>
          <w:fldChar w:fldCharType="begin"/>
        </w:r>
        <w:r>
          <w:instrText xml:space="preserve"> PAGE   \* MERGEFORMAT </w:instrText>
        </w:r>
        <w:r>
          <w:fldChar w:fldCharType="separate"/>
        </w:r>
        <w:r>
          <w:rPr>
            <w:noProof/>
          </w:rPr>
          <w:t>2</w:t>
        </w:r>
        <w:r>
          <w:rPr>
            <w:noProof/>
          </w:rPr>
          <w:fldChar w:fldCharType="end"/>
        </w:r>
      </w:p>
    </w:sdtContent>
  </w:sdt>
  <w:p w:rsidR="00573357" w:rsidRPr="00E75C7E" w:rsidP="00E75C7E" w14:paraId="0FBFE5C0" w14:textId="0FD855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52B0" w:rsidP="00FB569C" w14:paraId="007ABC9A" w14:textId="77777777">
      <w:pPr>
        <w:spacing w:after="0" w:line="240" w:lineRule="auto"/>
      </w:pPr>
      <w:r>
        <w:separator/>
      </w:r>
    </w:p>
  </w:footnote>
  <w:footnote w:type="continuationSeparator" w:id="1">
    <w:p w:rsidR="009C52B0" w:rsidP="00FB569C" w14:paraId="0631FA89" w14:textId="77777777">
      <w:pPr>
        <w:spacing w:after="0" w:line="240" w:lineRule="auto"/>
      </w:pPr>
      <w:r>
        <w:continuationSeparator/>
      </w:r>
    </w:p>
  </w:footnote>
  <w:footnote w:type="continuationNotice" w:id="2">
    <w:p w:rsidR="009C52B0" w14:paraId="2C558B99" w14:textId="77777777">
      <w:pPr>
        <w:spacing w:after="0" w:line="240" w:lineRule="auto"/>
      </w:pPr>
    </w:p>
  </w:footnote>
  <w:footnote w:id="3">
    <w:p w:rsidR="00573357" w:rsidRPr="00573357" w14:paraId="18608964" w14:textId="53D931BB">
      <w:pPr>
        <w:pStyle w:val="FootnoteText"/>
        <w:rPr>
          <w:rFonts w:ascii="Times" w:hAnsi="Times" w:eastAsiaTheme="minorEastAsia"/>
          <w:szCs w:val="24"/>
        </w:rPr>
      </w:pPr>
      <w:r>
        <w:rPr>
          <w:rStyle w:val="FootnoteReference"/>
        </w:rPr>
        <w:footnoteRef/>
      </w:r>
      <w:r>
        <w:t xml:space="preserve"> </w:t>
      </w:r>
      <w:r w:rsidRPr="00465769">
        <w:rPr>
          <w:rFonts w:ascii="Times" w:hAnsi="Times" w:eastAsiaTheme="minorEastAsia"/>
          <w:szCs w:val="24"/>
        </w:rPr>
        <w:t xml:space="preserve">An Organization Seeking Certification (OSC) </w:t>
      </w:r>
      <w:r w:rsidR="000938F8">
        <w:rPr>
          <w:rFonts w:ascii="Times" w:hAnsi="Times" w:eastAsiaTheme="minorEastAsia"/>
          <w:szCs w:val="24"/>
        </w:rPr>
        <w:t xml:space="preserve">means the </w:t>
      </w:r>
      <w:r w:rsidRPr="00465769">
        <w:rPr>
          <w:rFonts w:ascii="Times" w:hAnsi="Times" w:eastAsiaTheme="minorEastAsia"/>
          <w:szCs w:val="24"/>
        </w:rPr>
        <w:t xml:space="preserve">entity seeking </w:t>
      </w:r>
      <w:r w:rsidRPr="00573357">
        <w:rPr>
          <w:rFonts w:ascii="Times" w:hAnsi="Times" w:eastAsiaTheme="minorEastAsia"/>
          <w:szCs w:val="24"/>
        </w:rPr>
        <w:t xml:space="preserve">to </w:t>
      </w:r>
      <w:r w:rsidR="000938F8">
        <w:rPr>
          <w:rFonts w:ascii="Times" w:hAnsi="Times" w:eastAsiaTheme="minorEastAsia"/>
          <w:szCs w:val="24"/>
        </w:rPr>
        <w:t>undergo</w:t>
      </w:r>
      <w:r w:rsidR="00930F24">
        <w:rPr>
          <w:rFonts w:ascii="Times" w:hAnsi="Times" w:eastAsiaTheme="minorEastAsia"/>
          <w:szCs w:val="24"/>
        </w:rPr>
        <w:t xml:space="preserve"> </w:t>
      </w:r>
      <w:r w:rsidR="00D561F9">
        <w:rPr>
          <w:rFonts w:ascii="Times" w:hAnsi="Times" w:eastAsiaTheme="minorEastAsia"/>
          <w:szCs w:val="24"/>
        </w:rPr>
        <w:t>c</w:t>
      </w:r>
      <w:r w:rsidRPr="00573357">
        <w:rPr>
          <w:rFonts w:ascii="Times" w:hAnsi="Times" w:eastAsiaTheme="minorEastAsia"/>
          <w:szCs w:val="24"/>
        </w:rPr>
        <w:t>ertification</w:t>
      </w:r>
      <w:r w:rsidR="00D561F9">
        <w:rPr>
          <w:rFonts w:ascii="Times" w:hAnsi="Times" w:eastAsiaTheme="minorEastAsia"/>
          <w:szCs w:val="24"/>
        </w:rPr>
        <w:t xml:space="preserve"> assessment</w:t>
      </w:r>
      <w:r w:rsidRPr="00573357">
        <w:rPr>
          <w:rFonts w:ascii="Times" w:hAnsi="Times" w:eastAsiaTheme="minorEastAsia"/>
          <w:szCs w:val="24"/>
        </w:rPr>
        <w:t xml:space="preserve"> for a given information system </w:t>
      </w:r>
      <w:r w:rsidR="00D561F9">
        <w:rPr>
          <w:rFonts w:ascii="Times" w:hAnsi="Times" w:eastAsiaTheme="minorEastAsia"/>
          <w:szCs w:val="24"/>
        </w:rPr>
        <w:t xml:space="preserve">for the purposes of achieving and maintaining the </w:t>
      </w:r>
      <w:r w:rsidRPr="00573357">
        <w:rPr>
          <w:rFonts w:ascii="Times" w:hAnsi="Times" w:eastAsiaTheme="minorEastAsia"/>
          <w:szCs w:val="24"/>
        </w:rPr>
        <w:t xml:space="preserve">CMMC </w:t>
      </w:r>
      <w:r w:rsidR="00D561F9">
        <w:rPr>
          <w:rFonts w:ascii="Times" w:hAnsi="Times" w:eastAsiaTheme="minorEastAsia"/>
          <w:szCs w:val="24"/>
        </w:rPr>
        <w:t>Status of Level 2 (C3PAO)</w:t>
      </w:r>
      <w:r w:rsidR="00930F24">
        <w:rPr>
          <w:rFonts w:ascii="Times" w:hAnsi="Times" w:eastAsiaTheme="minorEastAsia"/>
          <w:szCs w:val="24"/>
        </w:rPr>
        <w:t xml:space="preserve"> or Level 3 (DIBCAC)</w:t>
      </w:r>
      <w:r w:rsidRPr="00573357">
        <w:rPr>
          <w:rFonts w:ascii="Times" w:hAnsi="Times" w:eastAsiaTheme="minorEastAsia"/>
          <w:szCs w:val="24"/>
        </w:rPr>
        <w:t>. An OSC is also an OSA</w:t>
      </w:r>
      <w:r w:rsidRPr="00465769">
        <w:rPr>
          <w:rFonts w:ascii="Times" w:hAnsi="Times" w:eastAsiaTheme="minorEastAsia"/>
          <w:szCs w:val="24"/>
        </w:rPr>
        <w:t>.</w:t>
      </w:r>
    </w:p>
  </w:footnote>
  <w:footnote w:id="4">
    <w:p w:rsidR="0051046B" w:rsidRPr="00A56271" w14:paraId="0A011FF7" w14:textId="0E25E6AE">
      <w:pPr>
        <w:pStyle w:val="FootnoteText"/>
        <w:rPr>
          <w:rFonts w:ascii="Times" w:hAnsi="Times" w:cs="Times"/>
        </w:rPr>
      </w:pPr>
      <w:r w:rsidRPr="00A56271">
        <w:rPr>
          <w:rStyle w:val="FootnoteReference"/>
          <w:rFonts w:ascii="Times" w:hAnsi="Times" w:cs="Times"/>
        </w:rPr>
        <w:footnoteRef/>
      </w:r>
      <w:r w:rsidRPr="00A56271">
        <w:rPr>
          <w:rFonts w:ascii="Times" w:hAnsi="Times" w:cs="Times"/>
        </w:rPr>
        <w:t xml:space="preserve"> The Level 1 and </w:t>
      </w:r>
      <w:r w:rsidR="006766BF">
        <w:rPr>
          <w:rFonts w:ascii="Times" w:hAnsi="Times" w:cs="Times"/>
        </w:rPr>
        <w:t xml:space="preserve">the </w:t>
      </w:r>
      <w:r w:rsidRPr="00A56271">
        <w:rPr>
          <w:rFonts w:ascii="Times" w:hAnsi="Times" w:cs="Times"/>
        </w:rPr>
        <w:t xml:space="preserve">Level 2 </w:t>
      </w:r>
      <w:r w:rsidR="002C0A9D">
        <w:rPr>
          <w:rFonts w:ascii="Times" w:hAnsi="Times" w:cs="Times"/>
        </w:rPr>
        <w:t>s</w:t>
      </w:r>
      <w:r w:rsidRPr="00A56271">
        <w:rPr>
          <w:rFonts w:ascii="Times" w:hAnsi="Times" w:cs="Times"/>
        </w:rPr>
        <w:t>elf-</w:t>
      </w:r>
      <w:r w:rsidR="002C0A9D">
        <w:rPr>
          <w:rFonts w:ascii="Times" w:hAnsi="Times" w:cs="Times"/>
        </w:rPr>
        <w:t>a</w:t>
      </w:r>
      <w:r w:rsidRPr="00A56271">
        <w:rPr>
          <w:rFonts w:ascii="Times" w:hAnsi="Times" w:cs="Times"/>
        </w:rPr>
        <w:t xml:space="preserve">ssessment information collection reporting and recordkeeping requirements will be included in a modification of an existing DFARS collection approved under OMB Control Number 0750-0004, Assessing Contractor Implementation of Cybersecurity Requirements.  Modifications to this DFARS collection will be addressed as part of the </w:t>
      </w:r>
      <w:r w:rsidR="0077135B">
        <w:rPr>
          <w:rFonts w:ascii="Times" w:hAnsi="Times" w:cs="Times"/>
        </w:rPr>
        <w:t xml:space="preserve">final </w:t>
      </w:r>
      <w:r w:rsidR="00301B2E">
        <w:rPr>
          <w:rFonts w:ascii="Times" w:hAnsi="Times" w:cs="Times"/>
        </w:rPr>
        <w:t xml:space="preserve"> acquisition</w:t>
      </w:r>
      <w:r w:rsidRPr="00A56271">
        <w:rPr>
          <w:rFonts w:ascii="Times" w:hAnsi="Times" w:cs="Times"/>
        </w:rPr>
        <w:t xml:space="preserve"> rule</w:t>
      </w:r>
      <w:r w:rsidR="0077135B">
        <w:rPr>
          <w:rFonts w:ascii="Times" w:hAnsi="Times" w:cs="Times"/>
        </w:rPr>
        <w:t xml:space="preserve"> see – provide link the FRN notice for the proposed acquisition rule</w:t>
      </w:r>
      <w:r w:rsidRPr="00A56271">
        <w:rPr>
          <w:rFonts w:ascii="Times" w:hAnsi="Times" w:cs="Times"/>
        </w:rPr>
        <w:t>.</w:t>
      </w:r>
      <w:r w:rsidR="0077135B">
        <w:rPr>
          <w:rFonts w:ascii="Times" w:hAnsi="Times" w:cs="Tim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CE2"/>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
    <w:nsid w:val="0170562F"/>
    <w:multiLevelType w:val="multilevel"/>
    <w:tmpl w:val="0409001D"/>
    <w:lvl w:ilvl="0">
      <w:start w:val="1"/>
      <w:numFmt w:val="decimal"/>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ED126A"/>
    <w:multiLevelType w:val="multilevel"/>
    <w:tmpl w:val="665EC1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221344"/>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
    <w:nsid w:val="029713F3"/>
    <w:multiLevelType w:val="multilevel"/>
    <w:tmpl w:val="FD9865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2AA51FC"/>
    <w:multiLevelType w:val="hybridMultilevel"/>
    <w:tmpl w:val="06C03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893064"/>
    <w:multiLevelType w:val="multilevel"/>
    <w:tmpl w:val="6EBA55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498679F"/>
    <w:multiLevelType w:val="hybridMultilevel"/>
    <w:tmpl w:val="13A0271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5361290"/>
    <w:multiLevelType w:val="hybridMultilevel"/>
    <w:tmpl w:val="AD808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5856233"/>
    <w:multiLevelType w:val="hybridMultilevel"/>
    <w:tmpl w:val="72465A1A"/>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3A7E0F"/>
    <w:multiLevelType w:val="hybridMultilevel"/>
    <w:tmpl w:val="B6404A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547E67"/>
    <w:multiLevelType w:val="hybridMultilevel"/>
    <w:tmpl w:val="078E0C5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C6335"/>
    <w:multiLevelType w:val="multilevel"/>
    <w:tmpl w:val="0C80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CC609C"/>
    <w:multiLevelType w:val="multilevel"/>
    <w:tmpl w:val="1A801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6E22EBA"/>
    <w:multiLevelType w:val="multilevel"/>
    <w:tmpl w:val="B5423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85A1EC6"/>
    <w:multiLevelType w:val="hybridMultilevel"/>
    <w:tmpl w:val="7464819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6">
    <w:nsid w:val="096A683D"/>
    <w:multiLevelType w:val="multilevel"/>
    <w:tmpl w:val="60F631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9DD2320"/>
    <w:multiLevelType w:val="hybridMultilevel"/>
    <w:tmpl w:val="85E4100E"/>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8">
    <w:nsid w:val="0AC603A0"/>
    <w:multiLevelType w:val="hybridMultilevel"/>
    <w:tmpl w:val="4A680F1E"/>
    <w:lvl w:ilvl="0">
      <w:start w:val="2"/>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9">
    <w:nsid w:val="0B782B90"/>
    <w:multiLevelType w:val="multilevel"/>
    <w:tmpl w:val="B9546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D5B11A7"/>
    <w:multiLevelType w:val="hybridMultilevel"/>
    <w:tmpl w:val="B0E839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D680E48"/>
    <w:multiLevelType w:val="multilevel"/>
    <w:tmpl w:val="2B4A3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0E297B5B"/>
    <w:multiLevelType w:val="hybridMultilevel"/>
    <w:tmpl w:val="0D34C3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0EE92746"/>
    <w:multiLevelType w:val="hybridMultilevel"/>
    <w:tmpl w:val="AFFE2AE4"/>
    <w:lvl w:ilvl="0">
      <w:start w:val="1"/>
      <w:numFmt w:val="decimal"/>
      <w:lvlText w:val="(%1)"/>
      <w:lvlJc w:val="left"/>
      <w:pPr>
        <w:ind w:left="1120" w:hanging="40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0315EDE"/>
    <w:multiLevelType w:val="multilevel"/>
    <w:tmpl w:val="75E8AB9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1A34E77"/>
    <w:multiLevelType w:val="hybridMultilevel"/>
    <w:tmpl w:val="68DE7C58"/>
    <w:lvl w:ilvl="0">
      <w:start w:val="1"/>
      <w:numFmt w:val="bullet"/>
      <w:lvlText w:val=""/>
      <w:lvlJc w:val="left"/>
      <w:pPr>
        <w:ind w:left="839" w:hanging="360"/>
      </w:pPr>
      <w:rPr>
        <w:rFonts w:ascii="Wingdings" w:hAnsi="Wingdings" w:hint="default"/>
        <w:b/>
        <w:bCs/>
        <w:w w:val="99"/>
        <w:sz w:val="24"/>
        <w:szCs w:val="24"/>
      </w:rPr>
    </w:lvl>
    <w:lvl w:ilvl="1">
      <w:start w:val="1"/>
      <w:numFmt w:val="bullet"/>
      <w:lvlText w:val=""/>
      <w:lvlJc w:val="left"/>
      <w:pPr>
        <w:ind w:left="1260" w:hanging="360"/>
      </w:pPr>
      <w:rPr>
        <w:rFonts w:ascii="Wingdings" w:hAnsi="Wingdings" w:hint="default"/>
        <w:b/>
        <w:bCs/>
        <w:spacing w:val="-1"/>
        <w:w w:val="100"/>
      </w:rPr>
    </w:lvl>
    <w:lvl w:ilvl="2">
      <w:start w:val="1"/>
      <w:numFmt w:val="lowerRoman"/>
      <w:lvlText w:val="%3."/>
      <w:lvlJc w:val="left"/>
      <w:pPr>
        <w:ind w:left="1560" w:hanging="360"/>
        <w:jc w:val="right"/>
      </w:pPr>
      <w:rPr>
        <w:rFonts w:ascii="Times New Roman" w:eastAsia="Times New Roman" w:hAnsi="Times New Roman" w:cs="Times New Roman" w:hint="default"/>
        <w:b/>
        <w:bCs/>
        <w:spacing w:val="-2"/>
        <w:w w:val="100"/>
        <w:sz w:val="24"/>
        <w:szCs w:val="24"/>
      </w:rPr>
    </w:lvl>
    <w:lvl w:ilvl="3">
      <w:start w:val="1"/>
      <w:numFmt w:val="lowerLetter"/>
      <w:lvlText w:val="%4."/>
      <w:lvlJc w:val="left"/>
      <w:pPr>
        <w:ind w:left="1920" w:hanging="360"/>
      </w:pPr>
      <w:rPr>
        <w:rFonts w:ascii="Times New Roman" w:eastAsia="Times New Roman" w:hAnsi="Times New Roman" w:cs="Times New Roman" w:hint="default"/>
        <w:i/>
        <w:spacing w:val="-2"/>
        <w:w w:val="99"/>
        <w:sz w:val="24"/>
        <w:szCs w:val="24"/>
      </w:rPr>
    </w:lvl>
    <w:lvl w:ilvl="4">
      <w:start w:val="1"/>
      <w:numFmt w:val="bullet"/>
      <w:lvlText w:val="o"/>
      <w:lvlJc w:val="left"/>
      <w:pPr>
        <w:ind w:left="2280" w:hanging="308"/>
        <w:jc w:val="right"/>
      </w:pPr>
      <w:rPr>
        <w:rFonts w:ascii="Courier New" w:hAnsi="Courier New" w:cs="Courier New" w:hint="default"/>
        <w:i/>
        <w:spacing w:val="-10"/>
        <w:w w:val="99"/>
        <w:sz w:val="24"/>
        <w:szCs w:val="24"/>
      </w:rPr>
    </w:lvl>
    <w:lvl w:ilvl="5">
      <w:start w:val="1"/>
      <w:numFmt w:val="bullet"/>
      <w:lvlText w:val=""/>
      <w:lvlJc w:val="left"/>
      <w:pPr>
        <w:ind w:left="2640" w:hanging="360"/>
      </w:pPr>
      <w:rPr>
        <w:rFonts w:ascii="Wingdings" w:hAnsi="Wingdings" w:hint="default"/>
        <w:spacing w:val="-29"/>
        <w:w w:val="99"/>
        <w:sz w:val="24"/>
        <w:szCs w:val="24"/>
      </w:rPr>
    </w:lvl>
    <w:lvl w:ilvl="6">
      <w:start w:val="1"/>
      <w:numFmt w:val="bullet"/>
      <w:lvlText w:val=""/>
      <w:lvlJc w:val="left"/>
      <w:pPr>
        <w:ind w:left="2640" w:hanging="360"/>
      </w:pPr>
      <w:rPr>
        <w:rFonts w:ascii="Wingdings" w:hAnsi="Wingdings" w:hint="default"/>
      </w:rPr>
    </w:lvl>
    <w:lvl w:ilvl="7">
      <w:start w:val="1"/>
      <w:numFmt w:val="bullet"/>
      <w:lvlText w:val=""/>
      <w:lvlJc w:val="left"/>
      <w:pPr>
        <w:ind w:left="3180" w:hanging="360"/>
      </w:pPr>
      <w:rPr>
        <w:rFonts w:ascii="Wingdings" w:hAnsi="Wingdings" w:hint="default"/>
      </w:rPr>
    </w:lvl>
    <w:lvl w:ilvl="8">
      <w:start w:val="0"/>
      <w:numFmt w:val="bullet"/>
      <w:lvlText w:val="•"/>
      <w:lvlJc w:val="left"/>
      <w:pPr>
        <w:ind w:left="5466" w:hanging="360"/>
      </w:pPr>
      <w:rPr>
        <w:rFonts w:hint="default"/>
      </w:rPr>
    </w:lvl>
  </w:abstractNum>
  <w:abstractNum w:abstractNumId="26">
    <w:nsid w:val="11C436DB"/>
    <w:multiLevelType w:val="multilevel"/>
    <w:tmpl w:val="41B2CB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29511B7"/>
    <w:multiLevelType w:val="multilevel"/>
    <w:tmpl w:val="90E4FC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2E74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345032D"/>
    <w:multiLevelType w:val="multilevel"/>
    <w:tmpl w:val="019E76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35C534B"/>
    <w:multiLevelType w:val="hybridMultilevel"/>
    <w:tmpl w:val="B3042B4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13DA5001"/>
    <w:multiLevelType w:val="hybridMultilevel"/>
    <w:tmpl w:val="D9508CF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14B0635E"/>
    <w:multiLevelType w:val="hybridMultilevel"/>
    <w:tmpl w:val="BC3E225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CE62D2"/>
    <w:multiLevelType w:val="multilevel"/>
    <w:tmpl w:val="C4F209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F70D65"/>
    <w:multiLevelType w:val="hybridMultilevel"/>
    <w:tmpl w:val="0FB842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17497578"/>
    <w:multiLevelType w:val="hybridMultilevel"/>
    <w:tmpl w:val="8DB02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76D5CAD"/>
    <w:multiLevelType w:val="multilevel"/>
    <w:tmpl w:val="6374E3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81637B2"/>
    <w:multiLevelType w:val="hybridMultilevel"/>
    <w:tmpl w:val="D16A51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87F0737"/>
    <w:multiLevelType w:val="multilevel"/>
    <w:tmpl w:val="CF603F7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89001E7"/>
    <w:multiLevelType w:val="hybridMultilevel"/>
    <w:tmpl w:val="559CB25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AEF0542"/>
    <w:multiLevelType w:val="multilevel"/>
    <w:tmpl w:val="E51A95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B682C2E"/>
    <w:multiLevelType w:val="hybridMultilevel"/>
    <w:tmpl w:val="FC9EC5A8"/>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1C2615C8"/>
    <w:multiLevelType w:val="hybridMultilevel"/>
    <w:tmpl w:val="BC2A0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C620AC4"/>
    <w:multiLevelType w:val="multilevel"/>
    <w:tmpl w:val="46989CE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CAC199F"/>
    <w:multiLevelType w:val="multilevel"/>
    <w:tmpl w:val="350EBF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CE408C1"/>
    <w:multiLevelType w:val="multilevel"/>
    <w:tmpl w:val="22AA1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1D43559B"/>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7">
    <w:nsid w:val="1D8E005C"/>
    <w:multiLevelType w:val="hybridMultilevel"/>
    <w:tmpl w:val="D24C39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1E5312F1"/>
    <w:multiLevelType w:val="hybridMultilevel"/>
    <w:tmpl w:val="A41091B0"/>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hint="default"/>
      </w:rPr>
    </w:lvl>
    <w:lvl w:ilvl="8" w:tentative="1">
      <w:start w:val="1"/>
      <w:numFmt w:val="bullet"/>
      <w:lvlText w:val=""/>
      <w:lvlJc w:val="left"/>
      <w:pPr>
        <w:ind w:left="5400" w:hanging="360"/>
      </w:pPr>
      <w:rPr>
        <w:rFonts w:ascii="Wingdings" w:hAnsi="Wingdings" w:hint="default"/>
      </w:rPr>
    </w:lvl>
  </w:abstractNum>
  <w:abstractNum w:abstractNumId="49">
    <w:nsid w:val="1EB7173B"/>
    <w:multiLevelType w:val="hybridMultilevel"/>
    <w:tmpl w:val="F04C1214"/>
    <w:lvl w:ilvl="0">
      <w:start w:val="1"/>
      <w:numFmt w:val="decimal"/>
      <w:pStyle w:val="1RuleText"/>
      <w:lvlText w:val="(%1)"/>
      <w:lvlJc w:val="left"/>
      <w:pPr>
        <w:ind w:left="864" w:hanging="360"/>
      </w:pPr>
      <w:rPr>
        <w:rFonts w:hint="default"/>
        <w:b w:val="0"/>
        <w:i w:val="0"/>
      </w:rPr>
    </w:lvl>
    <w:lvl w:ilvl="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0">
    <w:nsid w:val="220D7C2F"/>
    <w:multiLevelType w:val="multilevel"/>
    <w:tmpl w:val="F188B3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2607876"/>
    <w:multiLevelType w:val="hybridMultilevel"/>
    <w:tmpl w:val="3BF6B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3791AE6"/>
    <w:multiLevelType w:val="hybridMultilevel"/>
    <w:tmpl w:val="64D81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4A20DA1"/>
    <w:multiLevelType w:val="hybridMultilevel"/>
    <w:tmpl w:val="CC824D8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52655E7"/>
    <w:multiLevelType w:val="multilevel"/>
    <w:tmpl w:val="7A269E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5B67498"/>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6432073"/>
    <w:multiLevelType w:val="hybridMultilevel"/>
    <w:tmpl w:val="42D2F3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26AE22D9"/>
    <w:multiLevelType w:val="hybridMultilevel"/>
    <w:tmpl w:val="F154DF6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6BF152F"/>
    <w:multiLevelType w:val="multilevel"/>
    <w:tmpl w:val="E0BE62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27342DC7"/>
    <w:multiLevelType w:val="hybridMultilevel"/>
    <w:tmpl w:val="E7286E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27BC0BD1"/>
    <w:multiLevelType w:val="multilevel"/>
    <w:tmpl w:val="BD94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9295780"/>
    <w:multiLevelType w:val="multilevel"/>
    <w:tmpl w:val="1318D1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29710C3A"/>
    <w:multiLevelType w:val="multilevel"/>
    <w:tmpl w:val="453A1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AEA017C"/>
    <w:multiLevelType w:val="hybridMultilevel"/>
    <w:tmpl w:val="57AA75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2AEB3C56"/>
    <w:multiLevelType w:val="hybridMultilevel"/>
    <w:tmpl w:val="1B968CF4"/>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B1F73CF"/>
    <w:multiLevelType w:val="multilevel"/>
    <w:tmpl w:val="3768F3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B3B2703"/>
    <w:multiLevelType w:val="multilevel"/>
    <w:tmpl w:val="8B4C45F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2B5E02AD"/>
    <w:multiLevelType w:val="hybridMultilevel"/>
    <w:tmpl w:val="5E64A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BD01919"/>
    <w:multiLevelType w:val="hybridMultilevel"/>
    <w:tmpl w:val="21E80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2C36437A"/>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70">
    <w:nsid w:val="2CBD16FA"/>
    <w:multiLevelType w:val="hybridMultilevel"/>
    <w:tmpl w:val="3B6C10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2CE5092E"/>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72">
    <w:nsid w:val="2DF712FC"/>
    <w:multiLevelType w:val="hybridMultilevel"/>
    <w:tmpl w:val="21FC409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2E0230F7"/>
    <w:multiLevelType w:val="multilevel"/>
    <w:tmpl w:val="627EFC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E6C15E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2E727AEE"/>
    <w:multiLevelType w:val="multilevel"/>
    <w:tmpl w:val="C3FC0B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2F173A1C"/>
    <w:multiLevelType w:val="hybridMultilevel"/>
    <w:tmpl w:val="A864712E"/>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2F2B352F"/>
    <w:multiLevelType w:val="hybridMultilevel"/>
    <w:tmpl w:val="02E6843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F3F2D2F"/>
    <w:multiLevelType w:val="hybridMultilevel"/>
    <w:tmpl w:val="4176C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F405AF6"/>
    <w:multiLevelType w:val="hybridMultilevel"/>
    <w:tmpl w:val="A96033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1373B4B"/>
    <w:multiLevelType w:val="hybridMultilevel"/>
    <w:tmpl w:val="D902A256"/>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82">
    <w:nsid w:val="315B2BE8"/>
    <w:multiLevelType w:val="hybridMultilevel"/>
    <w:tmpl w:val="39B8D6C0"/>
    <w:lvl w:ilvl="0">
      <w:start w:val="5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173484A"/>
    <w:multiLevelType w:val="hybridMultilevel"/>
    <w:tmpl w:val="21D08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2133596"/>
    <w:multiLevelType w:val="multilevel"/>
    <w:tmpl w:val="164835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251183C"/>
    <w:multiLevelType w:val="hybridMultilevel"/>
    <w:tmpl w:val="E26243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2674DC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nsid w:val="328F4B96"/>
    <w:multiLevelType w:val="multilevel"/>
    <w:tmpl w:val="EA7E94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329B2969"/>
    <w:multiLevelType w:val="hybridMultilevel"/>
    <w:tmpl w:val="C136A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2CE34DB"/>
    <w:multiLevelType w:val="hybridMultilevel"/>
    <w:tmpl w:val="F55EDC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33406CC8"/>
    <w:multiLevelType w:val="multilevel"/>
    <w:tmpl w:val="1D800B1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346263C6"/>
    <w:multiLevelType w:val="multilevel"/>
    <w:tmpl w:val="E32CC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353D183D"/>
    <w:multiLevelType w:val="hybridMultilevel"/>
    <w:tmpl w:val="3A1242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5401E32"/>
    <w:multiLevelType w:val="hybridMultilevel"/>
    <w:tmpl w:val="1A5EE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35467F6A"/>
    <w:multiLevelType w:val="multilevel"/>
    <w:tmpl w:val="9A4C0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64A72CE"/>
    <w:multiLevelType w:val="multilevel"/>
    <w:tmpl w:val="15BAD54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36C26F56"/>
    <w:multiLevelType w:val="hybridMultilevel"/>
    <w:tmpl w:val="368635A0"/>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376E34F4"/>
    <w:multiLevelType w:val="hybridMultilevel"/>
    <w:tmpl w:val="02E68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37CB156D"/>
    <w:multiLevelType w:val="hybridMultilevel"/>
    <w:tmpl w:val="F4AAA9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89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82653EE"/>
    <w:multiLevelType w:val="multilevel"/>
    <w:tmpl w:val="26E0BD2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386405F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nsid w:val="39B33B1E"/>
    <w:multiLevelType w:val="hybridMultilevel"/>
    <w:tmpl w:val="44668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3A4A625A"/>
    <w:multiLevelType w:val="multilevel"/>
    <w:tmpl w:val="BC7433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ABF639C"/>
    <w:multiLevelType w:val="hybridMultilevel"/>
    <w:tmpl w:val="2990D3F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B002599"/>
    <w:multiLevelType w:val="hybridMultilevel"/>
    <w:tmpl w:val="44329DD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105">
    <w:nsid w:val="3B014D80"/>
    <w:multiLevelType w:val="multilevel"/>
    <w:tmpl w:val="DD943B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3C107AEA"/>
    <w:multiLevelType w:val="multilevel"/>
    <w:tmpl w:val="6D803B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3CEA2AB9"/>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08">
    <w:nsid w:val="3D534EC1"/>
    <w:multiLevelType w:val="multilevel"/>
    <w:tmpl w:val="F042D4E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3DA700E2"/>
    <w:multiLevelType w:val="multilevel"/>
    <w:tmpl w:val="35D6A1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3F2237B7"/>
    <w:multiLevelType w:val="multilevel"/>
    <w:tmpl w:val="3670D3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3F294E3F"/>
    <w:multiLevelType w:val="hybridMultilevel"/>
    <w:tmpl w:val="10F0349E"/>
    <w:lvl w:ilvl="0">
      <w:start w:val="1"/>
      <w:numFmt w:val="lowerRoman"/>
      <w:pStyle w:val="iiRuleText"/>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2">
    <w:nsid w:val="3F8D572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nsid w:val="3FB13752"/>
    <w:multiLevelType w:val="multilevel"/>
    <w:tmpl w:val="2D7AF2B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40472686"/>
    <w:multiLevelType w:val="hybridMultilevel"/>
    <w:tmpl w:val="512213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1D429D1"/>
    <w:multiLevelType w:val="multilevel"/>
    <w:tmpl w:val="ECFABC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2B30D0A"/>
    <w:multiLevelType w:val="multilevel"/>
    <w:tmpl w:val="BE5673F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437B77C9"/>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8">
    <w:nsid w:val="44EF4659"/>
    <w:multiLevelType w:val="multilevel"/>
    <w:tmpl w:val="D0B4299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Letter"/>
      <w:lvlText w:val="%6."/>
      <w:lvlJc w:val="left"/>
      <w:pPr>
        <w:tabs>
          <w:tab w:val="num" w:pos="5040"/>
        </w:tabs>
        <w:ind w:left="5040" w:hanging="360"/>
      </w:pPr>
      <w:rPr>
        <w:rFonts w:hint="default"/>
      </w:rPr>
    </w:lvl>
    <w:lvl w:ilvl="6">
      <w:start w:val="1"/>
      <w:numFmt w:val="lowerLetter"/>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Letter"/>
      <w:lvlText w:val="%9."/>
      <w:lvlJc w:val="left"/>
      <w:pPr>
        <w:tabs>
          <w:tab w:val="num" w:pos="7200"/>
        </w:tabs>
        <w:ind w:left="7200" w:hanging="360"/>
      </w:pPr>
      <w:rPr>
        <w:rFonts w:hint="default"/>
      </w:rPr>
    </w:lvl>
  </w:abstractNum>
  <w:abstractNum w:abstractNumId="119">
    <w:nsid w:val="44F064D7"/>
    <w:multiLevelType w:val="hybridMultilevel"/>
    <w:tmpl w:val="95EE65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55637ED"/>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1">
    <w:nsid w:val="45EA5B19"/>
    <w:multiLevelType w:val="multilevel"/>
    <w:tmpl w:val="CC04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74970F8"/>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3">
    <w:nsid w:val="48291200"/>
    <w:multiLevelType w:val="multilevel"/>
    <w:tmpl w:val="962A3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49D11D87"/>
    <w:multiLevelType w:val="multilevel"/>
    <w:tmpl w:val="F06CFD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4A376579"/>
    <w:multiLevelType w:val="multilevel"/>
    <w:tmpl w:val="2F760E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AF860A0"/>
    <w:multiLevelType w:val="hybridMultilevel"/>
    <w:tmpl w:val="4C8AC3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4B36163C"/>
    <w:multiLevelType w:val="hybridMultilevel"/>
    <w:tmpl w:val="8306D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4B961171"/>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9">
    <w:nsid w:val="4C151844"/>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30">
    <w:nsid w:val="4CFD4B4F"/>
    <w:multiLevelType w:val="hybridMultilevel"/>
    <w:tmpl w:val="9C8AD4D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1">
    <w:nsid w:val="4D3F4104"/>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DCF448F"/>
    <w:multiLevelType w:val="hybridMultilevel"/>
    <w:tmpl w:val="C9602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E0E23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4F50067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5">
    <w:nsid w:val="50854FFC"/>
    <w:multiLevelType w:val="multilevel"/>
    <w:tmpl w:val="78A02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50A47069"/>
    <w:multiLevelType w:val="multilevel"/>
    <w:tmpl w:val="8642F4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5144607D"/>
    <w:multiLevelType w:val="hybridMultilevel"/>
    <w:tmpl w:val="DDA0BC96"/>
    <w:lvl w:ilvl="0">
      <w:start w:val="1"/>
      <w:numFmt w:val="lowerRoman"/>
      <w:lvlText w:val="%1)"/>
      <w:lvlJc w:val="righ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38">
    <w:nsid w:val="52BC3EA2"/>
    <w:multiLevelType w:val="multilevel"/>
    <w:tmpl w:val="0082C89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53E71B27"/>
    <w:multiLevelType w:val="hybridMultilevel"/>
    <w:tmpl w:val="49C8CEA8"/>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40C1256"/>
    <w:multiLevelType w:val="multilevel"/>
    <w:tmpl w:val="2DB61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4B86C6B"/>
    <w:multiLevelType w:val="hybridMultilevel"/>
    <w:tmpl w:val="0602D0AC"/>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54C266EC"/>
    <w:multiLevelType w:val="hybridMultilevel"/>
    <w:tmpl w:val="4C8AC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7E23A1E"/>
    <w:multiLevelType w:val="hybridMultilevel"/>
    <w:tmpl w:val="C6A43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80A4962"/>
    <w:multiLevelType w:val="multilevel"/>
    <w:tmpl w:val="0838B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80D38A7"/>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48">
    <w:nsid w:val="59153CDA"/>
    <w:multiLevelType w:val="multilevel"/>
    <w:tmpl w:val="4E78AF0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597B130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0">
    <w:nsid w:val="59DF1628"/>
    <w:multiLevelType w:val="hybridMultilevel"/>
    <w:tmpl w:val="29483AFE"/>
    <w:lvl w:ilvl="0">
      <w:start w:val="1"/>
      <w:numFmt w:val="upp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1">
    <w:nsid w:val="59E04200"/>
    <w:multiLevelType w:val="multilevel"/>
    <w:tmpl w:val="8222D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B7D1F64"/>
    <w:multiLevelType w:val="multilevel"/>
    <w:tmpl w:val="0BDA1B3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5C445BCE"/>
    <w:multiLevelType w:val="hybridMultilevel"/>
    <w:tmpl w:val="C3AE771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CC65482"/>
    <w:multiLevelType w:val="hybridMultilevel"/>
    <w:tmpl w:val="A3B4D1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CD1179E"/>
    <w:multiLevelType w:val="multilevel"/>
    <w:tmpl w:val="88EC6A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5CE21EA2"/>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57">
    <w:nsid w:val="5CEE6FEE"/>
    <w:multiLevelType w:val="multilevel"/>
    <w:tmpl w:val="980A568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DBB264E"/>
    <w:multiLevelType w:val="multilevel"/>
    <w:tmpl w:val="5F2A5E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5DDC0267"/>
    <w:multiLevelType w:val="hybridMultilevel"/>
    <w:tmpl w:val="C6D8D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DE02E10"/>
    <w:multiLevelType w:val="multilevel"/>
    <w:tmpl w:val="93D6E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5E011130"/>
    <w:multiLevelType w:val="hybridMultilevel"/>
    <w:tmpl w:val="DC320C68"/>
    <w:lvl w:ilvl="0">
      <w:start w:val="5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405997"/>
    <w:multiLevelType w:val="hybridMultilevel"/>
    <w:tmpl w:val="94A2B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F5F025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5">
    <w:nsid w:val="5FEA58B4"/>
    <w:multiLevelType w:val="multilevel"/>
    <w:tmpl w:val="13608DC6"/>
    <w:lvl w:ilvl="0">
      <w:start w:val="1"/>
      <w:numFmt w:val="lowerLetter"/>
      <w:lvlText w:val="%1)"/>
      <w:lvlJc w:val="left"/>
      <w:pPr>
        <w:ind w:left="720" w:hanging="360"/>
      </w:pPr>
      <w:rPr>
        <w:i w:val="0"/>
        <w:iCs w:val="0"/>
      </w:rPr>
    </w:lvl>
    <w:lvl w:ilvl="1">
      <w:start w:val="1"/>
      <w:numFmt w:val="lowerLetter"/>
      <w:lvlText w:val="%2)"/>
      <w:lvlJc w:val="left"/>
      <w:pPr>
        <w:ind w:left="1080" w:hanging="360"/>
      </w:pPr>
    </w:lvl>
    <w:lvl w:ilvl="2">
      <w:start w:val="1"/>
      <w:numFmt w:val="lowerRoman"/>
      <w:lvlText w:val="%1)"/>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6">
    <w:nsid w:val="60097B31"/>
    <w:multiLevelType w:val="multilevel"/>
    <w:tmpl w:val="BB984A3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601C5E5F"/>
    <w:multiLevelType w:val="hybridMultilevel"/>
    <w:tmpl w:val="6C3CC3EC"/>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68">
    <w:nsid w:val="6081750E"/>
    <w:multiLevelType w:val="hybridMultilevel"/>
    <w:tmpl w:val="F86E226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9">
    <w:nsid w:val="60C525C5"/>
    <w:multiLevelType w:val="hybridMultilevel"/>
    <w:tmpl w:val="4BCE7AF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0">
    <w:nsid w:val="61A663D3"/>
    <w:multiLevelType w:val="multilevel"/>
    <w:tmpl w:val="CC3A4CB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62081AA3"/>
    <w:multiLevelType w:val="hybridMultilevel"/>
    <w:tmpl w:val="09D69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nsid w:val="6237213A"/>
    <w:multiLevelType w:val="multilevel"/>
    <w:tmpl w:val="F0F468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629B0D82"/>
    <w:multiLevelType w:val="hybridMultilevel"/>
    <w:tmpl w:val="4C8AC3F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nsid w:val="62A2284B"/>
    <w:multiLevelType w:val="multilevel"/>
    <w:tmpl w:val="1CB6FB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2FA6A7A"/>
    <w:multiLevelType w:val="hybridMultilevel"/>
    <w:tmpl w:val="3D322AD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6">
    <w:nsid w:val="634D50FA"/>
    <w:multiLevelType w:val="multilevel"/>
    <w:tmpl w:val="B5D2D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3975E36"/>
    <w:multiLevelType w:val="hybridMultilevel"/>
    <w:tmpl w:val="29E24112"/>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78">
    <w:nsid w:val="65594EFB"/>
    <w:multiLevelType w:val="hybridMultilevel"/>
    <w:tmpl w:val="94E248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nsid w:val="6575123F"/>
    <w:multiLevelType w:val="hybridMultilevel"/>
    <w:tmpl w:val="790AF0A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nsid w:val="65873159"/>
    <w:multiLevelType w:val="multilevel"/>
    <w:tmpl w:val="D2E42E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65B342D4"/>
    <w:multiLevelType w:val="hybridMultilevel"/>
    <w:tmpl w:val="05FE3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nsid w:val="664F3868"/>
    <w:multiLevelType w:val="hybridMultilevel"/>
    <w:tmpl w:val="6B84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6B16C38"/>
    <w:multiLevelType w:val="hybridMultilevel"/>
    <w:tmpl w:val="E4E27274"/>
    <w:lvl w:ilvl="0">
      <w:start w:val="1"/>
      <w:numFmt w:val="decimal"/>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84">
    <w:nsid w:val="66C61920"/>
    <w:multiLevelType w:val="hybridMultilevel"/>
    <w:tmpl w:val="06BE18D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7993478"/>
    <w:multiLevelType w:val="multilevel"/>
    <w:tmpl w:val="2546780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697F00BF"/>
    <w:multiLevelType w:val="multilevel"/>
    <w:tmpl w:val="92288CB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ADA0785"/>
    <w:multiLevelType w:val="hybridMultilevel"/>
    <w:tmpl w:val="46C8D7E4"/>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B3C3DC8"/>
    <w:multiLevelType w:val="multilevel"/>
    <w:tmpl w:val="C2408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6BB724E3"/>
    <w:multiLevelType w:val="hybridMultilevel"/>
    <w:tmpl w:val="84621D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0">
    <w:nsid w:val="6BF6119F"/>
    <w:multiLevelType w:val="hybridMultilevel"/>
    <w:tmpl w:val="81DAED5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1">
    <w:nsid w:val="6C3F6B64"/>
    <w:multiLevelType w:val="multilevel"/>
    <w:tmpl w:val="2DDA7E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6C473B72"/>
    <w:multiLevelType w:val="multilevel"/>
    <w:tmpl w:val="92B0FD8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6C8E494E"/>
    <w:multiLevelType w:val="multilevel"/>
    <w:tmpl w:val="D41A823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6D215CED"/>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95">
    <w:nsid w:val="6DC9025E"/>
    <w:multiLevelType w:val="hybridMultilevel"/>
    <w:tmpl w:val="DBAE432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6">
    <w:nsid w:val="6F445B93"/>
    <w:multiLevelType w:val="multilevel"/>
    <w:tmpl w:val="AFEED4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0066BFA"/>
    <w:multiLevelType w:val="hybridMultilevel"/>
    <w:tmpl w:val="30741972"/>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8">
    <w:nsid w:val="707E5563"/>
    <w:multiLevelType w:val="hybridMultilevel"/>
    <w:tmpl w:val="FEBCF8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70E9626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0">
    <w:nsid w:val="71EA620B"/>
    <w:multiLevelType w:val="multilevel"/>
    <w:tmpl w:val="3A286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723656C8"/>
    <w:multiLevelType w:val="multilevel"/>
    <w:tmpl w:val="1056F5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727969F6"/>
    <w:multiLevelType w:val="hybridMultilevel"/>
    <w:tmpl w:val="8C4CB69E"/>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3">
    <w:nsid w:val="72CB1801"/>
    <w:multiLevelType w:val="hybridMultilevel"/>
    <w:tmpl w:val="4224C63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4">
    <w:nsid w:val="7346020D"/>
    <w:multiLevelType w:val="multilevel"/>
    <w:tmpl w:val="DB7A74B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757C799F"/>
    <w:multiLevelType w:val="multilevel"/>
    <w:tmpl w:val="35F6AE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75E825A0"/>
    <w:multiLevelType w:val="multilevel"/>
    <w:tmpl w:val="25800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7">
    <w:nsid w:val="772103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nsid w:val="774A1C9D"/>
    <w:multiLevelType w:val="multilevel"/>
    <w:tmpl w:val="C5585B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77EC7B05"/>
    <w:multiLevelType w:val="multilevel"/>
    <w:tmpl w:val="6CF2E4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786808DD"/>
    <w:multiLevelType w:val="multilevel"/>
    <w:tmpl w:val="51489EA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8731560"/>
    <w:multiLevelType w:val="multilevel"/>
    <w:tmpl w:val="7EAE52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nsid w:val="787C052A"/>
    <w:multiLevelType w:val="multilevel"/>
    <w:tmpl w:val="A61C0C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nsid w:val="78D14C12"/>
    <w:multiLevelType w:val="hybridMultilevel"/>
    <w:tmpl w:val="555872C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4">
    <w:nsid w:val="78DE23B5"/>
    <w:multiLevelType w:val="hybridMultilevel"/>
    <w:tmpl w:val="0238739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5">
    <w:nsid w:val="78ED76D7"/>
    <w:multiLevelType w:val="multilevel"/>
    <w:tmpl w:val="CEDC69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nsid w:val="7998206E"/>
    <w:multiLevelType w:val="hybridMultilevel"/>
    <w:tmpl w:val="7084F5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79FC0B33"/>
    <w:multiLevelType w:val="hybridMultilevel"/>
    <w:tmpl w:val="D9287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AA02CBC"/>
    <w:multiLevelType w:val="multilevel"/>
    <w:tmpl w:val="B4DE1A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nsid w:val="7B5A738A"/>
    <w:multiLevelType w:val="hybridMultilevel"/>
    <w:tmpl w:val="86A4B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B6D53C8"/>
    <w:multiLevelType w:val="hybridMultilevel"/>
    <w:tmpl w:val="F33E16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nsid w:val="7BB52AA8"/>
    <w:multiLevelType w:val="hybridMultilevel"/>
    <w:tmpl w:val="7084F5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C5C3057"/>
    <w:multiLevelType w:val="multilevel"/>
    <w:tmpl w:val="8D709E6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nsid w:val="7CC32B99"/>
    <w:multiLevelType w:val="hybridMultilevel"/>
    <w:tmpl w:val="4C8AC3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nsid w:val="7D3412A4"/>
    <w:multiLevelType w:val="multilevel"/>
    <w:tmpl w:val="A992E55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7DD22FF6"/>
    <w:multiLevelType w:val="hybridMultilevel"/>
    <w:tmpl w:val="412A4EE8"/>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7E5442EB"/>
    <w:multiLevelType w:val="multilevel"/>
    <w:tmpl w:val="01AC5D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nsid w:val="7F6056E8"/>
    <w:multiLevelType w:val="multilevel"/>
    <w:tmpl w:val="95B4C65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nsid w:val="7FFA7807"/>
    <w:multiLevelType w:val="hybridMultilevel"/>
    <w:tmpl w:val="444A4320"/>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561963">
    <w:abstractNumId w:val="32"/>
  </w:num>
  <w:num w:numId="2" w16cid:durableId="283195948">
    <w:abstractNumId w:val="126"/>
  </w:num>
  <w:num w:numId="3" w16cid:durableId="1340814518">
    <w:abstractNumId w:val="219"/>
  </w:num>
  <w:num w:numId="4" w16cid:durableId="63648209">
    <w:abstractNumId w:val="163"/>
  </w:num>
  <w:num w:numId="5" w16cid:durableId="1125468972">
    <w:abstractNumId w:val="220"/>
  </w:num>
  <w:num w:numId="6" w16cid:durableId="408507122">
    <w:abstractNumId w:val="137"/>
  </w:num>
  <w:num w:numId="7" w16cid:durableId="1046366916">
    <w:abstractNumId w:val="93"/>
  </w:num>
  <w:num w:numId="8" w16cid:durableId="1614753446">
    <w:abstractNumId w:val="11"/>
  </w:num>
  <w:num w:numId="9" w16cid:durableId="168757650">
    <w:abstractNumId w:val="132"/>
  </w:num>
  <w:num w:numId="10" w16cid:durableId="649135375">
    <w:abstractNumId w:val="85"/>
  </w:num>
  <w:num w:numId="11" w16cid:durableId="302199519">
    <w:abstractNumId w:val="68"/>
  </w:num>
  <w:num w:numId="12" w16cid:durableId="226383348">
    <w:abstractNumId w:val="5"/>
  </w:num>
  <w:num w:numId="13" w16cid:durableId="344941810">
    <w:abstractNumId w:val="179"/>
  </w:num>
  <w:num w:numId="14" w16cid:durableId="1184324304">
    <w:abstractNumId w:val="101"/>
  </w:num>
  <w:num w:numId="15" w16cid:durableId="1518151990">
    <w:abstractNumId w:val="80"/>
  </w:num>
  <w:num w:numId="16" w16cid:durableId="1109424580">
    <w:abstractNumId w:val="202"/>
  </w:num>
  <w:num w:numId="17" w16cid:durableId="1326933257">
    <w:abstractNumId w:val="139"/>
  </w:num>
  <w:num w:numId="18" w16cid:durableId="919018471">
    <w:abstractNumId w:val="142"/>
  </w:num>
  <w:num w:numId="19" w16cid:durableId="1618483380">
    <w:abstractNumId w:val="64"/>
  </w:num>
  <w:num w:numId="20" w16cid:durableId="1275793302">
    <w:abstractNumId w:val="9"/>
  </w:num>
  <w:num w:numId="21" w16cid:durableId="904296787">
    <w:abstractNumId w:val="187"/>
  </w:num>
  <w:num w:numId="22" w16cid:durableId="474446535">
    <w:abstractNumId w:val="96"/>
  </w:num>
  <w:num w:numId="23" w16cid:durableId="271935935">
    <w:abstractNumId w:val="214"/>
  </w:num>
  <w:num w:numId="24" w16cid:durableId="383064590">
    <w:abstractNumId w:val="145"/>
  </w:num>
  <w:num w:numId="25" w16cid:durableId="310326983">
    <w:abstractNumId w:val="103"/>
  </w:num>
  <w:num w:numId="26" w16cid:durableId="1494449279">
    <w:abstractNumId w:val="168"/>
  </w:num>
  <w:num w:numId="27" w16cid:durableId="1557427391">
    <w:abstractNumId w:val="35"/>
  </w:num>
  <w:num w:numId="28" w16cid:durableId="1344477732">
    <w:abstractNumId w:val="154"/>
  </w:num>
  <w:num w:numId="29" w16cid:durableId="564071524">
    <w:abstractNumId w:val="53"/>
  </w:num>
  <w:num w:numId="30" w16cid:durableId="1970160985">
    <w:abstractNumId w:val="229"/>
  </w:num>
  <w:num w:numId="31" w16cid:durableId="1903054863">
    <w:abstractNumId w:val="198"/>
  </w:num>
  <w:num w:numId="32" w16cid:durableId="100298165">
    <w:abstractNumId w:val="153"/>
  </w:num>
  <w:num w:numId="33" w16cid:durableId="128477239">
    <w:abstractNumId w:val="181"/>
  </w:num>
  <w:num w:numId="34" w16cid:durableId="443774642">
    <w:abstractNumId w:val="119"/>
  </w:num>
  <w:num w:numId="35" w16cid:durableId="352417486">
    <w:abstractNumId w:val="52"/>
  </w:num>
  <w:num w:numId="36" w16cid:durableId="1196388911">
    <w:abstractNumId w:val="178"/>
  </w:num>
  <w:num w:numId="37" w16cid:durableId="176189523">
    <w:abstractNumId w:val="127"/>
  </w:num>
  <w:num w:numId="38" w16cid:durableId="1552691867">
    <w:abstractNumId w:val="171"/>
  </w:num>
  <w:num w:numId="39" w16cid:durableId="1171410756">
    <w:abstractNumId w:val="88"/>
  </w:num>
  <w:num w:numId="40" w16cid:durableId="689990078">
    <w:abstractNumId w:val="92"/>
  </w:num>
  <w:num w:numId="41" w16cid:durableId="1596590951">
    <w:abstractNumId w:val="51"/>
  </w:num>
  <w:num w:numId="42" w16cid:durableId="597446360">
    <w:abstractNumId w:val="8"/>
  </w:num>
  <w:num w:numId="43" w16cid:durableId="575483582">
    <w:abstractNumId w:val="225"/>
  </w:num>
  <w:num w:numId="44" w16cid:durableId="1422991736">
    <w:abstractNumId w:val="78"/>
  </w:num>
  <w:num w:numId="45" w16cid:durableId="921371424">
    <w:abstractNumId w:val="74"/>
  </w:num>
  <w:num w:numId="46" w16cid:durableId="893345251">
    <w:abstractNumId w:val="131"/>
  </w:num>
  <w:num w:numId="47" w16cid:durableId="401561697">
    <w:abstractNumId w:val="56"/>
  </w:num>
  <w:num w:numId="48" w16cid:durableId="590046182">
    <w:abstractNumId w:val="55"/>
  </w:num>
  <w:num w:numId="49" w16cid:durableId="1797095281">
    <w:abstractNumId w:val="41"/>
  </w:num>
  <w:num w:numId="50" w16cid:durableId="313294566">
    <w:abstractNumId w:val="22"/>
  </w:num>
  <w:num w:numId="51" w16cid:durableId="933250662">
    <w:abstractNumId w:val="18"/>
  </w:num>
  <w:num w:numId="52" w16cid:durableId="510068599">
    <w:abstractNumId w:val="77"/>
  </w:num>
  <w:num w:numId="53" w16cid:durableId="464156536">
    <w:abstractNumId w:val="30"/>
  </w:num>
  <w:num w:numId="54" w16cid:durableId="1202279980">
    <w:abstractNumId w:val="10"/>
  </w:num>
  <w:num w:numId="55" w16cid:durableId="373773446">
    <w:abstractNumId w:val="1"/>
  </w:num>
  <w:num w:numId="56" w16cid:durableId="17888188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85822022">
    <w:abstractNumId w:val="78"/>
  </w:num>
  <w:num w:numId="58" w16cid:durableId="6056838">
    <w:abstractNumId w:val="97"/>
  </w:num>
  <w:num w:numId="59" w16cid:durableId="1946842999">
    <w:abstractNumId w:val="63"/>
  </w:num>
  <w:num w:numId="60" w16cid:durableId="82963434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6999260">
    <w:abstractNumId w:val="165"/>
  </w:num>
  <w:num w:numId="62" w16cid:durableId="402144525">
    <w:abstractNumId w:val="2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99693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2020375">
    <w:abstractNumId w:val="2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8207571">
    <w:abstractNumId w:val="206"/>
  </w:num>
  <w:num w:numId="66" w16cid:durableId="158591935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821258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8060741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9654161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371338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216434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4501293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016116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528041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2389461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181458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4780396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027251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36700404">
    <w:abstractNumId w:val="114"/>
  </w:num>
  <w:num w:numId="80" w16cid:durableId="1488588447">
    <w:abstractNumId w:val="207"/>
  </w:num>
  <w:num w:numId="81" w16cid:durableId="205022425">
    <w:abstractNumId w:val="133"/>
  </w:num>
  <w:num w:numId="82" w16cid:durableId="1259830062">
    <w:abstractNumId w:val="213"/>
  </w:num>
  <w:num w:numId="83" w16cid:durableId="2065760962">
    <w:abstractNumId w:val="144"/>
  </w:num>
  <w:num w:numId="84" w16cid:durableId="1529104773">
    <w:abstractNumId w:val="141"/>
  </w:num>
  <w:num w:numId="85" w16cid:durableId="1154369707">
    <w:abstractNumId w:val="158"/>
  </w:num>
  <w:num w:numId="86" w16cid:durableId="642655656">
    <w:abstractNumId w:val="25"/>
  </w:num>
  <w:num w:numId="87" w16cid:durableId="1947808356">
    <w:abstractNumId w:val="28"/>
  </w:num>
  <w:num w:numId="88" w16cid:durableId="707798031">
    <w:abstractNumId w:val="58"/>
  </w:num>
  <w:num w:numId="89" w16cid:durableId="20128311">
    <w:abstractNumId w:val="16"/>
  </w:num>
  <w:num w:numId="90" w16cid:durableId="1887376642">
    <w:abstractNumId w:val="149"/>
  </w:num>
  <w:num w:numId="91" w16cid:durableId="243926457">
    <w:abstractNumId w:val="39"/>
  </w:num>
  <w:num w:numId="92" w16cid:durableId="1780754397">
    <w:abstractNumId w:val="189"/>
  </w:num>
  <w:num w:numId="93" w16cid:durableId="1229194009">
    <w:abstractNumId w:val="197"/>
  </w:num>
  <w:num w:numId="94" w16cid:durableId="1431049346">
    <w:abstractNumId w:val="182"/>
  </w:num>
  <w:num w:numId="95" w16cid:durableId="1701126172">
    <w:abstractNumId w:val="98"/>
  </w:num>
  <w:num w:numId="96" w16cid:durableId="583270627">
    <w:abstractNumId w:val="59"/>
  </w:num>
  <w:num w:numId="97" w16cid:durableId="195829318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6937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376064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7152740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8791756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499258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2195776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30508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722758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993784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2825382">
    <w:abstractNumId w:val="67"/>
  </w:num>
  <w:num w:numId="108" w16cid:durableId="7920205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0841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368572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86686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3924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81245822">
    <w:abstractNumId w:val="37"/>
  </w:num>
  <w:num w:numId="114" w16cid:durableId="2055500493">
    <w:abstractNumId w:val="121"/>
  </w:num>
  <w:num w:numId="115" w16cid:durableId="1961841534">
    <w:abstractNumId w:val="62"/>
  </w:num>
  <w:num w:numId="116" w16cid:durableId="944076570">
    <w:abstractNumId w:val="29"/>
  </w:num>
  <w:num w:numId="117" w16cid:durableId="1600672976">
    <w:abstractNumId w:val="205"/>
  </w:num>
  <w:num w:numId="118" w16cid:durableId="455678446">
    <w:abstractNumId w:val="211"/>
  </w:num>
  <w:num w:numId="119" w16cid:durableId="383604149">
    <w:abstractNumId w:val="180"/>
  </w:num>
  <w:num w:numId="120" w16cid:durableId="111826891">
    <w:abstractNumId w:val="151"/>
  </w:num>
  <w:num w:numId="121" w16cid:durableId="1475609378">
    <w:abstractNumId w:val="105"/>
  </w:num>
  <w:num w:numId="122" w16cid:durableId="162168320">
    <w:abstractNumId w:val="159"/>
  </w:num>
  <w:num w:numId="123" w16cid:durableId="1429035413">
    <w:abstractNumId w:val="65"/>
  </w:num>
  <w:num w:numId="124" w16cid:durableId="706297475">
    <w:abstractNumId w:val="84"/>
  </w:num>
  <w:num w:numId="125" w16cid:durableId="194470140">
    <w:abstractNumId w:val="76"/>
  </w:num>
  <w:num w:numId="126" w16cid:durableId="2125485">
    <w:abstractNumId w:val="124"/>
  </w:num>
  <w:num w:numId="127" w16cid:durableId="1321154254">
    <w:abstractNumId w:val="54"/>
  </w:num>
  <w:num w:numId="128" w16cid:durableId="84693596">
    <w:abstractNumId w:val="102"/>
  </w:num>
  <w:num w:numId="129" w16cid:durableId="866024559">
    <w:abstractNumId w:val="222"/>
  </w:num>
  <w:num w:numId="130" w16cid:durableId="2038461211">
    <w:abstractNumId w:val="44"/>
  </w:num>
  <w:num w:numId="131" w16cid:durableId="1306550439">
    <w:abstractNumId w:val="204"/>
  </w:num>
  <w:num w:numId="132" w16cid:durableId="811409527">
    <w:abstractNumId w:val="106"/>
  </w:num>
  <w:num w:numId="133" w16cid:durableId="1894265145">
    <w:abstractNumId w:val="99"/>
  </w:num>
  <w:num w:numId="134" w16cid:durableId="1078014513">
    <w:abstractNumId w:val="136"/>
  </w:num>
  <w:num w:numId="135" w16cid:durableId="1708024181">
    <w:abstractNumId w:val="118"/>
  </w:num>
  <w:num w:numId="136" w16cid:durableId="1407915144">
    <w:abstractNumId w:val="210"/>
  </w:num>
  <w:num w:numId="137" w16cid:durableId="1245337896">
    <w:abstractNumId w:val="36"/>
  </w:num>
  <w:num w:numId="138" w16cid:durableId="1495948603">
    <w:abstractNumId w:val="116"/>
  </w:num>
  <w:num w:numId="139" w16cid:durableId="678236457">
    <w:abstractNumId w:val="185"/>
  </w:num>
  <w:num w:numId="140" w16cid:durableId="1495291962">
    <w:abstractNumId w:val="108"/>
  </w:num>
  <w:num w:numId="141" w16cid:durableId="1040399340">
    <w:abstractNumId w:val="170"/>
  </w:num>
  <w:num w:numId="142" w16cid:durableId="756562928">
    <w:abstractNumId w:val="193"/>
  </w:num>
  <w:num w:numId="143" w16cid:durableId="1585262371">
    <w:abstractNumId w:val="192"/>
  </w:num>
  <w:num w:numId="144" w16cid:durableId="1853110006">
    <w:abstractNumId w:val="90"/>
  </w:num>
  <w:num w:numId="145" w16cid:durableId="632101650">
    <w:abstractNumId w:val="161"/>
  </w:num>
  <w:num w:numId="146" w16cid:durableId="1095782418">
    <w:abstractNumId w:val="125"/>
  </w:num>
  <w:num w:numId="147" w16cid:durableId="1844397571">
    <w:abstractNumId w:val="110"/>
  </w:num>
  <w:num w:numId="148" w16cid:durableId="958535826">
    <w:abstractNumId w:val="218"/>
  </w:num>
  <w:num w:numId="149" w16cid:durableId="4133043">
    <w:abstractNumId w:val="152"/>
  </w:num>
  <w:num w:numId="150" w16cid:durableId="90395105">
    <w:abstractNumId w:val="94"/>
  </w:num>
  <w:num w:numId="151" w16cid:durableId="1496144865">
    <w:abstractNumId w:val="14"/>
  </w:num>
  <w:num w:numId="152" w16cid:durableId="1436169201">
    <w:abstractNumId w:val="155"/>
  </w:num>
  <w:num w:numId="153" w16cid:durableId="1165975859">
    <w:abstractNumId w:val="201"/>
  </w:num>
  <w:num w:numId="154" w16cid:durableId="1309018232">
    <w:abstractNumId w:val="200"/>
  </w:num>
  <w:num w:numId="155" w16cid:durableId="496464051">
    <w:abstractNumId w:val="60"/>
  </w:num>
  <w:num w:numId="156" w16cid:durableId="373192605">
    <w:abstractNumId w:val="19"/>
  </w:num>
  <w:num w:numId="157" w16cid:durableId="446118370">
    <w:abstractNumId w:val="26"/>
  </w:num>
  <w:num w:numId="158" w16cid:durableId="97340473">
    <w:abstractNumId w:val="212"/>
  </w:num>
  <w:num w:numId="159" w16cid:durableId="1735228538">
    <w:abstractNumId w:val="12"/>
  </w:num>
  <w:num w:numId="160" w16cid:durableId="234361604">
    <w:abstractNumId w:val="140"/>
  </w:num>
  <w:num w:numId="161" w16cid:durableId="660961064">
    <w:abstractNumId w:val="188"/>
  </w:num>
  <w:num w:numId="162" w16cid:durableId="691419056">
    <w:abstractNumId w:val="172"/>
  </w:num>
  <w:num w:numId="163" w16cid:durableId="424421918">
    <w:abstractNumId w:val="174"/>
  </w:num>
  <w:num w:numId="164" w16cid:durableId="977416627">
    <w:abstractNumId w:val="50"/>
  </w:num>
  <w:num w:numId="165" w16cid:durableId="1442527599">
    <w:abstractNumId w:val="13"/>
  </w:num>
  <w:num w:numId="166" w16cid:durableId="1417675293">
    <w:abstractNumId w:val="135"/>
  </w:num>
  <w:num w:numId="167" w16cid:durableId="178936951">
    <w:abstractNumId w:val="115"/>
  </w:num>
  <w:num w:numId="168" w16cid:durableId="1775786561">
    <w:abstractNumId w:val="40"/>
  </w:num>
  <w:num w:numId="169" w16cid:durableId="206383424">
    <w:abstractNumId w:val="196"/>
  </w:num>
  <w:num w:numId="170" w16cid:durableId="448738670">
    <w:abstractNumId w:val="4"/>
  </w:num>
  <w:num w:numId="171" w16cid:durableId="360206739">
    <w:abstractNumId w:val="208"/>
  </w:num>
  <w:num w:numId="172" w16cid:durableId="1416825170">
    <w:abstractNumId w:val="2"/>
  </w:num>
  <w:num w:numId="173" w16cid:durableId="815071345">
    <w:abstractNumId w:val="224"/>
  </w:num>
  <w:num w:numId="174" w16cid:durableId="223420312">
    <w:abstractNumId w:val="38"/>
  </w:num>
  <w:num w:numId="175" w16cid:durableId="520514907">
    <w:abstractNumId w:val="61"/>
  </w:num>
  <w:num w:numId="176" w16cid:durableId="620576806">
    <w:abstractNumId w:val="215"/>
  </w:num>
  <w:num w:numId="177" w16cid:durableId="1099523226">
    <w:abstractNumId w:val="113"/>
  </w:num>
  <w:num w:numId="178" w16cid:durableId="497889586">
    <w:abstractNumId w:val="33"/>
  </w:num>
  <w:num w:numId="179" w16cid:durableId="1409615031">
    <w:abstractNumId w:val="43"/>
  </w:num>
  <w:num w:numId="180" w16cid:durableId="949049019">
    <w:abstractNumId w:val="6"/>
  </w:num>
  <w:num w:numId="181" w16cid:durableId="1204245027">
    <w:abstractNumId w:val="148"/>
  </w:num>
  <w:num w:numId="182" w16cid:durableId="193812437">
    <w:abstractNumId w:val="24"/>
  </w:num>
  <w:num w:numId="183" w16cid:durableId="1476751751">
    <w:abstractNumId w:val="95"/>
  </w:num>
  <w:num w:numId="184" w16cid:durableId="1275871207">
    <w:abstractNumId w:val="228"/>
  </w:num>
  <w:num w:numId="185" w16cid:durableId="1403092471">
    <w:abstractNumId w:val="138"/>
  </w:num>
  <w:num w:numId="186" w16cid:durableId="1799761674">
    <w:abstractNumId w:val="66"/>
  </w:num>
  <w:num w:numId="187" w16cid:durableId="2076972546">
    <w:abstractNumId w:val="157"/>
  </w:num>
  <w:num w:numId="188" w16cid:durableId="1717074397">
    <w:abstractNumId w:val="186"/>
  </w:num>
  <w:num w:numId="189" w16cid:durableId="942883209">
    <w:abstractNumId w:val="166"/>
  </w:num>
  <w:num w:numId="190" w16cid:durableId="1304853885">
    <w:abstractNumId w:val="176"/>
  </w:num>
  <w:num w:numId="191" w16cid:durableId="1695569630">
    <w:abstractNumId w:val="123"/>
  </w:num>
  <w:num w:numId="192" w16cid:durableId="898134687">
    <w:abstractNumId w:val="227"/>
  </w:num>
  <w:num w:numId="193" w16cid:durableId="953679875">
    <w:abstractNumId w:val="191"/>
  </w:num>
  <w:num w:numId="194" w16cid:durableId="1411001859">
    <w:abstractNumId w:val="73"/>
  </w:num>
  <w:num w:numId="195" w16cid:durableId="2011978221">
    <w:abstractNumId w:val="27"/>
  </w:num>
  <w:num w:numId="196" w16cid:durableId="350498997">
    <w:abstractNumId w:val="91"/>
  </w:num>
  <w:num w:numId="197" w16cid:durableId="50153714">
    <w:abstractNumId w:val="87"/>
  </w:num>
  <w:num w:numId="198" w16cid:durableId="424612925">
    <w:abstractNumId w:val="109"/>
  </w:num>
  <w:num w:numId="199" w16cid:durableId="1517037945">
    <w:abstractNumId w:val="209"/>
  </w:num>
  <w:num w:numId="200" w16cid:durableId="2104060730">
    <w:abstractNumId w:val="146"/>
  </w:num>
  <w:num w:numId="201" w16cid:durableId="859319968">
    <w:abstractNumId w:val="45"/>
  </w:num>
  <w:num w:numId="202" w16cid:durableId="782462817">
    <w:abstractNumId w:val="21"/>
  </w:num>
  <w:num w:numId="203" w16cid:durableId="410588543">
    <w:abstractNumId w:val="184"/>
  </w:num>
  <w:num w:numId="204" w16cid:durableId="788745609">
    <w:abstractNumId w:val="57"/>
  </w:num>
  <w:num w:numId="205" w16cid:durableId="1515876436">
    <w:abstractNumId w:val="89"/>
  </w:num>
  <w:num w:numId="206" w16cid:durableId="583994599">
    <w:abstractNumId w:val="70"/>
  </w:num>
  <w:num w:numId="207" w16cid:durableId="1681395826">
    <w:abstractNumId w:val="20"/>
  </w:num>
  <w:num w:numId="208" w16cid:durableId="2139714599">
    <w:abstractNumId w:val="83"/>
  </w:num>
  <w:num w:numId="209" w16cid:durableId="903832197">
    <w:abstractNumId w:val="130"/>
  </w:num>
  <w:num w:numId="210" w16cid:durableId="1368599478">
    <w:abstractNumId w:val="183"/>
  </w:num>
  <w:num w:numId="211" w16cid:durableId="1466310048">
    <w:abstractNumId w:val="177"/>
  </w:num>
  <w:num w:numId="212" w16cid:durableId="1300300971">
    <w:abstractNumId w:val="42"/>
  </w:num>
  <w:num w:numId="213" w16cid:durableId="1208832978">
    <w:abstractNumId w:val="79"/>
  </w:num>
  <w:num w:numId="214" w16cid:durableId="437261942">
    <w:abstractNumId w:val="72"/>
  </w:num>
  <w:num w:numId="215" w16cid:durableId="399329466">
    <w:abstractNumId w:val="190"/>
  </w:num>
  <w:num w:numId="216" w16cid:durableId="452481093">
    <w:abstractNumId w:val="47"/>
  </w:num>
  <w:num w:numId="217" w16cid:durableId="968165695">
    <w:abstractNumId w:val="31"/>
  </w:num>
  <w:num w:numId="218" w16cid:durableId="1139617699">
    <w:abstractNumId w:val="175"/>
  </w:num>
  <w:num w:numId="219" w16cid:durableId="1060403977">
    <w:abstractNumId w:val="81"/>
  </w:num>
  <w:num w:numId="220" w16cid:durableId="1611204545">
    <w:abstractNumId w:val="195"/>
  </w:num>
  <w:num w:numId="221" w16cid:durableId="412818417">
    <w:abstractNumId w:val="17"/>
  </w:num>
  <w:num w:numId="222" w16cid:durableId="138419558">
    <w:abstractNumId w:val="203"/>
  </w:num>
  <w:num w:numId="223" w16cid:durableId="2083984726">
    <w:abstractNumId w:val="167"/>
  </w:num>
  <w:num w:numId="224" w16cid:durableId="1718356560">
    <w:abstractNumId w:val="7"/>
  </w:num>
  <w:num w:numId="225" w16cid:durableId="2022971543">
    <w:abstractNumId w:val="128"/>
  </w:num>
  <w:num w:numId="226" w16cid:durableId="847524422">
    <w:abstractNumId w:val="226"/>
  </w:num>
  <w:num w:numId="227" w16cid:durableId="1810897457">
    <w:abstractNumId w:val="173"/>
  </w:num>
  <w:num w:numId="228" w16cid:durableId="303048952">
    <w:abstractNumId w:val="169"/>
  </w:num>
  <w:num w:numId="229" w16cid:durableId="1705444514">
    <w:abstractNumId w:val="162"/>
  </w:num>
  <w:num w:numId="230" w16cid:durableId="1950163230">
    <w:abstractNumId w:val="82"/>
  </w:num>
  <w:num w:numId="231" w16cid:durableId="1969433134">
    <w:abstractNumId w:val="147"/>
  </w:num>
  <w:num w:numId="232" w16cid:durableId="200410561">
    <w:abstractNumId w:val="69"/>
  </w:num>
  <w:num w:numId="233" w16cid:durableId="2133011963">
    <w:abstractNumId w:val="120"/>
  </w:num>
  <w:num w:numId="234" w16cid:durableId="985743549">
    <w:abstractNumId w:val="71"/>
  </w:num>
  <w:num w:numId="235" w16cid:durableId="5602603">
    <w:abstractNumId w:val="194"/>
  </w:num>
  <w:num w:numId="236" w16cid:durableId="1844541953">
    <w:abstractNumId w:val="46"/>
  </w:num>
  <w:num w:numId="237" w16cid:durableId="576063327">
    <w:abstractNumId w:val="15"/>
  </w:num>
  <w:num w:numId="238" w16cid:durableId="530069243">
    <w:abstractNumId w:val="104"/>
  </w:num>
  <w:num w:numId="239" w16cid:durableId="1916472753">
    <w:abstractNumId w:val="156"/>
  </w:num>
  <w:num w:numId="240" w16cid:durableId="2105228192">
    <w:abstractNumId w:val="107"/>
  </w:num>
  <w:num w:numId="241" w16cid:durableId="2086680938">
    <w:abstractNumId w:val="0"/>
  </w:num>
  <w:num w:numId="242" w16cid:durableId="1792895624">
    <w:abstractNumId w:val="129"/>
  </w:num>
  <w:num w:numId="243" w16cid:durableId="643319202">
    <w:abstractNumId w:val="117"/>
  </w:num>
  <w:num w:numId="244" w16cid:durableId="2026787084">
    <w:abstractNumId w:val="3"/>
  </w:num>
  <w:num w:numId="245" w16cid:durableId="2088069776">
    <w:abstractNumId w:val="122"/>
  </w:num>
  <w:num w:numId="246" w16cid:durableId="1996639542">
    <w:abstractNumId w:val="160"/>
  </w:num>
  <w:num w:numId="247" w16cid:durableId="31417545">
    <w:abstractNumId w:val="111"/>
  </w:num>
  <w:num w:numId="248" w16cid:durableId="1515458491">
    <w:abstractNumId w:val="23"/>
  </w:num>
  <w:num w:numId="249" w16cid:durableId="1676414614">
    <w:abstractNumId w:val="49"/>
  </w:num>
  <w:num w:numId="250" w16cid:durableId="1856335103">
    <w:abstractNumId w:val="48"/>
  </w:num>
  <w:num w:numId="251" w16cid:durableId="1033653115">
    <w:abstractNumId w:val="217"/>
  </w:num>
  <w:num w:numId="252" w16cid:durableId="1671785264">
    <w:abstractNumId w:val="143"/>
  </w:num>
  <w:num w:numId="253" w16cid:durableId="1780487566">
    <w:abstractNumId w:val="223"/>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824"/>
    <w:rsid w:val="000027E0"/>
    <w:rsid w:val="000039CF"/>
    <w:rsid w:val="00006B70"/>
    <w:rsid w:val="0000786E"/>
    <w:rsid w:val="00007A87"/>
    <w:rsid w:val="00011A3B"/>
    <w:rsid w:val="0001416C"/>
    <w:rsid w:val="00014AFB"/>
    <w:rsid w:val="00020EB3"/>
    <w:rsid w:val="000219A1"/>
    <w:rsid w:val="000224B6"/>
    <w:rsid w:val="000225A2"/>
    <w:rsid w:val="000247D2"/>
    <w:rsid w:val="00024B62"/>
    <w:rsid w:val="00025E9C"/>
    <w:rsid w:val="00025F56"/>
    <w:rsid w:val="00026B0A"/>
    <w:rsid w:val="0002761A"/>
    <w:rsid w:val="00034C83"/>
    <w:rsid w:val="00040977"/>
    <w:rsid w:val="000416A2"/>
    <w:rsid w:val="00042A1C"/>
    <w:rsid w:val="00044B7E"/>
    <w:rsid w:val="00045149"/>
    <w:rsid w:val="00045C5D"/>
    <w:rsid w:val="00046827"/>
    <w:rsid w:val="000471CB"/>
    <w:rsid w:val="0005042F"/>
    <w:rsid w:val="000506FD"/>
    <w:rsid w:val="00050C8C"/>
    <w:rsid w:val="00052AF0"/>
    <w:rsid w:val="00056673"/>
    <w:rsid w:val="00060903"/>
    <w:rsid w:val="00060DF9"/>
    <w:rsid w:val="0006191C"/>
    <w:rsid w:val="000631B4"/>
    <w:rsid w:val="00064767"/>
    <w:rsid w:val="000651B0"/>
    <w:rsid w:val="000672EB"/>
    <w:rsid w:val="000722B1"/>
    <w:rsid w:val="00072772"/>
    <w:rsid w:val="00072F04"/>
    <w:rsid w:val="00074E93"/>
    <w:rsid w:val="00076305"/>
    <w:rsid w:val="000764D6"/>
    <w:rsid w:val="000765CD"/>
    <w:rsid w:val="000769F8"/>
    <w:rsid w:val="0008197B"/>
    <w:rsid w:val="00082810"/>
    <w:rsid w:val="00082A6C"/>
    <w:rsid w:val="000855A4"/>
    <w:rsid w:val="000857D6"/>
    <w:rsid w:val="0008631B"/>
    <w:rsid w:val="00086A32"/>
    <w:rsid w:val="000906AB"/>
    <w:rsid w:val="00090806"/>
    <w:rsid w:val="0009122F"/>
    <w:rsid w:val="000913DF"/>
    <w:rsid w:val="0009175B"/>
    <w:rsid w:val="00092E00"/>
    <w:rsid w:val="000938F8"/>
    <w:rsid w:val="00096599"/>
    <w:rsid w:val="00096BFC"/>
    <w:rsid w:val="000975A8"/>
    <w:rsid w:val="000A08E2"/>
    <w:rsid w:val="000A27BB"/>
    <w:rsid w:val="000A34BA"/>
    <w:rsid w:val="000A384E"/>
    <w:rsid w:val="000A4E69"/>
    <w:rsid w:val="000A5F54"/>
    <w:rsid w:val="000A6362"/>
    <w:rsid w:val="000A64B3"/>
    <w:rsid w:val="000B0631"/>
    <w:rsid w:val="000B0E70"/>
    <w:rsid w:val="000B19B2"/>
    <w:rsid w:val="000B1F12"/>
    <w:rsid w:val="000B43EC"/>
    <w:rsid w:val="000B45B6"/>
    <w:rsid w:val="000B5539"/>
    <w:rsid w:val="000C012E"/>
    <w:rsid w:val="000C307F"/>
    <w:rsid w:val="000C4847"/>
    <w:rsid w:val="000D1B70"/>
    <w:rsid w:val="000D4C6D"/>
    <w:rsid w:val="000D5EFB"/>
    <w:rsid w:val="000D6983"/>
    <w:rsid w:val="000D718B"/>
    <w:rsid w:val="000D7623"/>
    <w:rsid w:val="000D76B1"/>
    <w:rsid w:val="000E1EDD"/>
    <w:rsid w:val="000E2857"/>
    <w:rsid w:val="000E292C"/>
    <w:rsid w:val="000E4DFB"/>
    <w:rsid w:val="000E7453"/>
    <w:rsid w:val="000F0327"/>
    <w:rsid w:val="000F0AFF"/>
    <w:rsid w:val="000F16E2"/>
    <w:rsid w:val="000F1940"/>
    <w:rsid w:val="000F1AF5"/>
    <w:rsid w:val="000F4D17"/>
    <w:rsid w:val="00100204"/>
    <w:rsid w:val="00100948"/>
    <w:rsid w:val="00100C87"/>
    <w:rsid w:val="001017A0"/>
    <w:rsid w:val="0010194D"/>
    <w:rsid w:val="00104B3A"/>
    <w:rsid w:val="00105F45"/>
    <w:rsid w:val="00106D4E"/>
    <w:rsid w:val="001078C1"/>
    <w:rsid w:val="0011054A"/>
    <w:rsid w:val="00112630"/>
    <w:rsid w:val="00116CEC"/>
    <w:rsid w:val="00116E3F"/>
    <w:rsid w:val="0011706B"/>
    <w:rsid w:val="0012209D"/>
    <w:rsid w:val="0012216C"/>
    <w:rsid w:val="00124BC4"/>
    <w:rsid w:val="00126001"/>
    <w:rsid w:val="00127B46"/>
    <w:rsid w:val="001310D9"/>
    <w:rsid w:val="00132137"/>
    <w:rsid w:val="00132F04"/>
    <w:rsid w:val="0013304C"/>
    <w:rsid w:val="001331E6"/>
    <w:rsid w:val="001368E4"/>
    <w:rsid w:val="0013747D"/>
    <w:rsid w:val="00137CFC"/>
    <w:rsid w:val="00139491"/>
    <w:rsid w:val="001403A0"/>
    <w:rsid w:val="00140AF3"/>
    <w:rsid w:val="00141B4B"/>
    <w:rsid w:val="00143D0C"/>
    <w:rsid w:val="00150143"/>
    <w:rsid w:val="00152570"/>
    <w:rsid w:val="00152584"/>
    <w:rsid w:val="00155E83"/>
    <w:rsid w:val="00156233"/>
    <w:rsid w:val="0016139A"/>
    <w:rsid w:val="0016224B"/>
    <w:rsid w:val="00162787"/>
    <w:rsid w:val="001641AA"/>
    <w:rsid w:val="00164D1D"/>
    <w:rsid w:val="00165741"/>
    <w:rsid w:val="00165C42"/>
    <w:rsid w:val="001668B3"/>
    <w:rsid w:val="00166990"/>
    <w:rsid w:val="00167230"/>
    <w:rsid w:val="00170B68"/>
    <w:rsid w:val="00170E3A"/>
    <w:rsid w:val="00172B2C"/>
    <w:rsid w:val="00181586"/>
    <w:rsid w:val="00181AF0"/>
    <w:rsid w:val="001841B7"/>
    <w:rsid w:val="0018512E"/>
    <w:rsid w:val="0018640A"/>
    <w:rsid w:val="0018649B"/>
    <w:rsid w:val="00186AEF"/>
    <w:rsid w:val="001870EC"/>
    <w:rsid w:val="00187C8E"/>
    <w:rsid w:val="00187CD6"/>
    <w:rsid w:val="001902AB"/>
    <w:rsid w:val="00190F55"/>
    <w:rsid w:val="0019309D"/>
    <w:rsid w:val="00195175"/>
    <w:rsid w:val="00196DB7"/>
    <w:rsid w:val="001975DF"/>
    <w:rsid w:val="00197A94"/>
    <w:rsid w:val="001A264E"/>
    <w:rsid w:val="001A334B"/>
    <w:rsid w:val="001A3599"/>
    <w:rsid w:val="001A4384"/>
    <w:rsid w:val="001A45D5"/>
    <w:rsid w:val="001B0159"/>
    <w:rsid w:val="001B28A0"/>
    <w:rsid w:val="001B2EE2"/>
    <w:rsid w:val="001B3384"/>
    <w:rsid w:val="001B762D"/>
    <w:rsid w:val="001C0623"/>
    <w:rsid w:val="001C1505"/>
    <w:rsid w:val="001C1CF0"/>
    <w:rsid w:val="001C26C0"/>
    <w:rsid w:val="001D06BA"/>
    <w:rsid w:val="001D119B"/>
    <w:rsid w:val="001D1220"/>
    <w:rsid w:val="001D1756"/>
    <w:rsid w:val="001D2BE3"/>
    <w:rsid w:val="001D32DE"/>
    <w:rsid w:val="001D40B5"/>
    <w:rsid w:val="001E02C2"/>
    <w:rsid w:val="001E2174"/>
    <w:rsid w:val="001E3430"/>
    <w:rsid w:val="001E346A"/>
    <w:rsid w:val="001E4854"/>
    <w:rsid w:val="001E7C10"/>
    <w:rsid w:val="001F03A6"/>
    <w:rsid w:val="001F07D3"/>
    <w:rsid w:val="001F4261"/>
    <w:rsid w:val="001F526C"/>
    <w:rsid w:val="001F5CB4"/>
    <w:rsid w:val="001F6472"/>
    <w:rsid w:val="00200261"/>
    <w:rsid w:val="00203BC2"/>
    <w:rsid w:val="0020573C"/>
    <w:rsid w:val="00205AF9"/>
    <w:rsid w:val="00206A05"/>
    <w:rsid w:val="002077CF"/>
    <w:rsid w:val="00210CE4"/>
    <w:rsid w:val="00211304"/>
    <w:rsid w:val="00211832"/>
    <w:rsid w:val="00211DD6"/>
    <w:rsid w:val="002153CE"/>
    <w:rsid w:val="00215E1E"/>
    <w:rsid w:val="00220C7D"/>
    <w:rsid w:val="00220CA6"/>
    <w:rsid w:val="00221E6F"/>
    <w:rsid w:val="00221FF7"/>
    <w:rsid w:val="00222BA2"/>
    <w:rsid w:val="00222D1B"/>
    <w:rsid w:val="00224A7C"/>
    <w:rsid w:val="002269E7"/>
    <w:rsid w:val="0022766D"/>
    <w:rsid w:val="00231842"/>
    <w:rsid w:val="002320D0"/>
    <w:rsid w:val="00235D71"/>
    <w:rsid w:val="0023602B"/>
    <w:rsid w:val="00237831"/>
    <w:rsid w:val="00237EF9"/>
    <w:rsid w:val="0024332D"/>
    <w:rsid w:val="0024335E"/>
    <w:rsid w:val="00245CB1"/>
    <w:rsid w:val="002479D4"/>
    <w:rsid w:val="0025044F"/>
    <w:rsid w:val="002519E5"/>
    <w:rsid w:val="00251BCF"/>
    <w:rsid w:val="002532E1"/>
    <w:rsid w:val="00254DCF"/>
    <w:rsid w:val="002553D8"/>
    <w:rsid w:val="00256690"/>
    <w:rsid w:val="002567F9"/>
    <w:rsid w:val="00257C3E"/>
    <w:rsid w:val="00260452"/>
    <w:rsid w:val="002624B5"/>
    <w:rsid w:val="002637CA"/>
    <w:rsid w:val="00264027"/>
    <w:rsid w:val="00265308"/>
    <w:rsid w:val="00266749"/>
    <w:rsid w:val="0026734F"/>
    <w:rsid w:val="0026762C"/>
    <w:rsid w:val="00270381"/>
    <w:rsid w:val="002717E0"/>
    <w:rsid w:val="002743A3"/>
    <w:rsid w:val="00274EB6"/>
    <w:rsid w:val="002753DB"/>
    <w:rsid w:val="002762FC"/>
    <w:rsid w:val="0027743E"/>
    <w:rsid w:val="002828D6"/>
    <w:rsid w:val="002830DC"/>
    <w:rsid w:val="002869B4"/>
    <w:rsid w:val="00286A62"/>
    <w:rsid w:val="002930FD"/>
    <w:rsid w:val="002936CF"/>
    <w:rsid w:val="00294A5D"/>
    <w:rsid w:val="00294E92"/>
    <w:rsid w:val="0029562D"/>
    <w:rsid w:val="002977AE"/>
    <w:rsid w:val="002A1592"/>
    <w:rsid w:val="002A1E26"/>
    <w:rsid w:val="002A2E62"/>
    <w:rsid w:val="002A364D"/>
    <w:rsid w:val="002A3F5E"/>
    <w:rsid w:val="002A3F63"/>
    <w:rsid w:val="002A46DC"/>
    <w:rsid w:val="002A4F4A"/>
    <w:rsid w:val="002A6610"/>
    <w:rsid w:val="002A72DA"/>
    <w:rsid w:val="002B0159"/>
    <w:rsid w:val="002B2888"/>
    <w:rsid w:val="002B2A25"/>
    <w:rsid w:val="002C0A9D"/>
    <w:rsid w:val="002C22FD"/>
    <w:rsid w:val="002C39A5"/>
    <w:rsid w:val="002C3E03"/>
    <w:rsid w:val="002C48A8"/>
    <w:rsid w:val="002C61EE"/>
    <w:rsid w:val="002C679C"/>
    <w:rsid w:val="002D0877"/>
    <w:rsid w:val="002D0C20"/>
    <w:rsid w:val="002D379B"/>
    <w:rsid w:val="002D4233"/>
    <w:rsid w:val="002D447C"/>
    <w:rsid w:val="002D46A3"/>
    <w:rsid w:val="002D5B2F"/>
    <w:rsid w:val="002D7060"/>
    <w:rsid w:val="002D7437"/>
    <w:rsid w:val="002D7713"/>
    <w:rsid w:val="002D785A"/>
    <w:rsid w:val="002E046D"/>
    <w:rsid w:val="002E13C5"/>
    <w:rsid w:val="002E1AFF"/>
    <w:rsid w:val="002E3B9E"/>
    <w:rsid w:val="002E4751"/>
    <w:rsid w:val="002E72EF"/>
    <w:rsid w:val="002F06F4"/>
    <w:rsid w:val="002F0A16"/>
    <w:rsid w:val="002F0E53"/>
    <w:rsid w:val="002F15EE"/>
    <w:rsid w:val="002F279C"/>
    <w:rsid w:val="002F45D9"/>
    <w:rsid w:val="002F5CDB"/>
    <w:rsid w:val="002F7A83"/>
    <w:rsid w:val="002F7B3E"/>
    <w:rsid w:val="0030098B"/>
    <w:rsid w:val="00301B2E"/>
    <w:rsid w:val="00302AD6"/>
    <w:rsid w:val="00303E3D"/>
    <w:rsid w:val="00304008"/>
    <w:rsid w:val="003050FA"/>
    <w:rsid w:val="00306F5A"/>
    <w:rsid w:val="00310967"/>
    <w:rsid w:val="00310AA1"/>
    <w:rsid w:val="003129B9"/>
    <w:rsid w:val="003132E7"/>
    <w:rsid w:val="00313369"/>
    <w:rsid w:val="00315DA2"/>
    <w:rsid w:val="003209E8"/>
    <w:rsid w:val="0032231F"/>
    <w:rsid w:val="00322752"/>
    <w:rsid w:val="00322D49"/>
    <w:rsid w:val="00325262"/>
    <w:rsid w:val="00326C27"/>
    <w:rsid w:val="00327348"/>
    <w:rsid w:val="00331D7E"/>
    <w:rsid w:val="00331EA3"/>
    <w:rsid w:val="003324F6"/>
    <w:rsid w:val="00332C1D"/>
    <w:rsid w:val="00333AA2"/>
    <w:rsid w:val="00335960"/>
    <w:rsid w:val="00337EF1"/>
    <w:rsid w:val="00340598"/>
    <w:rsid w:val="00340D9B"/>
    <w:rsid w:val="003416EE"/>
    <w:rsid w:val="00343CC9"/>
    <w:rsid w:val="003459B3"/>
    <w:rsid w:val="00347F00"/>
    <w:rsid w:val="00350351"/>
    <w:rsid w:val="00351972"/>
    <w:rsid w:val="003527C6"/>
    <w:rsid w:val="0035713B"/>
    <w:rsid w:val="00360C78"/>
    <w:rsid w:val="00361CC2"/>
    <w:rsid w:val="00362A10"/>
    <w:rsid w:val="00362FAF"/>
    <w:rsid w:val="00363D81"/>
    <w:rsid w:val="00363D82"/>
    <w:rsid w:val="0036744A"/>
    <w:rsid w:val="003700D1"/>
    <w:rsid w:val="00370D6C"/>
    <w:rsid w:val="0037144C"/>
    <w:rsid w:val="00372F82"/>
    <w:rsid w:val="003746AC"/>
    <w:rsid w:val="00374A60"/>
    <w:rsid w:val="00377790"/>
    <w:rsid w:val="00382295"/>
    <w:rsid w:val="00385E87"/>
    <w:rsid w:val="00391144"/>
    <w:rsid w:val="00391B40"/>
    <w:rsid w:val="00391C49"/>
    <w:rsid w:val="003939D8"/>
    <w:rsid w:val="00393F84"/>
    <w:rsid w:val="003942BF"/>
    <w:rsid w:val="00394A8A"/>
    <w:rsid w:val="003950E3"/>
    <w:rsid w:val="0039592A"/>
    <w:rsid w:val="003962D7"/>
    <w:rsid w:val="003968BA"/>
    <w:rsid w:val="003A0C44"/>
    <w:rsid w:val="003A1626"/>
    <w:rsid w:val="003A24F0"/>
    <w:rsid w:val="003A39D0"/>
    <w:rsid w:val="003A61DF"/>
    <w:rsid w:val="003A633A"/>
    <w:rsid w:val="003A74F5"/>
    <w:rsid w:val="003B0727"/>
    <w:rsid w:val="003B07F5"/>
    <w:rsid w:val="003B0CA0"/>
    <w:rsid w:val="003B1BC8"/>
    <w:rsid w:val="003B345E"/>
    <w:rsid w:val="003B490A"/>
    <w:rsid w:val="003C0540"/>
    <w:rsid w:val="003C1D9F"/>
    <w:rsid w:val="003D0AA8"/>
    <w:rsid w:val="003D3132"/>
    <w:rsid w:val="003D31CD"/>
    <w:rsid w:val="003D391D"/>
    <w:rsid w:val="003D6D97"/>
    <w:rsid w:val="003E00AA"/>
    <w:rsid w:val="003E11C2"/>
    <w:rsid w:val="003E1E0F"/>
    <w:rsid w:val="003F06FA"/>
    <w:rsid w:val="003F0E4D"/>
    <w:rsid w:val="003F30F2"/>
    <w:rsid w:val="003F3880"/>
    <w:rsid w:val="003F442F"/>
    <w:rsid w:val="003F5684"/>
    <w:rsid w:val="003F68DB"/>
    <w:rsid w:val="00401A01"/>
    <w:rsid w:val="004029F8"/>
    <w:rsid w:val="00403524"/>
    <w:rsid w:val="00403DD0"/>
    <w:rsid w:val="00405BDB"/>
    <w:rsid w:val="00405E4B"/>
    <w:rsid w:val="004063E5"/>
    <w:rsid w:val="004068F8"/>
    <w:rsid w:val="00406F36"/>
    <w:rsid w:val="00410109"/>
    <w:rsid w:val="00413F0A"/>
    <w:rsid w:val="00415047"/>
    <w:rsid w:val="0041505B"/>
    <w:rsid w:val="00416332"/>
    <w:rsid w:val="00417355"/>
    <w:rsid w:val="00420AE9"/>
    <w:rsid w:val="00424F40"/>
    <w:rsid w:val="004259B9"/>
    <w:rsid w:val="00426A81"/>
    <w:rsid w:val="00427EB5"/>
    <w:rsid w:val="00431B25"/>
    <w:rsid w:val="0043409A"/>
    <w:rsid w:val="004343E7"/>
    <w:rsid w:val="004347C6"/>
    <w:rsid w:val="0043487E"/>
    <w:rsid w:val="00435358"/>
    <w:rsid w:val="004371E6"/>
    <w:rsid w:val="00440D35"/>
    <w:rsid w:val="004415DC"/>
    <w:rsid w:val="00442BB1"/>
    <w:rsid w:val="004430CE"/>
    <w:rsid w:val="004449CC"/>
    <w:rsid w:val="004463B6"/>
    <w:rsid w:val="00446C69"/>
    <w:rsid w:val="00447E02"/>
    <w:rsid w:val="004507DC"/>
    <w:rsid w:val="004512A0"/>
    <w:rsid w:val="00451BB4"/>
    <w:rsid w:val="00451DBA"/>
    <w:rsid w:val="0045503D"/>
    <w:rsid w:val="00460F5C"/>
    <w:rsid w:val="00461070"/>
    <w:rsid w:val="004615B3"/>
    <w:rsid w:val="00462749"/>
    <w:rsid w:val="004629AD"/>
    <w:rsid w:val="00465769"/>
    <w:rsid w:val="0046616C"/>
    <w:rsid w:val="00467118"/>
    <w:rsid w:val="004701EE"/>
    <w:rsid w:val="00471F0E"/>
    <w:rsid w:val="00472324"/>
    <w:rsid w:val="00472404"/>
    <w:rsid w:val="00476B2D"/>
    <w:rsid w:val="00480AFF"/>
    <w:rsid w:val="004821A7"/>
    <w:rsid w:val="00482610"/>
    <w:rsid w:val="0048512E"/>
    <w:rsid w:val="0048572C"/>
    <w:rsid w:val="00485FF7"/>
    <w:rsid w:val="00486235"/>
    <w:rsid w:val="00486276"/>
    <w:rsid w:val="00486B26"/>
    <w:rsid w:val="004876E9"/>
    <w:rsid w:val="00487B58"/>
    <w:rsid w:val="00487EF4"/>
    <w:rsid w:val="00490797"/>
    <w:rsid w:val="0049382D"/>
    <w:rsid w:val="00495334"/>
    <w:rsid w:val="00495B34"/>
    <w:rsid w:val="004A1D49"/>
    <w:rsid w:val="004A5652"/>
    <w:rsid w:val="004A59E7"/>
    <w:rsid w:val="004B2CE3"/>
    <w:rsid w:val="004B51DE"/>
    <w:rsid w:val="004B550D"/>
    <w:rsid w:val="004B6124"/>
    <w:rsid w:val="004C2F29"/>
    <w:rsid w:val="004C3E3F"/>
    <w:rsid w:val="004C4D12"/>
    <w:rsid w:val="004C74D6"/>
    <w:rsid w:val="004D1B48"/>
    <w:rsid w:val="004D38A5"/>
    <w:rsid w:val="004D6DE5"/>
    <w:rsid w:val="004D6ECE"/>
    <w:rsid w:val="004E1C8B"/>
    <w:rsid w:val="004E1CDC"/>
    <w:rsid w:val="004E3E96"/>
    <w:rsid w:val="004E54C6"/>
    <w:rsid w:val="004E57A7"/>
    <w:rsid w:val="004F02E5"/>
    <w:rsid w:val="004F21A6"/>
    <w:rsid w:val="004F2657"/>
    <w:rsid w:val="004F3641"/>
    <w:rsid w:val="004F3659"/>
    <w:rsid w:val="004F4F5D"/>
    <w:rsid w:val="004F74DF"/>
    <w:rsid w:val="004F7567"/>
    <w:rsid w:val="004FC0FA"/>
    <w:rsid w:val="00502FF3"/>
    <w:rsid w:val="00504965"/>
    <w:rsid w:val="005058E9"/>
    <w:rsid w:val="00506686"/>
    <w:rsid w:val="005079B4"/>
    <w:rsid w:val="00507CD1"/>
    <w:rsid w:val="0051046B"/>
    <w:rsid w:val="00510708"/>
    <w:rsid w:val="00510F0C"/>
    <w:rsid w:val="005112E0"/>
    <w:rsid w:val="0051164C"/>
    <w:rsid w:val="00514025"/>
    <w:rsid w:val="00514E5C"/>
    <w:rsid w:val="00515438"/>
    <w:rsid w:val="005156B7"/>
    <w:rsid w:val="00515E99"/>
    <w:rsid w:val="005161BA"/>
    <w:rsid w:val="00516347"/>
    <w:rsid w:val="00516476"/>
    <w:rsid w:val="00520B36"/>
    <w:rsid w:val="0052223E"/>
    <w:rsid w:val="00522874"/>
    <w:rsid w:val="00522A9D"/>
    <w:rsid w:val="00525A8E"/>
    <w:rsid w:val="00530299"/>
    <w:rsid w:val="005304FA"/>
    <w:rsid w:val="0053063A"/>
    <w:rsid w:val="00530B88"/>
    <w:rsid w:val="00531E3F"/>
    <w:rsid w:val="00531E5E"/>
    <w:rsid w:val="00532895"/>
    <w:rsid w:val="00533262"/>
    <w:rsid w:val="0053432F"/>
    <w:rsid w:val="00535553"/>
    <w:rsid w:val="00537162"/>
    <w:rsid w:val="00537A5D"/>
    <w:rsid w:val="00540362"/>
    <w:rsid w:val="00542CD0"/>
    <w:rsid w:val="00543273"/>
    <w:rsid w:val="005452AA"/>
    <w:rsid w:val="0054762A"/>
    <w:rsid w:val="005534BD"/>
    <w:rsid w:val="00563664"/>
    <w:rsid w:val="00564710"/>
    <w:rsid w:val="0056495F"/>
    <w:rsid w:val="00564FAE"/>
    <w:rsid w:val="00565B86"/>
    <w:rsid w:val="00565D3E"/>
    <w:rsid w:val="00565FF4"/>
    <w:rsid w:val="00567F5F"/>
    <w:rsid w:val="00571506"/>
    <w:rsid w:val="00571698"/>
    <w:rsid w:val="005724A7"/>
    <w:rsid w:val="00573357"/>
    <w:rsid w:val="00573E4C"/>
    <w:rsid w:val="005750E3"/>
    <w:rsid w:val="00576040"/>
    <w:rsid w:val="0057676A"/>
    <w:rsid w:val="00576EDB"/>
    <w:rsid w:val="00577A4D"/>
    <w:rsid w:val="00583008"/>
    <w:rsid w:val="0058461B"/>
    <w:rsid w:val="00594B6B"/>
    <w:rsid w:val="00595242"/>
    <w:rsid w:val="00596BBA"/>
    <w:rsid w:val="005A03CB"/>
    <w:rsid w:val="005A1D40"/>
    <w:rsid w:val="005A222E"/>
    <w:rsid w:val="005A3AB3"/>
    <w:rsid w:val="005A4CE9"/>
    <w:rsid w:val="005A56EF"/>
    <w:rsid w:val="005A5C24"/>
    <w:rsid w:val="005B222F"/>
    <w:rsid w:val="005B5319"/>
    <w:rsid w:val="005B5E1A"/>
    <w:rsid w:val="005B7797"/>
    <w:rsid w:val="005B784D"/>
    <w:rsid w:val="005B7A39"/>
    <w:rsid w:val="005C3A95"/>
    <w:rsid w:val="005C7428"/>
    <w:rsid w:val="005D2F2D"/>
    <w:rsid w:val="005D39B3"/>
    <w:rsid w:val="005D3F8B"/>
    <w:rsid w:val="005D4793"/>
    <w:rsid w:val="005D5B6D"/>
    <w:rsid w:val="005D5C81"/>
    <w:rsid w:val="005E0189"/>
    <w:rsid w:val="005E05F2"/>
    <w:rsid w:val="005E0A1D"/>
    <w:rsid w:val="005E172E"/>
    <w:rsid w:val="005E1D94"/>
    <w:rsid w:val="005E20C1"/>
    <w:rsid w:val="005E23AD"/>
    <w:rsid w:val="005E2BD1"/>
    <w:rsid w:val="005E4B6D"/>
    <w:rsid w:val="005E5F1E"/>
    <w:rsid w:val="005E796D"/>
    <w:rsid w:val="005E7D1D"/>
    <w:rsid w:val="005F3A0F"/>
    <w:rsid w:val="006003FC"/>
    <w:rsid w:val="0060096A"/>
    <w:rsid w:val="00600E18"/>
    <w:rsid w:val="00602875"/>
    <w:rsid w:val="00604D59"/>
    <w:rsid w:val="00605A0E"/>
    <w:rsid w:val="00607705"/>
    <w:rsid w:val="00611376"/>
    <w:rsid w:val="00611840"/>
    <w:rsid w:val="00611BE8"/>
    <w:rsid w:val="00612B53"/>
    <w:rsid w:val="00613603"/>
    <w:rsid w:val="00614161"/>
    <w:rsid w:val="00614769"/>
    <w:rsid w:val="00615D46"/>
    <w:rsid w:val="00615FFB"/>
    <w:rsid w:val="0061651F"/>
    <w:rsid w:val="00620591"/>
    <w:rsid w:val="00620E33"/>
    <w:rsid w:val="00622631"/>
    <w:rsid w:val="00622E01"/>
    <w:rsid w:val="00623EE0"/>
    <w:rsid w:val="006259D7"/>
    <w:rsid w:val="00626392"/>
    <w:rsid w:val="006302ED"/>
    <w:rsid w:val="0063445E"/>
    <w:rsid w:val="00637975"/>
    <w:rsid w:val="00642741"/>
    <w:rsid w:val="0064322A"/>
    <w:rsid w:val="00643422"/>
    <w:rsid w:val="006448D7"/>
    <w:rsid w:val="0064651F"/>
    <w:rsid w:val="00650F7A"/>
    <w:rsid w:val="00652508"/>
    <w:rsid w:val="00652537"/>
    <w:rsid w:val="00652A98"/>
    <w:rsid w:val="00652C8E"/>
    <w:rsid w:val="0065530D"/>
    <w:rsid w:val="006557BA"/>
    <w:rsid w:val="0066180E"/>
    <w:rsid w:val="006631DD"/>
    <w:rsid w:val="00667151"/>
    <w:rsid w:val="006672A3"/>
    <w:rsid w:val="0067005F"/>
    <w:rsid w:val="0067261B"/>
    <w:rsid w:val="00673BEC"/>
    <w:rsid w:val="006765ED"/>
    <w:rsid w:val="006766BF"/>
    <w:rsid w:val="00680FDE"/>
    <w:rsid w:val="00682193"/>
    <w:rsid w:val="00683B40"/>
    <w:rsid w:val="006840E9"/>
    <w:rsid w:val="006850BD"/>
    <w:rsid w:val="006856CC"/>
    <w:rsid w:val="006862CA"/>
    <w:rsid w:val="00686931"/>
    <w:rsid w:val="00693E10"/>
    <w:rsid w:val="00694827"/>
    <w:rsid w:val="00696D11"/>
    <w:rsid w:val="00697E73"/>
    <w:rsid w:val="006A1309"/>
    <w:rsid w:val="006A13FA"/>
    <w:rsid w:val="006A1E45"/>
    <w:rsid w:val="006A2950"/>
    <w:rsid w:val="006A7516"/>
    <w:rsid w:val="006A7C9D"/>
    <w:rsid w:val="006A7D73"/>
    <w:rsid w:val="006A7FAE"/>
    <w:rsid w:val="006B0418"/>
    <w:rsid w:val="006B0F9B"/>
    <w:rsid w:val="006B5116"/>
    <w:rsid w:val="006B63C5"/>
    <w:rsid w:val="006C3CE5"/>
    <w:rsid w:val="006C61BC"/>
    <w:rsid w:val="006D190B"/>
    <w:rsid w:val="006D2C19"/>
    <w:rsid w:val="006D46D4"/>
    <w:rsid w:val="006D5100"/>
    <w:rsid w:val="006E08BD"/>
    <w:rsid w:val="006E0C13"/>
    <w:rsid w:val="006E2210"/>
    <w:rsid w:val="006E3B41"/>
    <w:rsid w:val="006E563D"/>
    <w:rsid w:val="006E5876"/>
    <w:rsid w:val="006E5BC5"/>
    <w:rsid w:val="006E7697"/>
    <w:rsid w:val="006F2DF8"/>
    <w:rsid w:val="006F44B4"/>
    <w:rsid w:val="006F4C9E"/>
    <w:rsid w:val="006F4E16"/>
    <w:rsid w:val="006F5058"/>
    <w:rsid w:val="006F6ACE"/>
    <w:rsid w:val="006F6B40"/>
    <w:rsid w:val="006F7490"/>
    <w:rsid w:val="00700A65"/>
    <w:rsid w:val="00700F2E"/>
    <w:rsid w:val="00705F96"/>
    <w:rsid w:val="0070700F"/>
    <w:rsid w:val="007076F1"/>
    <w:rsid w:val="0071145B"/>
    <w:rsid w:val="007119F9"/>
    <w:rsid w:val="00711C08"/>
    <w:rsid w:val="007154A0"/>
    <w:rsid w:val="0071554F"/>
    <w:rsid w:val="00715A77"/>
    <w:rsid w:val="00720216"/>
    <w:rsid w:val="0072178C"/>
    <w:rsid w:val="00721F39"/>
    <w:rsid w:val="00722E8D"/>
    <w:rsid w:val="00722FDB"/>
    <w:rsid w:val="0072301F"/>
    <w:rsid w:val="007240C5"/>
    <w:rsid w:val="0072473B"/>
    <w:rsid w:val="00725F1C"/>
    <w:rsid w:val="007263D5"/>
    <w:rsid w:val="00726834"/>
    <w:rsid w:val="00727AF8"/>
    <w:rsid w:val="00730419"/>
    <w:rsid w:val="007310D2"/>
    <w:rsid w:val="00731B4C"/>
    <w:rsid w:val="00731F0A"/>
    <w:rsid w:val="00732E37"/>
    <w:rsid w:val="00733650"/>
    <w:rsid w:val="00734588"/>
    <w:rsid w:val="00741BB3"/>
    <w:rsid w:val="00742D8B"/>
    <w:rsid w:val="00743056"/>
    <w:rsid w:val="0074306B"/>
    <w:rsid w:val="0074402C"/>
    <w:rsid w:val="007451E2"/>
    <w:rsid w:val="00745C50"/>
    <w:rsid w:val="00752FAC"/>
    <w:rsid w:val="00753CA2"/>
    <w:rsid w:val="00754DAB"/>
    <w:rsid w:val="00756D4F"/>
    <w:rsid w:val="00757553"/>
    <w:rsid w:val="00760371"/>
    <w:rsid w:val="00761403"/>
    <w:rsid w:val="00764D1F"/>
    <w:rsid w:val="00764D30"/>
    <w:rsid w:val="0077114E"/>
    <w:rsid w:val="0077135B"/>
    <w:rsid w:val="007725A9"/>
    <w:rsid w:val="0077261C"/>
    <w:rsid w:val="00772C25"/>
    <w:rsid w:val="0077341A"/>
    <w:rsid w:val="0077657C"/>
    <w:rsid w:val="00780127"/>
    <w:rsid w:val="00780C1C"/>
    <w:rsid w:val="00781CE3"/>
    <w:rsid w:val="00785F8D"/>
    <w:rsid w:val="00786C34"/>
    <w:rsid w:val="00787F05"/>
    <w:rsid w:val="007948B0"/>
    <w:rsid w:val="007A11D8"/>
    <w:rsid w:val="007A5A9C"/>
    <w:rsid w:val="007B15A0"/>
    <w:rsid w:val="007B1CB3"/>
    <w:rsid w:val="007B2878"/>
    <w:rsid w:val="007B2AD5"/>
    <w:rsid w:val="007B2F1A"/>
    <w:rsid w:val="007B3217"/>
    <w:rsid w:val="007B4274"/>
    <w:rsid w:val="007B7B89"/>
    <w:rsid w:val="007C1926"/>
    <w:rsid w:val="007C3888"/>
    <w:rsid w:val="007C547C"/>
    <w:rsid w:val="007C7605"/>
    <w:rsid w:val="007D0E0D"/>
    <w:rsid w:val="007D147D"/>
    <w:rsid w:val="007D34A0"/>
    <w:rsid w:val="007D377D"/>
    <w:rsid w:val="007D51DA"/>
    <w:rsid w:val="007D7213"/>
    <w:rsid w:val="007E0EB6"/>
    <w:rsid w:val="007E2C9D"/>
    <w:rsid w:val="007E3560"/>
    <w:rsid w:val="007E40FD"/>
    <w:rsid w:val="007E55A0"/>
    <w:rsid w:val="007E73E8"/>
    <w:rsid w:val="007E7806"/>
    <w:rsid w:val="007F0469"/>
    <w:rsid w:val="007F16ED"/>
    <w:rsid w:val="007F1FA6"/>
    <w:rsid w:val="007F37B7"/>
    <w:rsid w:val="007F3D40"/>
    <w:rsid w:val="007F42E3"/>
    <w:rsid w:val="007F49D9"/>
    <w:rsid w:val="007F6D8F"/>
    <w:rsid w:val="007F74DE"/>
    <w:rsid w:val="007F7709"/>
    <w:rsid w:val="008021F6"/>
    <w:rsid w:val="00805895"/>
    <w:rsid w:val="00805E92"/>
    <w:rsid w:val="00805F79"/>
    <w:rsid w:val="008063DA"/>
    <w:rsid w:val="008105AC"/>
    <w:rsid w:val="00811C03"/>
    <w:rsid w:val="00812DF7"/>
    <w:rsid w:val="0081497E"/>
    <w:rsid w:val="00815598"/>
    <w:rsid w:val="008168CD"/>
    <w:rsid w:val="008176CF"/>
    <w:rsid w:val="00817E9C"/>
    <w:rsid w:val="00820534"/>
    <w:rsid w:val="00820A41"/>
    <w:rsid w:val="00824E5B"/>
    <w:rsid w:val="00826783"/>
    <w:rsid w:val="0083003D"/>
    <w:rsid w:val="00832093"/>
    <w:rsid w:val="00832A9C"/>
    <w:rsid w:val="0083473A"/>
    <w:rsid w:val="00834A59"/>
    <w:rsid w:val="008351FE"/>
    <w:rsid w:val="00835772"/>
    <w:rsid w:val="00837D99"/>
    <w:rsid w:val="00841DAB"/>
    <w:rsid w:val="0084641B"/>
    <w:rsid w:val="00846B8E"/>
    <w:rsid w:val="008504D4"/>
    <w:rsid w:val="00851B74"/>
    <w:rsid w:val="008530E9"/>
    <w:rsid w:val="00855123"/>
    <w:rsid w:val="008566FC"/>
    <w:rsid w:val="0085688C"/>
    <w:rsid w:val="00857CDA"/>
    <w:rsid w:val="008619BC"/>
    <w:rsid w:val="008624A5"/>
    <w:rsid w:val="008635C4"/>
    <w:rsid w:val="00867D10"/>
    <w:rsid w:val="00871D18"/>
    <w:rsid w:val="00872D08"/>
    <w:rsid w:val="00882601"/>
    <w:rsid w:val="00883EAE"/>
    <w:rsid w:val="008866EA"/>
    <w:rsid w:val="008875AE"/>
    <w:rsid w:val="00894128"/>
    <w:rsid w:val="00894C39"/>
    <w:rsid w:val="008961CB"/>
    <w:rsid w:val="00896B0C"/>
    <w:rsid w:val="008A03D5"/>
    <w:rsid w:val="008A06EF"/>
    <w:rsid w:val="008A2577"/>
    <w:rsid w:val="008A364D"/>
    <w:rsid w:val="008A4061"/>
    <w:rsid w:val="008A4508"/>
    <w:rsid w:val="008A4863"/>
    <w:rsid w:val="008A48AF"/>
    <w:rsid w:val="008A6017"/>
    <w:rsid w:val="008A7826"/>
    <w:rsid w:val="008B0A4A"/>
    <w:rsid w:val="008B13C6"/>
    <w:rsid w:val="008B1E3C"/>
    <w:rsid w:val="008B3017"/>
    <w:rsid w:val="008B33DC"/>
    <w:rsid w:val="008B34D9"/>
    <w:rsid w:val="008B3D8A"/>
    <w:rsid w:val="008B43BD"/>
    <w:rsid w:val="008B4BA1"/>
    <w:rsid w:val="008B4E3D"/>
    <w:rsid w:val="008C13A4"/>
    <w:rsid w:val="008C4C28"/>
    <w:rsid w:val="008C557B"/>
    <w:rsid w:val="008C5BE6"/>
    <w:rsid w:val="008C5E04"/>
    <w:rsid w:val="008C62E8"/>
    <w:rsid w:val="008C66EC"/>
    <w:rsid w:val="008C6851"/>
    <w:rsid w:val="008D1133"/>
    <w:rsid w:val="008D1294"/>
    <w:rsid w:val="008D2F4F"/>
    <w:rsid w:val="008D339A"/>
    <w:rsid w:val="008D34C4"/>
    <w:rsid w:val="008E0CE7"/>
    <w:rsid w:val="008E2948"/>
    <w:rsid w:val="008E3029"/>
    <w:rsid w:val="008E3B9F"/>
    <w:rsid w:val="008E491C"/>
    <w:rsid w:val="008E5592"/>
    <w:rsid w:val="008E5B80"/>
    <w:rsid w:val="008E70FE"/>
    <w:rsid w:val="008E7C57"/>
    <w:rsid w:val="008F08BC"/>
    <w:rsid w:val="008F1FC1"/>
    <w:rsid w:val="008F3E28"/>
    <w:rsid w:val="008F4DDB"/>
    <w:rsid w:val="008F4F35"/>
    <w:rsid w:val="008F5D93"/>
    <w:rsid w:val="008F608D"/>
    <w:rsid w:val="00901594"/>
    <w:rsid w:val="009022E2"/>
    <w:rsid w:val="00902579"/>
    <w:rsid w:val="00902BE8"/>
    <w:rsid w:val="0090334D"/>
    <w:rsid w:val="0090468A"/>
    <w:rsid w:val="00904FB4"/>
    <w:rsid w:val="00907181"/>
    <w:rsid w:val="00907D86"/>
    <w:rsid w:val="00912F5E"/>
    <w:rsid w:val="009136C4"/>
    <w:rsid w:val="00914406"/>
    <w:rsid w:val="009150C1"/>
    <w:rsid w:val="0091585B"/>
    <w:rsid w:val="00916C12"/>
    <w:rsid w:val="00917784"/>
    <w:rsid w:val="00917E1B"/>
    <w:rsid w:val="0092156C"/>
    <w:rsid w:val="009236CD"/>
    <w:rsid w:val="00924B60"/>
    <w:rsid w:val="00925913"/>
    <w:rsid w:val="00926A5E"/>
    <w:rsid w:val="0093034D"/>
    <w:rsid w:val="00930F24"/>
    <w:rsid w:val="00931D2B"/>
    <w:rsid w:val="00931D2D"/>
    <w:rsid w:val="00932DF4"/>
    <w:rsid w:val="009338DA"/>
    <w:rsid w:val="00934A29"/>
    <w:rsid w:val="009361D9"/>
    <w:rsid w:val="00936775"/>
    <w:rsid w:val="00940923"/>
    <w:rsid w:val="00941426"/>
    <w:rsid w:val="009422B9"/>
    <w:rsid w:val="00946083"/>
    <w:rsid w:val="00953E10"/>
    <w:rsid w:val="009545C7"/>
    <w:rsid w:val="00954AF1"/>
    <w:rsid w:val="00960000"/>
    <w:rsid w:val="00960E57"/>
    <w:rsid w:val="00965173"/>
    <w:rsid w:val="00965604"/>
    <w:rsid w:val="00966D3B"/>
    <w:rsid w:val="009701DE"/>
    <w:rsid w:val="00970D4B"/>
    <w:rsid w:val="009714E3"/>
    <w:rsid w:val="00971E3B"/>
    <w:rsid w:val="00974E11"/>
    <w:rsid w:val="00981A54"/>
    <w:rsid w:val="00982C70"/>
    <w:rsid w:val="00983CC4"/>
    <w:rsid w:val="00983E0A"/>
    <w:rsid w:val="00984F0C"/>
    <w:rsid w:val="0098551B"/>
    <w:rsid w:val="009859F2"/>
    <w:rsid w:val="0098628F"/>
    <w:rsid w:val="00987C1F"/>
    <w:rsid w:val="00990377"/>
    <w:rsid w:val="00990642"/>
    <w:rsid w:val="00990ED3"/>
    <w:rsid w:val="00991700"/>
    <w:rsid w:val="00992514"/>
    <w:rsid w:val="00992E2A"/>
    <w:rsid w:val="00993B0B"/>
    <w:rsid w:val="009946D6"/>
    <w:rsid w:val="00994BB1"/>
    <w:rsid w:val="00994F2B"/>
    <w:rsid w:val="0099552C"/>
    <w:rsid w:val="009962C3"/>
    <w:rsid w:val="00996403"/>
    <w:rsid w:val="00996894"/>
    <w:rsid w:val="0099778D"/>
    <w:rsid w:val="00997953"/>
    <w:rsid w:val="009A131C"/>
    <w:rsid w:val="009A2CFF"/>
    <w:rsid w:val="009A318F"/>
    <w:rsid w:val="009A3B4A"/>
    <w:rsid w:val="009A4204"/>
    <w:rsid w:val="009A4F50"/>
    <w:rsid w:val="009A5FFC"/>
    <w:rsid w:val="009A6246"/>
    <w:rsid w:val="009B00D9"/>
    <w:rsid w:val="009B5CDF"/>
    <w:rsid w:val="009B5E58"/>
    <w:rsid w:val="009B6BD8"/>
    <w:rsid w:val="009B75B1"/>
    <w:rsid w:val="009C31D6"/>
    <w:rsid w:val="009C52B0"/>
    <w:rsid w:val="009D1C6C"/>
    <w:rsid w:val="009D1D7A"/>
    <w:rsid w:val="009D1F7D"/>
    <w:rsid w:val="009D3060"/>
    <w:rsid w:val="009D422D"/>
    <w:rsid w:val="009D537E"/>
    <w:rsid w:val="009D5402"/>
    <w:rsid w:val="009D6B2C"/>
    <w:rsid w:val="009E23E2"/>
    <w:rsid w:val="009E4A8B"/>
    <w:rsid w:val="009E6373"/>
    <w:rsid w:val="009E690E"/>
    <w:rsid w:val="009E723D"/>
    <w:rsid w:val="009E7A2F"/>
    <w:rsid w:val="009F1996"/>
    <w:rsid w:val="009F2544"/>
    <w:rsid w:val="009F27DC"/>
    <w:rsid w:val="009F41E8"/>
    <w:rsid w:val="009F4E3C"/>
    <w:rsid w:val="009F62F9"/>
    <w:rsid w:val="009F66B3"/>
    <w:rsid w:val="009F72B6"/>
    <w:rsid w:val="00A00A71"/>
    <w:rsid w:val="00A01A72"/>
    <w:rsid w:val="00A0239A"/>
    <w:rsid w:val="00A04A2D"/>
    <w:rsid w:val="00A0501B"/>
    <w:rsid w:val="00A05B01"/>
    <w:rsid w:val="00A1203E"/>
    <w:rsid w:val="00A21034"/>
    <w:rsid w:val="00A22A7F"/>
    <w:rsid w:val="00A2426D"/>
    <w:rsid w:val="00A251D9"/>
    <w:rsid w:val="00A26824"/>
    <w:rsid w:val="00A269A6"/>
    <w:rsid w:val="00A27744"/>
    <w:rsid w:val="00A27C98"/>
    <w:rsid w:val="00A30D6C"/>
    <w:rsid w:val="00A31DF4"/>
    <w:rsid w:val="00A3252B"/>
    <w:rsid w:val="00A32AB0"/>
    <w:rsid w:val="00A33D7F"/>
    <w:rsid w:val="00A34B48"/>
    <w:rsid w:val="00A428DA"/>
    <w:rsid w:val="00A44407"/>
    <w:rsid w:val="00A4488D"/>
    <w:rsid w:val="00A50016"/>
    <w:rsid w:val="00A50466"/>
    <w:rsid w:val="00A50A0F"/>
    <w:rsid w:val="00A524EF"/>
    <w:rsid w:val="00A55246"/>
    <w:rsid w:val="00A55FD0"/>
    <w:rsid w:val="00A56271"/>
    <w:rsid w:val="00A56674"/>
    <w:rsid w:val="00A65FE8"/>
    <w:rsid w:val="00A66FCB"/>
    <w:rsid w:val="00A671E2"/>
    <w:rsid w:val="00A6783A"/>
    <w:rsid w:val="00A7501C"/>
    <w:rsid w:val="00A76F7E"/>
    <w:rsid w:val="00A77157"/>
    <w:rsid w:val="00A77415"/>
    <w:rsid w:val="00A8007F"/>
    <w:rsid w:val="00A80DFE"/>
    <w:rsid w:val="00A811E7"/>
    <w:rsid w:val="00A8241B"/>
    <w:rsid w:val="00A82BFC"/>
    <w:rsid w:val="00A82FCD"/>
    <w:rsid w:val="00A87636"/>
    <w:rsid w:val="00A936AF"/>
    <w:rsid w:val="00A93F0F"/>
    <w:rsid w:val="00A93F73"/>
    <w:rsid w:val="00A941D7"/>
    <w:rsid w:val="00A9613A"/>
    <w:rsid w:val="00A96CFB"/>
    <w:rsid w:val="00A97A27"/>
    <w:rsid w:val="00AA0AAA"/>
    <w:rsid w:val="00AA0C68"/>
    <w:rsid w:val="00AA1730"/>
    <w:rsid w:val="00AA377C"/>
    <w:rsid w:val="00AA416D"/>
    <w:rsid w:val="00AA47AB"/>
    <w:rsid w:val="00AA4F6A"/>
    <w:rsid w:val="00AA534C"/>
    <w:rsid w:val="00AA7E0B"/>
    <w:rsid w:val="00AB1B29"/>
    <w:rsid w:val="00AB7A80"/>
    <w:rsid w:val="00AC0C3F"/>
    <w:rsid w:val="00AC1811"/>
    <w:rsid w:val="00AC24B9"/>
    <w:rsid w:val="00AC2B38"/>
    <w:rsid w:val="00AC3238"/>
    <w:rsid w:val="00AC4095"/>
    <w:rsid w:val="00AC602C"/>
    <w:rsid w:val="00AC6412"/>
    <w:rsid w:val="00AC73EA"/>
    <w:rsid w:val="00AC79E3"/>
    <w:rsid w:val="00AD067F"/>
    <w:rsid w:val="00AD327B"/>
    <w:rsid w:val="00AD3488"/>
    <w:rsid w:val="00AD357F"/>
    <w:rsid w:val="00AD5682"/>
    <w:rsid w:val="00AE13BB"/>
    <w:rsid w:val="00AE17AA"/>
    <w:rsid w:val="00AE1A91"/>
    <w:rsid w:val="00AE2CA8"/>
    <w:rsid w:val="00AE37AB"/>
    <w:rsid w:val="00AE4B87"/>
    <w:rsid w:val="00AE6CFA"/>
    <w:rsid w:val="00AE76A5"/>
    <w:rsid w:val="00AF0456"/>
    <w:rsid w:val="00AF2492"/>
    <w:rsid w:val="00AF31AB"/>
    <w:rsid w:val="00AF56E6"/>
    <w:rsid w:val="00AF6CBD"/>
    <w:rsid w:val="00AF7888"/>
    <w:rsid w:val="00AF7D48"/>
    <w:rsid w:val="00B00195"/>
    <w:rsid w:val="00B00D93"/>
    <w:rsid w:val="00B00E1C"/>
    <w:rsid w:val="00B04607"/>
    <w:rsid w:val="00B046C1"/>
    <w:rsid w:val="00B04CF6"/>
    <w:rsid w:val="00B07AA8"/>
    <w:rsid w:val="00B10ADC"/>
    <w:rsid w:val="00B148F7"/>
    <w:rsid w:val="00B14FF5"/>
    <w:rsid w:val="00B171A1"/>
    <w:rsid w:val="00B21ADE"/>
    <w:rsid w:val="00B21BF6"/>
    <w:rsid w:val="00B21F59"/>
    <w:rsid w:val="00B224C8"/>
    <w:rsid w:val="00B22F95"/>
    <w:rsid w:val="00B23266"/>
    <w:rsid w:val="00B232E2"/>
    <w:rsid w:val="00B2700F"/>
    <w:rsid w:val="00B302A0"/>
    <w:rsid w:val="00B31703"/>
    <w:rsid w:val="00B33748"/>
    <w:rsid w:val="00B34E3C"/>
    <w:rsid w:val="00B359C8"/>
    <w:rsid w:val="00B364C8"/>
    <w:rsid w:val="00B3738C"/>
    <w:rsid w:val="00B37C7D"/>
    <w:rsid w:val="00B40AA2"/>
    <w:rsid w:val="00B40BE5"/>
    <w:rsid w:val="00B4112F"/>
    <w:rsid w:val="00B4440F"/>
    <w:rsid w:val="00B45383"/>
    <w:rsid w:val="00B46744"/>
    <w:rsid w:val="00B46BE4"/>
    <w:rsid w:val="00B50B1E"/>
    <w:rsid w:val="00B52F4E"/>
    <w:rsid w:val="00B55E9F"/>
    <w:rsid w:val="00B567CE"/>
    <w:rsid w:val="00B56ACB"/>
    <w:rsid w:val="00B60174"/>
    <w:rsid w:val="00B618C9"/>
    <w:rsid w:val="00B63DFA"/>
    <w:rsid w:val="00B706B3"/>
    <w:rsid w:val="00B71680"/>
    <w:rsid w:val="00B7172D"/>
    <w:rsid w:val="00B73486"/>
    <w:rsid w:val="00B7474C"/>
    <w:rsid w:val="00B74E2B"/>
    <w:rsid w:val="00B77A81"/>
    <w:rsid w:val="00B81827"/>
    <w:rsid w:val="00B81B34"/>
    <w:rsid w:val="00B827C6"/>
    <w:rsid w:val="00B83869"/>
    <w:rsid w:val="00B83C4F"/>
    <w:rsid w:val="00B85743"/>
    <w:rsid w:val="00B904F8"/>
    <w:rsid w:val="00B926F1"/>
    <w:rsid w:val="00B933B0"/>
    <w:rsid w:val="00B93D10"/>
    <w:rsid w:val="00B97B10"/>
    <w:rsid w:val="00BA0EE3"/>
    <w:rsid w:val="00BA2004"/>
    <w:rsid w:val="00BA25FA"/>
    <w:rsid w:val="00BA2C38"/>
    <w:rsid w:val="00BA3078"/>
    <w:rsid w:val="00BA31C2"/>
    <w:rsid w:val="00BA3BC5"/>
    <w:rsid w:val="00BA635A"/>
    <w:rsid w:val="00BA728E"/>
    <w:rsid w:val="00BB3F44"/>
    <w:rsid w:val="00BB6024"/>
    <w:rsid w:val="00BB6038"/>
    <w:rsid w:val="00BB63C9"/>
    <w:rsid w:val="00BB655E"/>
    <w:rsid w:val="00BB6A7C"/>
    <w:rsid w:val="00BB72AB"/>
    <w:rsid w:val="00BC0DCC"/>
    <w:rsid w:val="00BC0FFD"/>
    <w:rsid w:val="00BC18FC"/>
    <w:rsid w:val="00BC1FC6"/>
    <w:rsid w:val="00BC201E"/>
    <w:rsid w:val="00BC264F"/>
    <w:rsid w:val="00BC525E"/>
    <w:rsid w:val="00BC673C"/>
    <w:rsid w:val="00BC6770"/>
    <w:rsid w:val="00BC6E60"/>
    <w:rsid w:val="00BC6F5A"/>
    <w:rsid w:val="00BD0E64"/>
    <w:rsid w:val="00BD1042"/>
    <w:rsid w:val="00BD15F5"/>
    <w:rsid w:val="00BD1B10"/>
    <w:rsid w:val="00BD1B20"/>
    <w:rsid w:val="00BD28E3"/>
    <w:rsid w:val="00BD3A41"/>
    <w:rsid w:val="00BD6DEF"/>
    <w:rsid w:val="00BD7755"/>
    <w:rsid w:val="00BD7B0D"/>
    <w:rsid w:val="00BE067C"/>
    <w:rsid w:val="00BE0B16"/>
    <w:rsid w:val="00BE0D0C"/>
    <w:rsid w:val="00BE22D3"/>
    <w:rsid w:val="00BE259D"/>
    <w:rsid w:val="00BE29E6"/>
    <w:rsid w:val="00BE6728"/>
    <w:rsid w:val="00BE765F"/>
    <w:rsid w:val="00BF2396"/>
    <w:rsid w:val="00BF2AB5"/>
    <w:rsid w:val="00BF37F0"/>
    <w:rsid w:val="00BF3F04"/>
    <w:rsid w:val="00BF4977"/>
    <w:rsid w:val="00BF5108"/>
    <w:rsid w:val="00BF5428"/>
    <w:rsid w:val="00BF56C1"/>
    <w:rsid w:val="00BF6F81"/>
    <w:rsid w:val="00BF7F31"/>
    <w:rsid w:val="00C00015"/>
    <w:rsid w:val="00C14344"/>
    <w:rsid w:val="00C145F7"/>
    <w:rsid w:val="00C17680"/>
    <w:rsid w:val="00C17F32"/>
    <w:rsid w:val="00C208BC"/>
    <w:rsid w:val="00C23174"/>
    <w:rsid w:val="00C24C4C"/>
    <w:rsid w:val="00C257D6"/>
    <w:rsid w:val="00C278C6"/>
    <w:rsid w:val="00C32BAF"/>
    <w:rsid w:val="00C32CE3"/>
    <w:rsid w:val="00C331CF"/>
    <w:rsid w:val="00C33684"/>
    <w:rsid w:val="00C3627E"/>
    <w:rsid w:val="00C37C23"/>
    <w:rsid w:val="00C4336E"/>
    <w:rsid w:val="00C45B8D"/>
    <w:rsid w:val="00C4613E"/>
    <w:rsid w:val="00C46533"/>
    <w:rsid w:val="00C47744"/>
    <w:rsid w:val="00C47EDE"/>
    <w:rsid w:val="00C52EC0"/>
    <w:rsid w:val="00C619DB"/>
    <w:rsid w:val="00C62D17"/>
    <w:rsid w:val="00C63058"/>
    <w:rsid w:val="00C6441F"/>
    <w:rsid w:val="00C644D5"/>
    <w:rsid w:val="00C64F09"/>
    <w:rsid w:val="00C6519C"/>
    <w:rsid w:val="00C66AB0"/>
    <w:rsid w:val="00C7152E"/>
    <w:rsid w:val="00C71D50"/>
    <w:rsid w:val="00C75A5B"/>
    <w:rsid w:val="00C808F4"/>
    <w:rsid w:val="00C8258F"/>
    <w:rsid w:val="00C8303B"/>
    <w:rsid w:val="00C83E75"/>
    <w:rsid w:val="00C84258"/>
    <w:rsid w:val="00C86AC6"/>
    <w:rsid w:val="00C877FC"/>
    <w:rsid w:val="00C903D2"/>
    <w:rsid w:val="00C939B2"/>
    <w:rsid w:val="00C93B42"/>
    <w:rsid w:val="00C94A4C"/>
    <w:rsid w:val="00C957B3"/>
    <w:rsid w:val="00C974BD"/>
    <w:rsid w:val="00CA0F79"/>
    <w:rsid w:val="00CA14D1"/>
    <w:rsid w:val="00CA15B1"/>
    <w:rsid w:val="00CA17A2"/>
    <w:rsid w:val="00CA2AB9"/>
    <w:rsid w:val="00CB3F9E"/>
    <w:rsid w:val="00CB6327"/>
    <w:rsid w:val="00CC1351"/>
    <w:rsid w:val="00CC13FA"/>
    <w:rsid w:val="00CC24D5"/>
    <w:rsid w:val="00CC2835"/>
    <w:rsid w:val="00CC2EE2"/>
    <w:rsid w:val="00CC3E4C"/>
    <w:rsid w:val="00CC5537"/>
    <w:rsid w:val="00CD0AC1"/>
    <w:rsid w:val="00CD5101"/>
    <w:rsid w:val="00CD53E8"/>
    <w:rsid w:val="00CD5438"/>
    <w:rsid w:val="00CD589E"/>
    <w:rsid w:val="00CD68DB"/>
    <w:rsid w:val="00CE050B"/>
    <w:rsid w:val="00CE1B03"/>
    <w:rsid w:val="00CE242B"/>
    <w:rsid w:val="00CE3918"/>
    <w:rsid w:val="00CE3C90"/>
    <w:rsid w:val="00CE419A"/>
    <w:rsid w:val="00CE7A73"/>
    <w:rsid w:val="00CE7EDB"/>
    <w:rsid w:val="00CF12CA"/>
    <w:rsid w:val="00CF2CBF"/>
    <w:rsid w:val="00CF2DC5"/>
    <w:rsid w:val="00CF53D5"/>
    <w:rsid w:val="00CF6B49"/>
    <w:rsid w:val="00CF6D52"/>
    <w:rsid w:val="00D00D2F"/>
    <w:rsid w:val="00D03A14"/>
    <w:rsid w:val="00D04756"/>
    <w:rsid w:val="00D05FDE"/>
    <w:rsid w:val="00D068BD"/>
    <w:rsid w:val="00D102BD"/>
    <w:rsid w:val="00D107B8"/>
    <w:rsid w:val="00D108C3"/>
    <w:rsid w:val="00D11BD5"/>
    <w:rsid w:val="00D16EC9"/>
    <w:rsid w:val="00D16FB4"/>
    <w:rsid w:val="00D1796A"/>
    <w:rsid w:val="00D17E67"/>
    <w:rsid w:val="00D21AA6"/>
    <w:rsid w:val="00D2284A"/>
    <w:rsid w:val="00D232B6"/>
    <w:rsid w:val="00D26FE2"/>
    <w:rsid w:val="00D31463"/>
    <w:rsid w:val="00D31DD2"/>
    <w:rsid w:val="00D3308D"/>
    <w:rsid w:val="00D33132"/>
    <w:rsid w:val="00D33B09"/>
    <w:rsid w:val="00D3434F"/>
    <w:rsid w:val="00D345B8"/>
    <w:rsid w:val="00D35B80"/>
    <w:rsid w:val="00D3624C"/>
    <w:rsid w:val="00D4077E"/>
    <w:rsid w:val="00D428F9"/>
    <w:rsid w:val="00D42BFA"/>
    <w:rsid w:val="00D453CB"/>
    <w:rsid w:val="00D462F7"/>
    <w:rsid w:val="00D530BF"/>
    <w:rsid w:val="00D53EF9"/>
    <w:rsid w:val="00D561F9"/>
    <w:rsid w:val="00D5683A"/>
    <w:rsid w:val="00D573AE"/>
    <w:rsid w:val="00D57BB3"/>
    <w:rsid w:val="00D625F9"/>
    <w:rsid w:val="00D63896"/>
    <w:rsid w:val="00D638E7"/>
    <w:rsid w:val="00D63BE9"/>
    <w:rsid w:val="00D63FF9"/>
    <w:rsid w:val="00D6512F"/>
    <w:rsid w:val="00D65568"/>
    <w:rsid w:val="00D65593"/>
    <w:rsid w:val="00D66828"/>
    <w:rsid w:val="00D71370"/>
    <w:rsid w:val="00D71BDC"/>
    <w:rsid w:val="00D72E88"/>
    <w:rsid w:val="00D73349"/>
    <w:rsid w:val="00D734A2"/>
    <w:rsid w:val="00D74F2D"/>
    <w:rsid w:val="00D752F4"/>
    <w:rsid w:val="00D75EB8"/>
    <w:rsid w:val="00D768B3"/>
    <w:rsid w:val="00D81A2D"/>
    <w:rsid w:val="00D83D80"/>
    <w:rsid w:val="00D85753"/>
    <w:rsid w:val="00D85CE9"/>
    <w:rsid w:val="00D86C67"/>
    <w:rsid w:val="00D86CA6"/>
    <w:rsid w:val="00D876E7"/>
    <w:rsid w:val="00D878A9"/>
    <w:rsid w:val="00D87EBC"/>
    <w:rsid w:val="00D90314"/>
    <w:rsid w:val="00D90742"/>
    <w:rsid w:val="00D9127F"/>
    <w:rsid w:val="00D914D9"/>
    <w:rsid w:val="00D942B7"/>
    <w:rsid w:val="00D953A5"/>
    <w:rsid w:val="00D95FA1"/>
    <w:rsid w:val="00DA0946"/>
    <w:rsid w:val="00DA1511"/>
    <w:rsid w:val="00DA1C17"/>
    <w:rsid w:val="00DA2470"/>
    <w:rsid w:val="00DA27B0"/>
    <w:rsid w:val="00DA2B37"/>
    <w:rsid w:val="00DA3353"/>
    <w:rsid w:val="00DA3FEF"/>
    <w:rsid w:val="00DA4037"/>
    <w:rsid w:val="00DB14B9"/>
    <w:rsid w:val="00DB283C"/>
    <w:rsid w:val="00DB2A0E"/>
    <w:rsid w:val="00DB4110"/>
    <w:rsid w:val="00DB4E65"/>
    <w:rsid w:val="00DB6DC0"/>
    <w:rsid w:val="00DB6DE7"/>
    <w:rsid w:val="00DB7232"/>
    <w:rsid w:val="00DB754A"/>
    <w:rsid w:val="00DC05DC"/>
    <w:rsid w:val="00DC22E9"/>
    <w:rsid w:val="00DC32DC"/>
    <w:rsid w:val="00DD434C"/>
    <w:rsid w:val="00DE26C8"/>
    <w:rsid w:val="00DE34DC"/>
    <w:rsid w:val="00DE7514"/>
    <w:rsid w:val="00DE75C5"/>
    <w:rsid w:val="00DF1DAC"/>
    <w:rsid w:val="00DF3433"/>
    <w:rsid w:val="00DF3E81"/>
    <w:rsid w:val="00DF4112"/>
    <w:rsid w:val="00DF42F0"/>
    <w:rsid w:val="00E007A6"/>
    <w:rsid w:val="00E008C0"/>
    <w:rsid w:val="00E01D98"/>
    <w:rsid w:val="00E038EC"/>
    <w:rsid w:val="00E040CE"/>
    <w:rsid w:val="00E05B5E"/>
    <w:rsid w:val="00E068C6"/>
    <w:rsid w:val="00E0704C"/>
    <w:rsid w:val="00E07212"/>
    <w:rsid w:val="00E117E3"/>
    <w:rsid w:val="00E14857"/>
    <w:rsid w:val="00E17BED"/>
    <w:rsid w:val="00E21158"/>
    <w:rsid w:val="00E22EA5"/>
    <w:rsid w:val="00E22FE4"/>
    <w:rsid w:val="00E23A2D"/>
    <w:rsid w:val="00E2466C"/>
    <w:rsid w:val="00E326F8"/>
    <w:rsid w:val="00E353B5"/>
    <w:rsid w:val="00E41877"/>
    <w:rsid w:val="00E42D57"/>
    <w:rsid w:val="00E43F92"/>
    <w:rsid w:val="00E45A0C"/>
    <w:rsid w:val="00E47720"/>
    <w:rsid w:val="00E47BF3"/>
    <w:rsid w:val="00E53589"/>
    <w:rsid w:val="00E5409A"/>
    <w:rsid w:val="00E55F21"/>
    <w:rsid w:val="00E5609A"/>
    <w:rsid w:val="00E602DA"/>
    <w:rsid w:val="00E606CD"/>
    <w:rsid w:val="00E6130F"/>
    <w:rsid w:val="00E631ED"/>
    <w:rsid w:val="00E65D41"/>
    <w:rsid w:val="00E662B9"/>
    <w:rsid w:val="00E67598"/>
    <w:rsid w:val="00E72D44"/>
    <w:rsid w:val="00E72E98"/>
    <w:rsid w:val="00E74439"/>
    <w:rsid w:val="00E74F64"/>
    <w:rsid w:val="00E75C7E"/>
    <w:rsid w:val="00E77237"/>
    <w:rsid w:val="00E774D4"/>
    <w:rsid w:val="00E79086"/>
    <w:rsid w:val="00E8042C"/>
    <w:rsid w:val="00E80F59"/>
    <w:rsid w:val="00E816BF"/>
    <w:rsid w:val="00E81FFD"/>
    <w:rsid w:val="00E832D2"/>
    <w:rsid w:val="00E8427D"/>
    <w:rsid w:val="00E86A80"/>
    <w:rsid w:val="00E906FB"/>
    <w:rsid w:val="00E90EA5"/>
    <w:rsid w:val="00E9241E"/>
    <w:rsid w:val="00E92AA1"/>
    <w:rsid w:val="00E95553"/>
    <w:rsid w:val="00E95FFB"/>
    <w:rsid w:val="00E96897"/>
    <w:rsid w:val="00E96F0B"/>
    <w:rsid w:val="00EA0408"/>
    <w:rsid w:val="00EA06A2"/>
    <w:rsid w:val="00EA0777"/>
    <w:rsid w:val="00EA0DF6"/>
    <w:rsid w:val="00EA128A"/>
    <w:rsid w:val="00EA166E"/>
    <w:rsid w:val="00EA1911"/>
    <w:rsid w:val="00EA1B9C"/>
    <w:rsid w:val="00EA3667"/>
    <w:rsid w:val="00EA4A57"/>
    <w:rsid w:val="00EA5A00"/>
    <w:rsid w:val="00EA6C04"/>
    <w:rsid w:val="00EB072A"/>
    <w:rsid w:val="00EB1AF7"/>
    <w:rsid w:val="00EB6918"/>
    <w:rsid w:val="00EB6F56"/>
    <w:rsid w:val="00EC1CAE"/>
    <w:rsid w:val="00EC3D5B"/>
    <w:rsid w:val="00EC5402"/>
    <w:rsid w:val="00EC75E4"/>
    <w:rsid w:val="00ED0481"/>
    <w:rsid w:val="00ED7086"/>
    <w:rsid w:val="00ED72B2"/>
    <w:rsid w:val="00ED7BA2"/>
    <w:rsid w:val="00ED7D1B"/>
    <w:rsid w:val="00ED7F4D"/>
    <w:rsid w:val="00EE153C"/>
    <w:rsid w:val="00EE44B1"/>
    <w:rsid w:val="00EE46E8"/>
    <w:rsid w:val="00EE5DF7"/>
    <w:rsid w:val="00EF03E8"/>
    <w:rsid w:val="00EF1959"/>
    <w:rsid w:val="00EF2F1B"/>
    <w:rsid w:val="00EF31A5"/>
    <w:rsid w:val="00EF488A"/>
    <w:rsid w:val="00EF5C76"/>
    <w:rsid w:val="00EF6C83"/>
    <w:rsid w:val="00EF758E"/>
    <w:rsid w:val="00F0023F"/>
    <w:rsid w:val="00F0176F"/>
    <w:rsid w:val="00F02FD9"/>
    <w:rsid w:val="00F0561B"/>
    <w:rsid w:val="00F05686"/>
    <w:rsid w:val="00F066B3"/>
    <w:rsid w:val="00F067A3"/>
    <w:rsid w:val="00F073F3"/>
    <w:rsid w:val="00F101DD"/>
    <w:rsid w:val="00F1165E"/>
    <w:rsid w:val="00F11E9D"/>
    <w:rsid w:val="00F127A9"/>
    <w:rsid w:val="00F12E5E"/>
    <w:rsid w:val="00F13106"/>
    <w:rsid w:val="00F13F8F"/>
    <w:rsid w:val="00F15959"/>
    <w:rsid w:val="00F16235"/>
    <w:rsid w:val="00F17760"/>
    <w:rsid w:val="00F25499"/>
    <w:rsid w:val="00F25A60"/>
    <w:rsid w:val="00F25D11"/>
    <w:rsid w:val="00F26CDF"/>
    <w:rsid w:val="00F27EFE"/>
    <w:rsid w:val="00F302CD"/>
    <w:rsid w:val="00F30AAA"/>
    <w:rsid w:val="00F30F1C"/>
    <w:rsid w:val="00F31106"/>
    <w:rsid w:val="00F31852"/>
    <w:rsid w:val="00F33829"/>
    <w:rsid w:val="00F34AB0"/>
    <w:rsid w:val="00F34F40"/>
    <w:rsid w:val="00F35896"/>
    <w:rsid w:val="00F35C97"/>
    <w:rsid w:val="00F35CB2"/>
    <w:rsid w:val="00F40CF5"/>
    <w:rsid w:val="00F4100C"/>
    <w:rsid w:val="00F425D0"/>
    <w:rsid w:val="00F42F08"/>
    <w:rsid w:val="00F44807"/>
    <w:rsid w:val="00F44C49"/>
    <w:rsid w:val="00F452BA"/>
    <w:rsid w:val="00F46E30"/>
    <w:rsid w:val="00F523A8"/>
    <w:rsid w:val="00F52BC6"/>
    <w:rsid w:val="00F533CE"/>
    <w:rsid w:val="00F568C4"/>
    <w:rsid w:val="00F573E7"/>
    <w:rsid w:val="00F619CD"/>
    <w:rsid w:val="00F628B6"/>
    <w:rsid w:val="00F62CB1"/>
    <w:rsid w:val="00F63EA1"/>
    <w:rsid w:val="00F642F8"/>
    <w:rsid w:val="00F665BB"/>
    <w:rsid w:val="00F66BAA"/>
    <w:rsid w:val="00F67545"/>
    <w:rsid w:val="00F735E6"/>
    <w:rsid w:val="00F73DC4"/>
    <w:rsid w:val="00F76AAB"/>
    <w:rsid w:val="00F77FF4"/>
    <w:rsid w:val="00F857E2"/>
    <w:rsid w:val="00F85F6F"/>
    <w:rsid w:val="00F864FA"/>
    <w:rsid w:val="00F86C35"/>
    <w:rsid w:val="00F873F1"/>
    <w:rsid w:val="00F87FC3"/>
    <w:rsid w:val="00F908F5"/>
    <w:rsid w:val="00F9291E"/>
    <w:rsid w:val="00F93AEF"/>
    <w:rsid w:val="00F9511A"/>
    <w:rsid w:val="00F97482"/>
    <w:rsid w:val="00F976A6"/>
    <w:rsid w:val="00FA0A35"/>
    <w:rsid w:val="00FA174F"/>
    <w:rsid w:val="00FA3AB8"/>
    <w:rsid w:val="00FA64B8"/>
    <w:rsid w:val="00FA789F"/>
    <w:rsid w:val="00FB03A8"/>
    <w:rsid w:val="00FB04A1"/>
    <w:rsid w:val="00FB13F8"/>
    <w:rsid w:val="00FB2EE1"/>
    <w:rsid w:val="00FB34E4"/>
    <w:rsid w:val="00FB3625"/>
    <w:rsid w:val="00FB4FBD"/>
    <w:rsid w:val="00FB54DD"/>
    <w:rsid w:val="00FB54EB"/>
    <w:rsid w:val="00FB569C"/>
    <w:rsid w:val="00FB780A"/>
    <w:rsid w:val="00FB7C5A"/>
    <w:rsid w:val="00FC42AD"/>
    <w:rsid w:val="00FC49D9"/>
    <w:rsid w:val="00FC4E3A"/>
    <w:rsid w:val="00FC67F1"/>
    <w:rsid w:val="00FD1F6B"/>
    <w:rsid w:val="00FD2F06"/>
    <w:rsid w:val="00FD5D20"/>
    <w:rsid w:val="00FD6DF7"/>
    <w:rsid w:val="00FD79F2"/>
    <w:rsid w:val="00FE0000"/>
    <w:rsid w:val="00FE1F9C"/>
    <w:rsid w:val="00FE31BE"/>
    <w:rsid w:val="00FE3333"/>
    <w:rsid w:val="00FE4438"/>
    <w:rsid w:val="00FE46AA"/>
    <w:rsid w:val="00FE481C"/>
    <w:rsid w:val="00FF02BC"/>
    <w:rsid w:val="00FF0EB4"/>
    <w:rsid w:val="00FF4337"/>
    <w:rsid w:val="00FF6FA8"/>
    <w:rsid w:val="00FF7051"/>
    <w:rsid w:val="0117F6AC"/>
    <w:rsid w:val="013A04A6"/>
    <w:rsid w:val="013CD4A5"/>
    <w:rsid w:val="019C287D"/>
    <w:rsid w:val="01CDA9A9"/>
    <w:rsid w:val="01EB0D24"/>
    <w:rsid w:val="020C3F7B"/>
    <w:rsid w:val="021FBFC2"/>
    <w:rsid w:val="02296087"/>
    <w:rsid w:val="025E6E87"/>
    <w:rsid w:val="026362BA"/>
    <w:rsid w:val="02BD1B18"/>
    <w:rsid w:val="02F447CB"/>
    <w:rsid w:val="030405AB"/>
    <w:rsid w:val="030E320B"/>
    <w:rsid w:val="032A9AE5"/>
    <w:rsid w:val="034BD016"/>
    <w:rsid w:val="0381B7CB"/>
    <w:rsid w:val="03CF1872"/>
    <w:rsid w:val="03F3241A"/>
    <w:rsid w:val="0416292F"/>
    <w:rsid w:val="041879B7"/>
    <w:rsid w:val="04758A0F"/>
    <w:rsid w:val="04BDFE78"/>
    <w:rsid w:val="04D3FBCA"/>
    <w:rsid w:val="0506E530"/>
    <w:rsid w:val="050BD1B2"/>
    <w:rsid w:val="050F4E54"/>
    <w:rsid w:val="05436821"/>
    <w:rsid w:val="058BB0BE"/>
    <w:rsid w:val="05AE63D5"/>
    <w:rsid w:val="05C65194"/>
    <w:rsid w:val="061045C8"/>
    <w:rsid w:val="06335E94"/>
    <w:rsid w:val="064CDD51"/>
    <w:rsid w:val="06623BA7"/>
    <w:rsid w:val="06758B49"/>
    <w:rsid w:val="068574EF"/>
    <w:rsid w:val="06B01222"/>
    <w:rsid w:val="075115C0"/>
    <w:rsid w:val="0763E03B"/>
    <w:rsid w:val="0766526B"/>
    <w:rsid w:val="07A299FA"/>
    <w:rsid w:val="07A47A38"/>
    <w:rsid w:val="0850076F"/>
    <w:rsid w:val="08D10689"/>
    <w:rsid w:val="08F4AE1A"/>
    <w:rsid w:val="0959D19E"/>
    <w:rsid w:val="097DDC35"/>
    <w:rsid w:val="09A4D7E9"/>
    <w:rsid w:val="09D68F39"/>
    <w:rsid w:val="09E62FAF"/>
    <w:rsid w:val="09EB13D5"/>
    <w:rsid w:val="09F8F626"/>
    <w:rsid w:val="0A37F0E3"/>
    <w:rsid w:val="0A5F21E1"/>
    <w:rsid w:val="0AD3CE3C"/>
    <w:rsid w:val="0AEDC979"/>
    <w:rsid w:val="0AF65C1C"/>
    <w:rsid w:val="0B1C09E2"/>
    <w:rsid w:val="0B2A7FC2"/>
    <w:rsid w:val="0B41C727"/>
    <w:rsid w:val="0B52CD2D"/>
    <w:rsid w:val="0B8BCFEC"/>
    <w:rsid w:val="0B8CFBE2"/>
    <w:rsid w:val="0BACBA9C"/>
    <w:rsid w:val="0BDEF08F"/>
    <w:rsid w:val="0C082634"/>
    <w:rsid w:val="0C0D204A"/>
    <w:rsid w:val="0C0D2CBE"/>
    <w:rsid w:val="0C112A43"/>
    <w:rsid w:val="0C3F7DF6"/>
    <w:rsid w:val="0C499FB3"/>
    <w:rsid w:val="0C4E49DA"/>
    <w:rsid w:val="0C6F3BE4"/>
    <w:rsid w:val="0CA4C03F"/>
    <w:rsid w:val="0CF0A7F0"/>
    <w:rsid w:val="0CFFE6CA"/>
    <w:rsid w:val="0D6DF802"/>
    <w:rsid w:val="0D8C8A2A"/>
    <w:rsid w:val="0D998FC2"/>
    <w:rsid w:val="0DACFAA4"/>
    <w:rsid w:val="0DC18A38"/>
    <w:rsid w:val="0DD89505"/>
    <w:rsid w:val="0DF55730"/>
    <w:rsid w:val="0DFAA2FF"/>
    <w:rsid w:val="0DFD409D"/>
    <w:rsid w:val="0E40E407"/>
    <w:rsid w:val="0E4CFEE4"/>
    <w:rsid w:val="0E874251"/>
    <w:rsid w:val="0EC49CA4"/>
    <w:rsid w:val="0ECD892D"/>
    <w:rsid w:val="0F1D69F3"/>
    <w:rsid w:val="0F329304"/>
    <w:rsid w:val="0F3C4993"/>
    <w:rsid w:val="0F441E37"/>
    <w:rsid w:val="0F4B21A1"/>
    <w:rsid w:val="0F6D129B"/>
    <w:rsid w:val="0FAA52DD"/>
    <w:rsid w:val="0FD2F8AA"/>
    <w:rsid w:val="0FDEBF47"/>
    <w:rsid w:val="0FE33296"/>
    <w:rsid w:val="0FED0285"/>
    <w:rsid w:val="101884B3"/>
    <w:rsid w:val="103AC626"/>
    <w:rsid w:val="105D7E8A"/>
    <w:rsid w:val="106D4E13"/>
    <w:rsid w:val="10A3BA8B"/>
    <w:rsid w:val="10C46ACC"/>
    <w:rsid w:val="10CA3D74"/>
    <w:rsid w:val="10CE6365"/>
    <w:rsid w:val="10EB31C3"/>
    <w:rsid w:val="112B4FFD"/>
    <w:rsid w:val="1133C01A"/>
    <w:rsid w:val="11769D10"/>
    <w:rsid w:val="11835EAA"/>
    <w:rsid w:val="11B4884F"/>
    <w:rsid w:val="11DC770E"/>
    <w:rsid w:val="1213FB6C"/>
    <w:rsid w:val="12488D10"/>
    <w:rsid w:val="1248F7A0"/>
    <w:rsid w:val="1258018E"/>
    <w:rsid w:val="12603B2D"/>
    <w:rsid w:val="12C1A182"/>
    <w:rsid w:val="1317AB9D"/>
    <w:rsid w:val="131F2BE4"/>
    <w:rsid w:val="135BD9BA"/>
    <w:rsid w:val="13B70532"/>
    <w:rsid w:val="13D06AFB"/>
    <w:rsid w:val="13D2D190"/>
    <w:rsid w:val="13D6242C"/>
    <w:rsid w:val="13DBA60D"/>
    <w:rsid w:val="13EDD24D"/>
    <w:rsid w:val="14403AD8"/>
    <w:rsid w:val="14421226"/>
    <w:rsid w:val="14435D13"/>
    <w:rsid w:val="14455168"/>
    <w:rsid w:val="144BD787"/>
    <w:rsid w:val="146BBAEB"/>
    <w:rsid w:val="146C4763"/>
    <w:rsid w:val="14F37AC0"/>
    <w:rsid w:val="14F92DAA"/>
    <w:rsid w:val="1528F4A7"/>
    <w:rsid w:val="153BA8CD"/>
    <w:rsid w:val="1552D202"/>
    <w:rsid w:val="1573361A"/>
    <w:rsid w:val="15771695"/>
    <w:rsid w:val="159C94B4"/>
    <w:rsid w:val="15E102DE"/>
    <w:rsid w:val="15F05000"/>
    <w:rsid w:val="15F8D286"/>
    <w:rsid w:val="1617C264"/>
    <w:rsid w:val="16523423"/>
    <w:rsid w:val="166BCB44"/>
    <w:rsid w:val="169E204C"/>
    <w:rsid w:val="16AF8850"/>
    <w:rsid w:val="16FF0035"/>
    <w:rsid w:val="1706871E"/>
    <w:rsid w:val="1722927F"/>
    <w:rsid w:val="1722C30E"/>
    <w:rsid w:val="175C8158"/>
    <w:rsid w:val="17698E45"/>
    <w:rsid w:val="1791D92C"/>
    <w:rsid w:val="179493A6"/>
    <w:rsid w:val="17AB0189"/>
    <w:rsid w:val="17DC73DF"/>
    <w:rsid w:val="18181A43"/>
    <w:rsid w:val="1841E159"/>
    <w:rsid w:val="1846CBAD"/>
    <w:rsid w:val="185C9742"/>
    <w:rsid w:val="18A323E0"/>
    <w:rsid w:val="18B401B4"/>
    <w:rsid w:val="18EBA7F6"/>
    <w:rsid w:val="190415E7"/>
    <w:rsid w:val="190846B0"/>
    <w:rsid w:val="193808D1"/>
    <w:rsid w:val="19715C2D"/>
    <w:rsid w:val="19CE4E9E"/>
    <w:rsid w:val="1A048FBE"/>
    <w:rsid w:val="1A1547A9"/>
    <w:rsid w:val="1A3EF441"/>
    <w:rsid w:val="1A740E7E"/>
    <w:rsid w:val="1ACB5FC7"/>
    <w:rsid w:val="1AE1B7AF"/>
    <w:rsid w:val="1B02DCE3"/>
    <w:rsid w:val="1B140083"/>
    <w:rsid w:val="1B4A2E59"/>
    <w:rsid w:val="1B8E385C"/>
    <w:rsid w:val="1B943804"/>
    <w:rsid w:val="1BB02A9C"/>
    <w:rsid w:val="1BD07243"/>
    <w:rsid w:val="1BD8A213"/>
    <w:rsid w:val="1C4862BB"/>
    <w:rsid w:val="1C5CE929"/>
    <w:rsid w:val="1C83FEE8"/>
    <w:rsid w:val="1C94AEF7"/>
    <w:rsid w:val="1C9EAD44"/>
    <w:rsid w:val="1CAD170C"/>
    <w:rsid w:val="1CD6695A"/>
    <w:rsid w:val="1CE5FEBA"/>
    <w:rsid w:val="1CEC5148"/>
    <w:rsid w:val="1CF336DD"/>
    <w:rsid w:val="1D02DE1D"/>
    <w:rsid w:val="1D07A61E"/>
    <w:rsid w:val="1D21E4C9"/>
    <w:rsid w:val="1D45EDBC"/>
    <w:rsid w:val="1D46DD93"/>
    <w:rsid w:val="1D4BFAFD"/>
    <w:rsid w:val="1D8819F2"/>
    <w:rsid w:val="1D8C0952"/>
    <w:rsid w:val="1E0606E6"/>
    <w:rsid w:val="1E088D6F"/>
    <w:rsid w:val="1E3416C0"/>
    <w:rsid w:val="1E34D129"/>
    <w:rsid w:val="1E81CF1B"/>
    <w:rsid w:val="1E8AF80E"/>
    <w:rsid w:val="1E954299"/>
    <w:rsid w:val="1ED569C2"/>
    <w:rsid w:val="1EEF86AB"/>
    <w:rsid w:val="1EF59738"/>
    <w:rsid w:val="1F198962"/>
    <w:rsid w:val="1F1F7B15"/>
    <w:rsid w:val="1F23A232"/>
    <w:rsid w:val="1F5E4DF8"/>
    <w:rsid w:val="1F7E79AC"/>
    <w:rsid w:val="1FCC4FB9"/>
    <w:rsid w:val="1FEA8A83"/>
    <w:rsid w:val="1FF0D5C1"/>
    <w:rsid w:val="203555D2"/>
    <w:rsid w:val="204AE675"/>
    <w:rsid w:val="206523C6"/>
    <w:rsid w:val="206A4980"/>
    <w:rsid w:val="20A1D676"/>
    <w:rsid w:val="20C3AA14"/>
    <w:rsid w:val="20C6AD0F"/>
    <w:rsid w:val="210F27CC"/>
    <w:rsid w:val="2150F4F9"/>
    <w:rsid w:val="216133A1"/>
    <w:rsid w:val="217CBA17"/>
    <w:rsid w:val="217F191C"/>
    <w:rsid w:val="2180290B"/>
    <w:rsid w:val="2185DDEA"/>
    <w:rsid w:val="219C9B87"/>
    <w:rsid w:val="219DA007"/>
    <w:rsid w:val="21F6914A"/>
    <w:rsid w:val="220E3BB0"/>
    <w:rsid w:val="2227ECF8"/>
    <w:rsid w:val="22319607"/>
    <w:rsid w:val="223DA6D7"/>
    <w:rsid w:val="223E6E4C"/>
    <w:rsid w:val="22BB0462"/>
    <w:rsid w:val="22BF6BD3"/>
    <w:rsid w:val="2313B32A"/>
    <w:rsid w:val="238FB049"/>
    <w:rsid w:val="23A7226F"/>
    <w:rsid w:val="24214F11"/>
    <w:rsid w:val="244E8FDD"/>
    <w:rsid w:val="2488BC22"/>
    <w:rsid w:val="24E14C76"/>
    <w:rsid w:val="24E96EF4"/>
    <w:rsid w:val="254210C1"/>
    <w:rsid w:val="2542E394"/>
    <w:rsid w:val="257D430F"/>
    <w:rsid w:val="25B5A361"/>
    <w:rsid w:val="25C0135B"/>
    <w:rsid w:val="25E298EF"/>
    <w:rsid w:val="25EEDA89"/>
    <w:rsid w:val="25FE3078"/>
    <w:rsid w:val="2631B616"/>
    <w:rsid w:val="26416CA4"/>
    <w:rsid w:val="26BC9671"/>
    <w:rsid w:val="26D35D65"/>
    <w:rsid w:val="271117FA"/>
    <w:rsid w:val="273FB4CA"/>
    <w:rsid w:val="27BD6DF4"/>
    <w:rsid w:val="282EB141"/>
    <w:rsid w:val="2834B949"/>
    <w:rsid w:val="284F69C4"/>
    <w:rsid w:val="286057E1"/>
    <w:rsid w:val="289A15C1"/>
    <w:rsid w:val="28A4C731"/>
    <w:rsid w:val="28AADE1F"/>
    <w:rsid w:val="293F6B52"/>
    <w:rsid w:val="295FC36D"/>
    <w:rsid w:val="2975C3E9"/>
    <w:rsid w:val="29850AFA"/>
    <w:rsid w:val="2986CBED"/>
    <w:rsid w:val="298E53EC"/>
    <w:rsid w:val="29906370"/>
    <w:rsid w:val="29A0B0B1"/>
    <w:rsid w:val="29B7270A"/>
    <w:rsid w:val="29E0F5F6"/>
    <w:rsid w:val="29E698FB"/>
    <w:rsid w:val="29FBAB2E"/>
    <w:rsid w:val="2A445806"/>
    <w:rsid w:val="2A4809CC"/>
    <w:rsid w:val="2A4F432E"/>
    <w:rsid w:val="2A7C0D33"/>
    <w:rsid w:val="2A891509"/>
    <w:rsid w:val="2B004418"/>
    <w:rsid w:val="2B0330C0"/>
    <w:rsid w:val="2B04EEB9"/>
    <w:rsid w:val="2B11944A"/>
    <w:rsid w:val="2B4614E8"/>
    <w:rsid w:val="2B4BDDE6"/>
    <w:rsid w:val="2B7EE883"/>
    <w:rsid w:val="2B843910"/>
    <w:rsid w:val="2BA0C860"/>
    <w:rsid w:val="2BAA61A6"/>
    <w:rsid w:val="2BDAD62A"/>
    <w:rsid w:val="2BDE21DB"/>
    <w:rsid w:val="2BE7C518"/>
    <w:rsid w:val="2BF6B363"/>
    <w:rsid w:val="2C3DB53F"/>
    <w:rsid w:val="2C7C7CF9"/>
    <w:rsid w:val="2CA0BF1A"/>
    <w:rsid w:val="2CC1D697"/>
    <w:rsid w:val="2CC3E6CC"/>
    <w:rsid w:val="2CE6A0FC"/>
    <w:rsid w:val="2D04A18B"/>
    <w:rsid w:val="2D452698"/>
    <w:rsid w:val="2D7BF8C8"/>
    <w:rsid w:val="2D9283C4"/>
    <w:rsid w:val="2D9A707D"/>
    <w:rsid w:val="2DAB32F5"/>
    <w:rsid w:val="2DD275CC"/>
    <w:rsid w:val="2DD7CE6F"/>
    <w:rsid w:val="2DFA1A39"/>
    <w:rsid w:val="2E20C6C5"/>
    <w:rsid w:val="2E523506"/>
    <w:rsid w:val="2E83D223"/>
    <w:rsid w:val="2E8CC901"/>
    <w:rsid w:val="2EA56D17"/>
    <w:rsid w:val="2EC3B57A"/>
    <w:rsid w:val="2EF1D910"/>
    <w:rsid w:val="2F1B2FC9"/>
    <w:rsid w:val="2F3B13B8"/>
    <w:rsid w:val="2F589FD4"/>
    <w:rsid w:val="2F5A9935"/>
    <w:rsid w:val="2F5D598A"/>
    <w:rsid w:val="2F66E0F8"/>
    <w:rsid w:val="2F8C88B7"/>
    <w:rsid w:val="2F927CA8"/>
    <w:rsid w:val="2F9D518A"/>
    <w:rsid w:val="2F9DCEA5"/>
    <w:rsid w:val="2FACE7CE"/>
    <w:rsid w:val="2FB04E60"/>
    <w:rsid w:val="2FBC9726"/>
    <w:rsid w:val="2FE46D13"/>
    <w:rsid w:val="2FEA7639"/>
    <w:rsid w:val="2FFCEBDA"/>
    <w:rsid w:val="300323C4"/>
    <w:rsid w:val="3005C882"/>
    <w:rsid w:val="30372A3B"/>
    <w:rsid w:val="304D5922"/>
    <w:rsid w:val="308ACFA2"/>
    <w:rsid w:val="30A7B6E4"/>
    <w:rsid w:val="30AC5E0A"/>
    <w:rsid w:val="30BA0C83"/>
    <w:rsid w:val="30BD8616"/>
    <w:rsid w:val="30D018D3"/>
    <w:rsid w:val="30D6C569"/>
    <w:rsid w:val="30DF37A9"/>
    <w:rsid w:val="30F9F492"/>
    <w:rsid w:val="30FB4555"/>
    <w:rsid w:val="310E890D"/>
    <w:rsid w:val="31182FA9"/>
    <w:rsid w:val="31201098"/>
    <w:rsid w:val="31818FE0"/>
    <w:rsid w:val="319E7916"/>
    <w:rsid w:val="31A0BD21"/>
    <w:rsid w:val="31E6D8BC"/>
    <w:rsid w:val="322033AF"/>
    <w:rsid w:val="3261748E"/>
    <w:rsid w:val="3293A36C"/>
    <w:rsid w:val="32DD9FE1"/>
    <w:rsid w:val="32E64D98"/>
    <w:rsid w:val="32F29D23"/>
    <w:rsid w:val="336ECAFD"/>
    <w:rsid w:val="339D80F6"/>
    <w:rsid w:val="33A174E1"/>
    <w:rsid w:val="33DC2989"/>
    <w:rsid w:val="33DF576C"/>
    <w:rsid w:val="33F652F1"/>
    <w:rsid w:val="3406EABF"/>
    <w:rsid w:val="3446212F"/>
    <w:rsid w:val="34472191"/>
    <w:rsid w:val="34499F68"/>
    <w:rsid w:val="34837EC0"/>
    <w:rsid w:val="349E2742"/>
    <w:rsid w:val="34C9C39F"/>
    <w:rsid w:val="34F69BA2"/>
    <w:rsid w:val="351DC17D"/>
    <w:rsid w:val="352A409A"/>
    <w:rsid w:val="35374FBA"/>
    <w:rsid w:val="353CFE7F"/>
    <w:rsid w:val="353F9B6C"/>
    <w:rsid w:val="3540231E"/>
    <w:rsid w:val="3577F9EA"/>
    <w:rsid w:val="35A2BB20"/>
    <w:rsid w:val="35ABA129"/>
    <w:rsid w:val="35D2BCDC"/>
    <w:rsid w:val="35F717F6"/>
    <w:rsid w:val="3639F7A3"/>
    <w:rsid w:val="36441198"/>
    <w:rsid w:val="36593CEB"/>
    <w:rsid w:val="366BA6B2"/>
    <w:rsid w:val="368CAA87"/>
    <w:rsid w:val="369426D8"/>
    <w:rsid w:val="36A08818"/>
    <w:rsid w:val="371F68AE"/>
    <w:rsid w:val="37562BD8"/>
    <w:rsid w:val="37AC8D9C"/>
    <w:rsid w:val="37C3A213"/>
    <w:rsid w:val="37C91280"/>
    <w:rsid w:val="37F4E2C0"/>
    <w:rsid w:val="37F50D4C"/>
    <w:rsid w:val="37FC7C49"/>
    <w:rsid w:val="3821CBBF"/>
    <w:rsid w:val="38517550"/>
    <w:rsid w:val="386834A9"/>
    <w:rsid w:val="38773C2E"/>
    <w:rsid w:val="38C4C595"/>
    <w:rsid w:val="38EF5587"/>
    <w:rsid w:val="38FA9246"/>
    <w:rsid w:val="39305D7B"/>
    <w:rsid w:val="39364F24"/>
    <w:rsid w:val="396A6FE3"/>
    <w:rsid w:val="3990DDAD"/>
    <w:rsid w:val="39A3F880"/>
    <w:rsid w:val="39AB55AC"/>
    <w:rsid w:val="39ECBD69"/>
    <w:rsid w:val="3A051358"/>
    <w:rsid w:val="3A130C8F"/>
    <w:rsid w:val="3A18B8AC"/>
    <w:rsid w:val="3A33CAD9"/>
    <w:rsid w:val="3A3EAB7A"/>
    <w:rsid w:val="3A75DBF8"/>
    <w:rsid w:val="3A75DF8A"/>
    <w:rsid w:val="3A7FDC7C"/>
    <w:rsid w:val="3B0C4A73"/>
    <w:rsid w:val="3B0EACF4"/>
    <w:rsid w:val="3BA0E3B9"/>
    <w:rsid w:val="3BC8A10F"/>
    <w:rsid w:val="3C0B45AE"/>
    <w:rsid w:val="3C2CD30A"/>
    <w:rsid w:val="3C40B2DE"/>
    <w:rsid w:val="3C823CE5"/>
    <w:rsid w:val="3CC35A07"/>
    <w:rsid w:val="3CEA8F38"/>
    <w:rsid w:val="3CFA0440"/>
    <w:rsid w:val="3D0CAC10"/>
    <w:rsid w:val="3D15AD43"/>
    <w:rsid w:val="3D4D424D"/>
    <w:rsid w:val="3D59CB8E"/>
    <w:rsid w:val="3D5EF4F8"/>
    <w:rsid w:val="3D85FF12"/>
    <w:rsid w:val="3DD67076"/>
    <w:rsid w:val="3DE2293A"/>
    <w:rsid w:val="3DEAA641"/>
    <w:rsid w:val="3E166C92"/>
    <w:rsid w:val="3E4C8284"/>
    <w:rsid w:val="3E5F2A68"/>
    <w:rsid w:val="3E88D187"/>
    <w:rsid w:val="3E91BA82"/>
    <w:rsid w:val="3E96A526"/>
    <w:rsid w:val="3ED17F40"/>
    <w:rsid w:val="3ED1EE1E"/>
    <w:rsid w:val="3EFDBAB1"/>
    <w:rsid w:val="3F0D8916"/>
    <w:rsid w:val="3F16B63A"/>
    <w:rsid w:val="3F2D4DDB"/>
    <w:rsid w:val="3F52836F"/>
    <w:rsid w:val="3F60C5F6"/>
    <w:rsid w:val="3F7240D7"/>
    <w:rsid w:val="3FB1F2CB"/>
    <w:rsid w:val="3FD067C1"/>
    <w:rsid w:val="4013B547"/>
    <w:rsid w:val="402EBBDD"/>
    <w:rsid w:val="4038CE35"/>
    <w:rsid w:val="403E5E21"/>
    <w:rsid w:val="4043E82B"/>
    <w:rsid w:val="406DBE7F"/>
    <w:rsid w:val="40B2A7C3"/>
    <w:rsid w:val="40B386F9"/>
    <w:rsid w:val="41144B87"/>
    <w:rsid w:val="4120FD34"/>
    <w:rsid w:val="4169392D"/>
    <w:rsid w:val="4198942D"/>
    <w:rsid w:val="41AF85A8"/>
    <w:rsid w:val="41C18F89"/>
    <w:rsid w:val="41CFF609"/>
    <w:rsid w:val="41E84AD9"/>
    <w:rsid w:val="4232661B"/>
    <w:rsid w:val="423C0605"/>
    <w:rsid w:val="423F9AD9"/>
    <w:rsid w:val="428F2222"/>
    <w:rsid w:val="4292DBE7"/>
    <w:rsid w:val="42BD5EE8"/>
    <w:rsid w:val="42C4E58E"/>
    <w:rsid w:val="42C604EA"/>
    <w:rsid w:val="42C651E7"/>
    <w:rsid w:val="42DD37A5"/>
    <w:rsid w:val="4321ED27"/>
    <w:rsid w:val="4357BA57"/>
    <w:rsid w:val="436AAD3A"/>
    <w:rsid w:val="43C499D5"/>
    <w:rsid w:val="441B4CC7"/>
    <w:rsid w:val="442625B5"/>
    <w:rsid w:val="446274B7"/>
    <w:rsid w:val="4481981B"/>
    <w:rsid w:val="44A5E74D"/>
    <w:rsid w:val="44E7266A"/>
    <w:rsid w:val="44F2B87E"/>
    <w:rsid w:val="451124F7"/>
    <w:rsid w:val="4597661C"/>
    <w:rsid w:val="45DEAFFA"/>
    <w:rsid w:val="45DFC1DA"/>
    <w:rsid w:val="462EADD0"/>
    <w:rsid w:val="4636F310"/>
    <w:rsid w:val="463CAA50"/>
    <w:rsid w:val="466B0151"/>
    <w:rsid w:val="46787B3C"/>
    <w:rsid w:val="46A2CB13"/>
    <w:rsid w:val="46A91680"/>
    <w:rsid w:val="46ACF558"/>
    <w:rsid w:val="46B98B3C"/>
    <w:rsid w:val="46C66BDA"/>
    <w:rsid w:val="46C7F6AC"/>
    <w:rsid w:val="4700F73D"/>
    <w:rsid w:val="475DAF5F"/>
    <w:rsid w:val="4775A2BA"/>
    <w:rsid w:val="47972A1F"/>
    <w:rsid w:val="479B05D8"/>
    <w:rsid w:val="47B0A8C8"/>
    <w:rsid w:val="47BD5814"/>
    <w:rsid w:val="47C2DFD4"/>
    <w:rsid w:val="47F11FEC"/>
    <w:rsid w:val="47FED1C7"/>
    <w:rsid w:val="4811C91C"/>
    <w:rsid w:val="4829022A"/>
    <w:rsid w:val="482A246A"/>
    <w:rsid w:val="4850139B"/>
    <w:rsid w:val="486C231D"/>
    <w:rsid w:val="4871B5C0"/>
    <w:rsid w:val="4960DF7A"/>
    <w:rsid w:val="49AAD96D"/>
    <w:rsid w:val="49BC75C6"/>
    <w:rsid w:val="49DFB4F5"/>
    <w:rsid w:val="4A4667C5"/>
    <w:rsid w:val="4A4AF72B"/>
    <w:rsid w:val="4A8E9EF0"/>
    <w:rsid w:val="4A9B7CA8"/>
    <w:rsid w:val="4AC3333A"/>
    <w:rsid w:val="4ACECAE1"/>
    <w:rsid w:val="4AD116CF"/>
    <w:rsid w:val="4AD9035A"/>
    <w:rsid w:val="4ADC6AD5"/>
    <w:rsid w:val="4AF64870"/>
    <w:rsid w:val="4B0432C0"/>
    <w:rsid w:val="4B2360C5"/>
    <w:rsid w:val="4B2CBF96"/>
    <w:rsid w:val="4BA59C39"/>
    <w:rsid w:val="4BC2DDE5"/>
    <w:rsid w:val="4C054CBE"/>
    <w:rsid w:val="4C11205D"/>
    <w:rsid w:val="4C1C5AC3"/>
    <w:rsid w:val="4C275BAD"/>
    <w:rsid w:val="4C2EAEA8"/>
    <w:rsid w:val="4C852F55"/>
    <w:rsid w:val="4C97E716"/>
    <w:rsid w:val="4CC3DA90"/>
    <w:rsid w:val="4CC40C2F"/>
    <w:rsid w:val="4CE1016B"/>
    <w:rsid w:val="4CE2B274"/>
    <w:rsid w:val="4CF41688"/>
    <w:rsid w:val="4CFC2934"/>
    <w:rsid w:val="4CFE4E47"/>
    <w:rsid w:val="4D07F1E9"/>
    <w:rsid w:val="4D4213C5"/>
    <w:rsid w:val="4D433E3E"/>
    <w:rsid w:val="4D9E66D4"/>
    <w:rsid w:val="4DA963B9"/>
    <w:rsid w:val="4DF1ECCE"/>
    <w:rsid w:val="4E1CE678"/>
    <w:rsid w:val="4E68DBB5"/>
    <w:rsid w:val="4E6D8FD0"/>
    <w:rsid w:val="4E73B25E"/>
    <w:rsid w:val="4E7CE3AB"/>
    <w:rsid w:val="4E972343"/>
    <w:rsid w:val="4EE35227"/>
    <w:rsid w:val="4EFFC540"/>
    <w:rsid w:val="4F02E212"/>
    <w:rsid w:val="4F325801"/>
    <w:rsid w:val="4F36B03A"/>
    <w:rsid w:val="4F3CED80"/>
    <w:rsid w:val="4F77E5DF"/>
    <w:rsid w:val="4F8DC569"/>
    <w:rsid w:val="4F9989EC"/>
    <w:rsid w:val="4FBB313A"/>
    <w:rsid w:val="4FCF87D8"/>
    <w:rsid w:val="4FEE7911"/>
    <w:rsid w:val="4FF89AAE"/>
    <w:rsid w:val="503DED23"/>
    <w:rsid w:val="50502ECA"/>
    <w:rsid w:val="506F5794"/>
    <w:rsid w:val="507B66EB"/>
    <w:rsid w:val="507F2288"/>
    <w:rsid w:val="50F68E9A"/>
    <w:rsid w:val="51009999"/>
    <w:rsid w:val="510C91FB"/>
    <w:rsid w:val="51104BD0"/>
    <w:rsid w:val="511A8010"/>
    <w:rsid w:val="51277CF3"/>
    <w:rsid w:val="513E0C65"/>
    <w:rsid w:val="516B5839"/>
    <w:rsid w:val="519EAB5E"/>
    <w:rsid w:val="519FC6DA"/>
    <w:rsid w:val="51AA82DA"/>
    <w:rsid w:val="51C78C16"/>
    <w:rsid w:val="51DF1230"/>
    <w:rsid w:val="52074286"/>
    <w:rsid w:val="52332FCA"/>
    <w:rsid w:val="526D68AA"/>
    <w:rsid w:val="52912C45"/>
    <w:rsid w:val="52A0B1E7"/>
    <w:rsid w:val="52A22E9C"/>
    <w:rsid w:val="52A85294"/>
    <w:rsid w:val="52CE6208"/>
    <w:rsid w:val="5307289A"/>
    <w:rsid w:val="5325381D"/>
    <w:rsid w:val="53A1B9D7"/>
    <w:rsid w:val="53B1BB0E"/>
    <w:rsid w:val="53B3E20F"/>
    <w:rsid w:val="53B5A3EE"/>
    <w:rsid w:val="53C483E5"/>
    <w:rsid w:val="53DEAA20"/>
    <w:rsid w:val="53E71E62"/>
    <w:rsid w:val="53EC47CC"/>
    <w:rsid w:val="53F61CE3"/>
    <w:rsid w:val="53F68C71"/>
    <w:rsid w:val="5410C34A"/>
    <w:rsid w:val="542B5BE6"/>
    <w:rsid w:val="546A24BE"/>
    <w:rsid w:val="54728C34"/>
    <w:rsid w:val="5475ED07"/>
    <w:rsid w:val="547FE5A0"/>
    <w:rsid w:val="54810DF9"/>
    <w:rsid w:val="54BA1C51"/>
    <w:rsid w:val="54EC7D3C"/>
    <w:rsid w:val="5506283D"/>
    <w:rsid w:val="550793EB"/>
    <w:rsid w:val="550A8569"/>
    <w:rsid w:val="55300C72"/>
    <w:rsid w:val="553A5521"/>
    <w:rsid w:val="553CC600"/>
    <w:rsid w:val="5551744F"/>
    <w:rsid w:val="55605446"/>
    <w:rsid w:val="55685682"/>
    <w:rsid w:val="55DC25D1"/>
    <w:rsid w:val="5611F97E"/>
    <w:rsid w:val="56467D96"/>
    <w:rsid w:val="564B7938"/>
    <w:rsid w:val="56676D5C"/>
    <w:rsid w:val="566EF5D0"/>
    <w:rsid w:val="568771D9"/>
    <w:rsid w:val="56B3D5C0"/>
    <w:rsid w:val="56D10C4E"/>
    <w:rsid w:val="56D95A99"/>
    <w:rsid w:val="56DBE98D"/>
    <w:rsid w:val="56E3A5B6"/>
    <w:rsid w:val="56F799B6"/>
    <w:rsid w:val="570DEA59"/>
    <w:rsid w:val="573FFA97"/>
    <w:rsid w:val="5744E7A6"/>
    <w:rsid w:val="5747959C"/>
    <w:rsid w:val="5753C242"/>
    <w:rsid w:val="579D603D"/>
    <w:rsid w:val="57A5993D"/>
    <w:rsid w:val="57BA2B8C"/>
    <w:rsid w:val="57BA5381"/>
    <w:rsid w:val="57BF3EE4"/>
    <w:rsid w:val="57E9AC3F"/>
    <w:rsid w:val="57FD19C5"/>
    <w:rsid w:val="5812A7A7"/>
    <w:rsid w:val="581B6864"/>
    <w:rsid w:val="58710C10"/>
    <w:rsid w:val="588A346D"/>
    <w:rsid w:val="58B207C2"/>
    <w:rsid w:val="58DBCAF8"/>
    <w:rsid w:val="58F4013C"/>
    <w:rsid w:val="5926CB64"/>
    <w:rsid w:val="59300F7E"/>
    <w:rsid w:val="59391005"/>
    <w:rsid w:val="59491E4A"/>
    <w:rsid w:val="595623E2"/>
    <w:rsid w:val="5957737C"/>
    <w:rsid w:val="59824B74"/>
    <w:rsid w:val="59B90D87"/>
    <w:rsid w:val="59C17B6A"/>
    <w:rsid w:val="5A0AD063"/>
    <w:rsid w:val="5A8CABB4"/>
    <w:rsid w:val="5A956DA6"/>
    <w:rsid w:val="5A98AAE3"/>
    <w:rsid w:val="5A9A1F09"/>
    <w:rsid w:val="5ACCE546"/>
    <w:rsid w:val="5AE2B48E"/>
    <w:rsid w:val="5AE46188"/>
    <w:rsid w:val="5B00C65C"/>
    <w:rsid w:val="5B214D01"/>
    <w:rsid w:val="5B22FD68"/>
    <w:rsid w:val="5B26F841"/>
    <w:rsid w:val="5B2A3EFE"/>
    <w:rsid w:val="5B435B67"/>
    <w:rsid w:val="5B7B8314"/>
    <w:rsid w:val="5B8325EE"/>
    <w:rsid w:val="5B8DC3AC"/>
    <w:rsid w:val="5BA77846"/>
    <w:rsid w:val="5BB0CC7B"/>
    <w:rsid w:val="5BD167AC"/>
    <w:rsid w:val="5BDAE8FB"/>
    <w:rsid w:val="5BDF8B30"/>
    <w:rsid w:val="5C00D9D3"/>
    <w:rsid w:val="5C136BBA"/>
    <w:rsid w:val="5C216D0F"/>
    <w:rsid w:val="5C2742F7"/>
    <w:rsid w:val="5C8AF785"/>
    <w:rsid w:val="5CAE09A7"/>
    <w:rsid w:val="5CFD07BC"/>
    <w:rsid w:val="5D34560E"/>
    <w:rsid w:val="5D3E95FA"/>
    <w:rsid w:val="5D4348A7"/>
    <w:rsid w:val="5D57C0D7"/>
    <w:rsid w:val="5D5D78E5"/>
    <w:rsid w:val="5E1CBE20"/>
    <w:rsid w:val="5E61B02E"/>
    <w:rsid w:val="5E6909E3"/>
    <w:rsid w:val="5E96B772"/>
    <w:rsid w:val="5EAE539A"/>
    <w:rsid w:val="5EDADF93"/>
    <w:rsid w:val="5EF1886B"/>
    <w:rsid w:val="5F014AD5"/>
    <w:rsid w:val="5F1B99EA"/>
    <w:rsid w:val="5F2BB142"/>
    <w:rsid w:val="5F4FE762"/>
    <w:rsid w:val="5F539F09"/>
    <w:rsid w:val="5F73DF4E"/>
    <w:rsid w:val="5FACBBA1"/>
    <w:rsid w:val="5FBF16A8"/>
    <w:rsid w:val="5FC6B500"/>
    <w:rsid w:val="5FEB0319"/>
    <w:rsid w:val="60337321"/>
    <w:rsid w:val="603EBDAA"/>
    <w:rsid w:val="6061531F"/>
    <w:rsid w:val="609BA442"/>
    <w:rsid w:val="60A7423A"/>
    <w:rsid w:val="60C6D4B7"/>
    <w:rsid w:val="60E42AF9"/>
    <w:rsid w:val="60F48737"/>
    <w:rsid w:val="60FC9AED"/>
    <w:rsid w:val="611A9771"/>
    <w:rsid w:val="6127699C"/>
    <w:rsid w:val="612BE8FC"/>
    <w:rsid w:val="6130BA8C"/>
    <w:rsid w:val="6149D6CF"/>
    <w:rsid w:val="614AAE1B"/>
    <w:rsid w:val="6157B213"/>
    <w:rsid w:val="615B784C"/>
    <w:rsid w:val="616F43D4"/>
    <w:rsid w:val="61C5DB79"/>
    <w:rsid w:val="61D9700A"/>
    <w:rsid w:val="61EE4F1B"/>
    <w:rsid w:val="61F6CDD3"/>
    <w:rsid w:val="6212469C"/>
    <w:rsid w:val="621736C4"/>
    <w:rsid w:val="6237E4DD"/>
    <w:rsid w:val="6248496E"/>
    <w:rsid w:val="625577A6"/>
    <w:rsid w:val="62773E69"/>
    <w:rsid w:val="62A06F90"/>
    <w:rsid w:val="62B6F5ED"/>
    <w:rsid w:val="62D0A487"/>
    <w:rsid w:val="630A4392"/>
    <w:rsid w:val="632539EA"/>
    <w:rsid w:val="63324219"/>
    <w:rsid w:val="633C2E96"/>
    <w:rsid w:val="63880852"/>
    <w:rsid w:val="63B88830"/>
    <w:rsid w:val="63C4F151"/>
    <w:rsid w:val="63D3B53E"/>
    <w:rsid w:val="63F300C4"/>
    <w:rsid w:val="63FDFD05"/>
    <w:rsid w:val="63FF3917"/>
    <w:rsid w:val="641CF0AD"/>
    <w:rsid w:val="641E99F4"/>
    <w:rsid w:val="641F8929"/>
    <w:rsid w:val="642B77A1"/>
    <w:rsid w:val="642F3011"/>
    <w:rsid w:val="645D9571"/>
    <w:rsid w:val="647C41C0"/>
    <w:rsid w:val="64C27470"/>
    <w:rsid w:val="64D01D21"/>
    <w:rsid w:val="64F5DD93"/>
    <w:rsid w:val="64FBF76A"/>
    <w:rsid w:val="6509639D"/>
    <w:rsid w:val="6519A255"/>
    <w:rsid w:val="655AD3E0"/>
    <w:rsid w:val="6568B775"/>
    <w:rsid w:val="656F859F"/>
    <w:rsid w:val="6587D17B"/>
    <w:rsid w:val="659BD366"/>
    <w:rsid w:val="65DB7F6E"/>
    <w:rsid w:val="65DDEB41"/>
    <w:rsid w:val="6610FCB0"/>
    <w:rsid w:val="663BD84A"/>
    <w:rsid w:val="664C706A"/>
    <w:rsid w:val="665AB602"/>
    <w:rsid w:val="665CC46B"/>
    <w:rsid w:val="6672954C"/>
    <w:rsid w:val="669A3D2B"/>
    <w:rsid w:val="669CED64"/>
    <w:rsid w:val="66D41451"/>
    <w:rsid w:val="66F989D0"/>
    <w:rsid w:val="672C382F"/>
    <w:rsid w:val="672F2778"/>
    <w:rsid w:val="6778A211"/>
    <w:rsid w:val="677A9F4E"/>
    <w:rsid w:val="67B2E01B"/>
    <w:rsid w:val="67CB5F39"/>
    <w:rsid w:val="67E6FD07"/>
    <w:rsid w:val="680AB68E"/>
    <w:rsid w:val="682FB634"/>
    <w:rsid w:val="68532567"/>
    <w:rsid w:val="685E4E56"/>
    <w:rsid w:val="68B8F5BF"/>
    <w:rsid w:val="68C2C849"/>
    <w:rsid w:val="68C6347E"/>
    <w:rsid w:val="68CAF7D9"/>
    <w:rsid w:val="68FA09CC"/>
    <w:rsid w:val="69129E4E"/>
    <w:rsid w:val="69389BDD"/>
    <w:rsid w:val="6960C84D"/>
    <w:rsid w:val="69D56804"/>
    <w:rsid w:val="69E19967"/>
    <w:rsid w:val="69F7FFFD"/>
    <w:rsid w:val="6A3C2898"/>
    <w:rsid w:val="6A5AB161"/>
    <w:rsid w:val="6A6E7C7A"/>
    <w:rsid w:val="6A76A205"/>
    <w:rsid w:val="6A8619B7"/>
    <w:rsid w:val="6ABE4707"/>
    <w:rsid w:val="6AC2A1D3"/>
    <w:rsid w:val="6AD56898"/>
    <w:rsid w:val="6AD790B8"/>
    <w:rsid w:val="6B2483C9"/>
    <w:rsid w:val="6B5F0B6D"/>
    <w:rsid w:val="6B75D561"/>
    <w:rsid w:val="6B78A521"/>
    <w:rsid w:val="6B915142"/>
    <w:rsid w:val="6BADDFEA"/>
    <w:rsid w:val="6BBBB8F7"/>
    <w:rsid w:val="6BDEC723"/>
    <w:rsid w:val="6BEDA71A"/>
    <w:rsid w:val="6C0B5FFE"/>
    <w:rsid w:val="6C1A1C35"/>
    <w:rsid w:val="6C1A9B54"/>
    <w:rsid w:val="6C1B80B4"/>
    <w:rsid w:val="6C1F1E8E"/>
    <w:rsid w:val="6C21EA18"/>
    <w:rsid w:val="6C9A259E"/>
    <w:rsid w:val="6CA95993"/>
    <w:rsid w:val="6CC20549"/>
    <w:rsid w:val="6CD1B2DA"/>
    <w:rsid w:val="6CE8F56D"/>
    <w:rsid w:val="6D3CBD2B"/>
    <w:rsid w:val="6D7A9784"/>
    <w:rsid w:val="6D7CB378"/>
    <w:rsid w:val="6D8230AD"/>
    <w:rsid w:val="6D883194"/>
    <w:rsid w:val="6D8DE854"/>
    <w:rsid w:val="6DECB81F"/>
    <w:rsid w:val="6DED71E9"/>
    <w:rsid w:val="6E143AEA"/>
    <w:rsid w:val="6E61A794"/>
    <w:rsid w:val="6E678C4D"/>
    <w:rsid w:val="6E716205"/>
    <w:rsid w:val="6E9C9D69"/>
    <w:rsid w:val="6EC9297A"/>
    <w:rsid w:val="6EE57705"/>
    <w:rsid w:val="6EF7443D"/>
    <w:rsid w:val="6F0FCC46"/>
    <w:rsid w:val="6F6907E1"/>
    <w:rsid w:val="6F7CCA95"/>
    <w:rsid w:val="6FA6B94F"/>
    <w:rsid w:val="6FC7813A"/>
    <w:rsid w:val="6FCD9F1F"/>
    <w:rsid w:val="6FD6C786"/>
    <w:rsid w:val="6FE4C650"/>
    <w:rsid w:val="7001B7EB"/>
    <w:rsid w:val="70035CAE"/>
    <w:rsid w:val="701F40CA"/>
    <w:rsid w:val="70327C90"/>
    <w:rsid w:val="70AB6A1C"/>
    <w:rsid w:val="70CD4227"/>
    <w:rsid w:val="70CDE022"/>
    <w:rsid w:val="7106706B"/>
    <w:rsid w:val="711FEE43"/>
    <w:rsid w:val="7120B347"/>
    <w:rsid w:val="7125FDB7"/>
    <w:rsid w:val="713395A9"/>
    <w:rsid w:val="71610C32"/>
    <w:rsid w:val="716BC855"/>
    <w:rsid w:val="718096B1"/>
    <w:rsid w:val="7193C54D"/>
    <w:rsid w:val="71B789A4"/>
    <w:rsid w:val="71ECAB98"/>
    <w:rsid w:val="724E08A7"/>
    <w:rsid w:val="725CE89E"/>
    <w:rsid w:val="725DE67C"/>
    <w:rsid w:val="72981F3A"/>
    <w:rsid w:val="72C02942"/>
    <w:rsid w:val="72E047B7"/>
    <w:rsid w:val="72F6D993"/>
    <w:rsid w:val="72FF21FC"/>
    <w:rsid w:val="73033EB5"/>
    <w:rsid w:val="7312E41D"/>
    <w:rsid w:val="736B6FE9"/>
    <w:rsid w:val="73E54DBB"/>
    <w:rsid w:val="740FE179"/>
    <w:rsid w:val="74276B49"/>
    <w:rsid w:val="744CBAB7"/>
    <w:rsid w:val="74819B0E"/>
    <w:rsid w:val="74C9E70E"/>
    <w:rsid w:val="74CB660F"/>
    <w:rsid w:val="74D6CDD1"/>
    <w:rsid w:val="75194973"/>
    <w:rsid w:val="754BA04E"/>
    <w:rsid w:val="757EDB3F"/>
    <w:rsid w:val="75A7D61E"/>
    <w:rsid w:val="75E88B18"/>
    <w:rsid w:val="75F7CA04"/>
    <w:rsid w:val="767AD5BB"/>
    <w:rsid w:val="76B5FD87"/>
    <w:rsid w:val="76E6B86D"/>
    <w:rsid w:val="76E7641D"/>
    <w:rsid w:val="76FF7735"/>
    <w:rsid w:val="7718CDB7"/>
    <w:rsid w:val="7718E132"/>
    <w:rsid w:val="773BB9ED"/>
    <w:rsid w:val="7755B517"/>
    <w:rsid w:val="777A7208"/>
    <w:rsid w:val="7787F4E0"/>
    <w:rsid w:val="77A096DB"/>
    <w:rsid w:val="77FD4DEB"/>
    <w:rsid w:val="780306D1"/>
    <w:rsid w:val="7816A61C"/>
    <w:rsid w:val="78721827"/>
    <w:rsid w:val="7874A15E"/>
    <w:rsid w:val="787AB956"/>
    <w:rsid w:val="78D3FFB6"/>
    <w:rsid w:val="78D5D816"/>
    <w:rsid w:val="795C2FD8"/>
    <w:rsid w:val="796E6380"/>
    <w:rsid w:val="797CB6D4"/>
    <w:rsid w:val="797F79FB"/>
    <w:rsid w:val="799AF90D"/>
    <w:rsid w:val="79A0F8C4"/>
    <w:rsid w:val="79F39272"/>
    <w:rsid w:val="7A0530D2"/>
    <w:rsid w:val="7A0DE888"/>
    <w:rsid w:val="7A24EE3A"/>
    <w:rsid w:val="7A33F233"/>
    <w:rsid w:val="7A3717F7"/>
    <w:rsid w:val="7A3E2CC2"/>
    <w:rsid w:val="7A3FF22F"/>
    <w:rsid w:val="7A43C4EE"/>
    <w:rsid w:val="7A6AA531"/>
    <w:rsid w:val="7A81A130"/>
    <w:rsid w:val="7A85B4AD"/>
    <w:rsid w:val="7AB5E2AF"/>
    <w:rsid w:val="7B0A33E1"/>
    <w:rsid w:val="7B201AA6"/>
    <w:rsid w:val="7B460F55"/>
    <w:rsid w:val="7B7037BE"/>
    <w:rsid w:val="7B826E49"/>
    <w:rsid w:val="7B8B27BE"/>
    <w:rsid w:val="7BA0E062"/>
    <w:rsid w:val="7BBA2A1D"/>
    <w:rsid w:val="7BD9FD23"/>
    <w:rsid w:val="7BE13600"/>
    <w:rsid w:val="7BF3BE5B"/>
    <w:rsid w:val="7C0526AB"/>
    <w:rsid w:val="7C230B5A"/>
    <w:rsid w:val="7C2B225A"/>
    <w:rsid w:val="7C4890C1"/>
    <w:rsid w:val="7C51B310"/>
    <w:rsid w:val="7C7D39A1"/>
    <w:rsid w:val="7CB222B4"/>
    <w:rsid w:val="7CB80931"/>
    <w:rsid w:val="7CF8BCEF"/>
    <w:rsid w:val="7D127646"/>
    <w:rsid w:val="7D3B9ACF"/>
    <w:rsid w:val="7D3CD194"/>
    <w:rsid w:val="7DA72ECD"/>
    <w:rsid w:val="7DB2E803"/>
    <w:rsid w:val="7DBBD45D"/>
    <w:rsid w:val="7DC3DD90"/>
    <w:rsid w:val="7DE7825A"/>
    <w:rsid w:val="7DF93F1B"/>
    <w:rsid w:val="7DFF7AFF"/>
    <w:rsid w:val="7E220FDB"/>
    <w:rsid w:val="7E309487"/>
    <w:rsid w:val="7E576BCD"/>
    <w:rsid w:val="7E6A7EA8"/>
    <w:rsid w:val="7EF9206E"/>
    <w:rsid w:val="7F01BCB9"/>
    <w:rsid w:val="7F2219F8"/>
    <w:rsid w:val="7F8E83D5"/>
    <w:rsid w:val="7F95D3FD"/>
    <w:rsid w:val="7FA092EC"/>
    <w:rsid w:val="7FADE7DF"/>
    <w:rsid w:val="7FB7CB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8B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B8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F2AB5"/>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BF2AB5"/>
    <w:rPr>
      <w:rFonts w:ascii="Courier New" w:eastAsia="Times New Roman" w:hAnsi="Courier New" w:cs="Times New Roman"/>
      <w:b/>
      <w:sz w:val="24"/>
      <w:szCs w:val="20"/>
      <w:lang w:val="x-none" w:eastAsia="x-none"/>
    </w:rPr>
  </w:style>
  <w:style w:type="character" w:styleId="CommentReference">
    <w:name w:val="annotation reference"/>
    <w:basedOn w:val="DefaultParagraphFont"/>
    <w:uiPriority w:val="99"/>
    <w:unhideWhenUsed/>
    <w:rsid w:val="00726834"/>
    <w:rPr>
      <w:sz w:val="16"/>
      <w:szCs w:val="16"/>
    </w:rPr>
  </w:style>
  <w:style w:type="paragraph" w:styleId="CommentText">
    <w:name w:val="annotation text"/>
    <w:basedOn w:val="Normal"/>
    <w:link w:val="CommentTextChar"/>
    <w:uiPriority w:val="99"/>
    <w:unhideWhenUsed/>
    <w:rsid w:val="00726834"/>
    <w:pPr>
      <w:spacing w:line="240" w:lineRule="auto"/>
    </w:pPr>
    <w:rPr>
      <w:sz w:val="20"/>
      <w:szCs w:val="20"/>
    </w:rPr>
  </w:style>
  <w:style w:type="character" w:customStyle="1" w:styleId="CommentTextChar">
    <w:name w:val="Comment Text Char"/>
    <w:basedOn w:val="DefaultParagraphFont"/>
    <w:link w:val="CommentText"/>
    <w:uiPriority w:val="99"/>
    <w:rsid w:val="00726834"/>
    <w:rPr>
      <w:sz w:val="20"/>
      <w:szCs w:val="20"/>
    </w:rPr>
  </w:style>
  <w:style w:type="paragraph" w:styleId="CommentSubject">
    <w:name w:val="annotation subject"/>
    <w:basedOn w:val="CommentText"/>
    <w:next w:val="CommentText"/>
    <w:link w:val="CommentSubjectChar"/>
    <w:uiPriority w:val="99"/>
    <w:semiHidden/>
    <w:unhideWhenUsed/>
    <w:rsid w:val="00726834"/>
    <w:rPr>
      <w:b/>
      <w:bCs/>
    </w:rPr>
  </w:style>
  <w:style w:type="character" w:customStyle="1" w:styleId="CommentSubjectChar">
    <w:name w:val="Comment Subject Char"/>
    <w:basedOn w:val="CommentTextChar"/>
    <w:link w:val="CommentSubject"/>
    <w:uiPriority w:val="99"/>
    <w:semiHidden/>
    <w:rsid w:val="00726834"/>
    <w:rPr>
      <w:b/>
      <w:bCs/>
      <w:sz w:val="20"/>
      <w:szCs w:val="20"/>
    </w:rPr>
  </w:style>
  <w:style w:type="paragraph" w:styleId="EndnoteText">
    <w:name w:val="endnote text"/>
    <w:basedOn w:val="Normal"/>
    <w:link w:val="EndnoteTextChar"/>
    <w:uiPriority w:val="99"/>
    <w:semiHidden/>
    <w:unhideWhenUsed/>
    <w:rsid w:val="00187C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C8E"/>
    <w:rPr>
      <w:sz w:val="20"/>
      <w:szCs w:val="20"/>
    </w:rPr>
  </w:style>
  <w:style w:type="character" w:styleId="EndnoteReference">
    <w:name w:val="endnote reference"/>
    <w:basedOn w:val="DefaultParagraphFont"/>
    <w:uiPriority w:val="99"/>
    <w:semiHidden/>
    <w:unhideWhenUsed/>
    <w:rsid w:val="00187C8E"/>
    <w:rPr>
      <w:vertAlign w:val="superscript"/>
    </w:rPr>
  </w:style>
  <w:style w:type="paragraph" w:styleId="FootnoteText">
    <w:name w:val="footnote text"/>
    <w:basedOn w:val="Normal"/>
    <w:link w:val="FootnoteTextChar"/>
    <w:uiPriority w:val="99"/>
    <w:unhideWhenUsed/>
    <w:rsid w:val="00060903"/>
    <w:pPr>
      <w:spacing w:after="0" w:line="240" w:lineRule="auto"/>
    </w:pPr>
    <w:rPr>
      <w:sz w:val="20"/>
      <w:szCs w:val="20"/>
    </w:rPr>
  </w:style>
  <w:style w:type="character" w:customStyle="1" w:styleId="FootnoteTextChar">
    <w:name w:val="Footnote Text Char"/>
    <w:basedOn w:val="DefaultParagraphFont"/>
    <w:link w:val="FootnoteText"/>
    <w:uiPriority w:val="99"/>
    <w:rsid w:val="00060903"/>
    <w:rPr>
      <w:sz w:val="20"/>
      <w:szCs w:val="20"/>
    </w:rPr>
  </w:style>
  <w:style w:type="character" w:styleId="FootnoteReference">
    <w:name w:val="footnote reference"/>
    <w:basedOn w:val="DefaultParagraphFont"/>
    <w:uiPriority w:val="99"/>
    <w:unhideWhenUsed/>
    <w:rsid w:val="00060903"/>
    <w:rPr>
      <w:vertAlign w:val="superscript"/>
    </w:rPr>
  </w:style>
  <w:style w:type="paragraph" w:styleId="Revision">
    <w:name w:val="Revision"/>
    <w:hidden/>
    <w:uiPriority w:val="99"/>
    <w:semiHidden/>
    <w:rsid w:val="001310D9"/>
    <w:pPr>
      <w:spacing w:after="0" w:line="240" w:lineRule="auto"/>
    </w:pPr>
  </w:style>
  <w:style w:type="character" w:styleId="LineNumber">
    <w:name w:val="line number"/>
    <w:basedOn w:val="DefaultParagraphFont"/>
    <w:uiPriority w:val="99"/>
    <w:semiHidden/>
    <w:unhideWhenUsed/>
    <w:rsid w:val="00932DF4"/>
  </w:style>
  <w:style w:type="character" w:customStyle="1" w:styleId="ListParagraphChar">
    <w:name w:val="List Paragraph Char"/>
    <w:basedOn w:val="DefaultParagraphFont"/>
    <w:link w:val="ListParagraph"/>
    <w:uiPriority w:val="1"/>
    <w:rsid w:val="00BC1FC6"/>
  </w:style>
  <w:style w:type="paragraph" w:customStyle="1" w:styleId="AAARuletext">
    <w:name w:val="AAA_Ruletext"/>
    <w:basedOn w:val="Normal"/>
    <w:link w:val="AAARuletextChar"/>
    <w:qFormat/>
    <w:rsid w:val="005B7797"/>
    <w:pPr>
      <w:spacing w:before="120" w:after="120" w:line="259" w:lineRule="auto"/>
      <w:ind w:firstLine="288"/>
    </w:pPr>
  </w:style>
  <w:style w:type="character" w:customStyle="1" w:styleId="AAARuletextChar">
    <w:name w:val="AAA_Ruletext Char"/>
    <w:basedOn w:val="DefaultParagraphFont"/>
    <w:link w:val="AAARuletext"/>
    <w:rsid w:val="005B7797"/>
  </w:style>
  <w:style w:type="paragraph" w:customStyle="1" w:styleId="a">
    <w:name w:val="(a)"/>
    <w:basedOn w:val="AAARuletext"/>
    <w:link w:val="aChar"/>
    <w:qFormat/>
    <w:rsid w:val="005B7797"/>
    <w:pPr>
      <w:spacing w:line="480" w:lineRule="auto"/>
      <w:ind w:left="720" w:hanging="360"/>
    </w:pPr>
    <w:rPr>
      <w:rFonts w:ascii="Times New Roman" w:eastAsia="Times New Roman" w:hAnsi="Times New Roman" w:cs="Times New Roman"/>
      <w:color w:val="000000" w:themeColor="text1"/>
    </w:rPr>
  </w:style>
  <w:style w:type="character" w:customStyle="1" w:styleId="aChar">
    <w:name w:val="(a) Char"/>
    <w:basedOn w:val="AAARuletextChar"/>
    <w:link w:val="a"/>
    <w:rsid w:val="005B7797"/>
    <w:rPr>
      <w:rFonts w:ascii="Times New Roman" w:eastAsia="Times New Roman" w:hAnsi="Times New Roman" w:cs="Times New Roman"/>
      <w:color w:val="000000" w:themeColor="text1"/>
    </w:rPr>
  </w:style>
  <w:style w:type="paragraph" w:customStyle="1" w:styleId="paragraph">
    <w:name w:val="paragraph"/>
    <w:basedOn w:val="Normal"/>
    <w:rsid w:val="0016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4D1D"/>
  </w:style>
  <w:style w:type="character" w:customStyle="1" w:styleId="eop">
    <w:name w:val="eop"/>
    <w:basedOn w:val="DefaultParagraphFont"/>
    <w:rsid w:val="00164D1D"/>
  </w:style>
  <w:style w:type="paragraph" w:customStyle="1" w:styleId="iiRuleText">
    <w:name w:val="(ii) Rule Text"/>
    <w:basedOn w:val="AAARuletext"/>
    <w:link w:val="iiRuleTextChar"/>
    <w:qFormat/>
    <w:rsid w:val="00DF42F0"/>
    <w:pPr>
      <w:numPr>
        <w:numId w:val="247"/>
      </w:numPr>
      <w:spacing w:line="480" w:lineRule="auto"/>
    </w:pPr>
    <w:rPr>
      <w:rFonts w:ascii="Times New Roman" w:eastAsia="Times New Roman" w:hAnsi="Times New Roman" w:cs="Times New Roman"/>
    </w:rPr>
  </w:style>
  <w:style w:type="character" w:customStyle="1" w:styleId="iiRuleTextChar">
    <w:name w:val="(ii) Rule Text Char"/>
    <w:basedOn w:val="AAARuletextChar"/>
    <w:link w:val="iiRuleText"/>
    <w:rsid w:val="00DF42F0"/>
    <w:rPr>
      <w:rFonts w:ascii="Times New Roman" w:eastAsia="Times New Roman" w:hAnsi="Times New Roman" w:cs="Times New Roman"/>
    </w:rPr>
  </w:style>
  <w:style w:type="paragraph" w:customStyle="1" w:styleId="1RuleText">
    <w:name w:val="(1) Rule Text"/>
    <w:basedOn w:val="AAARuletext"/>
    <w:link w:val="1RuleTextChar"/>
    <w:qFormat/>
    <w:rsid w:val="000A64B3"/>
    <w:pPr>
      <w:numPr>
        <w:numId w:val="249"/>
      </w:numPr>
      <w:spacing w:line="480" w:lineRule="auto"/>
    </w:pPr>
    <w:rPr>
      <w:rFonts w:ascii="Times New Roman" w:eastAsia="Times New Roman" w:hAnsi="Times New Roman" w:cs="Times New Roman"/>
    </w:rPr>
  </w:style>
  <w:style w:type="character" w:customStyle="1" w:styleId="1RuleTextChar">
    <w:name w:val="(1) Rule Text Char"/>
    <w:basedOn w:val="AAARuletextChar"/>
    <w:link w:val="1RuleText"/>
    <w:rsid w:val="000A64B3"/>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21A7"/>
    <w:rPr>
      <w:color w:val="605E5C"/>
      <w:shd w:val="clear" w:color="auto" w:fill="E1DFDD"/>
    </w:rPr>
  </w:style>
  <w:style w:type="paragraph" w:styleId="HTMLPreformatted">
    <w:name w:val="HTML Preformatted"/>
    <w:basedOn w:val="Normal"/>
    <w:link w:val="HTMLPreformattedChar"/>
    <w:uiPriority w:val="99"/>
    <w:unhideWhenUsed/>
    <w:rsid w:val="0085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51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072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isa.mil/-/media/Files/DISA/About/Legal/PIA/PIA_eMASS_signed_Section1_29Jan2024_v1_508acc_rpt.pdf" TargetMode="External" /><Relationship Id="rId11" Type="http://schemas.openxmlformats.org/officeDocument/2006/relationships/hyperlink" Target="https://dpcld.defense.gov/Privacy/SORNsIndex/DOD-wide-SORN-Article-View/Article/570754/k89016-dod/"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mmc.emass.app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75AD137919A4CB2874123E3644E17" ma:contentTypeVersion="14" ma:contentTypeDescription="Create a new document." ma:contentTypeScope="" ma:versionID="1a374464a71c5ece3a29e0e108e1ff7a">
  <xsd:schema xmlns:xsd="http://www.w3.org/2001/XMLSchema" xmlns:xs="http://www.w3.org/2001/XMLSchema" xmlns:p="http://schemas.microsoft.com/office/2006/metadata/properties" xmlns:ns3="c757f3e0-1244-4af9-99c7-55d5efde75a0" xmlns:ns4="a4868683-c822-43d3-a4bc-d4407f7d10e1" targetNamespace="http://schemas.microsoft.com/office/2006/metadata/properties" ma:root="true" ma:fieldsID="95a4bda8464106bdcc77f96bfe0f9caf" ns3:_="" ns4:_="">
    <xsd:import namespace="c757f3e0-1244-4af9-99c7-55d5efde75a0"/>
    <xsd:import namespace="a4868683-c822-43d3-a4bc-d4407f7d10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f3e0-1244-4af9-99c7-55d5efde7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68683-c822-43d3-a4bc-d4407f7d10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4868683-c822-43d3-a4bc-d4407f7d10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34B21-115D-4EE9-8E8B-E7DB8B8E0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f3e0-1244-4af9-99c7-55d5efde75a0"/>
    <ds:schemaRef ds:uri="a4868683-c822-43d3-a4bc-d4407f7d1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717E8-B51B-49E1-B6A9-06A319099145}">
  <ds:schemaRefs>
    <ds:schemaRef ds:uri="http://schemas.openxmlformats.org/officeDocument/2006/bibliography"/>
  </ds:schemaRefs>
</ds:datastoreItem>
</file>

<file path=customXml/itemProps3.xml><?xml version="1.0" encoding="utf-8"?>
<ds:datastoreItem xmlns:ds="http://schemas.openxmlformats.org/officeDocument/2006/customXml" ds:itemID="{6EB8B857-3D6C-434D-8038-F3C985634E8D}">
  <ds:schemaRefs>
    <ds:schemaRef ds:uri="http://schemas.microsoft.com/office/2006/metadata/properties"/>
    <ds:schemaRef ds:uri="http://schemas.microsoft.com/office/infopath/2007/PartnerControls"/>
    <ds:schemaRef ds:uri="a4868683-c822-43d3-a4bc-d4407f7d10e1"/>
  </ds:schemaRefs>
</ds:datastoreItem>
</file>

<file path=customXml/itemProps4.xml><?xml version="1.0" encoding="utf-8"?>
<ds:datastoreItem xmlns:ds="http://schemas.openxmlformats.org/officeDocument/2006/customXml" ds:itemID="{2F3F7913-271F-49FF-9A95-666972ABC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2024-10-01T14:50:00Z</dcterms:created>
  <dcterms:modified xsi:type="dcterms:W3CDTF">2024-10-15T15:35:00Z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0x0101007CE75AD137919A4CB2874123E3644E17</vt:lpwstr>
  </property>
</Properties>
</file>