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5FB" w:rsidP="000C05D7" w14:paraId="0967B2A6" w14:textId="0C86AABB">
      <w:pPr>
        <w:pStyle w:val="Heading2"/>
        <w:tabs>
          <w:tab w:val="left" w:pos="900"/>
        </w:tabs>
        <w:ind w:right="-180"/>
        <w:rPr>
          <w:sz w:val="28"/>
        </w:rPr>
      </w:pPr>
      <w:r>
        <w:rPr>
          <w:sz w:val="28"/>
        </w:rPr>
        <w:t xml:space="preserve">Request for Approval under the </w:t>
      </w:r>
      <w:r w:rsidRPr="00F06866">
        <w:rPr>
          <w:sz w:val="28"/>
        </w:rPr>
        <w:t>“</w:t>
      </w:r>
      <w:r w:rsidRPr="000C05D7" w:rsidR="000C05D7">
        <w:rPr>
          <w:sz w:val="28"/>
        </w:rPr>
        <w:t xml:space="preserve">Generic Clearance for Requests </w:t>
      </w:r>
    </w:p>
    <w:p w:rsidR="000C05D7" w:rsidP="000C05D7" w14:paraId="7AD91063" w14:textId="1621F631">
      <w:pPr>
        <w:pStyle w:val="Heading2"/>
        <w:tabs>
          <w:tab w:val="left" w:pos="900"/>
        </w:tabs>
        <w:ind w:right="-180"/>
        <w:rPr>
          <w:sz w:val="28"/>
        </w:rPr>
      </w:pPr>
      <w:r w:rsidRPr="000C05D7">
        <w:rPr>
          <w:sz w:val="28"/>
        </w:rPr>
        <w:t xml:space="preserve"> Meetings</w:t>
      </w:r>
      <w:r w:rsidR="0066541D">
        <w:rPr>
          <w:sz w:val="28"/>
        </w:rPr>
        <w:t>,</w:t>
      </w:r>
      <w:r w:rsidRPr="000C05D7">
        <w:rPr>
          <w:sz w:val="28"/>
        </w:rPr>
        <w:t xml:space="preserve"> Registrations for Events and </w:t>
      </w:r>
      <w:r w:rsidR="008350D2">
        <w:rPr>
          <w:sz w:val="28"/>
        </w:rPr>
        <w:t>Miscellaneous Form</w:t>
      </w:r>
      <w:r w:rsidRPr="000C05D7">
        <w:rPr>
          <w:sz w:val="28"/>
        </w:rPr>
        <w:t>s</w:t>
      </w:r>
      <w:r w:rsidRPr="00F06866" w:rsidR="00F06866">
        <w:rPr>
          <w:sz w:val="28"/>
        </w:rPr>
        <w:t>”</w:t>
      </w:r>
    </w:p>
    <w:p w:rsidR="005E714A" w:rsidP="000C05D7" w14:paraId="1E9FDD32" w14:textId="25D93BF8">
      <w:pPr>
        <w:pStyle w:val="Heading2"/>
        <w:tabs>
          <w:tab w:val="left" w:pos="900"/>
        </w:tabs>
        <w:ind w:right="-180"/>
      </w:pPr>
      <w:r>
        <w:rPr>
          <w:sz w:val="28"/>
        </w:rPr>
        <w:t xml:space="preserve">(OMB Control Number: </w:t>
      </w:r>
      <w:r w:rsidR="0099541D">
        <w:rPr>
          <w:sz w:val="28"/>
        </w:rPr>
        <w:t>0690</w:t>
      </w:r>
      <w:r>
        <w:rPr>
          <w:sz w:val="28"/>
        </w:rPr>
        <w:t>-</w:t>
      </w:r>
      <w:r w:rsidR="00E92B6A">
        <w:rPr>
          <w:sz w:val="28"/>
        </w:rPr>
        <w:t>0038</w:t>
      </w:r>
      <w:r>
        <w:rPr>
          <w:sz w:val="28"/>
        </w:rPr>
        <w:t>)</w:t>
      </w:r>
    </w:p>
    <w:p w:rsidR="0084422D" w:rsidP="00434E33" w14:paraId="75F595C3" w14:textId="087DD2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697F486F" w14:textId="77777777">
      <w:pPr>
        <w:rPr>
          <w:b/>
        </w:rPr>
      </w:pPr>
      <w:r w:rsidRPr="001C51B2">
        <w:rPr>
          <w:b/>
        </w:rPr>
        <w:t>TITLE OF INFORMATION COLLECTION:</w:t>
      </w:r>
      <w:r w:rsidR="005E714A">
        <w:t xml:space="preserve">  </w:t>
      </w:r>
    </w:p>
    <w:p w:rsidR="001973D6" w:rsidRPr="001973D6" w:rsidP="001973D6" w14:paraId="45D559AA" w14:textId="77777777">
      <w:r w:rsidRPr="001973D6">
        <w:t>Request for Comments on Commerce Supply Chain Risk Assessment and IPEF Supply Chains</w:t>
      </w:r>
    </w:p>
    <w:p w:rsidR="0084422D" w14:paraId="5ADE2A34" w14:textId="77777777">
      <w:pPr>
        <w:rPr>
          <w:b/>
        </w:rPr>
      </w:pPr>
    </w:p>
    <w:p w:rsidR="001B0AAA" w14:paraId="37C18AF7" w14:textId="77777777">
      <w:r w:rsidRPr="001C51B2">
        <w:rPr>
          <w:b/>
        </w:rPr>
        <w:t>PURPOSE:</w:t>
      </w:r>
      <w:r w:rsidRPr="009239AA" w:rsidR="00C14CC4">
        <w:rPr>
          <w:b/>
        </w:rPr>
        <w:t xml:space="preserve">  </w:t>
      </w:r>
    </w:p>
    <w:p w:rsidR="00E26329" w:rsidRPr="001973D6" w:rsidP="00434E33" w14:paraId="16FCFA2D" w14:textId="10D5F415">
      <w:pPr>
        <w:pStyle w:val="Header"/>
        <w:tabs>
          <w:tab w:val="clear" w:pos="4320"/>
          <w:tab w:val="clear" w:pos="8640"/>
        </w:tabs>
        <w:rPr>
          <w:bCs/>
        </w:rPr>
      </w:pPr>
      <w:r w:rsidRPr="001973D6">
        <w:rPr>
          <w:bCs/>
        </w:rPr>
        <w:t>To solicit public views on approaches to assessing supply chain risk and how to identify “critical sectors” and “key goods” for the purposes of the Indo-Pacific Economic Framework for Prosperity (IPEF) Agreement Relating to Supply Chain Resilience.</w:t>
      </w:r>
    </w:p>
    <w:p w:rsidR="001B0AAA" w:rsidP="00434E33" w14:paraId="02165F07" w14:textId="77777777">
      <w:pPr>
        <w:pStyle w:val="Header"/>
        <w:tabs>
          <w:tab w:val="clear" w:pos="4320"/>
          <w:tab w:val="clear" w:pos="8640"/>
        </w:tabs>
        <w:rPr>
          <w:b/>
        </w:rPr>
      </w:pPr>
    </w:p>
    <w:p w:rsidR="00434E33" w:rsidRPr="00434E33" w:rsidP="00434E33" w14:paraId="3DB83754" w14:textId="77777777">
      <w:pPr>
        <w:pStyle w:val="Header"/>
        <w:tabs>
          <w:tab w:val="clear" w:pos="4320"/>
          <w:tab w:val="clear" w:pos="8640"/>
        </w:tabs>
        <w:rPr>
          <w:i/>
          <w:snapToGrid/>
        </w:rPr>
      </w:pPr>
      <w:r w:rsidRPr="001C51B2">
        <w:rPr>
          <w:b/>
        </w:rPr>
        <w:t>DESCRIPTION OF RESPONDENTS</w:t>
      </w:r>
      <w:r w:rsidRPr="001C51B2">
        <w:t>:</w:t>
      </w:r>
      <w:r>
        <w:t xml:space="preserve"> </w:t>
      </w:r>
    </w:p>
    <w:p w:rsidR="00F15956" w14:paraId="5F2F6E34" w14:textId="2C10AEFE">
      <w:r>
        <w:t>Private sector companies, industry associations, civil society groups, think tanks, academics, and members of the public.</w:t>
      </w:r>
    </w:p>
    <w:p w:rsidR="00C8488C" w14:paraId="39A39A48" w14:textId="77777777"/>
    <w:p w:rsidR="00F06866" w:rsidRPr="00F06866" w14:paraId="5327F6C3" w14:textId="77777777">
      <w:pPr>
        <w:rPr>
          <w:b/>
        </w:rPr>
      </w:pPr>
      <w:r w:rsidRPr="001C51B2">
        <w:rPr>
          <w:b/>
        </w:rPr>
        <w:t>TYPE OF COLLECTION:</w:t>
      </w:r>
      <w:r w:rsidRPr="001C51B2">
        <w:t xml:space="preserve"> (Check one)</w:t>
      </w:r>
    </w:p>
    <w:p w:rsidR="00441434" w:rsidRPr="00434E33" w:rsidP="0096108F" w14:paraId="3F327374" w14:textId="77777777">
      <w:pPr>
        <w:pStyle w:val="BodyTextIndent"/>
        <w:tabs>
          <w:tab w:val="left" w:pos="360"/>
        </w:tabs>
        <w:ind w:left="0"/>
        <w:rPr>
          <w:bCs/>
          <w:sz w:val="16"/>
          <w:szCs w:val="16"/>
        </w:rPr>
      </w:pPr>
    </w:p>
    <w:p w:rsidR="00F06866" w:rsidRPr="00F06866" w:rsidP="0096108F" w14:paraId="0D83F01A" w14:textId="31FAA17F">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99EC973" w14:textId="77124114">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7BA2F67F" w14:textId="3CA4BCAD">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1973D6">
        <w:rPr>
          <w:bCs/>
          <w:sz w:val="24"/>
        </w:rPr>
        <w:t>X</w:t>
      </w:r>
      <w:r>
        <w:rPr>
          <w:bCs/>
          <w:sz w:val="24"/>
        </w:rPr>
        <w:t>]</w:t>
      </w:r>
      <w:r>
        <w:rPr>
          <w:bCs/>
          <w:sz w:val="24"/>
        </w:rPr>
        <w:t xml:space="preserve"> Other:</w:t>
      </w:r>
      <w:r w:rsidRPr="00F06866">
        <w:rPr>
          <w:bCs/>
          <w:sz w:val="24"/>
          <w:u w:val="single"/>
        </w:rPr>
        <w:t xml:space="preserve"> </w:t>
      </w:r>
      <w:r w:rsidR="001973D6">
        <w:rPr>
          <w:bCs/>
          <w:sz w:val="24"/>
          <w:u w:val="single"/>
        </w:rPr>
        <w:t xml:space="preserve"> Q</w:t>
      </w:r>
      <w:r w:rsidRPr="001973D6" w:rsidR="001973D6">
        <w:rPr>
          <w:bCs/>
          <w:sz w:val="24"/>
          <w:u w:val="single"/>
        </w:rPr>
        <w:t>uestionnaire</w:t>
      </w:r>
      <w:r w:rsidRPr="002C410F">
        <w:rPr>
          <w:bCs/>
          <w:sz w:val="24"/>
        </w:rPr>
        <w:t>_____</w:t>
      </w:r>
      <w:r w:rsidRPr="002C410F">
        <w:rPr>
          <w:bCs/>
          <w:sz w:val="24"/>
        </w:rPr>
        <w:tab/>
      </w:r>
      <w:r w:rsidRPr="002C410F">
        <w:rPr>
          <w:bCs/>
          <w:sz w:val="24"/>
        </w:rPr>
        <w:tab/>
      </w:r>
    </w:p>
    <w:p w:rsidR="00434E33" w:rsidRPr="002C410F" w14:paraId="35D76F68" w14:textId="77777777">
      <w:pPr>
        <w:pStyle w:val="Header"/>
        <w:tabs>
          <w:tab w:val="clear" w:pos="4320"/>
          <w:tab w:val="clear" w:pos="8640"/>
        </w:tabs>
      </w:pPr>
    </w:p>
    <w:p w:rsidR="00CA2650" w14:paraId="24D9B9A2" w14:textId="77777777">
      <w:pPr>
        <w:rPr>
          <w:b/>
        </w:rPr>
      </w:pPr>
      <w:r>
        <w:rPr>
          <w:b/>
        </w:rPr>
        <w:t>C</w:t>
      </w:r>
      <w:r w:rsidR="009C13B9">
        <w:rPr>
          <w:b/>
        </w:rPr>
        <w:t>ERTIFICATION:</w:t>
      </w:r>
    </w:p>
    <w:p w:rsidR="00441434" w14:paraId="4FB32EF4" w14:textId="77777777">
      <w:pPr>
        <w:rPr>
          <w:sz w:val="16"/>
          <w:szCs w:val="16"/>
        </w:rPr>
      </w:pPr>
    </w:p>
    <w:p w:rsidR="008101A5" w:rsidRPr="009C13B9" w:rsidP="008101A5" w14:paraId="281D1BD6" w14:textId="77777777">
      <w:r>
        <w:t xml:space="preserve">I certify the following to be true: </w:t>
      </w:r>
    </w:p>
    <w:p w:rsidR="008101A5" w:rsidP="008101A5" w14:paraId="7FC1A85F" w14:textId="77777777">
      <w:pPr>
        <w:pStyle w:val="ListParagraph"/>
        <w:numPr>
          <w:ilvl w:val="0"/>
          <w:numId w:val="14"/>
        </w:numPr>
      </w:pPr>
      <w:r>
        <w:t>The collection is voluntary.</w:t>
      </w:r>
      <w:r w:rsidRPr="00C14CC4">
        <w:t xml:space="preserve"> </w:t>
      </w:r>
    </w:p>
    <w:p w:rsidR="008101A5" w:rsidP="008101A5" w14:paraId="4365373A" w14:textId="722D72A0">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0489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21C07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4990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3BEA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6AAEC2A1" w14:textId="77777777">
      <w:pPr>
        <w:rPr>
          <w:sz w:val="16"/>
          <w:szCs w:val="16"/>
        </w:rPr>
      </w:pPr>
    </w:p>
    <w:p w:rsidR="009C13B9" w:rsidP="009C13B9" w14:paraId="4D6D9538" w14:textId="23DD0549">
      <w:r w:rsidRPr="001973D6">
        <w:t xml:space="preserve">Name: </w:t>
      </w:r>
      <w:r w:rsidRPr="001973D6">
        <w:rPr>
          <w:u w:val="single"/>
        </w:rPr>
        <w:t>_</w:t>
      </w:r>
      <w:r w:rsidRPr="001973D6" w:rsidR="001973D6">
        <w:rPr>
          <w:u w:val="single"/>
        </w:rPr>
        <w:t>Kevin Doyle</w:t>
      </w:r>
      <w:r w:rsidRPr="001973D6">
        <w:t>_______________________________________</w:t>
      </w:r>
    </w:p>
    <w:p w:rsidR="009C13B9" w:rsidP="009C13B9" w14:paraId="0002736B" w14:textId="77777777">
      <w:pPr>
        <w:pStyle w:val="ListParagraph"/>
        <w:ind w:left="360"/>
      </w:pPr>
    </w:p>
    <w:p w:rsidR="009C13B9" w:rsidP="009C13B9" w14:paraId="79127CD3" w14:textId="77777777">
      <w:r>
        <w:t>To assist review, please provide answers to the following question:</w:t>
      </w:r>
    </w:p>
    <w:p w:rsidR="009C13B9" w:rsidP="009C13B9" w14:paraId="554BAA41" w14:textId="77777777">
      <w:pPr>
        <w:pStyle w:val="ListParagraph"/>
        <w:ind w:left="360"/>
      </w:pPr>
    </w:p>
    <w:p w:rsidR="009C13B9" w:rsidRPr="00C86E91" w:rsidP="00C86E91" w14:paraId="52CF7420" w14:textId="77777777">
      <w:pPr>
        <w:rPr>
          <w:b/>
        </w:rPr>
      </w:pPr>
      <w:r w:rsidRPr="001C51B2">
        <w:rPr>
          <w:b/>
        </w:rPr>
        <w:t>Personally Identifiable Information:</w:t>
      </w:r>
    </w:p>
    <w:p w:rsidR="00C86E91" w:rsidP="00C86E91" w14:paraId="7BA6DAC5" w14:textId="6C0D1AA0">
      <w:pPr>
        <w:pStyle w:val="ListParagraph"/>
        <w:numPr>
          <w:ilvl w:val="0"/>
          <w:numId w:val="18"/>
        </w:numPr>
      </w:pPr>
      <w:r>
        <w:t>Is</w:t>
      </w:r>
      <w:r w:rsidR="00237B48">
        <w:t xml:space="preserve"> personally identifiable information (PII) collected</w:t>
      </w:r>
      <w:r>
        <w:t xml:space="preserve">?  </w:t>
      </w:r>
      <w:r w:rsidR="00C20CE3">
        <w:t>[</w:t>
      </w:r>
      <w:r w:rsidR="00A37449">
        <w:t xml:space="preserve"> </w:t>
      </w:r>
      <w:r w:rsidR="00C20CE3">
        <w:t>]</w:t>
      </w:r>
      <w:r w:rsidR="009239AA">
        <w:t xml:space="preserve"> </w:t>
      </w:r>
      <w:r w:rsidR="00C20CE3">
        <w:t>Yes</w:t>
      </w:r>
      <w:r w:rsidR="00C20CE3">
        <w:t xml:space="preserve"> [</w:t>
      </w:r>
      <w:r w:rsidR="001973D6">
        <w:t>X</w:t>
      </w:r>
      <w:r w:rsidR="00C20CE3">
        <w:t>] No</w:t>
      </w:r>
      <w:r w:rsidR="009239AA">
        <w:t xml:space="preserve"> </w:t>
      </w:r>
    </w:p>
    <w:p w:rsidR="00C86E91" w:rsidP="00C86E91" w14:paraId="4B23AE07" w14:textId="19A58D82">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A37449">
        <w:t xml:space="preserve"> </w:t>
      </w:r>
      <w:r w:rsidR="00C20CE3">
        <w:t>]</w:t>
      </w:r>
      <w:r w:rsidR="009239AA">
        <w:t xml:space="preserve"> Yes </w:t>
      </w:r>
      <w:r w:rsidR="00C20CE3">
        <w:t>[</w:t>
      </w:r>
      <w:r w:rsidR="00A37449">
        <w:t xml:space="preserve"> </w:t>
      </w:r>
      <w:r w:rsidR="00C20CE3">
        <w:t>]</w:t>
      </w:r>
      <w:r w:rsidR="009239AA">
        <w:t xml:space="preserve"> No</w:t>
      </w:r>
      <w:r>
        <w:t xml:space="preserve">   </w:t>
      </w:r>
    </w:p>
    <w:p w:rsidR="00C86E91" w:rsidP="00C86E91" w14:paraId="32D82320" w14:textId="4C3710C2">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C20CE3">
        <w:t>]</w:t>
      </w:r>
      <w:r>
        <w:t xml:space="preserve"> </w:t>
      </w:r>
      <w:r w:rsidR="00C20CE3">
        <w:t>Yes [</w:t>
      </w:r>
      <w:r w:rsidR="00A37449">
        <w:t xml:space="preserve"> </w:t>
      </w:r>
      <w:r w:rsidR="00C20CE3">
        <w:t>]</w:t>
      </w:r>
      <w:r>
        <w:t xml:space="preserve"> No</w:t>
      </w:r>
    </w:p>
    <w:p w:rsidR="00CF6542" w:rsidP="00C86E91" w14:paraId="28C861A3" w14:textId="77777777">
      <w:pPr>
        <w:pStyle w:val="ListParagraph"/>
        <w:ind w:left="0"/>
        <w:rPr>
          <w:b/>
        </w:rPr>
      </w:pPr>
    </w:p>
    <w:p w:rsidR="00C86E91" w:rsidRPr="00C86E91" w:rsidP="00C86E91" w14:paraId="2A5669FB" w14:textId="77777777">
      <w:pPr>
        <w:pStyle w:val="ListParagraph"/>
        <w:ind w:left="0"/>
        <w:rPr>
          <w:b/>
        </w:rPr>
      </w:pPr>
      <w:r w:rsidRPr="001C51B2">
        <w:rPr>
          <w:b/>
        </w:rPr>
        <w:t>Gifts or Payments</w:t>
      </w:r>
      <w:r w:rsidRPr="001C51B2">
        <w:rPr>
          <w:b/>
        </w:rPr>
        <w:t>:</w:t>
      </w:r>
    </w:p>
    <w:p w:rsidR="00C86E91" w:rsidP="00C86E91" w14:paraId="502C8BC3" w14:textId="59513007">
      <w:r>
        <w:t xml:space="preserve">Is an incentive (e.g., money or reimbursement of expenses, token of appreciation) provided to participants?  </w:t>
      </w:r>
      <w:r w:rsidR="00C20CE3">
        <w:t>[</w:t>
      </w:r>
      <w:r w:rsidR="00A37449">
        <w:t xml:space="preserve"> </w:t>
      </w:r>
      <w:r w:rsidR="00C20CE3">
        <w:t>]</w:t>
      </w:r>
      <w:r>
        <w:t xml:space="preserve"> </w:t>
      </w:r>
      <w:r>
        <w:t>Yes</w:t>
      </w:r>
      <w:r>
        <w:t xml:space="preserve"> </w:t>
      </w:r>
      <w:r w:rsidR="00C20CE3">
        <w:t>[</w:t>
      </w:r>
      <w:r w:rsidR="001973D6">
        <w:t>X</w:t>
      </w:r>
      <w:r w:rsidR="00C20CE3">
        <w:t>]</w:t>
      </w:r>
      <w:r>
        <w:t xml:space="preserve"> No  </w:t>
      </w:r>
    </w:p>
    <w:p w:rsidR="004D6E14" w14:paraId="57FA9FEA" w14:textId="77777777">
      <w:pPr>
        <w:rPr>
          <w:b/>
        </w:rPr>
      </w:pPr>
    </w:p>
    <w:p w:rsidR="005E714A" w:rsidP="00C86E91" w14:paraId="0CA217DD" w14:textId="3A625D6B">
      <w:pPr>
        <w:rPr>
          <w:i/>
        </w:rPr>
      </w:pPr>
      <w:r w:rsidRPr="001C51B2">
        <w:rPr>
          <w:b/>
        </w:rPr>
        <w:t>BURDEN HOUR</w:t>
      </w:r>
      <w:r w:rsidRPr="001C51B2" w:rsidR="00441434">
        <w:rPr>
          <w:b/>
        </w:rPr>
        <w:t>S</w:t>
      </w:r>
      <w:r>
        <w:t xml:space="preserve"> </w:t>
      </w:r>
    </w:p>
    <w:p w:rsidR="006832D9" w:rsidRPr="00EC65FB" w:rsidP="00F3170F" w14:paraId="417A4364"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1605"/>
        <w:gridCol w:w="1578"/>
        <w:gridCol w:w="1348"/>
      </w:tblGrid>
      <w:tr w14:paraId="2CEC65CF" w14:textId="77777777" w:rsidTr="15262D80">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30" w:type="dxa"/>
          </w:tcPr>
          <w:p w:rsidR="006832D9" w:rsidRPr="0001027E" w:rsidP="00C8488C" w14:paraId="0A781F75" w14:textId="77777777">
            <w:pPr>
              <w:rPr>
                <w:b/>
              </w:rPr>
            </w:pPr>
            <w:r w:rsidRPr="0001027E">
              <w:rPr>
                <w:b/>
              </w:rPr>
              <w:t>Category of Respondent</w:t>
            </w:r>
            <w:r w:rsidRPr="0001027E" w:rsidR="00EF2095">
              <w:rPr>
                <w:b/>
              </w:rPr>
              <w:t xml:space="preserve"> </w:t>
            </w:r>
          </w:p>
        </w:tc>
        <w:tc>
          <w:tcPr>
            <w:tcW w:w="1605" w:type="dxa"/>
          </w:tcPr>
          <w:p w:rsidR="006832D9" w:rsidRPr="0001027E" w:rsidP="00843796" w14:paraId="3D5B93F6" w14:textId="77777777">
            <w:pPr>
              <w:rPr>
                <w:b/>
              </w:rPr>
            </w:pPr>
            <w:r w:rsidRPr="0001027E">
              <w:rPr>
                <w:b/>
              </w:rPr>
              <w:t>N</w:t>
            </w:r>
            <w:r w:rsidRPr="0001027E" w:rsidR="009F5923">
              <w:rPr>
                <w:b/>
              </w:rPr>
              <w:t>o.</w:t>
            </w:r>
            <w:r w:rsidRPr="0001027E">
              <w:rPr>
                <w:b/>
              </w:rPr>
              <w:t xml:space="preserve"> of Respondents</w:t>
            </w:r>
          </w:p>
        </w:tc>
        <w:tc>
          <w:tcPr>
            <w:tcW w:w="1578" w:type="dxa"/>
          </w:tcPr>
          <w:p w:rsidR="006832D9" w:rsidRPr="0001027E" w:rsidP="00843796" w14:paraId="7D4810A4" w14:textId="77777777">
            <w:pPr>
              <w:rPr>
                <w:b/>
              </w:rPr>
            </w:pPr>
            <w:r w:rsidRPr="0001027E">
              <w:rPr>
                <w:b/>
              </w:rPr>
              <w:t>Participation Time</w:t>
            </w:r>
          </w:p>
        </w:tc>
        <w:tc>
          <w:tcPr>
            <w:tcW w:w="1348" w:type="dxa"/>
          </w:tcPr>
          <w:p w:rsidR="006832D9" w:rsidP="00843796" w14:paraId="50B36055" w14:textId="77777777">
            <w:pPr>
              <w:rPr>
                <w:b/>
              </w:rPr>
            </w:pPr>
            <w:r w:rsidRPr="0001027E">
              <w:rPr>
                <w:b/>
              </w:rPr>
              <w:t>Burden</w:t>
            </w:r>
          </w:p>
          <w:p w:rsidR="00461EDC" w:rsidRPr="0001027E" w:rsidP="00843796" w14:paraId="0C83875B" w14:textId="77777777">
            <w:pPr>
              <w:rPr>
                <w:b/>
              </w:rPr>
            </w:pPr>
            <w:r>
              <w:rPr>
                <w:b/>
              </w:rPr>
              <w:t>Hours</w:t>
            </w:r>
          </w:p>
        </w:tc>
      </w:tr>
      <w:tr w14:paraId="3EB5C281" w14:textId="77777777" w:rsidTr="15262D80">
        <w:tblPrEx>
          <w:tblW w:w="9661" w:type="dxa"/>
          <w:tblLayout w:type="fixed"/>
          <w:tblLook w:val="01E0"/>
        </w:tblPrEx>
        <w:trPr>
          <w:trHeight w:val="274"/>
        </w:trPr>
        <w:tc>
          <w:tcPr>
            <w:tcW w:w="5130" w:type="dxa"/>
          </w:tcPr>
          <w:p w:rsidR="006832D9" w:rsidP="00843796" w14:paraId="040A6F13" w14:textId="5DF58C33">
            <w:r>
              <w:t>Private sector</w:t>
            </w:r>
          </w:p>
        </w:tc>
        <w:tc>
          <w:tcPr>
            <w:tcW w:w="1605" w:type="dxa"/>
          </w:tcPr>
          <w:p w:rsidR="006832D9" w:rsidP="00843796" w14:paraId="1F53DA36" w14:textId="1D485621">
            <w:r>
              <w:t>50</w:t>
            </w:r>
          </w:p>
        </w:tc>
        <w:tc>
          <w:tcPr>
            <w:tcW w:w="1578" w:type="dxa"/>
          </w:tcPr>
          <w:p w:rsidR="006832D9" w:rsidP="00843796" w14:paraId="6EE706D5" w14:textId="5D2C5B24">
            <w:r>
              <w:t xml:space="preserve">2 </w:t>
            </w:r>
            <w:r>
              <w:t>hrs</w:t>
            </w:r>
          </w:p>
        </w:tc>
        <w:tc>
          <w:tcPr>
            <w:tcW w:w="1348" w:type="dxa"/>
          </w:tcPr>
          <w:p w:rsidR="006832D9" w:rsidP="00843796" w14:paraId="2FFE0294" w14:textId="23B83D59">
            <w:r>
              <w:t>100</w:t>
            </w:r>
          </w:p>
        </w:tc>
      </w:tr>
      <w:tr w14:paraId="3CF32861" w14:textId="77777777" w:rsidTr="15262D80">
        <w:tblPrEx>
          <w:tblW w:w="9661" w:type="dxa"/>
          <w:tblLayout w:type="fixed"/>
          <w:tblLook w:val="01E0"/>
        </w:tblPrEx>
        <w:trPr>
          <w:trHeight w:val="274"/>
        </w:trPr>
        <w:tc>
          <w:tcPr>
            <w:tcW w:w="5130" w:type="dxa"/>
          </w:tcPr>
          <w:p w:rsidR="006832D9" w:rsidP="00843796" w14:paraId="5DF3A76D" w14:textId="77777777"/>
        </w:tc>
        <w:tc>
          <w:tcPr>
            <w:tcW w:w="1605" w:type="dxa"/>
          </w:tcPr>
          <w:p w:rsidR="006832D9" w:rsidP="00843796" w14:paraId="676AF542" w14:textId="77777777"/>
        </w:tc>
        <w:tc>
          <w:tcPr>
            <w:tcW w:w="1578" w:type="dxa"/>
          </w:tcPr>
          <w:p w:rsidR="006832D9" w:rsidP="00843796" w14:paraId="0D4FDE10" w14:textId="77777777"/>
        </w:tc>
        <w:tc>
          <w:tcPr>
            <w:tcW w:w="1348" w:type="dxa"/>
          </w:tcPr>
          <w:p w:rsidR="006832D9" w:rsidP="00843796" w14:paraId="4C06D3AB" w14:textId="77777777"/>
        </w:tc>
      </w:tr>
      <w:tr w14:paraId="336600A3" w14:textId="77777777" w:rsidTr="15262D80">
        <w:tblPrEx>
          <w:tblW w:w="9661" w:type="dxa"/>
          <w:tblLayout w:type="fixed"/>
          <w:tblLook w:val="01E0"/>
        </w:tblPrEx>
        <w:trPr>
          <w:trHeight w:val="289"/>
        </w:trPr>
        <w:tc>
          <w:tcPr>
            <w:tcW w:w="5130" w:type="dxa"/>
          </w:tcPr>
          <w:p w:rsidR="006832D9" w:rsidRPr="0001027E" w:rsidP="00843796" w14:paraId="5760E23C" w14:textId="77777777">
            <w:pPr>
              <w:rPr>
                <w:b/>
              </w:rPr>
            </w:pPr>
            <w:r w:rsidRPr="0001027E">
              <w:rPr>
                <w:b/>
              </w:rPr>
              <w:t>Totals</w:t>
            </w:r>
          </w:p>
        </w:tc>
        <w:tc>
          <w:tcPr>
            <w:tcW w:w="1605" w:type="dxa"/>
          </w:tcPr>
          <w:p w:rsidR="006832D9" w:rsidRPr="0001027E" w:rsidP="00843796" w14:paraId="3AD3FF33" w14:textId="6800A31C">
            <w:pPr>
              <w:rPr>
                <w:b/>
              </w:rPr>
            </w:pPr>
            <w:r>
              <w:rPr>
                <w:b/>
              </w:rPr>
              <w:t>50</w:t>
            </w:r>
          </w:p>
        </w:tc>
        <w:tc>
          <w:tcPr>
            <w:tcW w:w="1578" w:type="dxa"/>
          </w:tcPr>
          <w:p w:rsidR="006832D9" w:rsidP="00843796" w14:paraId="71F2147A" w14:textId="32C45BEB">
            <w:r>
              <w:t xml:space="preserve">2 </w:t>
            </w:r>
            <w:r>
              <w:t>hrs</w:t>
            </w:r>
          </w:p>
        </w:tc>
        <w:tc>
          <w:tcPr>
            <w:tcW w:w="1348" w:type="dxa"/>
          </w:tcPr>
          <w:p w:rsidR="006832D9" w:rsidRPr="0001027E" w:rsidP="00843796" w14:paraId="6F087B10" w14:textId="7A3DDFEC">
            <w:pPr>
              <w:rPr>
                <w:b/>
              </w:rPr>
            </w:pPr>
            <w:r>
              <w:rPr>
                <w:b/>
              </w:rPr>
              <w:t>100</w:t>
            </w:r>
          </w:p>
        </w:tc>
      </w:tr>
    </w:tbl>
    <w:p w:rsidR="00F3170F" w:rsidP="00F3170F" w14:paraId="6B332F60" w14:textId="77777777"/>
    <w:p w:rsidR="005E714A" w14:paraId="25AD5EA0" w14:textId="7D2FB96E">
      <w:pPr>
        <w:rPr>
          <w:b/>
        </w:rPr>
      </w:pPr>
      <w:r w:rsidRPr="001C51B2">
        <w:rPr>
          <w:b/>
        </w:rPr>
        <w:t xml:space="preserve">FEDERAL </w:t>
      </w:r>
      <w:r w:rsidRPr="001C51B2"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is _</w:t>
      </w:r>
      <w:r w:rsidR="00C86E91">
        <w:t>___</w:t>
      </w:r>
      <w:r w:rsidRPr="001973D6" w:rsidR="001973D6">
        <w:rPr>
          <w:u w:val="single"/>
        </w:rPr>
        <w:t>$5,652</w:t>
      </w:r>
      <w:r w:rsidR="00C86E91">
        <w:t>_</w:t>
      </w:r>
      <w:r w:rsidR="00A37449">
        <w:t>____</w:t>
      </w:r>
    </w:p>
    <w:p w:rsidR="00ED6492" w14:paraId="0713F792" w14:textId="77777777">
      <w:pPr>
        <w:rPr>
          <w:b/>
          <w:bCs/>
          <w:u w:val="single"/>
        </w:rPr>
      </w:pPr>
    </w:p>
    <w:p w:rsidR="0069403B" w:rsidP="00F06866" w14:paraId="240D4E8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2D8AEE4F" w14:textId="77777777">
      <w:pPr>
        <w:rPr>
          <w:b/>
        </w:rPr>
      </w:pPr>
    </w:p>
    <w:p w:rsidR="00F06866" w:rsidP="00F06866" w14:paraId="45E50EF0" w14:textId="77777777">
      <w:pPr>
        <w:rPr>
          <w:b/>
        </w:rPr>
      </w:pPr>
      <w:r w:rsidRPr="001C51B2">
        <w:rPr>
          <w:b/>
        </w:rPr>
        <w:t>The</w:t>
      </w:r>
      <w:r w:rsidRPr="001C51B2" w:rsidR="0069403B">
        <w:rPr>
          <w:b/>
        </w:rPr>
        <w:t xml:space="preserve"> select</w:t>
      </w:r>
      <w:r w:rsidRPr="001C51B2">
        <w:rPr>
          <w:b/>
        </w:rPr>
        <w:t>ion of your targeted respondents</w:t>
      </w:r>
    </w:p>
    <w:p w:rsidR="0069403B" w:rsidP="0069403B" w14:paraId="7F7AD68A" w14:textId="6346DE1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C20CE3">
        <w:t>[</w:t>
      </w:r>
      <w:r w:rsidR="00A37449">
        <w:t xml:space="preserve"> </w:t>
      </w:r>
      <w:r w:rsidR="00C20CE3">
        <w:t>]</w:t>
      </w:r>
      <w:r>
        <w:t xml:space="preserve"> </w:t>
      </w:r>
      <w:r>
        <w:t>Yes</w:t>
      </w:r>
      <w:r>
        <w:tab/>
      </w:r>
      <w:r w:rsidR="00C20CE3">
        <w:t>[</w:t>
      </w:r>
      <w:r w:rsidR="001973D6">
        <w:t>X</w:t>
      </w:r>
      <w:r w:rsidR="00C20CE3">
        <w:t>]</w:t>
      </w:r>
      <w:r>
        <w:t xml:space="preserve"> No</w:t>
      </w:r>
    </w:p>
    <w:p w:rsidR="00636621" w:rsidP="00636621" w14:paraId="268565AB" w14:textId="77777777">
      <w:pPr>
        <w:pStyle w:val="ListParagraph"/>
      </w:pPr>
    </w:p>
    <w:p w:rsidR="00636621" w:rsidP="001B0AAA" w14:paraId="669A1C92" w14:textId="54A54AB8">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1973D6" w:rsidP="001B0AAA" w14:paraId="1AE2310E" w14:textId="77777777"/>
    <w:p w:rsidR="001973D6" w:rsidP="001B0AAA" w14:paraId="55BCB3A6" w14:textId="4522A4ED">
      <w:r>
        <w:t xml:space="preserve">The International Trade Administration </w:t>
      </w:r>
      <w:r w:rsidR="001C51B2">
        <w:t xml:space="preserve">(ITA) seeks comment from a wide range of interested stakeholders, including companies, industry associations, civil society groups, academics, and members of the general public that have views on the topics outlined in the notice regarding supply chain risk assessment methodologies and supply chains in the Indo-Pacific. ITA </w:t>
      </w:r>
      <w:r>
        <w:t>will accept and review all submissions relevant to the topics outlined in the notice</w:t>
      </w:r>
      <w:r w:rsidR="001C51B2">
        <w:t xml:space="preserve">, and plans </w:t>
      </w:r>
      <w:r w:rsidR="001C51B2">
        <w:t>utilize</w:t>
      </w:r>
      <w:r w:rsidR="001C51B2">
        <w:t xml:space="preserve"> its network of commercial service officers and industry analysts to socialize the notice of request for comment to a large range of stakeholders.</w:t>
      </w:r>
    </w:p>
    <w:p w:rsidR="00A403BB" w:rsidRPr="00EC65FB" w:rsidP="00A403BB" w14:paraId="40461B79" w14:textId="77777777">
      <w:pPr>
        <w:rPr>
          <w:sz w:val="16"/>
          <w:szCs w:val="16"/>
        </w:rPr>
      </w:pPr>
    </w:p>
    <w:p w:rsidR="00A403BB" w:rsidP="00A403BB" w14:paraId="6E2434B5" w14:textId="77777777">
      <w:pPr>
        <w:rPr>
          <w:b/>
        </w:rPr>
      </w:pPr>
      <w:r w:rsidRPr="001C51B2">
        <w:rPr>
          <w:b/>
        </w:rPr>
        <w:t>Administration of the Instrument</w:t>
      </w:r>
    </w:p>
    <w:p w:rsidR="00A403BB" w:rsidP="00A403BB" w14:paraId="7E06FC9C" w14:textId="77777777">
      <w:pPr>
        <w:pStyle w:val="ListParagraph"/>
        <w:numPr>
          <w:ilvl w:val="0"/>
          <w:numId w:val="17"/>
        </w:numPr>
      </w:pPr>
      <w:r>
        <w:t>H</w:t>
      </w:r>
      <w:r>
        <w:t>ow will you collect the information? (Check all that apply)</w:t>
      </w:r>
    </w:p>
    <w:p w:rsidR="001B0AAA" w:rsidP="00A37449" w14:paraId="6D15EC6C" w14:textId="3043D943">
      <w:pPr>
        <w:ind w:left="360"/>
      </w:pPr>
      <w:r>
        <w:t>[</w:t>
      </w:r>
      <w:r w:rsidR="001C51B2">
        <w:t>X</w:t>
      </w:r>
      <w:r>
        <w:t>] Web-based</w:t>
      </w:r>
      <w:r>
        <w:t xml:space="preserve"> or other forms of </w:t>
      </w:r>
      <w:r>
        <w:t>Social Media</w:t>
      </w:r>
      <w:r>
        <w:t xml:space="preserve"> </w:t>
      </w:r>
    </w:p>
    <w:p w:rsidR="001B0AAA" w:rsidP="00A37449" w14:paraId="7D1BDFE5" w14:textId="77777777">
      <w:pPr>
        <w:ind w:left="360"/>
      </w:pPr>
      <w:r>
        <w:t xml:space="preserve">[ </w:t>
      </w:r>
      <w:r>
        <w:t xml:space="preserve"> </w:t>
      </w:r>
      <w:r>
        <w:t>] Telephone</w:t>
      </w:r>
      <w:r>
        <w:tab/>
      </w:r>
    </w:p>
    <w:p w:rsidR="001B0AAA" w:rsidP="00A37449" w14:paraId="31694D5A" w14:textId="77777777">
      <w:pPr>
        <w:ind w:left="360"/>
      </w:pPr>
      <w:r>
        <w:t>[</w:t>
      </w:r>
      <w:r>
        <w:t xml:space="preserve"> </w:t>
      </w:r>
      <w:r>
        <w:t xml:space="preserve"> ] In-person</w:t>
      </w:r>
      <w:r>
        <w:tab/>
      </w:r>
    </w:p>
    <w:p w:rsidR="001B0AAA" w:rsidP="00A37449" w14:paraId="2FC94499" w14:textId="77777777">
      <w:pPr>
        <w:ind w:left="360"/>
      </w:pPr>
      <w:r>
        <w:t xml:space="preserve">[ </w:t>
      </w:r>
      <w:r>
        <w:t xml:space="preserve"> </w:t>
      </w:r>
      <w:r>
        <w:t>] Mail</w:t>
      </w:r>
      <w:r>
        <w:t xml:space="preserve"> </w:t>
      </w:r>
    </w:p>
    <w:p w:rsidR="001B0AAA" w:rsidP="00A37449" w14:paraId="57595F52" w14:textId="2AEEB6F4">
      <w:pPr>
        <w:ind w:left="360"/>
      </w:pPr>
      <w:r>
        <w:t xml:space="preserve">[ </w:t>
      </w:r>
      <w:r>
        <w:t xml:space="preserve"> </w:t>
      </w:r>
      <w:r>
        <w:t>] Other, Explain</w:t>
      </w:r>
    </w:p>
    <w:p w:rsidR="00A37449" w:rsidP="00A37449" w14:paraId="22ED7680" w14:textId="77777777">
      <w:pPr>
        <w:ind w:left="360"/>
      </w:pPr>
    </w:p>
    <w:p w:rsidR="00F24CFC" w:rsidP="00F24CFC" w14:paraId="1AAAC068" w14:textId="12F72EFA">
      <w:pPr>
        <w:pStyle w:val="ListParagraph"/>
        <w:numPr>
          <w:ilvl w:val="0"/>
          <w:numId w:val="17"/>
        </w:numPr>
      </w:pPr>
      <w:r>
        <w:t>Will interviewers or facilitators be used?  [  ] Yes [</w:t>
      </w:r>
      <w:r w:rsidR="001C51B2">
        <w:t>X</w:t>
      </w:r>
      <w:r>
        <w:t>] No</w:t>
      </w:r>
    </w:p>
    <w:p w:rsidR="00F24CFC" w:rsidP="00F24CFC" w14:paraId="23A413AD" w14:textId="77777777">
      <w:pPr>
        <w:pStyle w:val="ListParagraph"/>
        <w:ind w:left="360"/>
      </w:pPr>
      <w:r>
        <w:t xml:space="preserve"> </w:t>
      </w:r>
    </w:p>
    <w:p w:rsidR="00402CC8" w:rsidRPr="00402CC8" w:rsidP="00402CC8" w14:paraId="3A1E7A77" w14:textId="2FDFC5CC">
      <w:pPr>
        <w:rPr>
          <w:b/>
          <w:u w:val="single"/>
        </w:rPr>
      </w:pPr>
      <w:r w:rsidRPr="00402CC8">
        <w:rPr>
          <w:b/>
          <w:u w:val="single"/>
        </w:rPr>
        <w:t>Required Additional Information</w:t>
      </w:r>
    </w:p>
    <w:p w:rsidR="00402CC8" w:rsidRPr="00402CC8" w:rsidP="00402CC8" w14:paraId="3E4D008C" w14:textId="77777777">
      <w:pPr>
        <w:rPr>
          <w:b/>
          <w:u w:val="single"/>
        </w:rPr>
      </w:pPr>
    </w:p>
    <w:p w:rsidR="00402CC8" w:rsidRPr="00402CC8" w:rsidP="00B76920" w14:paraId="40084112" w14:textId="76047E9D">
      <w:r w:rsidRPr="00402CC8">
        <w:t xml:space="preserve">1.  Line of Business: </w:t>
      </w:r>
      <w:r w:rsidRPr="00CD5212" w:rsidR="00CD5212">
        <w:t>International Affairs and Commerce</w:t>
      </w:r>
    </w:p>
    <w:p w:rsidR="00402CC8" w:rsidRPr="00402CC8" w:rsidP="00B76920" w14:paraId="17B51BF8" w14:textId="319B03C8">
      <w:pPr>
        <w:contextualSpacing/>
      </w:pPr>
      <w:r w:rsidRPr="00402CC8">
        <w:t xml:space="preserve">2.  Subfunction:  </w:t>
      </w:r>
      <w:r w:rsidRPr="00CD5212" w:rsidR="00CD5212">
        <w:t>Global Trade</w:t>
      </w:r>
    </w:p>
    <w:p w:rsidR="00402CC8" w:rsidRPr="00402CC8" w:rsidP="00B76920" w14:paraId="19FEB710" w14:textId="2BD55EBF">
      <w:pPr>
        <w:contextualSpacing/>
      </w:pPr>
      <w:r w:rsidRPr="00402CC8">
        <w:t xml:space="preserve">3.  Privacy Act System of Records: </w:t>
      </w:r>
      <w:r w:rsidR="001C51B2">
        <w:t>N/A</w:t>
      </w:r>
    </w:p>
    <w:p w:rsidR="00402CC8" w:rsidRPr="00402CC8" w:rsidP="00B76920" w14:paraId="5BC19C9B" w14:textId="78985D74">
      <w:pPr>
        <w:contextualSpacing/>
      </w:pPr>
      <w:r w:rsidRPr="00402CC8">
        <w:t xml:space="preserve">4.  Federal Registration citation information: </w:t>
      </w:r>
      <w:r w:rsidR="001C51B2">
        <w:t>N/A</w:t>
      </w:r>
    </w:p>
    <w:p w:rsidR="00402CC8" w:rsidRPr="00402CC8" w:rsidP="00B76920" w14:paraId="2DA1BE33" w14:textId="3603A65F">
      <w:pPr>
        <w:contextualSpacing/>
      </w:pPr>
      <w:r w:rsidRPr="00402CC8">
        <w:t xml:space="preserve">5.  Number of respondents for small entities:  </w:t>
      </w:r>
      <w:r w:rsidR="001C51B2">
        <w:t>N/A</w:t>
      </w:r>
    </w:p>
    <w:p w:rsidR="00402CC8" w:rsidP="00B76920" w14:paraId="310A86D7" w14:textId="776E2A1B">
      <w:pPr>
        <w:contextualSpacing/>
      </w:pPr>
      <w:r w:rsidRPr="00402CC8">
        <w:t xml:space="preserve">6.  Percentage of respondents reporting electronically:  </w:t>
      </w:r>
      <w:r w:rsidR="00CD5212">
        <w:t>100%</w:t>
      </w:r>
    </w:p>
    <w:p w:rsidR="00B76920" w:rsidRPr="00402CC8" w:rsidP="00B76920" w14:paraId="2F13CEA4" w14:textId="77777777">
      <w:pPr>
        <w:contextualSpacing/>
      </w:pPr>
    </w:p>
    <w:p w:rsidR="00402CC8" w:rsidRPr="00402CC8" w:rsidP="00402CC8" w14:paraId="475D5545"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629D01B8" w14:textId="15649ED4">
      <w:pPr>
        <w:rPr>
          <w:b/>
          <w:bCs/>
          <w:lang w:val="en"/>
        </w:rPr>
      </w:pPr>
      <w:r w:rsidRPr="00402CC8">
        <w:rPr>
          <w:b/>
          <w:bCs/>
          <w:lang w:val="en"/>
        </w:rPr>
        <w:t xml:space="preserve">Every instrument must have the following displayed – </w:t>
      </w:r>
    </w:p>
    <w:p w:rsidR="00EC65FB" w:rsidRPr="00402CC8" w:rsidP="00402CC8" w14:paraId="502DD8DF" w14:textId="77777777">
      <w:pPr>
        <w:rPr>
          <w:b/>
          <w:sz w:val="16"/>
          <w:szCs w:val="16"/>
          <w:lang w:val="en"/>
        </w:rPr>
      </w:pPr>
    </w:p>
    <w:p w:rsidR="00402CC8" w:rsidRPr="00402CC8" w:rsidP="00402CC8" w14:paraId="3C57DEE3" w14:textId="0391122A">
      <w:pPr>
        <w:rPr>
          <w:b/>
          <w:lang w:val="en"/>
        </w:rPr>
      </w:pPr>
      <w:r w:rsidRPr="00402CC8">
        <w:rPr>
          <w:b/>
          <w:bCs/>
          <w:lang w:val="en"/>
        </w:rPr>
        <w:t>OMB Control No. 0690-</w:t>
      </w:r>
      <w:r w:rsidR="00F43007">
        <w:rPr>
          <w:b/>
          <w:bCs/>
          <w:lang w:val="en"/>
        </w:rPr>
        <w:t>0</w:t>
      </w:r>
      <w:r w:rsidR="00706EC6">
        <w:rPr>
          <w:b/>
          <w:bCs/>
          <w:lang w:val="en"/>
        </w:rPr>
        <w:t>038</w:t>
      </w:r>
    </w:p>
    <w:p w:rsidR="00402CC8" w:rsidRPr="00402CC8" w:rsidP="00402CC8" w14:paraId="6623514F" w14:textId="6EEB3CB0">
      <w:r w:rsidRPr="15262D80">
        <w:rPr>
          <w:b/>
          <w:bCs/>
          <w:lang w:val="en"/>
        </w:rPr>
        <w:t xml:space="preserve">Expiration Date: </w:t>
      </w:r>
      <w:r w:rsidRPr="15262D80" w:rsidR="00706EC6">
        <w:rPr>
          <w:b/>
          <w:bCs/>
        </w:rPr>
        <w:t>07/26/202</w:t>
      </w:r>
      <w:r w:rsidRPr="15262D80" w:rsidR="00686CCE">
        <w:rPr>
          <w:b/>
          <w:bCs/>
        </w:rPr>
        <w:t>6</w:t>
      </w:r>
    </w:p>
    <w:p w:rsidR="15262D80" w:rsidP="15262D80" w14:paraId="14D5213C" w14:textId="64681F83">
      <w:pPr>
        <w:rPr>
          <w:b/>
          <w:bCs/>
        </w:rPr>
      </w:pPr>
    </w:p>
    <w:p w:rsidR="00F24CFC" w:rsidP="0039084F" w14:paraId="18324F0E" w14:textId="548BC76E">
      <w:pPr>
        <w:pStyle w:val="Heading2"/>
        <w:tabs>
          <w:tab w:val="left" w:pos="900"/>
        </w:tabs>
        <w:ind w:right="-180"/>
        <w:jc w:val="both"/>
      </w:pPr>
      <w:r>
        <w:rPr>
          <w:sz w:val="28"/>
        </w:rPr>
        <w:t>Instructions for completing</w:t>
      </w:r>
      <w:r w:rsidR="0039084F">
        <w:rPr>
          <w:sz w:val="28"/>
        </w:rPr>
        <w:t xml:space="preserve">, </w:t>
      </w:r>
      <w:r w:rsidRPr="002E2572" w:rsidR="002E2572">
        <w:rPr>
          <w:sz w:val="28"/>
        </w:rPr>
        <w:t xml:space="preserve">Request for Approval under the “Generic Clearance </w:t>
      </w:r>
      <w:r>
        <w:rPr>
          <w:sz w:val="28"/>
        </w:rPr>
        <w:t xml:space="preserve">Request for </w:t>
      </w:r>
      <w:r w:rsidRPr="00BF0806" w:rsidR="00BF0806">
        <w:rPr>
          <w:sz w:val="28"/>
        </w:rPr>
        <w:t>Meetings</w:t>
      </w:r>
      <w:r w:rsidR="00A372A0">
        <w:rPr>
          <w:sz w:val="28"/>
        </w:rPr>
        <w:t>,</w:t>
      </w:r>
      <w:r w:rsidRPr="00BF0806" w:rsidR="00BF0806">
        <w:rPr>
          <w:sz w:val="28"/>
        </w:rPr>
        <w:t xml:space="preserve"> Registrations for Events and </w:t>
      </w:r>
      <w:r w:rsidR="007279C3">
        <w:rPr>
          <w:sz w:val="28"/>
        </w:rPr>
        <w:t>Miscellaneous Form</w:t>
      </w:r>
      <w:r w:rsidRPr="00BF0806" w:rsidR="00BF0806">
        <w:rPr>
          <w:sz w:val="28"/>
        </w:rPr>
        <w:t>s</w:t>
      </w:r>
      <w:r w:rsidRPr="00F06866" w:rsidR="000C05D7">
        <w:rPr>
          <w:sz w:val="28"/>
        </w:rPr>
        <w:t>.</w:t>
      </w:r>
      <w:r w:rsidRPr="00F06866">
        <w:rPr>
          <w:sz w:val="28"/>
        </w:rPr>
        <w:t>”</w:t>
      </w:r>
      <w:r>
        <w:rPr>
          <w:sz w:val="28"/>
        </w:rPr>
        <w:t xml:space="preserve"> </w:t>
      </w:r>
    </w:p>
    <w:p w:rsidR="00F24CFC" w:rsidP="00F24CFC" w14:paraId="5D0F8255" w14:textId="5A470D06">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3707E433" w14:textId="5BD8A289">
      <w:pPr>
        <w:rPr>
          <w:b/>
        </w:rPr>
      </w:pPr>
      <w:r w:rsidRPr="008F50D4">
        <w:rPr>
          <w:b/>
        </w:rPr>
        <w:t>TITLE OF INFORMATION COLLECTION:</w:t>
      </w:r>
      <w:r w:rsidRPr="008F50D4">
        <w:t xml:space="preserve">  Provide the name of the collection that is the subject of the request</w:t>
      </w:r>
      <w:r w:rsidR="00CB1078">
        <w:t xml:space="preserve">. (e.g.  </w:t>
      </w:r>
      <w:r w:rsidR="000C0FE2">
        <w:t>Form</w:t>
      </w:r>
      <w:r w:rsidR="00CB1078">
        <w:t xml:space="preserve"> for </w:t>
      </w:r>
      <w:r w:rsidR="000C0FE2">
        <w:t>registration</w:t>
      </w:r>
      <w:r w:rsidR="00CB1078">
        <w:t>)</w:t>
      </w:r>
    </w:p>
    <w:p w:rsidR="00F24CFC" w:rsidRPr="00CF6542" w:rsidP="00F24CFC" w14:paraId="44CA52E4" w14:textId="77777777">
      <w:pPr>
        <w:rPr>
          <w:sz w:val="20"/>
          <w:szCs w:val="20"/>
        </w:rPr>
      </w:pPr>
    </w:p>
    <w:p w:rsidR="00F24CFC" w:rsidRPr="008F50D4" w:rsidP="00F24CFC" w14:paraId="20DAD0EB"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58D83EB" w14:textId="77777777">
      <w:pPr>
        <w:pStyle w:val="Header"/>
        <w:tabs>
          <w:tab w:val="clear" w:pos="4320"/>
          <w:tab w:val="clear" w:pos="8640"/>
        </w:tabs>
        <w:rPr>
          <w:b/>
        </w:rPr>
      </w:pPr>
    </w:p>
    <w:p w:rsidR="00F24CFC" w:rsidRPr="008F50D4" w:rsidP="00F24CFC" w14:paraId="210A78D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CB4306" w14:textId="77777777">
      <w:pPr>
        <w:rPr>
          <w:b/>
          <w:sz w:val="20"/>
          <w:szCs w:val="20"/>
        </w:rPr>
      </w:pPr>
    </w:p>
    <w:p w:rsidR="00F24CFC" w:rsidRPr="008F50D4" w:rsidP="00F24CFC" w14:paraId="75D7125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6E8B481" w14:textId="77777777">
      <w:pPr>
        <w:pStyle w:val="BodyTextIndent"/>
        <w:tabs>
          <w:tab w:val="left" w:pos="360"/>
        </w:tabs>
        <w:ind w:left="0"/>
        <w:rPr>
          <w:bCs/>
        </w:rPr>
      </w:pPr>
    </w:p>
    <w:p w:rsidR="00F24CFC" w:rsidRPr="008F50D4" w:rsidP="00F24CFC" w14:paraId="3861AB9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6002A21" w14:textId="77777777">
      <w:pPr>
        <w:rPr>
          <w:sz w:val="16"/>
          <w:szCs w:val="16"/>
        </w:rPr>
      </w:pPr>
    </w:p>
    <w:p w:rsidR="00F24CFC" w:rsidP="00F24CFC" w14:paraId="1F5CF3E8"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4C05BC6F" w14:textId="77777777">
      <w:pPr>
        <w:rPr>
          <w:sz w:val="20"/>
          <w:szCs w:val="20"/>
        </w:rPr>
      </w:pPr>
    </w:p>
    <w:p w:rsidR="00F24CFC" w:rsidRPr="008F50D4" w:rsidP="008F50D4" w14:paraId="131ACE29" w14:textId="5825543D">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0C05D7">
        <w:t>incentive,</w:t>
      </w:r>
      <w:r w:rsidRPr="008F50D4">
        <w:t xml:space="preserve"> and provide a justification for the amount.</w:t>
      </w:r>
    </w:p>
    <w:p w:rsidR="00F24CFC" w:rsidP="00F24CFC" w14:paraId="0663BA96" w14:textId="77777777">
      <w:pPr>
        <w:rPr>
          <w:b/>
        </w:rPr>
      </w:pPr>
    </w:p>
    <w:p w:rsidR="008F50D4" w:rsidP="00F24CFC" w14:paraId="3AF9CF1B" w14:textId="77777777">
      <w:pPr>
        <w:rPr>
          <w:b/>
        </w:rPr>
      </w:pPr>
      <w:r>
        <w:rPr>
          <w:b/>
        </w:rPr>
        <w:t>BURDEN HOURS</w:t>
      </w:r>
      <w:r>
        <w:rPr>
          <w:b/>
        </w:rPr>
        <w:t>:</w:t>
      </w:r>
    </w:p>
    <w:p w:rsidR="008F50D4" w:rsidP="00F24CFC" w14:paraId="1C8B04A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1C3DEC82"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0468" w14:textId="44D50A54">
      <w:r>
        <w:rPr>
          <w:b/>
        </w:rPr>
        <w:t xml:space="preserve">Participation Time:  </w:t>
      </w:r>
      <w:r>
        <w:t>Provide an estimate of the amount of time required for a respondent to participate (</w:t>
      </w:r>
      <w:r w:rsidR="000C05D7">
        <w:t>e.g.,</w:t>
      </w:r>
      <w:r>
        <w:t xml:space="preserve"> fill out a survey or participate in a focus group)</w:t>
      </w:r>
    </w:p>
    <w:p w:rsidR="00F24CFC" w:rsidRPr="008F50D4" w:rsidP="00F24CFC" w14:paraId="3860C0B4"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2CD98B2" w14:textId="77777777">
      <w:pPr>
        <w:keepNext/>
        <w:keepLines/>
        <w:rPr>
          <w:b/>
        </w:rPr>
      </w:pPr>
    </w:p>
    <w:p w:rsidR="00F24CFC" w:rsidP="00F24CFC" w14:paraId="5467E6A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108E74B" w14:textId="77777777">
      <w:pPr>
        <w:rPr>
          <w:b/>
          <w:bCs/>
          <w:sz w:val="20"/>
          <w:szCs w:val="20"/>
          <w:u w:val="single"/>
        </w:rPr>
      </w:pPr>
    </w:p>
    <w:p w:rsidR="00F24CFC" w:rsidP="00F24CFC" w14:paraId="3D9DF26D"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CF6542" w:rsidP="00F24CFC" w14:paraId="6F6A12B1" w14:textId="77777777">
      <w:pPr>
        <w:rPr>
          <w:b/>
          <w:sz w:val="20"/>
          <w:szCs w:val="20"/>
        </w:rPr>
      </w:pPr>
    </w:p>
    <w:p w:rsidR="00F24CFC" w:rsidP="00F24CFC" w14:paraId="535BFAF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AB8FBA8" w14:textId="77777777">
      <w:pPr>
        <w:rPr>
          <w:b/>
          <w:sz w:val="20"/>
          <w:szCs w:val="20"/>
        </w:rPr>
      </w:pPr>
    </w:p>
    <w:p w:rsidR="00F24CFC" w:rsidRPr="003F1C5B" w:rsidP="00F24CFC" w14:paraId="759B0889" w14:textId="523A29F4">
      <w:r>
        <w:rPr>
          <w:b/>
        </w:rPr>
        <w:t>Administration of the Instrument</w:t>
      </w:r>
      <w:r w:rsidR="003F1C5B">
        <w:rPr>
          <w:b/>
        </w:rPr>
        <w:t xml:space="preserve">:  </w:t>
      </w:r>
      <w:r w:rsidR="003F1C5B">
        <w:t>Identify how the information will be collected.  More than one box may be checked.  Indicate whether there will be interviewers (</w:t>
      </w:r>
      <w:r w:rsidR="000C05D7">
        <w:t>e.g.,</w:t>
      </w:r>
      <w:r w:rsidR="003F1C5B">
        <w:t xml:space="preserve"> for surveys) or facilitators (e.g., for focus groups) used.</w:t>
      </w:r>
    </w:p>
    <w:p w:rsidR="00F24CFC" w:rsidP="00F24CFC" w14:paraId="57A36BED" w14:textId="77777777">
      <w:pPr>
        <w:pStyle w:val="ListParagraph"/>
        <w:ind w:left="360"/>
      </w:pPr>
    </w:p>
    <w:p w:rsidR="00052898" w:rsidP="0099541D" w14:paraId="33703C30" w14:textId="07BEF586">
      <w:pPr>
        <w:rPr>
          <w:b/>
          <w:u w:val="single"/>
        </w:rPr>
      </w:pPr>
      <w:r>
        <w:rPr>
          <w:b/>
        </w:rPr>
        <w:t xml:space="preserve">Submit </w:t>
      </w:r>
      <w:r w:rsidRPr="00F24CFC" w:rsidR="00F24CFC">
        <w:rPr>
          <w:b/>
        </w:rPr>
        <w:t xml:space="preserve">all instruments, instructions, and </w:t>
      </w:r>
      <w:r w:rsidRPr="00F24CFC" w:rsidR="000C05D7">
        <w:rPr>
          <w:b/>
        </w:rPr>
        <w:t>scripts that</w:t>
      </w:r>
      <w:r w:rsidRPr="00F24CFC" w:rsidR="00F24CFC">
        <w:rPr>
          <w:b/>
        </w:rPr>
        <w:t xml:space="preserve"> are submitted with the request.</w:t>
      </w:r>
    </w:p>
    <w:sectPr w:rsidSect="00E54440">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6559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0CE3">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10F5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6447469">
    <w:abstractNumId w:val="10"/>
  </w:num>
  <w:num w:numId="2" w16cid:durableId="64573190">
    <w:abstractNumId w:val="16"/>
  </w:num>
  <w:num w:numId="3" w16cid:durableId="1591425703">
    <w:abstractNumId w:val="15"/>
  </w:num>
  <w:num w:numId="4" w16cid:durableId="1752704033">
    <w:abstractNumId w:val="17"/>
  </w:num>
  <w:num w:numId="5" w16cid:durableId="1211266268">
    <w:abstractNumId w:val="3"/>
  </w:num>
  <w:num w:numId="6" w16cid:durableId="1589734898">
    <w:abstractNumId w:val="1"/>
  </w:num>
  <w:num w:numId="7" w16cid:durableId="532501474">
    <w:abstractNumId w:val="8"/>
  </w:num>
  <w:num w:numId="8" w16cid:durableId="1550804070">
    <w:abstractNumId w:val="13"/>
  </w:num>
  <w:num w:numId="9" w16cid:durableId="1921061219">
    <w:abstractNumId w:val="9"/>
  </w:num>
  <w:num w:numId="10" w16cid:durableId="736559941">
    <w:abstractNumId w:val="2"/>
  </w:num>
  <w:num w:numId="11" w16cid:durableId="314724430">
    <w:abstractNumId w:val="6"/>
  </w:num>
  <w:num w:numId="12" w16cid:durableId="23873784">
    <w:abstractNumId w:val="7"/>
  </w:num>
  <w:num w:numId="13" w16cid:durableId="137965511">
    <w:abstractNumId w:val="0"/>
  </w:num>
  <w:num w:numId="14" w16cid:durableId="586575537">
    <w:abstractNumId w:val="14"/>
  </w:num>
  <w:num w:numId="15" w16cid:durableId="1080522258">
    <w:abstractNumId w:val="12"/>
  </w:num>
  <w:num w:numId="16" w16cid:durableId="1642926145">
    <w:abstractNumId w:val="11"/>
  </w:num>
  <w:num w:numId="17" w16cid:durableId="1357078406">
    <w:abstractNumId w:val="4"/>
  </w:num>
  <w:num w:numId="18" w16cid:durableId="149726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7DE8"/>
    <w:rsid w:val="00047A64"/>
    <w:rsid w:val="00052898"/>
    <w:rsid w:val="00067329"/>
    <w:rsid w:val="00073710"/>
    <w:rsid w:val="000B2838"/>
    <w:rsid w:val="000C05D7"/>
    <w:rsid w:val="000C0FE2"/>
    <w:rsid w:val="000D44CA"/>
    <w:rsid w:val="000E200B"/>
    <w:rsid w:val="000F68BE"/>
    <w:rsid w:val="001927A4"/>
    <w:rsid w:val="00194AC6"/>
    <w:rsid w:val="001973D6"/>
    <w:rsid w:val="001A23B0"/>
    <w:rsid w:val="001A25CC"/>
    <w:rsid w:val="001B0AAA"/>
    <w:rsid w:val="001B4358"/>
    <w:rsid w:val="001C39F7"/>
    <w:rsid w:val="001C4573"/>
    <w:rsid w:val="001C51B2"/>
    <w:rsid w:val="00237B48"/>
    <w:rsid w:val="0024521E"/>
    <w:rsid w:val="00263C3D"/>
    <w:rsid w:val="00271B5C"/>
    <w:rsid w:val="00274D0B"/>
    <w:rsid w:val="002B052D"/>
    <w:rsid w:val="002B34CD"/>
    <w:rsid w:val="002B3C95"/>
    <w:rsid w:val="002C410F"/>
    <w:rsid w:val="002D0B92"/>
    <w:rsid w:val="002E2572"/>
    <w:rsid w:val="0039084F"/>
    <w:rsid w:val="003D5BBE"/>
    <w:rsid w:val="003E3C61"/>
    <w:rsid w:val="003F1C5B"/>
    <w:rsid w:val="00402CC8"/>
    <w:rsid w:val="00420579"/>
    <w:rsid w:val="00434E33"/>
    <w:rsid w:val="00437660"/>
    <w:rsid w:val="00441434"/>
    <w:rsid w:val="0045264C"/>
    <w:rsid w:val="00461EDC"/>
    <w:rsid w:val="004876EC"/>
    <w:rsid w:val="0049586A"/>
    <w:rsid w:val="004C04FE"/>
    <w:rsid w:val="004D6E14"/>
    <w:rsid w:val="004F0F65"/>
    <w:rsid w:val="005009B0"/>
    <w:rsid w:val="005057A7"/>
    <w:rsid w:val="00516FCD"/>
    <w:rsid w:val="005A1006"/>
    <w:rsid w:val="005E714A"/>
    <w:rsid w:val="005F693D"/>
    <w:rsid w:val="00610150"/>
    <w:rsid w:val="006140A0"/>
    <w:rsid w:val="00620BED"/>
    <w:rsid w:val="00636621"/>
    <w:rsid w:val="00642B49"/>
    <w:rsid w:val="0066541D"/>
    <w:rsid w:val="006832D9"/>
    <w:rsid w:val="00686CCE"/>
    <w:rsid w:val="0069011C"/>
    <w:rsid w:val="00690F31"/>
    <w:rsid w:val="0069403B"/>
    <w:rsid w:val="006F0B46"/>
    <w:rsid w:val="006F3DDE"/>
    <w:rsid w:val="00704678"/>
    <w:rsid w:val="00706EC6"/>
    <w:rsid w:val="007279C3"/>
    <w:rsid w:val="007425E7"/>
    <w:rsid w:val="007F7080"/>
    <w:rsid w:val="00802607"/>
    <w:rsid w:val="008101A5"/>
    <w:rsid w:val="00822664"/>
    <w:rsid w:val="008350D2"/>
    <w:rsid w:val="00843796"/>
    <w:rsid w:val="0084422D"/>
    <w:rsid w:val="00845F9A"/>
    <w:rsid w:val="008471E7"/>
    <w:rsid w:val="00895229"/>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F5923"/>
    <w:rsid w:val="00A372A0"/>
    <w:rsid w:val="00A37449"/>
    <w:rsid w:val="00A403BB"/>
    <w:rsid w:val="00A539A5"/>
    <w:rsid w:val="00A55A57"/>
    <w:rsid w:val="00A674DF"/>
    <w:rsid w:val="00A83AA6"/>
    <w:rsid w:val="00A934D6"/>
    <w:rsid w:val="00AE1809"/>
    <w:rsid w:val="00B258CD"/>
    <w:rsid w:val="00B76920"/>
    <w:rsid w:val="00B80D76"/>
    <w:rsid w:val="00BA2105"/>
    <w:rsid w:val="00BA7E06"/>
    <w:rsid w:val="00BB43B5"/>
    <w:rsid w:val="00BB45FB"/>
    <w:rsid w:val="00BB6219"/>
    <w:rsid w:val="00BD290F"/>
    <w:rsid w:val="00BF0806"/>
    <w:rsid w:val="00C14CC4"/>
    <w:rsid w:val="00C20CE3"/>
    <w:rsid w:val="00C33C52"/>
    <w:rsid w:val="00C40D8B"/>
    <w:rsid w:val="00C8407A"/>
    <w:rsid w:val="00C8488C"/>
    <w:rsid w:val="00C86E91"/>
    <w:rsid w:val="00C938BD"/>
    <w:rsid w:val="00CA2650"/>
    <w:rsid w:val="00CB1078"/>
    <w:rsid w:val="00CC6FAF"/>
    <w:rsid w:val="00CD5212"/>
    <w:rsid w:val="00CD5EF4"/>
    <w:rsid w:val="00CF6542"/>
    <w:rsid w:val="00D24698"/>
    <w:rsid w:val="00D6383F"/>
    <w:rsid w:val="00D76FDE"/>
    <w:rsid w:val="00DB59D0"/>
    <w:rsid w:val="00DC33D3"/>
    <w:rsid w:val="00E26329"/>
    <w:rsid w:val="00E40B50"/>
    <w:rsid w:val="00E50293"/>
    <w:rsid w:val="00E54440"/>
    <w:rsid w:val="00E65FFC"/>
    <w:rsid w:val="00E744EA"/>
    <w:rsid w:val="00E80951"/>
    <w:rsid w:val="00E854FE"/>
    <w:rsid w:val="00E86CC6"/>
    <w:rsid w:val="00E92B6A"/>
    <w:rsid w:val="00EA651F"/>
    <w:rsid w:val="00EB56B3"/>
    <w:rsid w:val="00EC65FB"/>
    <w:rsid w:val="00ED6492"/>
    <w:rsid w:val="00EE6305"/>
    <w:rsid w:val="00EF2095"/>
    <w:rsid w:val="00F06866"/>
    <w:rsid w:val="00F15956"/>
    <w:rsid w:val="00F24CFC"/>
    <w:rsid w:val="00F3170F"/>
    <w:rsid w:val="00F41205"/>
    <w:rsid w:val="00F43007"/>
    <w:rsid w:val="00F976B0"/>
    <w:rsid w:val="00FA6DE7"/>
    <w:rsid w:val="00FC0A8E"/>
    <w:rsid w:val="00FC2A11"/>
    <w:rsid w:val="00FE2FA6"/>
    <w:rsid w:val="00FE3DF2"/>
    <w:rsid w:val="15262D80"/>
    <w:rsid w:val="2A776C73"/>
    <w:rsid w:val="488A75DA"/>
    <w:rsid w:val="6F6EB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19BBC"/>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dda2158-55c2-462e-9624-83ce6b5c9f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49746835EB44C8B15C16CA4583789" ma:contentTypeVersion="16" ma:contentTypeDescription="Create a new document." ma:contentTypeScope="" ma:versionID="f26040b50cfd2b554454a082f86c1c63">
  <xsd:schema xmlns:xsd="http://www.w3.org/2001/XMLSchema" xmlns:xs="http://www.w3.org/2001/XMLSchema" xmlns:p="http://schemas.microsoft.com/office/2006/metadata/properties" xmlns:ns3="2dda2158-55c2-462e-9624-83ce6b5c9f75" xmlns:ns4="9fbcb588-589b-4220-893a-f1c2c91b9d3f" targetNamespace="http://schemas.microsoft.com/office/2006/metadata/properties" ma:root="true" ma:fieldsID="b8bcbf9a0a107b2cadb89780c75f9a48" ns3:_="" ns4:_="">
    <xsd:import namespace="2dda2158-55c2-462e-9624-83ce6b5c9f75"/>
    <xsd:import namespace="9fbcb588-589b-4220-893a-f1c2c91b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a2158-55c2-462e-9624-83ce6b5c9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cb588-589b-4220-893a-f1c2c91b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61440-0F92-4FC9-AD7D-B17371D5542F}">
  <ds:schemaRefs>
    <ds:schemaRef ds:uri="http://schemas.openxmlformats.org/officeDocument/2006/bibliography"/>
  </ds:schemaRefs>
</ds:datastoreItem>
</file>

<file path=customXml/itemProps2.xml><?xml version="1.0" encoding="utf-8"?>
<ds:datastoreItem xmlns:ds="http://schemas.openxmlformats.org/officeDocument/2006/customXml" ds:itemID="{DE1EB2E2-1C06-43E6-9399-41A21D4627F2}">
  <ds:schemaRefs>
    <ds:schemaRef ds:uri="http://schemas.microsoft.com/office/2006/metadata/properties"/>
    <ds:schemaRef ds:uri="http://schemas.microsoft.com/office/infopath/2007/PartnerControls"/>
    <ds:schemaRef ds:uri="2dda2158-55c2-462e-9624-83ce6b5c9f75"/>
  </ds:schemaRefs>
</ds:datastoreItem>
</file>

<file path=customXml/itemProps3.xml><?xml version="1.0" encoding="utf-8"?>
<ds:datastoreItem xmlns:ds="http://schemas.openxmlformats.org/officeDocument/2006/customXml" ds:itemID="{513C61F3-E0BE-4618-8258-66775B54CB7E}">
  <ds:schemaRefs>
    <ds:schemaRef ds:uri="http://schemas.microsoft.com/sharepoint/v3/contenttype/forms"/>
  </ds:schemaRefs>
</ds:datastoreItem>
</file>

<file path=customXml/itemProps4.xml><?xml version="1.0" encoding="utf-8"?>
<ds:datastoreItem xmlns:ds="http://schemas.openxmlformats.org/officeDocument/2006/customXml" ds:itemID="{87A3CA4C-CA47-4842-9CEB-E1573F21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a2158-55c2-462e-9624-83ce6b5c9f75"/>
    <ds:schemaRef ds:uri="9fbcb588-589b-4220-893a-f1c2c91b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2024-05-08T16:25:00Z</dcterms:created>
  <dcterms:modified xsi:type="dcterms:W3CDTF">2024-05-08T16:25:00Z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0x010100EBD49746835EB44C8B15C16CA4583789</vt:lpwstr>
  </property>
  <property fmtid="{D5CDD505-2E9C-101B-9397-08002B2CF9AE}" pid="3" name="_NewReviewCycle">
    <vt:lpwstr/>
  </property>
</Properties>
</file>