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0E0" w14:paraId="3F224EC6" w14:textId="7777777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AGENCY FOR INTERNATIONAL DEVELOPMENT</w:t>
      </w:r>
    </w:p>
    <w:p w:rsidR="000D70E0" w14:paraId="2234C91D" w14:textId="7777777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0D70E0" w14:paraId="5E142670"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Agency Information Collection Activities; Submission to the Office of Management and </w:t>
      </w:r>
    </w:p>
    <w:p w:rsidR="000D70E0" w14:paraId="46138CC6"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Budget for Review and Approval; Supporting Statement for Paperwork Reduction Act Submission</w:t>
      </w:r>
    </w:p>
    <w:p w:rsidR="000D70E0" w14:paraId="770C6BF5" w14:textId="7777777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0D70E0" w14:paraId="329682A7" w14:textId="7777777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TITLE: </w:t>
      </w:r>
      <w:r>
        <w:rPr>
          <w:rFonts w:ascii="Times New Roman" w:eastAsia="Times New Roman" w:hAnsi="Times New Roman" w:cs="Times New Roman"/>
          <w:sz w:val="24"/>
          <w:szCs w:val="24"/>
        </w:rPr>
        <w:t xml:space="preserve"> USAID CLA CASE COMPETITION SUPPORTING STATEMENT </w:t>
      </w:r>
    </w:p>
    <w:p w:rsidR="000D70E0" w14:paraId="531F02D4" w14:textId="7777777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0D70E0" w14:paraId="67BC67C3" w14:textId="77777777">
      <w:pPr>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OMB Control Number: </w:t>
      </w:r>
      <w:r>
        <w:rPr>
          <w:rFonts w:ascii="Times New Roman" w:eastAsia="Times New Roman" w:hAnsi="Times New Roman" w:cs="Times New Roman"/>
          <w:b/>
          <w:sz w:val="24"/>
          <w:szCs w:val="24"/>
        </w:rPr>
        <w:t>xxxx</w:t>
      </w:r>
      <w:r>
        <w:rPr>
          <w:rFonts w:ascii="Times New Roman" w:eastAsia="Times New Roman" w:hAnsi="Times New Roman" w:cs="Times New Roman"/>
          <w:b/>
          <w:color w:val="000000"/>
          <w:sz w:val="24"/>
          <w:szCs w:val="24"/>
        </w:rPr>
        <w:t>-xxxx</w:t>
      </w:r>
      <w:r>
        <w:rPr>
          <w:rFonts w:ascii="Times New Roman" w:eastAsia="Times New Roman" w:hAnsi="Times New Roman" w:cs="Times New Roman"/>
          <w:b/>
          <w:color w:val="000000"/>
          <w:sz w:val="24"/>
          <w:szCs w:val="24"/>
        </w:rPr>
        <w:t xml:space="preserve">  </w:t>
      </w:r>
    </w:p>
    <w:p w:rsidR="000D70E0" w14:paraId="41E5A17F" w14:textId="77777777">
      <w:pPr>
        <w:widowControl w:val="0"/>
        <w:pBdr>
          <w:top w:val="nil"/>
          <w:left w:val="nil"/>
          <w:bottom w:val="nil"/>
          <w:right w:val="nil"/>
          <w:between w:val="nil"/>
        </w:pBdr>
        <w:spacing w:before="271"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JUSTIFICATION  </w:t>
      </w:r>
    </w:p>
    <w:p w:rsidR="000D70E0" w14:paraId="21715011" w14:textId="77777777">
      <w:pPr>
        <w:widowControl w:val="0"/>
        <w:pBdr>
          <w:top w:val="nil"/>
          <w:left w:val="nil"/>
          <w:bottom w:val="nil"/>
          <w:right w:val="nil"/>
          <w:between w:val="nil"/>
        </w:pBdr>
        <w:spacing w:before="239" w:line="240" w:lineRule="auto"/>
        <w:ind w:left="12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Explain the circumstances that make the collection of information necessary.  </w:t>
      </w:r>
    </w:p>
    <w:p w:rsidR="000D70E0" w14:paraId="1319683B" w14:textId="77777777">
      <w:pPr>
        <w:widowControl w:val="0"/>
        <w:pBdr>
          <w:top w:val="nil"/>
          <w:left w:val="nil"/>
          <w:bottom w:val="nil"/>
          <w:right w:val="nil"/>
          <w:between w:val="nil"/>
        </w:pBdr>
        <w:spacing w:line="238" w:lineRule="auto"/>
        <w:ind w:right="218"/>
        <w:rPr>
          <w:rFonts w:ascii="Times New Roman" w:eastAsia="Times New Roman" w:hAnsi="Times New Roman" w:cs="Times New Roman"/>
          <w:sz w:val="24"/>
          <w:szCs w:val="24"/>
        </w:rPr>
      </w:pPr>
    </w:p>
    <w:p w:rsidR="000D70E0" w14:paraId="50C060EC" w14:textId="77777777">
      <w:pPr>
        <w:widowControl w:val="0"/>
        <w:pBdr>
          <w:top w:val="nil"/>
          <w:left w:val="nil"/>
          <w:bottom w:val="nil"/>
          <w:right w:val="nil"/>
          <w:between w:val="nil"/>
        </w:pBdr>
        <w:spacing w:line="238" w:lineRule="auto"/>
        <w:ind w:right="2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Collaborating, Learning, and Adapting (CLA) is an approach used by USAID to strengthen our organizational capacity to systematically improve data-driven decision-making, work effectively with a variety of partners and adapt to opportunities and challenges as they arise. Ultimately, CLA is an approach to improving the way in which we conduct our work, ultimately leading to better development outcomes. This approach was introduced to the agency in 2012. </w:t>
      </w:r>
    </w:p>
    <w:p w:rsidR="000D70E0" w14:paraId="7F530E21" w14:textId="77777777">
      <w:pPr>
        <w:widowControl w:val="0"/>
        <w:pBdr>
          <w:top w:val="nil"/>
          <w:left w:val="nil"/>
          <w:bottom w:val="nil"/>
          <w:right w:val="nil"/>
          <w:between w:val="nil"/>
        </w:pBdr>
        <w:spacing w:line="238" w:lineRule="auto"/>
        <w:ind w:right="218"/>
        <w:rPr>
          <w:rFonts w:ascii="Times New Roman" w:eastAsia="Times New Roman" w:hAnsi="Times New Roman" w:cs="Times New Roman"/>
          <w:sz w:val="24"/>
          <w:szCs w:val="24"/>
        </w:rPr>
      </w:pPr>
    </w:p>
    <w:p w:rsidR="000D70E0" w14:paraId="3052045F" w14:textId="77777777">
      <w:pPr>
        <w:widowControl w:val="0"/>
        <w:pBdr>
          <w:top w:val="nil"/>
          <w:left w:val="nil"/>
          <w:bottom w:val="nil"/>
          <w:right w:val="nil"/>
          <w:between w:val="nil"/>
        </w:pBdr>
        <w:spacing w:line="238" w:lineRule="auto"/>
        <w:ind w:right="2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2015, USAID piloted the CLA Case Competition as a creative approach to strengthen and celebrate adoption of CLA principles. The case competition is a voluntary competition wherein USAID employees and agency partners submit examples of how they applied CLA principles and the result. The submissions are judged through an internal, two round </w:t>
      </w:r>
      <w:r>
        <w:rPr>
          <w:rFonts w:ascii="Times New Roman" w:eastAsia="Times New Roman" w:hAnsi="Times New Roman" w:cs="Times New Roman"/>
          <w:sz w:val="24"/>
          <w:szCs w:val="24"/>
        </w:rPr>
        <w:t>process</w:t>
      </w:r>
      <w:r>
        <w:rPr>
          <w:rFonts w:ascii="Times New Roman" w:eastAsia="Times New Roman" w:hAnsi="Times New Roman" w:cs="Times New Roman"/>
          <w:sz w:val="24"/>
          <w:szCs w:val="24"/>
        </w:rPr>
        <w:t>, after which the winners and finalists are announced. While the winners and finalists are highlighted in USAID’s communication channels, no awards are given. Following the competition, the new submissions are tagged and uploaded into the CLA Case Competition library, contributing to agency learning across a variety of sectors and topics.</w:t>
      </w:r>
    </w:p>
    <w:p w:rsidR="000D70E0" w14:paraId="557E7811" w14:textId="77777777">
      <w:pPr>
        <w:widowControl w:val="0"/>
        <w:pBdr>
          <w:top w:val="nil"/>
          <w:left w:val="nil"/>
          <w:bottom w:val="nil"/>
          <w:right w:val="nil"/>
          <w:between w:val="nil"/>
        </w:pBdr>
        <w:spacing w:line="238" w:lineRule="auto"/>
        <w:ind w:right="218"/>
        <w:rPr>
          <w:rFonts w:ascii="Times New Roman" w:eastAsia="Times New Roman" w:hAnsi="Times New Roman" w:cs="Times New Roman"/>
          <w:sz w:val="24"/>
          <w:szCs w:val="24"/>
        </w:rPr>
      </w:pPr>
    </w:p>
    <w:p w:rsidR="000D70E0" w14:paraId="6FD10FEC" w14:textId="77777777">
      <w:pPr>
        <w:widowControl w:val="0"/>
        <w:pBdr>
          <w:top w:val="nil"/>
          <w:left w:val="nil"/>
          <w:bottom w:val="nil"/>
          <w:right w:val="nil"/>
          <w:between w:val="nil"/>
        </w:pBdr>
        <w:spacing w:line="238" w:lineRule="auto"/>
        <w:ind w:right="2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CLA Case Competition achieves numerous objectives: </w:t>
      </w:r>
    </w:p>
    <w:p w:rsidR="000D70E0" w14:paraId="425CB237" w14:textId="77777777">
      <w:pPr>
        <w:widowControl w:val="0"/>
        <w:numPr>
          <w:ilvl w:val="0"/>
          <w:numId w:val="2"/>
        </w:numPr>
        <w:pBdr>
          <w:top w:val="nil"/>
          <w:left w:val="nil"/>
          <w:bottom w:val="nil"/>
          <w:right w:val="nil"/>
          <w:between w:val="nil"/>
        </w:pBdr>
        <w:spacing w:line="238" w:lineRule="auto"/>
        <w:ind w:right="218"/>
        <w:rPr>
          <w:rFonts w:ascii="Times New Roman" w:eastAsia="Times New Roman" w:hAnsi="Times New Roman" w:cs="Times New Roman"/>
          <w:sz w:val="24"/>
          <w:szCs w:val="24"/>
        </w:rPr>
      </w:pPr>
      <w:r>
        <w:rPr>
          <w:rFonts w:ascii="Times New Roman" w:eastAsia="Times New Roman" w:hAnsi="Times New Roman" w:cs="Times New Roman"/>
          <w:sz w:val="24"/>
          <w:szCs w:val="24"/>
        </w:rPr>
        <w:t>Deepens understanding of how CLA principles are being applied throughout the organization,</w:t>
      </w:r>
    </w:p>
    <w:p w:rsidR="000D70E0" w14:paraId="792DCDF4" w14:textId="77777777">
      <w:pPr>
        <w:widowControl w:val="0"/>
        <w:numPr>
          <w:ilvl w:val="0"/>
          <w:numId w:val="2"/>
        </w:numPr>
        <w:pBdr>
          <w:top w:val="nil"/>
          <w:left w:val="nil"/>
          <w:bottom w:val="nil"/>
          <w:right w:val="nil"/>
          <w:between w:val="nil"/>
        </w:pBdr>
        <w:spacing w:line="238" w:lineRule="auto"/>
        <w:ind w:right="2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Celebrates innovative work being done in the area of </w:t>
      </w:r>
      <w:r>
        <w:rPr>
          <w:rFonts w:ascii="Times New Roman" w:eastAsia="Times New Roman" w:hAnsi="Times New Roman" w:cs="Times New Roman"/>
          <w:sz w:val="24"/>
          <w:szCs w:val="24"/>
        </w:rPr>
        <w:t>CLA</w:t>
      </w:r>
    </w:p>
    <w:p w:rsidR="000D70E0" w14:paraId="6D431202" w14:textId="77777777">
      <w:pPr>
        <w:widowControl w:val="0"/>
        <w:numPr>
          <w:ilvl w:val="0"/>
          <w:numId w:val="2"/>
        </w:numPr>
        <w:pBdr>
          <w:top w:val="nil"/>
          <w:left w:val="nil"/>
          <w:bottom w:val="nil"/>
          <w:right w:val="nil"/>
          <w:between w:val="nil"/>
        </w:pBdr>
        <w:spacing w:line="238" w:lineRule="auto"/>
        <w:ind w:right="2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Contributes to an internet-based case study library accessible to USAID and the public, and </w:t>
      </w:r>
    </w:p>
    <w:p w:rsidR="000D70E0" w14:paraId="4116C70B" w14:textId="77777777">
      <w:pPr>
        <w:widowControl w:val="0"/>
        <w:numPr>
          <w:ilvl w:val="0"/>
          <w:numId w:val="2"/>
        </w:numPr>
        <w:pBdr>
          <w:top w:val="nil"/>
          <w:left w:val="nil"/>
          <w:bottom w:val="nil"/>
          <w:right w:val="nil"/>
          <w:between w:val="nil"/>
        </w:pBdr>
        <w:spacing w:line="238" w:lineRule="auto"/>
        <w:ind w:right="218"/>
        <w:rPr>
          <w:rFonts w:ascii="Times New Roman" w:eastAsia="Times New Roman" w:hAnsi="Times New Roman" w:cs="Times New Roman"/>
          <w:sz w:val="24"/>
          <w:szCs w:val="24"/>
        </w:rPr>
      </w:pPr>
      <w:r>
        <w:rPr>
          <w:rFonts w:ascii="Times New Roman" w:eastAsia="Times New Roman" w:hAnsi="Times New Roman" w:cs="Times New Roman"/>
          <w:sz w:val="24"/>
          <w:szCs w:val="24"/>
        </w:rPr>
        <w:t>Provides the basis for learning events.</w:t>
      </w:r>
    </w:p>
    <w:p w:rsidR="000D70E0" w14:paraId="21DED5A1" w14:textId="77777777">
      <w:pPr>
        <w:widowControl w:val="0"/>
        <w:pBdr>
          <w:top w:val="nil"/>
          <w:left w:val="nil"/>
          <w:bottom w:val="nil"/>
          <w:right w:val="nil"/>
          <w:between w:val="nil"/>
        </w:pBdr>
        <w:spacing w:before="540" w:line="239" w:lineRule="auto"/>
        <w:ind w:right="10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Indicate how, by whom, and for what purpose the information is to be used. </w:t>
      </w:r>
      <w:r>
        <w:rPr>
          <w:rFonts w:ascii="Times New Roman" w:eastAsia="Times New Roman" w:hAnsi="Times New Roman" w:cs="Times New Roman"/>
          <w:b/>
          <w:color w:val="000000"/>
          <w:sz w:val="24"/>
          <w:szCs w:val="24"/>
        </w:rPr>
        <w:t>Except  for</w:t>
      </w:r>
      <w:r>
        <w:rPr>
          <w:rFonts w:ascii="Times New Roman" w:eastAsia="Times New Roman" w:hAnsi="Times New Roman" w:cs="Times New Roman"/>
          <w:b/>
          <w:color w:val="000000"/>
          <w:sz w:val="24"/>
          <w:szCs w:val="24"/>
        </w:rPr>
        <w:t xml:space="preserve"> a new collection, indicate the actual use the agency has made of the information  received from the current collection.  </w:t>
      </w:r>
    </w:p>
    <w:p w:rsidR="000D70E0" w14:paraId="7CB632CA" w14:textId="77777777">
      <w:pPr>
        <w:widowControl w:val="0"/>
        <w:pBdr>
          <w:top w:val="nil"/>
          <w:left w:val="nil"/>
          <w:bottom w:val="nil"/>
          <w:right w:val="nil"/>
          <w:between w:val="nil"/>
        </w:pBdr>
        <w:spacing w:line="239" w:lineRule="auto"/>
        <w:ind w:left="113" w:right="134" w:firstLine="2"/>
        <w:rPr>
          <w:rFonts w:ascii="Times New Roman" w:eastAsia="Times New Roman" w:hAnsi="Times New Roman" w:cs="Times New Roman"/>
          <w:sz w:val="24"/>
          <w:szCs w:val="24"/>
        </w:rPr>
      </w:pPr>
    </w:p>
    <w:p w:rsidR="000D70E0" w14:paraId="74C75D26" w14:textId="77777777">
      <w:pPr>
        <w:widowControl w:val="0"/>
        <w:pBdr>
          <w:top w:val="nil"/>
          <w:left w:val="nil"/>
          <w:bottom w:val="nil"/>
          <w:right w:val="nil"/>
          <w:between w:val="nil"/>
        </w:pBdr>
        <w:spacing w:line="239" w:lineRule="auto"/>
        <w:ind w:right="134"/>
        <w:rPr>
          <w:rFonts w:ascii="Times New Roman" w:eastAsia="Times New Roman" w:hAnsi="Times New Roman" w:cs="Times New Roman"/>
          <w:sz w:val="24"/>
          <w:szCs w:val="24"/>
        </w:rPr>
      </w:pPr>
      <w:r>
        <w:rPr>
          <w:rFonts w:ascii="Times New Roman" w:eastAsia="Times New Roman" w:hAnsi="Times New Roman" w:cs="Times New Roman"/>
          <w:sz w:val="24"/>
          <w:szCs w:val="24"/>
        </w:rPr>
        <w:t>The case competition library is a foundational component of organizational learning, with the cases used in a variety of ways across the agency. Cases are tagged and shared with the relevant bureaus and offices, who can then incorporate the content into their work and communication. Below, please find examples of how case competition submissions have been used in the past (calendar) year. (The numbers are estimates because there are likely use cases of which we are not aware.)</w:t>
      </w:r>
    </w:p>
    <w:p w:rsidR="000D70E0" w14:paraId="1F4D7F0E" w14:textId="77777777">
      <w:pPr>
        <w:widowControl w:val="0"/>
        <w:pBdr>
          <w:top w:val="nil"/>
          <w:left w:val="nil"/>
          <w:bottom w:val="nil"/>
          <w:right w:val="nil"/>
          <w:between w:val="nil"/>
        </w:pBdr>
        <w:spacing w:line="239" w:lineRule="auto"/>
        <w:ind w:left="113" w:right="134" w:firstLine="2"/>
        <w:rPr>
          <w:rFonts w:ascii="Times New Roman" w:eastAsia="Times New Roman" w:hAnsi="Times New Roman" w:cs="Times New Roman"/>
          <w:sz w:val="24"/>
          <w:szCs w:val="24"/>
        </w:rPr>
      </w:pPr>
    </w:p>
    <w:p w:rsidR="000D70E0" w14:paraId="7B10067D" w14:textId="77777777">
      <w:pPr>
        <w:widowControl w:val="0"/>
        <w:numPr>
          <w:ilvl w:val="0"/>
          <w:numId w:val="1"/>
        </w:numPr>
        <w:pBdr>
          <w:top w:val="nil"/>
          <w:left w:val="nil"/>
          <w:bottom w:val="nil"/>
          <w:right w:val="nil"/>
          <w:between w:val="nil"/>
        </w:pBdr>
        <w:spacing w:line="239" w:lineRule="auto"/>
        <w:ind w:right="134"/>
        <w:rPr>
          <w:rFonts w:ascii="Times New Roman" w:eastAsia="Times New Roman" w:hAnsi="Times New Roman" w:cs="Times New Roman"/>
          <w:sz w:val="24"/>
          <w:szCs w:val="24"/>
        </w:rPr>
      </w:pPr>
      <w:r>
        <w:rPr>
          <w:rFonts w:ascii="Times New Roman" w:eastAsia="Times New Roman" w:hAnsi="Times New Roman" w:cs="Times New Roman"/>
          <w:sz w:val="24"/>
          <w:szCs w:val="24"/>
        </w:rPr>
        <w:t>Shared in sector specific communication: Approximately six Washington bureaus incorporated submissions and winners in communication to the field (social media and newsletters).</w:t>
      </w:r>
    </w:p>
    <w:p w:rsidR="000D70E0" w14:paraId="30D5D169" w14:textId="77777777">
      <w:pPr>
        <w:widowControl w:val="0"/>
        <w:pBdr>
          <w:top w:val="nil"/>
          <w:left w:val="nil"/>
          <w:bottom w:val="nil"/>
          <w:right w:val="nil"/>
          <w:between w:val="nil"/>
        </w:pBdr>
        <w:spacing w:line="239" w:lineRule="auto"/>
        <w:ind w:left="113" w:right="134" w:firstLine="2"/>
        <w:rPr>
          <w:rFonts w:ascii="Times New Roman" w:eastAsia="Times New Roman" w:hAnsi="Times New Roman" w:cs="Times New Roman"/>
          <w:sz w:val="24"/>
          <w:szCs w:val="24"/>
        </w:rPr>
      </w:pPr>
    </w:p>
    <w:p w:rsidR="000D70E0" w14:paraId="15CF877B" w14:textId="77777777">
      <w:pPr>
        <w:widowControl w:val="0"/>
        <w:numPr>
          <w:ilvl w:val="0"/>
          <w:numId w:val="4"/>
        </w:numPr>
        <w:pBdr>
          <w:top w:val="nil"/>
          <w:left w:val="nil"/>
          <w:bottom w:val="nil"/>
          <w:right w:val="nil"/>
          <w:between w:val="nil"/>
        </w:pBdr>
        <w:spacing w:line="239" w:lineRule="auto"/>
        <w:ind w:right="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Basis as learning events: At least eight learning events have been conducted around learning from the case competition cases. The Agency Learning and Evaluation Team held an event with a competition winner, interviewing him about his experience partnering with local organizations (as opposed to U.S.-based organizations). </w:t>
      </w:r>
    </w:p>
    <w:p w:rsidR="000D70E0" w14:paraId="558D4775" w14:textId="77777777">
      <w:pPr>
        <w:widowControl w:val="0"/>
        <w:pBdr>
          <w:top w:val="nil"/>
          <w:left w:val="nil"/>
          <w:bottom w:val="nil"/>
          <w:right w:val="nil"/>
          <w:between w:val="nil"/>
        </w:pBdr>
        <w:spacing w:line="239" w:lineRule="auto"/>
        <w:ind w:left="720" w:right="134"/>
        <w:rPr>
          <w:rFonts w:ascii="Times New Roman" w:eastAsia="Times New Roman" w:hAnsi="Times New Roman" w:cs="Times New Roman"/>
          <w:sz w:val="24"/>
          <w:szCs w:val="24"/>
        </w:rPr>
      </w:pPr>
    </w:p>
    <w:p w:rsidR="000D70E0" w14:paraId="27FB422D" w14:textId="77777777">
      <w:pPr>
        <w:widowControl w:val="0"/>
        <w:numPr>
          <w:ilvl w:val="0"/>
          <w:numId w:val="4"/>
        </w:numPr>
        <w:pBdr>
          <w:top w:val="nil"/>
          <w:left w:val="nil"/>
          <w:bottom w:val="nil"/>
          <w:right w:val="nil"/>
          <w:between w:val="nil"/>
        </w:pBdr>
        <w:spacing w:line="239" w:lineRule="auto"/>
        <w:ind w:right="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Agency Training Courses: The cases are incorporated as case study exercises in agency training courses. This year, nine cases have been incorporated into course content. </w:t>
      </w:r>
    </w:p>
    <w:p w:rsidR="000D70E0" w14:paraId="6D2676B0" w14:textId="77777777">
      <w:pPr>
        <w:widowControl w:val="0"/>
        <w:pBdr>
          <w:top w:val="nil"/>
          <w:left w:val="nil"/>
          <w:bottom w:val="nil"/>
          <w:right w:val="nil"/>
          <w:between w:val="nil"/>
        </w:pBdr>
        <w:spacing w:line="239" w:lineRule="auto"/>
        <w:ind w:left="720" w:right="134"/>
        <w:rPr>
          <w:rFonts w:ascii="Times New Roman" w:eastAsia="Times New Roman" w:hAnsi="Times New Roman" w:cs="Times New Roman"/>
          <w:sz w:val="24"/>
          <w:szCs w:val="24"/>
        </w:rPr>
      </w:pPr>
    </w:p>
    <w:p w:rsidR="000D70E0" w14:paraId="77A41C92" w14:textId="77777777">
      <w:pPr>
        <w:widowControl w:val="0"/>
        <w:numPr>
          <w:ilvl w:val="0"/>
          <w:numId w:val="4"/>
        </w:numPr>
        <w:pBdr>
          <w:top w:val="nil"/>
          <w:left w:val="nil"/>
          <w:bottom w:val="nil"/>
          <w:right w:val="nil"/>
          <w:between w:val="nil"/>
        </w:pBdr>
        <w:spacing w:line="239" w:lineRule="auto"/>
        <w:ind w:right="1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 While unique to their contexts, many USAID activities face similar types of challenges. The </w:t>
      </w:r>
      <w:r>
        <w:rPr>
          <w:rFonts w:ascii="Times New Roman" w:eastAsia="Times New Roman" w:hAnsi="Times New Roman" w:cs="Times New Roman"/>
          <w:sz w:val="24"/>
          <w:szCs w:val="24"/>
        </w:rPr>
        <w:t>publicly-available</w:t>
      </w:r>
      <w:r>
        <w:rPr>
          <w:rFonts w:ascii="Times New Roman" w:eastAsia="Times New Roman" w:hAnsi="Times New Roman" w:cs="Times New Roman"/>
          <w:sz w:val="24"/>
          <w:szCs w:val="24"/>
        </w:rPr>
        <w:t xml:space="preserve"> case competition library provides an easy-to-access portal for USAID staff and partners and is usually accessed about 3500 times a year. </w:t>
      </w:r>
    </w:p>
    <w:p w:rsidR="000D70E0" w14:paraId="6DE8F6C3" w14:textId="77777777">
      <w:pPr>
        <w:widowControl w:val="0"/>
        <w:pBdr>
          <w:top w:val="nil"/>
          <w:left w:val="nil"/>
          <w:bottom w:val="nil"/>
          <w:right w:val="nil"/>
          <w:between w:val="nil"/>
        </w:pBdr>
        <w:spacing w:line="239" w:lineRule="auto"/>
        <w:ind w:left="720" w:right="134"/>
        <w:rPr>
          <w:rFonts w:ascii="Times New Roman" w:eastAsia="Times New Roman" w:hAnsi="Times New Roman" w:cs="Times New Roman"/>
          <w:sz w:val="24"/>
          <w:szCs w:val="24"/>
        </w:rPr>
      </w:pPr>
    </w:p>
    <w:p w:rsidR="000D70E0" w14:paraId="1D4F7C12" w14:textId="77777777">
      <w:pPr>
        <w:widowControl w:val="0"/>
        <w:pBdr>
          <w:top w:val="nil"/>
          <w:left w:val="nil"/>
          <w:bottom w:val="nil"/>
          <w:right w:val="nil"/>
          <w:between w:val="nil"/>
        </w:pBdr>
        <w:spacing w:line="239" w:lineRule="auto"/>
        <w:ind w:left="113" w:right="134" w:firstLine="2"/>
        <w:rPr>
          <w:rFonts w:ascii="Times New Roman" w:eastAsia="Times New Roman" w:hAnsi="Times New Roman" w:cs="Times New Roman"/>
          <w:sz w:val="24"/>
          <w:szCs w:val="24"/>
        </w:rPr>
      </w:pPr>
      <w:r>
        <w:rPr>
          <w:rFonts w:ascii="Times New Roman" w:eastAsia="Times New Roman" w:hAnsi="Times New Roman" w:cs="Times New Roman"/>
          <w:sz w:val="24"/>
          <w:szCs w:val="24"/>
        </w:rPr>
        <w:t>We are focusing specifically on use of the cases this year, with a new work stream dedicated to it specifically. With this explicit focus, we anticipate higher use of the cases going forward.</w:t>
      </w:r>
    </w:p>
    <w:p w:rsidR="000D70E0" w14:paraId="0D57814E" w14:textId="77777777">
      <w:pPr>
        <w:widowControl w:val="0"/>
        <w:pBdr>
          <w:top w:val="nil"/>
          <w:left w:val="nil"/>
          <w:bottom w:val="nil"/>
          <w:right w:val="nil"/>
          <w:between w:val="nil"/>
        </w:pBdr>
        <w:spacing w:line="239" w:lineRule="auto"/>
        <w:ind w:left="113" w:right="134" w:firstLine="2"/>
        <w:rPr>
          <w:rFonts w:ascii="Times New Roman" w:eastAsia="Times New Roman" w:hAnsi="Times New Roman" w:cs="Times New Roman"/>
          <w:sz w:val="24"/>
          <w:szCs w:val="24"/>
        </w:rPr>
      </w:pPr>
    </w:p>
    <w:p w:rsidR="000D70E0" w14:paraId="71083ABD" w14:textId="77777777">
      <w:pPr>
        <w:widowControl w:val="0"/>
        <w:pBdr>
          <w:top w:val="nil"/>
          <w:left w:val="nil"/>
          <w:bottom w:val="nil"/>
          <w:right w:val="nil"/>
          <w:between w:val="nil"/>
        </w:pBdr>
        <w:spacing w:before="288" w:line="242" w:lineRule="auto"/>
        <w:ind w:left="116" w:right="78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Describe whether, and to what extent, the collection of information involves the use </w:t>
      </w:r>
      <w:r>
        <w:rPr>
          <w:rFonts w:ascii="Times New Roman" w:eastAsia="Times New Roman" w:hAnsi="Times New Roman" w:cs="Times New Roman"/>
          <w:b/>
          <w:color w:val="000000"/>
          <w:sz w:val="24"/>
          <w:szCs w:val="24"/>
        </w:rPr>
        <w:t>of  automated</w:t>
      </w:r>
      <w:r>
        <w:rPr>
          <w:rFonts w:ascii="Times New Roman" w:eastAsia="Times New Roman" w:hAnsi="Times New Roman" w:cs="Times New Roman"/>
          <w:b/>
          <w:color w:val="000000"/>
          <w:sz w:val="24"/>
          <w:szCs w:val="24"/>
        </w:rPr>
        <w:t xml:space="preserve">, electronic, mechanical, or other technological collection techniques or other  forms of information technology.  </w:t>
      </w:r>
    </w:p>
    <w:p w:rsidR="000D70E0" w14:paraId="63C267B5" w14:textId="77777777">
      <w:pPr>
        <w:widowControl w:val="0"/>
        <w:pBdr>
          <w:top w:val="nil"/>
          <w:left w:val="nil"/>
          <w:bottom w:val="nil"/>
          <w:right w:val="nil"/>
          <w:between w:val="nil"/>
        </w:pBdr>
        <w:spacing w:before="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the COVID pandemic all elements of the CLA Case Competition migrated online, including the communication, kick-off webinar, submission collection, judging, and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winners’ announcement. The process for collecting the information is quite streamlined: the submission form is an electronic PDF which is downloaded from the case competition website (and is available for public printing). Submission packages require submitting the PDF document, an associated Google form (which collects information related to the submissions) and a photo. The submission package is uploaded on the website. If anyone encounters problems, they can contact us through an email address on the website. Following the judging, the results are available on the public website.</w:t>
      </w:r>
    </w:p>
    <w:p w:rsidR="000D70E0" w14:paraId="34117F1E" w14:textId="77777777">
      <w:pPr>
        <w:widowControl w:val="0"/>
        <w:pBdr>
          <w:top w:val="nil"/>
          <w:left w:val="nil"/>
          <w:bottom w:val="nil"/>
          <w:right w:val="nil"/>
          <w:between w:val="nil"/>
        </w:pBdr>
        <w:spacing w:before="278" w:line="242" w:lineRule="auto"/>
        <w:ind w:left="118" w:right="710" w:hanging="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Describe efforts to identify duplication. Show specifically why any similar </w:t>
      </w:r>
      <w:r>
        <w:rPr>
          <w:rFonts w:ascii="Times New Roman" w:eastAsia="Times New Roman" w:hAnsi="Times New Roman" w:cs="Times New Roman"/>
          <w:b/>
          <w:color w:val="000000"/>
          <w:sz w:val="24"/>
          <w:szCs w:val="24"/>
        </w:rPr>
        <w:t>information  already</w:t>
      </w:r>
      <w:r>
        <w:rPr>
          <w:rFonts w:ascii="Times New Roman" w:eastAsia="Times New Roman" w:hAnsi="Times New Roman" w:cs="Times New Roman"/>
          <w:b/>
          <w:color w:val="000000"/>
          <w:sz w:val="24"/>
          <w:szCs w:val="24"/>
        </w:rPr>
        <w:t xml:space="preserve"> available cannot be used or modified for use for the purposes described in item 2  above.  </w:t>
      </w:r>
    </w:p>
    <w:p w:rsidR="000D70E0" w14:paraId="1E467F1D" w14:textId="77777777">
      <w:pPr>
        <w:widowControl w:val="0"/>
        <w:pBdr>
          <w:top w:val="nil"/>
          <w:left w:val="nil"/>
          <w:bottom w:val="nil"/>
          <w:right w:val="nil"/>
          <w:between w:val="nil"/>
        </w:pBdr>
        <w:spacing w:before="278" w:line="242" w:lineRule="auto"/>
        <w:ind w:left="118" w:right="710" w:hanging="1"/>
        <w:jc w:val="both"/>
        <w:rPr>
          <w:rFonts w:ascii="Times New Roman" w:eastAsia="Times New Roman" w:hAnsi="Times New Roman" w:cs="Times New Roman"/>
          <w:sz w:val="24"/>
          <w:szCs w:val="24"/>
        </w:rPr>
      </w:pPr>
      <w:r>
        <w:rPr>
          <w:rFonts w:ascii="Times New Roman" w:eastAsia="Times New Roman" w:hAnsi="Times New Roman" w:cs="Times New Roman"/>
          <w:sz w:val="23"/>
          <w:szCs w:val="23"/>
        </w:rPr>
        <w:t xml:space="preserve">USAID searched for existing comparable collection </w:t>
      </w:r>
      <w:r>
        <w:rPr>
          <w:rFonts w:ascii="Times New Roman" w:eastAsia="Times New Roman" w:hAnsi="Times New Roman" w:cs="Times New Roman"/>
          <w:sz w:val="23"/>
          <w:szCs w:val="23"/>
        </w:rPr>
        <w:t>instruments, but</w:t>
      </w:r>
      <w:r>
        <w:rPr>
          <w:rFonts w:ascii="Times New Roman" w:eastAsia="Times New Roman" w:hAnsi="Times New Roman" w:cs="Times New Roman"/>
          <w:sz w:val="23"/>
          <w:szCs w:val="23"/>
        </w:rPr>
        <w:t xml:space="preserve"> could not identify any that would meet the needs of our Agency.  USAID developed and </w:t>
      </w:r>
      <w:r>
        <w:rPr>
          <w:rFonts w:ascii="Times New Roman" w:eastAsia="Times New Roman" w:hAnsi="Times New Roman" w:cs="Times New Roman"/>
          <w:sz w:val="23"/>
          <w:szCs w:val="23"/>
        </w:rPr>
        <w:t>uses</w:t>
      </w:r>
      <w:r>
        <w:rPr>
          <w:rFonts w:ascii="Times New Roman" w:eastAsia="Times New Roman" w:hAnsi="Times New Roman" w:cs="Times New Roman"/>
          <w:sz w:val="23"/>
          <w:szCs w:val="23"/>
        </w:rPr>
        <w:t xml:space="preserve"> these forms to obtain the particular information that we need from our partners. </w:t>
      </w:r>
    </w:p>
    <w:p w:rsidR="000D70E0" w14:paraId="11872D84" w14:textId="77777777">
      <w:pPr>
        <w:widowControl w:val="0"/>
        <w:pBdr>
          <w:top w:val="nil"/>
          <w:left w:val="nil"/>
          <w:bottom w:val="nil"/>
          <w:right w:val="nil"/>
          <w:between w:val="nil"/>
        </w:pBdr>
        <w:spacing w:before="276" w:line="243" w:lineRule="auto"/>
        <w:ind w:left="118" w:right="56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5. If the collection of information impacts small businesses or other small entities, </w:t>
      </w:r>
      <w:r>
        <w:rPr>
          <w:rFonts w:ascii="Times New Roman" w:eastAsia="Times New Roman" w:hAnsi="Times New Roman" w:cs="Times New Roman"/>
          <w:b/>
          <w:color w:val="000000"/>
          <w:sz w:val="24"/>
          <w:szCs w:val="24"/>
        </w:rPr>
        <w:t>describe  any</w:t>
      </w:r>
      <w:r>
        <w:rPr>
          <w:rFonts w:ascii="Times New Roman" w:eastAsia="Times New Roman" w:hAnsi="Times New Roman" w:cs="Times New Roman"/>
          <w:b/>
          <w:color w:val="000000"/>
          <w:sz w:val="24"/>
          <w:szCs w:val="24"/>
        </w:rPr>
        <w:t xml:space="preserve"> methods used to minimize burden.  </w:t>
      </w:r>
    </w:p>
    <w:p w:rsidR="000D70E0" w14:paraId="09E9DA5A" w14:textId="77777777">
      <w:pPr>
        <w:widowControl w:val="0"/>
        <w:pBdr>
          <w:top w:val="nil"/>
          <w:left w:val="nil"/>
          <w:bottom w:val="nil"/>
          <w:right w:val="nil"/>
          <w:between w:val="nil"/>
        </w:pBdr>
        <w:spacing w:before="265" w:line="239" w:lineRule="auto"/>
        <w:ind w:left="115" w:right="173"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collection process is quite streamlined and does not have a significant impact on small businesses.</w:t>
      </w:r>
    </w:p>
    <w:p w:rsidR="000D70E0" w14:paraId="6B6A676A" w14:textId="77777777">
      <w:pPr>
        <w:widowControl w:val="0"/>
        <w:pBdr>
          <w:top w:val="nil"/>
          <w:left w:val="nil"/>
          <w:bottom w:val="nil"/>
          <w:right w:val="nil"/>
          <w:between w:val="nil"/>
        </w:pBdr>
        <w:spacing w:before="281" w:line="239" w:lineRule="auto"/>
        <w:ind w:left="118" w:right="697"/>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6. Describe the consequence to Federal program or policy activities if the collection is </w:t>
      </w:r>
      <w:r>
        <w:rPr>
          <w:rFonts w:ascii="Times New Roman" w:eastAsia="Times New Roman" w:hAnsi="Times New Roman" w:cs="Times New Roman"/>
          <w:b/>
          <w:color w:val="000000"/>
          <w:sz w:val="24"/>
          <w:szCs w:val="24"/>
        </w:rPr>
        <w:t>not  conducted</w:t>
      </w:r>
      <w:r>
        <w:rPr>
          <w:rFonts w:ascii="Times New Roman" w:eastAsia="Times New Roman" w:hAnsi="Times New Roman" w:cs="Times New Roman"/>
          <w:b/>
          <w:color w:val="000000"/>
          <w:sz w:val="24"/>
          <w:szCs w:val="24"/>
        </w:rPr>
        <w:t xml:space="preserve"> or is conducted less frequently, as well as any technical or legal obstacles to  reducing the burden.  </w:t>
      </w:r>
    </w:p>
    <w:p w:rsidR="000D70E0" w14:paraId="6C0E3A9A" w14:textId="77777777">
      <w:pPr>
        <w:rPr>
          <w:rFonts w:ascii="Times New Roman" w:eastAsia="Times New Roman" w:hAnsi="Times New Roman" w:cs="Times New Roman"/>
          <w:sz w:val="23"/>
          <w:szCs w:val="23"/>
        </w:rPr>
      </w:pPr>
      <w:r>
        <w:rPr>
          <w:rFonts w:ascii="Times New Roman" w:eastAsia="Times New Roman" w:hAnsi="Times New Roman" w:cs="Times New Roman"/>
          <w:sz w:val="23"/>
          <w:szCs w:val="23"/>
        </w:rPr>
        <w:t>If the CLA Case Competition data is not collected, USAID will lose a core agency resource related to organizational learning. USAID would lose the ability to collect case studies that are particularly relevant to current agency priority areas and contextual circumstances. While learning events can be held with past winners, the energy around the year’s finalists would be lost resulting in fewer learning events. That lost energy would also likely decrease the number of visitors to the case study library.</w:t>
      </w:r>
    </w:p>
    <w:p w:rsidR="000D70E0" w14:paraId="78EB11C4" w14:textId="77777777">
      <w:pPr>
        <w:rPr>
          <w:rFonts w:ascii="Times New Roman" w:eastAsia="Times New Roman" w:hAnsi="Times New Roman" w:cs="Times New Roman"/>
          <w:sz w:val="23"/>
          <w:szCs w:val="23"/>
        </w:rPr>
      </w:pPr>
    </w:p>
    <w:p w:rsidR="000D70E0" w14:paraId="6D1574BA" w14:textId="77777777">
      <w:pPr>
        <w:rPr>
          <w:rFonts w:ascii="Times New Roman" w:eastAsia="Times New Roman" w:hAnsi="Times New Roman" w:cs="Times New Roman"/>
          <w:sz w:val="24"/>
          <w:szCs w:val="24"/>
        </w:rPr>
      </w:pPr>
      <w:r>
        <w:rPr>
          <w:rFonts w:ascii="Times New Roman" w:eastAsia="Times New Roman" w:hAnsi="Times New Roman" w:cs="Times New Roman"/>
          <w:sz w:val="23"/>
          <w:szCs w:val="23"/>
        </w:rPr>
        <w:t>The CLA Case Competition is conducted annually with no plans to hold it more than once a year. If the burden of the competition feels too heavy, people/organizations can elect not to participate thereby eliminating the burden completely.</w:t>
      </w:r>
    </w:p>
    <w:p w:rsidR="000D70E0" w14:paraId="6B2BEC65" w14:textId="77777777">
      <w:pPr>
        <w:widowControl w:val="0"/>
        <w:pBdr>
          <w:top w:val="nil"/>
          <w:left w:val="nil"/>
          <w:bottom w:val="nil"/>
          <w:right w:val="nil"/>
          <w:between w:val="nil"/>
        </w:pBdr>
        <w:spacing w:before="269" w:line="239" w:lineRule="auto"/>
        <w:ind w:right="1730"/>
        <w:rPr>
          <w:rFonts w:ascii="Times New Roman" w:eastAsia="Times New Roman" w:hAnsi="Times New Roman" w:cs="Times New Roman"/>
          <w:sz w:val="24"/>
          <w:szCs w:val="24"/>
        </w:rPr>
      </w:pPr>
    </w:p>
    <w:p w:rsidR="000D70E0" w14:paraId="0F18BD08" w14:textId="77777777">
      <w:pPr>
        <w:widowControl w:val="0"/>
        <w:pBdr>
          <w:top w:val="nil"/>
          <w:left w:val="nil"/>
          <w:bottom w:val="nil"/>
          <w:right w:val="nil"/>
          <w:between w:val="nil"/>
        </w:pBdr>
        <w:spacing w:before="278" w:line="239" w:lineRule="auto"/>
        <w:ind w:left="118" w:right="1051" w:hanging="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7. Explain any special circumstances that would cause an information collection to </w:t>
      </w:r>
      <w:r>
        <w:rPr>
          <w:rFonts w:ascii="Times New Roman" w:eastAsia="Times New Roman" w:hAnsi="Times New Roman" w:cs="Times New Roman"/>
          <w:b/>
          <w:color w:val="000000"/>
          <w:sz w:val="24"/>
          <w:szCs w:val="24"/>
        </w:rPr>
        <w:t>be  conducted</w:t>
      </w:r>
      <w:r>
        <w:rPr>
          <w:rFonts w:ascii="Times New Roman" w:eastAsia="Times New Roman" w:hAnsi="Times New Roman" w:cs="Times New Roman"/>
          <w:b/>
          <w:color w:val="000000"/>
          <w:sz w:val="24"/>
          <w:szCs w:val="24"/>
        </w:rPr>
        <w:t xml:space="preserve"> in a manner:  </w:t>
      </w:r>
    </w:p>
    <w:p w:rsidR="000D70E0" w14:paraId="43188365" w14:textId="77777777">
      <w:pPr>
        <w:widowControl w:val="0"/>
        <w:numPr>
          <w:ilvl w:val="0"/>
          <w:numId w:val="3"/>
        </w:numPr>
        <w:pBdr>
          <w:top w:val="nil"/>
          <w:left w:val="nil"/>
          <w:bottom w:val="nil"/>
          <w:right w:val="nil"/>
          <w:between w:val="nil"/>
        </w:pBdr>
        <w:spacing w:line="240" w:lineRule="auto"/>
        <w:ind w:right="319"/>
        <w:rPr>
          <w:sz w:val="24"/>
          <w:szCs w:val="24"/>
        </w:rPr>
      </w:pPr>
      <w:r>
        <w:rPr>
          <w:rFonts w:ascii="Times New Roman" w:eastAsia="Times New Roman" w:hAnsi="Times New Roman" w:cs="Times New Roman"/>
          <w:sz w:val="24"/>
          <w:szCs w:val="24"/>
        </w:rPr>
        <w:t xml:space="preserve">Requiring respondents to report information to the agency more often than quarterly: </w:t>
      </w:r>
    </w:p>
    <w:p w:rsidR="000D70E0" w14:paraId="1E7588F8" w14:textId="77777777">
      <w:pPr>
        <w:widowControl w:val="0"/>
        <w:pBdr>
          <w:top w:val="nil"/>
          <w:left w:val="nil"/>
          <w:bottom w:val="nil"/>
          <w:right w:val="nil"/>
          <w:between w:val="nil"/>
        </w:pBdr>
        <w:spacing w:line="240" w:lineRule="auto"/>
        <w:ind w:left="720" w:right="319"/>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rsidR="000D70E0" w14:paraId="1E144C51" w14:textId="77777777">
      <w:pPr>
        <w:widowControl w:val="0"/>
        <w:numPr>
          <w:ilvl w:val="0"/>
          <w:numId w:val="3"/>
        </w:numPr>
        <w:pBdr>
          <w:top w:val="nil"/>
          <w:left w:val="nil"/>
          <w:bottom w:val="nil"/>
          <w:right w:val="nil"/>
          <w:between w:val="nil"/>
        </w:pBdr>
        <w:spacing w:line="240" w:lineRule="auto"/>
        <w:ind w:right="319"/>
        <w:rPr>
          <w:sz w:val="24"/>
          <w:szCs w:val="24"/>
        </w:rPr>
      </w:pPr>
      <w:r>
        <w:rPr>
          <w:rFonts w:ascii="Times New Roman" w:eastAsia="Times New Roman" w:hAnsi="Times New Roman" w:cs="Times New Roman"/>
          <w:sz w:val="24"/>
          <w:szCs w:val="24"/>
        </w:rPr>
        <w:t xml:space="preserve">Requiring respondents to prepare a written response to a collection of information in </w:t>
      </w:r>
      <w:r>
        <w:rPr>
          <w:rFonts w:ascii="Times New Roman" w:eastAsia="Times New Roman" w:hAnsi="Times New Roman" w:cs="Times New Roman"/>
          <w:sz w:val="24"/>
          <w:szCs w:val="24"/>
        </w:rPr>
        <w:t>fewer  than</w:t>
      </w:r>
      <w:r>
        <w:rPr>
          <w:rFonts w:ascii="Times New Roman" w:eastAsia="Times New Roman" w:hAnsi="Times New Roman" w:cs="Times New Roman"/>
          <w:sz w:val="24"/>
          <w:szCs w:val="24"/>
        </w:rPr>
        <w:t xml:space="preserve"> 30 days after receipt of it: </w:t>
      </w:r>
    </w:p>
    <w:p w:rsidR="000D70E0" w14:paraId="0BC07813" w14:textId="77777777">
      <w:pPr>
        <w:widowControl w:val="0"/>
        <w:pBdr>
          <w:top w:val="nil"/>
          <w:left w:val="nil"/>
          <w:bottom w:val="nil"/>
          <w:right w:val="nil"/>
          <w:between w:val="nil"/>
        </w:pBdr>
        <w:spacing w:line="240" w:lineRule="auto"/>
        <w:ind w:left="720" w:right="319"/>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rsidR="000D70E0" w14:paraId="71CB30AA" w14:textId="77777777">
      <w:pPr>
        <w:widowControl w:val="0"/>
        <w:numPr>
          <w:ilvl w:val="0"/>
          <w:numId w:val="3"/>
        </w:numPr>
        <w:pBdr>
          <w:top w:val="nil"/>
          <w:left w:val="nil"/>
          <w:bottom w:val="nil"/>
          <w:right w:val="nil"/>
          <w:between w:val="nil"/>
        </w:pBdr>
        <w:spacing w:line="240" w:lineRule="auto"/>
        <w:ind w:right="319"/>
        <w:rPr>
          <w:sz w:val="24"/>
          <w:szCs w:val="24"/>
        </w:rPr>
      </w:pPr>
      <w:r>
        <w:rPr>
          <w:rFonts w:ascii="Times New Roman" w:eastAsia="Times New Roman" w:hAnsi="Times New Roman" w:cs="Times New Roman"/>
          <w:sz w:val="24"/>
          <w:szCs w:val="24"/>
        </w:rPr>
        <w:t xml:space="preserve">Requiring respondents to submit more than an original and two copies of any document: </w:t>
      </w:r>
      <w:r>
        <w:rPr>
          <w:rFonts w:ascii="Times New Roman" w:eastAsia="Times New Roman" w:hAnsi="Times New Roman" w:cs="Times New Roman"/>
          <w:sz w:val="24"/>
          <w:szCs w:val="24"/>
        </w:rPr>
        <w:t>None</w:t>
      </w:r>
      <w:r>
        <w:rPr>
          <w:rFonts w:ascii="Times New Roman" w:eastAsia="Times New Roman" w:hAnsi="Times New Roman" w:cs="Times New Roman"/>
          <w:sz w:val="24"/>
          <w:szCs w:val="24"/>
        </w:rPr>
        <w:t xml:space="preserve">  </w:t>
      </w:r>
    </w:p>
    <w:p w:rsidR="000D70E0" w14:paraId="1B16D9B4" w14:textId="77777777">
      <w:pPr>
        <w:widowControl w:val="0"/>
        <w:numPr>
          <w:ilvl w:val="0"/>
          <w:numId w:val="3"/>
        </w:numPr>
        <w:pBdr>
          <w:top w:val="nil"/>
          <w:left w:val="nil"/>
          <w:bottom w:val="nil"/>
          <w:right w:val="nil"/>
          <w:between w:val="nil"/>
        </w:pBdr>
        <w:spacing w:line="240" w:lineRule="auto"/>
        <w:ind w:right="319"/>
        <w:rPr>
          <w:sz w:val="24"/>
          <w:szCs w:val="24"/>
        </w:rPr>
      </w:pPr>
      <w:r>
        <w:rPr>
          <w:rFonts w:ascii="Times New Roman" w:eastAsia="Times New Roman" w:hAnsi="Times New Roman" w:cs="Times New Roman"/>
          <w:sz w:val="24"/>
          <w:szCs w:val="24"/>
        </w:rPr>
        <w:t xml:space="preserve">Requiring respondents to retain records, other than health, medical, government </w:t>
      </w:r>
      <w:r>
        <w:rPr>
          <w:rFonts w:ascii="Times New Roman" w:eastAsia="Times New Roman" w:hAnsi="Times New Roman" w:cs="Times New Roman"/>
          <w:sz w:val="24"/>
          <w:szCs w:val="24"/>
        </w:rPr>
        <w:t>contract,  grant</w:t>
      </w:r>
      <w:r>
        <w:rPr>
          <w:rFonts w:ascii="Times New Roman" w:eastAsia="Times New Roman" w:hAnsi="Times New Roman" w:cs="Times New Roman"/>
          <w:sz w:val="24"/>
          <w:szCs w:val="24"/>
        </w:rPr>
        <w:t xml:space="preserve">-in-aid, or tax records, for more than 3 years: </w:t>
      </w:r>
    </w:p>
    <w:p w:rsidR="000D70E0" w14:paraId="56AA9040" w14:textId="77777777">
      <w:pPr>
        <w:widowControl w:val="0"/>
        <w:pBdr>
          <w:top w:val="nil"/>
          <w:left w:val="nil"/>
          <w:bottom w:val="nil"/>
          <w:right w:val="nil"/>
          <w:between w:val="nil"/>
        </w:pBdr>
        <w:spacing w:line="240" w:lineRule="auto"/>
        <w:ind w:left="720" w:right="3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 </w:t>
      </w:r>
    </w:p>
    <w:p w:rsidR="000D70E0" w14:paraId="686CDA7D" w14:textId="77777777">
      <w:pPr>
        <w:widowControl w:val="0"/>
        <w:numPr>
          <w:ilvl w:val="0"/>
          <w:numId w:val="3"/>
        </w:numPr>
        <w:pBdr>
          <w:top w:val="nil"/>
          <w:left w:val="nil"/>
          <w:bottom w:val="nil"/>
          <w:right w:val="nil"/>
          <w:between w:val="nil"/>
        </w:pBdr>
        <w:spacing w:line="240" w:lineRule="auto"/>
        <w:ind w:right="319"/>
        <w:rPr>
          <w:sz w:val="24"/>
          <w:szCs w:val="24"/>
        </w:rPr>
      </w:pPr>
      <w:r>
        <w:rPr>
          <w:rFonts w:ascii="Times New Roman" w:eastAsia="Times New Roman" w:hAnsi="Times New Roman" w:cs="Times New Roman"/>
          <w:sz w:val="24"/>
          <w:szCs w:val="24"/>
        </w:rPr>
        <w:t xml:space="preserve">In connection with a statistical survey, that is not designed to produce valid and </w:t>
      </w:r>
      <w:r>
        <w:rPr>
          <w:rFonts w:ascii="Times New Roman" w:eastAsia="Times New Roman" w:hAnsi="Times New Roman" w:cs="Times New Roman"/>
          <w:sz w:val="24"/>
          <w:szCs w:val="24"/>
        </w:rPr>
        <w:t>reliable  results</w:t>
      </w:r>
      <w:r>
        <w:rPr>
          <w:rFonts w:ascii="Times New Roman" w:eastAsia="Times New Roman" w:hAnsi="Times New Roman" w:cs="Times New Roman"/>
          <w:sz w:val="24"/>
          <w:szCs w:val="24"/>
        </w:rPr>
        <w:t xml:space="preserve"> that can be generalized to the universe of study: </w:t>
      </w:r>
    </w:p>
    <w:p w:rsidR="000D70E0" w14:paraId="3306D530" w14:textId="77777777">
      <w:pPr>
        <w:widowControl w:val="0"/>
        <w:pBdr>
          <w:top w:val="nil"/>
          <w:left w:val="nil"/>
          <w:bottom w:val="nil"/>
          <w:right w:val="nil"/>
          <w:between w:val="nil"/>
        </w:pBdr>
        <w:spacing w:line="240" w:lineRule="auto"/>
        <w:ind w:left="720" w:right="3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 </w:t>
      </w:r>
    </w:p>
    <w:p w:rsidR="000D70E0" w14:paraId="282D5BDE" w14:textId="77777777">
      <w:pPr>
        <w:widowControl w:val="0"/>
        <w:numPr>
          <w:ilvl w:val="0"/>
          <w:numId w:val="3"/>
        </w:numPr>
        <w:pBdr>
          <w:top w:val="nil"/>
          <w:left w:val="nil"/>
          <w:bottom w:val="nil"/>
          <w:right w:val="nil"/>
          <w:between w:val="nil"/>
        </w:pBdr>
        <w:spacing w:line="240" w:lineRule="auto"/>
        <w:ind w:right="319"/>
        <w:rPr>
          <w:sz w:val="24"/>
          <w:szCs w:val="24"/>
        </w:rPr>
      </w:pPr>
      <w:r>
        <w:rPr>
          <w:rFonts w:ascii="Times New Roman" w:eastAsia="Times New Roman" w:hAnsi="Times New Roman" w:cs="Times New Roman"/>
          <w:sz w:val="24"/>
          <w:szCs w:val="24"/>
        </w:rPr>
        <w:t xml:space="preserve">Requiring the use of a statistical data classification that has not been reviewed and </w:t>
      </w:r>
      <w:r>
        <w:rPr>
          <w:rFonts w:ascii="Times New Roman" w:eastAsia="Times New Roman" w:hAnsi="Times New Roman" w:cs="Times New Roman"/>
          <w:sz w:val="24"/>
          <w:szCs w:val="24"/>
        </w:rPr>
        <w:t>approved  by</w:t>
      </w:r>
      <w:r>
        <w:rPr>
          <w:rFonts w:ascii="Times New Roman" w:eastAsia="Times New Roman" w:hAnsi="Times New Roman" w:cs="Times New Roman"/>
          <w:sz w:val="24"/>
          <w:szCs w:val="24"/>
        </w:rPr>
        <w:t xml:space="preserve"> OMB: </w:t>
      </w:r>
    </w:p>
    <w:p w:rsidR="000D70E0" w14:paraId="6F2A2DC9" w14:textId="77777777">
      <w:pPr>
        <w:widowControl w:val="0"/>
        <w:pBdr>
          <w:top w:val="nil"/>
          <w:left w:val="nil"/>
          <w:bottom w:val="nil"/>
          <w:right w:val="nil"/>
          <w:between w:val="nil"/>
        </w:pBdr>
        <w:spacing w:line="240" w:lineRule="auto"/>
        <w:ind w:left="720" w:right="319"/>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rsidR="000D70E0" w14:paraId="402B6591" w14:textId="77777777">
      <w:pPr>
        <w:widowControl w:val="0"/>
        <w:numPr>
          <w:ilvl w:val="0"/>
          <w:numId w:val="3"/>
        </w:numPr>
        <w:pBdr>
          <w:top w:val="nil"/>
          <w:left w:val="nil"/>
          <w:bottom w:val="nil"/>
          <w:right w:val="nil"/>
          <w:between w:val="nil"/>
        </w:pBdr>
        <w:spacing w:line="240" w:lineRule="auto"/>
        <w:ind w:right="319"/>
        <w:rPr>
          <w:sz w:val="24"/>
          <w:szCs w:val="24"/>
        </w:rPr>
      </w:pPr>
      <w:r>
        <w:rPr>
          <w:rFonts w:ascii="Times New Roman" w:eastAsia="Times New Roman" w:hAnsi="Times New Roman" w:cs="Times New Roman"/>
          <w:sz w:val="24"/>
          <w:szCs w:val="24"/>
        </w:rPr>
        <w:t xml:space="preserve">That includes a pledge of confidentiality that is not supported by authority established </w:t>
      </w:r>
      <w:r>
        <w:rPr>
          <w:rFonts w:ascii="Times New Roman" w:eastAsia="Times New Roman" w:hAnsi="Times New Roman" w:cs="Times New Roman"/>
          <w:sz w:val="24"/>
          <w:szCs w:val="24"/>
        </w:rPr>
        <w:t>in  statute</w:t>
      </w:r>
      <w:r>
        <w:rPr>
          <w:rFonts w:ascii="Times New Roman" w:eastAsia="Times New Roman" w:hAnsi="Times New Roman" w:cs="Times New Roman"/>
          <w:sz w:val="24"/>
          <w:szCs w:val="24"/>
        </w:rPr>
        <w:t xml:space="preserve"> or regulation, that is not supported by disclosure and data security policies that are  consistent with the pledge, or that unnecessarily impedes sharing of data with other agencies  for compatible confidential use: </w:t>
      </w:r>
    </w:p>
    <w:p w:rsidR="000D70E0" w14:paraId="5BE434BB" w14:textId="77777777">
      <w:pPr>
        <w:widowControl w:val="0"/>
        <w:pBdr>
          <w:top w:val="nil"/>
          <w:left w:val="nil"/>
          <w:bottom w:val="nil"/>
          <w:right w:val="nil"/>
          <w:between w:val="nil"/>
        </w:pBdr>
        <w:spacing w:line="240" w:lineRule="auto"/>
        <w:ind w:left="720" w:right="319"/>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rsidR="000D70E0" w14:paraId="5CC7C798" w14:textId="77777777">
      <w:pPr>
        <w:widowControl w:val="0"/>
        <w:numPr>
          <w:ilvl w:val="0"/>
          <w:numId w:val="3"/>
        </w:numPr>
        <w:pBdr>
          <w:top w:val="nil"/>
          <w:left w:val="nil"/>
          <w:bottom w:val="nil"/>
          <w:right w:val="nil"/>
          <w:between w:val="nil"/>
        </w:pBdr>
        <w:spacing w:line="240" w:lineRule="auto"/>
        <w:ind w:right="319"/>
        <w:rPr>
          <w:sz w:val="24"/>
          <w:szCs w:val="24"/>
        </w:rPr>
      </w:pPr>
      <w:r>
        <w:rPr>
          <w:rFonts w:ascii="Times New Roman" w:eastAsia="Times New Roman" w:hAnsi="Times New Roman" w:cs="Times New Roman"/>
          <w:sz w:val="24"/>
          <w:szCs w:val="24"/>
        </w:rPr>
        <w:t xml:space="preserve">Requiring respondents to submit proprietary trade secrets or other confidential information unless the agency can demonstrate that it has instituted procedures to protect </w:t>
      </w:r>
      <w:r>
        <w:rPr>
          <w:rFonts w:ascii="Times New Roman" w:eastAsia="Times New Roman" w:hAnsi="Times New Roman" w:cs="Times New Roman"/>
          <w:sz w:val="24"/>
          <w:szCs w:val="24"/>
        </w:rPr>
        <w:t>the  information's</w:t>
      </w:r>
      <w:r>
        <w:rPr>
          <w:rFonts w:ascii="Times New Roman" w:eastAsia="Times New Roman" w:hAnsi="Times New Roman" w:cs="Times New Roman"/>
          <w:sz w:val="24"/>
          <w:szCs w:val="24"/>
        </w:rPr>
        <w:t xml:space="preserve"> confidentiality to the extent permitted by law: </w:t>
      </w:r>
    </w:p>
    <w:p w:rsidR="000D70E0" w14:paraId="7740EE01" w14:textId="77777777">
      <w:pPr>
        <w:widowControl w:val="0"/>
        <w:pBdr>
          <w:top w:val="nil"/>
          <w:left w:val="nil"/>
          <w:bottom w:val="nil"/>
          <w:right w:val="nil"/>
          <w:between w:val="nil"/>
        </w:pBdr>
        <w:spacing w:line="240" w:lineRule="auto"/>
        <w:ind w:left="720" w:right="3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 </w:t>
      </w:r>
    </w:p>
    <w:p w:rsidR="000D70E0" w14:paraId="10F789C3" w14:textId="77777777">
      <w:pPr>
        <w:widowControl w:val="0"/>
        <w:pBdr>
          <w:top w:val="nil"/>
          <w:left w:val="nil"/>
          <w:bottom w:val="nil"/>
          <w:right w:val="nil"/>
          <w:between w:val="nil"/>
        </w:pBdr>
        <w:spacing w:before="278" w:line="239" w:lineRule="auto"/>
        <w:ind w:left="115" w:right="337" w:firstLine="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8. If applicable, provide a copy and identify the date and page number of publication in </w:t>
      </w:r>
      <w:r>
        <w:rPr>
          <w:rFonts w:ascii="Times New Roman" w:eastAsia="Times New Roman" w:hAnsi="Times New Roman" w:cs="Times New Roman"/>
          <w:b/>
          <w:color w:val="000000"/>
          <w:sz w:val="24"/>
          <w:szCs w:val="24"/>
        </w:rPr>
        <w:t>the  Federal</w:t>
      </w:r>
      <w:r>
        <w:rPr>
          <w:rFonts w:ascii="Times New Roman" w:eastAsia="Times New Roman" w:hAnsi="Times New Roman" w:cs="Times New Roman"/>
          <w:b/>
          <w:color w:val="000000"/>
          <w:sz w:val="24"/>
          <w:szCs w:val="24"/>
        </w:rPr>
        <w:t xml:space="preserve"> Register of the agency's notice, required by 5 CFR 1320.8(d), soliciting comments on  the information collection prior to submission to OMB.  </w:t>
      </w:r>
    </w:p>
    <w:p w:rsidR="000D70E0" w14:paraId="036CB8D0" w14:textId="77777777">
      <w:pPr>
        <w:widowControl w:val="0"/>
        <w:pBdr>
          <w:top w:val="nil"/>
          <w:left w:val="nil"/>
          <w:bottom w:val="nil"/>
          <w:right w:val="nil"/>
          <w:between w:val="nil"/>
        </w:pBdr>
        <w:spacing w:before="271" w:line="239" w:lineRule="auto"/>
        <w:ind w:left="113" w:right="230"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December 28, 2023,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 60-Day Federal </w:t>
      </w:r>
      <w:r>
        <w:rPr>
          <w:rFonts w:ascii="Times New Roman" w:eastAsia="Times New Roman" w:hAnsi="Times New Roman" w:cs="Times New Roman"/>
          <w:color w:val="000000"/>
          <w:sz w:val="24"/>
          <w:szCs w:val="24"/>
        </w:rPr>
        <w:t>Register  Notice</w:t>
      </w:r>
      <w:r>
        <w:rPr>
          <w:rFonts w:ascii="Times New Roman" w:eastAsia="Times New Roman" w:hAnsi="Times New Roman" w:cs="Times New Roman"/>
          <w:color w:val="000000"/>
          <w:sz w:val="24"/>
          <w:szCs w:val="24"/>
        </w:rPr>
        <w:t xml:space="preserve"> was published </w:t>
      </w:r>
      <w:r>
        <w:rPr>
          <w:rFonts w:ascii="Times New Roman" w:eastAsia="Times New Roman" w:hAnsi="Times New Roman" w:cs="Times New Roman"/>
          <w:sz w:val="24"/>
          <w:szCs w:val="24"/>
        </w:rPr>
        <w:t xml:space="preserve">under </w:t>
      </w:r>
      <w:r>
        <w:rPr>
          <w:rFonts w:ascii="Times New Roman" w:eastAsia="Times New Roman" w:hAnsi="Times New Roman" w:cs="Times New Roman"/>
          <w:b/>
          <w:sz w:val="24"/>
          <w:szCs w:val="24"/>
        </w:rPr>
        <w:t>Document 2023-28658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No comments were received.  On March 1, </w:t>
      </w:r>
      <w:r>
        <w:rPr>
          <w:rFonts w:ascii="Times New Roman" w:eastAsia="Times New Roman" w:hAnsi="Times New Roman" w:cs="Times New Roman"/>
          <w:sz w:val="24"/>
          <w:szCs w:val="24"/>
        </w:rPr>
        <w:t>2024,  a</w:t>
      </w:r>
      <w:r>
        <w:rPr>
          <w:rFonts w:ascii="Times New Roman" w:eastAsia="Times New Roman" w:hAnsi="Times New Roman" w:cs="Times New Roman"/>
          <w:sz w:val="24"/>
          <w:szCs w:val="24"/>
        </w:rPr>
        <w:t xml:space="preserve"> 30-Day Federal Register  Notice was published under </w:t>
      </w:r>
      <w:r>
        <w:rPr>
          <w:rFonts w:ascii="Times New Roman" w:eastAsia="Times New Roman" w:hAnsi="Times New Roman" w:cs="Times New Roman"/>
          <w:b/>
          <w:sz w:val="24"/>
          <w:szCs w:val="24"/>
        </w:rPr>
        <w:t>Document 2024-04347.</w:t>
      </w:r>
    </w:p>
    <w:p w:rsidR="000D70E0" w14:paraId="7CFAB529" w14:textId="77777777">
      <w:pPr>
        <w:widowControl w:val="0"/>
        <w:pBdr>
          <w:top w:val="nil"/>
          <w:left w:val="nil"/>
          <w:bottom w:val="nil"/>
          <w:right w:val="nil"/>
          <w:between w:val="nil"/>
        </w:pBdr>
        <w:spacing w:line="239" w:lineRule="auto"/>
        <w:ind w:left="113" w:right="144" w:firstLine="2"/>
        <w:rPr>
          <w:rFonts w:ascii="Times New Roman" w:eastAsia="Times New Roman" w:hAnsi="Times New Roman" w:cs="Times New Roman"/>
          <w:sz w:val="24"/>
          <w:szCs w:val="24"/>
        </w:rPr>
      </w:pPr>
    </w:p>
    <w:p w:rsidR="000D70E0" w14:paraId="3904EF8A" w14:textId="77777777">
      <w:pPr>
        <w:widowControl w:val="0"/>
        <w:pBdr>
          <w:top w:val="nil"/>
          <w:left w:val="nil"/>
          <w:bottom w:val="nil"/>
          <w:right w:val="nil"/>
          <w:between w:val="nil"/>
        </w:pBdr>
        <w:spacing w:before="278" w:line="243" w:lineRule="auto"/>
        <w:ind w:left="118" w:right="144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9. Explain any decision to provide any payment or gift to respondents, other </w:t>
      </w:r>
      <w:r>
        <w:rPr>
          <w:rFonts w:ascii="Times New Roman" w:eastAsia="Times New Roman" w:hAnsi="Times New Roman" w:cs="Times New Roman"/>
          <w:b/>
          <w:color w:val="000000"/>
          <w:sz w:val="24"/>
          <w:szCs w:val="24"/>
        </w:rPr>
        <w:t>than  remuneration</w:t>
      </w:r>
      <w:r>
        <w:rPr>
          <w:rFonts w:ascii="Times New Roman" w:eastAsia="Times New Roman" w:hAnsi="Times New Roman" w:cs="Times New Roman"/>
          <w:b/>
          <w:color w:val="000000"/>
          <w:sz w:val="24"/>
          <w:szCs w:val="24"/>
        </w:rPr>
        <w:t xml:space="preserve"> of contractors or grantees.  </w:t>
      </w:r>
    </w:p>
    <w:p w:rsidR="000D70E0" w14:paraId="0D664E8A" w14:textId="77777777">
      <w:pPr>
        <w:widowControl w:val="0"/>
        <w:pBdr>
          <w:top w:val="nil"/>
          <w:left w:val="nil"/>
          <w:bottom w:val="nil"/>
          <w:right w:val="nil"/>
          <w:between w:val="nil"/>
        </w:pBdr>
        <w:spacing w:before="265" w:line="243" w:lineRule="auto"/>
        <w:ind w:left="96" w:right="1071" w:firstLine="19"/>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 No payment or gifts are given to participants.</w:t>
      </w:r>
    </w:p>
    <w:p w:rsidR="000D70E0" w14:paraId="28DFA999" w14:textId="77777777">
      <w:pPr>
        <w:widowControl w:val="0"/>
        <w:pBdr>
          <w:top w:val="nil"/>
          <w:left w:val="nil"/>
          <w:bottom w:val="nil"/>
          <w:right w:val="nil"/>
          <w:between w:val="nil"/>
        </w:pBdr>
        <w:spacing w:line="243" w:lineRule="auto"/>
        <w:ind w:left="96" w:right="1071" w:firstLine="19"/>
        <w:rPr>
          <w:rFonts w:ascii="Times New Roman" w:eastAsia="Times New Roman" w:hAnsi="Times New Roman" w:cs="Times New Roman"/>
          <w:b/>
          <w:sz w:val="24"/>
          <w:szCs w:val="24"/>
        </w:rPr>
      </w:pPr>
    </w:p>
    <w:p w:rsidR="000D70E0" w14:paraId="277A2588" w14:textId="77777777">
      <w:pPr>
        <w:widowControl w:val="0"/>
        <w:pBdr>
          <w:top w:val="nil"/>
          <w:left w:val="nil"/>
          <w:bottom w:val="nil"/>
          <w:right w:val="nil"/>
          <w:between w:val="nil"/>
        </w:pBdr>
        <w:spacing w:before="265" w:line="243" w:lineRule="auto"/>
        <w:ind w:left="96" w:right="1071" w:firstLine="1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10. Describe any assurance of confidentiality provided to respondents and the basis for </w:t>
      </w:r>
      <w:r>
        <w:rPr>
          <w:rFonts w:ascii="Times New Roman" w:eastAsia="Times New Roman" w:hAnsi="Times New Roman" w:cs="Times New Roman"/>
          <w:b/>
          <w:color w:val="000000"/>
          <w:sz w:val="24"/>
          <w:szCs w:val="24"/>
        </w:rPr>
        <w:t>the  assurance</w:t>
      </w:r>
      <w:r>
        <w:rPr>
          <w:rFonts w:ascii="Times New Roman" w:eastAsia="Times New Roman" w:hAnsi="Times New Roman" w:cs="Times New Roman"/>
          <w:b/>
          <w:color w:val="000000"/>
          <w:sz w:val="24"/>
          <w:szCs w:val="24"/>
        </w:rPr>
        <w:t xml:space="preserve"> in statute, regulation, or agency policy.  </w:t>
      </w:r>
      <w:r>
        <w:rPr>
          <w:rFonts w:ascii="Times New Roman" w:eastAsia="Times New Roman" w:hAnsi="Times New Roman" w:cs="Times New Roman"/>
          <w:color w:val="000000"/>
          <w:sz w:val="24"/>
          <w:szCs w:val="24"/>
        </w:rPr>
        <w:t xml:space="preserve">  </w:t>
      </w:r>
    </w:p>
    <w:p w:rsidR="000D70E0" w14:paraId="13FE88CF" w14:textId="58C5F2D5">
      <w:pPr>
        <w:widowControl w:val="0"/>
        <w:pBdr>
          <w:top w:val="nil"/>
          <w:left w:val="nil"/>
          <w:bottom w:val="nil"/>
          <w:right w:val="nil"/>
          <w:between w:val="nil"/>
        </w:pBdr>
        <w:spacing w:before="273" w:line="243" w:lineRule="auto"/>
        <w:ind w:left="119" w:right="717"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collected related to individuals are names and email addresses of the person submitting a case and an associated USAID point of contact. That information is </w:t>
      </w:r>
      <w:r w:rsidR="00194A9A">
        <w:rPr>
          <w:rFonts w:ascii="Times New Roman" w:eastAsia="Times New Roman" w:hAnsi="Times New Roman" w:cs="Times New Roman"/>
          <w:sz w:val="24"/>
          <w:szCs w:val="24"/>
        </w:rPr>
        <w:t xml:space="preserve">kept separate from the submission form, in a separate “Supplemental Information form,” and is </w:t>
      </w:r>
      <w:r>
        <w:rPr>
          <w:rFonts w:ascii="Times New Roman" w:eastAsia="Times New Roman" w:hAnsi="Times New Roman" w:cs="Times New Roman"/>
          <w:sz w:val="24"/>
          <w:szCs w:val="24"/>
        </w:rPr>
        <w:t xml:space="preserve">placed in a single spreadsheet with restricted access. </w:t>
      </w:r>
    </w:p>
    <w:p w:rsidR="000D70E0" w14:paraId="26D31BBB" w14:textId="77777777">
      <w:pPr>
        <w:widowControl w:val="0"/>
        <w:pBdr>
          <w:top w:val="nil"/>
          <w:left w:val="nil"/>
          <w:bottom w:val="nil"/>
          <w:right w:val="nil"/>
          <w:between w:val="nil"/>
        </w:pBdr>
        <w:spacing w:before="274" w:line="240" w:lineRule="auto"/>
        <w:ind w:left="116" w:right="643" w:firstLine="11"/>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11. Provide additional justification for any questions of a sensitive nature, such as </w:t>
      </w:r>
      <w:r>
        <w:rPr>
          <w:rFonts w:ascii="Times New Roman" w:eastAsia="Times New Roman" w:hAnsi="Times New Roman" w:cs="Times New Roman"/>
          <w:b/>
          <w:color w:val="000000"/>
          <w:sz w:val="24"/>
          <w:szCs w:val="24"/>
        </w:rPr>
        <w:t>sexual  behavior</w:t>
      </w:r>
      <w:r>
        <w:rPr>
          <w:rFonts w:ascii="Times New Roman" w:eastAsia="Times New Roman" w:hAnsi="Times New Roman" w:cs="Times New Roman"/>
          <w:b/>
          <w:color w:val="000000"/>
          <w:sz w:val="24"/>
          <w:szCs w:val="24"/>
        </w:rPr>
        <w:t xml:space="preserve"> and attitudes, religious beliefs, and other matters that are commonly considered  private</w:t>
      </w:r>
      <w:r>
        <w:rPr>
          <w:rFonts w:ascii="Times New Roman" w:eastAsia="Times New Roman" w:hAnsi="Times New Roman" w:cs="Times New Roman"/>
          <w:color w:val="000000"/>
          <w:sz w:val="24"/>
          <w:szCs w:val="24"/>
        </w:rPr>
        <w:t xml:space="preserve">.  </w:t>
      </w:r>
    </w:p>
    <w:p w:rsidR="000D70E0" w14:paraId="0BDBA70F" w14:textId="77777777">
      <w:pPr>
        <w:widowControl w:val="0"/>
        <w:pBdr>
          <w:top w:val="nil"/>
          <w:left w:val="nil"/>
          <w:bottom w:val="nil"/>
          <w:right w:val="nil"/>
          <w:between w:val="nil"/>
        </w:pBdr>
        <w:spacing w:before="273" w:line="236" w:lineRule="auto"/>
        <w:ind w:left="116" w:right="269"/>
        <w:rPr>
          <w:rFonts w:ascii="Times New Roman" w:eastAsia="Times New Roman" w:hAnsi="Times New Roman" w:cs="Times New Roman"/>
          <w:sz w:val="24"/>
          <w:szCs w:val="24"/>
        </w:rPr>
      </w:pPr>
      <w:r>
        <w:rPr>
          <w:rFonts w:ascii="Times New Roman" w:eastAsia="Times New Roman" w:hAnsi="Times New Roman" w:cs="Times New Roman"/>
          <w:sz w:val="24"/>
          <w:szCs w:val="24"/>
        </w:rPr>
        <w:t>The CLA Case Competition does not collect sensitive information.</w:t>
      </w:r>
    </w:p>
    <w:p w:rsidR="000D70E0" w14:paraId="04A4A0ED" w14:textId="77777777">
      <w:pPr>
        <w:widowControl w:val="0"/>
        <w:pBdr>
          <w:top w:val="nil"/>
          <w:left w:val="nil"/>
          <w:bottom w:val="nil"/>
          <w:right w:val="nil"/>
          <w:between w:val="nil"/>
        </w:pBdr>
        <w:spacing w:line="239" w:lineRule="auto"/>
        <w:ind w:left="124" w:right="912" w:firstLine="3"/>
        <w:rPr>
          <w:rFonts w:ascii="Times New Roman" w:eastAsia="Times New Roman" w:hAnsi="Times New Roman" w:cs="Times New Roman"/>
          <w:sz w:val="24"/>
          <w:szCs w:val="24"/>
        </w:rPr>
      </w:pPr>
    </w:p>
    <w:p w:rsidR="000D70E0" w14:paraId="3ABE5999" w14:textId="77777777">
      <w:pPr>
        <w:widowControl w:val="0"/>
        <w:pBdr>
          <w:top w:val="nil"/>
          <w:left w:val="nil"/>
          <w:bottom w:val="nil"/>
          <w:right w:val="nil"/>
          <w:between w:val="nil"/>
        </w:pBdr>
        <w:spacing w:line="239" w:lineRule="auto"/>
        <w:ind w:left="124" w:right="912" w:firstLine="3"/>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12. Provide estimates of the hour burden of the collection of information. </w:t>
      </w:r>
    </w:p>
    <w:tbl>
      <w:tblPr>
        <w:tblStyle w:val="a"/>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515"/>
        <w:gridCol w:w="1725"/>
        <w:gridCol w:w="1575"/>
        <w:gridCol w:w="1350"/>
        <w:gridCol w:w="1185"/>
        <w:gridCol w:w="1890"/>
      </w:tblGrid>
      <w:tr w14:paraId="558B21E8" w14:textId="77777777">
        <w:tblPrEx>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1274"/>
        </w:trPr>
        <w:tc>
          <w:tcPr>
            <w:tcW w:w="1515" w:type="dxa"/>
            <w:shd w:val="clear" w:color="auto" w:fill="auto"/>
            <w:tcMar>
              <w:top w:w="100" w:type="dxa"/>
              <w:left w:w="100" w:type="dxa"/>
              <w:bottom w:w="100" w:type="dxa"/>
              <w:right w:w="100" w:type="dxa"/>
            </w:tcMar>
          </w:tcPr>
          <w:p w:rsidR="000D70E0" w14:paraId="33801095" w14:textId="7777777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Form  </w:t>
            </w:r>
          </w:p>
          <w:p w:rsidR="000D70E0" w14:paraId="53090157" w14:textId="7777777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w:t>
            </w:r>
          </w:p>
        </w:tc>
        <w:tc>
          <w:tcPr>
            <w:tcW w:w="1725" w:type="dxa"/>
            <w:shd w:val="clear" w:color="auto" w:fill="auto"/>
            <w:tcMar>
              <w:top w:w="100" w:type="dxa"/>
              <w:left w:w="100" w:type="dxa"/>
              <w:bottom w:w="100" w:type="dxa"/>
              <w:right w:w="100" w:type="dxa"/>
            </w:tcMar>
          </w:tcPr>
          <w:p w:rsidR="000D70E0" w14:paraId="1B853EF3" w14:textId="7777777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of  </w:t>
            </w:r>
          </w:p>
          <w:p w:rsidR="000D70E0" w14:paraId="61CCA9AC" w14:textId="77777777">
            <w:pPr>
              <w:widowControl w:val="0"/>
              <w:pBdr>
                <w:top w:val="nil"/>
                <w:left w:val="nil"/>
                <w:bottom w:val="nil"/>
                <w:right w:val="nil"/>
                <w:between w:val="nil"/>
              </w:pBdr>
              <w:spacing w:line="228" w:lineRule="auto"/>
              <w:ind w:left="116" w:right="1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Respondents</w:t>
            </w:r>
          </w:p>
        </w:tc>
        <w:tc>
          <w:tcPr>
            <w:tcW w:w="1575" w:type="dxa"/>
            <w:shd w:val="clear" w:color="auto" w:fill="auto"/>
            <w:tcMar>
              <w:top w:w="100" w:type="dxa"/>
              <w:left w:w="100" w:type="dxa"/>
              <w:bottom w:w="100" w:type="dxa"/>
              <w:right w:w="100" w:type="dxa"/>
            </w:tcMar>
          </w:tcPr>
          <w:p w:rsidR="000D70E0" w14:paraId="03960A93" w14:textId="7777777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of  </w:t>
            </w:r>
          </w:p>
          <w:p w:rsidR="000D70E0" w14:paraId="2E2049C6" w14:textId="77777777">
            <w:pPr>
              <w:widowControl w:val="0"/>
              <w:pBdr>
                <w:top w:val="nil"/>
                <w:left w:val="nil"/>
                <w:bottom w:val="nil"/>
                <w:right w:val="nil"/>
                <w:between w:val="nil"/>
              </w:pBdr>
              <w:spacing w:line="230" w:lineRule="auto"/>
              <w:ind w:left="140" w:right="7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Responses per  </w:t>
            </w:r>
          </w:p>
          <w:p w:rsidR="000D70E0" w14:paraId="27BAF664" w14:textId="77777777">
            <w:pPr>
              <w:widowControl w:val="0"/>
              <w:pBdr>
                <w:top w:val="nil"/>
                <w:left w:val="nil"/>
                <w:bottom w:val="nil"/>
                <w:right w:val="nil"/>
                <w:between w:val="nil"/>
              </w:pBdr>
              <w:spacing w:before="3" w:line="230" w:lineRule="auto"/>
              <w:ind w:left="118" w:right="10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w:t>
            </w:r>
            <w:r>
              <w:rPr>
                <w:rFonts w:ascii="Times New Roman" w:eastAsia="Times New Roman" w:hAnsi="Times New Roman" w:cs="Times New Roman"/>
                <w:sz w:val="24"/>
                <w:szCs w:val="24"/>
              </w:rPr>
              <w:t>n</w:t>
            </w:r>
            <w:r>
              <w:rPr>
                <w:rFonts w:ascii="Times New Roman" w:eastAsia="Times New Roman" w:hAnsi="Times New Roman" w:cs="Times New Roman"/>
                <w:color w:val="000000"/>
                <w:sz w:val="24"/>
                <w:szCs w:val="24"/>
              </w:rPr>
              <w:t>t</w:t>
            </w:r>
          </w:p>
        </w:tc>
        <w:tc>
          <w:tcPr>
            <w:tcW w:w="1350" w:type="dxa"/>
            <w:shd w:val="clear" w:color="auto" w:fill="auto"/>
            <w:tcMar>
              <w:top w:w="100" w:type="dxa"/>
              <w:left w:w="100" w:type="dxa"/>
              <w:bottom w:w="100" w:type="dxa"/>
              <w:right w:w="100" w:type="dxa"/>
            </w:tcMar>
          </w:tcPr>
          <w:p w:rsidR="000D70E0" w14:paraId="4A8B1C6A" w14:textId="7777777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Average.  </w:t>
            </w:r>
          </w:p>
          <w:p w:rsidR="000D70E0" w14:paraId="55CDF04A" w14:textId="7777777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Burden  </w:t>
            </w:r>
          </w:p>
          <w:p w:rsidR="000D70E0" w14:paraId="5888224B" w14:textId="7777777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w:t>
            </w:r>
          </w:p>
          <w:p w:rsidR="000D70E0" w14:paraId="79988829" w14:textId="7777777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Response  </w:t>
            </w:r>
          </w:p>
          <w:p w:rsidR="000D70E0" w14:paraId="6BAC82D4" w14:textId="7777777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hours)</w:t>
            </w:r>
          </w:p>
        </w:tc>
        <w:tc>
          <w:tcPr>
            <w:tcW w:w="1185" w:type="dxa"/>
            <w:shd w:val="clear" w:color="auto" w:fill="auto"/>
            <w:tcMar>
              <w:top w:w="100" w:type="dxa"/>
              <w:left w:w="100" w:type="dxa"/>
              <w:bottom w:w="100" w:type="dxa"/>
              <w:right w:w="100" w:type="dxa"/>
            </w:tcMar>
          </w:tcPr>
          <w:p w:rsidR="000D70E0" w14:paraId="5423FB9F" w14:textId="7777777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w:t>
            </w:r>
          </w:p>
          <w:p w:rsidR="000D70E0" w14:paraId="0378DF4D" w14:textId="7777777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Annual  </w:t>
            </w:r>
          </w:p>
          <w:p w:rsidR="000D70E0" w14:paraId="4F1B4CF6" w14:textId="77777777">
            <w:pPr>
              <w:widowControl w:val="0"/>
              <w:pBdr>
                <w:top w:val="nil"/>
                <w:left w:val="nil"/>
                <w:bottom w:val="nil"/>
                <w:right w:val="nil"/>
                <w:between w:val="nil"/>
              </w:pBdr>
              <w:spacing w:line="230" w:lineRule="auto"/>
              <w:ind w:left="130" w:right="6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Burden (</w:t>
            </w:r>
            <w:r>
              <w:rPr>
                <w:rFonts w:ascii="Times New Roman" w:eastAsia="Times New Roman" w:hAnsi="Times New Roman" w:cs="Times New Roman"/>
                <w:color w:val="000000"/>
                <w:sz w:val="24"/>
                <w:szCs w:val="24"/>
              </w:rPr>
              <w:t>in  hours</w:t>
            </w:r>
            <w:r>
              <w:rPr>
                <w:rFonts w:ascii="Times New Roman" w:eastAsia="Times New Roman" w:hAnsi="Times New Roman" w:cs="Times New Roman"/>
                <w:color w:val="000000"/>
                <w:sz w:val="24"/>
                <w:szCs w:val="24"/>
              </w:rPr>
              <w:t>)</w:t>
            </w:r>
          </w:p>
        </w:tc>
        <w:tc>
          <w:tcPr>
            <w:tcW w:w="1890" w:type="dxa"/>
            <w:shd w:val="clear" w:color="auto" w:fill="auto"/>
            <w:tcMar>
              <w:top w:w="100" w:type="dxa"/>
              <w:left w:w="100" w:type="dxa"/>
              <w:bottom w:w="100" w:type="dxa"/>
              <w:right w:w="100" w:type="dxa"/>
            </w:tcMar>
          </w:tcPr>
          <w:p w:rsidR="000D70E0" w14:paraId="656457DA" w14:textId="77777777">
            <w:pPr>
              <w:widowControl w:val="0"/>
              <w:spacing w:line="240" w:lineRule="auto"/>
              <w:rPr>
                <w:rFonts w:ascii="Times New Roman" w:eastAsia="Times New Roman" w:hAnsi="Times New Roman" w:cs="Times New Roman"/>
                <w:color w:val="000000"/>
                <w:sz w:val="24"/>
                <w:szCs w:val="24"/>
              </w:rPr>
            </w:pPr>
            <w:r>
              <w:rPr>
                <w:rFonts w:ascii="Calibri" w:eastAsia="Calibri" w:hAnsi="Calibri" w:cs="Calibri"/>
                <w:sz w:val="24"/>
                <w:szCs w:val="24"/>
              </w:rPr>
              <w:t>Assumptions / Calculations</w:t>
            </w:r>
          </w:p>
        </w:tc>
      </w:tr>
      <w:tr w14:paraId="270B5CEC" w14:textId="77777777">
        <w:tblPrEx>
          <w:tblW w:w="9240" w:type="dxa"/>
          <w:tblLayout w:type="fixed"/>
          <w:tblLook w:val="0600"/>
        </w:tblPrEx>
        <w:trPr>
          <w:trHeight w:val="333"/>
        </w:trPr>
        <w:tc>
          <w:tcPr>
            <w:tcW w:w="1515" w:type="dxa"/>
            <w:shd w:val="clear" w:color="auto" w:fill="auto"/>
            <w:tcMar>
              <w:top w:w="100" w:type="dxa"/>
              <w:left w:w="100" w:type="dxa"/>
              <w:bottom w:w="100" w:type="dxa"/>
              <w:right w:w="100" w:type="dxa"/>
            </w:tcMar>
          </w:tcPr>
          <w:p w:rsidR="000D70E0" w14:paraId="55A0A7B5" w14:textId="77777777">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CLA Case Competition Submission form</w:t>
            </w:r>
          </w:p>
        </w:tc>
        <w:tc>
          <w:tcPr>
            <w:tcW w:w="1725" w:type="dxa"/>
            <w:shd w:val="clear" w:color="auto" w:fill="auto"/>
            <w:tcMar>
              <w:top w:w="100" w:type="dxa"/>
              <w:left w:w="100" w:type="dxa"/>
              <w:bottom w:w="100" w:type="dxa"/>
              <w:right w:w="100" w:type="dxa"/>
            </w:tcMar>
          </w:tcPr>
          <w:p w:rsidR="000D70E0" w14:paraId="0F4EB036" w14:textId="77777777">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85</w:t>
            </w:r>
          </w:p>
        </w:tc>
        <w:tc>
          <w:tcPr>
            <w:tcW w:w="1575" w:type="dxa"/>
            <w:shd w:val="clear" w:color="auto" w:fill="auto"/>
            <w:tcMar>
              <w:top w:w="100" w:type="dxa"/>
              <w:left w:w="100" w:type="dxa"/>
              <w:bottom w:w="100" w:type="dxa"/>
              <w:right w:w="100" w:type="dxa"/>
            </w:tcMar>
          </w:tcPr>
          <w:p w:rsidR="000D70E0" w14:paraId="58CAB8D8" w14:textId="77777777">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1350" w:type="dxa"/>
            <w:shd w:val="clear" w:color="auto" w:fill="auto"/>
            <w:tcMar>
              <w:top w:w="100" w:type="dxa"/>
              <w:left w:w="100" w:type="dxa"/>
              <w:bottom w:w="100" w:type="dxa"/>
              <w:right w:w="100" w:type="dxa"/>
            </w:tcMar>
          </w:tcPr>
          <w:p w:rsidR="000D70E0" w14:paraId="74221D44" w14:textId="77777777">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 hours</w:t>
            </w:r>
          </w:p>
        </w:tc>
        <w:tc>
          <w:tcPr>
            <w:tcW w:w="1185" w:type="dxa"/>
            <w:shd w:val="clear" w:color="auto" w:fill="auto"/>
            <w:tcMar>
              <w:top w:w="100" w:type="dxa"/>
              <w:left w:w="100" w:type="dxa"/>
              <w:bottom w:w="100" w:type="dxa"/>
              <w:right w:w="100" w:type="dxa"/>
            </w:tcMar>
          </w:tcPr>
          <w:p w:rsidR="000D70E0" w14:paraId="5BC9C1FF" w14:textId="77777777">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850 hours</w:t>
            </w:r>
          </w:p>
        </w:tc>
        <w:tc>
          <w:tcPr>
            <w:tcW w:w="1890" w:type="dxa"/>
            <w:shd w:val="clear" w:color="auto" w:fill="auto"/>
            <w:tcMar>
              <w:top w:w="100" w:type="dxa"/>
              <w:left w:w="100" w:type="dxa"/>
              <w:bottom w:w="100" w:type="dxa"/>
              <w:right w:w="100" w:type="dxa"/>
            </w:tcMar>
          </w:tcPr>
          <w:p w:rsidR="000D70E0" w14:paraId="66243D0F" w14:textId="7777777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cases: calculated by dividing total number of cases (667 cases) by the total number case competition events (8). -Number of responses per respondent: Each team can submit one case</w:t>
            </w:r>
          </w:p>
          <w:p w:rsidR="000D70E0" w14:paraId="17475818" w14:textId="7777777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-Average Burden per Response, Case Competition Submission Form: Averaged the response from several people who had submitted cases over several years who said it took 8-12 hours to write their submission</w:t>
            </w:r>
          </w:p>
        </w:tc>
      </w:tr>
      <w:tr w14:paraId="6BBDF380" w14:textId="77777777">
        <w:tblPrEx>
          <w:tblW w:w="9240" w:type="dxa"/>
          <w:tblLayout w:type="fixed"/>
          <w:tblLook w:val="0600"/>
        </w:tblPrEx>
        <w:trPr>
          <w:trHeight w:val="360"/>
        </w:trPr>
        <w:tc>
          <w:tcPr>
            <w:tcW w:w="1515" w:type="dxa"/>
            <w:shd w:val="clear" w:color="auto" w:fill="auto"/>
            <w:tcMar>
              <w:top w:w="100" w:type="dxa"/>
              <w:left w:w="100" w:type="dxa"/>
              <w:bottom w:w="100" w:type="dxa"/>
              <w:right w:w="100" w:type="dxa"/>
            </w:tcMar>
          </w:tcPr>
          <w:p w:rsidR="000D70E0" w14:paraId="79F89928" w14:textId="7397D80B">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CLA Case Competition Supplemental </w:t>
            </w:r>
            <w:r>
              <w:rPr>
                <w:rFonts w:ascii="Times New Roman" w:eastAsia="Times New Roman" w:hAnsi="Times New Roman" w:cs="Times New Roman"/>
                <w:sz w:val="24"/>
                <w:szCs w:val="24"/>
              </w:rPr>
              <w:t>info</w:t>
            </w:r>
            <w:r w:rsidR="00000000">
              <w:rPr>
                <w:rFonts w:ascii="Times New Roman" w:eastAsia="Times New Roman" w:hAnsi="Times New Roman" w:cs="Times New Roman"/>
                <w:sz w:val="24"/>
                <w:szCs w:val="24"/>
              </w:rPr>
              <w:t xml:space="preserve"> Form</w:t>
            </w:r>
          </w:p>
        </w:tc>
        <w:tc>
          <w:tcPr>
            <w:tcW w:w="1725" w:type="dxa"/>
            <w:shd w:val="clear" w:color="auto" w:fill="auto"/>
            <w:tcMar>
              <w:top w:w="100" w:type="dxa"/>
              <w:left w:w="100" w:type="dxa"/>
              <w:bottom w:w="100" w:type="dxa"/>
              <w:right w:w="100" w:type="dxa"/>
            </w:tcMar>
          </w:tcPr>
          <w:p w:rsidR="000D70E0" w14:paraId="5118820D" w14:textId="77777777">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85</w:t>
            </w:r>
          </w:p>
        </w:tc>
        <w:tc>
          <w:tcPr>
            <w:tcW w:w="1575" w:type="dxa"/>
            <w:shd w:val="clear" w:color="auto" w:fill="auto"/>
            <w:tcMar>
              <w:top w:w="100" w:type="dxa"/>
              <w:left w:w="100" w:type="dxa"/>
              <w:bottom w:w="100" w:type="dxa"/>
              <w:right w:w="100" w:type="dxa"/>
            </w:tcMar>
          </w:tcPr>
          <w:p w:rsidR="000D70E0" w14:paraId="34420391" w14:textId="77777777">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p>
        </w:tc>
        <w:tc>
          <w:tcPr>
            <w:tcW w:w="1350" w:type="dxa"/>
            <w:shd w:val="clear" w:color="auto" w:fill="auto"/>
            <w:tcMar>
              <w:top w:w="100" w:type="dxa"/>
              <w:left w:w="100" w:type="dxa"/>
              <w:bottom w:w="100" w:type="dxa"/>
              <w:right w:w="100" w:type="dxa"/>
            </w:tcMar>
          </w:tcPr>
          <w:p w:rsidR="000D70E0" w14:paraId="638F9928" w14:textId="77777777">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1/6th of an hour (10 minutes)</w:t>
            </w:r>
          </w:p>
        </w:tc>
        <w:tc>
          <w:tcPr>
            <w:tcW w:w="1185" w:type="dxa"/>
            <w:shd w:val="clear" w:color="auto" w:fill="auto"/>
            <w:tcMar>
              <w:top w:w="100" w:type="dxa"/>
              <w:left w:w="100" w:type="dxa"/>
              <w:bottom w:w="100" w:type="dxa"/>
              <w:right w:w="100" w:type="dxa"/>
            </w:tcMar>
          </w:tcPr>
          <w:p w:rsidR="000D70E0" w14:paraId="16F37850" w14:textId="019B9B45">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14</w:t>
            </w:r>
            <w:r w:rsidR="00000000">
              <w:rPr>
                <w:rFonts w:ascii="Times New Roman" w:eastAsia="Times New Roman" w:hAnsi="Times New Roman" w:cs="Times New Roman"/>
                <w:sz w:val="24"/>
                <w:szCs w:val="24"/>
              </w:rPr>
              <w:t xml:space="preserve"> hours</w:t>
            </w:r>
          </w:p>
        </w:tc>
        <w:tc>
          <w:tcPr>
            <w:tcW w:w="1890" w:type="dxa"/>
            <w:shd w:val="clear" w:color="auto" w:fill="auto"/>
            <w:tcMar>
              <w:top w:w="100" w:type="dxa"/>
              <w:left w:w="100" w:type="dxa"/>
              <w:bottom w:w="100" w:type="dxa"/>
              <w:right w:w="100" w:type="dxa"/>
            </w:tcMar>
          </w:tcPr>
          <w:p w:rsidR="000D70E0" w14:paraId="155B544E" w14:textId="7777777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USAID staff timed themselves filling out the form, then rounded up the average time to 10 minutes.</w:t>
            </w:r>
          </w:p>
        </w:tc>
      </w:tr>
      <w:tr w14:paraId="58081EA7" w14:textId="77777777">
        <w:tblPrEx>
          <w:tblW w:w="9240" w:type="dxa"/>
          <w:tblLayout w:type="fixed"/>
          <w:tblLook w:val="0600"/>
        </w:tblPrEx>
        <w:trPr>
          <w:trHeight w:val="360"/>
        </w:trPr>
        <w:tc>
          <w:tcPr>
            <w:tcW w:w="1515" w:type="dxa"/>
            <w:shd w:val="clear" w:color="auto" w:fill="auto"/>
            <w:tcMar>
              <w:top w:w="100" w:type="dxa"/>
              <w:left w:w="100" w:type="dxa"/>
              <w:bottom w:w="100" w:type="dxa"/>
              <w:right w:w="100" w:type="dxa"/>
            </w:tcMar>
          </w:tcPr>
          <w:p w:rsidR="000D70E0" w14:paraId="7133540F" w14:textId="7777777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w:t>
            </w:r>
          </w:p>
        </w:tc>
        <w:tc>
          <w:tcPr>
            <w:tcW w:w="1725" w:type="dxa"/>
            <w:shd w:val="clear" w:color="auto" w:fill="auto"/>
            <w:tcMar>
              <w:top w:w="100" w:type="dxa"/>
              <w:left w:w="100" w:type="dxa"/>
              <w:bottom w:w="100" w:type="dxa"/>
              <w:right w:w="100" w:type="dxa"/>
            </w:tcMar>
          </w:tcPr>
          <w:p w:rsidR="000D70E0" w14:paraId="592CA647" w14:textId="7777777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75" w:type="dxa"/>
            <w:shd w:val="clear" w:color="auto" w:fill="auto"/>
            <w:tcMar>
              <w:top w:w="100" w:type="dxa"/>
              <w:left w:w="100" w:type="dxa"/>
              <w:bottom w:w="100" w:type="dxa"/>
              <w:right w:w="100" w:type="dxa"/>
            </w:tcMar>
          </w:tcPr>
          <w:p w:rsidR="000D70E0" w14:paraId="20F3E21D" w14:textId="77777777">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350" w:type="dxa"/>
            <w:shd w:val="clear" w:color="auto" w:fill="auto"/>
            <w:tcMar>
              <w:top w:w="100" w:type="dxa"/>
              <w:left w:w="100" w:type="dxa"/>
              <w:bottom w:w="100" w:type="dxa"/>
              <w:right w:w="100" w:type="dxa"/>
            </w:tcMar>
          </w:tcPr>
          <w:p w:rsidR="000D70E0" w14:paraId="473630BA" w14:textId="77777777">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 hours, 10 minutes</w:t>
            </w:r>
          </w:p>
        </w:tc>
        <w:tc>
          <w:tcPr>
            <w:tcW w:w="1185" w:type="dxa"/>
            <w:shd w:val="clear" w:color="auto" w:fill="auto"/>
            <w:tcMar>
              <w:top w:w="100" w:type="dxa"/>
              <w:left w:w="100" w:type="dxa"/>
              <w:bottom w:w="100" w:type="dxa"/>
              <w:right w:w="100" w:type="dxa"/>
            </w:tcMar>
          </w:tcPr>
          <w:p w:rsidR="000D70E0" w14:paraId="04F82046" w14:textId="24F7596F">
            <w:pPr>
              <w:widowControl w:val="0"/>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86</w:t>
            </w:r>
            <w:r w:rsidR="00194A9A">
              <w:rPr>
                <w:rFonts w:ascii="Times New Roman" w:eastAsia="Times New Roman" w:hAnsi="Times New Roman" w:cs="Times New Roman"/>
                <w:sz w:val="24"/>
                <w:szCs w:val="24"/>
              </w:rPr>
              <w:t>4</w:t>
            </w:r>
          </w:p>
        </w:tc>
        <w:tc>
          <w:tcPr>
            <w:tcW w:w="1890" w:type="dxa"/>
            <w:shd w:val="clear" w:color="auto" w:fill="auto"/>
            <w:tcMar>
              <w:top w:w="100" w:type="dxa"/>
              <w:left w:w="100" w:type="dxa"/>
              <w:bottom w:w="100" w:type="dxa"/>
              <w:right w:w="100" w:type="dxa"/>
            </w:tcMar>
          </w:tcPr>
          <w:p w:rsidR="000D70E0" w14:paraId="3DFAC298" w14:textId="7777777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Total Annual Burden (in hours): number of hours x average burden per response</w:t>
            </w:r>
          </w:p>
        </w:tc>
      </w:tr>
    </w:tbl>
    <w:p w:rsidR="000D70E0" w14:paraId="4A8CD9EA" w14:textId="77777777">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Notes:</w:t>
      </w:r>
    </w:p>
    <w:p w:rsidR="000D70E0" w14:paraId="1890B968" w14:textId="77777777">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-This competition is entirely voluntary. There are no expectations that anyone will participate any given year.</w:t>
      </w:r>
    </w:p>
    <w:p w:rsidR="000D70E0" w14:paraId="032584A1" w14:textId="77777777">
      <w:pPr>
        <w:widowControl w:val="0"/>
        <w:pBdr>
          <w:top w:val="nil"/>
          <w:left w:val="nil"/>
          <w:bottom w:val="nil"/>
          <w:right w:val="nil"/>
          <w:between w:val="nil"/>
        </w:pBdr>
        <w:spacing w:line="238" w:lineRule="auto"/>
        <w:ind w:left="116" w:right="351" w:firstLine="11"/>
        <w:rPr>
          <w:rFonts w:ascii="Times New Roman" w:eastAsia="Times New Roman" w:hAnsi="Times New Roman" w:cs="Times New Roman"/>
          <w:sz w:val="24"/>
          <w:szCs w:val="24"/>
        </w:rPr>
      </w:pPr>
    </w:p>
    <w:p w:rsidR="000D70E0" w14:paraId="515DD0A8" w14:textId="77777777">
      <w:pPr>
        <w:widowControl w:val="0"/>
        <w:pBdr>
          <w:top w:val="nil"/>
          <w:left w:val="nil"/>
          <w:bottom w:val="nil"/>
          <w:right w:val="nil"/>
          <w:between w:val="nil"/>
        </w:pBdr>
        <w:spacing w:line="238" w:lineRule="auto"/>
        <w:ind w:left="116" w:right="351" w:firstLine="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13. Provide an estimate for the total annual cost burden to respondents or record-keepers resulting from the collection of information. </w:t>
      </w:r>
    </w:p>
    <w:p w:rsidR="000D70E0" w14:paraId="171A9168" w14:textId="76D79FA4">
      <w:pPr>
        <w:widowControl w:val="0"/>
        <w:spacing w:before="268" w:line="241" w:lineRule="auto"/>
        <w:ind w:right="262"/>
        <w:rPr>
          <w:rFonts w:ascii="Times New Roman" w:eastAsia="Times New Roman" w:hAnsi="Times New Roman" w:cs="Times New Roman"/>
          <w:sz w:val="24"/>
          <w:szCs w:val="24"/>
        </w:rPr>
      </w:pPr>
      <w:r>
        <w:rPr>
          <w:rFonts w:ascii="Times New Roman" w:eastAsia="Times New Roman" w:hAnsi="Times New Roman" w:cs="Times New Roman"/>
          <w:sz w:val="24"/>
          <w:szCs w:val="24"/>
        </w:rPr>
        <w:t>The estimate of the cost burden assumes that a mid-level employee (GS-11 paid $32/hour) is responsible for drafting the submissions.  A total burden of $27,</w:t>
      </w:r>
      <w:r w:rsidR="00194A9A">
        <w:rPr>
          <w:rFonts w:ascii="Times New Roman" w:eastAsia="Times New Roman" w:hAnsi="Times New Roman" w:cs="Times New Roman"/>
          <w:sz w:val="24"/>
          <w:szCs w:val="24"/>
        </w:rPr>
        <w:t>648</w:t>
      </w:r>
      <w:r>
        <w:rPr>
          <w:rFonts w:ascii="Times New Roman" w:eastAsia="Times New Roman" w:hAnsi="Times New Roman" w:cs="Times New Roman"/>
          <w:sz w:val="24"/>
          <w:szCs w:val="24"/>
        </w:rPr>
        <w:t xml:space="preserve"> is calculated by multiplying the total time it takes to complete a case (10 hours) and enter it into a</w:t>
      </w:r>
      <w:r w:rsidR="00B06887">
        <w:rPr>
          <w:rFonts w:ascii="Times New Roman" w:eastAsia="Times New Roman" w:hAnsi="Times New Roman" w:cs="Times New Roman"/>
          <w:sz w:val="24"/>
          <w:szCs w:val="24"/>
        </w:rPr>
        <w:t xml:space="preserve"> supplemental information</w:t>
      </w:r>
      <w:r>
        <w:rPr>
          <w:rFonts w:ascii="Times New Roman" w:eastAsia="Times New Roman" w:hAnsi="Times New Roman" w:cs="Times New Roman"/>
          <w:sz w:val="24"/>
          <w:szCs w:val="24"/>
        </w:rPr>
        <w:t xml:space="preserve"> google form (ten minutes) by the total number of submissions times the hourly </w:t>
      </w:r>
      <w:r>
        <w:rPr>
          <w:rFonts w:ascii="Times New Roman" w:eastAsia="Times New Roman" w:hAnsi="Times New Roman" w:cs="Times New Roman"/>
          <w:sz w:val="24"/>
          <w:szCs w:val="24"/>
        </w:rPr>
        <w:t>wage</w:t>
      </w:r>
      <w:r w:rsidR="00194A9A">
        <w:rPr>
          <w:rFonts w:ascii="Times New Roman" w:eastAsia="Times New Roman" w:hAnsi="Times New Roman" w:cs="Times New Roman"/>
          <w:sz w:val="24"/>
          <w:szCs w:val="24"/>
        </w:rPr>
        <w:t>, and</w:t>
      </w:r>
      <w:r w:rsidR="00194A9A">
        <w:rPr>
          <w:rFonts w:ascii="Times New Roman" w:eastAsia="Times New Roman" w:hAnsi="Times New Roman" w:cs="Times New Roman"/>
          <w:sz w:val="24"/>
          <w:szCs w:val="24"/>
        </w:rPr>
        <w:t xml:space="preserve"> rounded up</w:t>
      </w:r>
      <w:r>
        <w:rPr>
          <w:rFonts w:ascii="Times New Roman" w:eastAsia="Times New Roman" w:hAnsi="Times New Roman" w:cs="Times New Roman"/>
          <w:sz w:val="24"/>
          <w:szCs w:val="24"/>
        </w:rPr>
        <w:t>.</w:t>
      </w:r>
    </w:p>
    <w:p w:rsidR="000D70E0" w14:paraId="7148FB20" w14:textId="77777777">
      <w:pPr>
        <w:widowControl w:val="0"/>
        <w:pBdr>
          <w:top w:val="nil"/>
          <w:left w:val="nil"/>
          <w:bottom w:val="nil"/>
          <w:right w:val="nil"/>
          <w:between w:val="nil"/>
        </w:pBdr>
        <w:spacing w:before="276" w:line="240" w:lineRule="auto"/>
        <w:ind w:left="12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14. Provide estimates of annualized costs to the Federal Government.  </w:t>
      </w:r>
    </w:p>
    <w:p w:rsidR="000D70E0" w14:paraId="17D6EB3F" w14:textId="77777777">
      <w:pPr>
        <w:widowControl w:val="0"/>
        <w:pBdr>
          <w:top w:val="nil"/>
          <w:left w:val="nil"/>
          <w:bottom w:val="nil"/>
          <w:right w:val="nil"/>
          <w:between w:val="nil"/>
        </w:pBdr>
        <w:spacing w:before="268" w:line="241" w:lineRule="auto"/>
        <w:ind w:right="262"/>
        <w:rPr>
          <w:rFonts w:ascii="Times New Roman" w:eastAsia="Times New Roman" w:hAnsi="Times New Roman" w:cs="Times New Roman"/>
          <w:b/>
          <w:sz w:val="24"/>
          <w:szCs w:val="24"/>
        </w:rPr>
      </w:pPr>
      <w:r>
        <w:rPr>
          <w:rFonts w:ascii="Times New Roman" w:eastAsia="Times New Roman" w:hAnsi="Times New Roman" w:cs="Times New Roman"/>
          <w:sz w:val="24"/>
          <w:szCs w:val="24"/>
        </w:rPr>
        <w:t>The estimated yearly cost of contract support to help execute the competition and upload the cases into the CLA Case Competition Library is $67,300. The cost which includes labor, 508 compliance and posting on the website. A contractor supports elements of the case competition, at a cost of $67,300.</w:t>
      </w:r>
    </w:p>
    <w:p w:rsidR="000D70E0" w14:paraId="2B0B83AA" w14:textId="77777777">
      <w:pPr>
        <w:widowControl w:val="0"/>
        <w:pBdr>
          <w:top w:val="nil"/>
          <w:left w:val="nil"/>
          <w:bottom w:val="nil"/>
          <w:right w:val="nil"/>
          <w:between w:val="nil"/>
        </w:pBdr>
        <w:spacing w:before="276" w:line="243" w:lineRule="auto"/>
        <w:ind w:left="118" w:right="718" w:firstLine="9"/>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15. Explain the reasons for any program changes or adjustments reported on the </w:t>
      </w:r>
      <w:r>
        <w:rPr>
          <w:rFonts w:ascii="Times New Roman" w:eastAsia="Times New Roman" w:hAnsi="Times New Roman" w:cs="Times New Roman"/>
          <w:b/>
          <w:color w:val="000000"/>
          <w:sz w:val="24"/>
          <w:szCs w:val="24"/>
        </w:rPr>
        <w:t>burden  worksheet</w:t>
      </w:r>
      <w:r>
        <w:rPr>
          <w:rFonts w:ascii="Times New Roman" w:eastAsia="Times New Roman" w:hAnsi="Times New Roman" w:cs="Times New Roman"/>
          <w:b/>
          <w:color w:val="000000"/>
          <w:sz w:val="24"/>
          <w:szCs w:val="24"/>
        </w:rPr>
        <w:t xml:space="preserve">.  </w:t>
      </w:r>
    </w:p>
    <w:p w:rsidR="000D70E0" w14:paraId="73C6D7F0" w14:textId="77777777">
      <w:pPr>
        <w:widowControl w:val="0"/>
        <w:pBdr>
          <w:top w:val="nil"/>
          <w:left w:val="nil"/>
          <w:bottom w:val="nil"/>
          <w:right w:val="nil"/>
          <w:between w:val="nil"/>
        </w:pBdr>
        <w:spacing w:before="276" w:line="243" w:lineRule="auto"/>
        <w:ind w:right="718"/>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This is a new program.  </w:t>
      </w:r>
    </w:p>
    <w:p w:rsidR="000D70E0" w14:paraId="2E570175" w14:textId="77777777">
      <w:pPr>
        <w:widowControl w:val="0"/>
        <w:pBdr>
          <w:top w:val="nil"/>
          <w:left w:val="nil"/>
          <w:bottom w:val="nil"/>
          <w:right w:val="nil"/>
          <w:between w:val="nil"/>
        </w:pBdr>
        <w:spacing w:before="281" w:line="239" w:lineRule="auto"/>
        <w:ind w:left="116" w:right="260" w:firstLine="11"/>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16. For collections of information whose results will be published, outline plans for </w:t>
      </w:r>
      <w:r>
        <w:rPr>
          <w:rFonts w:ascii="Times New Roman" w:eastAsia="Times New Roman" w:hAnsi="Times New Roman" w:cs="Times New Roman"/>
          <w:b/>
          <w:color w:val="000000"/>
          <w:sz w:val="24"/>
          <w:szCs w:val="24"/>
        </w:rPr>
        <w:t>tabulation  and</w:t>
      </w:r>
      <w:r>
        <w:rPr>
          <w:rFonts w:ascii="Times New Roman" w:eastAsia="Times New Roman" w:hAnsi="Times New Roman" w:cs="Times New Roman"/>
          <w:b/>
          <w:color w:val="000000"/>
          <w:sz w:val="24"/>
          <w:szCs w:val="24"/>
        </w:rPr>
        <w:t xml:space="preserve"> publication. Address any complex analytical techniques that will be used. Provide </w:t>
      </w:r>
      <w:r>
        <w:rPr>
          <w:rFonts w:ascii="Times New Roman" w:eastAsia="Times New Roman" w:hAnsi="Times New Roman" w:cs="Times New Roman"/>
          <w:b/>
          <w:color w:val="000000"/>
          <w:sz w:val="24"/>
          <w:szCs w:val="24"/>
        </w:rPr>
        <w:t>the  time</w:t>
      </w:r>
      <w:r>
        <w:rPr>
          <w:rFonts w:ascii="Times New Roman" w:eastAsia="Times New Roman" w:hAnsi="Times New Roman" w:cs="Times New Roman"/>
          <w:b/>
          <w:color w:val="000000"/>
          <w:sz w:val="24"/>
          <w:szCs w:val="24"/>
        </w:rPr>
        <w:t xml:space="preserve"> schedule for the entire project, including beginning and ending dates of the collection of  information, completion of report, publication dates, and other actions.  </w:t>
      </w:r>
    </w:p>
    <w:p w:rsidR="000D70E0" w14:paraId="5ADFB54D" w14:textId="77777777">
      <w:pPr>
        <w:widowControl w:val="0"/>
        <w:pBdr>
          <w:top w:val="nil"/>
          <w:left w:val="nil"/>
          <w:bottom w:val="nil"/>
          <w:right w:val="nil"/>
          <w:between w:val="nil"/>
        </w:pBdr>
        <w:spacing w:before="257" w:line="229" w:lineRule="auto"/>
        <w:ind w:right="86"/>
        <w:rPr>
          <w:rFonts w:ascii="Times New Roman" w:eastAsia="Times New Roman" w:hAnsi="Times New Roman" w:cs="Times New Roman"/>
          <w:sz w:val="24"/>
          <w:szCs w:val="24"/>
        </w:rPr>
      </w:pPr>
      <w:r>
        <w:rPr>
          <w:rFonts w:ascii="Times New Roman" w:eastAsia="Times New Roman" w:hAnsi="Times New Roman" w:cs="Times New Roman"/>
          <w:sz w:val="24"/>
          <w:szCs w:val="24"/>
        </w:rPr>
        <w:t>While case submissions will be analyzed and tracked over time, the analysis does not require complex analytical techniques. Submissions are published to a “Case competition library” every year.</w:t>
      </w:r>
    </w:p>
    <w:p w:rsidR="000D70E0" w14:paraId="533B35F8" w14:textId="77777777">
      <w:pPr>
        <w:widowControl w:val="0"/>
        <w:pBdr>
          <w:top w:val="nil"/>
          <w:left w:val="nil"/>
          <w:bottom w:val="nil"/>
          <w:right w:val="nil"/>
          <w:between w:val="nil"/>
        </w:pBdr>
        <w:spacing w:before="257" w:line="229" w:lineRule="auto"/>
        <w:ind w:right="86"/>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Timeline</w:t>
      </w:r>
    </w:p>
    <w:p w:rsidR="000D70E0" w14:paraId="2192539F" w14:textId="10C81D19">
      <w:pPr>
        <w:widowControl w:val="0"/>
        <w:pBdr>
          <w:top w:val="nil"/>
          <w:left w:val="nil"/>
          <w:bottom w:val="nil"/>
          <w:right w:val="nil"/>
          <w:between w:val="nil"/>
        </w:pBdr>
        <w:spacing w:line="229" w:lineRule="auto"/>
        <w:ind w:right="86"/>
        <w:rPr>
          <w:rFonts w:ascii="Times New Roman" w:eastAsia="Times New Roman" w:hAnsi="Times New Roman" w:cs="Times New Roman"/>
          <w:sz w:val="24"/>
          <w:szCs w:val="24"/>
        </w:rPr>
      </w:pPr>
      <w:r>
        <w:rPr>
          <w:rFonts w:ascii="Times New Roman" w:eastAsia="Times New Roman" w:hAnsi="Times New Roman" w:cs="Times New Roman"/>
          <w:sz w:val="24"/>
          <w:szCs w:val="24"/>
        </w:rPr>
        <w:t>May</w:t>
      </w:r>
      <w:r w:rsidR="00000000">
        <w:rPr>
          <w:rFonts w:ascii="Times New Roman" w:eastAsia="Times New Roman" w:hAnsi="Times New Roman" w:cs="Times New Roman"/>
          <w:sz w:val="24"/>
          <w:szCs w:val="24"/>
        </w:rPr>
        <w:t>: Case competition kick-off webinar</w:t>
      </w:r>
    </w:p>
    <w:p w:rsidR="000D70E0" w14:paraId="059EBD27" w14:textId="77777777">
      <w:pPr>
        <w:widowControl w:val="0"/>
        <w:pBdr>
          <w:top w:val="nil"/>
          <w:left w:val="nil"/>
          <w:bottom w:val="nil"/>
          <w:right w:val="nil"/>
          <w:between w:val="nil"/>
        </w:pBdr>
        <w:spacing w:line="229" w:lineRule="auto"/>
        <w:ind w:right="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May-June: Cases are </w:t>
      </w:r>
      <w:r>
        <w:rPr>
          <w:rFonts w:ascii="Times New Roman" w:eastAsia="Times New Roman" w:hAnsi="Times New Roman" w:cs="Times New Roman"/>
          <w:sz w:val="24"/>
          <w:szCs w:val="24"/>
        </w:rPr>
        <w:t>submitted</w:t>
      </w:r>
    </w:p>
    <w:p w:rsidR="000D70E0" w14:paraId="35CB3219" w14:textId="77777777">
      <w:pPr>
        <w:widowControl w:val="0"/>
        <w:pBdr>
          <w:top w:val="nil"/>
          <w:left w:val="nil"/>
          <w:bottom w:val="nil"/>
          <w:right w:val="nil"/>
          <w:between w:val="nil"/>
        </w:pBdr>
        <w:spacing w:line="229" w:lineRule="auto"/>
        <w:ind w:right="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June-August: Cases are reviewed and </w:t>
      </w:r>
      <w:r>
        <w:rPr>
          <w:rFonts w:ascii="Times New Roman" w:eastAsia="Times New Roman" w:hAnsi="Times New Roman" w:cs="Times New Roman"/>
          <w:sz w:val="24"/>
          <w:szCs w:val="24"/>
        </w:rPr>
        <w:t>judged</w:t>
      </w:r>
    </w:p>
    <w:p w:rsidR="000D70E0" w14:paraId="4F4DB402" w14:textId="77777777">
      <w:pPr>
        <w:widowControl w:val="0"/>
        <w:pBdr>
          <w:top w:val="nil"/>
          <w:left w:val="nil"/>
          <w:bottom w:val="nil"/>
          <w:right w:val="nil"/>
          <w:between w:val="nil"/>
        </w:pBdr>
        <w:spacing w:line="229" w:lineRule="auto"/>
        <w:ind w:right="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September: Finalists and winners are </w:t>
      </w:r>
      <w:r>
        <w:rPr>
          <w:rFonts w:ascii="Times New Roman" w:eastAsia="Times New Roman" w:hAnsi="Times New Roman" w:cs="Times New Roman"/>
          <w:sz w:val="24"/>
          <w:szCs w:val="24"/>
        </w:rPr>
        <w:t>announced</w:t>
      </w:r>
      <w:r>
        <w:rPr>
          <w:rFonts w:ascii="Times New Roman" w:eastAsia="Times New Roman" w:hAnsi="Times New Roman" w:cs="Times New Roman"/>
          <w:sz w:val="24"/>
          <w:szCs w:val="24"/>
        </w:rPr>
        <w:t xml:space="preserve"> and cases are uploaded (and made publicly available on the website).</w:t>
      </w:r>
    </w:p>
    <w:p w:rsidR="000D70E0" w14:paraId="72FFA324" w14:textId="77777777">
      <w:pPr>
        <w:widowControl w:val="0"/>
        <w:pBdr>
          <w:top w:val="nil"/>
          <w:left w:val="nil"/>
          <w:bottom w:val="nil"/>
          <w:right w:val="nil"/>
          <w:between w:val="nil"/>
        </w:pBdr>
        <w:spacing w:line="240" w:lineRule="auto"/>
        <w:ind w:right="86"/>
        <w:rPr>
          <w:rFonts w:ascii="Times New Roman" w:eastAsia="Times New Roman" w:hAnsi="Times New Roman" w:cs="Times New Roman"/>
          <w:sz w:val="24"/>
          <w:szCs w:val="24"/>
        </w:rPr>
      </w:pPr>
    </w:p>
    <w:p w:rsidR="000D70E0" w14:paraId="542283EE" w14:textId="77777777">
      <w:pPr>
        <w:spacing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17. If you are seeking approval to not display the expiration date for OMB approval of the information collection, explain the reasons that display would be inappropriate.  </w:t>
      </w:r>
    </w:p>
    <w:p w:rsidR="000D70E0" w14:paraId="4B2C1202" w14:textId="77777777">
      <w:pPr>
        <w:spacing w:line="240" w:lineRule="auto"/>
        <w:rPr>
          <w:rFonts w:ascii="Times New Roman" w:eastAsia="Times New Roman" w:hAnsi="Times New Roman" w:cs="Times New Roman"/>
          <w:b/>
          <w:sz w:val="23"/>
          <w:szCs w:val="23"/>
        </w:rPr>
      </w:pPr>
    </w:p>
    <w:p w:rsidR="000D70E0" w14:paraId="74BBBAAE"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3"/>
          <w:szCs w:val="23"/>
        </w:rPr>
        <w:t>N/A.</w:t>
      </w:r>
      <w:r>
        <w:rPr>
          <w:rFonts w:ascii="Times New Roman" w:eastAsia="Times New Roman" w:hAnsi="Times New Roman" w:cs="Times New Roman"/>
          <w:b/>
          <w:sz w:val="23"/>
          <w:szCs w:val="23"/>
        </w:rPr>
        <w:t xml:space="preserve"> </w:t>
      </w:r>
      <w:r>
        <w:rPr>
          <w:rFonts w:ascii="Times New Roman" w:eastAsia="Times New Roman" w:hAnsi="Times New Roman" w:cs="Times New Roman"/>
          <w:sz w:val="24"/>
          <w:szCs w:val="24"/>
        </w:rPr>
        <w:t xml:space="preserve">We are not seeking approval to not display the expiration date for OMB approval of the information collection. </w:t>
      </w:r>
    </w:p>
    <w:p w:rsidR="000D70E0" w14:paraId="60F58AE3" w14:textId="77777777">
      <w:pPr>
        <w:spacing w:line="240" w:lineRule="auto"/>
        <w:rPr>
          <w:rFonts w:ascii="Times New Roman" w:eastAsia="Times New Roman" w:hAnsi="Times New Roman" w:cs="Times New Roman"/>
          <w:b/>
          <w:sz w:val="23"/>
          <w:szCs w:val="23"/>
        </w:rPr>
      </w:pPr>
    </w:p>
    <w:p w:rsidR="000D70E0" w14:paraId="46DE1309" w14:textId="7777777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3"/>
          <w:szCs w:val="23"/>
        </w:rPr>
        <w:t xml:space="preserve">18. Explain each exception to the topics of the certification statement identified in Certification for Paperwork Reduction Act Submissions.  </w:t>
      </w:r>
      <w:r>
        <w:rPr>
          <w:rFonts w:ascii="Times New Roman" w:eastAsia="Times New Roman" w:hAnsi="Times New Roman" w:cs="Times New Roman"/>
          <w:sz w:val="24"/>
          <w:szCs w:val="24"/>
        </w:rPr>
        <w:t>N/A.</w:t>
      </w:r>
    </w:p>
    <w:p w:rsidR="000D70E0" w:rsidP="00A361F5" w14:paraId="508D21AD" w14:textId="68110B97">
      <w:pPr>
        <w:tabs>
          <w:tab w:val="left" w:pos="5948"/>
        </w:tabs>
        <w:spacing w:line="48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0D70E0" w14:paraId="5151C8C8" w14:textId="77777777">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B. COLLECTIONS OF INFORMATION EMPLOYING STATISTICAL METHODS</w:t>
      </w:r>
    </w:p>
    <w:p w:rsidR="000D70E0" w14:paraId="49907FD1" w14:textId="77777777">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Our collection does not employ statistical methods.  </w:t>
      </w:r>
    </w:p>
    <w:p w:rsidR="000D70E0" w14:paraId="478442A0" w14:textId="77777777">
      <w:pPr>
        <w:widowControl w:val="0"/>
        <w:pBdr>
          <w:top w:val="nil"/>
          <w:left w:val="nil"/>
          <w:bottom w:val="nil"/>
          <w:right w:val="nil"/>
          <w:between w:val="nil"/>
        </w:pBdr>
        <w:spacing w:before="189" w:line="240" w:lineRule="auto"/>
        <w:ind w:right="110"/>
        <w:rPr>
          <w:rFonts w:ascii="Times New Roman" w:eastAsia="Times New Roman" w:hAnsi="Times New Roman" w:cs="Times New Roman"/>
          <w:b/>
          <w:sz w:val="24"/>
          <w:szCs w:val="24"/>
        </w:rPr>
      </w:pPr>
    </w:p>
    <w:p w:rsidR="000D70E0" w14:paraId="37FCDBD4" w14:textId="77777777">
      <w:pPr>
        <w:widowControl w:val="0"/>
        <w:pBdr>
          <w:top w:val="nil"/>
          <w:left w:val="nil"/>
          <w:bottom w:val="nil"/>
          <w:right w:val="nil"/>
          <w:between w:val="nil"/>
        </w:pBdr>
        <w:spacing w:before="189" w:line="240" w:lineRule="auto"/>
        <w:ind w:right="110"/>
        <w:jc w:val="right"/>
        <w:rPr>
          <w:rFonts w:ascii="Times New Roman" w:eastAsia="Times New Roman" w:hAnsi="Times New Roman" w:cs="Times New Roman"/>
          <w:b/>
          <w:sz w:val="24"/>
          <w:szCs w:val="24"/>
        </w:rPr>
      </w:pPr>
    </w:p>
    <w:sectPr>
      <w:pgSz w:w="12240" w:h="15840"/>
      <w:pgMar w:top="1416" w:right="1336" w:bottom="1051" w:left="132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FA7E52"/>
    <w:multiLevelType w:val="multilevel"/>
    <w:tmpl w:val="B47A6494"/>
    <w:lvl w:ilvl="0">
      <w:start w:val="1"/>
      <w:numFmt w:val="upperLetter"/>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5251416C"/>
    <w:multiLevelType w:val="multilevel"/>
    <w:tmpl w:val="FDDEF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C836988"/>
    <w:multiLevelType w:val="multilevel"/>
    <w:tmpl w:val="C8F84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D853773"/>
    <w:multiLevelType w:val="multilevel"/>
    <w:tmpl w:val="0D0E2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2946967">
    <w:abstractNumId w:val="1"/>
  </w:num>
  <w:num w:numId="2" w16cid:durableId="1235164751">
    <w:abstractNumId w:val="3"/>
  </w:num>
  <w:num w:numId="3" w16cid:durableId="1087387513">
    <w:abstractNumId w:val="0"/>
  </w:num>
  <w:num w:numId="4" w16cid:durableId="1696536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0E0"/>
    <w:rsid w:val="000D70E0"/>
    <w:rsid w:val="00194A9A"/>
    <w:rsid w:val="00A361F5"/>
    <w:rsid w:val="00B068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8D2495"/>
  <w15:docId w15:val="{369E443F-60B8-4311-A0A0-60B39DC8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1886</Words>
  <Characters>10754</Characters>
  <Application>Microsoft Office Word</Application>
  <DocSecurity>0</DocSecurity>
  <Lines>89</Lines>
  <Paragraphs>25</Paragraphs>
  <ScaleCrop>false</ScaleCrop>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Alfonso, Tania (PPL/LER)</cp:lastModifiedBy>
  <cp:revision>4</cp:revision>
  <dcterms:created xsi:type="dcterms:W3CDTF">2024-03-04T18:43:00Z</dcterms:created>
  <dcterms:modified xsi:type="dcterms:W3CDTF">2024-03-04T18:56:00Z</dcterms:modified>
</cp:coreProperties>
</file>