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0C0D" w:rsidRPr="004D5F06" w:rsidP="00CE0C0D" w14:paraId="1EDDD462" w14:textId="4BBAADA8">
      <w:pPr>
        <w:jc w:val="center"/>
        <w:rPr>
          <w:rFonts w:cstheme="minorHAnsi"/>
          <w:b/>
          <w:sz w:val="32"/>
          <w:szCs w:val="32"/>
        </w:rPr>
      </w:pPr>
      <w:r w:rsidRPr="004D5F06">
        <w:rPr>
          <w:rFonts w:cstheme="minorHAnsi"/>
          <w:b/>
          <w:sz w:val="32"/>
          <w:szCs w:val="32"/>
        </w:rPr>
        <w:t>ITC-RPT Form</w:t>
      </w:r>
    </w:p>
    <w:p w:rsidR="008E7D73" w:rsidRPr="004D5F06" w:rsidP="00282C39" w14:paraId="2C6C86C8" w14:textId="3F24EBDB">
      <w:pPr>
        <w:pStyle w:val="ListParagraph"/>
        <w:rPr>
          <w:rFonts w:cstheme="minorHAnsi"/>
          <w:color w:val="FF0000"/>
        </w:rPr>
      </w:pPr>
    </w:p>
    <w:tbl>
      <w:tblPr>
        <w:tblStyle w:val="TableGrid"/>
        <w:tblW w:w="110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3"/>
        <w:gridCol w:w="6330"/>
        <w:gridCol w:w="2577"/>
      </w:tblGrid>
      <w:tr w14:paraId="33CD390B" w14:textId="77777777" w:rsidTr="007A40F8">
        <w:tblPrEx>
          <w:tblW w:w="110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18"/>
        </w:trPr>
        <w:tc>
          <w:tcPr>
            <w:tcW w:w="2123" w:type="dxa"/>
          </w:tcPr>
          <w:p w:rsidR="00CE0C0D" w:rsidRPr="004D5F06" w:rsidP="00AC660A" w14:paraId="530D7DA5" w14:textId="77777777">
            <w:pPr>
              <w:rPr>
                <w:rFonts w:cstheme="minorHAnsi"/>
                <w:b/>
                <w:sz w:val="28"/>
                <w:szCs w:val="28"/>
              </w:rPr>
            </w:pPr>
            <w:r w:rsidRPr="004D5F06">
              <w:rPr>
                <w:rFonts w:cstheme="minorHAnsi"/>
                <w:b/>
                <w:sz w:val="28"/>
                <w:szCs w:val="28"/>
              </w:rPr>
              <w:t>FCC [[#]]</w:t>
            </w:r>
          </w:p>
          <w:p w:rsidR="00CE0C0D" w:rsidRPr="004D5F06" w:rsidP="00AC660A" w14:paraId="479A0B17" w14:textId="77777777">
            <w:pPr>
              <w:ind w:right="645"/>
              <w:rPr>
                <w:rFonts w:cstheme="minorHAnsi"/>
                <w:b/>
                <w:sz w:val="28"/>
                <w:szCs w:val="28"/>
              </w:rPr>
            </w:pPr>
            <w:r w:rsidRPr="004D5F06">
              <w:rPr>
                <w:rFonts w:cstheme="minorHAnsi"/>
                <w:b/>
                <w:sz w:val="28"/>
                <w:szCs w:val="28"/>
              </w:rPr>
              <w:t>ITC-RPT</w:t>
            </w:r>
          </w:p>
        </w:tc>
        <w:tc>
          <w:tcPr>
            <w:tcW w:w="6330" w:type="dxa"/>
          </w:tcPr>
          <w:p w:rsidR="00CE0C0D" w:rsidRPr="004D5F06" w:rsidP="00AC660A" w14:paraId="7BA85DA0" w14:textId="0332BA81">
            <w:pPr>
              <w:ind w:right="-285"/>
              <w:jc w:val="center"/>
              <w:rPr>
                <w:rFonts w:cstheme="minorHAnsi"/>
                <w:b/>
                <w:sz w:val="28"/>
                <w:szCs w:val="28"/>
              </w:rPr>
            </w:pPr>
            <w:r w:rsidRPr="004D5F06">
              <w:rPr>
                <w:rFonts w:cstheme="minorHAnsi"/>
                <w:b/>
                <w:sz w:val="28"/>
                <w:szCs w:val="28"/>
              </w:rPr>
              <w:t xml:space="preserve">FCC </w:t>
            </w:r>
            <w:r w:rsidRPr="004D5F06" w:rsidR="00714305">
              <w:rPr>
                <w:rFonts w:cstheme="minorHAnsi"/>
                <w:b/>
                <w:sz w:val="28"/>
                <w:szCs w:val="28"/>
              </w:rPr>
              <w:t>Form</w:t>
            </w:r>
            <w:r w:rsidRPr="004D5F06">
              <w:rPr>
                <w:rFonts w:cstheme="minorHAnsi"/>
                <w:b/>
                <w:sz w:val="28"/>
                <w:szCs w:val="28"/>
              </w:rPr>
              <w:t xml:space="preserve"> for </w:t>
            </w:r>
          </w:p>
          <w:p w:rsidR="004D5F06" w:rsidRPr="004D5F06" w:rsidP="00AC660A" w14:paraId="5AB2773C" w14:textId="1DBC3F8F">
            <w:pPr>
              <w:ind w:right="-285"/>
              <w:jc w:val="center"/>
              <w:rPr>
                <w:rFonts w:cstheme="minorHAnsi"/>
                <w:b/>
                <w:sz w:val="28"/>
                <w:szCs w:val="28"/>
              </w:rPr>
            </w:pPr>
            <w:r w:rsidRPr="004D5F06">
              <w:rPr>
                <w:rFonts w:cstheme="minorHAnsi"/>
                <w:b/>
                <w:sz w:val="28"/>
                <w:szCs w:val="28"/>
              </w:rPr>
              <w:t xml:space="preserve">Quarterly </w:t>
            </w:r>
            <w:r w:rsidR="003059AF">
              <w:rPr>
                <w:rFonts w:cstheme="minorHAnsi"/>
                <w:b/>
                <w:sz w:val="28"/>
                <w:szCs w:val="28"/>
              </w:rPr>
              <w:t xml:space="preserve">Section </w:t>
            </w:r>
            <w:r w:rsidR="000B4E8E">
              <w:rPr>
                <w:rFonts w:cstheme="minorHAnsi"/>
                <w:b/>
                <w:sz w:val="28"/>
                <w:szCs w:val="28"/>
              </w:rPr>
              <w:t>63.10</w:t>
            </w:r>
            <w:r w:rsidR="00F7340A">
              <w:rPr>
                <w:rFonts w:cstheme="minorHAnsi"/>
                <w:b/>
                <w:sz w:val="28"/>
                <w:szCs w:val="28"/>
              </w:rPr>
              <w:t>(c)</w:t>
            </w:r>
            <w:r w:rsidR="000B4E8E">
              <w:rPr>
                <w:rFonts w:cstheme="minorHAnsi"/>
                <w:b/>
                <w:sz w:val="28"/>
                <w:szCs w:val="28"/>
              </w:rPr>
              <w:t xml:space="preserve"> </w:t>
            </w:r>
            <w:r w:rsidR="00E97573">
              <w:rPr>
                <w:rFonts w:cstheme="minorHAnsi"/>
                <w:b/>
                <w:sz w:val="28"/>
                <w:szCs w:val="28"/>
              </w:rPr>
              <w:t>Report</w:t>
            </w:r>
          </w:p>
          <w:p w:rsidR="00CE0C0D" w:rsidRPr="004D5F06" w:rsidP="004D5F06" w14:paraId="58C9C54A" w14:textId="4AB6EF18">
            <w:pPr>
              <w:ind w:right="-285"/>
              <w:jc w:val="center"/>
              <w:rPr>
                <w:rFonts w:cstheme="minorHAnsi"/>
                <w:b/>
                <w:sz w:val="28"/>
                <w:szCs w:val="28"/>
              </w:rPr>
            </w:pPr>
            <w:r>
              <w:rPr>
                <w:rFonts w:cstheme="minorHAnsi"/>
                <w:b/>
                <w:sz w:val="28"/>
                <w:szCs w:val="28"/>
              </w:rPr>
              <w:t xml:space="preserve">Office of </w:t>
            </w:r>
            <w:r w:rsidRPr="004D5F06">
              <w:rPr>
                <w:rFonts w:cstheme="minorHAnsi"/>
                <w:b/>
                <w:sz w:val="28"/>
                <w:szCs w:val="28"/>
              </w:rPr>
              <w:t xml:space="preserve">International </w:t>
            </w:r>
            <w:r>
              <w:rPr>
                <w:rFonts w:cstheme="minorHAnsi"/>
                <w:b/>
                <w:sz w:val="28"/>
                <w:szCs w:val="28"/>
              </w:rPr>
              <w:t>Affairs</w:t>
            </w:r>
          </w:p>
        </w:tc>
        <w:tc>
          <w:tcPr>
            <w:tcW w:w="2577" w:type="dxa"/>
          </w:tcPr>
          <w:p w:rsidR="00CE0C0D" w:rsidRPr="003E6DC4" w:rsidP="00AC660A" w14:paraId="4FA29547" w14:textId="553C7266">
            <w:pPr>
              <w:jc w:val="right"/>
              <w:rPr>
                <w:rFonts w:cstheme="minorHAnsi"/>
                <w:b/>
                <w:sz w:val="16"/>
                <w:szCs w:val="16"/>
              </w:rPr>
            </w:pPr>
            <w:r>
              <w:rPr>
                <w:rFonts w:cstheme="minorHAnsi"/>
                <w:b/>
                <w:sz w:val="16"/>
                <w:szCs w:val="16"/>
              </w:rPr>
              <w:t xml:space="preserve">Not Yet </w:t>
            </w:r>
            <w:r w:rsidRPr="003E6DC4">
              <w:rPr>
                <w:rFonts w:cstheme="minorHAnsi"/>
                <w:b/>
                <w:sz w:val="16"/>
                <w:szCs w:val="16"/>
              </w:rPr>
              <w:t>Approved by OMB</w:t>
            </w:r>
            <w:r w:rsidRPr="003E6DC4" w:rsidR="003E6DC4">
              <w:rPr>
                <w:rFonts w:cstheme="minorHAnsi"/>
                <w:b/>
                <w:sz w:val="16"/>
                <w:szCs w:val="16"/>
              </w:rPr>
              <w:t xml:space="preserve"> No. </w:t>
            </w:r>
          </w:p>
          <w:p w:rsidR="00CE0C0D" w:rsidRPr="003E6DC4" w:rsidP="00AC660A" w14:paraId="2B45A620" w14:textId="77777777">
            <w:pPr>
              <w:jc w:val="right"/>
              <w:rPr>
                <w:rFonts w:cstheme="minorHAnsi"/>
                <w:b/>
                <w:sz w:val="16"/>
                <w:szCs w:val="16"/>
              </w:rPr>
            </w:pPr>
            <w:r w:rsidRPr="003E6DC4">
              <w:rPr>
                <w:rFonts w:cstheme="minorHAnsi"/>
                <w:b/>
                <w:sz w:val="16"/>
                <w:szCs w:val="16"/>
              </w:rPr>
              <w:t>3060-0686</w:t>
            </w:r>
          </w:p>
          <w:p w:rsidR="003E6DC4" w:rsidRPr="003E6DC4" w:rsidP="00AC660A" w14:paraId="7ABA255F" w14:textId="57967814">
            <w:pPr>
              <w:jc w:val="right"/>
              <w:rPr>
                <w:rFonts w:cstheme="minorHAnsi"/>
                <w:b/>
                <w:sz w:val="16"/>
                <w:szCs w:val="16"/>
              </w:rPr>
            </w:pPr>
            <w:r w:rsidRPr="003E6DC4">
              <w:rPr>
                <w:rFonts w:cstheme="minorHAnsi"/>
                <w:b/>
                <w:sz w:val="16"/>
                <w:szCs w:val="16"/>
              </w:rPr>
              <w:t>Estimated time per response: 3 hours</w:t>
            </w:r>
          </w:p>
          <w:p w:rsidR="00CE0C0D" w:rsidRPr="003E6DC4" w:rsidP="003E6DC4" w14:paraId="4DFB1123" w14:textId="4138FF14">
            <w:pPr>
              <w:jc w:val="right"/>
              <w:rPr>
                <w:rFonts w:cstheme="minorHAnsi"/>
                <w:b/>
                <w:sz w:val="16"/>
                <w:szCs w:val="16"/>
              </w:rPr>
            </w:pPr>
            <w:r w:rsidRPr="003E6DC4">
              <w:rPr>
                <w:rFonts w:cstheme="minorHAnsi"/>
                <w:b/>
                <w:sz w:val="16"/>
                <w:szCs w:val="16"/>
              </w:rPr>
              <w:t>Edition date: [</w:t>
            </w:r>
            <w:r w:rsidR="008C69EC">
              <w:rPr>
                <w:rFonts w:cstheme="minorHAnsi"/>
                <w:b/>
                <w:sz w:val="16"/>
                <w:szCs w:val="16"/>
              </w:rPr>
              <w:t>XXXX</w:t>
            </w:r>
            <w:r w:rsidRPr="003E6DC4">
              <w:rPr>
                <w:rFonts w:cstheme="minorHAnsi"/>
                <w:b/>
                <w:sz w:val="16"/>
                <w:szCs w:val="16"/>
              </w:rPr>
              <w:t xml:space="preserve"> 2024]</w:t>
            </w:r>
          </w:p>
        </w:tc>
      </w:tr>
    </w:tbl>
    <w:p w:rsidR="003E6DC4" w:rsidRPr="003E6DC4" w:rsidP="003E6DC4" w14:paraId="19381BA4" w14:textId="24CBE68A">
      <w:pPr>
        <w:jc w:val="center"/>
        <w:rPr>
          <w:rFonts w:cstheme="minorHAnsi"/>
          <w:b/>
        </w:rPr>
      </w:pPr>
      <w:r w:rsidRPr="003E6DC4">
        <w:rPr>
          <w:rFonts w:cstheme="minorHAnsi"/>
          <w:b/>
        </w:rPr>
        <w:t>[link to instructions]</w:t>
      </w:r>
    </w:p>
    <w:p w:rsidR="008E7D73" w:rsidRPr="004D5F06" w:rsidP="00664B7A" w14:paraId="4CD292C5" w14:textId="5C99F425">
      <w:pPr>
        <w:rPr>
          <w:rFonts w:cstheme="minorHAnsi"/>
          <w:u w:val="single"/>
        </w:rPr>
      </w:pPr>
      <w:r w:rsidRPr="004D5F06">
        <w:rPr>
          <w:rFonts w:cstheme="minorHAnsi"/>
          <w:b/>
          <w:u w:val="single"/>
        </w:rPr>
        <w:t>Carrier</w:t>
      </w:r>
      <w:r w:rsidRPr="004D5F06" w:rsidR="00BD0D18">
        <w:rPr>
          <w:rFonts w:cstheme="minorHAnsi"/>
          <w:b/>
          <w:u w:val="single"/>
        </w:rPr>
        <w:t xml:space="preserve"> Information</w:t>
      </w:r>
    </w:p>
    <w:p w:rsidR="0014290F" w:rsidRPr="004D5F06" w:rsidP="001C63DC" w14:paraId="143BFC66" w14:textId="44DE4261">
      <w:pPr>
        <w:pStyle w:val="ListParagraph"/>
        <w:numPr>
          <w:ilvl w:val="0"/>
          <w:numId w:val="2"/>
        </w:numPr>
        <w:rPr>
          <w:rFonts w:cstheme="minorHAnsi"/>
        </w:rPr>
      </w:pPr>
      <w:r w:rsidRPr="004D5F06">
        <w:rPr>
          <w:rFonts w:cstheme="minorHAnsi"/>
          <w:b/>
        </w:rPr>
        <w:t xml:space="preserve">Carrier </w:t>
      </w:r>
      <w:r w:rsidRPr="004D5F06" w:rsidR="00A124D9">
        <w:rPr>
          <w:rFonts w:cstheme="minorHAnsi"/>
          <w:b/>
        </w:rPr>
        <w:t>Information</w:t>
      </w:r>
      <w:r w:rsidR="00E7579E">
        <w:rPr>
          <w:rFonts w:cstheme="minorHAnsi"/>
          <w:b/>
        </w:rPr>
        <w:t>.</w:t>
      </w:r>
      <w:r w:rsidRPr="004D5F06" w:rsidR="00A124D9">
        <w:rPr>
          <w:rFonts w:cstheme="minorHAnsi"/>
        </w:rPr>
        <w:t xml:space="preserve"> </w:t>
      </w:r>
    </w:p>
    <w:p w:rsidR="0014290F" w:rsidRPr="004D5F06" w:rsidP="0014290F" w14:paraId="4E50FEA0" w14:textId="77777777">
      <w:pPr>
        <w:numPr>
          <w:ilvl w:val="1"/>
          <w:numId w:val="2"/>
        </w:numPr>
        <w:contextualSpacing/>
        <w:rPr>
          <w:rFonts w:cstheme="minorHAnsi"/>
        </w:rPr>
      </w:pPr>
      <w:r w:rsidRPr="004D5F06">
        <w:rPr>
          <w:rFonts w:cstheme="minorHAnsi"/>
        </w:rPr>
        <w:t>(FRN</w:t>
      </w:r>
      <w:bookmarkStart w:id="0" w:name="_Hlk33192788"/>
      <w:r w:rsidRPr="004D5F06">
        <w:rPr>
          <w:rFonts w:cstheme="minorHAnsi"/>
        </w:rPr>
        <w:t>)</w:t>
      </w:r>
    </w:p>
    <w:p w:rsidR="0014290F" w:rsidRPr="004D5F06" w:rsidP="0014290F" w14:paraId="1445279B" w14:textId="43A94342">
      <w:pPr>
        <w:widowControl w:val="0"/>
        <w:numPr>
          <w:ilvl w:val="1"/>
          <w:numId w:val="2"/>
        </w:numPr>
        <w:contextualSpacing/>
        <w:rPr>
          <w:rFonts w:cstheme="minorHAnsi"/>
        </w:rPr>
      </w:pPr>
      <w:r>
        <w:rPr>
          <w:rFonts w:cstheme="minorHAnsi"/>
        </w:rPr>
        <w:t>Authorization Holder</w:t>
      </w:r>
      <w:r w:rsidRPr="004D5F06">
        <w:rPr>
          <w:rFonts w:cstheme="minorHAnsi"/>
        </w:rPr>
        <w:t xml:space="preserve"> Legal Entity Type (Select One)</w:t>
      </w:r>
      <w:bookmarkEnd w:id="0"/>
    </w:p>
    <w:p w:rsidR="0014290F" w:rsidRPr="004D5F06" w:rsidP="0014290F" w14:paraId="3C0D12DE" w14:textId="6CD82940">
      <w:pPr>
        <w:widowControl w:val="0"/>
        <w:numPr>
          <w:ilvl w:val="1"/>
          <w:numId w:val="22"/>
        </w:numPr>
        <w:contextualSpacing/>
        <w:rPr>
          <w:rFonts w:cstheme="minorHAnsi"/>
        </w:rPr>
      </w:pPr>
      <w:r w:rsidRPr="004D5F06">
        <w:rPr>
          <w:rFonts w:cstheme="minorHAnsi"/>
        </w:rPr>
        <w:t>Individual</w:t>
      </w:r>
      <w:bookmarkStart w:id="1" w:name="_Hlk33016902"/>
      <w:r w:rsidRPr="004D5F06">
        <w:rPr>
          <w:rFonts w:cstheme="minorHAnsi"/>
        </w:rPr>
        <w:t xml:space="preserve">: </w:t>
      </w:r>
      <w:r w:rsidRPr="00AD6BCB" w:rsidR="00BB5AE9">
        <w:rPr>
          <w:rFonts w:cstheme="minorHAnsi"/>
          <w:color w:val="FF0000"/>
        </w:rPr>
        <w:t>(</w:t>
      </w:r>
      <w:r w:rsidRPr="00BB5AE9" w:rsidR="00BB5AE9">
        <w:rPr>
          <w:rFonts w:cstheme="minorHAnsi"/>
          <w:color w:val="FF0000"/>
        </w:rPr>
        <w:t>check box</w:t>
      </w:r>
      <w:r w:rsidRPr="00AD6BCB" w:rsidR="00BB5AE9">
        <w:rPr>
          <w:rFonts w:cstheme="minorHAnsi"/>
          <w:color w:val="FF0000"/>
        </w:rPr>
        <w:t>)</w:t>
      </w:r>
      <w:r w:rsidRPr="004D5F06" w:rsidR="00BB5AE9">
        <w:rPr>
          <w:rFonts w:cstheme="minorHAnsi"/>
        </w:rPr>
        <w:t xml:space="preserve"> </w:t>
      </w:r>
      <w:bookmarkEnd w:id="1"/>
    </w:p>
    <w:p w:rsidR="0014290F" w:rsidRPr="004D5F06" w:rsidP="0014290F" w14:paraId="5C9992E8" w14:textId="0CB3242A">
      <w:pPr>
        <w:widowControl w:val="0"/>
        <w:numPr>
          <w:ilvl w:val="1"/>
          <w:numId w:val="22"/>
        </w:numPr>
        <w:contextualSpacing/>
        <w:rPr>
          <w:rFonts w:cstheme="minorHAnsi"/>
        </w:rPr>
      </w:pPr>
      <w:r w:rsidRPr="004D5F06">
        <w:rPr>
          <w:rFonts w:cstheme="minorHAnsi"/>
        </w:rPr>
        <w:t xml:space="preserve">Unincorporated Association: </w:t>
      </w:r>
      <w:r w:rsidRPr="00AD6BCB" w:rsidR="00BB5AE9">
        <w:rPr>
          <w:rFonts w:cstheme="minorHAnsi"/>
          <w:color w:val="FF0000"/>
        </w:rPr>
        <w:t>(</w:t>
      </w:r>
      <w:r w:rsidRPr="00BB5AE9" w:rsidR="00BB5AE9">
        <w:rPr>
          <w:rFonts w:cstheme="minorHAnsi"/>
          <w:color w:val="FF0000"/>
        </w:rPr>
        <w:t>check box</w:t>
      </w:r>
      <w:r w:rsidRPr="00AD6BCB" w:rsidR="00BB5AE9">
        <w:rPr>
          <w:rFonts w:cstheme="minorHAnsi"/>
          <w:color w:val="FF0000"/>
        </w:rPr>
        <w:t>)</w:t>
      </w:r>
      <w:r w:rsidRPr="004D5F06" w:rsidR="00BB5AE9">
        <w:rPr>
          <w:rFonts w:cstheme="minorHAnsi"/>
        </w:rPr>
        <w:t xml:space="preserve"> </w:t>
      </w:r>
    </w:p>
    <w:p w:rsidR="0014290F" w:rsidRPr="004D5F06" w:rsidP="0014290F" w14:paraId="0AA5BA55" w14:textId="37B30E7C">
      <w:pPr>
        <w:widowControl w:val="0"/>
        <w:numPr>
          <w:ilvl w:val="1"/>
          <w:numId w:val="22"/>
        </w:numPr>
        <w:contextualSpacing/>
        <w:rPr>
          <w:rFonts w:cstheme="minorHAnsi"/>
        </w:rPr>
      </w:pPr>
      <w:r w:rsidRPr="004D5F06">
        <w:rPr>
          <w:rFonts w:cstheme="minorHAnsi"/>
        </w:rPr>
        <w:t xml:space="preserve">Government Entity: </w:t>
      </w:r>
      <w:r w:rsidRPr="00AD6BCB" w:rsidR="00BB5AE9">
        <w:rPr>
          <w:rFonts w:cstheme="minorHAnsi"/>
          <w:color w:val="FF0000"/>
        </w:rPr>
        <w:t>(</w:t>
      </w:r>
      <w:r w:rsidRPr="00BB5AE9" w:rsidR="00BB5AE9">
        <w:rPr>
          <w:rFonts w:cstheme="minorHAnsi"/>
          <w:color w:val="FF0000"/>
        </w:rPr>
        <w:t>check box</w:t>
      </w:r>
      <w:r w:rsidRPr="00AD6BCB" w:rsidR="00BB5AE9">
        <w:rPr>
          <w:rFonts w:cstheme="minorHAnsi"/>
          <w:color w:val="FF0000"/>
        </w:rPr>
        <w:t>)</w:t>
      </w:r>
      <w:r w:rsidRPr="004D5F06" w:rsidR="00BB5AE9">
        <w:rPr>
          <w:rFonts w:cstheme="minorHAnsi"/>
        </w:rPr>
        <w:t xml:space="preserve"> </w:t>
      </w:r>
    </w:p>
    <w:p w:rsidR="0014290F" w:rsidRPr="004D5F06" w:rsidP="0014290F" w14:paraId="12E9FF83" w14:textId="6B3F7945">
      <w:pPr>
        <w:widowControl w:val="0"/>
        <w:numPr>
          <w:ilvl w:val="1"/>
          <w:numId w:val="22"/>
        </w:numPr>
        <w:contextualSpacing/>
        <w:rPr>
          <w:rFonts w:cstheme="minorHAnsi"/>
        </w:rPr>
      </w:pPr>
      <w:r w:rsidRPr="004D5F06">
        <w:rPr>
          <w:rFonts w:cstheme="minorHAnsi"/>
        </w:rPr>
        <w:t xml:space="preserve">Corporation: </w:t>
      </w:r>
      <w:r w:rsidRPr="00282C39">
        <w:rPr>
          <w:rFonts w:cstheme="minorHAnsi"/>
          <w:color w:val="FF0000"/>
        </w:rPr>
        <w:t>(</w:t>
      </w:r>
      <w:r w:rsidRPr="00BB5AE9">
        <w:rPr>
          <w:rFonts w:cstheme="minorHAnsi"/>
          <w:color w:val="FF0000"/>
        </w:rPr>
        <w:t>check box</w:t>
      </w:r>
      <w:r w:rsidRPr="00282C39">
        <w:rPr>
          <w:rFonts w:cstheme="minorHAnsi"/>
          <w:color w:val="FF0000"/>
        </w:rPr>
        <w:t>)</w:t>
      </w:r>
    </w:p>
    <w:p w:rsidR="0014290F" w:rsidRPr="004D5F06" w:rsidP="0014290F" w14:paraId="35FBF3A5" w14:textId="3A237C8D">
      <w:pPr>
        <w:widowControl w:val="0"/>
        <w:numPr>
          <w:ilvl w:val="1"/>
          <w:numId w:val="22"/>
        </w:numPr>
        <w:contextualSpacing/>
        <w:rPr>
          <w:rFonts w:cstheme="minorHAnsi"/>
        </w:rPr>
      </w:pPr>
      <w:r w:rsidRPr="004D5F06">
        <w:rPr>
          <w:rFonts w:cstheme="minorHAnsi"/>
        </w:rPr>
        <w:t xml:space="preserve">Limited Liability Company: </w:t>
      </w:r>
      <w:r w:rsidRPr="00AD6BCB" w:rsidR="00BB5AE9">
        <w:rPr>
          <w:rFonts w:cstheme="minorHAnsi"/>
          <w:color w:val="FF0000"/>
        </w:rPr>
        <w:t>(</w:t>
      </w:r>
      <w:r w:rsidRPr="00BB5AE9" w:rsidR="00BB5AE9">
        <w:rPr>
          <w:rFonts w:cstheme="minorHAnsi"/>
          <w:color w:val="FF0000"/>
        </w:rPr>
        <w:t>check box</w:t>
      </w:r>
      <w:r w:rsidRPr="00AD6BCB" w:rsidR="00BB5AE9">
        <w:rPr>
          <w:rFonts w:cstheme="minorHAnsi"/>
          <w:color w:val="FF0000"/>
        </w:rPr>
        <w:t>)</w:t>
      </w:r>
      <w:r w:rsidRPr="004D5F06" w:rsidR="00BB5AE9">
        <w:rPr>
          <w:rFonts w:cstheme="minorHAnsi"/>
        </w:rPr>
        <w:t xml:space="preserve"> </w:t>
      </w:r>
    </w:p>
    <w:p w:rsidR="0014290F" w:rsidRPr="004D5F06" w:rsidP="0014290F" w14:paraId="1DBEDD7B" w14:textId="69346817">
      <w:pPr>
        <w:widowControl w:val="0"/>
        <w:numPr>
          <w:ilvl w:val="1"/>
          <w:numId w:val="22"/>
        </w:numPr>
        <w:contextualSpacing/>
        <w:rPr>
          <w:rFonts w:cstheme="minorHAnsi"/>
        </w:rPr>
      </w:pPr>
      <w:r w:rsidRPr="004D5F06">
        <w:rPr>
          <w:rFonts w:cstheme="minorHAnsi"/>
        </w:rPr>
        <w:t xml:space="preserve">General Partnership: </w:t>
      </w:r>
      <w:r w:rsidRPr="00AD6BCB" w:rsidR="00BB5AE9">
        <w:rPr>
          <w:rFonts w:cstheme="minorHAnsi"/>
          <w:color w:val="FF0000"/>
        </w:rPr>
        <w:t>(</w:t>
      </w:r>
      <w:r w:rsidRPr="00BB5AE9" w:rsidR="00BB5AE9">
        <w:rPr>
          <w:rFonts w:cstheme="minorHAnsi"/>
          <w:color w:val="FF0000"/>
        </w:rPr>
        <w:t>check box</w:t>
      </w:r>
      <w:r w:rsidRPr="00AD6BCB" w:rsidR="00BB5AE9">
        <w:rPr>
          <w:rFonts w:cstheme="minorHAnsi"/>
          <w:color w:val="FF0000"/>
        </w:rPr>
        <w:t>)</w:t>
      </w:r>
      <w:r w:rsidRPr="004D5F06" w:rsidR="00BB5AE9">
        <w:rPr>
          <w:rFonts w:cstheme="minorHAnsi"/>
        </w:rPr>
        <w:t xml:space="preserve"> </w:t>
      </w:r>
    </w:p>
    <w:p w:rsidR="0014290F" w:rsidRPr="004D5F06" w:rsidP="0014290F" w14:paraId="3E4377AC" w14:textId="7E92CB14">
      <w:pPr>
        <w:widowControl w:val="0"/>
        <w:numPr>
          <w:ilvl w:val="1"/>
          <w:numId w:val="22"/>
        </w:numPr>
        <w:contextualSpacing/>
        <w:rPr>
          <w:rFonts w:cstheme="minorHAnsi"/>
        </w:rPr>
      </w:pPr>
      <w:r w:rsidRPr="004D5F06">
        <w:rPr>
          <w:rFonts w:cstheme="minorHAnsi"/>
        </w:rPr>
        <w:t xml:space="preserve">Limited Partnership: </w:t>
      </w:r>
      <w:r w:rsidRPr="00AD6BCB" w:rsidR="00BB5AE9">
        <w:rPr>
          <w:rFonts w:cstheme="minorHAnsi"/>
          <w:color w:val="FF0000"/>
        </w:rPr>
        <w:t>(</w:t>
      </w:r>
      <w:r w:rsidRPr="00BB5AE9" w:rsidR="00BB5AE9">
        <w:rPr>
          <w:rFonts w:cstheme="minorHAnsi"/>
          <w:color w:val="FF0000"/>
        </w:rPr>
        <w:t>check box</w:t>
      </w:r>
      <w:r w:rsidRPr="00AD6BCB" w:rsidR="00BB5AE9">
        <w:rPr>
          <w:rFonts w:cstheme="minorHAnsi"/>
          <w:color w:val="FF0000"/>
        </w:rPr>
        <w:t>)</w:t>
      </w:r>
      <w:r w:rsidRPr="004D5F06" w:rsidR="00BB5AE9">
        <w:rPr>
          <w:rFonts w:cstheme="minorHAnsi"/>
        </w:rPr>
        <w:t xml:space="preserve"> </w:t>
      </w:r>
    </w:p>
    <w:p w:rsidR="0014290F" w:rsidRPr="004D5F06" w:rsidP="0014290F" w14:paraId="3D52DFF8" w14:textId="137398BA">
      <w:pPr>
        <w:widowControl w:val="0"/>
        <w:numPr>
          <w:ilvl w:val="1"/>
          <w:numId w:val="22"/>
        </w:numPr>
        <w:contextualSpacing/>
        <w:rPr>
          <w:rFonts w:cstheme="minorHAnsi"/>
        </w:rPr>
      </w:pPr>
      <w:r w:rsidRPr="004D5F06">
        <w:rPr>
          <w:rFonts w:cstheme="minorHAnsi"/>
        </w:rPr>
        <w:t xml:space="preserve">Limited Liability Partnership: </w:t>
      </w:r>
      <w:r w:rsidRPr="00AD6BCB" w:rsidR="00BB5AE9">
        <w:rPr>
          <w:rFonts w:cstheme="minorHAnsi"/>
          <w:color w:val="FF0000"/>
        </w:rPr>
        <w:t>(</w:t>
      </w:r>
      <w:r w:rsidRPr="00BB5AE9" w:rsidR="00BB5AE9">
        <w:rPr>
          <w:rFonts w:cstheme="minorHAnsi"/>
          <w:color w:val="FF0000"/>
        </w:rPr>
        <w:t>check box</w:t>
      </w:r>
      <w:r w:rsidRPr="00AD6BCB" w:rsidR="00BB5AE9">
        <w:rPr>
          <w:rFonts w:cstheme="minorHAnsi"/>
          <w:color w:val="FF0000"/>
        </w:rPr>
        <w:t>)</w:t>
      </w:r>
      <w:r w:rsidRPr="004D5F06" w:rsidR="00BB5AE9">
        <w:rPr>
          <w:rFonts w:cstheme="minorHAnsi"/>
        </w:rPr>
        <w:t xml:space="preserve"> </w:t>
      </w:r>
    </w:p>
    <w:p w:rsidR="0014290F" w:rsidRPr="004D5F06" w:rsidP="0014290F" w14:paraId="2F6708CF" w14:textId="3DCF0EC0">
      <w:pPr>
        <w:widowControl w:val="0"/>
        <w:numPr>
          <w:ilvl w:val="1"/>
          <w:numId w:val="22"/>
        </w:numPr>
        <w:contextualSpacing/>
        <w:rPr>
          <w:rFonts w:cstheme="minorHAnsi"/>
        </w:rPr>
      </w:pPr>
      <w:r w:rsidRPr="004D5F06">
        <w:rPr>
          <w:rFonts w:cstheme="minorHAnsi"/>
        </w:rPr>
        <w:t xml:space="preserve">Consortium: </w:t>
      </w:r>
      <w:r w:rsidRPr="00AD6BCB" w:rsidR="00BB5AE9">
        <w:rPr>
          <w:rFonts w:cstheme="minorHAnsi"/>
          <w:color w:val="FF0000"/>
        </w:rPr>
        <w:t>(</w:t>
      </w:r>
      <w:r w:rsidRPr="00BB5AE9" w:rsidR="00BB5AE9">
        <w:rPr>
          <w:rFonts w:cstheme="minorHAnsi"/>
          <w:color w:val="FF0000"/>
        </w:rPr>
        <w:t>check box</w:t>
      </w:r>
      <w:r w:rsidRPr="00AD6BCB" w:rsidR="00BB5AE9">
        <w:rPr>
          <w:rFonts w:cstheme="minorHAnsi"/>
          <w:color w:val="FF0000"/>
        </w:rPr>
        <w:t>)</w:t>
      </w:r>
      <w:r w:rsidRPr="004D5F06" w:rsidR="00BB5AE9">
        <w:rPr>
          <w:rFonts w:cstheme="minorHAnsi"/>
        </w:rPr>
        <w:t xml:space="preserve"> </w:t>
      </w:r>
    </w:p>
    <w:p w:rsidR="0014290F" w:rsidRPr="004D5F06" w:rsidP="0014290F" w14:paraId="1EC9AD44" w14:textId="56A05CC9">
      <w:pPr>
        <w:widowControl w:val="0"/>
        <w:numPr>
          <w:ilvl w:val="1"/>
          <w:numId w:val="22"/>
        </w:numPr>
        <w:contextualSpacing/>
        <w:rPr>
          <w:rFonts w:cstheme="minorHAnsi"/>
        </w:rPr>
      </w:pPr>
      <w:r w:rsidRPr="004D5F06">
        <w:rPr>
          <w:rFonts w:cstheme="minorHAnsi"/>
        </w:rPr>
        <w:t xml:space="preserve">Other: </w:t>
      </w:r>
      <w:r w:rsidRPr="00AD6BCB" w:rsidR="00BB5AE9">
        <w:rPr>
          <w:rFonts w:cstheme="minorHAnsi"/>
          <w:color w:val="FF0000"/>
        </w:rPr>
        <w:t>(</w:t>
      </w:r>
      <w:r w:rsidRPr="00BB5AE9" w:rsidR="00BB5AE9">
        <w:rPr>
          <w:rFonts w:cstheme="minorHAnsi"/>
          <w:color w:val="FF0000"/>
        </w:rPr>
        <w:t>check box</w:t>
      </w:r>
      <w:r w:rsidRPr="004D5F06" w:rsidR="00BB5AE9">
        <w:rPr>
          <w:rFonts w:cstheme="minorHAnsi"/>
        </w:rPr>
        <w:t xml:space="preserve"> </w:t>
      </w:r>
      <w:r w:rsidRPr="00282C39">
        <w:rPr>
          <w:rFonts w:cstheme="minorHAnsi"/>
          <w:color w:val="FF0000"/>
        </w:rPr>
        <w:t xml:space="preserve">and </w:t>
      </w:r>
      <w:r w:rsidR="00BB5AE9">
        <w:rPr>
          <w:rFonts w:cstheme="minorHAnsi"/>
          <w:color w:val="FF0000"/>
        </w:rPr>
        <w:t>f</w:t>
      </w:r>
      <w:r w:rsidRPr="00282C39">
        <w:rPr>
          <w:rFonts w:cstheme="minorHAnsi"/>
          <w:color w:val="FF0000"/>
        </w:rPr>
        <w:t>ill-in box)</w:t>
      </w:r>
    </w:p>
    <w:p w:rsidR="0014290F" w:rsidP="0014290F" w14:paraId="3A08C8CB" w14:textId="43E70E3D">
      <w:pPr>
        <w:widowControl w:val="0"/>
        <w:numPr>
          <w:ilvl w:val="1"/>
          <w:numId w:val="2"/>
        </w:numPr>
        <w:contextualSpacing/>
        <w:rPr>
          <w:rFonts w:cstheme="minorHAnsi"/>
        </w:rPr>
      </w:pPr>
      <w:r w:rsidRPr="004D5F06">
        <w:rPr>
          <w:rFonts w:cstheme="minorHAnsi"/>
        </w:rPr>
        <w:t xml:space="preserve">Name and title; </w:t>
      </w:r>
      <w:bookmarkStart w:id="2" w:name="_Hlk33176238"/>
      <w:r w:rsidRPr="004D5F06">
        <w:rPr>
          <w:rFonts w:cstheme="minorHAnsi"/>
        </w:rPr>
        <w:t xml:space="preserve">Doing Business As (DBA), </w:t>
      </w:r>
      <w:bookmarkEnd w:id="2"/>
      <w:r w:rsidRPr="004D5F06">
        <w:rPr>
          <w:rFonts w:cstheme="minorHAnsi"/>
        </w:rPr>
        <w:t xml:space="preserve">address; phone; fax; email; attention to </w:t>
      </w:r>
      <w:r w:rsidRPr="00282C39">
        <w:rPr>
          <w:rFonts w:cstheme="minorHAnsi"/>
          <w:color w:val="FF0000"/>
        </w:rPr>
        <w:t>(</w:t>
      </w:r>
      <w:r w:rsidRPr="00BB5AE9">
        <w:rPr>
          <w:rFonts w:cstheme="minorHAnsi"/>
          <w:color w:val="FF0000"/>
        </w:rPr>
        <w:t>imported from CORES during authentication</w:t>
      </w:r>
      <w:r w:rsidRPr="004D5F06">
        <w:rPr>
          <w:rFonts w:cstheme="minorHAnsi"/>
          <w:color w:val="FF0000"/>
        </w:rPr>
        <w:t xml:space="preserve">) </w:t>
      </w:r>
    </w:p>
    <w:p w:rsidR="00BB5AE9" w:rsidRPr="004D5F06" w:rsidP="00282C39" w14:paraId="521347E5" w14:textId="77777777">
      <w:pPr>
        <w:widowControl w:val="0"/>
        <w:ind w:left="1440"/>
        <w:contextualSpacing/>
        <w:rPr>
          <w:rFonts w:cstheme="minorHAnsi"/>
        </w:rPr>
      </w:pPr>
    </w:p>
    <w:p w:rsidR="00B14851" w:rsidRPr="004D5F06" w:rsidP="001C63DC" w14:paraId="004D9B30" w14:textId="6CD0CFD9">
      <w:pPr>
        <w:pStyle w:val="ListParagraph"/>
        <w:numPr>
          <w:ilvl w:val="0"/>
          <w:numId w:val="2"/>
        </w:numPr>
        <w:rPr>
          <w:rFonts w:cstheme="minorHAnsi"/>
        </w:rPr>
      </w:pPr>
      <w:r w:rsidRPr="004D5F06">
        <w:rPr>
          <w:rFonts w:cstheme="minorHAnsi"/>
          <w:b/>
        </w:rPr>
        <w:t>Contact Information</w:t>
      </w:r>
      <w:r w:rsidR="00E7579E">
        <w:rPr>
          <w:rFonts w:cstheme="minorHAnsi"/>
          <w:b/>
        </w:rPr>
        <w:t>.</w:t>
      </w:r>
      <w:r w:rsidRPr="004D5F06">
        <w:rPr>
          <w:rFonts w:cstheme="minorHAnsi"/>
        </w:rPr>
        <w:t xml:space="preserve"> </w:t>
      </w:r>
    </w:p>
    <w:p w:rsidR="00B14851" w:rsidRPr="004D5F06" w:rsidP="00B14851" w14:paraId="10550411" w14:textId="0D3638E9">
      <w:pPr>
        <w:numPr>
          <w:ilvl w:val="1"/>
          <w:numId w:val="2"/>
        </w:numPr>
        <w:contextualSpacing/>
        <w:rPr>
          <w:rFonts w:cstheme="minorHAnsi"/>
        </w:rPr>
      </w:pPr>
      <w:r w:rsidRPr="004D5F06">
        <w:rPr>
          <w:rFonts w:cstheme="minorHAnsi"/>
        </w:rPr>
        <w:t xml:space="preserve">Check here if same as </w:t>
      </w:r>
      <w:r w:rsidR="00E713CE">
        <w:rPr>
          <w:rFonts w:cstheme="minorHAnsi"/>
        </w:rPr>
        <w:t xml:space="preserve">Authorized </w:t>
      </w:r>
      <w:r w:rsidRPr="004D5F06">
        <w:rPr>
          <w:rFonts w:cstheme="minorHAnsi"/>
        </w:rPr>
        <w:t>Carrier</w:t>
      </w:r>
      <w:r w:rsidR="00E7579E">
        <w:rPr>
          <w:rFonts w:cstheme="minorHAnsi"/>
        </w:rPr>
        <w:t>.</w:t>
      </w:r>
      <w:r w:rsidRPr="004D5F06">
        <w:rPr>
          <w:rFonts w:cstheme="minorHAnsi"/>
        </w:rPr>
        <w:t xml:space="preserve"> </w:t>
      </w:r>
      <w:r w:rsidRPr="004D5F06">
        <w:rPr>
          <w:rFonts w:cstheme="minorHAnsi"/>
          <w:color w:val="FF0000"/>
        </w:rPr>
        <w:t>(</w:t>
      </w:r>
      <w:r w:rsidR="00BB5AE9">
        <w:rPr>
          <w:rFonts w:cstheme="minorHAnsi"/>
          <w:color w:val="FF0000"/>
        </w:rPr>
        <w:t>c</w:t>
      </w:r>
      <w:r w:rsidRPr="004D5F06">
        <w:rPr>
          <w:rFonts w:cstheme="minorHAnsi"/>
          <w:color w:val="FF0000"/>
        </w:rPr>
        <w:t xml:space="preserve">heck </w:t>
      </w:r>
      <w:r w:rsidR="00BB5AE9">
        <w:rPr>
          <w:rFonts w:cstheme="minorHAnsi"/>
          <w:color w:val="FF0000"/>
        </w:rPr>
        <w:t>b</w:t>
      </w:r>
      <w:r w:rsidRPr="004D5F06">
        <w:rPr>
          <w:rFonts w:cstheme="minorHAnsi"/>
          <w:color w:val="FF0000"/>
        </w:rPr>
        <w:t>ox)</w:t>
      </w:r>
      <w:r w:rsidRPr="004D5F06">
        <w:rPr>
          <w:rFonts w:cstheme="minorHAnsi"/>
        </w:rPr>
        <w:t xml:space="preserve"> </w:t>
      </w:r>
    </w:p>
    <w:p w:rsidR="00B14851" w:rsidRPr="00F35CBE" w:rsidP="00B14851" w14:paraId="2889BE4B" w14:textId="3FF59A8C">
      <w:pPr>
        <w:numPr>
          <w:ilvl w:val="1"/>
          <w:numId w:val="2"/>
        </w:numPr>
        <w:contextualSpacing/>
        <w:rPr>
          <w:rFonts w:cstheme="minorHAnsi"/>
        </w:rPr>
      </w:pPr>
      <w:r w:rsidRPr="004D5F06">
        <w:rPr>
          <w:rFonts w:cstheme="minorHAnsi"/>
          <w:b/>
        </w:rPr>
        <w:t xml:space="preserve">(If different from the </w:t>
      </w:r>
      <w:r w:rsidR="00E1333F">
        <w:rPr>
          <w:rFonts w:cstheme="minorHAnsi"/>
          <w:b/>
        </w:rPr>
        <w:t xml:space="preserve">Authorized </w:t>
      </w:r>
      <w:r w:rsidRPr="004D5F06">
        <w:rPr>
          <w:rFonts w:cstheme="minorHAnsi"/>
          <w:b/>
        </w:rPr>
        <w:t>Carrier)</w:t>
      </w:r>
      <w:r w:rsidR="00E7579E">
        <w:rPr>
          <w:rFonts w:cstheme="minorHAnsi"/>
          <w:b/>
        </w:rPr>
        <w:t>.</w:t>
      </w:r>
      <w:r w:rsidRPr="004D5F06">
        <w:rPr>
          <w:rFonts w:cstheme="minorHAnsi"/>
          <w:b/>
        </w:rPr>
        <w:t xml:space="preserve">  </w:t>
      </w:r>
      <w:r w:rsidRPr="004D5F06">
        <w:rPr>
          <w:rFonts w:cstheme="minorHAnsi"/>
        </w:rPr>
        <w:t xml:space="preserve">Name and title; Doing Business As (DBA), company name; relationship, address; phone; fax; email </w:t>
      </w:r>
      <w:r w:rsidRPr="00BB5AE9">
        <w:rPr>
          <w:rFonts w:cstheme="minorHAnsi"/>
          <w:color w:val="FF0000"/>
        </w:rPr>
        <w:t>(individual fields editable)</w:t>
      </w:r>
    </w:p>
    <w:p w:rsidR="00F35CBE" w:rsidRPr="004D5F06" w:rsidP="00F35CBE" w14:paraId="72BF495B" w14:textId="77777777">
      <w:pPr>
        <w:ind w:left="1440"/>
        <w:contextualSpacing/>
        <w:rPr>
          <w:rFonts w:cstheme="minorHAnsi"/>
        </w:rPr>
      </w:pPr>
    </w:p>
    <w:p w:rsidR="00A124D9" w:rsidRPr="004D5F06" w:rsidP="00BD0D18" w14:paraId="243A6A24" w14:textId="0C0FD0D4">
      <w:pPr>
        <w:rPr>
          <w:rFonts w:cstheme="minorHAnsi"/>
          <w:b/>
          <w:bCs/>
          <w:u w:val="single"/>
        </w:rPr>
      </w:pPr>
      <w:r>
        <w:rPr>
          <w:rFonts w:cstheme="minorHAnsi"/>
          <w:b/>
          <w:bCs/>
          <w:u w:val="single"/>
        </w:rPr>
        <w:t>Report</w:t>
      </w:r>
      <w:r w:rsidRPr="004D5F06">
        <w:rPr>
          <w:rFonts w:cstheme="minorHAnsi"/>
          <w:b/>
          <w:bCs/>
          <w:u w:val="single"/>
        </w:rPr>
        <w:t xml:space="preserve"> </w:t>
      </w:r>
      <w:r w:rsidRPr="004D5F06" w:rsidR="00BD0D18">
        <w:rPr>
          <w:rFonts w:cstheme="minorHAnsi"/>
          <w:b/>
          <w:bCs/>
          <w:u w:val="single"/>
        </w:rPr>
        <w:t>Information</w:t>
      </w:r>
    </w:p>
    <w:p w:rsidR="00A124D9" w:rsidRPr="00E7579E" w:rsidP="001C63DC" w14:paraId="7006B680" w14:textId="7AE5414D">
      <w:pPr>
        <w:pStyle w:val="ListParagraph"/>
        <w:numPr>
          <w:ilvl w:val="0"/>
          <w:numId w:val="2"/>
        </w:numPr>
        <w:rPr>
          <w:rFonts w:cstheme="minorHAnsi"/>
        </w:rPr>
      </w:pPr>
      <w:r w:rsidRPr="004D5F06">
        <w:rPr>
          <w:rFonts w:cstheme="minorHAnsi"/>
          <w:b/>
        </w:rPr>
        <w:t>Brief Description</w:t>
      </w:r>
      <w:r w:rsidRPr="004D5F06" w:rsidR="00546E7F">
        <w:rPr>
          <w:rFonts w:cstheme="minorHAnsi"/>
          <w:b/>
        </w:rPr>
        <w:t xml:space="preserve"> of Report</w:t>
      </w:r>
      <w:r w:rsidR="00E7579E">
        <w:rPr>
          <w:rFonts w:cstheme="minorHAnsi"/>
          <w:b/>
        </w:rPr>
        <w:t>.</w:t>
      </w:r>
      <w:r w:rsidRPr="004D5F06">
        <w:rPr>
          <w:rFonts w:cstheme="minorHAnsi"/>
        </w:rPr>
        <w:t xml:space="preserve"> </w:t>
      </w:r>
      <w:r w:rsidRPr="00E7579E">
        <w:rPr>
          <w:rFonts w:cstheme="minorHAnsi"/>
          <w:color w:val="FF0000"/>
        </w:rPr>
        <w:t xml:space="preserve">(editable field for </w:t>
      </w:r>
      <w:r w:rsidRPr="00E7579E" w:rsidR="00572868">
        <w:rPr>
          <w:rFonts w:cstheme="minorHAnsi"/>
          <w:color w:val="FF0000"/>
        </w:rPr>
        <w:t xml:space="preserve">carrier </w:t>
      </w:r>
      <w:r w:rsidRPr="00E7579E">
        <w:rPr>
          <w:rFonts w:cstheme="minorHAnsi"/>
          <w:color w:val="FF0000"/>
        </w:rPr>
        <w:t>to supply a short description)</w:t>
      </w:r>
    </w:p>
    <w:p w:rsidR="00E7579E" w:rsidRPr="004D5F06" w:rsidP="00E7579E" w14:paraId="480723F4" w14:textId="77777777">
      <w:pPr>
        <w:pStyle w:val="ListParagraph"/>
        <w:rPr>
          <w:rFonts w:cstheme="minorHAnsi"/>
        </w:rPr>
      </w:pPr>
    </w:p>
    <w:p w:rsidR="00E7579E" w:rsidRPr="004D5F06" w:rsidP="00E7579E" w14:paraId="411DBEE8" w14:textId="77777777">
      <w:pPr>
        <w:pStyle w:val="ListParagraph"/>
        <w:ind w:left="1440"/>
        <w:jc w:val="both"/>
        <w:rPr>
          <w:rFonts w:cstheme="minorHAnsi"/>
        </w:rPr>
      </w:pPr>
    </w:p>
    <w:p w:rsidR="0088274B" w:rsidRPr="004D5F06" w:rsidP="005127A0" w14:paraId="1277A730" w14:textId="5E8F9841">
      <w:pPr>
        <w:pStyle w:val="ListParagraph"/>
        <w:numPr>
          <w:ilvl w:val="0"/>
          <w:numId w:val="2"/>
        </w:numPr>
        <w:rPr>
          <w:rFonts w:cstheme="minorHAnsi"/>
        </w:rPr>
      </w:pPr>
      <w:r w:rsidRPr="004D5F06">
        <w:rPr>
          <w:rFonts w:cstheme="minorHAnsi"/>
          <w:b/>
        </w:rPr>
        <w:t>Indicate the reporting period below</w:t>
      </w:r>
      <w:r w:rsidR="006D0650">
        <w:rPr>
          <w:rFonts w:cstheme="minorHAnsi"/>
          <w:b/>
        </w:rPr>
        <w:t>.</w:t>
      </w:r>
    </w:p>
    <w:p w:rsidR="0088274B" w:rsidP="00851B67" w14:paraId="13559EC1" w14:textId="2D14C132">
      <w:pPr>
        <w:ind w:left="360"/>
        <w:rPr>
          <w:rFonts w:cstheme="minorHAnsi"/>
          <w:color w:val="FF0000"/>
        </w:rPr>
      </w:pPr>
      <w:r w:rsidRPr="004D5F06">
        <w:rPr>
          <w:rFonts w:cstheme="minorHAnsi"/>
          <w:color w:val="FF0000"/>
        </w:rPr>
        <w:t>[</w:t>
      </w:r>
      <w:r w:rsidR="00BB5AE9">
        <w:rPr>
          <w:rFonts w:cstheme="minorHAnsi"/>
          <w:color w:val="FF0000"/>
        </w:rPr>
        <w:t>t</w:t>
      </w:r>
      <w:r w:rsidRPr="004D5F06">
        <w:rPr>
          <w:rFonts w:cstheme="minorHAnsi"/>
          <w:color w:val="FF0000"/>
        </w:rPr>
        <w:t>wo drop down menus</w:t>
      </w:r>
      <w:r w:rsidR="00BB5AE9">
        <w:rPr>
          <w:rFonts w:cstheme="minorHAnsi"/>
          <w:color w:val="FF0000"/>
        </w:rPr>
        <w:t xml:space="preserve"> – first </w:t>
      </w:r>
      <w:r w:rsidRPr="004D5F06">
        <w:rPr>
          <w:rFonts w:cstheme="minorHAnsi"/>
          <w:color w:val="FF0000"/>
        </w:rPr>
        <w:t xml:space="preserve">lists Q1, Q2, Q3, Q4, and the second </w:t>
      </w:r>
      <w:r w:rsidR="00BB5AE9">
        <w:rPr>
          <w:rFonts w:cstheme="minorHAnsi"/>
          <w:color w:val="FF0000"/>
        </w:rPr>
        <w:t xml:space="preserve">lists </w:t>
      </w:r>
      <w:r w:rsidRPr="004D5F06">
        <w:rPr>
          <w:rFonts w:cstheme="minorHAnsi"/>
          <w:color w:val="FF0000"/>
        </w:rPr>
        <w:t>the year</w:t>
      </w:r>
      <w:r w:rsidR="00BB5AE9">
        <w:rPr>
          <w:rFonts w:cstheme="minorHAnsi"/>
          <w:color w:val="FF0000"/>
        </w:rPr>
        <w:t>]</w:t>
      </w:r>
    </w:p>
    <w:p w:rsidR="00BB5AE9" w:rsidRPr="004D5F06" w:rsidP="00851B67" w14:paraId="4D4FE821" w14:textId="77777777">
      <w:pPr>
        <w:ind w:left="360"/>
        <w:rPr>
          <w:rFonts w:cstheme="minorHAnsi"/>
        </w:rPr>
      </w:pPr>
    </w:p>
    <w:p w:rsidR="0014290F" w:rsidRPr="004D5F06" w:rsidP="00A124D9" w14:paraId="1B8F6317" w14:textId="2A471BB2">
      <w:pPr>
        <w:pStyle w:val="ListParagraph"/>
        <w:numPr>
          <w:ilvl w:val="0"/>
          <w:numId w:val="2"/>
        </w:numPr>
        <w:rPr>
          <w:rFonts w:cstheme="minorHAnsi"/>
          <w:bCs/>
        </w:rPr>
      </w:pPr>
      <w:r w:rsidRPr="004D5F06">
        <w:rPr>
          <w:rFonts w:cstheme="minorHAnsi"/>
          <w:b/>
        </w:rPr>
        <w:t xml:space="preserve">Identify the routes </w:t>
      </w:r>
      <w:r w:rsidRPr="004D5F06" w:rsidR="00CE0C0D">
        <w:rPr>
          <w:rFonts w:cstheme="minorHAnsi"/>
          <w:b/>
        </w:rPr>
        <w:t xml:space="preserve">on which </w:t>
      </w:r>
      <w:r w:rsidRPr="004D5F06" w:rsidR="00957265">
        <w:rPr>
          <w:rFonts w:cstheme="minorHAnsi"/>
          <w:b/>
        </w:rPr>
        <w:t>the</w:t>
      </w:r>
      <w:r w:rsidRPr="004D5F06" w:rsidR="00F964AE">
        <w:rPr>
          <w:rFonts w:cstheme="minorHAnsi"/>
          <w:b/>
        </w:rPr>
        <w:t xml:space="preserve"> </w:t>
      </w:r>
      <w:r w:rsidRPr="004D5F06" w:rsidR="00182A00">
        <w:rPr>
          <w:rFonts w:cstheme="minorHAnsi"/>
          <w:b/>
        </w:rPr>
        <w:t>C</w:t>
      </w:r>
      <w:r w:rsidRPr="004D5F06" w:rsidR="00F964AE">
        <w:rPr>
          <w:rFonts w:cstheme="minorHAnsi"/>
          <w:b/>
        </w:rPr>
        <w:t xml:space="preserve">arrier </w:t>
      </w:r>
      <w:r w:rsidRPr="004D5F06">
        <w:rPr>
          <w:rFonts w:cstheme="minorHAnsi"/>
          <w:b/>
        </w:rPr>
        <w:t xml:space="preserve">is </w:t>
      </w:r>
      <w:r w:rsidRPr="004D5F06" w:rsidR="00F964AE">
        <w:rPr>
          <w:rFonts w:cstheme="minorHAnsi"/>
          <w:b/>
        </w:rPr>
        <w:t>classified as domina</w:t>
      </w:r>
      <w:r w:rsidRPr="004D5F06" w:rsidR="008D60DA">
        <w:rPr>
          <w:rFonts w:cstheme="minorHAnsi"/>
          <w:b/>
        </w:rPr>
        <w:t xml:space="preserve">nt </w:t>
      </w:r>
      <w:r w:rsidRPr="004D5F06" w:rsidR="000B2AD2">
        <w:rPr>
          <w:rFonts w:cstheme="minorHAnsi"/>
          <w:b/>
        </w:rPr>
        <w:t xml:space="preserve">and required to comply with </w:t>
      </w:r>
      <w:r w:rsidRPr="004D5F06" w:rsidR="00F964AE">
        <w:rPr>
          <w:rFonts w:cstheme="minorHAnsi"/>
          <w:b/>
        </w:rPr>
        <w:t>section 63.10</w:t>
      </w:r>
      <w:r w:rsidRPr="004D5F06" w:rsidR="000B2AD2">
        <w:rPr>
          <w:rFonts w:cstheme="minorHAnsi"/>
          <w:b/>
        </w:rPr>
        <w:t>(c)</w:t>
      </w:r>
      <w:r w:rsidRPr="004D5F06" w:rsidR="00F964AE">
        <w:rPr>
          <w:rFonts w:cstheme="minorHAnsi"/>
          <w:b/>
        </w:rPr>
        <w:t xml:space="preserve"> of the Commission’s rules</w:t>
      </w:r>
      <w:r w:rsidR="00502623">
        <w:rPr>
          <w:rFonts w:cstheme="minorHAnsi"/>
          <w:b/>
        </w:rPr>
        <w:t>.</w:t>
      </w:r>
      <w:r w:rsidRPr="004D5F06">
        <w:rPr>
          <w:rFonts w:cstheme="minorHAnsi"/>
          <w:b/>
        </w:rPr>
        <w:t xml:space="preserve"> </w:t>
      </w:r>
    </w:p>
    <w:p w:rsidR="00957265" w:rsidP="00E7579E" w14:paraId="1F56E119" w14:textId="1D5F1BF3">
      <w:pPr>
        <w:pStyle w:val="ListParagraph"/>
        <w:tabs>
          <w:tab w:val="left" w:pos="5075"/>
        </w:tabs>
        <w:rPr>
          <w:rFonts w:cstheme="minorHAnsi"/>
          <w:bCs/>
          <w:color w:val="FF0000"/>
        </w:rPr>
      </w:pPr>
      <w:r w:rsidRPr="004D5F06">
        <w:rPr>
          <w:rFonts w:cstheme="minorHAnsi"/>
          <w:bCs/>
          <w:color w:val="FF0000"/>
        </w:rPr>
        <w:t>[</w:t>
      </w:r>
      <w:r w:rsidR="00BB5AE9">
        <w:rPr>
          <w:rFonts w:cstheme="minorHAnsi"/>
          <w:bCs/>
          <w:color w:val="FF0000"/>
        </w:rPr>
        <w:t xml:space="preserve">fill-in </w:t>
      </w:r>
      <w:r w:rsidRPr="004D5F06">
        <w:rPr>
          <w:rFonts w:cstheme="minorHAnsi"/>
          <w:bCs/>
          <w:color w:val="FF0000"/>
        </w:rPr>
        <w:t>box]</w:t>
      </w:r>
      <w:r w:rsidR="00E7579E">
        <w:rPr>
          <w:rFonts w:cstheme="minorHAnsi"/>
          <w:bCs/>
          <w:color w:val="FF0000"/>
        </w:rPr>
        <w:tab/>
      </w:r>
    </w:p>
    <w:p w:rsidR="00FE3587" w:rsidP="00E7579E" w14:paraId="62A93F7B" w14:textId="11F535CA">
      <w:pPr>
        <w:pStyle w:val="ListParagraph"/>
        <w:tabs>
          <w:tab w:val="left" w:pos="5075"/>
        </w:tabs>
        <w:rPr>
          <w:rFonts w:cstheme="minorHAnsi"/>
          <w:bCs/>
          <w:color w:val="FF0000"/>
        </w:rPr>
      </w:pPr>
    </w:p>
    <w:p w:rsidR="00FE3587" w:rsidRPr="00FE3587" w:rsidP="00FE3587" w14:paraId="6D217D68" w14:textId="35D6D60F">
      <w:pPr>
        <w:pStyle w:val="ListParagraph"/>
        <w:numPr>
          <w:ilvl w:val="0"/>
          <w:numId w:val="2"/>
        </w:numPr>
        <w:rPr>
          <w:b/>
          <w:bCs/>
        </w:rPr>
      </w:pPr>
      <w:r w:rsidRPr="00FE3587">
        <w:rPr>
          <w:b/>
          <w:bCs/>
        </w:rPr>
        <w:t xml:space="preserve">Does the </w:t>
      </w:r>
      <w:r w:rsidR="00276464">
        <w:rPr>
          <w:b/>
          <w:bCs/>
        </w:rPr>
        <w:t xml:space="preserve">Carrier </w:t>
      </w:r>
      <w:r w:rsidRPr="00FE3587">
        <w:rPr>
          <w:b/>
          <w:bCs/>
        </w:rPr>
        <w:t xml:space="preserve">request confidential treatment for </w:t>
      </w:r>
      <w:r>
        <w:rPr>
          <w:b/>
          <w:bCs/>
        </w:rPr>
        <w:t>its Quarterly Report</w:t>
      </w:r>
      <w:r w:rsidR="00276464">
        <w:rPr>
          <w:b/>
          <w:bCs/>
        </w:rPr>
        <w:t>(s)</w:t>
      </w:r>
      <w:r w:rsidRPr="00FE3587">
        <w:rPr>
          <w:b/>
          <w:bCs/>
        </w:rPr>
        <w:t>?</w:t>
      </w:r>
    </w:p>
    <w:p w:rsidR="00FE3587" w:rsidP="00FE3587" w14:paraId="38D4E908" w14:textId="0DDED56B">
      <w:pPr>
        <w:pStyle w:val="ListParagraph"/>
        <w:ind w:left="1080"/>
        <w:rPr>
          <w:b/>
          <w:bCs/>
        </w:rPr>
      </w:pPr>
    </w:p>
    <w:p w:rsidR="00FE3587" w:rsidRPr="0047506B" w:rsidP="00282C39" w14:paraId="5AFCA142" w14:textId="2F7C9E78">
      <w:pPr>
        <w:numPr>
          <w:ilvl w:val="1"/>
          <w:numId w:val="2"/>
        </w:numPr>
        <w:contextualSpacing/>
        <w:rPr>
          <w:b/>
          <w:bCs/>
        </w:rPr>
      </w:pPr>
      <w:r w:rsidRPr="000E3C1B">
        <w:rPr>
          <w:rFonts w:cstheme="minorHAnsi"/>
        </w:rPr>
        <w:t>Yes</w:t>
      </w:r>
      <w:r w:rsidRPr="007E719B">
        <w:t xml:space="preserve">. </w:t>
      </w:r>
      <w:r w:rsidR="00E032A6">
        <w:rPr>
          <w:color w:val="FF0000"/>
        </w:rPr>
        <w:t>(</w:t>
      </w:r>
      <w:r w:rsidRPr="009A3F9B">
        <w:rPr>
          <w:color w:val="FF0000"/>
        </w:rPr>
        <w:t>check box</w:t>
      </w:r>
      <w:r w:rsidR="00E032A6">
        <w:rPr>
          <w:color w:val="FF0000"/>
        </w:rPr>
        <w:t>)</w:t>
      </w:r>
      <w:r w:rsidRPr="009A3F9B">
        <w:rPr>
          <w:color w:val="FF0000"/>
        </w:rPr>
        <w:t xml:space="preserve">  </w:t>
      </w:r>
      <w:r w:rsidRPr="004B69B9">
        <w:t xml:space="preserve">In an attachment, </w:t>
      </w:r>
      <w:r>
        <w:t xml:space="preserve">provide an explanation for the request for confidentiality. </w:t>
      </w:r>
    </w:p>
    <w:p w:rsidR="00FE3587" w:rsidRPr="00214CAA" w:rsidP="00282C39" w14:paraId="28C35A83" w14:textId="3244FBD4">
      <w:pPr>
        <w:numPr>
          <w:ilvl w:val="1"/>
          <w:numId w:val="2"/>
        </w:numPr>
        <w:contextualSpacing/>
      </w:pPr>
      <w:r w:rsidRPr="000E3C1B">
        <w:rPr>
          <w:rFonts w:cstheme="minorHAnsi"/>
        </w:rPr>
        <w:t>No</w:t>
      </w:r>
      <w:r>
        <w:rPr>
          <w:rFonts w:cstheme="minorHAnsi"/>
        </w:rPr>
        <w:t xml:space="preserve">. </w:t>
      </w:r>
      <w:r w:rsidR="00E032A6">
        <w:rPr>
          <w:color w:val="FF0000"/>
        </w:rPr>
        <w:t>(</w:t>
      </w:r>
      <w:r w:rsidRPr="009A3F9B">
        <w:rPr>
          <w:color w:val="FF0000"/>
        </w:rPr>
        <w:t>check box</w:t>
      </w:r>
      <w:r w:rsidR="00E032A6">
        <w:rPr>
          <w:color w:val="FF0000"/>
        </w:rPr>
        <w:t>)</w:t>
      </w:r>
      <w:r w:rsidRPr="009A3F9B">
        <w:rPr>
          <w:color w:val="FF0000"/>
        </w:rPr>
        <w:t xml:space="preserve">  </w:t>
      </w:r>
    </w:p>
    <w:p w:rsidR="00FE3587" w:rsidP="00DD7611" w14:paraId="071D53A3" w14:textId="385733A0">
      <w:pPr>
        <w:pStyle w:val="ListParagraph"/>
        <w:tabs>
          <w:tab w:val="left" w:pos="5075"/>
        </w:tabs>
        <w:rPr>
          <w:rFonts w:cstheme="minorHAnsi"/>
          <w:bCs/>
        </w:rPr>
      </w:pPr>
    </w:p>
    <w:p w:rsidR="00DD7611" w:rsidRPr="00282C39" w:rsidP="00DD7611" w14:paraId="10500DBD" w14:textId="5718740C">
      <w:pPr>
        <w:pStyle w:val="ListParagraph"/>
        <w:tabs>
          <w:tab w:val="left" w:pos="5075"/>
        </w:tabs>
        <w:rPr>
          <w:color w:val="FF0000"/>
        </w:rPr>
      </w:pPr>
      <w:r w:rsidRPr="00282C39">
        <w:rPr>
          <w:color w:val="FF0000"/>
          <w:highlight w:val="lightGray"/>
        </w:rPr>
        <w:t xml:space="preserve">[If “yes,” the form </w:t>
      </w:r>
      <w:r w:rsidRPr="00282C39" w:rsidR="005F4059">
        <w:rPr>
          <w:color w:val="FF0000"/>
          <w:highlight w:val="lightGray"/>
        </w:rPr>
        <w:t xml:space="preserve">will not be made public, </w:t>
      </w:r>
      <w:r w:rsidR="00257BD1">
        <w:rPr>
          <w:color w:val="FF0000"/>
          <w:highlight w:val="lightGray"/>
        </w:rPr>
        <w:t xml:space="preserve">but </w:t>
      </w:r>
      <w:r w:rsidRPr="00282C39">
        <w:rPr>
          <w:color w:val="FF0000"/>
          <w:highlight w:val="lightGray"/>
        </w:rPr>
        <w:t xml:space="preserve">the public </w:t>
      </w:r>
      <w:r w:rsidR="00257BD1">
        <w:rPr>
          <w:color w:val="FF0000"/>
          <w:highlight w:val="lightGray"/>
        </w:rPr>
        <w:t xml:space="preserve">will </w:t>
      </w:r>
      <w:r w:rsidRPr="00282C39">
        <w:rPr>
          <w:color w:val="FF0000"/>
          <w:highlight w:val="lightGray"/>
        </w:rPr>
        <w:t xml:space="preserve">see that </w:t>
      </w:r>
      <w:r w:rsidR="00257BD1">
        <w:rPr>
          <w:color w:val="FF0000"/>
          <w:highlight w:val="lightGray"/>
        </w:rPr>
        <w:t>a</w:t>
      </w:r>
      <w:r w:rsidRPr="00282C39">
        <w:rPr>
          <w:color w:val="FF0000"/>
          <w:highlight w:val="lightGray"/>
        </w:rPr>
        <w:t xml:space="preserve"> form was filed.]</w:t>
      </w:r>
    </w:p>
    <w:p w:rsidR="00C03901" w:rsidRPr="004D5F06" w:rsidP="00DD7611" w14:paraId="56B2F2D1" w14:textId="77777777">
      <w:pPr>
        <w:pStyle w:val="ListParagraph"/>
        <w:tabs>
          <w:tab w:val="left" w:pos="5075"/>
        </w:tabs>
        <w:rPr>
          <w:rFonts w:cstheme="minorHAnsi"/>
          <w:bCs/>
        </w:rPr>
      </w:pPr>
    </w:p>
    <w:p w:rsidR="0088114B" w:rsidRPr="004D5F06" w:rsidP="00BF0A35" w14:paraId="293E5459" w14:textId="287225E3">
      <w:pPr>
        <w:widowControl w:val="0"/>
        <w:rPr>
          <w:rStyle w:val="Strong"/>
          <w:rFonts w:cstheme="minorHAnsi"/>
          <w:color w:val="000000" w:themeColor="text1"/>
          <w:spacing w:val="3"/>
          <w:u w:val="single"/>
          <w:shd w:val="clear" w:color="auto" w:fill="FFFFFF"/>
        </w:rPr>
      </w:pPr>
      <w:r w:rsidRPr="004D5F06">
        <w:rPr>
          <w:rStyle w:val="Strong"/>
          <w:rFonts w:cstheme="minorHAnsi"/>
          <w:color w:val="000000" w:themeColor="text1"/>
          <w:spacing w:val="3"/>
          <w:u w:val="single"/>
          <w:shd w:val="clear" w:color="auto" w:fill="FFFFFF"/>
        </w:rPr>
        <w:t xml:space="preserve">Section 63.10(c)(2) Quarterly Report: </w:t>
      </w:r>
      <w:r w:rsidRPr="004D5F06">
        <w:rPr>
          <w:rFonts w:cstheme="minorHAnsi"/>
          <w:b/>
          <w:bCs/>
          <w:color w:val="000000" w:themeColor="text1"/>
          <w:u w:val="single"/>
        </w:rPr>
        <w:t xml:space="preserve"> </w:t>
      </w:r>
      <w:r w:rsidRPr="004D5F06">
        <w:rPr>
          <w:rStyle w:val="Strong"/>
          <w:rFonts w:cstheme="minorHAnsi"/>
          <w:color w:val="000000" w:themeColor="text1"/>
          <w:spacing w:val="3"/>
          <w:u w:val="single"/>
          <w:shd w:val="clear" w:color="auto" w:fill="FFFFFF"/>
        </w:rPr>
        <w:t>International Traffic and Revenue</w:t>
      </w:r>
    </w:p>
    <w:p w:rsidR="0088114B" w:rsidRPr="004D5F06" w:rsidP="00BF0A35" w14:paraId="6890EED1" w14:textId="77777777">
      <w:pPr>
        <w:widowControl w:val="0"/>
        <w:rPr>
          <w:rFonts w:cstheme="minorHAnsi"/>
          <w:b/>
          <w:bCs/>
          <w:color w:val="000000" w:themeColor="text1"/>
          <w:u w:val="single"/>
        </w:rPr>
      </w:pPr>
    </w:p>
    <w:p w:rsidR="002A0647" w14:paraId="59EFAE64" w14:textId="34BFCEC7">
      <w:pPr>
        <w:pStyle w:val="ListParagraph"/>
        <w:numPr>
          <w:ilvl w:val="0"/>
          <w:numId w:val="2"/>
        </w:numPr>
        <w:rPr>
          <w:rFonts w:cstheme="minorHAnsi"/>
          <w:b/>
        </w:rPr>
      </w:pPr>
      <w:bookmarkStart w:id="3" w:name="_Hlk20313226"/>
      <w:r w:rsidRPr="004D5F06">
        <w:rPr>
          <w:rFonts w:cstheme="minorHAnsi"/>
          <w:b/>
        </w:rPr>
        <w:t>P</w:t>
      </w:r>
      <w:r w:rsidRPr="004D5F06" w:rsidR="00276308">
        <w:rPr>
          <w:rFonts w:cstheme="minorHAnsi"/>
          <w:b/>
        </w:rPr>
        <w:t xml:space="preserve">rovide </w:t>
      </w:r>
      <w:r w:rsidRPr="004D5F06">
        <w:rPr>
          <w:rFonts w:cstheme="minorHAnsi"/>
          <w:b/>
        </w:rPr>
        <w:t xml:space="preserve">the </w:t>
      </w:r>
      <w:r w:rsidRPr="004D5F06" w:rsidR="00276308">
        <w:rPr>
          <w:rFonts w:cstheme="minorHAnsi"/>
          <w:b/>
        </w:rPr>
        <w:t xml:space="preserve">Traffic and Revenue information in the </w:t>
      </w:r>
      <w:r w:rsidRPr="004D5F06">
        <w:rPr>
          <w:rFonts w:cstheme="minorHAnsi"/>
          <w:b/>
        </w:rPr>
        <w:t xml:space="preserve">table below </w:t>
      </w:r>
      <w:r w:rsidR="00282C39">
        <w:rPr>
          <w:rFonts w:cstheme="minorHAnsi"/>
          <w:b/>
        </w:rPr>
        <w:t xml:space="preserve">to </w:t>
      </w:r>
      <w:r w:rsidRPr="004D5F06" w:rsidR="00276308">
        <w:rPr>
          <w:rFonts w:cstheme="minorHAnsi"/>
          <w:b/>
        </w:rPr>
        <w:t xml:space="preserve"> comply with section </w:t>
      </w:r>
      <w:r w:rsidRPr="004D5F06">
        <w:rPr>
          <w:rFonts w:cstheme="minorHAnsi"/>
          <w:b/>
        </w:rPr>
        <w:t>63.10(c)(2)</w:t>
      </w:r>
      <w:r w:rsidRPr="004D5F06" w:rsidR="00276308">
        <w:rPr>
          <w:rFonts w:cstheme="minorHAnsi"/>
          <w:b/>
        </w:rPr>
        <w:t xml:space="preserve"> of the Commission’s rules.</w:t>
      </w:r>
    </w:p>
    <w:p w:rsidR="002A0647" w14:paraId="348E2765" w14:textId="6028E698">
      <w:pPr>
        <w:rPr>
          <w:rFonts w:cstheme="minorHAnsi"/>
          <w:b/>
        </w:rPr>
      </w:pPr>
    </w:p>
    <w:p w:rsidR="00A124D9" w:rsidRPr="004D5F06" w:rsidP="0017496C" w14:paraId="622EB964" w14:textId="77777777">
      <w:pPr>
        <w:pStyle w:val="ListParagraph"/>
        <w:rPr>
          <w:rFonts w:cstheme="minorHAnsi"/>
          <w:b/>
        </w:rPr>
      </w:pPr>
    </w:p>
    <w:tbl>
      <w:tblPr>
        <w:tblW w:w="0" w:type="auto"/>
        <w:tblInd w:w="-38" w:type="dxa"/>
        <w:tblLayout w:type="fixed"/>
        <w:tblCellMar>
          <w:left w:w="30" w:type="dxa"/>
          <w:right w:w="30" w:type="dxa"/>
        </w:tblCellMar>
        <w:tblLook w:val="0000"/>
      </w:tblPr>
      <w:tblGrid>
        <w:gridCol w:w="1560"/>
        <w:gridCol w:w="1358"/>
        <w:gridCol w:w="1522"/>
        <w:gridCol w:w="1710"/>
        <w:gridCol w:w="1506"/>
        <w:gridCol w:w="1627"/>
      </w:tblGrid>
      <w:tr w14:paraId="145478A9" w14:textId="77777777" w:rsidTr="00513074">
        <w:tblPrEx>
          <w:tblW w:w="0" w:type="auto"/>
          <w:tblInd w:w="-38" w:type="dxa"/>
          <w:tblLayout w:type="fixed"/>
          <w:tblCellMar>
            <w:left w:w="30" w:type="dxa"/>
            <w:right w:w="30" w:type="dxa"/>
          </w:tblCellMar>
          <w:tblLook w:val="0000"/>
        </w:tblPrEx>
        <w:trPr>
          <w:trHeight w:val="290"/>
        </w:trPr>
        <w:tc>
          <w:tcPr>
            <w:tcW w:w="1560" w:type="dxa"/>
            <w:tcBorders>
              <w:top w:val="single" w:sz="6" w:space="0" w:color="auto"/>
              <w:left w:val="single" w:sz="6" w:space="0" w:color="auto"/>
              <w:bottom w:val="single" w:sz="4" w:space="0" w:color="auto"/>
              <w:right w:val="single" w:sz="6" w:space="0" w:color="auto"/>
            </w:tcBorders>
            <w:shd w:val="solid" w:color="FFFFFF" w:fill="auto"/>
          </w:tcPr>
          <w:p w:rsidR="00E7579E" w14:paraId="312908B0" w14:textId="58313CA2">
            <w:pPr>
              <w:autoSpaceDE w:val="0"/>
              <w:autoSpaceDN w:val="0"/>
              <w:adjustRightInd w:val="0"/>
              <w:jc w:val="center"/>
              <w:rPr>
                <w:rFonts w:cstheme="minorHAnsi"/>
                <w:b/>
                <w:bCs/>
                <w:color w:val="000000"/>
              </w:rPr>
            </w:pPr>
            <w:bookmarkStart w:id="4" w:name="_Hlk33104569"/>
            <w:r>
              <w:rPr>
                <w:rFonts w:cstheme="minorHAnsi"/>
                <w:b/>
                <w:bCs/>
                <w:color w:val="000000"/>
              </w:rPr>
              <w:t>(a</w:t>
            </w:r>
            <w:r>
              <w:rPr>
                <w:rFonts w:cstheme="minorHAnsi"/>
                <w:b/>
                <w:bCs/>
                <w:color w:val="000000"/>
              </w:rPr>
              <w:t>)</w:t>
            </w:r>
          </w:p>
          <w:p w:rsidR="00DD4BC0" w:rsidRPr="004D5F06" w14:paraId="67DA1030" w14:textId="660A3891">
            <w:pPr>
              <w:autoSpaceDE w:val="0"/>
              <w:autoSpaceDN w:val="0"/>
              <w:adjustRightInd w:val="0"/>
              <w:jc w:val="center"/>
              <w:rPr>
                <w:rFonts w:cstheme="minorHAnsi"/>
                <w:b/>
                <w:bCs/>
                <w:color w:val="000000"/>
              </w:rPr>
            </w:pPr>
            <w:r w:rsidRPr="004D5F06">
              <w:rPr>
                <w:rFonts w:cstheme="minorHAnsi"/>
                <w:b/>
                <w:bCs/>
                <w:color w:val="000000"/>
              </w:rPr>
              <w:t>Dominant Carrier</w:t>
            </w:r>
            <w:r w:rsidRPr="004D5F06" w:rsidR="00CE0C0D">
              <w:rPr>
                <w:rFonts w:cstheme="minorHAnsi"/>
                <w:b/>
                <w:bCs/>
                <w:color w:val="000000"/>
              </w:rPr>
              <w:t xml:space="preserve"> Route</w:t>
            </w:r>
          </w:p>
        </w:tc>
        <w:tc>
          <w:tcPr>
            <w:tcW w:w="1358" w:type="dxa"/>
            <w:tcBorders>
              <w:top w:val="single" w:sz="6" w:space="0" w:color="auto"/>
              <w:left w:val="single" w:sz="6" w:space="0" w:color="auto"/>
              <w:bottom w:val="single" w:sz="4" w:space="0" w:color="auto"/>
              <w:right w:val="single" w:sz="6" w:space="0" w:color="auto"/>
            </w:tcBorders>
            <w:shd w:val="solid" w:color="FFFFFF" w:fill="auto"/>
          </w:tcPr>
          <w:p w:rsidR="00E7579E" w14:paraId="28A2D535" w14:textId="73F0015E">
            <w:pPr>
              <w:autoSpaceDE w:val="0"/>
              <w:autoSpaceDN w:val="0"/>
              <w:adjustRightInd w:val="0"/>
              <w:jc w:val="center"/>
              <w:rPr>
                <w:rFonts w:cstheme="minorHAnsi"/>
                <w:b/>
                <w:bCs/>
                <w:color w:val="000000"/>
              </w:rPr>
            </w:pPr>
            <w:r>
              <w:rPr>
                <w:rFonts w:cstheme="minorHAnsi"/>
                <w:b/>
                <w:bCs/>
                <w:color w:val="000000"/>
              </w:rPr>
              <w:t>(b</w:t>
            </w:r>
            <w:r>
              <w:rPr>
                <w:rFonts w:cstheme="minorHAnsi"/>
                <w:b/>
                <w:bCs/>
                <w:color w:val="000000"/>
              </w:rPr>
              <w:t>)</w:t>
            </w:r>
          </w:p>
          <w:p w:rsidR="00DD4BC0" w:rsidRPr="004D5F06" w14:paraId="33ABF9C6" w14:textId="3DA2C66B">
            <w:pPr>
              <w:autoSpaceDE w:val="0"/>
              <w:autoSpaceDN w:val="0"/>
              <w:adjustRightInd w:val="0"/>
              <w:jc w:val="center"/>
              <w:rPr>
                <w:rFonts w:cstheme="minorHAnsi"/>
                <w:b/>
                <w:bCs/>
                <w:color w:val="000000"/>
              </w:rPr>
            </w:pPr>
            <w:r w:rsidRPr="004D5F06">
              <w:rPr>
                <w:rFonts w:cstheme="minorHAnsi"/>
                <w:b/>
                <w:bCs/>
                <w:color w:val="000000"/>
              </w:rPr>
              <w:t xml:space="preserve">Type of </w:t>
            </w:r>
            <w:r w:rsidRPr="004D5F06" w:rsidR="00CE0C0D">
              <w:rPr>
                <w:rFonts w:cstheme="minorHAnsi"/>
                <w:b/>
                <w:bCs/>
                <w:color w:val="000000"/>
              </w:rPr>
              <w:t>Services</w:t>
            </w:r>
          </w:p>
        </w:tc>
        <w:tc>
          <w:tcPr>
            <w:tcW w:w="1522" w:type="dxa"/>
            <w:tcBorders>
              <w:top w:val="single" w:sz="6" w:space="0" w:color="auto"/>
              <w:left w:val="single" w:sz="6" w:space="0" w:color="auto"/>
              <w:bottom w:val="single" w:sz="4" w:space="0" w:color="auto"/>
              <w:right w:val="single" w:sz="6" w:space="0" w:color="auto"/>
            </w:tcBorders>
            <w:shd w:val="solid" w:color="FFFFFF" w:fill="auto"/>
          </w:tcPr>
          <w:p w:rsidR="00E7579E" w14:paraId="5EAC676C" w14:textId="59717047">
            <w:pPr>
              <w:autoSpaceDE w:val="0"/>
              <w:autoSpaceDN w:val="0"/>
              <w:adjustRightInd w:val="0"/>
              <w:jc w:val="center"/>
              <w:rPr>
                <w:rFonts w:cstheme="minorHAnsi"/>
                <w:b/>
                <w:bCs/>
                <w:color w:val="000000"/>
              </w:rPr>
            </w:pPr>
            <w:r>
              <w:rPr>
                <w:rFonts w:cstheme="minorHAnsi"/>
                <w:b/>
                <w:bCs/>
                <w:color w:val="000000"/>
              </w:rPr>
              <w:t>(c</w:t>
            </w:r>
            <w:r>
              <w:rPr>
                <w:rFonts w:cstheme="minorHAnsi"/>
                <w:b/>
                <w:bCs/>
                <w:color w:val="000000"/>
              </w:rPr>
              <w:t>)</w:t>
            </w:r>
          </w:p>
          <w:p w:rsidR="00DD4BC0" w:rsidRPr="004D5F06" w14:paraId="6799EFD4" w14:textId="284E4B53">
            <w:pPr>
              <w:autoSpaceDE w:val="0"/>
              <w:autoSpaceDN w:val="0"/>
              <w:adjustRightInd w:val="0"/>
              <w:jc w:val="center"/>
              <w:rPr>
                <w:rFonts w:cstheme="minorHAnsi"/>
                <w:b/>
                <w:bCs/>
                <w:color w:val="000000"/>
              </w:rPr>
            </w:pPr>
            <w:r w:rsidRPr="004D5F06">
              <w:rPr>
                <w:rFonts w:cstheme="minorHAnsi"/>
                <w:b/>
                <w:bCs/>
                <w:color w:val="000000"/>
              </w:rPr>
              <w:t>Minutes</w:t>
            </w:r>
            <w:r w:rsidRPr="004D5F06" w:rsidR="00CE0C0D">
              <w:rPr>
                <w:rFonts w:cstheme="minorHAnsi"/>
                <w:b/>
                <w:bCs/>
                <w:color w:val="000000"/>
              </w:rPr>
              <w:t xml:space="preserve"> Completed on Foreign Networks</w:t>
            </w:r>
          </w:p>
        </w:tc>
        <w:tc>
          <w:tcPr>
            <w:tcW w:w="1710" w:type="dxa"/>
            <w:tcBorders>
              <w:top w:val="single" w:sz="6" w:space="0" w:color="auto"/>
              <w:left w:val="single" w:sz="6" w:space="0" w:color="auto"/>
              <w:bottom w:val="single" w:sz="4" w:space="0" w:color="auto"/>
              <w:right w:val="single" w:sz="6" w:space="0" w:color="auto"/>
            </w:tcBorders>
            <w:shd w:val="solid" w:color="FFFFFF" w:fill="auto"/>
          </w:tcPr>
          <w:p w:rsidR="00E7579E" w14:paraId="4BDF16BD" w14:textId="6FED3AD1">
            <w:pPr>
              <w:autoSpaceDE w:val="0"/>
              <w:autoSpaceDN w:val="0"/>
              <w:adjustRightInd w:val="0"/>
              <w:jc w:val="center"/>
              <w:rPr>
                <w:rFonts w:cstheme="minorHAnsi"/>
                <w:b/>
                <w:bCs/>
                <w:color w:val="000000"/>
              </w:rPr>
            </w:pPr>
            <w:r>
              <w:rPr>
                <w:rFonts w:cstheme="minorHAnsi"/>
                <w:b/>
                <w:bCs/>
                <w:color w:val="000000"/>
              </w:rPr>
              <w:t>(d</w:t>
            </w:r>
            <w:r>
              <w:rPr>
                <w:rFonts w:cstheme="minorHAnsi"/>
                <w:b/>
                <w:bCs/>
                <w:color w:val="000000"/>
              </w:rPr>
              <w:t>)</w:t>
            </w:r>
          </w:p>
          <w:p w:rsidR="00DD4BC0" w:rsidRPr="004D5F06" w14:paraId="17927C1F" w14:textId="2DEF2EB1">
            <w:pPr>
              <w:autoSpaceDE w:val="0"/>
              <w:autoSpaceDN w:val="0"/>
              <w:adjustRightInd w:val="0"/>
              <w:jc w:val="center"/>
              <w:rPr>
                <w:rFonts w:cstheme="minorHAnsi"/>
                <w:b/>
                <w:bCs/>
                <w:color w:val="000000"/>
              </w:rPr>
            </w:pPr>
            <w:r w:rsidRPr="004D5F06">
              <w:rPr>
                <w:rFonts w:cstheme="minorHAnsi"/>
                <w:b/>
                <w:bCs/>
                <w:color w:val="000000"/>
              </w:rPr>
              <w:t>Settlement</w:t>
            </w:r>
            <w:r w:rsidRPr="004D5F06" w:rsidR="00CE0C0D">
              <w:rPr>
                <w:rFonts w:cstheme="minorHAnsi"/>
                <w:b/>
                <w:bCs/>
                <w:color w:val="000000"/>
              </w:rPr>
              <w:t xml:space="preserve"> Payouts for Call Completion on Foreign Networks</w:t>
            </w:r>
          </w:p>
        </w:tc>
        <w:tc>
          <w:tcPr>
            <w:tcW w:w="1506" w:type="dxa"/>
            <w:tcBorders>
              <w:top w:val="single" w:sz="6" w:space="0" w:color="auto"/>
              <w:left w:val="single" w:sz="6" w:space="0" w:color="auto"/>
              <w:bottom w:val="single" w:sz="4" w:space="0" w:color="auto"/>
              <w:right w:val="single" w:sz="6" w:space="0" w:color="auto"/>
            </w:tcBorders>
            <w:shd w:val="solid" w:color="FFFFFF" w:fill="auto"/>
          </w:tcPr>
          <w:p w:rsidR="00E7579E" w14:paraId="4664D244" w14:textId="7AF65AC2">
            <w:pPr>
              <w:autoSpaceDE w:val="0"/>
              <w:autoSpaceDN w:val="0"/>
              <w:adjustRightInd w:val="0"/>
              <w:jc w:val="center"/>
              <w:rPr>
                <w:rFonts w:cstheme="minorHAnsi"/>
                <w:b/>
                <w:bCs/>
                <w:color w:val="000000"/>
              </w:rPr>
            </w:pPr>
            <w:r>
              <w:rPr>
                <w:rFonts w:cstheme="minorHAnsi"/>
                <w:b/>
                <w:bCs/>
                <w:color w:val="000000"/>
              </w:rPr>
              <w:t>(e</w:t>
            </w:r>
            <w:r>
              <w:rPr>
                <w:rFonts w:cstheme="minorHAnsi"/>
                <w:b/>
                <w:bCs/>
                <w:color w:val="000000"/>
              </w:rPr>
              <w:t>)</w:t>
            </w:r>
          </w:p>
          <w:p w:rsidR="00DD4BC0" w:rsidRPr="004D5F06" w14:paraId="69B07E83" w14:textId="487833B7">
            <w:pPr>
              <w:autoSpaceDE w:val="0"/>
              <w:autoSpaceDN w:val="0"/>
              <w:adjustRightInd w:val="0"/>
              <w:jc w:val="center"/>
              <w:rPr>
                <w:rFonts w:cstheme="minorHAnsi"/>
                <w:b/>
                <w:bCs/>
                <w:color w:val="000000"/>
              </w:rPr>
            </w:pPr>
            <w:r w:rsidRPr="004D5F06">
              <w:rPr>
                <w:rFonts w:cstheme="minorHAnsi"/>
                <w:b/>
                <w:bCs/>
                <w:color w:val="000000"/>
              </w:rPr>
              <w:t>Foreign Billed</w:t>
            </w:r>
            <w:r w:rsidRPr="004D5F06" w:rsidR="00CE0C0D">
              <w:rPr>
                <w:rFonts w:cstheme="minorHAnsi"/>
                <w:b/>
                <w:bCs/>
                <w:color w:val="000000"/>
              </w:rPr>
              <w:t xml:space="preserve"> Minutes</w:t>
            </w:r>
          </w:p>
        </w:tc>
        <w:tc>
          <w:tcPr>
            <w:tcW w:w="1627" w:type="dxa"/>
            <w:tcBorders>
              <w:top w:val="single" w:sz="6" w:space="0" w:color="auto"/>
              <w:left w:val="single" w:sz="6" w:space="0" w:color="auto"/>
              <w:bottom w:val="single" w:sz="4" w:space="0" w:color="auto"/>
              <w:right w:val="single" w:sz="6" w:space="0" w:color="auto"/>
            </w:tcBorders>
            <w:shd w:val="solid" w:color="FFFFFF" w:fill="auto"/>
          </w:tcPr>
          <w:p w:rsidR="00E7579E" w14:paraId="5FF372FF" w14:textId="5804C7F9">
            <w:pPr>
              <w:autoSpaceDE w:val="0"/>
              <w:autoSpaceDN w:val="0"/>
              <w:adjustRightInd w:val="0"/>
              <w:jc w:val="center"/>
              <w:rPr>
                <w:rFonts w:cstheme="minorHAnsi"/>
                <w:b/>
                <w:bCs/>
                <w:color w:val="000000"/>
              </w:rPr>
            </w:pPr>
            <w:r>
              <w:rPr>
                <w:rFonts w:cstheme="minorHAnsi"/>
                <w:b/>
                <w:bCs/>
                <w:color w:val="000000"/>
              </w:rPr>
              <w:t>(f</w:t>
            </w:r>
            <w:r>
              <w:rPr>
                <w:rFonts w:cstheme="minorHAnsi"/>
                <w:b/>
                <w:bCs/>
                <w:color w:val="000000"/>
              </w:rPr>
              <w:t>)</w:t>
            </w:r>
          </w:p>
          <w:p w:rsidR="00DD4BC0" w:rsidRPr="004D5F06" w14:paraId="32F24BD8" w14:textId="62CFFB95">
            <w:pPr>
              <w:autoSpaceDE w:val="0"/>
              <w:autoSpaceDN w:val="0"/>
              <w:adjustRightInd w:val="0"/>
              <w:jc w:val="center"/>
              <w:rPr>
                <w:rFonts w:cstheme="minorHAnsi"/>
                <w:b/>
                <w:bCs/>
                <w:color w:val="000000"/>
              </w:rPr>
            </w:pPr>
            <w:r w:rsidRPr="004D5F06">
              <w:rPr>
                <w:rFonts w:cstheme="minorHAnsi"/>
                <w:b/>
                <w:bCs/>
                <w:color w:val="000000"/>
              </w:rPr>
              <w:t>Foreign Billed</w:t>
            </w:r>
            <w:r w:rsidRPr="004D5F06" w:rsidR="00CE0C0D">
              <w:rPr>
                <w:rFonts w:cstheme="minorHAnsi"/>
                <w:b/>
                <w:bCs/>
                <w:color w:val="000000"/>
              </w:rPr>
              <w:t xml:space="preserve"> Settlement Receipts</w:t>
            </w:r>
          </w:p>
        </w:tc>
      </w:tr>
      <w:tr w14:paraId="34A5F943" w14:textId="77777777" w:rsidTr="00513074">
        <w:tblPrEx>
          <w:tblW w:w="0" w:type="auto"/>
          <w:tblInd w:w="-38" w:type="dxa"/>
          <w:tblLayout w:type="fixed"/>
          <w:tblCellMar>
            <w:left w:w="30" w:type="dxa"/>
            <w:right w:w="30" w:type="dxa"/>
          </w:tblCellMar>
          <w:tblLook w:val="0000"/>
        </w:tblPrEx>
        <w:trPr>
          <w:trHeight w:val="290"/>
        </w:trPr>
        <w:tc>
          <w:tcPr>
            <w:tcW w:w="1560" w:type="dxa"/>
            <w:tcBorders>
              <w:top w:val="single" w:sz="4" w:space="0" w:color="auto"/>
              <w:left w:val="single" w:sz="6" w:space="0" w:color="auto"/>
              <w:bottom w:val="single" w:sz="6" w:space="0" w:color="auto"/>
              <w:right w:val="single" w:sz="6" w:space="0" w:color="auto"/>
            </w:tcBorders>
            <w:shd w:val="solid" w:color="FFFFFF" w:fill="auto"/>
          </w:tcPr>
          <w:p w:rsidR="00DD4BC0" w:rsidRPr="004D5F06" w:rsidP="00BF05B2" w14:paraId="1B549211" w14:textId="32C459F1">
            <w:pPr>
              <w:autoSpaceDE w:val="0"/>
              <w:autoSpaceDN w:val="0"/>
              <w:adjustRightInd w:val="0"/>
              <w:jc w:val="center"/>
              <w:rPr>
                <w:rFonts w:cstheme="minorHAnsi"/>
                <w:color w:val="FF0000"/>
              </w:rPr>
            </w:pPr>
            <w:r>
              <w:rPr>
                <w:rFonts w:cstheme="minorHAnsi"/>
                <w:color w:val="FF0000"/>
              </w:rPr>
              <w:t>[</w:t>
            </w:r>
            <w:r w:rsidRPr="004D5F06" w:rsidR="00BF05B2">
              <w:rPr>
                <w:rFonts w:cstheme="minorHAnsi"/>
                <w:color w:val="FF0000"/>
              </w:rPr>
              <w:t>Drop-down list of countries</w:t>
            </w:r>
            <w:r>
              <w:rPr>
                <w:rFonts w:cstheme="minorHAnsi"/>
                <w:color w:val="FF0000"/>
              </w:rPr>
              <w:t>]</w:t>
            </w:r>
          </w:p>
        </w:tc>
        <w:tc>
          <w:tcPr>
            <w:tcW w:w="1358" w:type="dxa"/>
            <w:tcBorders>
              <w:top w:val="single" w:sz="4" w:space="0" w:color="auto"/>
              <w:left w:val="single" w:sz="6" w:space="0" w:color="auto"/>
              <w:bottom w:val="single" w:sz="6" w:space="0" w:color="auto"/>
              <w:right w:val="single" w:sz="6" w:space="0" w:color="auto"/>
            </w:tcBorders>
            <w:shd w:val="solid" w:color="FFFFFF" w:fill="auto"/>
          </w:tcPr>
          <w:p w:rsidR="00DD4BC0" w:rsidRPr="004D5F06" w:rsidP="00BF05B2" w14:paraId="1674605C" w14:textId="072F90EE">
            <w:pPr>
              <w:autoSpaceDE w:val="0"/>
              <w:autoSpaceDN w:val="0"/>
              <w:adjustRightInd w:val="0"/>
              <w:jc w:val="center"/>
              <w:rPr>
                <w:rFonts w:cstheme="minorHAnsi"/>
                <w:color w:val="FF0000"/>
              </w:rPr>
            </w:pPr>
            <w:r>
              <w:rPr>
                <w:rFonts w:cstheme="minorHAnsi"/>
                <w:color w:val="FF0000"/>
              </w:rPr>
              <w:t>[</w:t>
            </w:r>
            <w:r w:rsidRPr="004D5F06" w:rsidR="00BF05B2">
              <w:rPr>
                <w:rFonts w:cstheme="minorHAnsi"/>
                <w:color w:val="FF0000"/>
              </w:rPr>
              <w:t>Text box</w:t>
            </w:r>
            <w:r>
              <w:rPr>
                <w:rFonts w:cstheme="minorHAnsi"/>
                <w:color w:val="FF0000"/>
              </w:rPr>
              <w:t>]</w:t>
            </w:r>
          </w:p>
        </w:tc>
        <w:tc>
          <w:tcPr>
            <w:tcW w:w="1522" w:type="dxa"/>
            <w:tcBorders>
              <w:top w:val="single" w:sz="4" w:space="0" w:color="auto"/>
              <w:left w:val="single" w:sz="6" w:space="0" w:color="auto"/>
              <w:bottom w:val="single" w:sz="6" w:space="0" w:color="auto"/>
              <w:right w:val="single" w:sz="6" w:space="0" w:color="auto"/>
            </w:tcBorders>
            <w:shd w:val="solid" w:color="FFFFFF" w:fill="auto"/>
          </w:tcPr>
          <w:p w:rsidR="00DD4BC0" w:rsidRPr="004D5F06" w14:paraId="09A15628" w14:textId="1C234730">
            <w:pPr>
              <w:autoSpaceDE w:val="0"/>
              <w:autoSpaceDN w:val="0"/>
              <w:adjustRightInd w:val="0"/>
              <w:jc w:val="center"/>
              <w:rPr>
                <w:rFonts w:cstheme="minorHAnsi"/>
                <w:color w:val="FF0000"/>
              </w:rPr>
            </w:pPr>
            <w:r>
              <w:rPr>
                <w:rFonts w:cstheme="minorHAnsi"/>
                <w:color w:val="FF0000"/>
              </w:rPr>
              <w:t>[</w:t>
            </w:r>
            <w:r w:rsidRPr="004D5F06" w:rsidR="00BF05B2">
              <w:rPr>
                <w:rFonts w:cstheme="minorHAnsi"/>
                <w:color w:val="FF0000"/>
              </w:rPr>
              <w:t xml:space="preserve">Fill-in </w:t>
            </w:r>
            <w:r>
              <w:rPr>
                <w:rFonts w:cstheme="minorHAnsi"/>
                <w:color w:val="FF0000"/>
              </w:rPr>
              <w:t>box]</w:t>
            </w:r>
          </w:p>
        </w:tc>
        <w:tc>
          <w:tcPr>
            <w:tcW w:w="1710" w:type="dxa"/>
            <w:tcBorders>
              <w:top w:val="single" w:sz="4" w:space="0" w:color="auto"/>
              <w:left w:val="single" w:sz="6" w:space="0" w:color="auto"/>
              <w:bottom w:val="single" w:sz="6" w:space="0" w:color="auto"/>
              <w:right w:val="single" w:sz="6" w:space="0" w:color="auto"/>
            </w:tcBorders>
            <w:shd w:val="solid" w:color="FFFFFF" w:fill="auto"/>
          </w:tcPr>
          <w:p w:rsidR="00DD4BC0" w:rsidRPr="004D5F06" w14:paraId="0D7300DF" w14:textId="106EBA7B">
            <w:pPr>
              <w:autoSpaceDE w:val="0"/>
              <w:autoSpaceDN w:val="0"/>
              <w:adjustRightInd w:val="0"/>
              <w:jc w:val="center"/>
              <w:rPr>
                <w:rFonts w:cstheme="minorHAnsi"/>
                <w:color w:val="FF0000"/>
              </w:rPr>
            </w:pPr>
            <w:r>
              <w:rPr>
                <w:rFonts w:cstheme="minorHAnsi"/>
                <w:color w:val="FF0000"/>
              </w:rPr>
              <w:t>[</w:t>
            </w:r>
            <w:r w:rsidRPr="004D5F06">
              <w:rPr>
                <w:rFonts w:cstheme="minorHAnsi"/>
                <w:color w:val="FF0000"/>
              </w:rPr>
              <w:t xml:space="preserve">Fill-in </w:t>
            </w:r>
            <w:r>
              <w:rPr>
                <w:rFonts w:cstheme="minorHAnsi"/>
                <w:color w:val="FF0000"/>
              </w:rPr>
              <w:t>box]</w:t>
            </w:r>
          </w:p>
        </w:tc>
        <w:tc>
          <w:tcPr>
            <w:tcW w:w="1506" w:type="dxa"/>
            <w:tcBorders>
              <w:top w:val="single" w:sz="4" w:space="0" w:color="auto"/>
              <w:left w:val="single" w:sz="6" w:space="0" w:color="auto"/>
              <w:bottom w:val="single" w:sz="6" w:space="0" w:color="auto"/>
              <w:right w:val="single" w:sz="6" w:space="0" w:color="auto"/>
            </w:tcBorders>
            <w:shd w:val="solid" w:color="FFFFFF" w:fill="auto"/>
          </w:tcPr>
          <w:p w:rsidR="00DD4BC0" w:rsidRPr="004D5F06" w14:paraId="0FF5114E" w14:textId="02F4C373">
            <w:pPr>
              <w:autoSpaceDE w:val="0"/>
              <w:autoSpaceDN w:val="0"/>
              <w:adjustRightInd w:val="0"/>
              <w:jc w:val="center"/>
              <w:rPr>
                <w:rFonts w:cstheme="minorHAnsi"/>
                <w:color w:val="FF0000"/>
              </w:rPr>
            </w:pPr>
            <w:r>
              <w:rPr>
                <w:rFonts w:cstheme="minorHAnsi"/>
                <w:color w:val="FF0000"/>
              </w:rPr>
              <w:t>[</w:t>
            </w:r>
            <w:r w:rsidRPr="004D5F06">
              <w:rPr>
                <w:rFonts w:cstheme="minorHAnsi"/>
                <w:color w:val="FF0000"/>
              </w:rPr>
              <w:t xml:space="preserve">Fill-in </w:t>
            </w:r>
            <w:r>
              <w:rPr>
                <w:rFonts w:cstheme="minorHAnsi"/>
                <w:color w:val="FF0000"/>
              </w:rPr>
              <w:t>box]</w:t>
            </w:r>
          </w:p>
        </w:tc>
        <w:tc>
          <w:tcPr>
            <w:tcW w:w="1627" w:type="dxa"/>
            <w:tcBorders>
              <w:top w:val="single" w:sz="4" w:space="0" w:color="auto"/>
              <w:left w:val="single" w:sz="6" w:space="0" w:color="auto"/>
              <w:bottom w:val="single" w:sz="6" w:space="0" w:color="auto"/>
              <w:right w:val="single" w:sz="6" w:space="0" w:color="auto"/>
            </w:tcBorders>
            <w:shd w:val="solid" w:color="FFFFFF" w:fill="auto"/>
          </w:tcPr>
          <w:p w:rsidR="00DD4BC0" w:rsidRPr="004D5F06" w14:paraId="47A589D8" w14:textId="02FAC030">
            <w:pPr>
              <w:autoSpaceDE w:val="0"/>
              <w:autoSpaceDN w:val="0"/>
              <w:adjustRightInd w:val="0"/>
              <w:jc w:val="center"/>
              <w:rPr>
                <w:rFonts w:cstheme="minorHAnsi"/>
                <w:color w:val="FF0000"/>
              </w:rPr>
            </w:pPr>
            <w:r>
              <w:rPr>
                <w:rFonts w:cstheme="minorHAnsi"/>
                <w:color w:val="FF0000"/>
              </w:rPr>
              <w:t>[</w:t>
            </w:r>
            <w:r w:rsidRPr="004D5F06">
              <w:rPr>
                <w:rFonts w:cstheme="minorHAnsi"/>
                <w:color w:val="FF0000"/>
              </w:rPr>
              <w:t xml:space="preserve">Fill-in </w:t>
            </w:r>
            <w:r>
              <w:rPr>
                <w:rFonts w:cstheme="minorHAnsi"/>
                <w:color w:val="FF0000"/>
              </w:rPr>
              <w:t>box]</w:t>
            </w:r>
          </w:p>
        </w:tc>
      </w:tr>
    </w:tbl>
    <w:bookmarkEnd w:id="4"/>
    <w:p w:rsidR="00A74B1B" w:rsidRPr="004D5F06" w:rsidP="00043B05" w14:paraId="2311F17A" w14:textId="19924525">
      <w:pPr>
        <w:rPr>
          <w:rFonts w:cstheme="minorHAnsi"/>
          <w:color w:val="FF0000"/>
        </w:rPr>
      </w:pPr>
      <w:r w:rsidRPr="004D5F06">
        <w:rPr>
          <w:rFonts w:cstheme="minorHAnsi"/>
          <w:color w:val="FF0000"/>
        </w:rPr>
        <w:t>[</w:t>
      </w:r>
      <w:r w:rsidR="00DB5137">
        <w:rPr>
          <w:rFonts w:cstheme="minorHAnsi"/>
          <w:color w:val="FF0000"/>
        </w:rPr>
        <w:t>A</w:t>
      </w:r>
      <w:r w:rsidRPr="004D5F06" w:rsidR="000505BE">
        <w:rPr>
          <w:rFonts w:cstheme="minorHAnsi"/>
          <w:color w:val="FF0000"/>
        </w:rPr>
        <w:t>bility to add/remove rows.</w:t>
      </w:r>
      <w:r w:rsidRPr="004D5F06">
        <w:rPr>
          <w:rFonts w:cstheme="minorHAnsi"/>
          <w:color w:val="FF0000"/>
        </w:rPr>
        <w:t>]</w:t>
      </w:r>
    </w:p>
    <w:p w:rsidR="00BB5AE9" w:rsidP="00BF0A35" w14:paraId="68409D7F" w14:textId="77777777">
      <w:pPr>
        <w:widowControl w:val="0"/>
        <w:outlineLvl w:val="4"/>
        <w:rPr>
          <w:rFonts w:cstheme="minorHAnsi"/>
          <w:b/>
          <w:bCs/>
          <w:color w:val="000000" w:themeColor="text1"/>
          <w:u w:val="single"/>
        </w:rPr>
      </w:pPr>
    </w:p>
    <w:p w:rsidR="0088114B" w:rsidRPr="004D5F06" w:rsidP="00BF0A35" w14:paraId="4D9F89A5" w14:textId="0D1E8E2A">
      <w:pPr>
        <w:widowControl w:val="0"/>
        <w:outlineLvl w:val="4"/>
        <w:rPr>
          <w:rFonts w:cstheme="minorHAnsi"/>
          <w:b/>
          <w:bCs/>
          <w:color w:val="000000" w:themeColor="text1"/>
          <w:u w:val="single"/>
        </w:rPr>
      </w:pPr>
      <w:r w:rsidRPr="004D5F06">
        <w:rPr>
          <w:rFonts w:cstheme="minorHAnsi"/>
          <w:b/>
          <w:bCs/>
          <w:color w:val="000000" w:themeColor="text1"/>
          <w:u w:val="single"/>
        </w:rPr>
        <w:t>Section 63.10(c)(3) Quarterly Report:  Provisioning and Maintenance</w:t>
      </w:r>
    </w:p>
    <w:p w:rsidR="0088114B" w:rsidRPr="004D5F06" w:rsidP="0088114B" w14:paraId="2A5D18CD" w14:textId="77777777">
      <w:pPr>
        <w:widowControl w:val="0"/>
        <w:outlineLvl w:val="4"/>
        <w:rPr>
          <w:rFonts w:cstheme="minorHAnsi"/>
          <w:b/>
          <w:bCs/>
          <w:color w:val="000000" w:themeColor="text1"/>
          <w:u w:val="single"/>
        </w:rPr>
      </w:pPr>
    </w:p>
    <w:p w:rsidR="00943F3E" w:rsidP="00043B05" w14:paraId="7748E0E6" w14:textId="468A564A">
      <w:pPr>
        <w:pStyle w:val="ListParagraph"/>
        <w:numPr>
          <w:ilvl w:val="0"/>
          <w:numId w:val="2"/>
        </w:numPr>
        <w:rPr>
          <w:rFonts w:cstheme="minorHAnsi"/>
          <w:b/>
        </w:rPr>
      </w:pPr>
      <w:r w:rsidRPr="004D5F06">
        <w:rPr>
          <w:rFonts w:cstheme="minorHAnsi"/>
          <w:b/>
        </w:rPr>
        <w:t>Provide the Provisioning and Maintenance information in the table below to comply with section 63.10(c)(3) of the Commission’s rules.</w:t>
      </w:r>
    </w:p>
    <w:p w:rsidR="00E74371" w:rsidRPr="004D5F06" w:rsidP="00282C39" w14:paraId="271A6D53" w14:textId="77777777">
      <w:pPr>
        <w:pStyle w:val="ListParagraph"/>
        <w:rPr>
          <w:rFonts w:cstheme="minorHAnsi"/>
          <w:b/>
        </w:rPr>
      </w:pPr>
    </w:p>
    <w:tbl>
      <w:tblPr>
        <w:tblW w:w="9734" w:type="dxa"/>
        <w:tblInd w:w="-38" w:type="dxa"/>
        <w:tblLayout w:type="fixed"/>
        <w:tblCellMar>
          <w:left w:w="30" w:type="dxa"/>
          <w:right w:w="30" w:type="dxa"/>
        </w:tblCellMar>
        <w:tblLook w:val="0000"/>
      </w:tblPr>
      <w:tblGrid>
        <w:gridCol w:w="1450"/>
        <w:gridCol w:w="1548"/>
        <w:gridCol w:w="1712"/>
        <w:gridCol w:w="1530"/>
        <w:gridCol w:w="1642"/>
        <w:gridCol w:w="1852"/>
      </w:tblGrid>
      <w:tr w14:paraId="53C25C64" w14:textId="77777777" w:rsidTr="00446422">
        <w:tblPrEx>
          <w:tblW w:w="9734" w:type="dxa"/>
          <w:tblInd w:w="-38" w:type="dxa"/>
          <w:tblLayout w:type="fixed"/>
          <w:tblCellMar>
            <w:left w:w="30" w:type="dxa"/>
            <w:right w:w="30" w:type="dxa"/>
          </w:tblCellMar>
          <w:tblLook w:val="0000"/>
        </w:tblPrEx>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rsidR="00F35CBE" w14:paraId="67C2AC97" w14:textId="4B0C3731">
            <w:pPr>
              <w:autoSpaceDE w:val="0"/>
              <w:autoSpaceDN w:val="0"/>
              <w:adjustRightInd w:val="0"/>
              <w:jc w:val="center"/>
              <w:rPr>
                <w:rFonts w:cstheme="minorHAnsi"/>
                <w:b/>
                <w:bCs/>
                <w:color w:val="000000"/>
              </w:rPr>
            </w:pPr>
            <w:bookmarkStart w:id="5" w:name="_Hlk33104790"/>
            <w:r>
              <w:rPr>
                <w:rFonts w:cstheme="minorHAnsi"/>
                <w:b/>
                <w:bCs/>
                <w:color w:val="000000"/>
              </w:rPr>
              <w:t>(a</w:t>
            </w:r>
            <w:r>
              <w:rPr>
                <w:rFonts w:cstheme="minorHAnsi"/>
                <w:b/>
                <w:bCs/>
                <w:color w:val="000000"/>
              </w:rPr>
              <w:t>)</w:t>
            </w:r>
          </w:p>
          <w:p w:rsidR="00AB7351" w:rsidRPr="004D5F06" w14:paraId="79E5C41D" w14:textId="6BF66D0E">
            <w:pPr>
              <w:autoSpaceDE w:val="0"/>
              <w:autoSpaceDN w:val="0"/>
              <w:adjustRightInd w:val="0"/>
              <w:jc w:val="center"/>
              <w:rPr>
                <w:rFonts w:cstheme="minorHAnsi"/>
                <w:b/>
                <w:bCs/>
                <w:color w:val="000000"/>
              </w:rPr>
            </w:pPr>
            <w:r w:rsidRPr="004D5F06">
              <w:rPr>
                <w:rFonts w:cstheme="minorHAnsi"/>
                <w:b/>
                <w:bCs/>
                <w:color w:val="000000"/>
              </w:rPr>
              <w:t>Dominant</w:t>
            </w:r>
            <w:r w:rsidRPr="004D5F06" w:rsidR="00446422">
              <w:rPr>
                <w:rFonts w:cstheme="minorHAnsi"/>
                <w:b/>
                <w:bCs/>
                <w:color w:val="000000"/>
              </w:rPr>
              <w:t xml:space="preserve"> Carrier Route</w:t>
            </w:r>
          </w:p>
        </w:tc>
        <w:tc>
          <w:tcPr>
            <w:tcW w:w="1548" w:type="dxa"/>
            <w:tcBorders>
              <w:top w:val="single" w:sz="6" w:space="0" w:color="auto"/>
              <w:left w:val="single" w:sz="6" w:space="0" w:color="auto"/>
              <w:bottom w:val="single" w:sz="6" w:space="0" w:color="auto"/>
              <w:right w:val="single" w:sz="6" w:space="0" w:color="auto"/>
            </w:tcBorders>
            <w:shd w:val="solid" w:color="FFFFFF" w:fill="auto"/>
          </w:tcPr>
          <w:p w:rsidR="00F35CBE" w14:paraId="15D00346" w14:textId="2EAE2958">
            <w:pPr>
              <w:autoSpaceDE w:val="0"/>
              <w:autoSpaceDN w:val="0"/>
              <w:adjustRightInd w:val="0"/>
              <w:jc w:val="center"/>
              <w:rPr>
                <w:rFonts w:cstheme="minorHAnsi"/>
                <w:b/>
                <w:bCs/>
                <w:color w:val="000000"/>
              </w:rPr>
            </w:pPr>
            <w:r>
              <w:rPr>
                <w:rFonts w:cstheme="minorHAnsi"/>
                <w:b/>
                <w:bCs/>
                <w:color w:val="000000"/>
              </w:rPr>
              <w:t>(b</w:t>
            </w:r>
            <w:r>
              <w:rPr>
                <w:rFonts w:cstheme="minorHAnsi"/>
                <w:b/>
                <w:bCs/>
                <w:color w:val="000000"/>
              </w:rPr>
              <w:t>)</w:t>
            </w:r>
          </w:p>
          <w:p w:rsidR="00AB7351" w:rsidRPr="004D5F06" w14:paraId="7EA1823E" w14:textId="56E12186">
            <w:pPr>
              <w:autoSpaceDE w:val="0"/>
              <w:autoSpaceDN w:val="0"/>
              <w:adjustRightInd w:val="0"/>
              <w:jc w:val="center"/>
              <w:rPr>
                <w:rFonts w:cstheme="minorHAnsi"/>
                <w:b/>
                <w:bCs/>
                <w:color w:val="000000"/>
              </w:rPr>
            </w:pPr>
            <w:r w:rsidRPr="004D5F06">
              <w:rPr>
                <w:rFonts w:cstheme="minorHAnsi"/>
                <w:b/>
                <w:bCs/>
                <w:color w:val="000000"/>
              </w:rPr>
              <w:t>Circuits and Services Provided</w:t>
            </w:r>
          </w:p>
        </w:tc>
        <w:tc>
          <w:tcPr>
            <w:tcW w:w="1712" w:type="dxa"/>
            <w:tcBorders>
              <w:top w:val="single" w:sz="6" w:space="0" w:color="auto"/>
              <w:left w:val="single" w:sz="6" w:space="0" w:color="auto"/>
              <w:bottom w:val="single" w:sz="6" w:space="0" w:color="auto"/>
              <w:right w:val="single" w:sz="6" w:space="0" w:color="auto"/>
            </w:tcBorders>
            <w:shd w:val="solid" w:color="FFFFFF" w:fill="auto"/>
          </w:tcPr>
          <w:p w:rsidR="00F35CBE" w14:paraId="7D480945" w14:textId="6A74E6F0">
            <w:pPr>
              <w:autoSpaceDE w:val="0"/>
              <w:autoSpaceDN w:val="0"/>
              <w:adjustRightInd w:val="0"/>
              <w:jc w:val="center"/>
              <w:rPr>
                <w:rFonts w:cstheme="minorHAnsi"/>
                <w:b/>
                <w:bCs/>
                <w:color w:val="000000"/>
              </w:rPr>
            </w:pPr>
            <w:r>
              <w:rPr>
                <w:rFonts w:cstheme="minorHAnsi"/>
                <w:b/>
                <w:bCs/>
                <w:color w:val="000000"/>
              </w:rPr>
              <w:t>(c</w:t>
            </w:r>
            <w:r>
              <w:rPr>
                <w:rFonts w:cstheme="minorHAnsi"/>
                <w:b/>
                <w:bCs/>
                <w:color w:val="000000"/>
              </w:rPr>
              <w:t>)</w:t>
            </w:r>
          </w:p>
          <w:p w:rsidR="00AB7351" w:rsidRPr="004D5F06" w14:paraId="150E9284" w14:textId="3FD5847A">
            <w:pPr>
              <w:autoSpaceDE w:val="0"/>
              <w:autoSpaceDN w:val="0"/>
              <w:adjustRightInd w:val="0"/>
              <w:jc w:val="center"/>
              <w:rPr>
                <w:rFonts w:cstheme="minorHAnsi"/>
                <w:b/>
                <w:bCs/>
                <w:color w:val="000000"/>
              </w:rPr>
            </w:pPr>
            <w:r w:rsidRPr="004D5F06">
              <w:rPr>
                <w:rFonts w:cstheme="minorHAnsi"/>
                <w:b/>
                <w:bCs/>
                <w:color w:val="000000"/>
              </w:rPr>
              <w:t>Average Time Intervals between Order and Delivery</w:t>
            </w:r>
          </w:p>
        </w:tc>
        <w:tc>
          <w:tcPr>
            <w:tcW w:w="1530" w:type="dxa"/>
            <w:tcBorders>
              <w:top w:val="single" w:sz="6" w:space="0" w:color="auto"/>
              <w:left w:val="single" w:sz="6" w:space="0" w:color="auto"/>
              <w:bottom w:val="single" w:sz="6" w:space="0" w:color="auto"/>
              <w:right w:val="single" w:sz="6" w:space="0" w:color="auto"/>
            </w:tcBorders>
            <w:shd w:val="solid" w:color="FFFFFF" w:fill="auto"/>
          </w:tcPr>
          <w:p w:rsidR="00F35CBE" w14:paraId="0335057D" w14:textId="21CC7A74">
            <w:pPr>
              <w:autoSpaceDE w:val="0"/>
              <w:autoSpaceDN w:val="0"/>
              <w:adjustRightInd w:val="0"/>
              <w:jc w:val="center"/>
              <w:rPr>
                <w:rFonts w:cstheme="minorHAnsi"/>
                <w:b/>
                <w:bCs/>
                <w:color w:val="000000"/>
              </w:rPr>
            </w:pPr>
            <w:r>
              <w:rPr>
                <w:rFonts w:cstheme="minorHAnsi"/>
                <w:b/>
                <w:bCs/>
                <w:color w:val="000000"/>
              </w:rPr>
              <w:t>(d</w:t>
            </w:r>
            <w:r>
              <w:rPr>
                <w:rFonts w:cstheme="minorHAnsi"/>
                <w:b/>
                <w:bCs/>
                <w:color w:val="000000"/>
              </w:rPr>
              <w:t>)</w:t>
            </w:r>
          </w:p>
          <w:p w:rsidR="00AB7351" w:rsidRPr="004D5F06" w14:paraId="6B178D85" w14:textId="12708F45">
            <w:pPr>
              <w:autoSpaceDE w:val="0"/>
              <w:autoSpaceDN w:val="0"/>
              <w:adjustRightInd w:val="0"/>
              <w:jc w:val="center"/>
              <w:rPr>
                <w:rFonts w:cstheme="minorHAnsi"/>
                <w:b/>
                <w:bCs/>
                <w:color w:val="000000"/>
              </w:rPr>
            </w:pPr>
            <w:r w:rsidRPr="004D5F06">
              <w:rPr>
                <w:rFonts w:cstheme="minorHAnsi"/>
                <w:b/>
                <w:bCs/>
                <w:color w:val="000000"/>
              </w:rPr>
              <w:t>Number of Outages</w:t>
            </w:r>
          </w:p>
        </w:tc>
        <w:tc>
          <w:tcPr>
            <w:tcW w:w="1642" w:type="dxa"/>
            <w:tcBorders>
              <w:top w:val="single" w:sz="6" w:space="0" w:color="auto"/>
              <w:left w:val="single" w:sz="6" w:space="0" w:color="auto"/>
              <w:bottom w:val="single" w:sz="6" w:space="0" w:color="auto"/>
              <w:right w:val="single" w:sz="6" w:space="0" w:color="auto"/>
            </w:tcBorders>
            <w:shd w:val="solid" w:color="FFFFFF" w:fill="auto"/>
          </w:tcPr>
          <w:p w:rsidR="00F35CBE" w14:paraId="72537970" w14:textId="3C8271E2">
            <w:pPr>
              <w:autoSpaceDE w:val="0"/>
              <w:autoSpaceDN w:val="0"/>
              <w:adjustRightInd w:val="0"/>
              <w:jc w:val="center"/>
              <w:rPr>
                <w:rFonts w:cstheme="minorHAnsi"/>
                <w:b/>
                <w:bCs/>
                <w:color w:val="000000"/>
              </w:rPr>
            </w:pPr>
            <w:r>
              <w:rPr>
                <w:rFonts w:cstheme="minorHAnsi"/>
                <w:b/>
                <w:bCs/>
                <w:color w:val="000000"/>
              </w:rPr>
              <w:t>(e</w:t>
            </w:r>
            <w:r>
              <w:rPr>
                <w:rFonts w:cstheme="minorHAnsi"/>
                <w:b/>
                <w:bCs/>
                <w:color w:val="000000"/>
              </w:rPr>
              <w:t>)</w:t>
            </w:r>
          </w:p>
          <w:p w:rsidR="00AB7351" w:rsidRPr="004D5F06" w14:paraId="019D10AB" w14:textId="17DF7335">
            <w:pPr>
              <w:autoSpaceDE w:val="0"/>
              <w:autoSpaceDN w:val="0"/>
              <w:adjustRightInd w:val="0"/>
              <w:jc w:val="center"/>
              <w:rPr>
                <w:rFonts w:cstheme="minorHAnsi"/>
                <w:b/>
                <w:bCs/>
                <w:color w:val="000000"/>
              </w:rPr>
            </w:pPr>
            <w:r w:rsidRPr="004D5F06">
              <w:rPr>
                <w:rFonts w:cstheme="minorHAnsi"/>
                <w:b/>
                <w:bCs/>
                <w:color w:val="000000"/>
              </w:rPr>
              <w:t>Intervals between Fault Report and Service Restoration</w:t>
            </w:r>
          </w:p>
        </w:tc>
        <w:tc>
          <w:tcPr>
            <w:tcW w:w="1852" w:type="dxa"/>
            <w:tcBorders>
              <w:top w:val="single" w:sz="6" w:space="0" w:color="auto"/>
              <w:left w:val="single" w:sz="6" w:space="0" w:color="auto"/>
              <w:bottom w:val="single" w:sz="6" w:space="0" w:color="auto"/>
              <w:right w:val="single" w:sz="6" w:space="0" w:color="auto"/>
            </w:tcBorders>
            <w:shd w:val="solid" w:color="FFFFFF" w:fill="auto"/>
          </w:tcPr>
          <w:p w:rsidR="00F35CBE" w14:paraId="0EE7DDC9" w14:textId="1B7351DE">
            <w:pPr>
              <w:autoSpaceDE w:val="0"/>
              <w:autoSpaceDN w:val="0"/>
              <w:adjustRightInd w:val="0"/>
              <w:jc w:val="center"/>
              <w:rPr>
                <w:rFonts w:cstheme="minorHAnsi"/>
                <w:b/>
                <w:bCs/>
                <w:color w:val="000000"/>
              </w:rPr>
            </w:pPr>
            <w:r>
              <w:rPr>
                <w:rFonts w:cstheme="minorHAnsi"/>
                <w:b/>
                <w:bCs/>
                <w:color w:val="000000"/>
              </w:rPr>
              <w:t>(f</w:t>
            </w:r>
            <w:r>
              <w:rPr>
                <w:rFonts w:cstheme="minorHAnsi"/>
                <w:b/>
                <w:bCs/>
                <w:color w:val="000000"/>
              </w:rPr>
              <w:t>)</w:t>
            </w:r>
          </w:p>
          <w:p w:rsidR="00AB7351" w:rsidRPr="004D5F06" w14:paraId="01953296" w14:textId="28A9A33B">
            <w:pPr>
              <w:autoSpaceDE w:val="0"/>
              <w:autoSpaceDN w:val="0"/>
              <w:adjustRightInd w:val="0"/>
              <w:jc w:val="center"/>
              <w:rPr>
                <w:rFonts w:cstheme="minorHAnsi"/>
                <w:b/>
                <w:bCs/>
                <w:color w:val="000000"/>
              </w:rPr>
            </w:pPr>
            <w:r w:rsidRPr="004D5F06">
              <w:rPr>
                <w:rFonts w:cstheme="minorHAnsi"/>
                <w:b/>
                <w:bCs/>
                <w:color w:val="000000"/>
              </w:rPr>
              <w:t>Percentage of “Peak Hour” Calls that Failed to Complete</w:t>
            </w:r>
          </w:p>
        </w:tc>
      </w:tr>
      <w:tr w14:paraId="662D17C9" w14:textId="77777777" w:rsidTr="00446422">
        <w:tblPrEx>
          <w:tblW w:w="9734" w:type="dxa"/>
          <w:tblInd w:w="-38" w:type="dxa"/>
          <w:tblLayout w:type="fixed"/>
          <w:tblCellMar>
            <w:left w:w="30" w:type="dxa"/>
            <w:right w:w="30" w:type="dxa"/>
          </w:tblCellMar>
          <w:tblLook w:val="0000"/>
        </w:tblPrEx>
        <w:trPr>
          <w:trHeight w:val="290"/>
        </w:trPr>
        <w:tc>
          <w:tcPr>
            <w:tcW w:w="1450" w:type="dxa"/>
            <w:tcBorders>
              <w:top w:val="single" w:sz="6" w:space="0" w:color="auto"/>
              <w:left w:val="single" w:sz="6" w:space="0" w:color="auto"/>
              <w:bottom w:val="single" w:sz="4" w:space="0" w:color="auto"/>
              <w:right w:val="single" w:sz="6" w:space="0" w:color="auto"/>
            </w:tcBorders>
            <w:shd w:val="solid" w:color="FFFFFF" w:fill="auto"/>
          </w:tcPr>
          <w:p w:rsidR="00AB7351" w:rsidRPr="004D5F06" w:rsidP="000638D9" w14:paraId="571BC484" w14:textId="5E4CFCDD">
            <w:pPr>
              <w:autoSpaceDE w:val="0"/>
              <w:autoSpaceDN w:val="0"/>
              <w:adjustRightInd w:val="0"/>
              <w:jc w:val="center"/>
              <w:rPr>
                <w:rFonts w:cstheme="minorHAnsi"/>
                <w:color w:val="FF0000"/>
              </w:rPr>
            </w:pPr>
            <w:r>
              <w:rPr>
                <w:rFonts w:cstheme="minorHAnsi"/>
                <w:color w:val="FF0000"/>
              </w:rPr>
              <w:t>[</w:t>
            </w:r>
            <w:r w:rsidRPr="004D5F06">
              <w:rPr>
                <w:rFonts w:cstheme="minorHAnsi"/>
                <w:color w:val="FF0000"/>
              </w:rPr>
              <w:t>Drop-down</w:t>
            </w:r>
            <w:r w:rsidRPr="004D5F06" w:rsidR="00446422">
              <w:rPr>
                <w:rFonts w:cstheme="minorHAnsi"/>
                <w:color w:val="FF0000"/>
              </w:rPr>
              <w:t xml:space="preserve"> list of countries</w:t>
            </w:r>
            <w:r>
              <w:rPr>
                <w:rFonts w:cstheme="minorHAnsi"/>
                <w:color w:val="FF0000"/>
              </w:rPr>
              <w:t>]</w:t>
            </w:r>
          </w:p>
        </w:tc>
        <w:tc>
          <w:tcPr>
            <w:tcW w:w="1548" w:type="dxa"/>
            <w:tcBorders>
              <w:top w:val="single" w:sz="6" w:space="0" w:color="auto"/>
              <w:left w:val="single" w:sz="6" w:space="0" w:color="auto"/>
              <w:bottom w:val="single" w:sz="4" w:space="0" w:color="auto"/>
              <w:right w:val="single" w:sz="6" w:space="0" w:color="auto"/>
            </w:tcBorders>
            <w:shd w:val="solid" w:color="FFFFFF" w:fill="auto"/>
          </w:tcPr>
          <w:p w:rsidR="00AB7351" w:rsidRPr="004D5F06" w14:paraId="5F4EE35A" w14:textId="6FDA8C8A">
            <w:pPr>
              <w:autoSpaceDE w:val="0"/>
              <w:autoSpaceDN w:val="0"/>
              <w:adjustRightInd w:val="0"/>
              <w:jc w:val="center"/>
              <w:rPr>
                <w:rFonts w:cstheme="minorHAnsi"/>
                <w:color w:val="FF0000"/>
              </w:rPr>
            </w:pPr>
            <w:r>
              <w:rPr>
                <w:rFonts w:cstheme="minorHAnsi"/>
                <w:color w:val="FF0000"/>
              </w:rPr>
              <w:t>[</w:t>
            </w:r>
            <w:r w:rsidRPr="004D5F06">
              <w:rPr>
                <w:rFonts w:cstheme="minorHAnsi"/>
                <w:color w:val="FF0000"/>
              </w:rPr>
              <w:t xml:space="preserve">Fill-in </w:t>
            </w:r>
            <w:r>
              <w:rPr>
                <w:rFonts w:cstheme="minorHAnsi"/>
                <w:color w:val="FF0000"/>
              </w:rPr>
              <w:t>box]</w:t>
            </w:r>
          </w:p>
        </w:tc>
        <w:tc>
          <w:tcPr>
            <w:tcW w:w="1712" w:type="dxa"/>
            <w:tcBorders>
              <w:top w:val="single" w:sz="6" w:space="0" w:color="auto"/>
              <w:left w:val="single" w:sz="6" w:space="0" w:color="auto"/>
              <w:bottom w:val="single" w:sz="4" w:space="0" w:color="auto"/>
              <w:right w:val="single" w:sz="6" w:space="0" w:color="auto"/>
            </w:tcBorders>
            <w:shd w:val="solid" w:color="FFFFFF" w:fill="auto"/>
          </w:tcPr>
          <w:p w:rsidR="00AB7351" w:rsidRPr="004D5F06" w14:paraId="7074E702" w14:textId="2E4E8877">
            <w:pPr>
              <w:autoSpaceDE w:val="0"/>
              <w:autoSpaceDN w:val="0"/>
              <w:adjustRightInd w:val="0"/>
              <w:jc w:val="center"/>
              <w:rPr>
                <w:rFonts w:cstheme="minorHAnsi"/>
                <w:color w:val="FF0000"/>
              </w:rPr>
            </w:pPr>
            <w:r>
              <w:rPr>
                <w:rFonts w:cstheme="minorHAnsi"/>
                <w:color w:val="FF0000"/>
              </w:rPr>
              <w:t>[</w:t>
            </w:r>
            <w:r w:rsidRPr="004D5F06">
              <w:rPr>
                <w:rFonts w:cstheme="minorHAnsi"/>
                <w:color w:val="FF0000"/>
              </w:rPr>
              <w:t xml:space="preserve">Fill-in </w:t>
            </w:r>
            <w:r>
              <w:rPr>
                <w:rFonts w:cstheme="minorHAnsi"/>
                <w:color w:val="FF0000"/>
              </w:rPr>
              <w:t>box]</w:t>
            </w:r>
          </w:p>
        </w:tc>
        <w:tc>
          <w:tcPr>
            <w:tcW w:w="1530" w:type="dxa"/>
            <w:tcBorders>
              <w:top w:val="single" w:sz="6" w:space="0" w:color="auto"/>
              <w:left w:val="single" w:sz="6" w:space="0" w:color="auto"/>
              <w:bottom w:val="single" w:sz="4" w:space="0" w:color="auto"/>
              <w:right w:val="single" w:sz="6" w:space="0" w:color="auto"/>
            </w:tcBorders>
            <w:shd w:val="solid" w:color="FFFFFF" w:fill="auto"/>
          </w:tcPr>
          <w:p w:rsidR="00AB7351" w:rsidRPr="004D5F06" w14:paraId="4FCF2678" w14:textId="15D5FA4D">
            <w:pPr>
              <w:autoSpaceDE w:val="0"/>
              <w:autoSpaceDN w:val="0"/>
              <w:adjustRightInd w:val="0"/>
              <w:jc w:val="center"/>
              <w:rPr>
                <w:rFonts w:cstheme="minorHAnsi"/>
                <w:color w:val="FF0000"/>
              </w:rPr>
            </w:pPr>
            <w:r>
              <w:rPr>
                <w:rFonts w:cstheme="minorHAnsi"/>
                <w:color w:val="FF0000"/>
              </w:rPr>
              <w:t>[</w:t>
            </w:r>
            <w:r w:rsidRPr="004D5F06">
              <w:rPr>
                <w:rFonts w:cstheme="minorHAnsi"/>
                <w:color w:val="FF0000"/>
              </w:rPr>
              <w:t xml:space="preserve">Fill-in </w:t>
            </w:r>
            <w:r>
              <w:rPr>
                <w:rFonts w:cstheme="minorHAnsi"/>
                <w:color w:val="FF0000"/>
              </w:rPr>
              <w:t>box]</w:t>
            </w:r>
          </w:p>
        </w:tc>
        <w:tc>
          <w:tcPr>
            <w:tcW w:w="1642" w:type="dxa"/>
            <w:tcBorders>
              <w:top w:val="single" w:sz="6" w:space="0" w:color="auto"/>
              <w:left w:val="single" w:sz="6" w:space="0" w:color="auto"/>
              <w:bottom w:val="single" w:sz="4" w:space="0" w:color="auto"/>
              <w:right w:val="single" w:sz="6" w:space="0" w:color="auto"/>
            </w:tcBorders>
            <w:shd w:val="solid" w:color="FFFFFF" w:fill="auto"/>
          </w:tcPr>
          <w:p w:rsidR="00AB7351" w:rsidRPr="004D5F06" w14:paraId="5903B56A" w14:textId="4CF010DF">
            <w:pPr>
              <w:autoSpaceDE w:val="0"/>
              <w:autoSpaceDN w:val="0"/>
              <w:adjustRightInd w:val="0"/>
              <w:jc w:val="center"/>
              <w:rPr>
                <w:rFonts w:cstheme="minorHAnsi"/>
                <w:color w:val="FF0000"/>
              </w:rPr>
            </w:pPr>
            <w:r>
              <w:rPr>
                <w:rFonts w:cstheme="minorHAnsi"/>
                <w:color w:val="FF0000"/>
              </w:rPr>
              <w:t>[</w:t>
            </w:r>
            <w:r w:rsidRPr="004D5F06">
              <w:rPr>
                <w:rFonts w:cstheme="minorHAnsi"/>
                <w:color w:val="FF0000"/>
              </w:rPr>
              <w:t xml:space="preserve">Fill-in </w:t>
            </w:r>
            <w:r>
              <w:rPr>
                <w:rFonts w:cstheme="minorHAnsi"/>
                <w:color w:val="FF0000"/>
              </w:rPr>
              <w:t>box]</w:t>
            </w:r>
          </w:p>
        </w:tc>
        <w:tc>
          <w:tcPr>
            <w:tcW w:w="1852" w:type="dxa"/>
            <w:tcBorders>
              <w:top w:val="single" w:sz="6" w:space="0" w:color="auto"/>
              <w:left w:val="single" w:sz="6" w:space="0" w:color="auto"/>
              <w:bottom w:val="single" w:sz="4" w:space="0" w:color="auto"/>
              <w:right w:val="single" w:sz="6" w:space="0" w:color="auto"/>
            </w:tcBorders>
            <w:shd w:val="solid" w:color="FFFFFF" w:fill="auto"/>
          </w:tcPr>
          <w:p w:rsidR="00AB7351" w:rsidRPr="004D5F06" w14:paraId="7E538BF4" w14:textId="30C41DFE">
            <w:pPr>
              <w:autoSpaceDE w:val="0"/>
              <w:autoSpaceDN w:val="0"/>
              <w:adjustRightInd w:val="0"/>
              <w:jc w:val="center"/>
              <w:rPr>
                <w:rFonts w:cstheme="minorHAnsi"/>
                <w:color w:val="FF0000"/>
              </w:rPr>
            </w:pPr>
            <w:r>
              <w:rPr>
                <w:rFonts w:cstheme="minorHAnsi"/>
                <w:color w:val="FF0000"/>
              </w:rPr>
              <w:t>[</w:t>
            </w:r>
            <w:r w:rsidRPr="004D5F06">
              <w:rPr>
                <w:rFonts w:cstheme="minorHAnsi"/>
                <w:color w:val="FF0000"/>
              </w:rPr>
              <w:t xml:space="preserve">Fill-in </w:t>
            </w:r>
            <w:r>
              <w:rPr>
                <w:rFonts w:cstheme="minorHAnsi"/>
                <w:color w:val="FF0000"/>
              </w:rPr>
              <w:t>box]</w:t>
            </w:r>
          </w:p>
        </w:tc>
      </w:tr>
      <w:bookmarkEnd w:id="5"/>
    </w:tbl>
    <w:p w:rsidR="00605E83" w:rsidRPr="004D5F06" w:rsidP="00C06297" w14:paraId="54F72304" w14:textId="54D3026A">
      <w:pPr>
        <w:rPr>
          <w:rFonts w:cstheme="minorHAnsi"/>
          <w:b/>
        </w:rPr>
      </w:pPr>
    </w:p>
    <w:p w:rsidR="00F35CBE" w14:paraId="1C1DB125" w14:textId="77777777">
      <w:pPr>
        <w:rPr>
          <w:rFonts w:cstheme="minorHAnsi"/>
          <w:b/>
          <w:bCs/>
          <w:color w:val="000000" w:themeColor="text1"/>
          <w:u w:val="single"/>
        </w:rPr>
      </w:pPr>
      <w:r>
        <w:rPr>
          <w:rFonts w:cstheme="minorHAnsi"/>
          <w:b/>
          <w:bCs/>
          <w:color w:val="000000" w:themeColor="text1"/>
          <w:u w:val="single"/>
        </w:rPr>
        <w:br w:type="page"/>
      </w:r>
    </w:p>
    <w:p w:rsidR="0088114B" w:rsidRPr="004D5F06" w:rsidP="001C63DC" w14:paraId="668404E0" w14:textId="70342934">
      <w:pPr>
        <w:widowControl w:val="0"/>
        <w:outlineLvl w:val="4"/>
        <w:rPr>
          <w:rFonts w:cstheme="minorHAnsi"/>
          <w:b/>
          <w:bCs/>
          <w:color w:val="000000" w:themeColor="text1"/>
          <w:u w:val="single"/>
        </w:rPr>
      </w:pPr>
      <w:r w:rsidRPr="004D5F06">
        <w:rPr>
          <w:rFonts w:cstheme="minorHAnsi"/>
          <w:b/>
          <w:bCs/>
          <w:color w:val="000000" w:themeColor="text1"/>
          <w:u w:val="single"/>
        </w:rPr>
        <w:t xml:space="preserve">Section 63.10(c)(4) </w:t>
      </w:r>
      <w:r w:rsidRPr="004D5F06" w:rsidR="00FB4799">
        <w:rPr>
          <w:rFonts w:cstheme="minorHAnsi"/>
          <w:b/>
          <w:bCs/>
          <w:color w:val="000000" w:themeColor="text1"/>
          <w:u w:val="single"/>
        </w:rPr>
        <w:t xml:space="preserve">Quarterly Report:  </w:t>
      </w:r>
      <w:r w:rsidRPr="004D5F06">
        <w:rPr>
          <w:rFonts w:cstheme="minorHAnsi"/>
          <w:b/>
          <w:bCs/>
          <w:color w:val="000000" w:themeColor="text1"/>
          <w:u w:val="single"/>
        </w:rPr>
        <w:t>Active and Idle or Equivalent Circuits by Facility</w:t>
      </w:r>
    </w:p>
    <w:p w:rsidR="0088114B" w:rsidRPr="004D5F06" w:rsidP="0088114B" w14:paraId="560E9D47" w14:textId="77777777">
      <w:pPr>
        <w:widowControl w:val="0"/>
        <w:outlineLvl w:val="4"/>
        <w:rPr>
          <w:rFonts w:cstheme="minorHAnsi"/>
          <w:b/>
          <w:bCs/>
          <w:color w:val="000000" w:themeColor="text1"/>
          <w:u w:val="single"/>
        </w:rPr>
      </w:pPr>
    </w:p>
    <w:p w:rsidR="003E3E4E" w:rsidP="0046383E" w14:paraId="35C8CDC5" w14:textId="2D1D7063">
      <w:pPr>
        <w:pStyle w:val="ListParagraph"/>
        <w:numPr>
          <w:ilvl w:val="0"/>
          <w:numId w:val="2"/>
        </w:numPr>
        <w:rPr>
          <w:rFonts w:cstheme="minorHAnsi"/>
          <w:b/>
        </w:rPr>
      </w:pPr>
      <w:r w:rsidRPr="004D5F06">
        <w:rPr>
          <w:rFonts w:cstheme="minorHAnsi"/>
          <w:b/>
        </w:rPr>
        <w:t xml:space="preserve">Provide the Active and Idle </w:t>
      </w:r>
      <w:r w:rsidRPr="004D5F06" w:rsidR="00F06A1C">
        <w:rPr>
          <w:rFonts w:cstheme="minorHAnsi"/>
          <w:b/>
        </w:rPr>
        <w:t xml:space="preserve">64 kbps or Equivalent </w:t>
      </w:r>
      <w:r w:rsidRPr="004D5F06">
        <w:rPr>
          <w:rFonts w:cstheme="minorHAnsi"/>
          <w:b/>
        </w:rPr>
        <w:t xml:space="preserve">Circuits by Facility information in the table below </w:t>
      </w:r>
      <w:r w:rsidR="00282C39">
        <w:rPr>
          <w:rFonts w:cstheme="minorHAnsi"/>
          <w:b/>
        </w:rPr>
        <w:t>t</w:t>
      </w:r>
      <w:r w:rsidRPr="004D5F06">
        <w:rPr>
          <w:rFonts w:cstheme="minorHAnsi"/>
          <w:b/>
        </w:rPr>
        <w:t>o comply with section 63.10(c)(4) of the Commission’s rules.</w:t>
      </w:r>
    </w:p>
    <w:p w:rsidR="004C242C" w:rsidRPr="004D5F06" w:rsidP="00282C39" w14:paraId="5F4BFEE2" w14:textId="77777777">
      <w:pPr>
        <w:pStyle w:val="ListParagraph"/>
        <w:rPr>
          <w:rFonts w:cstheme="minorHAnsi"/>
          <w:b/>
        </w:rPr>
      </w:pPr>
    </w:p>
    <w:tbl>
      <w:tblPr>
        <w:tblW w:w="9750" w:type="dxa"/>
        <w:tblInd w:w="-38" w:type="dxa"/>
        <w:tblLayout w:type="fixed"/>
        <w:tblCellMar>
          <w:left w:w="30" w:type="dxa"/>
          <w:right w:w="30" w:type="dxa"/>
        </w:tblCellMar>
        <w:tblLook w:val="0000"/>
      </w:tblPr>
      <w:tblGrid>
        <w:gridCol w:w="1560"/>
        <w:gridCol w:w="2430"/>
        <w:gridCol w:w="2070"/>
        <w:gridCol w:w="1800"/>
        <w:gridCol w:w="1890"/>
      </w:tblGrid>
      <w:tr w14:paraId="75BEA660" w14:textId="77777777" w:rsidTr="00BD0D18">
        <w:tblPrEx>
          <w:tblW w:w="9750" w:type="dxa"/>
          <w:tblInd w:w="-38" w:type="dxa"/>
          <w:tblLayout w:type="fixed"/>
          <w:tblCellMar>
            <w:left w:w="30" w:type="dxa"/>
            <w:right w:w="30" w:type="dxa"/>
          </w:tblCellMar>
          <w:tblLook w:val="0000"/>
        </w:tblPrEx>
        <w:trPr>
          <w:trHeight w:val="290"/>
        </w:trPr>
        <w:tc>
          <w:tcPr>
            <w:tcW w:w="1560" w:type="dxa"/>
            <w:tcBorders>
              <w:top w:val="single" w:sz="6" w:space="0" w:color="auto"/>
              <w:left w:val="single" w:sz="6" w:space="0" w:color="auto"/>
              <w:bottom w:val="single" w:sz="4" w:space="0" w:color="auto"/>
              <w:right w:val="single" w:sz="6" w:space="0" w:color="auto"/>
            </w:tcBorders>
            <w:shd w:val="solid" w:color="FFFFFF" w:fill="auto"/>
          </w:tcPr>
          <w:p w:rsidR="00E7579E" w:rsidP="00AC660A" w14:paraId="582253A6" w14:textId="78BD9D9D">
            <w:pPr>
              <w:autoSpaceDE w:val="0"/>
              <w:autoSpaceDN w:val="0"/>
              <w:adjustRightInd w:val="0"/>
              <w:jc w:val="center"/>
              <w:rPr>
                <w:rFonts w:cstheme="minorHAnsi"/>
                <w:b/>
                <w:bCs/>
                <w:color w:val="000000"/>
              </w:rPr>
            </w:pPr>
            <w:r>
              <w:rPr>
                <w:rFonts w:cstheme="minorHAnsi"/>
                <w:b/>
                <w:bCs/>
                <w:color w:val="000000"/>
              </w:rPr>
              <w:t>(a</w:t>
            </w:r>
            <w:r>
              <w:rPr>
                <w:rFonts w:cstheme="minorHAnsi"/>
                <w:b/>
                <w:bCs/>
                <w:color w:val="000000"/>
              </w:rPr>
              <w:t>)</w:t>
            </w:r>
          </w:p>
          <w:p w:rsidR="000638D9" w:rsidRPr="004D5F06" w:rsidP="00AC660A" w14:paraId="1CA5C868" w14:textId="609BE80E">
            <w:pPr>
              <w:autoSpaceDE w:val="0"/>
              <w:autoSpaceDN w:val="0"/>
              <w:adjustRightInd w:val="0"/>
              <w:jc w:val="center"/>
              <w:rPr>
                <w:rFonts w:cstheme="minorHAnsi"/>
                <w:b/>
                <w:bCs/>
                <w:color w:val="000000"/>
              </w:rPr>
            </w:pPr>
            <w:r w:rsidRPr="004D5F06">
              <w:rPr>
                <w:rFonts w:cstheme="minorHAnsi"/>
                <w:b/>
                <w:bCs/>
                <w:color w:val="000000"/>
              </w:rPr>
              <w:t>Dominant Carrier Route</w:t>
            </w:r>
          </w:p>
        </w:tc>
        <w:tc>
          <w:tcPr>
            <w:tcW w:w="2430" w:type="dxa"/>
            <w:tcBorders>
              <w:top w:val="single" w:sz="6" w:space="0" w:color="auto"/>
              <w:left w:val="single" w:sz="6" w:space="0" w:color="auto"/>
              <w:bottom w:val="single" w:sz="4" w:space="0" w:color="auto"/>
              <w:right w:val="single" w:sz="6" w:space="0" w:color="auto"/>
            </w:tcBorders>
            <w:shd w:val="solid" w:color="FFFFFF" w:fill="auto"/>
          </w:tcPr>
          <w:p w:rsidR="00E7579E" w:rsidP="00AC660A" w14:paraId="717164F4" w14:textId="1D5479FC">
            <w:pPr>
              <w:autoSpaceDE w:val="0"/>
              <w:autoSpaceDN w:val="0"/>
              <w:adjustRightInd w:val="0"/>
              <w:jc w:val="center"/>
              <w:rPr>
                <w:rFonts w:cstheme="minorHAnsi"/>
                <w:b/>
                <w:bCs/>
                <w:color w:val="000000"/>
              </w:rPr>
            </w:pPr>
            <w:r>
              <w:rPr>
                <w:rFonts w:cstheme="minorHAnsi"/>
                <w:b/>
                <w:bCs/>
                <w:color w:val="000000"/>
              </w:rPr>
              <w:t>(b</w:t>
            </w:r>
            <w:r>
              <w:rPr>
                <w:rFonts w:cstheme="minorHAnsi"/>
                <w:b/>
                <w:bCs/>
                <w:color w:val="000000"/>
              </w:rPr>
              <w:t>)</w:t>
            </w:r>
          </w:p>
          <w:p w:rsidR="000638D9" w:rsidRPr="004D5F06" w:rsidP="00AC660A" w14:paraId="1F0605DD" w14:textId="3A97ED25">
            <w:pPr>
              <w:autoSpaceDE w:val="0"/>
              <w:autoSpaceDN w:val="0"/>
              <w:adjustRightInd w:val="0"/>
              <w:jc w:val="center"/>
              <w:rPr>
                <w:rFonts w:cstheme="minorHAnsi"/>
                <w:b/>
                <w:bCs/>
                <w:color w:val="000000"/>
              </w:rPr>
            </w:pPr>
            <w:r w:rsidRPr="004D5F06">
              <w:rPr>
                <w:rFonts w:cstheme="minorHAnsi"/>
                <w:b/>
                <w:bCs/>
                <w:color w:val="000000"/>
              </w:rPr>
              <w:t>Terrestrial, Satellite, Submarine Cable</w:t>
            </w:r>
          </w:p>
        </w:tc>
        <w:tc>
          <w:tcPr>
            <w:tcW w:w="2070" w:type="dxa"/>
            <w:tcBorders>
              <w:top w:val="single" w:sz="6" w:space="0" w:color="auto"/>
              <w:left w:val="single" w:sz="6" w:space="0" w:color="auto"/>
              <w:bottom w:val="single" w:sz="4" w:space="0" w:color="auto"/>
              <w:right w:val="single" w:sz="6" w:space="0" w:color="auto"/>
            </w:tcBorders>
            <w:shd w:val="solid" w:color="FFFFFF" w:fill="auto"/>
          </w:tcPr>
          <w:p w:rsidR="00E7579E" w:rsidP="00AC660A" w14:paraId="7D588830" w14:textId="4CD88C64">
            <w:pPr>
              <w:autoSpaceDE w:val="0"/>
              <w:autoSpaceDN w:val="0"/>
              <w:adjustRightInd w:val="0"/>
              <w:jc w:val="center"/>
              <w:rPr>
                <w:rFonts w:cstheme="minorHAnsi"/>
                <w:b/>
                <w:bCs/>
                <w:color w:val="000000"/>
              </w:rPr>
            </w:pPr>
            <w:r>
              <w:rPr>
                <w:rFonts w:cstheme="minorHAnsi"/>
                <w:b/>
                <w:bCs/>
                <w:color w:val="000000"/>
              </w:rPr>
              <w:t>(c</w:t>
            </w:r>
            <w:r>
              <w:rPr>
                <w:rFonts w:cstheme="minorHAnsi"/>
                <w:b/>
                <w:bCs/>
                <w:color w:val="000000"/>
              </w:rPr>
              <w:t>)</w:t>
            </w:r>
          </w:p>
          <w:p w:rsidR="000638D9" w:rsidRPr="004D5F06" w:rsidP="00AC660A" w14:paraId="451BBF15" w14:textId="3F85714E">
            <w:pPr>
              <w:autoSpaceDE w:val="0"/>
              <w:autoSpaceDN w:val="0"/>
              <w:adjustRightInd w:val="0"/>
              <w:jc w:val="center"/>
              <w:rPr>
                <w:rFonts w:cstheme="minorHAnsi"/>
                <w:b/>
                <w:bCs/>
                <w:color w:val="000000"/>
              </w:rPr>
            </w:pPr>
            <w:r w:rsidRPr="004D5F06">
              <w:rPr>
                <w:rFonts w:cstheme="minorHAnsi"/>
                <w:b/>
                <w:bCs/>
                <w:color w:val="000000"/>
              </w:rPr>
              <w:t>Active Capacity (Gbps)</w:t>
            </w:r>
          </w:p>
        </w:tc>
        <w:tc>
          <w:tcPr>
            <w:tcW w:w="1800" w:type="dxa"/>
            <w:tcBorders>
              <w:top w:val="single" w:sz="6" w:space="0" w:color="auto"/>
              <w:left w:val="single" w:sz="6" w:space="0" w:color="auto"/>
              <w:bottom w:val="single" w:sz="4" w:space="0" w:color="auto"/>
              <w:right w:val="single" w:sz="6" w:space="0" w:color="auto"/>
            </w:tcBorders>
            <w:shd w:val="solid" w:color="FFFFFF" w:fill="auto"/>
          </w:tcPr>
          <w:p w:rsidR="00E7579E" w:rsidP="00AC660A" w14:paraId="2C8FBE39" w14:textId="2A8EBBFC">
            <w:pPr>
              <w:autoSpaceDE w:val="0"/>
              <w:autoSpaceDN w:val="0"/>
              <w:adjustRightInd w:val="0"/>
              <w:jc w:val="center"/>
              <w:rPr>
                <w:rFonts w:cstheme="minorHAnsi"/>
                <w:b/>
                <w:bCs/>
                <w:color w:val="000000"/>
              </w:rPr>
            </w:pPr>
            <w:r>
              <w:rPr>
                <w:rFonts w:cstheme="minorHAnsi"/>
                <w:b/>
                <w:bCs/>
                <w:color w:val="000000"/>
              </w:rPr>
              <w:t>(d</w:t>
            </w:r>
            <w:r>
              <w:rPr>
                <w:rFonts w:cstheme="minorHAnsi"/>
                <w:b/>
                <w:bCs/>
                <w:color w:val="000000"/>
              </w:rPr>
              <w:t>)</w:t>
            </w:r>
          </w:p>
          <w:p w:rsidR="000638D9" w:rsidRPr="004D5F06" w:rsidP="00AC660A" w14:paraId="547E73A0" w14:textId="486D84E2">
            <w:pPr>
              <w:autoSpaceDE w:val="0"/>
              <w:autoSpaceDN w:val="0"/>
              <w:adjustRightInd w:val="0"/>
              <w:jc w:val="center"/>
              <w:rPr>
                <w:rFonts w:cstheme="minorHAnsi"/>
                <w:b/>
                <w:bCs/>
                <w:color w:val="000000"/>
              </w:rPr>
            </w:pPr>
            <w:r w:rsidRPr="004D5F06">
              <w:rPr>
                <w:rFonts w:cstheme="minorHAnsi"/>
                <w:b/>
                <w:bCs/>
                <w:color w:val="000000"/>
              </w:rPr>
              <w:t>Idle Capacity (Gbps)</w:t>
            </w:r>
          </w:p>
        </w:tc>
        <w:tc>
          <w:tcPr>
            <w:tcW w:w="1890" w:type="dxa"/>
            <w:tcBorders>
              <w:top w:val="single" w:sz="6" w:space="0" w:color="auto"/>
              <w:left w:val="single" w:sz="6" w:space="0" w:color="auto"/>
              <w:bottom w:val="single" w:sz="4" w:space="0" w:color="auto"/>
              <w:right w:val="single" w:sz="6" w:space="0" w:color="auto"/>
            </w:tcBorders>
            <w:shd w:val="solid" w:color="FFFFFF" w:fill="auto"/>
          </w:tcPr>
          <w:p w:rsidR="00E7579E" w:rsidP="00AC660A" w14:paraId="2FBAEB7D" w14:textId="40CE7C5A">
            <w:pPr>
              <w:autoSpaceDE w:val="0"/>
              <w:autoSpaceDN w:val="0"/>
              <w:adjustRightInd w:val="0"/>
              <w:jc w:val="center"/>
              <w:rPr>
                <w:rFonts w:cstheme="minorHAnsi"/>
                <w:b/>
                <w:bCs/>
                <w:color w:val="000000"/>
              </w:rPr>
            </w:pPr>
            <w:r>
              <w:rPr>
                <w:rFonts w:cstheme="minorHAnsi"/>
                <w:b/>
                <w:bCs/>
                <w:color w:val="000000"/>
              </w:rPr>
              <w:t>(e</w:t>
            </w:r>
            <w:r>
              <w:rPr>
                <w:rFonts w:cstheme="minorHAnsi"/>
                <w:b/>
                <w:bCs/>
                <w:color w:val="000000"/>
              </w:rPr>
              <w:t>)</w:t>
            </w:r>
          </w:p>
          <w:p w:rsidR="000638D9" w:rsidRPr="004D5F06" w:rsidP="00AC660A" w14:paraId="1226A9A7" w14:textId="1BAF50C9">
            <w:pPr>
              <w:autoSpaceDE w:val="0"/>
              <w:autoSpaceDN w:val="0"/>
              <w:adjustRightInd w:val="0"/>
              <w:jc w:val="center"/>
              <w:rPr>
                <w:rFonts w:cstheme="minorHAnsi"/>
                <w:b/>
                <w:bCs/>
                <w:color w:val="000000"/>
              </w:rPr>
            </w:pPr>
            <w:r w:rsidRPr="004D5F06">
              <w:rPr>
                <w:rFonts w:cstheme="minorHAnsi"/>
                <w:b/>
                <w:bCs/>
                <w:color w:val="000000"/>
              </w:rPr>
              <w:t>Total Circuits (Gbps)</w:t>
            </w:r>
          </w:p>
        </w:tc>
      </w:tr>
      <w:tr w14:paraId="7DE77E13" w14:textId="77777777" w:rsidTr="00446422">
        <w:tblPrEx>
          <w:tblW w:w="9750" w:type="dxa"/>
          <w:tblInd w:w="-38" w:type="dxa"/>
          <w:tblLayout w:type="fixed"/>
          <w:tblCellMar>
            <w:left w:w="30" w:type="dxa"/>
            <w:right w:w="30" w:type="dxa"/>
          </w:tblCellMar>
          <w:tblLook w:val="0000"/>
        </w:tblPrEx>
        <w:trPr>
          <w:trHeight w:val="290"/>
        </w:trPr>
        <w:tc>
          <w:tcPr>
            <w:tcW w:w="1560" w:type="dxa"/>
            <w:tcBorders>
              <w:top w:val="single" w:sz="4" w:space="0" w:color="auto"/>
              <w:left w:val="single" w:sz="6" w:space="0" w:color="auto"/>
              <w:bottom w:val="single" w:sz="6" w:space="0" w:color="auto"/>
              <w:right w:val="single" w:sz="6" w:space="0" w:color="auto"/>
            </w:tcBorders>
            <w:shd w:val="solid" w:color="FFFFFF" w:fill="auto"/>
          </w:tcPr>
          <w:p w:rsidR="000638D9" w:rsidRPr="004D5F06" w:rsidP="000638D9" w14:paraId="01674856" w14:textId="4B31917B">
            <w:pPr>
              <w:autoSpaceDE w:val="0"/>
              <w:autoSpaceDN w:val="0"/>
              <w:adjustRightInd w:val="0"/>
              <w:jc w:val="center"/>
              <w:rPr>
                <w:rFonts w:cstheme="minorHAnsi"/>
                <w:color w:val="FF0000"/>
              </w:rPr>
            </w:pPr>
            <w:r>
              <w:rPr>
                <w:rFonts w:cstheme="minorHAnsi"/>
                <w:color w:val="FF0000"/>
              </w:rPr>
              <w:t>[</w:t>
            </w:r>
            <w:r w:rsidRPr="004D5F06">
              <w:rPr>
                <w:rFonts w:cstheme="minorHAnsi"/>
                <w:color w:val="FF0000"/>
              </w:rPr>
              <w:t>Drop down list of countries</w:t>
            </w:r>
            <w:r>
              <w:rPr>
                <w:rFonts w:cstheme="minorHAnsi"/>
                <w:color w:val="FF0000"/>
              </w:rPr>
              <w:t>]</w:t>
            </w:r>
          </w:p>
        </w:tc>
        <w:tc>
          <w:tcPr>
            <w:tcW w:w="2430" w:type="dxa"/>
            <w:tcBorders>
              <w:top w:val="single" w:sz="4" w:space="0" w:color="auto"/>
              <w:left w:val="single" w:sz="6" w:space="0" w:color="auto"/>
              <w:bottom w:val="single" w:sz="6" w:space="0" w:color="auto"/>
              <w:right w:val="single" w:sz="6" w:space="0" w:color="auto"/>
            </w:tcBorders>
            <w:shd w:val="solid" w:color="FFFFFF" w:fill="auto"/>
          </w:tcPr>
          <w:p w:rsidR="000638D9" w:rsidRPr="004D5F06" w:rsidP="00AC660A" w14:paraId="724EAE75" w14:textId="2BD96CF9">
            <w:pPr>
              <w:autoSpaceDE w:val="0"/>
              <w:autoSpaceDN w:val="0"/>
              <w:adjustRightInd w:val="0"/>
              <w:jc w:val="center"/>
              <w:rPr>
                <w:rFonts w:cstheme="minorHAnsi"/>
                <w:color w:val="FF0000"/>
              </w:rPr>
            </w:pPr>
            <w:r>
              <w:rPr>
                <w:rFonts w:cstheme="minorHAnsi"/>
                <w:color w:val="FF0000"/>
              </w:rPr>
              <w:t>[</w:t>
            </w:r>
            <w:r w:rsidRPr="004D5F06">
              <w:rPr>
                <w:rFonts w:cstheme="minorHAnsi"/>
                <w:color w:val="FF0000"/>
              </w:rPr>
              <w:t>Drop-down selection</w:t>
            </w:r>
            <w:r>
              <w:rPr>
                <w:rFonts w:cstheme="minorHAnsi"/>
                <w:color w:val="FF0000"/>
              </w:rPr>
              <w:t>]</w:t>
            </w:r>
          </w:p>
        </w:tc>
        <w:tc>
          <w:tcPr>
            <w:tcW w:w="2070" w:type="dxa"/>
            <w:tcBorders>
              <w:top w:val="single" w:sz="4" w:space="0" w:color="auto"/>
              <w:left w:val="single" w:sz="6" w:space="0" w:color="auto"/>
              <w:bottom w:val="single" w:sz="6" w:space="0" w:color="auto"/>
              <w:right w:val="single" w:sz="6" w:space="0" w:color="auto"/>
            </w:tcBorders>
            <w:shd w:val="solid" w:color="FFFFFF" w:fill="auto"/>
          </w:tcPr>
          <w:p w:rsidR="000638D9" w:rsidRPr="004D5F06" w:rsidP="00AC660A" w14:paraId="4F87A694" w14:textId="6EBF7116">
            <w:pPr>
              <w:autoSpaceDE w:val="0"/>
              <w:autoSpaceDN w:val="0"/>
              <w:adjustRightInd w:val="0"/>
              <w:jc w:val="center"/>
              <w:rPr>
                <w:rFonts w:cstheme="minorHAnsi"/>
                <w:color w:val="FF0000"/>
              </w:rPr>
            </w:pPr>
            <w:r>
              <w:rPr>
                <w:rFonts w:cstheme="minorHAnsi"/>
                <w:color w:val="FF0000"/>
              </w:rPr>
              <w:t>[</w:t>
            </w:r>
            <w:r w:rsidRPr="004D5F06">
              <w:rPr>
                <w:rFonts w:cstheme="minorHAnsi"/>
                <w:color w:val="FF0000"/>
              </w:rPr>
              <w:t xml:space="preserve">Fill-in </w:t>
            </w:r>
            <w:r>
              <w:rPr>
                <w:rFonts w:cstheme="minorHAnsi"/>
                <w:color w:val="FF0000"/>
              </w:rPr>
              <w:t>box]</w:t>
            </w:r>
          </w:p>
        </w:tc>
        <w:tc>
          <w:tcPr>
            <w:tcW w:w="1800" w:type="dxa"/>
            <w:tcBorders>
              <w:top w:val="single" w:sz="4" w:space="0" w:color="auto"/>
              <w:left w:val="single" w:sz="6" w:space="0" w:color="auto"/>
              <w:bottom w:val="single" w:sz="6" w:space="0" w:color="auto"/>
              <w:right w:val="single" w:sz="6" w:space="0" w:color="auto"/>
            </w:tcBorders>
            <w:shd w:val="solid" w:color="FFFFFF" w:fill="auto"/>
          </w:tcPr>
          <w:p w:rsidR="000638D9" w:rsidRPr="004D5F06" w:rsidP="00AC660A" w14:paraId="220E6CAF" w14:textId="416254B3">
            <w:pPr>
              <w:autoSpaceDE w:val="0"/>
              <w:autoSpaceDN w:val="0"/>
              <w:adjustRightInd w:val="0"/>
              <w:jc w:val="center"/>
              <w:rPr>
                <w:rFonts w:cstheme="minorHAnsi"/>
                <w:color w:val="FF0000"/>
              </w:rPr>
            </w:pPr>
            <w:r>
              <w:rPr>
                <w:rFonts w:cstheme="minorHAnsi"/>
                <w:color w:val="FF0000"/>
              </w:rPr>
              <w:t>[</w:t>
            </w:r>
            <w:r w:rsidRPr="004D5F06">
              <w:rPr>
                <w:rFonts w:cstheme="minorHAnsi"/>
                <w:color w:val="FF0000"/>
              </w:rPr>
              <w:t xml:space="preserve">Fill-in </w:t>
            </w:r>
            <w:r>
              <w:rPr>
                <w:rFonts w:cstheme="minorHAnsi"/>
                <w:color w:val="FF0000"/>
              </w:rPr>
              <w:t>box]</w:t>
            </w:r>
          </w:p>
        </w:tc>
        <w:tc>
          <w:tcPr>
            <w:tcW w:w="1890" w:type="dxa"/>
            <w:tcBorders>
              <w:top w:val="single" w:sz="4" w:space="0" w:color="auto"/>
              <w:left w:val="single" w:sz="6" w:space="0" w:color="auto"/>
              <w:bottom w:val="single" w:sz="6" w:space="0" w:color="auto"/>
              <w:right w:val="single" w:sz="6" w:space="0" w:color="auto"/>
            </w:tcBorders>
            <w:shd w:val="solid" w:color="FFFFFF" w:fill="auto"/>
          </w:tcPr>
          <w:p w:rsidR="000638D9" w:rsidRPr="004D5F06" w:rsidP="00AC660A" w14:paraId="1E6C4527" w14:textId="7174937C">
            <w:pPr>
              <w:autoSpaceDE w:val="0"/>
              <w:autoSpaceDN w:val="0"/>
              <w:adjustRightInd w:val="0"/>
              <w:jc w:val="center"/>
              <w:rPr>
                <w:rFonts w:cstheme="minorHAnsi"/>
                <w:color w:val="FF0000"/>
              </w:rPr>
            </w:pPr>
            <w:r>
              <w:rPr>
                <w:rFonts w:cstheme="minorHAnsi"/>
                <w:color w:val="FF0000"/>
              </w:rPr>
              <w:t>[</w:t>
            </w:r>
            <w:r w:rsidRPr="004D5F06">
              <w:rPr>
                <w:rFonts w:cstheme="minorHAnsi"/>
                <w:color w:val="FF0000"/>
              </w:rPr>
              <w:t>Auto-sum total capacity</w:t>
            </w:r>
            <w:r>
              <w:rPr>
                <w:rFonts w:cstheme="minorHAnsi"/>
                <w:color w:val="FF0000"/>
              </w:rPr>
              <w:t>]</w:t>
            </w:r>
          </w:p>
        </w:tc>
      </w:tr>
    </w:tbl>
    <w:p w:rsidR="00E7579E" w:rsidP="000638D9" w14:paraId="6CF6456D" w14:textId="77777777">
      <w:pPr>
        <w:rPr>
          <w:rFonts w:cstheme="minorHAnsi"/>
          <w:b/>
          <w:highlight w:val="lightGray"/>
          <w:u w:val="single"/>
        </w:rPr>
      </w:pPr>
      <w:bookmarkStart w:id="6" w:name="_Hlk33628035"/>
    </w:p>
    <w:p w:rsidR="00276464" w:rsidP="00276464" w14:paraId="07E541BE" w14:textId="69C25461">
      <w:pPr>
        <w:rPr>
          <w:rFonts w:cstheme="minorHAnsi"/>
          <w:b/>
          <w:u w:val="single"/>
        </w:rPr>
      </w:pPr>
      <w:r w:rsidRPr="00276464">
        <w:rPr>
          <w:rFonts w:cstheme="minorHAnsi"/>
          <w:b/>
          <w:u w:val="single"/>
        </w:rPr>
        <w:t>Waivers</w:t>
      </w:r>
      <w:r w:rsidRPr="00276464" w:rsidR="00BC19A4">
        <w:rPr>
          <w:rFonts w:cstheme="minorHAnsi"/>
          <w:b/>
          <w:u w:val="single"/>
        </w:rPr>
        <w:t xml:space="preserve"> </w:t>
      </w:r>
      <w:bookmarkEnd w:id="6"/>
    </w:p>
    <w:p w:rsidR="00E74371" w:rsidRPr="00276464" w:rsidP="00276464" w14:paraId="29D5FDD1" w14:textId="77777777">
      <w:pPr>
        <w:rPr>
          <w:rFonts w:cstheme="minorHAnsi"/>
          <w:b/>
          <w:u w:val="single"/>
        </w:rPr>
      </w:pPr>
    </w:p>
    <w:p w:rsidR="00276464" w:rsidRPr="00276464" w:rsidP="00276464" w14:paraId="0840E92F" w14:textId="74582CAB">
      <w:pPr>
        <w:pStyle w:val="ListParagraph"/>
        <w:numPr>
          <w:ilvl w:val="0"/>
          <w:numId w:val="2"/>
        </w:numPr>
        <w:rPr>
          <w:b/>
          <w:bCs/>
          <w:color w:val="FF0000"/>
        </w:rPr>
      </w:pPr>
      <w:r w:rsidRPr="00276464">
        <w:rPr>
          <w:b/>
          <w:bCs/>
        </w:rPr>
        <w:t xml:space="preserve">Does the </w:t>
      </w:r>
      <w:r>
        <w:rPr>
          <w:b/>
          <w:bCs/>
        </w:rPr>
        <w:t xml:space="preserve">Carrier </w:t>
      </w:r>
      <w:r w:rsidRPr="00276464">
        <w:rPr>
          <w:b/>
          <w:bCs/>
        </w:rPr>
        <w:t xml:space="preserve">request waiver(s) of the Commission’s rules?  </w:t>
      </w:r>
    </w:p>
    <w:p w:rsidR="00276464" w:rsidRPr="00F75024" w:rsidP="00282C39" w14:paraId="3D3E6FC4" w14:textId="2D0B1321">
      <w:pPr>
        <w:numPr>
          <w:ilvl w:val="1"/>
          <w:numId w:val="2"/>
        </w:numPr>
        <w:contextualSpacing/>
        <w:rPr>
          <w:color w:val="FF0000"/>
        </w:rPr>
      </w:pPr>
      <w:r w:rsidRPr="00354C11">
        <w:rPr>
          <w:b/>
        </w:rPr>
        <w:t>Yes</w:t>
      </w:r>
      <w:r w:rsidRPr="00354C11">
        <w:t xml:space="preserve"> </w:t>
      </w:r>
      <w:r w:rsidRPr="00354C11">
        <w:rPr>
          <w:color w:val="FF0000"/>
        </w:rPr>
        <w:t xml:space="preserve">(check </w:t>
      </w:r>
      <w:r w:rsidRPr="00760717">
        <w:rPr>
          <w:color w:val="FF0000"/>
        </w:rPr>
        <w:t>box)</w:t>
      </w:r>
      <w:r w:rsidRPr="00282C39" w:rsidR="00A0518A">
        <w:rPr>
          <w:b/>
          <w:bCs/>
        </w:rPr>
        <w:t xml:space="preserve"> If yes, attach the request with a supporting narrative and documentation.</w:t>
      </w:r>
      <w:r w:rsidRPr="0034352E" w:rsidR="00A0518A">
        <w:rPr>
          <w:color w:val="FF0000"/>
        </w:rPr>
        <w:t xml:space="preserve"> </w:t>
      </w:r>
    </w:p>
    <w:p w:rsidR="00276464" w:rsidRPr="00354C11" w:rsidP="00282C39" w14:paraId="1F528051" w14:textId="77777777">
      <w:pPr>
        <w:numPr>
          <w:ilvl w:val="1"/>
          <w:numId w:val="2"/>
        </w:numPr>
        <w:contextualSpacing/>
      </w:pPr>
      <w:r w:rsidRPr="00354C11">
        <w:rPr>
          <w:b/>
        </w:rPr>
        <w:t>No</w:t>
      </w:r>
      <w:r w:rsidRPr="00354C11">
        <w:t xml:space="preserve"> </w:t>
      </w:r>
      <w:r w:rsidRPr="00354C11">
        <w:rPr>
          <w:color w:val="FF0000"/>
        </w:rPr>
        <w:t>(check box)</w:t>
      </w:r>
    </w:p>
    <w:p w:rsidR="00276464" w:rsidRPr="00354C11" w:rsidP="00276464" w14:paraId="3B1177F2" w14:textId="77777777">
      <w:pPr>
        <w:pStyle w:val="ListParagraph"/>
        <w:widowControl w:val="0"/>
        <w:ind w:left="1800"/>
        <w:rPr>
          <w:rFonts w:cstheme="minorHAnsi"/>
        </w:rPr>
      </w:pPr>
    </w:p>
    <w:p w:rsidR="00276464" w:rsidRPr="00F75024" w:rsidP="00282C39" w14:paraId="2833548F" w14:textId="1CE99F80">
      <w:pPr>
        <w:widowControl w:val="0"/>
        <w:ind w:firstLine="720"/>
        <w:rPr>
          <w:rFonts w:cstheme="minorHAnsi"/>
          <w:b/>
          <w:bCs/>
        </w:rPr>
      </w:pPr>
      <w:r>
        <w:rPr>
          <w:rFonts w:cstheme="minorHAnsi"/>
          <w:b/>
          <w:bCs/>
        </w:rPr>
        <w:t>10a</w:t>
      </w:r>
      <w:r w:rsidRPr="00F75024">
        <w:rPr>
          <w:rFonts w:cstheme="minorHAnsi"/>
          <w:b/>
          <w:bCs/>
        </w:rPr>
        <w:t xml:space="preserve">.  </w:t>
      </w:r>
      <w:r w:rsidR="00A0518A">
        <w:rPr>
          <w:rFonts w:cstheme="minorHAnsi"/>
          <w:b/>
          <w:bCs/>
        </w:rPr>
        <w:t>If yes, i</w:t>
      </w:r>
      <w:r w:rsidRPr="00F75024">
        <w:rPr>
          <w:rFonts w:cstheme="minorHAnsi"/>
          <w:b/>
          <w:bCs/>
        </w:rPr>
        <w:t>dentify the rule section(s) for which a waiver is sought below.</w:t>
      </w:r>
    </w:p>
    <w:p w:rsidR="00276464" w:rsidRPr="00354C11" w:rsidP="00276464" w14:paraId="543FBD07" w14:textId="4998A20E">
      <w:pPr>
        <w:pStyle w:val="ListParagraph"/>
        <w:widowControl w:val="0"/>
        <w:ind w:left="1800"/>
        <w:rPr>
          <w:color w:val="FF0000"/>
        </w:rPr>
      </w:pPr>
      <w:r w:rsidRPr="1DE2432B">
        <w:rPr>
          <w:color w:val="FF0000"/>
        </w:rPr>
        <w:t>[</w:t>
      </w:r>
      <w:r w:rsidR="00A0518A">
        <w:rPr>
          <w:color w:val="FF0000"/>
        </w:rPr>
        <w:t>fill-in box</w:t>
      </w:r>
      <w:r w:rsidRPr="1DE2432B">
        <w:rPr>
          <w:color w:val="FF0000"/>
        </w:rPr>
        <w:t>]</w:t>
      </w:r>
    </w:p>
    <w:p w:rsidR="007463D6" w14:paraId="3BDEACDB" w14:textId="77777777">
      <w:pPr>
        <w:spacing w:line="259" w:lineRule="auto"/>
        <w:rPr>
          <w:rFonts w:eastAsia="Times New Roman" w:cstheme="minorHAnsi"/>
          <w:b/>
          <w:bCs/>
          <w:snapToGrid w:val="0"/>
          <w:kern w:val="28"/>
          <w:szCs w:val="20"/>
          <w:u w:val="single"/>
        </w:rPr>
      </w:pPr>
    </w:p>
    <w:p w:rsidR="00455470" w:rsidP="00282C39" w14:paraId="42F2C24E" w14:textId="77777777">
      <w:pPr>
        <w:spacing w:line="259" w:lineRule="auto"/>
        <w:rPr>
          <w:rFonts w:cstheme="minorHAnsi"/>
          <w:b/>
          <w:bCs/>
          <w:u w:val="single"/>
        </w:rPr>
      </w:pPr>
      <w:r w:rsidRPr="00D0069E">
        <w:rPr>
          <w:rFonts w:eastAsia="Times New Roman" w:cstheme="minorHAnsi"/>
          <w:b/>
          <w:bCs/>
          <w:snapToGrid w:val="0"/>
          <w:kern w:val="28"/>
          <w:szCs w:val="20"/>
          <w:u w:val="single"/>
        </w:rPr>
        <w:t>Attachments</w:t>
      </w:r>
      <w:r w:rsidRPr="00D0069E">
        <w:rPr>
          <w:rFonts w:cstheme="minorHAnsi"/>
          <w:b/>
          <w:bCs/>
          <w:u w:val="single"/>
        </w:rPr>
        <w:t xml:space="preserve">  </w:t>
      </w:r>
    </w:p>
    <w:p w:rsidR="00455470" w:rsidRPr="00E1517B" w:rsidP="00282C39" w14:paraId="1CA7A28B" w14:textId="38798CBA">
      <w:pPr>
        <w:pStyle w:val="ListParagraph"/>
        <w:numPr>
          <w:ilvl w:val="0"/>
          <w:numId w:val="2"/>
        </w:numPr>
        <w:rPr>
          <w:rFonts w:eastAsia="Times New Roman"/>
          <w:b/>
          <w:snapToGrid w:val="0"/>
          <w:kern w:val="28"/>
        </w:rPr>
      </w:pPr>
      <w:r>
        <w:rPr>
          <w:rFonts w:eastAsia="Times New Roman"/>
          <w:b/>
          <w:snapToGrid w:val="0"/>
          <w:kern w:val="28"/>
        </w:rPr>
        <w:t>The Carrier</w:t>
      </w:r>
      <w:r w:rsidRPr="00E1517B">
        <w:rPr>
          <w:rFonts w:eastAsia="Times New Roman"/>
          <w:b/>
          <w:snapToGrid w:val="0"/>
          <w:kern w:val="28"/>
        </w:rPr>
        <w:t xml:space="preserve"> has uploaded a statement supporting the waiver request and identifying the rule number(s) involved, along with other material information. </w:t>
      </w:r>
    </w:p>
    <w:p w:rsidR="00455470" w:rsidRPr="00F75024" w:rsidP="00455470" w14:paraId="66136F28" w14:textId="77777777">
      <w:pPr>
        <w:numPr>
          <w:ilvl w:val="1"/>
          <w:numId w:val="38"/>
        </w:numPr>
        <w:contextualSpacing/>
        <w:rPr>
          <w:color w:val="FF0000"/>
        </w:rPr>
      </w:pPr>
      <w:r w:rsidRPr="00AD6BCB">
        <w:rPr>
          <w:rFonts w:cstheme="minorHAnsi"/>
        </w:rPr>
        <w:t>Yes</w:t>
      </w:r>
      <w:r w:rsidRPr="00354C11">
        <w:t xml:space="preserve"> </w:t>
      </w:r>
      <w:r w:rsidRPr="00354C11">
        <w:rPr>
          <w:color w:val="FF0000"/>
        </w:rPr>
        <w:t>(</w:t>
      </w:r>
      <w:r>
        <w:rPr>
          <w:color w:val="FF0000"/>
        </w:rPr>
        <w:t>radio button</w:t>
      </w:r>
      <w:r w:rsidRPr="00760717">
        <w:rPr>
          <w:color w:val="FF0000"/>
        </w:rPr>
        <w:t>)</w:t>
      </w:r>
      <w:r w:rsidRPr="0034352E">
        <w:rPr>
          <w:color w:val="FF0000"/>
        </w:rPr>
        <w:t xml:space="preserve"> </w:t>
      </w:r>
    </w:p>
    <w:p w:rsidR="00455470" w:rsidRPr="00EB689E" w:rsidP="00455470" w14:paraId="129C485F" w14:textId="77777777">
      <w:pPr>
        <w:numPr>
          <w:ilvl w:val="1"/>
          <w:numId w:val="38"/>
        </w:numPr>
        <w:contextualSpacing/>
        <w:rPr>
          <w:bCs/>
        </w:rPr>
      </w:pPr>
      <w:r w:rsidRPr="00282C39">
        <w:rPr>
          <w:bCs/>
        </w:rPr>
        <w:t>N/A</w:t>
      </w:r>
      <w:r w:rsidRPr="007C4839">
        <w:rPr>
          <w:bCs/>
        </w:rPr>
        <w:t xml:space="preserve"> </w:t>
      </w:r>
      <w:r w:rsidRPr="007C4839">
        <w:rPr>
          <w:bCs/>
          <w:color w:val="FF0000"/>
        </w:rPr>
        <w:t>(radio button)</w:t>
      </w:r>
    </w:p>
    <w:p w:rsidR="00EB689E" w:rsidRPr="007C4839" w:rsidP="00EB689E" w14:paraId="1E9F2CC5" w14:textId="77777777">
      <w:pPr>
        <w:contextualSpacing/>
        <w:rPr>
          <w:bCs/>
        </w:rPr>
      </w:pPr>
    </w:p>
    <w:p w:rsidR="00EB689E" w:rsidP="00EB689E" w14:paraId="47023E53" w14:textId="34E7AA27">
      <w:pPr>
        <w:widowControl w:val="0"/>
        <w:rPr>
          <w:rFonts w:cstheme="minorHAnsi"/>
          <w:b/>
          <w:bCs/>
          <w:u w:val="single"/>
        </w:rPr>
      </w:pPr>
      <w:r>
        <w:rPr>
          <w:rFonts w:eastAsia="Times New Roman" w:cstheme="minorHAnsi"/>
          <w:b/>
          <w:bCs/>
          <w:snapToGrid w:val="0"/>
          <w:kern w:val="28"/>
          <w:szCs w:val="20"/>
          <w:u w:val="single"/>
        </w:rPr>
        <w:t>Confidential Treatment of Attachments</w:t>
      </w:r>
      <w:r w:rsidRPr="004D5F06">
        <w:rPr>
          <w:rFonts w:cstheme="minorHAnsi"/>
          <w:b/>
          <w:bCs/>
          <w:u w:val="single"/>
        </w:rPr>
        <w:t xml:space="preserve">  </w:t>
      </w:r>
    </w:p>
    <w:p w:rsidR="00EB689E" w:rsidRPr="00E33697" w:rsidP="00EB689E" w14:paraId="3C1DCF8B" w14:textId="77777777">
      <w:pPr>
        <w:textAlignment w:val="baseline"/>
        <w:rPr>
          <w:rFonts w:eastAsia="Times New Roman"/>
        </w:rPr>
      </w:pPr>
    </w:p>
    <w:p w:rsidR="00EB689E" w:rsidRPr="00354C11" w:rsidP="00EB689E" w14:paraId="5EAFD5B8" w14:textId="0F433E25">
      <w:pPr>
        <w:pStyle w:val="ListParagraph"/>
        <w:numPr>
          <w:ilvl w:val="0"/>
          <w:numId w:val="2"/>
        </w:numPr>
        <w:rPr>
          <w:rFonts w:cstheme="minorHAnsi"/>
          <w:b/>
        </w:rPr>
      </w:pPr>
      <w:bookmarkStart w:id="7" w:name="_Hlk160201796"/>
      <w:r w:rsidRPr="00354C11">
        <w:rPr>
          <w:rFonts w:cstheme="minorHAnsi"/>
          <w:b/>
        </w:rPr>
        <w:t xml:space="preserve">Is the </w:t>
      </w:r>
      <w:r>
        <w:rPr>
          <w:b/>
          <w:bCs/>
        </w:rPr>
        <w:t>Carrier</w:t>
      </w:r>
      <w:r w:rsidRPr="00354C11">
        <w:rPr>
          <w:rFonts w:cstheme="minorHAnsi"/>
          <w:b/>
        </w:rPr>
        <w:t xml:space="preserve"> </w:t>
      </w:r>
      <w:r w:rsidRPr="00354C11">
        <w:rPr>
          <w:b/>
          <w:bCs/>
        </w:rPr>
        <w:t>requesting</w:t>
      </w:r>
      <w:r w:rsidRPr="00354C11">
        <w:rPr>
          <w:rFonts w:cstheme="minorHAnsi"/>
          <w:b/>
        </w:rPr>
        <w:t xml:space="preserve"> confidential treatment of </w:t>
      </w:r>
      <w:r>
        <w:rPr>
          <w:rFonts w:cstheme="minorHAnsi"/>
          <w:b/>
        </w:rPr>
        <w:t xml:space="preserve">the data provided in this form or in </w:t>
      </w:r>
      <w:r w:rsidRPr="00354C11">
        <w:rPr>
          <w:rFonts w:cstheme="minorHAnsi"/>
          <w:b/>
        </w:rPr>
        <w:t xml:space="preserve">an </w:t>
      </w:r>
      <w:r>
        <w:rPr>
          <w:rFonts w:cstheme="minorHAnsi"/>
          <w:b/>
        </w:rPr>
        <w:t xml:space="preserve">attachment(s) </w:t>
      </w:r>
      <w:r w:rsidRPr="00354C11">
        <w:rPr>
          <w:rFonts w:cstheme="minorHAnsi"/>
          <w:b/>
        </w:rPr>
        <w:t>under section 0.459 of the Commission’s rules?</w:t>
      </w:r>
    </w:p>
    <w:p w:rsidR="00EB689E" w:rsidRPr="007C4839" w:rsidP="00EB689E" w14:paraId="1AA6E5F6" w14:textId="77777777">
      <w:pPr>
        <w:numPr>
          <w:ilvl w:val="1"/>
          <w:numId w:val="38"/>
        </w:numPr>
        <w:contextualSpacing/>
        <w:rPr>
          <w:rFonts w:cstheme="minorHAnsi"/>
        </w:rPr>
      </w:pPr>
      <w:r w:rsidRPr="00354C11">
        <w:rPr>
          <w:rFonts w:cstheme="minorHAnsi"/>
        </w:rPr>
        <w:t xml:space="preserve">Yes </w:t>
      </w:r>
      <w:r w:rsidRPr="00354C11">
        <w:rPr>
          <w:rFonts w:cstheme="minorHAnsi"/>
          <w:color w:val="FF0000"/>
        </w:rPr>
        <w:t>(check box)</w:t>
      </w:r>
      <w:r w:rsidRPr="008237B0">
        <w:rPr>
          <w:rFonts w:cstheme="minorHAnsi"/>
          <w:b/>
          <w:bCs/>
          <w:color w:val="FF0000"/>
        </w:rPr>
        <w:t xml:space="preserve"> </w:t>
      </w:r>
      <w:r w:rsidRPr="008237B0">
        <w:rPr>
          <w:rFonts w:cstheme="minorHAnsi"/>
        </w:rPr>
        <w:t>The Carrier must upload a supporting statement for the “confidential treatment request(s)” identifying the applicable rule(s) and providing other supporting materials or information.</w:t>
      </w:r>
      <w:r w:rsidRPr="007C4839">
        <w:rPr>
          <w:rFonts w:cstheme="minorHAnsi"/>
          <w:color w:val="FF0000"/>
        </w:rPr>
        <w:t xml:space="preserve">   </w:t>
      </w:r>
      <w:r w:rsidRPr="008237B0">
        <w:rPr>
          <w:rFonts w:cstheme="minorHAnsi"/>
        </w:rPr>
        <w:t>The Carrier must also upload both the Redacted Public version and the Non-Redacted Confidential version of the attachment(s) in the Attachments section below.</w:t>
      </w:r>
      <w:r w:rsidRPr="007C4839">
        <w:rPr>
          <w:rFonts w:cstheme="minorHAnsi"/>
          <w:color w:val="FF0000"/>
        </w:rPr>
        <w:t xml:space="preserve"> </w:t>
      </w:r>
    </w:p>
    <w:p w:rsidR="00EB689E" w:rsidP="00EB689E" w14:paraId="0FD0DA59" w14:textId="77777777">
      <w:pPr>
        <w:numPr>
          <w:ilvl w:val="1"/>
          <w:numId w:val="38"/>
        </w:numPr>
        <w:contextualSpacing/>
        <w:rPr>
          <w:rFonts w:eastAsia="Times New Roman"/>
          <w:b/>
          <w:snapToGrid w:val="0"/>
          <w:kern w:val="28"/>
        </w:rPr>
      </w:pPr>
      <w:r w:rsidRPr="00354C11">
        <w:rPr>
          <w:rFonts w:cstheme="minorHAnsi"/>
        </w:rPr>
        <w:t xml:space="preserve">No </w:t>
      </w:r>
      <w:r w:rsidRPr="00354C11">
        <w:rPr>
          <w:rFonts w:cstheme="minorHAnsi"/>
          <w:color w:val="FF0000"/>
        </w:rPr>
        <w:t>(check box)</w:t>
      </w:r>
    </w:p>
    <w:p w:rsidR="00EB689E" w:rsidRPr="009B7FE3" w:rsidP="00EB689E" w14:paraId="5A5542DA" w14:textId="77777777">
      <w:pPr>
        <w:textAlignment w:val="baseline"/>
        <w:rPr>
          <w:rFonts w:eastAsia="Times New Roman"/>
        </w:rPr>
      </w:pPr>
    </w:p>
    <w:p w:rsidR="00EB689E" w:rsidRPr="008D11D0" w:rsidP="00EB689E" w14:paraId="13F279B8" w14:textId="77777777">
      <w:pPr>
        <w:ind w:left="1080"/>
        <w:textAlignment w:val="baseline"/>
        <w:rPr>
          <w:rFonts w:eastAsia="Times New Roman"/>
          <w:b/>
          <w:snapToGrid w:val="0"/>
          <w:kern w:val="28"/>
        </w:rPr>
      </w:pPr>
      <w:r w:rsidRPr="009B7FE3">
        <w:rPr>
          <w:rFonts w:ascii="Calibri" w:eastAsia="Times New Roman" w:hAnsi="Calibri" w:cs="Calibri"/>
        </w:rPr>
        <w:t> </w:t>
      </w:r>
      <w:bookmarkStart w:id="8" w:name="_Hlk75774292"/>
    </w:p>
    <w:tbl>
      <w:tblPr>
        <w:tblStyle w:val="TableGrid"/>
        <w:tblW w:w="0" w:type="auto"/>
        <w:tblLook w:val="04A0"/>
      </w:tblPr>
      <w:tblGrid>
        <w:gridCol w:w="2577"/>
        <w:gridCol w:w="4067"/>
        <w:gridCol w:w="2706"/>
      </w:tblGrid>
      <w:tr w14:paraId="616EE8D8" w14:textId="77777777" w:rsidTr="008237B0">
        <w:tblPrEx>
          <w:tblW w:w="0" w:type="auto"/>
          <w:tblLook w:val="04A0"/>
        </w:tblPrEx>
        <w:tc>
          <w:tcPr>
            <w:tcW w:w="2577" w:type="dxa"/>
            <w:shd w:val="clear" w:color="auto" w:fill="D9D9D9" w:themeFill="background1" w:themeFillShade="D9"/>
          </w:tcPr>
          <w:bookmarkEnd w:id="8"/>
          <w:p w:rsidR="00EB689E" w:rsidRPr="00354C11" w:rsidP="008237B0" w14:paraId="5834371F"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EB689E" w:rsidRPr="00354C11" w:rsidP="008237B0" w14:paraId="663391B3"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EB689E" w:rsidRPr="00354C11" w:rsidP="008237B0" w14:paraId="63698061"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0EADD240" w14:textId="77777777" w:rsidTr="008237B0">
        <w:tblPrEx>
          <w:tblW w:w="0" w:type="auto"/>
          <w:tblLook w:val="04A0"/>
        </w:tblPrEx>
        <w:tc>
          <w:tcPr>
            <w:tcW w:w="2577" w:type="dxa"/>
          </w:tcPr>
          <w:p w:rsidR="00EB689E" w:rsidRPr="00354C11" w:rsidP="008237B0" w14:paraId="76E79DFA"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EB689E" w:rsidP="008237B0" w14:paraId="2EA47529"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EB689E" w:rsidRPr="00354C11" w:rsidP="008237B0" w14:paraId="762F6AC0" w14:textId="77777777">
            <w:pPr>
              <w:widowControl w:val="0"/>
              <w:ind w:left="720"/>
              <w:contextualSpacing/>
              <w:rPr>
                <w:rFonts w:eastAsia="Times New Roman" w:cstheme="minorHAnsi"/>
                <w:b/>
                <w:bCs/>
                <w:snapToGrid w:val="0"/>
                <w:kern w:val="28"/>
                <w:szCs w:val="20"/>
              </w:rPr>
            </w:pPr>
          </w:p>
        </w:tc>
        <w:tc>
          <w:tcPr>
            <w:tcW w:w="2706" w:type="dxa"/>
            <w:vAlign w:val="center"/>
          </w:tcPr>
          <w:p w:rsidR="00EB689E" w:rsidRPr="00354C11" w:rsidP="008237B0" w14:paraId="141F452F"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r w:rsidRPr="00694937">
              <w:rPr>
                <w:rFonts w:eastAsia="Times New Roman" w:cstheme="minorHAnsi"/>
                <w:b/>
                <w:bCs/>
                <w:snapToGrid w:val="0"/>
                <w:color w:val="FF0000"/>
                <w:kern w:val="28"/>
                <w:szCs w:val="20"/>
              </w:rPr>
              <w:t xml:space="preserve"> </w:t>
            </w:r>
          </w:p>
        </w:tc>
      </w:tr>
      <w:tr w14:paraId="1AF30835" w14:textId="77777777" w:rsidTr="008237B0">
        <w:tblPrEx>
          <w:tblW w:w="0" w:type="auto"/>
          <w:tblLook w:val="04A0"/>
        </w:tblPrEx>
        <w:tc>
          <w:tcPr>
            <w:tcW w:w="2577" w:type="dxa"/>
          </w:tcPr>
          <w:p w:rsidR="00EB689E" w:rsidP="008237B0" w14:paraId="3D67A13D" w14:textId="77777777">
            <w:pPr>
              <w:widowControl w:val="0"/>
              <w:ind w:left="720"/>
              <w:contextualSpacing/>
              <w:rPr>
                <w:rFonts w:eastAsia="Times New Roman"/>
                <w:b/>
                <w:bCs/>
                <w:snapToGrid w:val="0"/>
                <w:kern w:val="28"/>
              </w:rPr>
            </w:pPr>
            <w:bookmarkStart w:id="9" w:name="_Hlk75775567"/>
            <w:r w:rsidRPr="08D8D73E">
              <w:rPr>
                <w:rFonts w:eastAsia="Times New Roman"/>
                <w:b/>
                <w:bCs/>
                <w:snapToGrid w:val="0"/>
                <w:kern w:val="28"/>
              </w:rPr>
              <w:t>Attachment 2</w:t>
            </w:r>
          </w:p>
          <w:p w:rsidR="00EB689E" w:rsidRPr="00354C11" w:rsidP="008237B0" w14:paraId="4BA17FA5"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EB689E" w:rsidP="008237B0" w14:paraId="0DAAB8A8"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EB689E" w:rsidP="008237B0" w14:paraId="697AC518" w14:textId="77777777">
            <w:pPr>
              <w:widowControl w:val="0"/>
              <w:ind w:left="720"/>
              <w:contextualSpacing/>
              <w:rPr>
                <w:rFonts w:eastAsia="Times New Roman" w:cstheme="minorHAnsi"/>
                <w:b/>
                <w:bCs/>
                <w:snapToGrid w:val="0"/>
                <w:kern w:val="28"/>
                <w:szCs w:val="20"/>
              </w:rPr>
            </w:pPr>
          </w:p>
          <w:p w:rsidR="00EB689E" w:rsidRPr="00354C11" w:rsidP="008237B0" w14:paraId="25E80F2C" w14:textId="77777777">
            <w:pPr>
              <w:widowControl w:val="0"/>
              <w:ind w:left="720"/>
              <w:contextualSpacing/>
              <w:rPr>
                <w:rFonts w:eastAsia="Times New Roman" w:cstheme="minorHAnsi"/>
                <w:b/>
                <w:bCs/>
                <w:snapToGrid w:val="0"/>
                <w:kern w:val="28"/>
                <w:szCs w:val="20"/>
              </w:rPr>
            </w:pPr>
          </w:p>
        </w:tc>
        <w:tc>
          <w:tcPr>
            <w:tcW w:w="2706" w:type="dxa"/>
          </w:tcPr>
          <w:p w:rsidR="00EB689E" w:rsidRPr="00C50B9B" w:rsidP="008237B0" w14:paraId="529AE293" w14:textId="77777777">
            <w:pPr>
              <w:widowControl w:val="0"/>
              <w:ind w:left="720"/>
              <w:contextualSpacing/>
              <w:rPr>
                <w:rFonts w:eastAsia="Times New Roman"/>
                <w:b/>
                <w:bCs/>
                <w:snapToGrid w:val="0"/>
                <w:kern w:val="28"/>
              </w:rPr>
            </w:pPr>
          </w:p>
        </w:tc>
      </w:tr>
      <w:tr w14:paraId="0C9C2001" w14:textId="77777777" w:rsidTr="008237B0">
        <w:tblPrEx>
          <w:tblW w:w="0" w:type="auto"/>
          <w:tblLook w:val="04A0"/>
        </w:tblPrEx>
        <w:tc>
          <w:tcPr>
            <w:tcW w:w="2577" w:type="dxa"/>
          </w:tcPr>
          <w:p w:rsidR="00EB689E" w:rsidRPr="00354C11" w:rsidP="008237B0" w14:paraId="788E94D2"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2(a) (Public Redacted Version)</w:t>
            </w:r>
          </w:p>
        </w:tc>
        <w:tc>
          <w:tcPr>
            <w:tcW w:w="4067" w:type="dxa"/>
          </w:tcPr>
          <w:p w:rsidR="00EB689E" w:rsidP="008237B0" w14:paraId="10F025A4"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EB689E" w:rsidRPr="00354C11" w:rsidP="008237B0" w14:paraId="67E0C70A" w14:textId="77777777">
            <w:pPr>
              <w:widowControl w:val="0"/>
              <w:ind w:left="720"/>
              <w:contextualSpacing/>
              <w:rPr>
                <w:rFonts w:eastAsia="Times New Roman" w:cstheme="minorHAnsi"/>
                <w:b/>
                <w:bCs/>
                <w:snapToGrid w:val="0"/>
                <w:kern w:val="28"/>
                <w:szCs w:val="20"/>
              </w:rPr>
            </w:pPr>
          </w:p>
        </w:tc>
        <w:tc>
          <w:tcPr>
            <w:tcW w:w="2706" w:type="dxa"/>
          </w:tcPr>
          <w:p w:rsidR="00EB689E" w:rsidP="008237B0" w14:paraId="3540A8E5" w14:textId="77777777">
            <w:pPr>
              <w:widowControl w:val="0"/>
              <w:ind w:left="720"/>
              <w:contextualSpacing/>
              <w:rPr>
                <w:rFonts w:eastAsia="Times New Roman"/>
                <w:b/>
                <w:bCs/>
                <w:snapToGrid w:val="0"/>
                <w:kern w:val="28"/>
              </w:rPr>
            </w:pPr>
          </w:p>
        </w:tc>
      </w:tr>
      <w:bookmarkEnd w:id="9"/>
      <w:tr w14:paraId="216AB12D" w14:textId="77777777" w:rsidTr="008237B0">
        <w:tblPrEx>
          <w:tblW w:w="0" w:type="auto"/>
          <w:tblLook w:val="04A0"/>
        </w:tblPrEx>
        <w:tc>
          <w:tcPr>
            <w:tcW w:w="2577" w:type="dxa"/>
          </w:tcPr>
          <w:p w:rsidR="00EB689E" w:rsidRPr="00354C11" w:rsidP="008237B0" w14:paraId="5C846C6D"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2(b) (Confidential Non-Redacted Version)</w:t>
            </w:r>
          </w:p>
        </w:tc>
        <w:tc>
          <w:tcPr>
            <w:tcW w:w="4067" w:type="dxa"/>
          </w:tcPr>
          <w:p w:rsidR="00EB689E" w:rsidP="008237B0" w14:paraId="5F4075ED"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EB689E" w:rsidRPr="00354C11" w:rsidP="008237B0" w14:paraId="46F8E741" w14:textId="77777777">
            <w:pPr>
              <w:widowControl w:val="0"/>
              <w:ind w:left="720"/>
              <w:contextualSpacing/>
              <w:rPr>
                <w:rFonts w:eastAsia="Times New Roman" w:cstheme="minorHAnsi"/>
                <w:b/>
                <w:bCs/>
                <w:snapToGrid w:val="0"/>
                <w:kern w:val="28"/>
                <w:szCs w:val="20"/>
              </w:rPr>
            </w:pPr>
          </w:p>
        </w:tc>
        <w:tc>
          <w:tcPr>
            <w:tcW w:w="2706" w:type="dxa"/>
          </w:tcPr>
          <w:p w:rsidR="00EB689E" w:rsidRPr="00C50B9B" w:rsidP="008237B0" w14:paraId="55CC8081" w14:textId="77777777">
            <w:pPr>
              <w:widowControl w:val="0"/>
              <w:ind w:left="720"/>
              <w:contextualSpacing/>
              <w:rPr>
                <w:rFonts w:eastAsia="Times New Roman"/>
                <w:b/>
                <w:bCs/>
                <w:snapToGrid w:val="0"/>
                <w:kern w:val="28"/>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r w:rsidRPr="00694937">
              <w:rPr>
                <w:rFonts w:eastAsia="Times New Roman" w:cstheme="minorHAnsi"/>
                <w:b/>
                <w:bCs/>
                <w:snapToGrid w:val="0"/>
                <w:color w:val="FF0000"/>
                <w:kern w:val="28"/>
                <w:szCs w:val="20"/>
              </w:rPr>
              <w:t xml:space="preserve"> </w:t>
            </w:r>
          </w:p>
        </w:tc>
      </w:tr>
    </w:tbl>
    <w:p w:rsidR="00EB689E" w:rsidP="00EB689E" w14:paraId="151BDCCC" w14:textId="77777777">
      <w:pPr>
        <w:widowControl w:val="0"/>
        <w:ind w:left="720"/>
        <w:contextualSpacing/>
        <w:rPr>
          <w:rFonts w:eastAsia="Times New Roman" w:cstheme="minorHAnsi"/>
          <w:b/>
          <w:bCs/>
          <w:snapToGrid w:val="0"/>
          <w:color w:val="FF0000"/>
          <w:kern w:val="28"/>
          <w:szCs w:val="20"/>
        </w:rPr>
      </w:pPr>
    </w:p>
    <w:bookmarkEnd w:id="7"/>
    <w:p w:rsidR="00EB689E" w:rsidP="00EB689E" w14:paraId="5888525D" w14:textId="77777777">
      <w:pPr>
        <w:rPr>
          <w:rFonts w:cstheme="minorHAnsi"/>
          <w:b/>
          <w:u w:val="single"/>
        </w:rPr>
      </w:pPr>
    </w:p>
    <w:p w:rsidR="00EB689E" w:rsidP="00EB689E" w14:paraId="15E6E060" w14:textId="14213203">
      <w:pPr>
        <w:rPr>
          <w:rFonts w:cstheme="minorHAnsi"/>
          <w:b/>
          <w:u w:val="single"/>
        </w:rPr>
      </w:pPr>
      <w:r w:rsidRPr="004D5F06">
        <w:rPr>
          <w:rFonts w:cstheme="minorHAnsi"/>
          <w:b/>
          <w:u w:val="single"/>
        </w:rPr>
        <w:t>Certification Statements</w:t>
      </w:r>
    </w:p>
    <w:p w:rsidR="00EB689E" w:rsidRPr="004D5F06" w:rsidP="00EB689E" w14:paraId="553A88DB" w14:textId="77777777">
      <w:pPr>
        <w:rPr>
          <w:rFonts w:cstheme="minorHAnsi"/>
          <w:b/>
          <w:u w:val="single"/>
        </w:rPr>
      </w:pPr>
      <w:r w:rsidRPr="004D5F06">
        <w:rPr>
          <w:rFonts w:cstheme="minorHAnsi"/>
          <w:b/>
          <w:u w:val="single"/>
        </w:rPr>
        <w:t xml:space="preserve"> </w:t>
      </w:r>
    </w:p>
    <w:p w:rsidR="00EB689E" w:rsidP="00EB689E" w14:paraId="41A12C6D" w14:textId="77777777">
      <w:pPr>
        <w:pStyle w:val="ListParagraph"/>
        <w:numPr>
          <w:ilvl w:val="0"/>
          <w:numId w:val="2"/>
        </w:numPr>
        <w:rPr>
          <w:b/>
        </w:rPr>
      </w:pPr>
      <w:r w:rsidRPr="39209238">
        <w:rPr>
          <w:b/>
        </w:rPr>
        <w:t xml:space="preserve">In </w:t>
      </w:r>
      <w:r w:rsidRPr="39209238">
        <w:rPr>
          <w:rFonts w:eastAsia="Times New Roman"/>
          <w:b/>
          <w:snapToGrid w:val="0"/>
          <w:kern w:val="28"/>
        </w:rPr>
        <w:t>submitting</w:t>
      </w:r>
      <w:r w:rsidRPr="39209238">
        <w:rPr>
          <w:b/>
        </w:rPr>
        <w:t xml:space="preserve"> this form, </w:t>
      </w:r>
    </w:p>
    <w:p w:rsidR="00EB689E" w:rsidP="00EB689E" w14:paraId="5F321688" w14:textId="77777777">
      <w:pPr>
        <w:numPr>
          <w:ilvl w:val="1"/>
          <w:numId w:val="38"/>
        </w:numPr>
        <w:contextualSpacing/>
        <w:rPr>
          <w:b/>
        </w:rPr>
      </w:pPr>
      <w:r>
        <w:rPr>
          <w:b/>
        </w:rPr>
        <w:t>T</w:t>
      </w:r>
      <w:r w:rsidRPr="39209238">
        <w:rPr>
          <w:b/>
        </w:rPr>
        <w:t xml:space="preserve">he </w:t>
      </w:r>
      <w:r>
        <w:rPr>
          <w:b/>
        </w:rPr>
        <w:t>Carrier</w:t>
      </w:r>
      <w:r w:rsidRPr="39209238">
        <w:rPr>
          <w:b/>
        </w:rPr>
        <w:t xml:space="preserve"> certifies that it has filed the information required by section </w:t>
      </w:r>
      <w:r>
        <w:rPr>
          <w:b/>
        </w:rPr>
        <w:t>63.10(c</w:t>
      </w:r>
      <w:r w:rsidRPr="39209238">
        <w:rPr>
          <w:b/>
        </w:rPr>
        <w:t>) of the Commission’s rules</w:t>
      </w:r>
      <w:r>
        <w:rPr>
          <w:b/>
        </w:rPr>
        <w:t>.</w:t>
      </w:r>
      <w:r w:rsidRPr="39209238">
        <w:rPr>
          <w:b/>
        </w:rPr>
        <w:t xml:space="preserve"> </w:t>
      </w:r>
    </w:p>
    <w:p w:rsidR="00EB689E" w:rsidRPr="00EC04AC" w:rsidP="00EB689E" w14:paraId="1F973D72" w14:textId="77777777">
      <w:pPr>
        <w:numPr>
          <w:ilvl w:val="1"/>
          <w:numId w:val="38"/>
        </w:numPr>
        <w:spacing w:line="240" w:lineRule="auto"/>
        <w:contextualSpacing/>
        <w:rPr>
          <w:rFonts w:ascii="Calibri" w:hAnsi="Calibri" w:cs="Calibri"/>
          <w:b/>
          <w:bCs/>
          <w:color w:val="FF0000"/>
        </w:rPr>
      </w:pPr>
      <w:r>
        <w:rPr>
          <w:rFonts w:eastAsia="Times New Roman"/>
          <w:b/>
          <w:bCs/>
        </w:rPr>
        <w:t>The Carrier certifies that all of its statements made in this application and in the attachments or documents incorporated by reference are material, are part of this application, and are true, complete, correct, and made in good faith.</w:t>
      </w:r>
    </w:p>
    <w:p w:rsidR="00EB689E" w:rsidRPr="004D5F06" w:rsidP="00EB689E" w14:paraId="081CF052" w14:textId="77777777">
      <w:pPr>
        <w:pStyle w:val="ListParagraph"/>
        <w:rPr>
          <w:rFonts w:cstheme="minorHAnsi"/>
          <w:b/>
        </w:rPr>
      </w:pPr>
      <w:bookmarkStart w:id="10" w:name="_Hlk32583548"/>
      <w:r>
        <w:rPr>
          <w:rFonts w:cstheme="minorHAnsi"/>
          <w:color w:val="FF0000"/>
        </w:rPr>
        <w:t>(</w:t>
      </w:r>
      <w:r w:rsidRPr="004D5F06">
        <w:rPr>
          <w:rFonts w:cstheme="minorHAnsi"/>
          <w:color w:val="FF0000"/>
        </w:rPr>
        <w:t>check box</w:t>
      </w:r>
      <w:r>
        <w:rPr>
          <w:rFonts w:cstheme="minorHAnsi"/>
          <w:color w:val="FF0000"/>
        </w:rPr>
        <w:t>)</w:t>
      </w:r>
      <w:bookmarkEnd w:id="10"/>
    </w:p>
    <w:p w:rsidR="00455470" w:rsidP="00BC19A4" w14:paraId="7AB2B101" w14:textId="77777777">
      <w:pPr>
        <w:widowControl w:val="0"/>
        <w:rPr>
          <w:rFonts w:eastAsia="Times New Roman" w:cstheme="minorHAnsi"/>
          <w:b/>
          <w:bCs/>
          <w:snapToGrid w:val="0"/>
          <w:kern w:val="28"/>
          <w:szCs w:val="20"/>
          <w:u w:val="single"/>
        </w:rPr>
      </w:pPr>
    </w:p>
    <w:p w:rsidR="005C6487" w:rsidRPr="004D5F06" w:rsidP="00282C39" w14:paraId="29B4EA68" w14:textId="467E14EA">
      <w:pPr>
        <w:pStyle w:val="ListParagraph"/>
        <w:numPr>
          <w:ilvl w:val="0"/>
          <w:numId w:val="2"/>
        </w:numPr>
        <w:rPr>
          <w:rFonts w:cstheme="minorHAnsi"/>
          <w:b/>
          <w:bCs/>
          <w:u w:val="single"/>
        </w:rPr>
      </w:pPr>
      <w:r w:rsidRPr="004D5F06">
        <w:rPr>
          <w:rFonts w:cstheme="minorHAnsi"/>
          <w:b/>
          <w:bCs/>
          <w:u w:val="single"/>
        </w:rPr>
        <w:t xml:space="preserve">Party </w:t>
      </w:r>
      <w:r w:rsidRPr="004D5F06">
        <w:rPr>
          <w:rFonts w:cstheme="minorHAnsi"/>
          <w:b/>
          <w:u w:val="single"/>
        </w:rPr>
        <w:t>Authorized</w:t>
      </w:r>
      <w:r w:rsidRPr="004D5F06">
        <w:rPr>
          <w:rFonts w:cstheme="minorHAnsi"/>
          <w:b/>
          <w:bCs/>
          <w:u w:val="single"/>
        </w:rPr>
        <w:t xml:space="preserve"> to Sign</w:t>
      </w:r>
    </w:p>
    <w:p w:rsidR="00220897" w:rsidRPr="004D5F06" w:rsidP="00220897" w14:paraId="5EBFB492" w14:textId="77777777">
      <w:pPr>
        <w:widowControl w:val="0"/>
        <w:rPr>
          <w:rFonts w:eastAsia="Times New Roman" w:cstheme="minorHAnsi"/>
          <w:b/>
          <w:bCs/>
          <w:snapToGrid w:val="0"/>
          <w:kern w:val="28"/>
          <w:szCs w:val="20"/>
          <w:u w:val="single"/>
        </w:rPr>
      </w:pPr>
    </w:p>
    <w:tbl>
      <w:tblPr>
        <w:tblStyle w:val="TableGrid2"/>
        <w:tblW w:w="0" w:type="auto"/>
        <w:tblLook w:val="04A0"/>
      </w:tblPr>
      <w:tblGrid>
        <w:gridCol w:w="3116"/>
        <w:gridCol w:w="1199"/>
        <w:gridCol w:w="360"/>
        <w:gridCol w:w="3116"/>
        <w:gridCol w:w="1559"/>
      </w:tblGrid>
      <w:tr w14:paraId="1C6EB92B" w14:textId="77777777" w:rsidTr="009B2071">
        <w:tblPrEx>
          <w:tblW w:w="0" w:type="auto"/>
          <w:tblLook w:val="04A0"/>
        </w:tblPrEx>
        <w:tc>
          <w:tcPr>
            <w:tcW w:w="3116" w:type="dxa"/>
          </w:tcPr>
          <w:p w:rsidR="00220897" w:rsidRPr="004D5F06" w:rsidP="009B2071" w14:paraId="7B7F20F9" w14:textId="77777777">
            <w:pPr>
              <w:widowControl w:val="0"/>
              <w:rPr>
                <w:rFonts w:eastAsia="Times New Roman" w:cstheme="minorHAnsi"/>
                <w:b/>
                <w:bCs/>
                <w:snapToGrid w:val="0"/>
                <w:kern w:val="28"/>
                <w:szCs w:val="20"/>
              </w:rPr>
            </w:pPr>
            <w:r w:rsidRPr="004D5F06">
              <w:rPr>
                <w:rFonts w:eastAsia="Times New Roman" w:cstheme="minorHAnsi"/>
                <w:b/>
                <w:bCs/>
                <w:snapToGrid w:val="0"/>
                <w:kern w:val="28"/>
                <w:szCs w:val="20"/>
              </w:rPr>
              <w:t>First Name:</w:t>
            </w:r>
          </w:p>
          <w:p w:rsidR="00220897" w:rsidRPr="004D5F06" w:rsidP="009B2071" w14:paraId="5720EBCA" w14:textId="77777777">
            <w:pPr>
              <w:widowControl w:val="0"/>
              <w:ind w:left="240"/>
              <w:contextualSpacing/>
              <w:rPr>
                <w:rFonts w:eastAsia="Times New Roman" w:cstheme="minorHAnsi"/>
                <w:b/>
                <w:bCs/>
                <w:snapToGrid w:val="0"/>
                <w:kern w:val="28"/>
                <w:szCs w:val="20"/>
              </w:rPr>
            </w:pPr>
          </w:p>
        </w:tc>
        <w:tc>
          <w:tcPr>
            <w:tcW w:w="1199" w:type="dxa"/>
          </w:tcPr>
          <w:p w:rsidR="00220897" w:rsidRPr="004D5F06" w:rsidP="009B2071" w14:paraId="25027DA0" w14:textId="77777777">
            <w:pPr>
              <w:widowControl w:val="0"/>
              <w:rPr>
                <w:rFonts w:eastAsia="Times New Roman" w:cstheme="minorHAnsi"/>
                <w:b/>
                <w:bCs/>
                <w:snapToGrid w:val="0"/>
                <w:kern w:val="28"/>
                <w:szCs w:val="20"/>
              </w:rPr>
            </w:pPr>
            <w:r w:rsidRPr="004D5F06">
              <w:rPr>
                <w:rFonts w:eastAsia="Times New Roman" w:cstheme="minorHAnsi"/>
                <w:b/>
                <w:bCs/>
                <w:snapToGrid w:val="0"/>
                <w:kern w:val="28"/>
                <w:szCs w:val="20"/>
              </w:rPr>
              <w:t>MI:</w:t>
            </w:r>
          </w:p>
        </w:tc>
        <w:tc>
          <w:tcPr>
            <w:tcW w:w="3476" w:type="dxa"/>
            <w:gridSpan w:val="2"/>
          </w:tcPr>
          <w:p w:rsidR="00220897" w:rsidRPr="004D5F06" w:rsidP="009B2071" w14:paraId="6B9A2369" w14:textId="77777777">
            <w:pPr>
              <w:widowControl w:val="0"/>
              <w:rPr>
                <w:rFonts w:eastAsia="Times New Roman" w:cstheme="minorHAnsi"/>
                <w:b/>
                <w:bCs/>
                <w:snapToGrid w:val="0"/>
                <w:kern w:val="28"/>
                <w:szCs w:val="20"/>
              </w:rPr>
            </w:pPr>
            <w:r w:rsidRPr="004D5F06">
              <w:rPr>
                <w:rFonts w:eastAsia="Times New Roman" w:cstheme="minorHAnsi"/>
                <w:b/>
                <w:bCs/>
                <w:snapToGrid w:val="0"/>
                <w:kern w:val="28"/>
                <w:szCs w:val="20"/>
              </w:rPr>
              <w:t>Last Name:</w:t>
            </w:r>
          </w:p>
        </w:tc>
        <w:tc>
          <w:tcPr>
            <w:tcW w:w="1559" w:type="dxa"/>
          </w:tcPr>
          <w:p w:rsidR="00220897" w:rsidRPr="004D5F06" w:rsidP="009B2071" w14:paraId="134D6D81" w14:textId="77777777">
            <w:pPr>
              <w:widowControl w:val="0"/>
              <w:rPr>
                <w:rFonts w:eastAsia="Times New Roman" w:cstheme="minorHAnsi"/>
                <w:b/>
                <w:bCs/>
                <w:snapToGrid w:val="0"/>
                <w:kern w:val="28"/>
                <w:szCs w:val="20"/>
              </w:rPr>
            </w:pPr>
            <w:r w:rsidRPr="004D5F06">
              <w:rPr>
                <w:rFonts w:eastAsia="Times New Roman" w:cstheme="minorHAnsi"/>
                <w:b/>
                <w:bCs/>
                <w:snapToGrid w:val="0"/>
                <w:kern w:val="28"/>
                <w:szCs w:val="20"/>
              </w:rPr>
              <w:t>Suffix:</w:t>
            </w:r>
          </w:p>
        </w:tc>
      </w:tr>
      <w:tr w14:paraId="79E2FAC7" w14:textId="77777777" w:rsidTr="009B2071">
        <w:tblPrEx>
          <w:tblW w:w="0" w:type="auto"/>
          <w:tblLook w:val="04A0"/>
        </w:tblPrEx>
        <w:tc>
          <w:tcPr>
            <w:tcW w:w="9350" w:type="dxa"/>
            <w:gridSpan w:val="5"/>
          </w:tcPr>
          <w:p w:rsidR="00220897" w:rsidRPr="00FD3EBE" w:rsidP="00FD3EBE" w14:paraId="5EC26F26" w14:textId="77777777">
            <w:pPr>
              <w:rPr>
                <w:rFonts w:eastAsia="Times New Roman" w:cstheme="minorHAnsi"/>
                <w:b/>
                <w:bCs/>
                <w:snapToGrid w:val="0"/>
                <w:kern w:val="28"/>
                <w:szCs w:val="20"/>
              </w:rPr>
            </w:pPr>
            <w:r w:rsidRPr="00FD3EBE">
              <w:rPr>
                <w:rFonts w:cstheme="minorHAnsi"/>
                <w:b/>
                <w:u w:val="single"/>
              </w:rPr>
              <w:t>Title</w:t>
            </w:r>
            <w:r w:rsidRPr="00FD3EBE">
              <w:rPr>
                <w:rFonts w:eastAsia="Times New Roman" w:cstheme="minorHAnsi"/>
                <w:b/>
                <w:bCs/>
                <w:snapToGrid w:val="0"/>
                <w:kern w:val="28"/>
                <w:szCs w:val="20"/>
              </w:rPr>
              <w:t>:</w:t>
            </w:r>
          </w:p>
          <w:p w:rsidR="00220897" w:rsidRPr="004D5F06" w:rsidP="009B2071" w14:paraId="642EFE69" w14:textId="77777777">
            <w:pPr>
              <w:widowControl w:val="0"/>
              <w:ind w:left="240"/>
              <w:contextualSpacing/>
              <w:rPr>
                <w:rFonts w:eastAsia="Times New Roman" w:cstheme="minorHAnsi"/>
                <w:b/>
                <w:bCs/>
                <w:snapToGrid w:val="0"/>
                <w:kern w:val="28"/>
                <w:szCs w:val="20"/>
              </w:rPr>
            </w:pPr>
          </w:p>
        </w:tc>
      </w:tr>
      <w:tr w14:paraId="190C79FC" w14:textId="77777777" w:rsidTr="009B2071">
        <w:tblPrEx>
          <w:tblW w:w="0" w:type="auto"/>
          <w:tblLook w:val="04A0"/>
        </w:tblPrEx>
        <w:tc>
          <w:tcPr>
            <w:tcW w:w="4675" w:type="dxa"/>
            <w:gridSpan w:val="3"/>
          </w:tcPr>
          <w:p w:rsidR="00220897" w:rsidRPr="004D5F06" w:rsidP="009B2071" w14:paraId="13BB8F12" w14:textId="77777777">
            <w:pPr>
              <w:widowControl w:val="0"/>
              <w:rPr>
                <w:rFonts w:eastAsia="Times New Roman" w:cstheme="minorHAnsi"/>
                <w:b/>
                <w:bCs/>
                <w:snapToGrid w:val="0"/>
                <w:kern w:val="28"/>
                <w:szCs w:val="20"/>
              </w:rPr>
            </w:pPr>
            <w:r w:rsidRPr="004D5F06">
              <w:rPr>
                <w:rFonts w:eastAsia="Times New Roman" w:cstheme="minorHAnsi"/>
                <w:b/>
                <w:bCs/>
                <w:snapToGrid w:val="0"/>
                <w:kern w:val="28"/>
                <w:szCs w:val="20"/>
              </w:rPr>
              <w:t xml:space="preserve">Signature: </w:t>
            </w:r>
          </w:p>
          <w:p w:rsidR="00220897" w:rsidRPr="004D5F06" w:rsidP="009B2071" w14:paraId="1D6C52E0" w14:textId="77777777">
            <w:pPr>
              <w:widowControl w:val="0"/>
              <w:ind w:left="240"/>
              <w:contextualSpacing/>
              <w:rPr>
                <w:rFonts w:eastAsia="Times New Roman" w:cstheme="minorHAnsi"/>
                <w:b/>
                <w:bCs/>
                <w:snapToGrid w:val="0"/>
                <w:kern w:val="28"/>
                <w:szCs w:val="20"/>
              </w:rPr>
            </w:pPr>
          </w:p>
        </w:tc>
        <w:tc>
          <w:tcPr>
            <w:tcW w:w="4675" w:type="dxa"/>
            <w:gridSpan w:val="2"/>
          </w:tcPr>
          <w:p w:rsidR="00220897" w:rsidRPr="00FD3EBE" w:rsidP="00FD3EBE" w14:paraId="5FB40ABA" w14:textId="77777777">
            <w:pPr>
              <w:rPr>
                <w:rFonts w:eastAsia="Times New Roman" w:cstheme="minorHAnsi"/>
                <w:b/>
                <w:bCs/>
                <w:snapToGrid w:val="0"/>
                <w:kern w:val="28"/>
                <w:szCs w:val="20"/>
              </w:rPr>
            </w:pPr>
            <w:r w:rsidRPr="00FD3EBE">
              <w:rPr>
                <w:rFonts w:cstheme="minorHAnsi"/>
                <w:b/>
                <w:u w:val="single"/>
              </w:rPr>
              <w:t>Date</w:t>
            </w:r>
            <w:r w:rsidRPr="00FD3EBE">
              <w:rPr>
                <w:rFonts w:eastAsia="Times New Roman" w:cstheme="minorHAnsi"/>
                <w:b/>
                <w:bCs/>
                <w:snapToGrid w:val="0"/>
                <w:kern w:val="28"/>
                <w:szCs w:val="20"/>
              </w:rPr>
              <w:t>:</w:t>
            </w:r>
          </w:p>
        </w:tc>
      </w:tr>
      <w:tr w14:paraId="20949AB5" w14:textId="77777777" w:rsidTr="009B2071">
        <w:tblPrEx>
          <w:tblW w:w="0" w:type="auto"/>
          <w:tblLook w:val="04A0"/>
        </w:tblPrEx>
        <w:tc>
          <w:tcPr>
            <w:tcW w:w="9350" w:type="dxa"/>
            <w:gridSpan w:val="5"/>
          </w:tcPr>
          <w:p w:rsidR="006D0650" w:rsidP="009B2071" w14:paraId="78675661" w14:textId="77777777">
            <w:pPr>
              <w:widowControl w:val="0"/>
              <w:jc w:val="center"/>
              <w:rPr>
                <w:rFonts w:eastAsia="Times New Roman" w:cstheme="minorHAnsi"/>
                <w:b/>
                <w:snapToGrid w:val="0"/>
                <w:kern w:val="28"/>
                <w:szCs w:val="20"/>
              </w:rPr>
            </w:pPr>
            <w:r w:rsidRPr="004D5F06">
              <w:rPr>
                <w:rFonts w:eastAsia="Times New Roman" w:cstheme="minorHAnsi"/>
                <w:b/>
                <w:snapToGrid w:val="0"/>
                <w:kern w:val="28"/>
                <w:szCs w:val="20"/>
              </w:rPr>
              <w:t>FAILURE TO SIGN THIS FORM MAY RESULT IN DISMISSAL</w:t>
            </w:r>
          </w:p>
          <w:p w:rsidR="00220897" w:rsidRPr="004D5F06" w:rsidP="009B2071" w14:paraId="0EB0680E" w14:textId="0A624E6D">
            <w:pPr>
              <w:widowControl w:val="0"/>
              <w:jc w:val="center"/>
              <w:rPr>
                <w:rFonts w:eastAsia="Times New Roman" w:cstheme="minorHAnsi"/>
                <w:b/>
                <w:snapToGrid w:val="0"/>
                <w:kern w:val="28"/>
                <w:szCs w:val="20"/>
              </w:rPr>
            </w:pPr>
            <w:r w:rsidRPr="004D5F06">
              <w:rPr>
                <w:rFonts w:eastAsia="Times New Roman" w:cstheme="minorHAnsi"/>
                <w:b/>
                <w:snapToGrid w:val="0"/>
                <w:kern w:val="28"/>
                <w:szCs w:val="20"/>
              </w:rPr>
              <w:t xml:space="preserve"> OF THE REPORT AND FORFEITURE OF ANY FEES PAID</w:t>
            </w:r>
          </w:p>
        </w:tc>
      </w:tr>
      <w:tr w14:paraId="16296CF9" w14:textId="77777777" w:rsidTr="009B2071">
        <w:tblPrEx>
          <w:tblW w:w="0" w:type="auto"/>
          <w:tblLook w:val="04A0"/>
        </w:tblPrEx>
        <w:tc>
          <w:tcPr>
            <w:tcW w:w="9350" w:type="dxa"/>
            <w:gridSpan w:val="5"/>
          </w:tcPr>
          <w:p w:rsidR="006D0650" w:rsidP="009B2071" w14:paraId="06743EA1" w14:textId="77777777">
            <w:pPr>
              <w:widowControl w:val="0"/>
              <w:jc w:val="center"/>
              <w:rPr>
                <w:rFonts w:eastAsia="Times New Roman" w:cstheme="minorHAnsi"/>
                <w:b/>
                <w:snapToGrid w:val="0"/>
                <w:kern w:val="28"/>
                <w:szCs w:val="20"/>
              </w:rPr>
            </w:pPr>
            <w:r w:rsidRPr="004D5F06">
              <w:rPr>
                <w:rFonts w:eastAsia="Times New Roman" w:cstheme="minorHAnsi"/>
                <w:b/>
                <w:snapToGrid w:val="0"/>
                <w:kern w:val="28"/>
                <w:szCs w:val="20"/>
              </w:rPr>
              <w:t xml:space="preserve">WILLFUL FALSE STATEMENTS MADE ON THIS FORM ARE PUNISHABLE </w:t>
            </w:r>
          </w:p>
          <w:p w:rsidR="006D0650" w:rsidP="009B2071" w14:paraId="1384CF31" w14:textId="77777777">
            <w:pPr>
              <w:widowControl w:val="0"/>
              <w:jc w:val="center"/>
              <w:rPr>
                <w:rFonts w:eastAsia="Times New Roman" w:cstheme="minorHAnsi"/>
                <w:b/>
                <w:snapToGrid w:val="0"/>
                <w:kern w:val="28"/>
                <w:szCs w:val="20"/>
              </w:rPr>
            </w:pPr>
            <w:r w:rsidRPr="004D5F06">
              <w:rPr>
                <w:rFonts w:eastAsia="Times New Roman" w:cstheme="minorHAnsi"/>
                <w:b/>
                <w:snapToGrid w:val="0"/>
                <w:kern w:val="28"/>
                <w:szCs w:val="20"/>
              </w:rPr>
              <w:t xml:space="preserve">BY FINE AND/OR IMPRISONMENT (U.S. Code, Title 18 Section 1001), </w:t>
            </w:r>
          </w:p>
          <w:p w:rsidR="006D0650" w:rsidP="009B2071" w14:paraId="42F401B3" w14:textId="77777777">
            <w:pPr>
              <w:widowControl w:val="0"/>
              <w:jc w:val="center"/>
              <w:rPr>
                <w:rFonts w:eastAsia="Times New Roman" w:cstheme="minorHAnsi"/>
                <w:b/>
                <w:snapToGrid w:val="0"/>
                <w:kern w:val="28"/>
                <w:szCs w:val="20"/>
              </w:rPr>
            </w:pPr>
            <w:r w:rsidRPr="004D5F06">
              <w:rPr>
                <w:rFonts w:eastAsia="Times New Roman" w:cstheme="minorHAnsi"/>
                <w:b/>
                <w:snapToGrid w:val="0"/>
                <w:kern w:val="28"/>
                <w:szCs w:val="20"/>
              </w:rPr>
              <w:t xml:space="preserve">AND/OR REVOCATION OF ANY STATION LICENSE OR CONSTRUCTION PERMIT </w:t>
            </w:r>
          </w:p>
          <w:p w:rsidR="00220897" w:rsidRPr="004D5F06" w:rsidP="009B2071" w14:paraId="7FFFDF60" w14:textId="7A96520B">
            <w:pPr>
              <w:widowControl w:val="0"/>
              <w:jc w:val="center"/>
              <w:rPr>
                <w:rFonts w:eastAsia="Times New Roman" w:cstheme="minorHAnsi"/>
                <w:b/>
                <w:snapToGrid w:val="0"/>
                <w:kern w:val="28"/>
                <w:szCs w:val="20"/>
              </w:rPr>
            </w:pPr>
            <w:r w:rsidRPr="004D5F06">
              <w:rPr>
                <w:rFonts w:eastAsia="Times New Roman" w:cstheme="minorHAnsi"/>
                <w:b/>
                <w:snapToGrid w:val="0"/>
                <w:kern w:val="28"/>
                <w:szCs w:val="20"/>
              </w:rPr>
              <w:t xml:space="preserve">(U.S. Code, Title 47, Section </w:t>
            </w:r>
            <w:r w:rsidR="0017496C">
              <w:rPr>
                <w:rFonts w:eastAsia="Times New Roman" w:cstheme="minorHAnsi"/>
                <w:b/>
                <w:snapToGrid w:val="0"/>
                <w:kern w:val="28"/>
                <w:szCs w:val="20"/>
              </w:rPr>
              <w:t>35</w:t>
            </w:r>
            <w:r w:rsidRPr="004D5F06">
              <w:rPr>
                <w:rFonts w:eastAsia="Times New Roman" w:cstheme="minorHAnsi"/>
                <w:b/>
                <w:snapToGrid w:val="0"/>
                <w:kern w:val="28"/>
                <w:szCs w:val="20"/>
              </w:rPr>
              <w:t>), AND/OR FORFEITURE (U.S. Code, Title 47, Section 503)</w:t>
            </w:r>
          </w:p>
        </w:tc>
      </w:tr>
      <w:bookmarkEnd w:id="3"/>
    </w:tbl>
    <w:p w:rsidR="00386FE9" w:rsidRPr="004D5F06" w:rsidP="00282C39" w14:paraId="1DB976BE" w14:textId="007D37D3"/>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9406526"/>
      <w:docPartObj>
        <w:docPartGallery w:val="Page Numbers (Bottom of Page)"/>
        <w:docPartUnique/>
      </w:docPartObj>
    </w:sdtPr>
    <w:sdtEndPr>
      <w:rPr>
        <w:noProof/>
      </w:rPr>
    </w:sdtEndPr>
    <w:sdtContent>
      <w:p w:rsidR="009D5E10" w14:paraId="03359E52" w14:textId="241669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80B72" w14:paraId="5494CFB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028" w:rsidRPr="00282C39" w:rsidP="00282C39" w14:paraId="21A1892F" w14:textId="4C23751F">
    <w:pPr>
      <w:pStyle w:val="Header"/>
      <w:jc w:val="center"/>
    </w:pPr>
    <w:r>
      <w:t>DRAFT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B35A6"/>
    <w:multiLevelType w:val="hybridMultilevel"/>
    <w:tmpl w:val="C3DC70F8"/>
    <w:lvl w:ilvl="0">
      <w:start w:val="10"/>
      <w:numFmt w:val="decimal"/>
      <w:lvlText w:val="%1."/>
      <w:lvlJc w:val="left"/>
      <w:pPr>
        <w:ind w:left="720" w:hanging="360"/>
      </w:pPr>
      <w:rPr>
        <w:rFonts w:hint="default"/>
        <w:b/>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810825"/>
    <w:multiLevelType w:val="hybridMultilevel"/>
    <w:tmpl w:val="F4F88DF4"/>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4876E91"/>
    <w:multiLevelType w:val="hybridMultilevel"/>
    <w:tmpl w:val="F4F88DF4"/>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7D703CB"/>
    <w:multiLevelType w:val="hybridMultilevel"/>
    <w:tmpl w:val="55E23C9E"/>
    <w:lvl w:ilvl="0">
      <w:start w:val="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D3F62A2"/>
    <w:multiLevelType w:val="hybridMultilevel"/>
    <w:tmpl w:val="7194B2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0DAA7589"/>
    <w:multiLevelType w:val="hybridMultilevel"/>
    <w:tmpl w:val="90602A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EAD3761"/>
    <w:multiLevelType w:val="multilevel"/>
    <w:tmpl w:val="6CD829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5F52A3"/>
    <w:multiLevelType w:val="hybridMultilevel"/>
    <w:tmpl w:val="1D8A9A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11662D"/>
    <w:multiLevelType w:val="multilevel"/>
    <w:tmpl w:val="4F50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F12160"/>
    <w:multiLevelType w:val="hybridMultilevel"/>
    <w:tmpl w:val="B90A361C"/>
    <w:lvl w:ilvl="0">
      <w:start w:val="10"/>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B4C6420"/>
    <w:multiLevelType w:val="hybridMultilevel"/>
    <w:tmpl w:val="D514ED7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F5B2289"/>
    <w:multiLevelType w:val="hybridMultilevel"/>
    <w:tmpl w:val="E8ACB856"/>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21FF614F"/>
    <w:multiLevelType w:val="hybridMultilevel"/>
    <w:tmpl w:val="C6DA46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B3B251E"/>
    <w:multiLevelType w:val="multilevel"/>
    <w:tmpl w:val="3CD297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D307D5"/>
    <w:multiLevelType w:val="hybridMultilevel"/>
    <w:tmpl w:val="ABB026A6"/>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3B260AA"/>
    <w:multiLevelType w:val="hybridMultilevel"/>
    <w:tmpl w:val="4F58619E"/>
    <w:lvl w:ilvl="0">
      <w:start w:val="1"/>
      <w:numFmt w:val="decimal"/>
      <w:lvlText w:val="%1."/>
      <w:lvlJc w:val="left"/>
      <w:pPr>
        <w:ind w:left="720" w:hanging="360"/>
      </w:pPr>
      <w:rPr>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173D2B"/>
    <w:multiLevelType w:val="hybridMultilevel"/>
    <w:tmpl w:val="4378A834"/>
    <w:lvl w:ilvl="0">
      <w:start w:val="1"/>
      <w:numFmt w:val="decimal"/>
      <w:lvlText w:val="%1."/>
      <w:lvlJc w:val="left"/>
      <w:pPr>
        <w:ind w:left="720" w:hanging="360"/>
      </w:pPr>
      <w:rPr>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3A091A"/>
    <w:multiLevelType w:val="hybridMultilevel"/>
    <w:tmpl w:val="91D4FA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3596D56"/>
    <w:multiLevelType w:val="hybridMultilevel"/>
    <w:tmpl w:val="4F58619E"/>
    <w:lvl w:ilvl="0">
      <w:start w:val="1"/>
      <w:numFmt w:val="decimal"/>
      <w:lvlText w:val="%1."/>
      <w:lvlJc w:val="left"/>
      <w:pPr>
        <w:ind w:left="720" w:hanging="360"/>
      </w:pPr>
      <w:rPr>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FD466B"/>
    <w:multiLevelType w:val="multilevel"/>
    <w:tmpl w:val="851AD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7A1B7B"/>
    <w:multiLevelType w:val="hybridMultilevel"/>
    <w:tmpl w:val="E4344BCE"/>
    <w:lvl w:ilvl="0">
      <w:start w:val="1"/>
      <w:numFmt w:val="decimal"/>
      <w:lvlText w:val="%1."/>
      <w:lvlJc w:val="left"/>
      <w:pPr>
        <w:ind w:left="1080" w:hanging="360"/>
      </w:pPr>
      <w:rPr>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BCC2096"/>
    <w:multiLevelType w:val="hybridMultilevel"/>
    <w:tmpl w:val="2F5C21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0C329F"/>
    <w:multiLevelType w:val="hybridMultilevel"/>
    <w:tmpl w:val="F4F88DF4"/>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AD5596"/>
    <w:multiLevelType w:val="hybridMultilevel"/>
    <w:tmpl w:val="AD6ED69A"/>
    <w:lvl w:ilvl="0">
      <w:start w:val="1"/>
      <w:numFmt w:val="decimal"/>
      <w:lvlText w:val="%1."/>
      <w:lvlJc w:val="left"/>
      <w:pPr>
        <w:ind w:left="720" w:hanging="360"/>
      </w:pPr>
      <w:rPr>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1035FB"/>
    <w:multiLevelType w:val="hybridMultilevel"/>
    <w:tmpl w:val="664AA376"/>
    <w:lvl w:ilvl="0">
      <w:start w:val="1"/>
      <w:numFmt w:val="decimal"/>
      <w:lvlText w:val="%1."/>
      <w:lvlJc w:val="left"/>
      <w:pPr>
        <w:ind w:left="720" w:hanging="360"/>
      </w:pPr>
      <w:rPr>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024F44"/>
    <w:multiLevelType w:val="hybridMultilevel"/>
    <w:tmpl w:val="2FD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E9171F"/>
    <w:multiLevelType w:val="hybridMultilevel"/>
    <w:tmpl w:val="52C233D4"/>
    <w:lvl w:ilvl="0">
      <w:start w:val="1"/>
      <w:numFmt w:val="decimal"/>
      <w:lvlText w:val="%1."/>
      <w:lvlJc w:val="left"/>
      <w:pPr>
        <w:ind w:left="108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882DBA"/>
    <w:multiLevelType w:val="multilevel"/>
    <w:tmpl w:val="C9461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2977C8C"/>
    <w:multiLevelType w:val="hybridMultilevel"/>
    <w:tmpl w:val="B3FEBA94"/>
    <w:lvl w:ilvl="0">
      <w:start w:val="10"/>
      <w:numFmt w:val="decimal"/>
      <w:lvlText w:val="%1."/>
      <w:lvlJc w:val="left"/>
      <w:pPr>
        <w:ind w:left="1080" w:hanging="360"/>
      </w:pPr>
      <w:rPr>
        <w:rFonts w:hint="default"/>
        <w:b/>
        <w:bCs/>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6DF56FD"/>
    <w:multiLevelType w:val="hybridMultilevel"/>
    <w:tmpl w:val="BC8E49AA"/>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nsid w:val="6D0E728C"/>
    <w:multiLevelType w:val="multilevel"/>
    <w:tmpl w:val="8592AB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51F6E7B"/>
    <w:multiLevelType w:val="hybridMultilevel"/>
    <w:tmpl w:val="8A60157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7C30209D"/>
    <w:multiLevelType w:val="hybridMultilevel"/>
    <w:tmpl w:val="C21C60AE"/>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num w:numId="1" w16cid:durableId="1277566013">
    <w:abstractNumId w:val="26"/>
  </w:num>
  <w:num w:numId="2" w16cid:durableId="1545096977">
    <w:abstractNumId w:val="25"/>
  </w:num>
  <w:num w:numId="3" w16cid:durableId="26953002">
    <w:abstractNumId w:val="12"/>
  </w:num>
  <w:num w:numId="4" w16cid:durableId="869951120">
    <w:abstractNumId w:val="4"/>
  </w:num>
  <w:num w:numId="5" w16cid:durableId="784007428">
    <w:abstractNumId w:val="30"/>
  </w:num>
  <w:num w:numId="6" w16cid:durableId="1187983060">
    <w:abstractNumId w:val="27"/>
  </w:num>
  <w:num w:numId="7" w16cid:durableId="18820062">
    <w:abstractNumId w:val="7"/>
  </w:num>
  <w:num w:numId="8" w16cid:durableId="1654916476">
    <w:abstractNumId w:val="22"/>
  </w:num>
  <w:num w:numId="9" w16cid:durableId="1075589803">
    <w:abstractNumId w:val="10"/>
  </w:num>
  <w:num w:numId="10" w16cid:durableId="1066798086">
    <w:abstractNumId w:val="18"/>
  </w:num>
  <w:num w:numId="11" w16cid:durableId="849100632">
    <w:abstractNumId w:val="1"/>
  </w:num>
  <w:num w:numId="12" w16cid:durableId="1080978147">
    <w:abstractNumId w:val="23"/>
  </w:num>
  <w:num w:numId="13" w16cid:durableId="1714037488">
    <w:abstractNumId w:val="2"/>
  </w:num>
  <w:num w:numId="14" w16cid:durableId="110244023">
    <w:abstractNumId w:val="9"/>
  </w:num>
  <w:num w:numId="15" w16cid:durableId="1908569498">
    <w:abstractNumId w:val="3"/>
  </w:num>
  <w:num w:numId="16" w16cid:durableId="1654333804">
    <w:abstractNumId w:val="5"/>
  </w:num>
  <w:num w:numId="17" w16cid:durableId="1755473153">
    <w:abstractNumId w:val="21"/>
  </w:num>
  <w:num w:numId="18" w16cid:durableId="47072131">
    <w:abstractNumId w:val="34"/>
  </w:num>
  <w:num w:numId="19" w16cid:durableId="1102802114">
    <w:abstractNumId w:val="29"/>
  </w:num>
  <w:num w:numId="20" w16cid:durableId="2669309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3227413">
    <w:abstractNumId w:val="31"/>
  </w:num>
  <w:num w:numId="22" w16cid:durableId="194269956">
    <w:abstractNumId w:val="33"/>
  </w:num>
  <w:num w:numId="23" w16cid:durableId="1006059155">
    <w:abstractNumId w:val="17"/>
  </w:num>
  <w:num w:numId="24" w16cid:durableId="1796563680">
    <w:abstractNumId w:val="24"/>
  </w:num>
  <w:num w:numId="25" w16cid:durableId="2052873551">
    <w:abstractNumId w:val="8"/>
  </w:num>
  <w:num w:numId="26" w16cid:durableId="1074932253">
    <w:abstractNumId w:val="20"/>
  </w:num>
  <w:num w:numId="27" w16cid:durableId="517039098">
    <w:abstractNumId w:val="28"/>
  </w:num>
  <w:num w:numId="28" w16cid:durableId="323701859">
    <w:abstractNumId w:val="32"/>
  </w:num>
  <w:num w:numId="29" w16cid:durableId="1316716251">
    <w:abstractNumId w:val="13"/>
  </w:num>
  <w:num w:numId="30" w16cid:durableId="727387187">
    <w:abstractNumId w:val="6"/>
  </w:num>
  <w:num w:numId="31" w16cid:durableId="936595038">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1724740">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484872">
    <w:abstractNumId w:val="11"/>
  </w:num>
  <w:num w:numId="34" w16cid:durableId="1016082808">
    <w:abstractNumId w:val="15"/>
  </w:num>
  <w:num w:numId="35" w16cid:durableId="809907443">
    <w:abstractNumId w:val="14"/>
  </w:num>
  <w:num w:numId="36" w16cid:durableId="1998222982">
    <w:abstractNumId w:val="0"/>
  </w:num>
  <w:num w:numId="37" w16cid:durableId="1398088993">
    <w:abstractNumId w:val="19"/>
  </w:num>
  <w:num w:numId="38" w16cid:durableId="3713461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73"/>
    <w:rsid w:val="00004F78"/>
    <w:rsid w:val="0003135E"/>
    <w:rsid w:val="00036D04"/>
    <w:rsid w:val="00043B05"/>
    <w:rsid w:val="00047318"/>
    <w:rsid w:val="000505BE"/>
    <w:rsid w:val="000638D9"/>
    <w:rsid w:val="00065CA6"/>
    <w:rsid w:val="00070090"/>
    <w:rsid w:val="00076E53"/>
    <w:rsid w:val="00077FF3"/>
    <w:rsid w:val="000B1556"/>
    <w:rsid w:val="000B18B8"/>
    <w:rsid w:val="000B2AD2"/>
    <w:rsid w:val="000B4E8E"/>
    <w:rsid w:val="000B5B35"/>
    <w:rsid w:val="000C3635"/>
    <w:rsid w:val="000D307D"/>
    <w:rsid w:val="000D685A"/>
    <w:rsid w:val="000D76BC"/>
    <w:rsid w:val="000E3C1B"/>
    <w:rsid w:val="000E7D06"/>
    <w:rsid w:val="00100EC8"/>
    <w:rsid w:val="0010130D"/>
    <w:rsid w:val="001056CE"/>
    <w:rsid w:val="001112E7"/>
    <w:rsid w:val="001213BF"/>
    <w:rsid w:val="00126D84"/>
    <w:rsid w:val="0013381A"/>
    <w:rsid w:val="0013491F"/>
    <w:rsid w:val="00135F1D"/>
    <w:rsid w:val="00136035"/>
    <w:rsid w:val="0014030B"/>
    <w:rsid w:val="00141FEC"/>
    <w:rsid w:val="0014290F"/>
    <w:rsid w:val="00146A45"/>
    <w:rsid w:val="0017496C"/>
    <w:rsid w:val="00174D47"/>
    <w:rsid w:val="00180B72"/>
    <w:rsid w:val="001823DD"/>
    <w:rsid w:val="00182A00"/>
    <w:rsid w:val="00193623"/>
    <w:rsid w:val="001A3E85"/>
    <w:rsid w:val="001A44B8"/>
    <w:rsid w:val="001B5BD6"/>
    <w:rsid w:val="001C63DC"/>
    <w:rsid w:val="001D443E"/>
    <w:rsid w:val="001F5085"/>
    <w:rsid w:val="001F52CC"/>
    <w:rsid w:val="0021140A"/>
    <w:rsid w:val="00214CAA"/>
    <w:rsid w:val="00220897"/>
    <w:rsid w:val="00224EDD"/>
    <w:rsid w:val="00227569"/>
    <w:rsid w:val="002300DF"/>
    <w:rsid w:val="002317F9"/>
    <w:rsid w:val="00233148"/>
    <w:rsid w:val="00236229"/>
    <w:rsid w:val="00237E9E"/>
    <w:rsid w:val="00253F83"/>
    <w:rsid w:val="00257BD1"/>
    <w:rsid w:val="002601A4"/>
    <w:rsid w:val="00263071"/>
    <w:rsid w:val="00267642"/>
    <w:rsid w:val="00271E2A"/>
    <w:rsid w:val="00272957"/>
    <w:rsid w:val="00276308"/>
    <w:rsid w:val="00276464"/>
    <w:rsid w:val="00281CAF"/>
    <w:rsid w:val="00282C39"/>
    <w:rsid w:val="00286D94"/>
    <w:rsid w:val="00292518"/>
    <w:rsid w:val="002930F8"/>
    <w:rsid w:val="0029490D"/>
    <w:rsid w:val="002A0647"/>
    <w:rsid w:val="002B11CA"/>
    <w:rsid w:val="002B1FAB"/>
    <w:rsid w:val="002B2F23"/>
    <w:rsid w:val="002B3D10"/>
    <w:rsid w:val="002B5A83"/>
    <w:rsid w:val="002C32E2"/>
    <w:rsid w:val="002D2E31"/>
    <w:rsid w:val="002D53C3"/>
    <w:rsid w:val="003000B8"/>
    <w:rsid w:val="003052CD"/>
    <w:rsid w:val="003059AF"/>
    <w:rsid w:val="00337064"/>
    <w:rsid w:val="0034352E"/>
    <w:rsid w:val="00354C11"/>
    <w:rsid w:val="00360B5E"/>
    <w:rsid w:val="00362D90"/>
    <w:rsid w:val="00384868"/>
    <w:rsid w:val="00384CCF"/>
    <w:rsid w:val="003861A4"/>
    <w:rsid w:val="00386FE9"/>
    <w:rsid w:val="003A1A61"/>
    <w:rsid w:val="003A26C3"/>
    <w:rsid w:val="003B70DF"/>
    <w:rsid w:val="003C0CFC"/>
    <w:rsid w:val="003C6E0A"/>
    <w:rsid w:val="003E0B64"/>
    <w:rsid w:val="003E3E4E"/>
    <w:rsid w:val="003E6DC4"/>
    <w:rsid w:val="003F401D"/>
    <w:rsid w:val="00402EC5"/>
    <w:rsid w:val="00431A06"/>
    <w:rsid w:val="00433AAB"/>
    <w:rsid w:val="00434E0C"/>
    <w:rsid w:val="00442EE2"/>
    <w:rsid w:val="00443E8C"/>
    <w:rsid w:val="00446135"/>
    <w:rsid w:val="00446422"/>
    <w:rsid w:val="0044777F"/>
    <w:rsid w:val="00447DBC"/>
    <w:rsid w:val="00455470"/>
    <w:rsid w:val="00462562"/>
    <w:rsid w:val="0046383E"/>
    <w:rsid w:val="0047506B"/>
    <w:rsid w:val="00482A43"/>
    <w:rsid w:val="004B69B9"/>
    <w:rsid w:val="004B6F1F"/>
    <w:rsid w:val="004C242C"/>
    <w:rsid w:val="004D2543"/>
    <w:rsid w:val="004D5F06"/>
    <w:rsid w:val="004D6510"/>
    <w:rsid w:val="004E5141"/>
    <w:rsid w:val="004F7E00"/>
    <w:rsid w:val="00502623"/>
    <w:rsid w:val="00506A16"/>
    <w:rsid w:val="005127A0"/>
    <w:rsid w:val="00513074"/>
    <w:rsid w:val="00523D19"/>
    <w:rsid w:val="005247E0"/>
    <w:rsid w:val="005261C3"/>
    <w:rsid w:val="005343DF"/>
    <w:rsid w:val="00544174"/>
    <w:rsid w:val="00546E7F"/>
    <w:rsid w:val="00560F90"/>
    <w:rsid w:val="00572868"/>
    <w:rsid w:val="00576AC2"/>
    <w:rsid w:val="0058355D"/>
    <w:rsid w:val="00584181"/>
    <w:rsid w:val="00587EFD"/>
    <w:rsid w:val="00592B66"/>
    <w:rsid w:val="00593049"/>
    <w:rsid w:val="005A7274"/>
    <w:rsid w:val="005B146F"/>
    <w:rsid w:val="005B20FD"/>
    <w:rsid w:val="005B2B09"/>
    <w:rsid w:val="005C2E91"/>
    <w:rsid w:val="005C6487"/>
    <w:rsid w:val="005F4059"/>
    <w:rsid w:val="00605E83"/>
    <w:rsid w:val="00614459"/>
    <w:rsid w:val="00630DC9"/>
    <w:rsid w:val="00632DD6"/>
    <w:rsid w:val="006541E0"/>
    <w:rsid w:val="00660F78"/>
    <w:rsid w:val="00664B7A"/>
    <w:rsid w:val="00673919"/>
    <w:rsid w:val="00674EC3"/>
    <w:rsid w:val="00694937"/>
    <w:rsid w:val="00694A59"/>
    <w:rsid w:val="006A5889"/>
    <w:rsid w:val="006C043F"/>
    <w:rsid w:val="006C1AEC"/>
    <w:rsid w:val="006C2B22"/>
    <w:rsid w:val="006D0650"/>
    <w:rsid w:val="006E7415"/>
    <w:rsid w:val="006F2F3F"/>
    <w:rsid w:val="006F7B19"/>
    <w:rsid w:val="00713A50"/>
    <w:rsid w:val="00714305"/>
    <w:rsid w:val="00725DAE"/>
    <w:rsid w:val="00725E47"/>
    <w:rsid w:val="00725F03"/>
    <w:rsid w:val="00727382"/>
    <w:rsid w:val="007463D6"/>
    <w:rsid w:val="00751837"/>
    <w:rsid w:val="00752F6D"/>
    <w:rsid w:val="00753B84"/>
    <w:rsid w:val="00760717"/>
    <w:rsid w:val="0076443D"/>
    <w:rsid w:val="00792E32"/>
    <w:rsid w:val="007A40F8"/>
    <w:rsid w:val="007A7435"/>
    <w:rsid w:val="007C03BC"/>
    <w:rsid w:val="007C22DE"/>
    <w:rsid w:val="007C4839"/>
    <w:rsid w:val="007D6395"/>
    <w:rsid w:val="007E213E"/>
    <w:rsid w:val="007E719B"/>
    <w:rsid w:val="007F521F"/>
    <w:rsid w:val="00810C05"/>
    <w:rsid w:val="008237B0"/>
    <w:rsid w:val="0083061F"/>
    <w:rsid w:val="00832297"/>
    <w:rsid w:val="008340D4"/>
    <w:rsid w:val="00835F4C"/>
    <w:rsid w:val="00836612"/>
    <w:rsid w:val="008400D7"/>
    <w:rsid w:val="00851B67"/>
    <w:rsid w:val="00853504"/>
    <w:rsid w:val="00875FD0"/>
    <w:rsid w:val="00876A35"/>
    <w:rsid w:val="0088114B"/>
    <w:rsid w:val="0088274B"/>
    <w:rsid w:val="00892028"/>
    <w:rsid w:val="008A6694"/>
    <w:rsid w:val="008C69EC"/>
    <w:rsid w:val="008D11D0"/>
    <w:rsid w:val="008D60DA"/>
    <w:rsid w:val="008E7D73"/>
    <w:rsid w:val="009148E4"/>
    <w:rsid w:val="0093113C"/>
    <w:rsid w:val="00943F3E"/>
    <w:rsid w:val="00957265"/>
    <w:rsid w:val="0096752C"/>
    <w:rsid w:val="009714A1"/>
    <w:rsid w:val="009759EF"/>
    <w:rsid w:val="00987259"/>
    <w:rsid w:val="00987439"/>
    <w:rsid w:val="00993224"/>
    <w:rsid w:val="00995BAD"/>
    <w:rsid w:val="009A3F9B"/>
    <w:rsid w:val="009B2071"/>
    <w:rsid w:val="009B4631"/>
    <w:rsid w:val="009B6511"/>
    <w:rsid w:val="009B7FE3"/>
    <w:rsid w:val="009C2262"/>
    <w:rsid w:val="009C5ABD"/>
    <w:rsid w:val="009C6CD2"/>
    <w:rsid w:val="009D05CB"/>
    <w:rsid w:val="009D22A2"/>
    <w:rsid w:val="009D29D9"/>
    <w:rsid w:val="009D5E10"/>
    <w:rsid w:val="009E00AD"/>
    <w:rsid w:val="009F1CFF"/>
    <w:rsid w:val="00A0518A"/>
    <w:rsid w:val="00A0709E"/>
    <w:rsid w:val="00A124D9"/>
    <w:rsid w:val="00A34FE5"/>
    <w:rsid w:val="00A73F2C"/>
    <w:rsid w:val="00A74B1B"/>
    <w:rsid w:val="00A8031E"/>
    <w:rsid w:val="00A91E21"/>
    <w:rsid w:val="00A92D30"/>
    <w:rsid w:val="00AB143D"/>
    <w:rsid w:val="00AB7351"/>
    <w:rsid w:val="00AC403A"/>
    <w:rsid w:val="00AC44E8"/>
    <w:rsid w:val="00AC660A"/>
    <w:rsid w:val="00AD4E54"/>
    <w:rsid w:val="00AD6BCB"/>
    <w:rsid w:val="00AD7B8A"/>
    <w:rsid w:val="00B0191D"/>
    <w:rsid w:val="00B10501"/>
    <w:rsid w:val="00B14851"/>
    <w:rsid w:val="00B1533C"/>
    <w:rsid w:val="00B336C7"/>
    <w:rsid w:val="00B354C6"/>
    <w:rsid w:val="00B40502"/>
    <w:rsid w:val="00B44C10"/>
    <w:rsid w:val="00B50084"/>
    <w:rsid w:val="00B50356"/>
    <w:rsid w:val="00B51DB5"/>
    <w:rsid w:val="00B523D8"/>
    <w:rsid w:val="00B53CFB"/>
    <w:rsid w:val="00BB5AE9"/>
    <w:rsid w:val="00BC19A4"/>
    <w:rsid w:val="00BD0D18"/>
    <w:rsid w:val="00BE0D79"/>
    <w:rsid w:val="00BE72A1"/>
    <w:rsid w:val="00BF05B2"/>
    <w:rsid w:val="00BF0A35"/>
    <w:rsid w:val="00BF7C68"/>
    <w:rsid w:val="00C03901"/>
    <w:rsid w:val="00C06297"/>
    <w:rsid w:val="00C13955"/>
    <w:rsid w:val="00C271C3"/>
    <w:rsid w:val="00C316B8"/>
    <w:rsid w:val="00C33BD1"/>
    <w:rsid w:val="00C47A4C"/>
    <w:rsid w:val="00C50B9B"/>
    <w:rsid w:val="00C56D42"/>
    <w:rsid w:val="00C63B34"/>
    <w:rsid w:val="00C65F9E"/>
    <w:rsid w:val="00C67D37"/>
    <w:rsid w:val="00C709D5"/>
    <w:rsid w:val="00C83F96"/>
    <w:rsid w:val="00C84DE4"/>
    <w:rsid w:val="00CA189E"/>
    <w:rsid w:val="00CC0F50"/>
    <w:rsid w:val="00CC2CA3"/>
    <w:rsid w:val="00CC2FE1"/>
    <w:rsid w:val="00CC3DEB"/>
    <w:rsid w:val="00CE0C0D"/>
    <w:rsid w:val="00D00255"/>
    <w:rsid w:val="00D0069E"/>
    <w:rsid w:val="00D01BAF"/>
    <w:rsid w:val="00D03ED3"/>
    <w:rsid w:val="00D05C4B"/>
    <w:rsid w:val="00D151ED"/>
    <w:rsid w:val="00D346D4"/>
    <w:rsid w:val="00D671DA"/>
    <w:rsid w:val="00D67A26"/>
    <w:rsid w:val="00D72D15"/>
    <w:rsid w:val="00D777D0"/>
    <w:rsid w:val="00D87847"/>
    <w:rsid w:val="00DA30E0"/>
    <w:rsid w:val="00DA6E72"/>
    <w:rsid w:val="00DB5137"/>
    <w:rsid w:val="00DB6702"/>
    <w:rsid w:val="00DC1287"/>
    <w:rsid w:val="00DC1A07"/>
    <w:rsid w:val="00DC757D"/>
    <w:rsid w:val="00DD1E6B"/>
    <w:rsid w:val="00DD4BC0"/>
    <w:rsid w:val="00DD7611"/>
    <w:rsid w:val="00E032A6"/>
    <w:rsid w:val="00E06841"/>
    <w:rsid w:val="00E1333F"/>
    <w:rsid w:val="00E13A17"/>
    <w:rsid w:val="00E1517B"/>
    <w:rsid w:val="00E277B1"/>
    <w:rsid w:val="00E321E2"/>
    <w:rsid w:val="00E33697"/>
    <w:rsid w:val="00E46DF3"/>
    <w:rsid w:val="00E46F6C"/>
    <w:rsid w:val="00E70CC9"/>
    <w:rsid w:val="00E713CE"/>
    <w:rsid w:val="00E74371"/>
    <w:rsid w:val="00E7579E"/>
    <w:rsid w:val="00E82946"/>
    <w:rsid w:val="00E8442F"/>
    <w:rsid w:val="00E90281"/>
    <w:rsid w:val="00E92321"/>
    <w:rsid w:val="00E93997"/>
    <w:rsid w:val="00E97573"/>
    <w:rsid w:val="00EA182B"/>
    <w:rsid w:val="00EB189E"/>
    <w:rsid w:val="00EB689E"/>
    <w:rsid w:val="00EC04AC"/>
    <w:rsid w:val="00ED2B85"/>
    <w:rsid w:val="00EE276A"/>
    <w:rsid w:val="00EF2421"/>
    <w:rsid w:val="00F006E7"/>
    <w:rsid w:val="00F01337"/>
    <w:rsid w:val="00F06A1C"/>
    <w:rsid w:val="00F160ED"/>
    <w:rsid w:val="00F21C55"/>
    <w:rsid w:val="00F35CBE"/>
    <w:rsid w:val="00F7340A"/>
    <w:rsid w:val="00F75024"/>
    <w:rsid w:val="00F8057B"/>
    <w:rsid w:val="00F82F6E"/>
    <w:rsid w:val="00F964AE"/>
    <w:rsid w:val="00FB4799"/>
    <w:rsid w:val="00FB5292"/>
    <w:rsid w:val="00FC4D32"/>
    <w:rsid w:val="00FD2254"/>
    <w:rsid w:val="00FD3EBE"/>
    <w:rsid w:val="00FE1105"/>
    <w:rsid w:val="00FE3587"/>
    <w:rsid w:val="08D8D73E"/>
    <w:rsid w:val="1DE2432B"/>
    <w:rsid w:val="392092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48F59"/>
  <w15:docId w15:val="{251D293C-EC12-4C85-9418-FC13AB32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9EC"/>
    <w:pPr>
      <w:spacing w:line="278" w:lineRule="auto"/>
    </w:pPr>
    <w:rPr>
      <w:kern w:val="2"/>
      <w:sz w:val="24"/>
      <w:szCs w:val="24"/>
      <w14:ligatures w14:val="standardContextual"/>
    </w:rPr>
  </w:style>
  <w:style w:type="character" w:default="1" w:styleId="DefaultParagraphFont">
    <w:name w:val="Default Paragraph Font"/>
    <w:uiPriority w:val="1"/>
    <w:semiHidden/>
    <w:unhideWhenUsed/>
    <w:rsid w:val="008C69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69EC"/>
  </w:style>
  <w:style w:type="paragraph" w:styleId="ListParagraph">
    <w:name w:val="List Paragraph"/>
    <w:basedOn w:val="Normal"/>
    <w:uiPriority w:val="34"/>
    <w:qFormat/>
    <w:rsid w:val="008E7D73"/>
    <w:pPr>
      <w:ind w:left="720"/>
      <w:contextualSpacing/>
    </w:pPr>
  </w:style>
  <w:style w:type="character" w:styleId="CommentReference">
    <w:name w:val="annotation reference"/>
    <w:basedOn w:val="DefaultParagraphFont"/>
    <w:uiPriority w:val="99"/>
    <w:semiHidden/>
    <w:unhideWhenUsed/>
    <w:rsid w:val="008E7D73"/>
    <w:rPr>
      <w:sz w:val="16"/>
      <w:szCs w:val="16"/>
    </w:rPr>
  </w:style>
  <w:style w:type="paragraph" w:styleId="CommentText">
    <w:name w:val="annotation text"/>
    <w:basedOn w:val="Normal"/>
    <w:link w:val="CommentTextChar"/>
    <w:uiPriority w:val="99"/>
    <w:unhideWhenUsed/>
    <w:rsid w:val="008E7D73"/>
    <w:rPr>
      <w:sz w:val="20"/>
      <w:szCs w:val="20"/>
    </w:rPr>
  </w:style>
  <w:style w:type="character" w:customStyle="1" w:styleId="CommentTextChar">
    <w:name w:val="Comment Text Char"/>
    <w:basedOn w:val="DefaultParagraphFont"/>
    <w:link w:val="CommentText"/>
    <w:uiPriority w:val="99"/>
    <w:rsid w:val="008E7D73"/>
    <w:rPr>
      <w:sz w:val="20"/>
      <w:szCs w:val="20"/>
    </w:rPr>
  </w:style>
  <w:style w:type="paragraph" w:styleId="CommentSubject">
    <w:name w:val="annotation subject"/>
    <w:basedOn w:val="CommentText"/>
    <w:next w:val="CommentText"/>
    <w:link w:val="CommentSubjectChar"/>
    <w:uiPriority w:val="99"/>
    <w:semiHidden/>
    <w:unhideWhenUsed/>
    <w:rsid w:val="008E7D73"/>
    <w:rPr>
      <w:b/>
      <w:bCs/>
    </w:rPr>
  </w:style>
  <w:style w:type="character" w:customStyle="1" w:styleId="CommentSubjectChar">
    <w:name w:val="Comment Subject Char"/>
    <w:basedOn w:val="CommentTextChar"/>
    <w:link w:val="CommentSubject"/>
    <w:uiPriority w:val="99"/>
    <w:semiHidden/>
    <w:rsid w:val="008E7D73"/>
    <w:rPr>
      <w:b/>
      <w:bCs/>
      <w:sz w:val="20"/>
      <w:szCs w:val="20"/>
    </w:rPr>
  </w:style>
  <w:style w:type="paragraph" w:styleId="BalloonText">
    <w:name w:val="Balloon Text"/>
    <w:basedOn w:val="Normal"/>
    <w:link w:val="BalloonTextChar"/>
    <w:uiPriority w:val="99"/>
    <w:semiHidden/>
    <w:unhideWhenUsed/>
    <w:rsid w:val="008E7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D73"/>
    <w:rPr>
      <w:rFonts w:ascii="Segoe UI" w:hAnsi="Segoe UI" w:cs="Segoe UI"/>
      <w:sz w:val="18"/>
      <w:szCs w:val="18"/>
    </w:rPr>
  </w:style>
  <w:style w:type="table" w:styleId="TableGrid">
    <w:name w:val="Table Grid"/>
    <w:basedOn w:val="TableNormal"/>
    <w:uiPriority w:val="39"/>
    <w:rsid w:val="002B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2028"/>
    <w:pPr>
      <w:tabs>
        <w:tab w:val="center" w:pos="4680"/>
        <w:tab w:val="right" w:pos="9360"/>
      </w:tabs>
    </w:pPr>
  </w:style>
  <w:style w:type="character" w:customStyle="1" w:styleId="HeaderChar">
    <w:name w:val="Header Char"/>
    <w:basedOn w:val="DefaultParagraphFont"/>
    <w:link w:val="Header"/>
    <w:uiPriority w:val="99"/>
    <w:rsid w:val="00892028"/>
  </w:style>
  <w:style w:type="paragraph" w:styleId="Footer">
    <w:name w:val="footer"/>
    <w:basedOn w:val="Normal"/>
    <w:link w:val="FooterChar"/>
    <w:uiPriority w:val="99"/>
    <w:unhideWhenUsed/>
    <w:rsid w:val="00892028"/>
    <w:pPr>
      <w:tabs>
        <w:tab w:val="center" w:pos="4680"/>
        <w:tab w:val="right" w:pos="9360"/>
      </w:tabs>
    </w:pPr>
  </w:style>
  <w:style w:type="character" w:customStyle="1" w:styleId="FooterChar">
    <w:name w:val="Footer Char"/>
    <w:basedOn w:val="DefaultParagraphFont"/>
    <w:link w:val="Footer"/>
    <w:uiPriority w:val="99"/>
    <w:rsid w:val="00892028"/>
  </w:style>
  <w:style w:type="paragraph" w:styleId="Revision">
    <w:name w:val="Revision"/>
    <w:hidden/>
    <w:uiPriority w:val="99"/>
    <w:semiHidden/>
    <w:rsid w:val="00236229"/>
    <w:pPr>
      <w:spacing w:after="0" w:line="240" w:lineRule="auto"/>
    </w:pPr>
  </w:style>
  <w:style w:type="character" w:styleId="Hyperlink">
    <w:name w:val="Hyperlink"/>
    <w:basedOn w:val="DefaultParagraphFont"/>
    <w:uiPriority w:val="99"/>
    <w:unhideWhenUsed/>
    <w:rsid w:val="007D6395"/>
    <w:rPr>
      <w:color w:val="0563C1" w:themeColor="hyperlink"/>
      <w:u w:val="single"/>
    </w:rPr>
  </w:style>
  <w:style w:type="character" w:styleId="UnresolvedMention">
    <w:name w:val="Unresolved Mention"/>
    <w:basedOn w:val="DefaultParagraphFont"/>
    <w:uiPriority w:val="99"/>
    <w:semiHidden/>
    <w:unhideWhenUsed/>
    <w:rsid w:val="007D6395"/>
    <w:rPr>
      <w:color w:val="605E5C"/>
      <w:shd w:val="clear" w:color="auto" w:fill="E1DFDD"/>
    </w:rPr>
  </w:style>
  <w:style w:type="character" w:styleId="Strong">
    <w:name w:val="Strong"/>
    <w:basedOn w:val="DefaultParagraphFont"/>
    <w:uiPriority w:val="22"/>
    <w:qFormat/>
    <w:rsid w:val="0088114B"/>
    <w:rPr>
      <w:b/>
      <w:bCs/>
    </w:rPr>
  </w:style>
  <w:style w:type="table" w:customStyle="1" w:styleId="TableGrid2">
    <w:name w:val="Table Grid2"/>
    <w:basedOn w:val="TableNormal"/>
    <w:next w:val="TableGrid"/>
    <w:uiPriority w:val="39"/>
    <w:rsid w:val="00220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3697"/>
    <w:pPr>
      <w:spacing w:before="100" w:beforeAutospacing="1" w:after="100" w:afterAutospacing="1"/>
    </w:pPr>
    <w:rPr>
      <w:rFonts w:eastAsia="Times New Roman"/>
    </w:rPr>
  </w:style>
  <w:style w:type="character" w:customStyle="1" w:styleId="normaltextrun">
    <w:name w:val="normaltextrun"/>
    <w:basedOn w:val="DefaultParagraphFont"/>
    <w:rsid w:val="00E33697"/>
  </w:style>
  <w:style w:type="character" w:customStyle="1" w:styleId="eop">
    <w:name w:val="eop"/>
    <w:basedOn w:val="DefaultParagraphFont"/>
    <w:rsid w:val="00E33697"/>
  </w:style>
  <w:style w:type="character" w:styleId="Mention">
    <w:name w:val="Mention"/>
    <w:basedOn w:val="DefaultParagraphFont"/>
    <w:uiPriority w:val="99"/>
    <w:unhideWhenUsed/>
    <w:rsid w:val="00DB51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4" ma:contentTypeDescription="Create a new document." ma:contentTypeScope="" ma:versionID="c7415289f8a797066bf3b21b9d3ae6b5">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744f5fce8b3fc4b4c1271eb37e331cd0"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3A50A-2F91-474C-B338-9452CFDC92A8}">
  <ds:schemaRefs>
    <ds:schemaRef ds:uri="http://schemas.openxmlformats.org/officeDocument/2006/bibliography"/>
  </ds:schemaRefs>
</ds:datastoreItem>
</file>

<file path=customXml/itemProps2.xml><?xml version="1.0" encoding="utf-8"?>
<ds:datastoreItem xmlns:ds="http://schemas.openxmlformats.org/officeDocument/2006/customXml" ds:itemID="{FB501094-2EBC-4EA8-85F4-CF3A1489607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c2961f1-516b-48af-973b-e3c7a1faf88e"/>
    <ds:schemaRef ds:uri="http://schemas.microsoft.com/office/2006/documentManagement/types"/>
    <ds:schemaRef ds:uri="3007d4e4-68f1-4eed-a687-3b25c8f15185"/>
    <ds:schemaRef ds:uri="http://www.w3.org/XML/1998/namespace"/>
  </ds:schemaRefs>
</ds:datastoreItem>
</file>

<file path=customXml/itemProps3.xml><?xml version="1.0" encoding="utf-8"?>
<ds:datastoreItem xmlns:ds="http://schemas.openxmlformats.org/officeDocument/2006/customXml" ds:itemID="{9B540D8A-89CA-40A8-B977-FCD7DD123315}">
  <ds:schemaRefs>
    <ds:schemaRef ds:uri="http://schemas.microsoft.com/sharepoint/v3/contenttype/forms"/>
  </ds:schemaRefs>
</ds:datastoreItem>
</file>

<file path=customXml/itemProps4.xml><?xml version="1.0" encoding="utf-8"?>
<ds:datastoreItem xmlns:ds="http://schemas.openxmlformats.org/officeDocument/2006/customXml" ds:itemID="{23D1A307-597D-4818-8B3D-BC0923242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McNeil</dc:creator>
  <cp:lastModifiedBy>David Krech</cp:lastModifiedBy>
  <cp:revision>2</cp:revision>
  <cp:lastPrinted>2024-03-11T23:23:00Z</cp:lastPrinted>
  <dcterms:created xsi:type="dcterms:W3CDTF">2024-03-18T22:46:00Z</dcterms:created>
  <dcterms:modified xsi:type="dcterms:W3CDTF">2024-03-18T22:46:00Z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