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795630A4">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w:t>
      </w:r>
      <w:r w:rsidR="00327CF5">
        <w:rPr>
          <w:b/>
        </w:rPr>
        <w:t>2</w:t>
      </w:r>
      <w:r w:rsidR="00CF7756">
        <w:rPr>
          <w:b/>
        </w:rPr>
        <w:t>476</w:t>
      </w:r>
      <w:r w:rsidRPr="009305A0" w:rsidR="0052685D">
        <w:rPr>
          <w:b/>
        </w:rPr>
        <w:t>-ORCF</w:t>
      </w:r>
      <w:r w:rsidRPr="009305A0" w:rsidR="00D71769">
        <w:rPr>
          <w:b/>
        </w:rPr>
        <w:t xml:space="preserve">, </w:t>
      </w:r>
      <w:r w:rsidRPr="00314CD8" w:rsidR="00314CD8">
        <w:rPr>
          <w:b/>
        </w:rPr>
        <w:t>Escrow Agreement for Non-critical, Deferred Repairs</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125125" w:rsidTr="00C92B33" w14:paraId="093154F1" w14:textId="77777777">
        <w:tc>
          <w:tcPr>
            <w:tcW w:w="1620" w:type="dxa"/>
          </w:tcPr>
          <w:p w:rsidRPr="009305A0" w:rsidR="00125125" w:rsidP="00125125" w:rsidRDefault="00125125" w14:paraId="05F6AB95" w14:textId="065C973C">
            <w:r>
              <w:t>p. 1</w:t>
            </w:r>
          </w:p>
        </w:tc>
        <w:tc>
          <w:tcPr>
            <w:tcW w:w="3960" w:type="dxa"/>
          </w:tcPr>
          <w:p w:rsidRPr="00073F9B" w:rsidR="00125125" w:rsidP="00125125" w:rsidRDefault="00125125" w14:paraId="63211538" w14:textId="6ECC07BB">
            <w:pPr>
              <w:rPr>
                <w:rFonts w:eastAsia="Arial"/>
                <w:bCs/>
                <w:color w:val="000000"/>
              </w:rPr>
            </w:pPr>
            <w:r w:rsidRPr="00205E2B">
              <w:rPr>
                <w:rFonts w:eastAsia="Arial"/>
                <w:b/>
                <w:color w:val="000000"/>
              </w:rPr>
              <w:t xml:space="preserve">Public reporting burden </w:t>
            </w:r>
            <w:r w:rsidRPr="00205E2B">
              <w:rPr>
                <w:rFonts w:eastAsia="Arial"/>
                <w:color w:val="000000"/>
              </w:rPr>
              <w:t xml:space="preserve">for this collection of information is estimated to average </w:t>
            </w:r>
            <w:r>
              <w:rPr>
                <w:rFonts w:eastAsia="Arial"/>
                <w:color w:val="000000"/>
              </w:rPr>
              <w:t xml:space="preserve">0.5 </w:t>
            </w:r>
            <w:r w:rsidRPr="00205E2B">
              <w:rPr>
                <w:rFonts w:eastAsia="Arial"/>
                <w:color w:val="000000"/>
              </w:rPr>
              <w:t>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073F9B" w:rsidR="00125125" w:rsidP="00125125" w:rsidRDefault="00125125" w14:paraId="0737F7FD" w14:textId="2C67B278">
            <w:pPr>
              <w:rPr>
                <w:bCs/>
              </w:rPr>
            </w:pPr>
            <w:r w:rsidRPr="00205E2B">
              <w:rPr>
                <w:b/>
                <w:bCs/>
              </w:rPr>
              <w:t>Public reporting burden</w:t>
            </w:r>
            <w:r w:rsidRPr="00205E2B">
              <w:t xml:space="preserve"> for this collection of information is estimated to average</w:t>
            </w:r>
            <w:r>
              <w:t xml:space="preserve"> 0.5</w:t>
            </w:r>
            <w:r w:rsidRPr="00205E2B">
              <w:t xml:space="preserve">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125125" w:rsidTr="00C92B33" w14:paraId="471E9CA7" w14:textId="77777777">
        <w:tc>
          <w:tcPr>
            <w:tcW w:w="1620" w:type="dxa"/>
          </w:tcPr>
          <w:p w:rsidRPr="009305A0" w:rsidR="00125125" w:rsidP="00125125" w:rsidRDefault="00125125" w14:paraId="64C26726" w14:textId="6A538FE3">
            <w:r>
              <w:t>p. 1</w:t>
            </w:r>
          </w:p>
        </w:tc>
        <w:tc>
          <w:tcPr>
            <w:tcW w:w="3960" w:type="dxa"/>
          </w:tcPr>
          <w:p w:rsidRPr="00073F9B" w:rsidR="00125125" w:rsidP="00125125" w:rsidRDefault="00125125" w14:paraId="10FC04E2" w14:textId="0355AD0C">
            <w:pPr>
              <w:rPr>
                <w:rFonts w:eastAsia="Arial"/>
                <w:bCs/>
                <w:color w:val="000000"/>
              </w:rPr>
            </w:pPr>
            <w:bookmarkStart w:name="_Hlk85708561" w:id="0"/>
            <w:r w:rsidRPr="00205E2B">
              <w:rPr>
                <w:b/>
                <w:bCs/>
              </w:rPr>
              <w:t>Warning:</w:t>
            </w:r>
            <w:r w:rsidRPr="00205E2B">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205E2B" w:rsidR="00125125" w:rsidP="00125125" w:rsidRDefault="00125125" w14:paraId="08DC4821" w14:textId="77777777">
            <w:pPr>
              <w:ind w:left="90" w:right="432"/>
              <w:textAlignment w:val="baseline"/>
              <w:rPr>
                <w:rFonts w:eastAsia="Arial"/>
                <w:b/>
                <w:color w:val="000000"/>
              </w:rPr>
            </w:pPr>
            <w:r w:rsidRPr="00205E2B">
              <w:rPr>
                <w:rFonts w:eastAsia="Arial"/>
                <w:b/>
                <w:color w:val="000000"/>
              </w:rPr>
              <w:t xml:space="preserve">Warning: </w:t>
            </w:r>
            <w:r w:rsidRPr="00205E2B">
              <w:t xml:space="preserve">Anyone who knowingly submits a false claim or makes a false statement is subject to criminal and/or civil penalties, including confinement for up to 5 years, fines, and civil and administrative penalties. (18 </w:t>
            </w:r>
            <w:r w:rsidRPr="00205E2B">
              <w:lastRenderedPageBreak/>
              <w:t>U.S.C. §§ 287, 1001, 1010, 1012; 31 U.S.C. §3729, 3802).</w:t>
            </w:r>
          </w:p>
          <w:p w:rsidRPr="00073F9B" w:rsidR="00125125" w:rsidP="00125125" w:rsidRDefault="00125125" w14:paraId="2F54110B" w14:textId="77777777">
            <w:pPr>
              <w:rPr>
                <w:bCs/>
              </w:rPr>
            </w:pPr>
          </w:p>
        </w:tc>
      </w:tr>
      <w:tr w:rsidRPr="009305A0" w:rsidR="00FA3CD6" w:rsidTr="00C92B33" w14:paraId="2A37B87A" w14:textId="77777777">
        <w:tc>
          <w:tcPr>
            <w:tcW w:w="1620" w:type="dxa"/>
          </w:tcPr>
          <w:p w:rsidRPr="009305A0" w:rsidR="00FA3CD6" w:rsidP="001E2BED" w:rsidRDefault="00FA3CD6" w14:paraId="50FEF740" w14:textId="48F4658F">
            <w:r w:rsidRPr="009305A0">
              <w:lastRenderedPageBreak/>
              <w:t xml:space="preserve">p. </w:t>
            </w:r>
            <w:r w:rsidR="00E4471B">
              <w:t>2</w:t>
            </w:r>
          </w:p>
        </w:tc>
        <w:tc>
          <w:tcPr>
            <w:tcW w:w="3960" w:type="dxa"/>
          </w:tcPr>
          <w:p w:rsidRPr="00073F9B" w:rsidR="00FA3CD6" w:rsidP="001E2BED" w:rsidRDefault="00073F9B" w14:paraId="60604304" w14:textId="13DBA2FF">
            <w:pPr>
              <w:rPr>
                <w:bCs/>
              </w:rPr>
            </w:pPr>
            <w:r w:rsidRPr="00073F9B">
              <w:rPr>
                <w:rFonts w:eastAsia="Arial"/>
                <w:bCs/>
                <w:color w:val="000000"/>
              </w:rPr>
              <w:t>C.</w:t>
            </w:r>
            <w:r w:rsidRPr="00073F9B">
              <w:rPr>
                <w:rFonts w:eastAsia="Arial"/>
                <w:bCs/>
                <w:color w:val="000000"/>
              </w:rPr>
              <w:tab/>
              <w:t>The non-critical, and/or borrower elective repairs, deferred repair cost estimate and list of repairs itemized in Exhibit “A” (Repair Work) are attached to and made part of this Escrow Agreement for Non-critical, Deferred Repairs.  For purposes of this Agreement, borrower elective repair shall be treated identically to a non-critical repair.</w:t>
            </w:r>
          </w:p>
        </w:tc>
        <w:tc>
          <w:tcPr>
            <w:tcW w:w="3960" w:type="dxa"/>
          </w:tcPr>
          <w:p w:rsidRPr="00073F9B" w:rsidR="00FA3CD6" w:rsidP="001E2BED" w:rsidRDefault="00E4471B" w14:paraId="67F7D874" w14:textId="5FCA5712">
            <w:pPr>
              <w:rPr>
                <w:bCs/>
              </w:rPr>
            </w:pPr>
            <w:r w:rsidRPr="00073F9B">
              <w:rPr>
                <w:bCs/>
              </w:rPr>
              <w:t>C.</w:t>
            </w:r>
            <w:r w:rsidRPr="00073F9B">
              <w:rPr>
                <w:bCs/>
              </w:rPr>
              <w:tab/>
              <w:t>The non-critical, energy conservation retrofits and/or borrower elective repairs, deferred repair cost estimate and list of repairs itemized in Exhibit “A” (Repair Work) are attached to and made part of this Escrow Agreement for Non-critical, Deferred Repairs.  (If applicable, Exhibit A must delineate, separate and apart from any other repairs, those repairs related to eligibility for energy-related reduced Mortgage Insurance Premium.  Such energy-related repairs must include all repairs identified by the energy design professional)  For purposes of this Agreement, energy conservation retrofit or borrower elective repair shall be treated identically to a non-critical repair.</w:t>
            </w:r>
          </w:p>
        </w:tc>
      </w:tr>
    </w:tbl>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3F9B"/>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374C"/>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2F62"/>
    <w:rsid w:val="00114D18"/>
    <w:rsid w:val="001161C1"/>
    <w:rsid w:val="0011709F"/>
    <w:rsid w:val="00120C34"/>
    <w:rsid w:val="00125125"/>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1549"/>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4CD8"/>
    <w:rsid w:val="0031514C"/>
    <w:rsid w:val="0031667B"/>
    <w:rsid w:val="00316B45"/>
    <w:rsid w:val="00317A28"/>
    <w:rsid w:val="00327CF5"/>
    <w:rsid w:val="00335D5E"/>
    <w:rsid w:val="00336F84"/>
    <w:rsid w:val="0033759E"/>
    <w:rsid w:val="00337D32"/>
    <w:rsid w:val="0034083A"/>
    <w:rsid w:val="00340DC3"/>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75D96"/>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741"/>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3D01"/>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281"/>
    <w:rsid w:val="00540BFA"/>
    <w:rsid w:val="0054207E"/>
    <w:rsid w:val="005435DF"/>
    <w:rsid w:val="005439E9"/>
    <w:rsid w:val="00545533"/>
    <w:rsid w:val="00547BE7"/>
    <w:rsid w:val="005501EA"/>
    <w:rsid w:val="005505F0"/>
    <w:rsid w:val="005532D7"/>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3714"/>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374F"/>
    <w:rsid w:val="0081524F"/>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4EC2"/>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1CAC"/>
    <w:rsid w:val="008E4396"/>
    <w:rsid w:val="008E5996"/>
    <w:rsid w:val="008F7EA8"/>
    <w:rsid w:val="0090143E"/>
    <w:rsid w:val="009015C1"/>
    <w:rsid w:val="009036BD"/>
    <w:rsid w:val="0090468C"/>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464F1"/>
    <w:rsid w:val="0095063B"/>
    <w:rsid w:val="00951416"/>
    <w:rsid w:val="00951CBC"/>
    <w:rsid w:val="009521FC"/>
    <w:rsid w:val="00954248"/>
    <w:rsid w:val="00954466"/>
    <w:rsid w:val="00956C4F"/>
    <w:rsid w:val="0096085A"/>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1DBD"/>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498"/>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10BA"/>
    <w:rsid w:val="00C1305B"/>
    <w:rsid w:val="00C21B00"/>
    <w:rsid w:val="00C21EEA"/>
    <w:rsid w:val="00C22318"/>
    <w:rsid w:val="00C23AF3"/>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0E19"/>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756"/>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4471B"/>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2.xml><?xml version="1.0" encoding="utf-8"?>
<ds:datastoreItem xmlns:ds="http://schemas.openxmlformats.org/officeDocument/2006/customXml" ds:itemID="{4FB3B3FE-74C6-4B61-9B57-CDAAD0C72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15</cp:revision>
  <cp:lastPrinted>2018-10-03T15:19:00Z</cp:lastPrinted>
  <dcterms:created xsi:type="dcterms:W3CDTF">2022-04-14T17:52:00Z</dcterms:created>
  <dcterms:modified xsi:type="dcterms:W3CDTF">2022-05-27T15:45:00Z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