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44F92" w:rsidRPr="000105D8" w:rsidP="00344F92" w14:paraId="033A44F3" w14:textId="77777777">
      <w:pPr>
        <w:pStyle w:val="Heading2"/>
        <w:tabs>
          <w:tab w:val="left" w:pos="900"/>
        </w:tabs>
        <w:ind w:right="-180"/>
        <w:rPr>
          <w:rFonts w:asciiTheme="minorHAnsi" w:hAnsiTheme="minorHAnsi" w:cstheme="minorHAnsi"/>
          <w:sz w:val="28"/>
        </w:rPr>
      </w:pPr>
      <w:r w:rsidRPr="000105D8">
        <w:rPr>
          <w:rFonts w:asciiTheme="minorHAnsi" w:hAnsiTheme="minorHAnsi" w:cstheme="minorHAnsi"/>
          <w:sz w:val="28"/>
        </w:rPr>
        <w:t xml:space="preserve">Request for Approval under the “Generic Clearance for the Collection of Qualitative Feedback on Agency Service Delivery” </w:t>
      </w:r>
    </w:p>
    <w:p w:rsidR="00344F92" w:rsidRPr="000105D8" w:rsidP="00344F92" w14:paraId="6D73C83C" w14:textId="618DAAF6">
      <w:pPr>
        <w:pStyle w:val="Heading2"/>
        <w:pBdr>
          <w:bottom w:val="single" w:sz="4" w:space="1" w:color="auto"/>
        </w:pBdr>
        <w:tabs>
          <w:tab w:val="left" w:pos="900"/>
        </w:tabs>
        <w:ind w:right="-180"/>
        <w:rPr>
          <w:rFonts w:asciiTheme="minorHAnsi" w:hAnsiTheme="minorHAnsi" w:cstheme="minorHAnsi"/>
        </w:rPr>
      </w:pPr>
      <w:r w:rsidRPr="000105D8">
        <w:rPr>
          <w:rFonts w:asciiTheme="minorHAnsi" w:hAnsiTheme="minorHAnsi" w:cstheme="minorHAnsi"/>
          <w:sz w:val="28"/>
        </w:rPr>
        <w:t>(OMB Control Number: 2030-0051; EPA ICR Number: 2434.2</w:t>
      </w:r>
      <w:r w:rsidRPr="000105D8" w:rsidR="007962B8">
        <w:rPr>
          <w:rFonts w:asciiTheme="minorHAnsi" w:hAnsiTheme="minorHAnsi" w:cstheme="minorHAnsi"/>
          <w:sz w:val="28"/>
        </w:rPr>
        <w:t>82</w:t>
      </w:r>
      <w:r w:rsidRPr="000105D8">
        <w:rPr>
          <w:rFonts w:asciiTheme="minorHAnsi" w:hAnsiTheme="minorHAnsi" w:cstheme="minorHAnsi"/>
          <w:sz w:val="28"/>
        </w:rPr>
        <w:t>)</w:t>
      </w:r>
    </w:p>
    <w:p w:rsidR="00344F92" w:rsidP="00344F92" w14:paraId="0DD59B37" w14:textId="77777777">
      <w:pPr>
        <w:rPr>
          <w:b/>
        </w:rPr>
      </w:pPr>
    </w:p>
    <w:p w:rsidR="00344F92" w:rsidRPr="000105D8" w:rsidP="00344F92" w14:paraId="38FDDE31" w14:textId="77777777">
      <w:pPr>
        <w:rPr>
          <w:rFonts w:asciiTheme="minorHAnsi" w:hAnsiTheme="minorHAnsi" w:cstheme="minorHAnsi"/>
          <w:b/>
          <w:sz w:val="22"/>
        </w:rPr>
      </w:pPr>
      <w:r w:rsidRPr="000105D8">
        <w:rPr>
          <w:rFonts w:asciiTheme="minorHAnsi" w:hAnsiTheme="minorHAnsi" w:cstheme="minorHAnsi"/>
          <w:b/>
          <w:sz w:val="22"/>
        </w:rPr>
        <w:t>TITLE OF INFORMATION COLLECTION:</w:t>
      </w:r>
      <w:r w:rsidRPr="000105D8">
        <w:rPr>
          <w:rFonts w:asciiTheme="minorHAnsi" w:hAnsiTheme="minorHAnsi" w:cstheme="minorHAnsi"/>
          <w:sz w:val="22"/>
        </w:rPr>
        <w:t xml:space="preserve">  </w:t>
      </w:r>
    </w:p>
    <w:p w:rsidR="000805A3" w:rsidRPr="000105D8" w:rsidP="00344F92" w14:paraId="73E3AB25" w14:textId="2972A1A8">
      <w:pPr>
        <w:rPr>
          <w:rFonts w:asciiTheme="minorHAnsi" w:hAnsiTheme="minorHAnsi" w:cstheme="minorHAnsi"/>
          <w:b/>
          <w:sz w:val="22"/>
        </w:rPr>
      </w:pPr>
      <w:r w:rsidRPr="000105D8">
        <w:rPr>
          <w:rFonts w:asciiTheme="minorHAnsi" w:hAnsiTheme="minorHAnsi" w:cstheme="minorHAnsi"/>
          <w:sz w:val="22"/>
        </w:rPr>
        <w:t xml:space="preserve">Groundwork USA Nonprofit Technical Assistance Grant Satisfaction Surveys </w:t>
      </w:r>
    </w:p>
    <w:p w:rsidR="000805A3" w:rsidRPr="000105D8" w14:paraId="00298E1A"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553D1F09"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PURPOSE: </w:t>
      </w:r>
      <w:r w:rsidRPr="000105D8">
        <w:rPr>
          <w:rFonts w:asciiTheme="minorHAnsi" w:hAnsiTheme="minorHAnsi" w:cstheme="minorHAnsi"/>
          <w:sz w:val="22"/>
        </w:rPr>
        <w:t xml:space="preserve"> </w:t>
      </w:r>
    </w:p>
    <w:p w:rsidR="000805A3" w:rsidRPr="000105D8" w14:paraId="24DC80D4" w14:textId="77777777">
      <w:pPr>
        <w:ind w:left="-5"/>
        <w:rPr>
          <w:rFonts w:asciiTheme="minorHAnsi" w:hAnsiTheme="minorHAnsi" w:cstheme="minorHAnsi"/>
          <w:sz w:val="22"/>
        </w:rPr>
      </w:pPr>
      <w:r w:rsidRPr="000105D8">
        <w:rPr>
          <w:rFonts w:asciiTheme="minorHAnsi" w:hAnsiTheme="minorHAnsi" w:cstheme="minorHAnsi"/>
          <w:sz w:val="22"/>
        </w:rPr>
        <w:t xml:space="preserve">EPA’s Office of Brownfields and Land Revitalization awarded a four-year cooperative agreement to Groundwork USA to provide technical assistance to nonprofits in brownfields communities. Throughout the grant, the cooperative agreement recipient will provide direct technical assistance via webinars, workshops, and coaching cohorts.  </w:t>
      </w:r>
    </w:p>
    <w:p w:rsidR="000805A3" w:rsidRPr="000105D8" w14:paraId="3A46FDBD"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50810264" w14:textId="77777777">
      <w:pPr>
        <w:ind w:left="-5"/>
        <w:rPr>
          <w:rFonts w:asciiTheme="minorHAnsi" w:hAnsiTheme="minorHAnsi" w:cstheme="minorHAnsi"/>
          <w:sz w:val="22"/>
        </w:rPr>
      </w:pPr>
      <w:r w:rsidRPr="000105D8">
        <w:rPr>
          <w:rFonts w:asciiTheme="minorHAnsi" w:hAnsiTheme="minorHAnsi" w:cstheme="minorHAnsi"/>
          <w:sz w:val="22"/>
        </w:rPr>
        <w:t xml:space="preserve">The goal of this customer satisfaction survey is to collect feedback and information on the technical assistance provided. Feedback collected will be analyzed and reviewed to identify efficacy of technical assistance. In addition, the information will inform new opportunities for enhancing technical assistance opportunities. Surveys may be provided prior to or after a technical assistance event. </w:t>
      </w:r>
    </w:p>
    <w:p w:rsidR="000805A3" w:rsidRPr="000105D8" w14:paraId="0045A227"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0A6A7442"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DESCRIPTION OF RESPONDENTS</w:t>
      </w:r>
      <w:r w:rsidRPr="000105D8">
        <w:rPr>
          <w:rFonts w:asciiTheme="minorHAnsi" w:hAnsiTheme="minorHAnsi" w:cstheme="minorHAnsi"/>
          <w:sz w:val="22"/>
        </w:rPr>
        <w:t xml:space="preserve">:  </w:t>
      </w:r>
    </w:p>
    <w:p w:rsidR="000805A3" w:rsidRPr="000105D8" w14:paraId="30FAC366" w14:textId="77777777">
      <w:pPr>
        <w:ind w:left="-5"/>
        <w:rPr>
          <w:rFonts w:asciiTheme="minorHAnsi" w:hAnsiTheme="minorHAnsi" w:cstheme="minorHAnsi"/>
          <w:sz w:val="22"/>
        </w:rPr>
      </w:pPr>
      <w:r w:rsidRPr="000105D8">
        <w:rPr>
          <w:rFonts w:asciiTheme="minorHAnsi" w:hAnsiTheme="minorHAnsi" w:cstheme="minorHAnsi"/>
          <w:sz w:val="22"/>
        </w:rPr>
        <w:t xml:space="preserve">Respondents to the satisfaction survey include brownfields grantees or potential grantees who have received specialized technical assistance from Groundwork USA to support their brownfields projects.  </w:t>
      </w:r>
    </w:p>
    <w:p w:rsidR="000805A3" w:rsidRPr="000105D8" w14:paraId="1F26E37C"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31F1C28F" w14:textId="77777777">
      <w:pPr>
        <w:ind w:left="-5"/>
        <w:rPr>
          <w:rFonts w:asciiTheme="minorHAnsi" w:hAnsiTheme="minorHAnsi" w:cstheme="minorHAnsi"/>
          <w:sz w:val="22"/>
        </w:rPr>
      </w:pPr>
      <w:r w:rsidRPr="000105D8">
        <w:rPr>
          <w:rFonts w:asciiTheme="minorHAnsi" w:hAnsiTheme="minorHAnsi" w:cstheme="minorHAnsi"/>
          <w:sz w:val="22"/>
        </w:rPr>
        <w:t xml:space="preserve">Respondents are representatives from communities affected by brownfields. </w:t>
      </w:r>
      <w:r w:rsidRPr="000105D8">
        <w:rPr>
          <w:rFonts w:asciiTheme="minorHAnsi" w:hAnsiTheme="minorHAnsi" w:cstheme="minorHAnsi"/>
          <w:sz w:val="22"/>
        </w:rPr>
        <w:t>In particular, given</w:t>
      </w:r>
      <w:r w:rsidRPr="000105D8">
        <w:rPr>
          <w:rFonts w:asciiTheme="minorHAnsi" w:hAnsiTheme="minorHAnsi" w:cstheme="minorHAnsi"/>
          <w:sz w:val="22"/>
        </w:rPr>
        <w:t xml:space="preserve"> that this technical assistance cooperative agreement is specific to nonprofits, respondents should be from or have some affiliation with a nonprofit supporting a brownfields project.</w:t>
      </w:r>
      <w:r w:rsidRPr="000105D8">
        <w:rPr>
          <w:rFonts w:asciiTheme="minorHAnsi" w:hAnsiTheme="minorHAnsi" w:cstheme="minorHAnsi"/>
          <w:b/>
          <w:sz w:val="22"/>
        </w:rPr>
        <w:t xml:space="preserve"> </w:t>
      </w:r>
      <w:r w:rsidRPr="000105D8">
        <w:rPr>
          <w:rFonts w:asciiTheme="minorHAnsi" w:hAnsiTheme="minorHAnsi" w:cstheme="minorHAnsi"/>
          <w:i/>
          <w:sz w:val="22"/>
        </w:rPr>
        <w:t xml:space="preserve"> </w:t>
      </w:r>
    </w:p>
    <w:p w:rsidR="000805A3" w:rsidRPr="000105D8" w14:paraId="22C1B41E"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7C279BA7"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TYPE OF COLLECTION:</w:t>
      </w:r>
      <w:r w:rsidRPr="000105D8">
        <w:rPr>
          <w:rFonts w:asciiTheme="minorHAnsi" w:hAnsiTheme="minorHAnsi" w:cstheme="minorHAnsi"/>
          <w:sz w:val="22"/>
        </w:rPr>
        <w:t xml:space="preserve"> </w:t>
      </w:r>
      <w:r w:rsidRPr="000105D8">
        <w:rPr>
          <w:rFonts w:asciiTheme="minorHAnsi" w:hAnsiTheme="minorHAnsi" w:cstheme="minorHAnsi"/>
          <w:b/>
          <w:sz w:val="22"/>
        </w:rPr>
        <w:t xml:space="preserve"> </w:t>
      </w:r>
    </w:p>
    <w:p w:rsidR="000805A3" w:rsidRPr="000105D8" w14:paraId="168B596F" w14:textId="7331A197">
      <w:pPr>
        <w:tabs>
          <w:tab w:val="center" w:pos="6643"/>
        </w:tabs>
        <w:ind w:left="-15" w:firstLine="0"/>
        <w:rPr>
          <w:rFonts w:asciiTheme="minorHAnsi" w:hAnsiTheme="minorHAnsi" w:cstheme="minorHAnsi"/>
          <w:sz w:val="22"/>
        </w:rPr>
      </w:pPr>
      <w:r w:rsidRPr="000105D8">
        <w:rPr>
          <w:rFonts w:asciiTheme="minorHAnsi" w:hAnsiTheme="minorHAnsi" w:cstheme="minorHAnsi"/>
          <w:sz w:val="22"/>
        </w:rPr>
        <w:t>[ ]</w:t>
      </w:r>
      <w:r w:rsidRPr="000105D8">
        <w:rPr>
          <w:rFonts w:asciiTheme="minorHAnsi" w:hAnsiTheme="minorHAnsi" w:cstheme="minorHAnsi"/>
          <w:sz w:val="22"/>
        </w:rPr>
        <w:t xml:space="preserve"> Customer Comment Card/Complaint Form  </w:t>
      </w:r>
      <w:r w:rsidRPr="000105D8">
        <w:rPr>
          <w:rFonts w:asciiTheme="minorHAnsi" w:hAnsiTheme="minorHAnsi" w:cstheme="minorHAnsi"/>
          <w:sz w:val="22"/>
        </w:rPr>
        <w:tab/>
        <w:t>[</w:t>
      </w:r>
      <w:r w:rsidRPr="000105D8" w:rsidR="00344F92">
        <w:rPr>
          <w:rFonts w:asciiTheme="minorHAnsi" w:hAnsiTheme="minorHAnsi" w:cstheme="minorHAnsi"/>
          <w:sz w:val="22"/>
        </w:rPr>
        <w:t>X]</w:t>
      </w:r>
      <w:r w:rsidRPr="000105D8">
        <w:rPr>
          <w:rFonts w:asciiTheme="minorHAnsi" w:hAnsiTheme="minorHAnsi" w:cstheme="minorHAnsi"/>
          <w:sz w:val="22"/>
        </w:rPr>
        <w:t xml:space="preserve"> Customer Satisfaction Survey     </w:t>
      </w:r>
    </w:p>
    <w:p w:rsidR="000805A3" w:rsidRPr="000105D8" w14:paraId="7AF2A7A6" w14:textId="77777777">
      <w:pPr>
        <w:tabs>
          <w:tab w:val="center" w:pos="6354"/>
        </w:tabs>
        <w:ind w:left="-15" w:firstLine="0"/>
        <w:rPr>
          <w:rFonts w:asciiTheme="minorHAnsi" w:hAnsiTheme="minorHAnsi" w:cstheme="minorHAnsi"/>
          <w:sz w:val="22"/>
        </w:rPr>
      </w:pPr>
      <w:r w:rsidRPr="000105D8">
        <w:rPr>
          <w:rFonts w:asciiTheme="minorHAnsi" w:hAnsiTheme="minorHAnsi" w:cstheme="minorHAnsi"/>
          <w:sz w:val="22"/>
        </w:rPr>
        <w:t>[ ]</w:t>
      </w:r>
      <w:r w:rsidRPr="000105D8">
        <w:rPr>
          <w:rFonts w:asciiTheme="minorHAnsi" w:hAnsiTheme="minorHAnsi" w:cstheme="minorHAnsi"/>
          <w:sz w:val="22"/>
        </w:rPr>
        <w:t xml:space="preserve"> Usability Testing (e.g., Website or Software) </w:t>
      </w:r>
      <w:r w:rsidRPr="000105D8">
        <w:rPr>
          <w:rFonts w:asciiTheme="minorHAnsi" w:hAnsiTheme="minorHAnsi" w:cstheme="minorHAnsi"/>
          <w:sz w:val="22"/>
        </w:rPr>
        <w:tab/>
        <w:t xml:space="preserve">[ ] Small Discussion Group </w:t>
      </w:r>
    </w:p>
    <w:p w:rsidR="000805A3" w:rsidRPr="000105D8" w14:paraId="4A169193" w14:textId="77777777">
      <w:pPr>
        <w:tabs>
          <w:tab w:val="center" w:pos="2160"/>
          <w:tab w:val="center" w:pos="2880"/>
          <w:tab w:val="center" w:pos="3600"/>
          <w:tab w:val="center" w:pos="4320"/>
          <w:tab w:val="center" w:pos="6837"/>
        </w:tabs>
        <w:ind w:left="-15" w:firstLine="0"/>
        <w:rPr>
          <w:rFonts w:asciiTheme="minorHAnsi" w:hAnsiTheme="minorHAnsi" w:cstheme="minorHAnsi"/>
          <w:sz w:val="22"/>
        </w:rPr>
      </w:pPr>
      <w:r w:rsidRPr="000105D8">
        <w:rPr>
          <w:rFonts w:asciiTheme="minorHAnsi" w:hAnsiTheme="minorHAnsi" w:cstheme="minorHAnsi"/>
          <w:sz w:val="22"/>
        </w:rPr>
        <w:t>[ ]</w:t>
      </w:r>
      <w:r w:rsidRPr="000105D8">
        <w:rPr>
          <w:rFonts w:asciiTheme="minorHAnsi" w:hAnsiTheme="minorHAnsi" w:cstheme="minorHAnsi"/>
          <w:sz w:val="22"/>
        </w:rPr>
        <w:t xml:space="preserve"> Focus Group   </w:t>
      </w:r>
      <w:r w:rsidRPr="000105D8">
        <w:rPr>
          <w:rFonts w:asciiTheme="minorHAnsi" w:hAnsiTheme="minorHAnsi" w:cstheme="minorHAnsi"/>
          <w:sz w:val="22"/>
        </w:rPr>
        <w:tab/>
        <w:t xml:space="preserve"> </w:t>
      </w:r>
      <w:r w:rsidRPr="000105D8">
        <w:rPr>
          <w:rFonts w:asciiTheme="minorHAnsi" w:hAnsiTheme="minorHAnsi" w:cstheme="minorHAnsi"/>
          <w:sz w:val="22"/>
        </w:rPr>
        <w:tab/>
        <w:t xml:space="preserve"> </w:t>
      </w:r>
      <w:r w:rsidRPr="000105D8">
        <w:rPr>
          <w:rFonts w:asciiTheme="minorHAnsi" w:hAnsiTheme="minorHAnsi" w:cstheme="minorHAnsi"/>
          <w:sz w:val="22"/>
        </w:rPr>
        <w:tab/>
        <w:t xml:space="preserve"> </w:t>
      </w:r>
      <w:r w:rsidRPr="000105D8">
        <w:rPr>
          <w:rFonts w:asciiTheme="minorHAnsi" w:hAnsiTheme="minorHAnsi" w:cstheme="minorHAnsi"/>
          <w:sz w:val="22"/>
        </w:rPr>
        <w:tab/>
        <w:t xml:space="preserve"> </w:t>
      </w:r>
      <w:r w:rsidRPr="000105D8">
        <w:rPr>
          <w:rFonts w:asciiTheme="minorHAnsi" w:hAnsiTheme="minorHAnsi" w:cstheme="minorHAnsi"/>
          <w:sz w:val="22"/>
        </w:rPr>
        <w:tab/>
        <w:t>[ ] Other:</w:t>
      </w:r>
      <w:r w:rsidRPr="000105D8">
        <w:rPr>
          <w:rFonts w:asciiTheme="minorHAnsi" w:hAnsiTheme="minorHAnsi" w:cstheme="minorHAnsi"/>
          <w:sz w:val="22"/>
          <w:u w:val="single" w:color="000000"/>
        </w:rPr>
        <w:t xml:space="preserve"> ______________________</w:t>
      </w:r>
      <w:r w:rsidRPr="000105D8">
        <w:rPr>
          <w:rFonts w:asciiTheme="minorHAnsi" w:hAnsiTheme="minorHAnsi" w:cstheme="minorHAnsi"/>
          <w:sz w:val="22"/>
        </w:rPr>
        <w:t xml:space="preserve"> </w:t>
      </w:r>
    </w:p>
    <w:p w:rsidR="000805A3" w:rsidRPr="000105D8" w14:paraId="5EDBA16C" w14:textId="77777777">
      <w:pPr>
        <w:spacing w:after="17"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2ACC9117"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Personally Identifiable Information:  </w:t>
      </w:r>
      <w:r w:rsidRPr="000105D8">
        <w:rPr>
          <w:rFonts w:asciiTheme="minorHAnsi" w:hAnsiTheme="minorHAnsi" w:cstheme="minorHAnsi"/>
          <w:sz w:val="22"/>
        </w:rPr>
        <w:t xml:space="preserve"> </w:t>
      </w:r>
    </w:p>
    <w:p w:rsidR="000805A3" w:rsidRPr="000105D8" w14:paraId="04E6E591" w14:textId="5AC8A226">
      <w:pPr>
        <w:numPr>
          <w:ilvl w:val="0"/>
          <w:numId w:val="1"/>
        </w:numPr>
        <w:ind w:hanging="360"/>
        <w:rPr>
          <w:rFonts w:asciiTheme="minorHAnsi" w:hAnsiTheme="minorHAnsi" w:cstheme="minorHAnsi"/>
          <w:sz w:val="22"/>
        </w:rPr>
      </w:pPr>
      <w:r w:rsidRPr="000105D8">
        <w:rPr>
          <w:rFonts w:asciiTheme="minorHAnsi" w:hAnsiTheme="minorHAnsi" w:cstheme="minorHAnsi"/>
          <w:sz w:val="22"/>
        </w:rPr>
        <w:t xml:space="preserve">Is personally identifiable information (PII) collected?  </w:t>
      </w:r>
      <w:r w:rsidRPr="000105D8">
        <w:rPr>
          <w:rFonts w:asciiTheme="minorHAnsi" w:hAnsiTheme="minorHAnsi" w:cstheme="minorHAnsi"/>
          <w:sz w:val="22"/>
        </w:rPr>
        <w:t>[  ]</w:t>
      </w:r>
      <w:r w:rsidRPr="000105D8">
        <w:rPr>
          <w:rFonts w:asciiTheme="minorHAnsi" w:hAnsiTheme="minorHAnsi" w:cstheme="minorHAnsi"/>
          <w:sz w:val="22"/>
        </w:rPr>
        <w:t xml:space="preserve"> Yes  [</w:t>
      </w:r>
      <w:r w:rsidRPr="000105D8" w:rsidR="00344F92">
        <w:rPr>
          <w:rFonts w:asciiTheme="minorHAnsi" w:hAnsiTheme="minorHAnsi" w:cstheme="minorHAnsi"/>
          <w:sz w:val="22"/>
        </w:rPr>
        <w:t>X</w:t>
      </w:r>
      <w:r w:rsidRPr="000105D8">
        <w:rPr>
          <w:rFonts w:asciiTheme="minorHAnsi" w:hAnsiTheme="minorHAnsi" w:cstheme="minorHAnsi"/>
          <w:sz w:val="22"/>
        </w:rPr>
        <w:t xml:space="preserve">]  No  </w:t>
      </w:r>
    </w:p>
    <w:p w:rsidR="000805A3" w:rsidRPr="000105D8" w14:paraId="2901A6B9" w14:textId="77777777">
      <w:pPr>
        <w:numPr>
          <w:ilvl w:val="0"/>
          <w:numId w:val="1"/>
        </w:numPr>
        <w:ind w:hanging="360"/>
        <w:rPr>
          <w:rFonts w:asciiTheme="minorHAnsi" w:hAnsiTheme="minorHAnsi" w:cstheme="minorHAnsi"/>
          <w:sz w:val="22"/>
        </w:rPr>
      </w:pPr>
      <w:r w:rsidRPr="000105D8">
        <w:rPr>
          <w:rFonts w:asciiTheme="minorHAnsi" w:hAnsiTheme="minorHAnsi" w:cstheme="minorHAnsi"/>
          <w:sz w:val="22"/>
        </w:rPr>
        <w:t xml:space="preserve">If </w:t>
      </w:r>
      <w:r w:rsidRPr="000105D8">
        <w:rPr>
          <w:rFonts w:asciiTheme="minorHAnsi" w:hAnsiTheme="minorHAnsi" w:cstheme="minorHAnsi"/>
          <w:sz w:val="22"/>
        </w:rPr>
        <w:t>Yes</w:t>
      </w:r>
      <w:r w:rsidRPr="000105D8">
        <w:rPr>
          <w:rFonts w:asciiTheme="minorHAnsi" w:hAnsiTheme="minorHAnsi" w:cstheme="minorHAnsi"/>
          <w:sz w:val="22"/>
        </w:rPr>
        <w:t xml:space="preserve">, is the information that will be collected included in records that are subject to the Privacy Act of 1974?   </w:t>
      </w:r>
      <w:r w:rsidRPr="000105D8">
        <w:rPr>
          <w:rFonts w:asciiTheme="minorHAnsi" w:hAnsiTheme="minorHAnsi" w:cstheme="minorHAnsi"/>
          <w:sz w:val="22"/>
        </w:rPr>
        <w:t>[  ]</w:t>
      </w:r>
      <w:r w:rsidRPr="000105D8">
        <w:rPr>
          <w:rFonts w:asciiTheme="minorHAnsi" w:hAnsiTheme="minorHAnsi" w:cstheme="minorHAnsi"/>
          <w:sz w:val="22"/>
        </w:rPr>
        <w:t xml:space="preserve"> Yes [  ] No    </w:t>
      </w:r>
    </w:p>
    <w:p w:rsidR="000805A3" w:rsidRPr="000105D8" w14:paraId="3F65BFC7" w14:textId="77777777">
      <w:pPr>
        <w:numPr>
          <w:ilvl w:val="0"/>
          <w:numId w:val="1"/>
        </w:numPr>
        <w:ind w:hanging="360"/>
        <w:rPr>
          <w:rFonts w:asciiTheme="minorHAnsi" w:hAnsiTheme="minorHAnsi" w:cstheme="minorHAnsi"/>
          <w:sz w:val="22"/>
        </w:rPr>
      </w:pPr>
      <w:r w:rsidRPr="000105D8">
        <w:rPr>
          <w:rFonts w:asciiTheme="minorHAnsi" w:hAnsiTheme="minorHAnsi" w:cstheme="minorHAnsi"/>
          <w:sz w:val="22"/>
        </w:rPr>
        <w:t xml:space="preserve">If Applicable, has a System or Records Notice been published?  </w:t>
      </w:r>
      <w:r w:rsidRPr="000105D8">
        <w:rPr>
          <w:rFonts w:asciiTheme="minorHAnsi" w:hAnsiTheme="minorHAnsi" w:cstheme="minorHAnsi"/>
          <w:sz w:val="22"/>
        </w:rPr>
        <w:t>[  ]</w:t>
      </w:r>
      <w:r w:rsidRPr="000105D8">
        <w:rPr>
          <w:rFonts w:asciiTheme="minorHAnsi" w:hAnsiTheme="minorHAnsi" w:cstheme="minorHAnsi"/>
          <w:sz w:val="22"/>
        </w:rPr>
        <w:t xml:space="preserve"> Yes  [  ] No </w:t>
      </w:r>
    </w:p>
    <w:p w:rsidR="000805A3" w:rsidRPr="000105D8" w14:paraId="3D7B1474" w14:textId="77777777">
      <w:pPr>
        <w:spacing w:after="17"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35CC73D8"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Gifts or Payments:  </w:t>
      </w:r>
      <w:r w:rsidRPr="000105D8">
        <w:rPr>
          <w:rFonts w:asciiTheme="minorHAnsi" w:hAnsiTheme="minorHAnsi" w:cstheme="minorHAnsi"/>
          <w:sz w:val="22"/>
        </w:rPr>
        <w:t xml:space="preserve"> </w:t>
      </w:r>
    </w:p>
    <w:p w:rsidR="000805A3" w:rsidRPr="000105D8" w14:paraId="7F84E6CD" w14:textId="76255255">
      <w:pPr>
        <w:ind w:left="-5"/>
        <w:rPr>
          <w:rFonts w:asciiTheme="minorHAnsi" w:hAnsiTheme="minorHAnsi" w:cstheme="minorHAnsi"/>
          <w:sz w:val="22"/>
        </w:rPr>
      </w:pPr>
      <w:r w:rsidRPr="000105D8">
        <w:rPr>
          <w:rFonts w:asciiTheme="minorHAnsi" w:hAnsiTheme="minorHAnsi" w:cstheme="minorHAnsi"/>
          <w:sz w:val="22"/>
        </w:rPr>
        <w:t xml:space="preserve">Is an incentive (e.g., money or reimbursement of expenses, token of appreciation) provided to participants?  </w:t>
      </w:r>
      <w:r w:rsidRPr="000105D8">
        <w:rPr>
          <w:rFonts w:asciiTheme="minorHAnsi" w:hAnsiTheme="minorHAnsi" w:cstheme="minorHAnsi"/>
          <w:sz w:val="22"/>
        </w:rPr>
        <w:t>[  ]</w:t>
      </w:r>
      <w:r w:rsidRPr="000105D8">
        <w:rPr>
          <w:rFonts w:asciiTheme="minorHAnsi" w:hAnsiTheme="minorHAnsi" w:cstheme="minorHAnsi"/>
          <w:sz w:val="22"/>
        </w:rPr>
        <w:t xml:space="preserve"> Yes [</w:t>
      </w:r>
      <w:r w:rsidRPr="000105D8" w:rsidR="00344F92">
        <w:rPr>
          <w:rFonts w:asciiTheme="minorHAnsi" w:hAnsiTheme="minorHAnsi" w:cstheme="minorHAnsi"/>
          <w:sz w:val="22"/>
        </w:rPr>
        <w:t>X</w:t>
      </w:r>
      <w:r w:rsidRPr="000105D8">
        <w:rPr>
          <w:rFonts w:asciiTheme="minorHAnsi" w:hAnsiTheme="minorHAnsi" w:cstheme="minorHAnsi"/>
          <w:sz w:val="22"/>
        </w:rPr>
        <w:t xml:space="preserve">] No    </w:t>
      </w:r>
    </w:p>
    <w:p w:rsidR="000805A3" w:rsidRPr="000105D8" w14:paraId="289755AA"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 xml:space="preserve"> </w:t>
      </w:r>
    </w:p>
    <w:p w:rsidR="000805A3" w:rsidRPr="000105D8" w14:paraId="50BE12BB"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BURDEN HOURS: </w:t>
      </w:r>
    </w:p>
    <w:p w:rsidR="000805A3" w:rsidRPr="000105D8" w14:paraId="26E15DB6"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 xml:space="preserve"> </w:t>
      </w:r>
    </w:p>
    <w:tbl>
      <w:tblPr>
        <w:tblStyle w:val="TableGrid"/>
        <w:tblW w:w="9361" w:type="dxa"/>
        <w:tblInd w:w="8" w:type="dxa"/>
        <w:tblCellMar>
          <w:top w:w="19" w:type="dxa"/>
          <w:left w:w="104" w:type="dxa"/>
          <w:right w:w="115" w:type="dxa"/>
        </w:tblCellMar>
        <w:tblLook w:val="04A0"/>
      </w:tblPr>
      <w:tblGrid>
        <w:gridCol w:w="3570"/>
        <w:gridCol w:w="2006"/>
        <w:gridCol w:w="2532"/>
        <w:gridCol w:w="1253"/>
      </w:tblGrid>
      <w:tr w14:paraId="719863B6" w14:textId="77777777">
        <w:tblPrEx>
          <w:tblW w:w="9361" w:type="dxa"/>
          <w:tblInd w:w="8" w:type="dxa"/>
          <w:tblCellMar>
            <w:top w:w="19" w:type="dxa"/>
            <w:left w:w="104" w:type="dxa"/>
            <w:right w:w="115" w:type="dxa"/>
          </w:tblCellMar>
          <w:tblLook w:val="04A0"/>
        </w:tblPrEx>
        <w:trPr>
          <w:trHeight w:val="765"/>
        </w:trPr>
        <w:tc>
          <w:tcPr>
            <w:tcW w:w="3570" w:type="dxa"/>
            <w:tcBorders>
              <w:top w:val="single" w:sz="6" w:space="0" w:color="000000"/>
              <w:left w:val="single" w:sz="6" w:space="0" w:color="000000"/>
              <w:bottom w:val="single" w:sz="6" w:space="0" w:color="000000"/>
              <w:right w:val="single" w:sz="4" w:space="0" w:color="000000"/>
            </w:tcBorders>
          </w:tcPr>
          <w:p w:rsidR="000805A3" w:rsidRPr="000105D8" w14:paraId="2ED4D76D"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 xml:space="preserve">Category of Respondent </w:t>
            </w:r>
            <w:r w:rsidRPr="000105D8">
              <w:rPr>
                <w:rFonts w:asciiTheme="minorHAnsi" w:hAnsiTheme="minorHAnsi" w:cstheme="minorHAnsi"/>
                <w:sz w:val="22"/>
              </w:rPr>
              <w:t xml:space="preserve"> </w:t>
            </w:r>
          </w:p>
        </w:tc>
        <w:tc>
          <w:tcPr>
            <w:tcW w:w="2006" w:type="dxa"/>
            <w:tcBorders>
              <w:top w:val="single" w:sz="6" w:space="0" w:color="000000"/>
              <w:left w:val="single" w:sz="4" w:space="0" w:color="000000"/>
              <w:bottom w:val="single" w:sz="6" w:space="0" w:color="000000"/>
              <w:right w:val="single" w:sz="4" w:space="0" w:color="000000"/>
            </w:tcBorders>
          </w:tcPr>
          <w:p w:rsidR="000805A3" w:rsidRPr="000105D8" w14:paraId="36592EF0" w14:textId="77777777">
            <w:pPr>
              <w:spacing w:after="0" w:line="259" w:lineRule="auto"/>
              <w:ind w:left="8" w:firstLine="0"/>
              <w:jc w:val="center"/>
              <w:rPr>
                <w:rFonts w:asciiTheme="minorHAnsi" w:hAnsiTheme="minorHAnsi" w:cstheme="minorHAnsi"/>
                <w:sz w:val="22"/>
              </w:rPr>
            </w:pPr>
            <w:r w:rsidRPr="000105D8">
              <w:rPr>
                <w:rFonts w:asciiTheme="minorHAnsi" w:hAnsiTheme="minorHAnsi" w:cstheme="minorHAnsi"/>
                <w:b/>
                <w:sz w:val="22"/>
              </w:rPr>
              <w:t xml:space="preserve">No. of </w:t>
            </w:r>
          </w:p>
          <w:p w:rsidR="000805A3" w:rsidRPr="000105D8" w14:paraId="166A8BD3" w14:textId="77777777">
            <w:pPr>
              <w:spacing w:after="0" w:line="259" w:lineRule="auto"/>
              <w:ind w:left="7" w:firstLine="0"/>
              <w:jc w:val="center"/>
              <w:rPr>
                <w:rFonts w:asciiTheme="minorHAnsi" w:hAnsiTheme="minorHAnsi" w:cstheme="minorHAnsi"/>
                <w:sz w:val="22"/>
              </w:rPr>
            </w:pPr>
            <w:r w:rsidRPr="000105D8">
              <w:rPr>
                <w:rFonts w:asciiTheme="minorHAnsi" w:hAnsiTheme="minorHAnsi" w:cstheme="minorHAnsi"/>
                <w:b/>
                <w:sz w:val="22"/>
              </w:rPr>
              <w:t>Respondents</w:t>
            </w:r>
            <w:r w:rsidRPr="000105D8">
              <w:rPr>
                <w:rFonts w:asciiTheme="minorHAnsi" w:hAnsiTheme="minorHAnsi" w:cstheme="minorHAnsi"/>
                <w:sz w:val="22"/>
              </w:rPr>
              <w:t xml:space="preserve"> </w:t>
            </w:r>
          </w:p>
        </w:tc>
        <w:tc>
          <w:tcPr>
            <w:tcW w:w="2532" w:type="dxa"/>
            <w:tcBorders>
              <w:top w:val="single" w:sz="6" w:space="0" w:color="000000"/>
              <w:left w:val="single" w:sz="4" w:space="0" w:color="000000"/>
              <w:bottom w:val="single" w:sz="6" w:space="0" w:color="000000"/>
              <w:right w:val="single" w:sz="4" w:space="0" w:color="000000"/>
            </w:tcBorders>
          </w:tcPr>
          <w:p w:rsidR="000805A3" w:rsidRPr="000105D8" w14:paraId="1082E0F1"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Participation Time (per respondent)</w:t>
            </w:r>
            <w:r w:rsidRPr="000105D8">
              <w:rPr>
                <w:rFonts w:asciiTheme="minorHAnsi" w:hAnsiTheme="minorHAnsi" w:cstheme="minorHAnsi"/>
                <w:sz w:val="22"/>
              </w:rPr>
              <w:t xml:space="preserve"> </w:t>
            </w:r>
          </w:p>
        </w:tc>
        <w:tc>
          <w:tcPr>
            <w:tcW w:w="1253" w:type="dxa"/>
            <w:tcBorders>
              <w:top w:val="single" w:sz="6" w:space="0" w:color="000000"/>
              <w:left w:val="single" w:sz="4" w:space="0" w:color="000000"/>
              <w:bottom w:val="single" w:sz="6" w:space="0" w:color="000000"/>
              <w:right w:val="single" w:sz="6" w:space="0" w:color="000000"/>
            </w:tcBorders>
          </w:tcPr>
          <w:p w:rsidR="000805A3" w:rsidRPr="000105D8" w14:paraId="07FC3560" w14:textId="77777777">
            <w:pPr>
              <w:spacing w:after="0" w:line="259" w:lineRule="auto"/>
              <w:ind w:left="0" w:firstLine="0"/>
              <w:jc w:val="center"/>
              <w:rPr>
                <w:rFonts w:asciiTheme="minorHAnsi" w:hAnsiTheme="minorHAnsi" w:cstheme="minorHAnsi"/>
                <w:sz w:val="22"/>
              </w:rPr>
            </w:pPr>
            <w:r w:rsidRPr="000105D8">
              <w:rPr>
                <w:rFonts w:asciiTheme="minorHAnsi" w:hAnsiTheme="minorHAnsi" w:cstheme="minorHAnsi"/>
                <w:b/>
                <w:sz w:val="22"/>
              </w:rPr>
              <w:t>Burden Hours</w:t>
            </w:r>
            <w:r w:rsidRPr="000105D8">
              <w:rPr>
                <w:rFonts w:asciiTheme="minorHAnsi" w:hAnsiTheme="minorHAnsi" w:cstheme="minorHAnsi"/>
                <w:sz w:val="22"/>
              </w:rPr>
              <w:t xml:space="preserve"> </w:t>
            </w:r>
          </w:p>
        </w:tc>
      </w:tr>
      <w:tr w14:paraId="1CCEB2C1" w14:textId="77777777">
        <w:tblPrEx>
          <w:tblW w:w="9361" w:type="dxa"/>
          <w:tblInd w:w="8" w:type="dxa"/>
          <w:tblCellMar>
            <w:top w:w="15" w:type="dxa"/>
            <w:left w:w="104" w:type="dxa"/>
            <w:right w:w="115" w:type="dxa"/>
          </w:tblCellMar>
          <w:tblLook w:val="04A0"/>
        </w:tblPrEx>
        <w:trPr>
          <w:trHeight w:val="613"/>
        </w:trPr>
        <w:tc>
          <w:tcPr>
            <w:tcW w:w="3570" w:type="dxa"/>
            <w:tcBorders>
              <w:top w:val="single" w:sz="6" w:space="0" w:color="000000"/>
              <w:left w:val="single" w:sz="6" w:space="0" w:color="000000"/>
              <w:bottom w:val="single" w:sz="4" w:space="0" w:color="000000"/>
              <w:right w:val="single" w:sz="4" w:space="0" w:color="000000"/>
            </w:tcBorders>
          </w:tcPr>
          <w:p w:rsidR="000805A3" w:rsidRPr="000105D8" w14:paraId="650CEED2"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Individuals or Households </w:t>
            </w:r>
          </w:p>
        </w:tc>
        <w:tc>
          <w:tcPr>
            <w:tcW w:w="2006" w:type="dxa"/>
            <w:tcBorders>
              <w:top w:val="single" w:sz="6" w:space="0" w:color="000000"/>
              <w:left w:val="single" w:sz="4" w:space="0" w:color="000000"/>
              <w:bottom w:val="single" w:sz="4" w:space="0" w:color="000000"/>
              <w:right w:val="single" w:sz="4" w:space="0" w:color="000000"/>
            </w:tcBorders>
          </w:tcPr>
          <w:p w:rsidR="000805A3" w:rsidRPr="000105D8" w14:paraId="3C32D072"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25 </w:t>
            </w:r>
          </w:p>
        </w:tc>
        <w:tc>
          <w:tcPr>
            <w:tcW w:w="2532" w:type="dxa"/>
            <w:tcBorders>
              <w:top w:val="single" w:sz="6" w:space="0" w:color="000000"/>
              <w:left w:val="single" w:sz="4" w:space="0" w:color="000000"/>
              <w:bottom w:val="single" w:sz="4" w:space="0" w:color="000000"/>
              <w:right w:val="single" w:sz="4" w:space="0" w:color="000000"/>
            </w:tcBorders>
          </w:tcPr>
          <w:p w:rsidR="000805A3" w:rsidRPr="000105D8" w14:paraId="04737D4F"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10 minutes </w:t>
            </w:r>
          </w:p>
        </w:tc>
        <w:tc>
          <w:tcPr>
            <w:tcW w:w="1253" w:type="dxa"/>
            <w:tcBorders>
              <w:top w:val="single" w:sz="6" w:space="0" w:color="000000"/>
              <w:left w:val="single" w:sz="4" w:space="0" w:color="000000"/>
              <w:bottom w:val="single" w:sz="4" w:space="0" w:color="000000"/>
              <w:right w:val="single" w:sz="6" w:space="0" w:color="000000"/>
            </w:tcBorders>
          </w:tcPr>
          <w:p w:rsidR="000805A3" w:rsidRPr="000105D8" w14:paraId="5D9AF5A5" w14:textId="77777777">
            <w:pPr>
              <w:spacing w:after="0" w:line="259" w:lineRule="auto"/>
              <w:ind w:firstLine="0"/>
              <w:jc w:val="center"/>
              <w:rPr>
                <w:rFonts w:asciiTheme="minorHAnsi" w:hAnsiTheme="minorHAnsi" w:cstheme="minorHAnsi"/>
                <w:sz w:val="22"/>
              </w:rPr>
            </w:pPr>
            <w:r w:rsidRPr="000105D8">
              <w:rPr>
                <w:rFonts w:asciiTheme="minorHAnsi" w:hAnsiTheme="minorHAnsi" w:cstheme="minorHAnsi"/>
                <w:sz w:val="22"/>
              </w:rPr>
              <w:t xml:space="preserve">4.17 </w:t>
            </w:r>
          </w:p>
        </w:tc>
      </w:tr>
      <w:tr w14:paraId="45971CD0" w14:textId="77777777">
        <w:tblPrEx>
          <w:tblW w:w="9361" w:type="dxa"/>
          <w:tblInd w:w="8" w:type="dxa"/>
          <w:tblCellMar>
            <w:top w:w="15" w:type="dxa"/>
            <w:left w:w="104" w:type="dxa"/>
            <w:right w:w="115" w:type="dxa"/>
          </w:tblCellMar>
          <w:tblLook w:val="04A0"/>
        </w:tblPrEx>
        <w:trPr>
          <w:trHeight w:val="307"/>
        </w:trPr>
        <w:tc>
          <w:tcPr>
            <w:tcW w:w="3570" w:type="dxa"/>
            <w:tcBorders>
              <w:top w:val="single" w:sz="4" w:space="0" w:color="000000"/>
              <w:left w:val="single" w:sz="6" w:space="0" w:color="000000"/>
              <w:bottom w:val="single" w:sz="4" w:space="0" w:color="000000"/>
              <w:right w:val="single" w:sz="4" w:space="0" w:color="000000"/>
            </w:tcBorders>
          </w:tcPr>
          <w:p w:rsidR="000805A3" w:rsidRPr="000105D8" w14:paraId="40AC5A99"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Private Sector </w:t>
            </w:r>
          </w:p>
        </w:tc>
        <w:tc>
          <w:tcPr>
            <w:tcW w:w="2006" w:type="dxa"/>
            <w:tcBorders>
              <w:top w:val="single" w:sz="4" w:space="0" w:color="000000"/>
              <w:left w:val="single" w:sz="4" w:space="0" w:color="000000"/>
              <w:bottom w:val="single" w:sz="4" w:space="0" w:color="000000"/>
              <w:right w:val="single" w:sz="4" w:space="0" w:color="000000"/>
            </w:tcBorders>
          </w:tcPr>
          <w:p w:rsidR="000805A3" w:rsidRPr="000105D8" w14:paraId="2F1C7A2C"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350 </w:t>
            </w:r>
          </w:p>
        </w:tc>
        <w:tc>
          <w:tcPr>
            <w:tcW w:w="2532" w:type="dxa"/>
            <w:tcBorders>
              <w:top w:val="single" w:sz="4" w:space="0" w:color="000000"/>
              <w:left w:val="single" w:sz="4" w:space="0" w:color="000000"/>
              <w:bottom w:val="single" w:sz="4" w:space="0" w:color="000000"/>
              <w:right w:val="single" w:sz="4" w:space="0" w:color="000000"/>
            </w:tcBorders>
          </w:tcPr>
          <w:p w:rsidR="000805A3" w:rsidRPr="000105D8" w14:paraId="7287B49C"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10 minutes </w:t>
            </w:r>
          </w:p>
        </w:tc>
        <w:tc>
          <w:tcPr>
            <w:tcW w:w="1253" w:type="dxa"/>
            <w:tcBorders>
              <w:top w:val="single" w:sz="4" w:space="0" w:color="000000"/>
              <w:left w:val="single" w:sz="4" w:space="0" w:color="000000"/>
              <w:bottom w:val="single" w:sz="4" w:space="0" w:color="000000"/>
              <w:right w:val="single" w:sz="6" w:space="0" w:color="000000"/>
            </w:tcBorders>
          </w:tcPr>
          <w:p w:rsidR="000805A3" w:rsidRPr="000105D8" w14:paraId="5B28C193" w14:textId="77777777">
            <w:pPr>
              <w:spacing w:after="0" w:line="259" w:lineRule="auto"/>
              <w:ind w:firstLine="0"/>
              <w:jc w:val="center"/>
              <w:rPr>
                <w:rFonts w:asciiTheme="minorHAnsi" w:hAnsiTheme="minorHAnsi" w:cstheme="minorHAnsi"/>
                <w:sz w:val="22"/>
              </w:rPr>
            </w:pPr>
            <w:r w:rsidRPr="000105D8">
              <w:rPr>
                <w:rFonts w:asciiTheme="minorHAnsi" w:hAnsiTheme="minorHAnsi" w:cstheme="minorHAnsi"/>
                <w:sz w:val="22"/>
              </w:rPr>
              <w:t xml:space="preserve">58.33 </w:t>
            </w:r>
          </w:p>
        </w:tc>
      </w:tr>
      <w:tr w14:paraId="657CDC8D" w14:textId="77777777">
        <w:tblPrEx>
          <w:tblW w:w="9361" w:type="dxa"/>
          <w:tblInd w:w="8" w:type="dxa"/>
          <w:tblCellMar>
            <w:top w:w="15" w:type="dxa"/>
            <w:left w:w="104" w:type="dxa"/>
            <w:right w:w="115" w:type="dxa"/>
          </w:tblCellMar>
          <w:tblLook w:val="04A0"/>
        </w:tblPrEx>
        <w:trPr>
          <w:trHeight w:val="447"/>
        </w:trPr>
        <w:tc>
          <w:tcPr>
            <w:tcW w:w="3570" w:type="dxa"/>
            <w:tcBorders>
              <w:top w:val="single" w:sz="4" w:space="0" w:color="000000"/>
              <w:left w:val="single" w:sz="6" w:space="0" w:color="000000"/>
              <w:bottom w:val="single" w:sz="6" w:space="0" w:color="000000"/>
              <w:right w:val="single" w:sz="4" w:space="0" w:color="000000"/>
            </w:tcBorders>
          </w:tcPr>
          <w:p w:rsidR="000805A3" w:rsidRPr="000105D8" w14:paraId="60506B91"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Totals</w:t>
            </w:r>
            <w:r w:rsidRPr="000105D8">
              <w:rPr>
                <w:rFonts w:asciiTheme="minorHAnsi" w:hAnsiTheme="minorHAnsi" w:cstheme="minorHAnsi"/>
                <w:sz w:val="22"/>
              </w:rPr>
              <w:t xml:space="preserve"> </w:t>
            </w:r>
          </w:p>
        </w:tc>
        <w:tc>
          <w:tcPr>
            <w:tcW w:w="2006" w:type="dxa"/>
            <w:tcBorders>
              <w:top w:val="single" w:sz="4" w:space="0" w:color="000000"/>
              <w:left w:val="single" w:sz="4" w:space="0" w:color="000000"/>
              <w:bottom w:val="single" w:sz="6" w:space="0" w:color="000000"/>
              <w:right w:val="single" w:sz="4" w:space="0" w:color="000000"/>
            </w:tcBorders>
          </w:tcPr>
          <w:p w:rsidR="000805A3" w:rsidRPr="000105D8" w14:paraId="083B96BC"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 xml:space="preserve">375 </w:t>
            </w:r>
          </w:p>
        </w:tc>
        <w:tc>
          <w:tcPr>
            <w:tcW w:w="2532" w:type="dxa"/>
            <w:tcBorders>
              <w:top w:val="single" w:sz="4" w:space="0" w:color="000000"/>
              <w:left w:val="single" w:sz="4" w:space="0" w:color="000000"/>
              <w:bottom w:val="single" w:sz="6" w:space="0" w:color="000000"/>
              <w:right w:val="single" w:sz="4" w:space="0" w:color="000000"/>
            </w:tcBorders>
          </w:tcPr>
          <w:p w:rsidR="000805A3" w:rsidRPr="000105D8" w14:paraId="711263D7"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10 minutes </w:t>
            </w:r>
          </w:p>
        </w:tc>
        <w:tc>
          <w:tcPr>
            <w:tcW w:w="1253" w:type="dxa"/>
            <w:tcBorders>
              <w:top w:val="single" w:sz="4" w:space="0" w:color="000000"/>
              <w:left w:val="single" w:sz="4" w:space="0" w:color="000000"/>
              <w:bottom w:val="single" w:sz="6" w:space="0" w:color="000000"/>
              <w:right w:val="single" w:sz="6" w:space="0" w:color="000000"/>
            </w:tcBorders>
          </w:tcPr>
          <w:p w:rsidR="000805A3" w:rsidRPr="000105D8" w14:paraId="698D1C20" w14:textId="77777777">
            <w:pPr>
              <w:spacing w:after="0" w:line="259" w:lineRule="auto"/>
              <w:ind w:firstLine="0"/>
              <w:jc w:val="center"/>
              <w:rPr>
                <w:rFonts w:asciiTheme="minorHAnsi" w:hAnsiTheme="minorHAnsi" w:cstheme="minorHAnsi"/>
                <w:sz w:val="22"/>
              </w:rPr>
            </w:pPr>
            <w:r w:rsidRPr="000105D8">
              <w:rPr>
                <w:rFonts w:asciiTheme="minorHAnsi" w:hAnsiTheme="minorHAnsi" w:cstheme="minorHAnsi"/>
                <w:sz w:val="22"/>
              </w:rPr>
              <w:t xml:space="preserve">62.5 </w:t>
            </w:r>
          </w:p>
        </w:tc>
      </w:tr>
    </w:tbl>
    <w:p w:rsidR="000805A3" w:rsidRPr="000105D8" w14:paraId="06F81621" w14:textId="0964A79C">
      <w:pPr>
        <w:spacing w:after="0" w:line="259" w:lineRule="auto"/>
        <w:ind w:left="0" w:firstLine="0"/>
        <w:rPr>
          <w:rFonts w:asciiTheme="minorHAnsi" w:hAnsiTheme="minorHAnsi" w:cstheme="minorHAnsi"/>
          <w:sz w:val="22"/>
        </w:rPr>
      </w:pPr>
      <w:r w:rsidRPr="000105D8">
        <w:rPr>
          <w:rFonts w:asciiTheme="minorHAnsi" w:hAnsiTheme="minorHAnsi" w:cstheme="minorHAnsi"/>
          <w:b/>
          <w:sz w:val="22"/>
        </w:rPr>
        <w:t xml:space="preserve"> </w:t>
      </w:r>
    </w:p>
    <w:p w:rsidR="000805A3" w:rsidRPr="000105D8" w:rsidP="00344F92" w14:paraId="7675A8EF" w14:textId="2AD23279">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FEDERAL COST: </w:t>
      </w:r>
      <w:r w:rsidRPr="000105D8" w:rsidR="00344F92">
        <w:rPr>
          <w:rFonts w:asciiTheme="minorHAnsi" w:hAnsiTheme="minorHAnsi" w:cstheme="minorHAnsi"/>
          <w:sz w:val="22"/>
        </w:rPr>
        <w:t xml:space="preserve">The estimated annual cost to the Federal government is: </w:t>
      </w:r>
      <w:r w:rsidRPr="000105D8" w:rsidR="00344F92">
        <w:rPr>
          <w:rFonts w:asciiTheme="minorHAnsi" w:hAnsiTheme="minorHAnsi" w:cstheme="minorHAnsi"/>
          <w:sz w:val="22"/>
          <w:u w:val="single"/>
        </w:rPr>
        <w:t>$0</w:t>
      </w:r>
      <w:r w:rsidRPr="000105D8" w:rsidR="00344F92">
        <w:rPr>
          <w:rFonts w:asciiTheme="minorHAnsi" w:hAnsiTheme="minorHAnsi" w:cstheme="minorHAnsi"/>
          <w:sz w:val="22"/>
        </w:rPr>
        <w:t>.</w:t>
      </w:r>
    </w:p>
    <w:p w:rsidR="000805A3" w:rsidRPr="000105D8" w14:paraId="7EB31EB6" w14:textId="2B24974A">
      <w:pPr>
        <w:spacing w:after="17" w:line="259" w:lineRule="auto"/>
        <w:ind w:left="0" w:firstLine="0"/>
        <w:rPr>
          <w:rFonts w:asciiTheme="minorHAnsi" w:hAnsiTheme="minorHAnsi" w:cstheme="minorHAnsi"/>
          <w:sz w:val="22"/>
        </w:rPr>
      </w:pPr>
    </w:p>
    <w:p w:rsidR="000805A3" w:rsidRPr="000105D8" w14:paraId="38AE1E3C"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The selection of your targeted respondents.</w:t>
      </w:r>
      <w:r w:rsidRPr="000105D8">
        <w:rPr>
          <w:rFonts w:asciiTheme="minorHAnsi" w:hAnsiTheme="minorHAnsi" w:cstheme="minorHAnsi"/>
          <w:sz w:val="22"/>
        </w:rPr>
        <w:t xml:space="preserve">   </w:t>
      </w:r>
    </w:p>
    <w:p w:rsidR="000805A3" w:rsidRPr="000105D8" w14:paraId="0ACAAFDA"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1CC8FFAF" w14:textId="77777777">
      <w:pPr>
        <w:ind w:left="-5"/>
        <w:rPr>
          <w:rFonts w:asciiTheme="minorHAnsi" w:hAnsiTheme="minorHAnsi" w:cstheme="minorHAnsi"/>
          <w:sz w:val="22"/>
        </w:rPr>
      </w:pPr>
      <w:r w:rsidRPr="000105D8">
        <w:rPr>
          <w:rFonts w:asciiTheme="minorHAnsi" w:hAnsiTheme="minorHAnsi" w:cstheme="minorHAnsi"/>
          <w:sz w:val="22"/>
        </w:rPr>
        <w:t xml:space="preserve">Do you have a customer list or something similar that defines the universe of potential </w:t>
      </w:r>
      <w:r w:rsidRPr="000105D8">
        <w:rPr>
          <w:rFonts w:asciiTheme="minorHAnsi" w:hAnsiTheme="minorHAnsi" w:cstheme="minorHAnsi"/>
          <w:sz w:val="22"/>
        </w:rPr>
        <w:t>respondents</w:t>
      </w:r>
      <w:r w:rsidRPr="000105D8">
        <w:rPr>
          <w:rFonts w:asciiTheme="minorHAnsi" w:hAnsiTheme="minorHAnsi" w:cstheme="minorHAnsi"/>
          <w:sz w:val="22"/>
        </w:rPr>
        <w:t xml:space="preserve"> and do you have a sampling plan for selecting from this universe? </w:t>
      </w:r>
      <w:r w:rsidRPr="000105D8">
        <w:rPr>
          <w:rFonts w:asciiTheme="minorHAnsi" w:hAnsiTheme="minorHAnsi" w:cstheme="minorHAnsi"/>
          <w:sz w:val="22"/>
        </w:rPr>
        <w:tab/>
        <w:t xml:space="preserve">[] Yes [X] N  </w:t>
      </w:r>
    </w:p>
    <w:p w:rsidR="000805A3" w:rsidRPr="000105D8" w14:paraId="6605ACF8"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344F92" w:rsidRPr="000105D8" w:rsidP="00344F92" w14:paraId="1987185F" w14:textId="77777777">
      <w:pPr>
        <w:spacing w:after="0" w:line="238" w:lineRule="auto"/>
        <w:ind w:left="0" w:firstLine="0"/>
        <w:rPr>
          <w:rFonts w:asciiTheme="minorHAnsi" w:hAnsiTheme="minorHAnsi" w:cstheme="minorHAnsi"/>
          <w:iCs/>
          <w:sz w:val="22"/>
        </w:rPr>
      </w:pPr>
      <w:r w:rsidRPr="000105D8">
        <w:rPr>
          <w:rFonts w:asciiTheme="minorHAnsi" w:hAnsiTheme="minorHAnsi" w:cstheme="minorHAnsi"/>
          <w:iCs/>
          <w:sz w:val="22"/>
        </w:rPr>
        <w:t xml:space="preserve">Satisfaction Surveys: The respondent list is derived from voluntary workshop registration records via Zoom, attendance lists from voluntary workshops, or cohort or 1:1 technical assistance </w:t>
      </w:r>
      <w:r w:rsidRPr="000105D8">
        <w:rPr>
          <w:rFonts w:asciiTheme="minorHAnsi" w:hAnsiTheme="minorHAnsi" w:cstheme="minorHAnsi"/>
          <w:iCs/>
          <w:sz w:val="22"/>
        </w:rPr>
        <w:t>recipients</w:t>
      </w:r>
      <w:r w:rsidRPr="000105D8">
        <w:rPr>
          <w:rFonts w:asciiTheme="minorHAnsi" w:hAnsiTheme="minorHAnsi" w:cstheme="minorHAnsi"/>
          <w:iCs/>
          <w:sz w:val="22"/>
        </w:rPr>
        <w:t xml:space="preserve">. </w:t>
      </w:r>
    </w:p>
    <w:p w:rsidR="000805A3" w:rsidRPr="000105D8" w:rsidP="00344F92" w14:paraId="0C6AE9E1" w14:textId="29180511">
      <w:pPr>
        <w:spacing w:after="0" w:line="238" w:lineRule="auto"/>
        <w:ind w:left="0" w:firstLine="0"/>
        <w:rPr>
          <w:rFonts w:asciiTheme="minorHAnsi" w:hAnsiTheme="minorHAnsi" w:cstheme="minorHAnsi"/>
          <w:sz w:val="22"/>
        </w:rPr>
      </w:pPr>
      <w:r w:rsidRPr="000105D8">
        <w:rPr>
          <w:rFonts w:asciiTheme="minorHAnsi" w:hAnsiTheme="minorHAnsi" w:cstheme="minorHAnsi"/>
          <w:b/>
          <w:sz w:val="22"/>
        </w:rPr>
        <w:t xml:space="preserve"> </w:t>
      </w:r>
    </w:p>
    <w:p w:rsidR="000805A3" w:rsidRPr="000105D8" w14:paraId="7C9B221F"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Administration of the Instrument:  </w:t>
      </w:r>
      <w:r w:rsidRPr="000105D8">
        <w:rPr>
          <w:rFonts w:asciiTheme="minorHAnsi" w:hAnsiTheme="minorHAnsi" w:cstheme="minorHAnsi"/>
          <w:sz w:val="22"/>
        </w:rPr>
        <w:t xml:space="preserve"> </w:t>
      </w:r>
    </w:p>
    <w:p w:rsidR="000805A3" w:rsidRPr="000105D8" w14:paraId="6678F7BC" w14:textId="77777777">
      <w:pPr>
        <w:numPr>
          <w:ilvl w:val="0"/>
          <w:numId w:val="2"/>
        </w:numPr>
        <w:spacing w:after="0" w:line="259" w:lineRule="auto"/>
        <w:ind w:hanging="360"/>
        <w:rPr>
          <w:rFonts w:asciiTheme="minorHAnsi" w:hAnsiTheme="minorHAnsi" w:cstheme="minorHAnsi"/>
          <w:sz w:val="22"/>
        </w:rPr>
      </w:pPr>
      <w:r w:rsidRPr="000105D8">
        <w:rPr>
          <w:rFonts w:asciiTheme="minorHAnsi" w:hAnsiTheme="minorHAnsi" w:cstheme="minorHAnsi"/>
          <w:sz w:val="22"/>
        </w:rPr>
        <w:t xml:space="preserve">How will you collect the information? (Check all that apply) </w:t>
      </w:r>
    </w:p>
    <w:p w:rsidR="000805A3" w:rsidRPr="000105D8" w14:paraId="49C4DB5C" w14:textId="0A62BF0C">
      <w:pPr>
        <w:spacing w:after="0" w:line="259" w:lineRule="auto"/>
        <w:ind w:left="715"/>
        <w:rPr>
          <w:rFonts w:asciiTheme="minorHAnsi" w:hAnsiTheme="minorHAnsi" w:cstheme="minorHAnsi"/>
          <w:sz w:val="22"/>
        </w:rPr>
      </w:pPr>
      <w:r w:rsidRPr="000105D8">
        <w:rPr>
          <w:rFonts w:asciiTheme="minorHAnsi" w:hAnsiTheme="minorHAnsi" w:cstheme="minorHAnsi"/>
          <w:sz w:val="22"/>
        </w:rPr>
        <w:t>[</w:t>
      </w:r>
      <w:r w:rsidRPr="000105D8" w:rsidR="00344F92">
        <w:rPr>
          <w:rFonts w:asciiTheme="minorHAnsi" w:hAnsiTheme="minorHAnsi" w:cstheme="minorHAnsi"/>
          <w:sz w:val="22"/>
        </w:rPr>
        <w:t>X]</w:t>
      </w:r>
      <w:r w:rsidRPr="000105D8">
        <w:rPr>
          <w:rFonts w:asciiTheme="minorHAnsi" w:hAnsiTheme="minorHAnsi" w:cstheme="minorHAnsi"/>
          <w:sz w:val="22"/>
        </w:rPr>
        <w:t xml:space="preserve"> Web-based or other forms of </w:t>
      </w:r>
      <w:r w:rsidRPr="000105D8">
        <w:rPr>
          <w:rFonts w:asciiTheme="minorHAnsi" w:hAnsiTheme="minorHAnsi" w:cstheme="minorHAnsi"/>
          <w:sz w:val="22"/>
        </w:rPr>
        <w:t>Social Media</w:t>
      </w:r>
      <w:r w:rsidRPr="000105D8">
        <w:rPr>
          <w:rFonts w:asciiTheme="minorHAnsi" w:hAnsiTheme="minorHAnsi" w:cstheme="minorHAnsi"/>
          <w:sz w:val="22"/>
        </w:rPr>
        <w:t xml:space="preserve">  </w:t>
      </w:r>
    </w:p>
    <w:p w:rsidR="000805A3" w:rsidRPr="000105D8" w14:paraId="20204020" w14:textId="77777777">
      <w:pPr>
        <w:spacing w:after="0" w:line="259" w:lineRule="auto"/>
        <w:ind w:left="715"/>
        <w:rPr>
          <w:rFonts w:asciiTheme="minorHAnsi" w:hAnsiTheme="minorHAnsi" w:cstheme="minorHAnsi"/>
          <w:sz w:val="22"/>
        </w:rPr>
      </w:pPr>
      <w:r w:rsidRPr="000105D8">
        <w:rPr>
          <w:rFonts w:asciiTheme="minorHAnsi" w:hAnsiTheme="minorHAnsi" w:cstheme="minorHAnsi"/>
          <w:sz w:val="22"/>
        </w:rPr>
        <w:t>[  ]</w:t>
      </w:r>
      <w:r w:rsidRPr="000105D8">
        <w:rPr>
          <w:rFonts w:asciiTheme="minorHAnsi" w:hAnsiTheme="minorHAnsi" w:cstheme="minorHAnsi"/>
          <w:sz w:val="22"/>
        </w:rPr>
        <w:t xml:space="preserve"> Telephone  </w:t>
      </w:r>
    </w:p>
    <w:p w:rsidR="000805A3" w:rsidRPr="000105D8" w14:paraId="1048CE17" w14:textId="77777777">
      <w:pPr>
        <w:tabs>
          <w:tab w:val="center" w:pos="1298"/>
          <w:tab w:val="center" w:pos="2160"/>
        </w:tabs>
        <w:spacing w:after="0" w:line="259" w:lineRule="auto"/>
        <w:ind w:left="0" w:firstLine="0"/>
        <w:rPr>
          <w:rFonts w:asciiTheme="minorHAnsi" w:hAnsiTheme="minorHAnsi" w:cstheme="minorHAnsi"/>
          <w:sz w:val="22"/>
        </w:rPr>
      </w:pPr>
      <w:r w:rsidRPr="000105D8">
        <w:rPr>
          <w:rFonts w:eastAsia="Calibri" w:asciiTheme="minorHAnsi" w:hAnsiTheme="minorHAnsi" w:cstheme="minorHAnsi"/>
          <w:sz w:val="22"/>
        </w:rPr>
        <w:tab/>
      </w:r>
      <w:r w:rsidRPr="000105D8">
        <w:rPr>
          <w:rFonts w:asciiTheme="minorHAnsi" w:hAnsiTheme="minorHAnsi" w:cstheme="minorHAnsi"/>
          <w:sz w:val="22"/>
        </w:rPr>
        <w:t>[  ]</w:t>
      </w:r>
      <w:r w:rsidRPr="000105D8">
        <w:rPr>
          <w:rFonts w:asciiTheme="minorHAnsi" w:hAnsiTheme="minorHAnsi" w:cstheme="minorHAnsi"/>
          <w:sz w:val="22"/>
        </w:rPr>
        <w:t xml:space="preserve"> In-person </w:t>
      </w:r>
      <w:r w:rsidRPr="000105D8">
        <w:rPr>
          <w:rFonts w:asciiTheme="minorHAnsi" w:hAnsiTheme="minorHAnsi" w:cstheme="minorHAnsi"/>
          <w:sz w:val="22"/>
        </w:rPr>
        <w:tab/>
        <w:t xml:space="preserve"> </w:t>
      </w:r>
    </w:p>
    <w:p w:rsidR="000805A3" w:rsidRPr="000105D8" w14:paraId="54170040" w14:textId="77777777">
      <w:pPr>
        <w:spacing w:after="0" w:line="259" w:lineRule="auto"/>
        <w:ind w:left="715"/>
        <w:rPr>
          <w:rFonts w:asciiTheme="minorHAnsi" w:hAnsiTheme="minorHAnsi" w:cstheme="minorHAnsi"/>
          <w:sz w:val="22"/>
        </w:rPr>
      </w:pPr>
      <w:r w:rsidRPr="000105D8">
        <w:rPr>
          <w:rFonts w:asciiTheme="minorHAnsi" w:hAnsiTheme="minorHAnsi" w:cstheme="minorHAnsi"/>
          <w:sz w:val="22"/>
        </w:rPr>
        <w:t>[  ]</w:t>
      </w:r>
      <w:r w:rsidRPr="000105D8">
        <w:rPr>
          <w:rFonts w:asciiTheme="minorHAnsi" w:hAnsiTheme="minorHAnsi" w:cstheme="minorHAnsi"/>
          <w:sz w:val="22"/>
        </w:rPr>
        <w:t xml:space="preserve"> Mail  </w:t>
      </w:r>
    </w:p>
    <w:p w:rsidR="000805A3" w:rsidRPr="000105D8" w14:paraId="1171846C" w14:textId="77777777">
      <w:pPr>
        <w:spacing w:after="0" w:line="259" w:lineRule="auto"/>
        <w:ind w:left="715"/>
        <w:rPr>
          <w:rFonts w:asciiTheme="minorHAnsi" w:hAnsiTheme="minorHAnsi" w:cstheme="minorHAnsi"/>
          <w:sz w:val="22"/>
        </w:rPr>
      </w:pPr>
      <w:r w:rsidRPr="000105D8">
        <w:rPr>
          <w:rFonts w:asciiTheme="minorHAnsi" w:hAnsiTheme="minorHAnsi" w:cstheme="minorHAnsi"/>
          <w:sz w:val="22"/>
        </w:rPr>
        <w:t>[  ]</w:t>
      </w:r>
      <w:r w:rsidRPr="000105D8">
        <w:rPr>
          <w:rFonts w:asciiTheme="minorHAnsi" w:hAnsiTheme="minorHAnsi" w:cstheme="minorHAnsi"/>
          <w:sz w:val="22"/>
        </w:rPr>
        <w:t xml:space="preserve"> Other, Explain </w:t>
      </w:r>
    </w:p>
    <w:p w:rsidR="000805A3" w:rsidRPr="000105D8" w14:paraId="4AF1EFA9" w14:textId="77777777">
      <w:pPr>
        <w:spacing w:after="0" w:line="259" w:lineRule="auto"/>
        <w:ind w:left="72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3E840AB9" w14:textId="77777777">
      <w:pPr>
        <w:numPr>
          <w:ilvl w:val="0"/>
          <w:numId w:val="2"/>
        </w:numPr>
        <w:spacing w:after="0" w:line="259" w:lineRule="auto"/>
        <w:ind w:hanging="360"/>
        <w:rPr>
          <w:rFonts w:asciiTheme="minorHAnsi" w:hAnsiTheme="minorHAnsi" w:cstheme="minorHAnsi"/>
          <w:sz w:val="22"/>
        </w:rPr>
      </w:pPr>
      <w:r w:rsidRPr="000105D8">
        <w:rPr>
          <w:rFonts w:asciiTheme="minorHAnsi" w:hAnsiTheme="minorHAnsi" w:cstheme="minorHAnsi"/>
          <w:sz w:val="22"/>
        </w:rPr>
        <w:t xml:space="preserve">Will interviewers or facilitators be used?  </w:t>
      </w:r>
      <w:r w:rsidRPr="000105D8">
        <w:rPr>
          <w:rFonts w:asciiTheme="minorHAnsi" w:hAnsiTheme="minorHAnsi" w:cstheme="minorHAnsi"/>
          <w:sz w:val="22"/>
        </w:rPr>
        <w:t>[  ]</w:t>
      </w:r>
      <w:r w:rsidRPr="000105D8">
        <w:rPr>
          <w:rFonts w:asciiTheme="minorHAnsi" w:hAnsiTheme="minorHAnsi" w:cstheme="minorHAnsi"/>
          <w:sz w:val="22"/>
        </w:rPr>
        <w:t xml:space="preserve"> Yes [ x] No  </w:t>
      </w:r>
    </w:p>
    <w:p w:rsidR="000805A3" w:rsidRPr="000105D8" w14:paraId="6A9C3D5C"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06EAF0AE" w14:textId="77777777">
      <w:pPr>
        <w:spacing w:after="0" w:line="259" w:lineRule="auto"/>
        <w:ind w:left="-5"/>
        <w:rPr>
          <w:rFonts w:asciiTheme="minorHAnsi" w:hAnsiTheme="minorHAnsi" w:cstheme="minorHAnsi"/>
          <w:sz w:val="22"/>
        </w:rPr>
      </w:pPr>
      <w:r w:rsidRPr="000105D8">
        <w:rPr>
          <w:rFonts w:asciiTheme="minorHAnsi" w:hAnsiTheme="minorHAnsi" w:cstheme="minorHAnsi"/>
          <w:b/>
          <w:sz w:val="22"/>
        </w:rPr>
        <w:t xml:space="preserve">CERTIFICATION:  </w:t>
      </w:r>
      <w:r w:rsidRPr="000105D8">
        <w:rPr>
          <w:rFonts w:asciiTheme="minorHAnsi" w:hAnsiTheme="minorHAnsi" w:cstheme="minorHAnsi"/>
          <w:sz w:val="22"/>
        </w:rPr>
        <w:t xml:space="preserve"> </w:t>
      </w:r>
    </w:p>
    <w:p w:rsidR="000805A3" w:rsidRPr="000105D8" w14:paraId="7E1FF928"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14:paraId="2BA66B58" w14:textId="77777777">
      <w:pPr>
        <w:ind w:left="-5"/>
        <w:rPr>
          <w:rFonts w:asciiTheme="minorHAnsi" w:hAnsiTheme="minorHAnsi" w:cstheme="minorHAnsi"/>
          <w:sz w:val="22"/>
        </w:rPr>
      </w:pPr>
      <w:r w:rsidRPr="000105D8">
        <w:rPr>
          <w:rFonts w:asciiTheme="minorHAnsi" w:hAnsiTheme="minorHAnsi" w:cstheme="minorHAnsi"/>
          <w:sz w:val="22"/>
        </w:rPr>
        <w:t xml:space="preserve">I certify the following to be true:  </w:t>
      </w:r>
    </w:p>
    <w:p w:rsidR="000805A3" w:rsidRPr="000105D8" w14:paraId="2A70D388" w14:textId="77777777">
      <w:pPr>
        <w:numPr>
          <w:ilvl w:val="0"/>
          <w:numId w:val="3"/>
        </w:numPr>
        <w:ind w:hanging="360"/>
        <w:rPr>
          <w:rFonts w:asciiTheme="minorHAnsi" w:hAnsiTheme="minorHAnsi" w:cstheme="minorHAnsi"/>
          <w:sz w:val="22"/>
        </w:rPr>
      </w:pPr>
      <w:r w:rsidRPr="000105D8">
        <w:rPr>
          <w:rFonts w:asciiTheme="minorHAnsi" w:hAnsiTheme="minorHAnsi" w:cstheme="minorHAnsi"/>
          <w:sz w:val="22"/>
        </w:rPr>
        <w:t xml:space="preserve">The collection is voluntary.  </w:t>
      </w:r>
    </w:p>
    <w:p w:rsidR="000805A3" w:rsidRPr="000105D8" w14:paraId="456FC399" w14:textId="77777777">
      <w:pPr>
        <w:numPr>
          <w:ilvl w:val="0"/>
          <w:numId w:val="3"/>
        </w:numPr>
        <w:ind w:hanging="360"/>
        <w:rPr>
          <w:rFonts w:asciiTheme="minorHAnsi" w:hAnsiTheme="minorHAnsi" w:cstheme="minorHAnsi"/>
          <w:sz w:val="22"/>
        </w:rPr>
      </w:pPr>
      <w:r w:rsidRPr="000105D8">
        <w:rPr>
          <w:rFonts w:asciiTheme="minorHAnsi" w:hAnsiTheme="minorHAnsi" w:cstheme="minorHAnsi"/>
          <w:sz w:val="22"/>
        </w:rPr>
        <w:t xml:space="preserve">The collection is </w:t>
      </w:r>
      <w:r w:rsidRPr="000105D8">
        <w:rPr>
          <w:rFonts w:asciiTheme="minorHAnsi" w:hAnsiTheme="minorHAnsi" w:cstheme="minorHAnsi"/>
          <w:sz w:val="22"/>
        </w:rPr>
        <w:t>low-burden</w:t>
      </w:r>
      <w:r w:rsidRPr="000105D8">
        <w:rPr>
          <w:rFonts w:asciiTheme="minorHAnsi" w:hAnsiTheme="minorHAnsi" w:cstheme="minorHAnsi"/>
          <w:sz w:val="22"/>
        </w:rPr>
        <w:t xml:space="preserve"> for respondents and low-cost for the Federal Government. </w:t>
      </w:r>
    </w:p>
    <w:p w:rsidR="000805A3" w:rsidRPr="000105D8" w14:paraId="6BAFB173" w14:textId="77777777">
      <w:pPr>
        <w:numPr>
          <w:ilvl w:val="0"/>
          <w:numId w:val="3"/>
        </w:numPr>
        <w:ind w:hanging="360"/>
        <w:rPr>
          <w:rFonts w:asciiTheme="minorHAnsi" w:hAnsiTheme="minorHAnsi" w:cstheme="minorHAnsi"/>
          <w:sz w:val="22"/>
        </w:rPr>
      </w:pPr>
      <w:r w:rsidRPr="000105D8">
        <w:rPr>
          <w:rFonts w:asciiTheme="minorHAnsi" w:hAnsiTheme="minorHAnsi" w:cstheme="minorHAnsi"/>
          <w:sz w:val="22"/>
        </w:rPr>
        <w:t xml:space="preserve">The collection is non-controversial and does </w:t>
      </w:r>
      <w:r w:rsidRPr="000105D8">
        <w:rPr>
          <w:rFonts w:asciiTheme="minorHAnsi" w:hAnsiTheme="minorHAnsi" w:cstheme="minorHAnsi"/>
          <w:sz w:val="22"/>
          <w:u w:val="single" w:color="000000"/>
        </w:rPr>
        <w:t>not</w:t>
      </w:r>
      <w:r w:rsidRPr="000105D8">
        <w:rPr>
          <w:rFonts w:asciiTheme="minorHAnsi" w:hAnsiTheme="minorHAnsi" w:cstheme="minorHAnsi"/>
          <w:sz w:val="22"/>
        </w:rPr>
        <w:t xml:space="preserve"> raise issues of concern to other federal agencies.          </w:t>
      </w:r>
    </w:p>
    <w:p w:rsidR="000805A3" w:rsidRPr="000105D8" w14:paraId="4E37860F" w14:textId="77777777">
      <w:pPr>
        <w:numPr>
          <w:ilvl w:val="0"/>
          <w:numId w:val="3"/>
        </w:numPr>
        <w:ind w:hanging="360"/>
        <w:rPr>
          <w:rFonts w:asciiTheme="minorHAnsi" w:hAnsiTheme="minorHAnsi" w:cstheme="minorHAnsi"/>
          <w:sz w:val="22"/>
        </w:rPr>
      </w:pPr>
      <w:r w:rsidRPr="000105D8">
        <w:rPr>
          <w:rFonts w:asciiTheme="minorHAnsi" w:hAnsiTheme="minorHAnsi" w:cstheme="minorHAnsi"/>
          <w:sz w:val="22"/>
        </w:rPr>
        <w:t xml:space="preserve">The results are </w:t>
      </w:r>
      <w:r w:rsidRPr="000105D8">
        <w:rPr>
          <w:rFonts w:asciiTheme="minorHAnsi" w:hAnsiTheme="minorHAnsi" w:cstheme="minorHAnsi"/>
          <w:sz w:val="22"/>
          <w:u w:val="single" w:color="000000"/>
        </w:rPr>
        <w:t>not</w:t>
      </w:r>
      <w:r w:rsidRPr="000105D8">
        <w:rPr>
          <w:rFonts w:asciiTheme="minorHAnsi" w:hAnsiTheme="minorHAnsi" w:cstheme="minorHAnsi"/>
          <w:sz w:val="22"/>
        </w:rPr>
        <w:t xml:space="preserve"> intended to be disseminated to the public. </w:t>
      </w:r>
      <w:r w:rsidRPr="000105D8">
        <w:rPr>
          <w:rFonts w:asciiTheme="minorHAnsi" w:hAnsiTheme="minorHAnsi" w:cstheme="minorHAnsi"/>
          <w:sz w:val="22"/>
        </w:rPr>
        <w:tab/>
        <w:t xml:space="preserve"> </w:t>
      </w:r>
      <w:r w:rsidRPr="000105D8">
        <w:rPr>
          <w:rFonts w:asciiTheme="minorHAnsi" w:hAnsiTheme="minorHAnsi" w:cstheme="minorHAnsi"/>
          <w:sz w:val="22"/>
        </w:rPr>
        <w:tab/>
        <w:t xml:space="preserve"> </w:t>
      </w:r>
    </w:p>
    <w:p w:rsidR="000805A3" w:rsidRPr="000105D8" w14:paraId="431EBBE6" w14:textId="77777777">
      <w:pPr>
        <w:numPr>
          <w:ilvl w:val="0"/>
          <w:numId w:val="3"/>
        </w:numPr>
        <w:ind w:hanging="360"/>
        <w:rPr>
          <w:rFonts w:asciiTheme="minorHAnsi" w:hAnsiTheme="minorHAnsi" w:cstheme="minorHAnsi"/>
          <w:sz w:val="22"/>
        </w:rPr>
      </w:pPr>
      <w:r w:rsidRPr="000105D8">
        <w:rPr>
          <w:rFonts w:asciiTheme="minorHAnsi" w:hAnsiTheme="minorHAnsi" w:cstheme="minorHAnsi"/>
          <w:sz w:val="22"/>
        </w:rPr>
        <w:t xml:space="preserve">Information gathered will not be used for the purpose of </w:t>
      </w:r>
      <w:r w:rsidRPr="000105D8">
        <w:rPr>
          <w:rFonts w:asciiTheme="minorHAnsi" w:hAnsiTheme="minorHAnsi" w:cstheme="minorHAnsi"/>
          <w:sz w:val="22"/>
          <w:u w:val="single" w:color="000000"/>
        </w:rPr>
        <w:t>substantially</w:t>
      </w:r>
      <w:r w:rsidRPr="000105D8">
        <w:rPr>
          <w:rFonts w:asciiTheme="minorHAnsi" w:hAnsiTheme="minorHAnsi" w:cstheme="minorHAnsi"/>
          <w:sz w:val="22"/>
        </w:rPr>
        <w:t xml:space="preserve"> informing </w:t>
      </w:r>
      <w:r w:rsidRPr="000105D8">
        <w:rPr>
          <w:rFonts w:asciiTheme="minorHAnsi" w:hAnsiTheme="minorHAnsi" w:cstheme="minorHAnsi"/>
          <w:sz w:val="22"/>
          <w:u w:val="single" w:color="000000"/>
        </w:rPr>
        <w:t>influential</w:t>
      </w:r>
      <w:r w:rsidRPr="000105D8">
        <w:rPr>
          <w:rFonts w:asciiTheme="minorHAnsi" w:hAnsiTheme="minorHAnsi" w:cstheme="minorHAnsi"/>
          <w:sz w:val="22"/>
        </w:rPr>
        <w:t xml:space="preserve"> policy decisions.  </w:t>
      </w:r>
    </w:p>
    <w:p w:rsidR="000805A3" w:rsidRPr="000105D8" w14:paraId="0D1B4737" w14:textId="77777777">
      <w:pPr>
        <w:numPr>
          <w:ilvl w:val="0"/>
          <w:numId w:val="3"/>
        </w:numPr>
        <w:ind w:hanging="360"/>
        <w:rPr>
          <w:rFonts w:asciiTheme="minorHAnsi" w:hAnsiTheme="minorHAnsi" w:cstheme="minorHAnsi"/>
          <w:sz w:val="22"/>
        </w:rPr>
      </w:pPr>
      <w:r w:rsidRPr="000105D8">
        <w:rPr>
          <w:rFonts w:asciiTheme="minorHAnsi" w:hAnsiTheme="minorHAnsi" w:cstheme="minorHAnsi"/>
          <w:sz w:val="22"/>
        </w:rPr>
        <w:t xml:space="preserve">The collection is targeted to the solicitation of opinions from respondents who have experience with the program or may have experience with the program in the future.  </w:t>
      </w:r>
    </w:p>
    <w:p w:rsidR="000805A3" w:rsidRPr="000105D8" w14:paraId="6A87C898" w14:textId="77777777">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 </w:t>
      </w:r>
    </w:p>
    <w:p w:rsidR="000805A3" w:rsidRPr="000105D8" w:rsidP="00344F92" w14:paraId="36EE1A0E" w14:textId="5DCF7D91">
      <w:pPr>
        <w:spacing w:after="0" w:line="259" w:lineRule="auto"/>
        <w:ind w:left="0" w:firstLine="0"/>
        <w:rPr>
          <w:rFonts w:asciiTheme="minorHAnsi" w:hAnsiTheme="minorHAnsi" w:cstheme="minorHAnsi"/>
          <w:sz w:val="22"/>
        </w:rPr>
      </w:pPr>
      <w:r w:rsidRPr="000105D8">
        <w:rPr>
          <w:rFonts w:asciiTheme="minorHAnsi" w:hAnsiTheme="minorHAnsi" w:cstheme="minorHAnsi"/>
          <w:sz w:val="22"/>
        </w:rPr>
        <w:t xml:space="preserve">Name: </w:t>
      </w:r>
      <w:r w:rsidRPr="000105D8">
        <w:rPr>
          <w:rFonts w:asciiTheme="minorHAnsi" w:hAnsiTheme="minorHAnsi" w:cstheme="minorHAnsi"/>
          <w:sz w:val="22"/>
          <w:u w:val="single" w:color="000000"/>
        </w:rPr>
        <w:t>Cassidy L. Peterson, OBLR/OLEM</w:t>
      </w:r>
      <w:r w:rsidRPr="000105D8">
        <w:rPr>
          <w:rFonts w:asciiTheme="minorHAnsi" w:hAnsiTheme="minorHAnsi" w:cstheme="minorHAnsi"/>
          <w:sz w:val="22"/>
        </w:rPr>
        <w:t xml:space="preserve">   </w:t>
      </w:r>
    </w:p>
    <w:sectPr>
      <w:footerReference w:type="default" r:id="rId4"/>
      <w:pgSz w:w="12240" w:h="15840"/>
      <w:pgMar w:top="728" w:right="1564" w:bottom="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3566830"/>
      <w:docPartObj>
        <w:docPartGallery w:val="Page Numbers (Bottom of Page)"/>
        <w:docPartUnique/>
      </w:docPartObj>
    </w:sdtPr>
    <w:sdtEndPr>
      <w:rPr>
        <w:noProof/>
      </w:rPr>
    </w:sdtEndPr>
    <w:sdtContent>
      <w:p w:rsidR="00344F92" w14:paraId="69323A16" w14:textId="343B2B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4F92" w14:paraId="28A33C4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50AAE"/>
    <w:multiLevelType w:val="hybridMultilevel"/>
    <w:tmpl w:val="BB4871D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E791A79"/>
    <w:multiLevelType w:val="hybridMultilevel"/>
    <w:tmpl w:val="9CB68726"/>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nsid w:val="358F609F"/>
    <w:multiLevelType w:val="hybridMultilevel"/>
    <w:tmpl w:val="F2703C7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13334597">
    <w:abstractNumId w:val="2"/>
  </w:num>
  <w:num w:numId="2" w16cid:durableId="297732261">
    <w:abstractNumId w:val="1"/>
  </w:num>
  <w:num w:numId="3" w16cid:durableId="1554730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A3"/>
    <w:rsid w:val="000105D8"/>
    <w:rsid w:val="000805A3"/>
    <w:rsid w:val="00344F92"/>
    <w:rsid w:val="005E369F"/>
    <w:rsid w:val="00740365"/>
    <w:rsid w:val="007962B8"/>
    <w:rsid w:val="008B6AB1"/>
    <w:rsid w:val="00B03B2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3DF71F"/>
  <w15:docId w15:val="{DEC80B40-1F15-4E79-9613-9065E8AA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sz w:val="24"/>
    </w:rPr>
  </w:style>
  <w:style w:type="paragraph" w:styleId="Heading2">
    <w:name w:val="heading 2"/>
    <w:basedOn w:val="Normal"/>
    <w:next w:val="Normal"/>
    <w:link w:val="Heading2Char"/>
    <w:qFormat/>
    <w:rsid w:val="00344F92"/>
    <w:pPr>
      <w:keepNext/>
      <w:spacing w:after="0" w:line="240" w:lineRule="auto"/>
      <w:ind w:left="0" w:firstLine="0"/>
      <w:jc w:val="center"/>
      <w:outlineLvl w:val="1"/>
    </w:pPr>
    <w:rPr>
      <w:b/>
      <w:bCs/>
      <w:color w:val="auto"/>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344F92"/>
    <w:pPr>
      <w:spacing w:after="0" w:line="240" w:lineRule="auto"/>
    </w:pPr>
    <w:rPr>
      <w:rFonts w:ascii="Times New Roman" w:eastAsia="Times New Roman" w:hAnsi="Times New Roman" w:cs="Times New Roman"/>
      <w:color w:val="000000"/>
      <w:sz w:val="24"/>
    </w:rPr>
  </w:style>
  <w:style w:type="character" w:customStyle="1" w:styleId="Heading2Char">
    <w:name w:val="Heading 2 Char"/>
    <w:basedOn w:val="DefaultParagraphFont"/>
    <w:link w:val="Heading2"/>
    <w:rsid w:val="00344F92"/>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344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F9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44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F9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7</cp:revision>
  <dcterms:created xsi:type="dcterms:W3CDTF">2024-04-30T19:42:00Z</dcterms:created>
  <dcterms:modified xsi:type="dcterms:W3CDTF">2024-05-31T11:23:00Z</dcterms:modified>
</cp:coreProperties>
</file>