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6C6D" w:rsidRPr="005A2D95" w14:paraId="522034F9" w14:textId="77777777">
      <w:pPr>
        <w:spacing w:after="0" w:line="259" w:lineRule="auto"/>
        <w:ind w:left="209" w:right="1"/>
        <w:jc w:val="center"/>
        <w:rPr>
          <w:rFonts w:asciiTheme="minorHAnsi" w:hAnsiTheme="minorHAnsi" w:cstheme="minorHAnsi"/>
        </w:rPr>
      </w:pPr>
      <w:r w:rsidRPr="005A2D95">
        <w:rPr>
          <w:rFonts w:asciiTheme="minorHAnsi" w:hAnsiTheme="minorHAnsi" w:cstheme="minorHAnsi"/>
          <w:b/>
          <w:sz w:val="28"/>
        </w:rPr>
        <w:t xml:space="preserve">Request for Approval under the “Generic Clearance for the Collection of </w:t>
      </w:r>
    </w:p>
    <w:p w:rsidR="00AE6C6D" w:rsidRPr="005A2D95" w14:paraId="389D1437" w14:textId="77777777">
      <w:pPr>
        <w:spacing w:after="0" w:line="259" w:lineRule="auto"/>
        <w:ind w:left="1750" w:firstLine="0"/>
        <w:rPr>
          <w:rFonts w:asciiTheme="minorHAnsi" w:hAnsiTheme="minorHAnsi" w:cstheme="minorHAnsi"/>
        </w:rPr>
      </w:pPr>
      <w:r w:rsidRPr="005A2D95">
        <w:rPr>
          <w:rFonts w:asciiTheme="minorHAnsi" w:hAnsiTheme="minorHAnsi" w:cstheme="minorHAnsi"/>
          <w:b/>
          <w:sz w:val="28"/>
        </w:rPr>
        <w:t xml:space="preserve">Qualitative Feedback on Agency Service Delivery”  </w:t>
      </w:r>
    </w:p>
    <w:p w:rsidR="00AE6C6D" w:rsidRPr="005A2D95" w14:paraId="7D1D6110" w14:textId="3412247F">
      <w:pPr>
        <w:spacing w:after="0" w:line="259" w:lineRule="auto"/>
        <w:ind w:left="209"/>
        <w:jc w:val="center"/>
        <w:rPr>
          <w:rFonts w:asciiTheme="minorHAnsi" w:hAnsiTheme="minorHAnsi" w:cstheme="minorHAnsi"/>
        </w:rPr>
      </w:pPr>
      <w:r w:rsidRPr="005A2D95">
        <w:rPr>
          <w:rFonts w:eastAsia="Calibri" w:asciiTheme="minorHAnsi" w:hAnsiTheme="minorHAnsi" w:cstheme="minorHAnsi"/>
          <w:noProof/>
          <w:sz w:val="2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196128</wp:posOffset>
                </wp:positionV>
                <wp:extent cx="5943600" cy="19050"/>
                <wp:effectExtent l="0" t="0" r="0" b="0"/>
                <wp:wrapNone/>
                <wp:docPr id="4302" name="Group 4302"/>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19050"/>
                          <a:chOff x="0" y="0"/>
                          <a:chExt cx="5943600" cy="19050"/>
                        </a:xfrm>
                      </wpg:grpSpPr>
                      <wps:wsp xmlns:wps="http://schemas.microsoft.com/office/word/2010/wordprocessingShape">
                        <wps:cNvPr id="254" name="Shape 254"/>
                        <wps:cNvSpPr/>
                        <wps:spPr>
                          <a:xfrm>
                            <a:off x="0" y="0"/>
                            <a:ext cx="5943600" cy="0"/>
                          </a:xfrm>
                          <a:custGeom>
                            <a:avLst/>
                            <a:gdLst/>
                            <a:rect l="0" t="0" r="0" b="0"/>
                            <a:pathLst>
                              <a:path fill="norm" w="5943600" stroke="1">
                                <a:moveTo>
                                  <a:pt x="0" y="0"/>
                                </a:moveTo>
                                <a:lnTo>
                                  <a:pt x="5943600" y="0"/>
                                </a:lnTo>
                              </a:path>
                            </a:pathLst>
                          </a:custGeom>
                          <a:ln w="19050">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5" style="width:468pt;height:1.5pt;margin-top:15.44pt;margin-left:0;position:absolute;z-index:251658240" coordsize="59436,190">
                <v:shape id="_x0000_s1026" style="width:59436;height:0;position:absolute" coordsize="5943600,0" path="m,l5943600,e" filled="f" fillcolor="black" stroked="t" strokecolor="black">
                  <v:fill opacity="0"/>
                  <v:stroke joinstyle="round" endcap="flat"/>
                </v:shape>
              </v:group>
            </w:pict>
          </mc:Fallback>
        </mc:AlternateContent>
      </w:r>
      <w:r w:rsidRPr="005A2D95">
        <w:rPr>
          <w:rFonts w:asciiTheme="minorHAnsi" w:hAnsiTheme="minorHAnsi" w:cstheme="minorHAnsi"/>
          <w:b/>
          <w:sz w:val="28"/>
        </w:rPr>
        <w:t>(OMB Control Number: 2030-0051; EPA ICR Number: 2434</w:t>
      </w:r>
      <w:r w:rsidRPr="005A2D95" w:rsidR="00407F09">
        <w:rPr>
          <w:rFonts w:asciiTheme="minorHAnsi" w:hAnsiTheme="minorHAnsi" w:cstheme="minorHAnsi"/>
          <w:b/>
          <w:sz w:val="28"/>
        </w:rPr>
        <w:t>.2</w:t>
      </w:r>
      <w:r w:rsidRPr="005A2D95" w:rsidR="00E9289A">
        <w:rPr>
          <w:rFonts w:asciiTheme="minorHAnsi" w:hAnsiTheme="minorHAnsi" w:cstheme="minorHAnsi"/>
          <w:b/>
          <w:sz w:val="28"/>
        </w:rPr>
        <w:t>80</w:t>
      </w:r>
      <w:r w:rsidRPr="005A2D95">
        <w:rPr>
          <w:rFonts w:asciiTheme="minorHAnsi" w:hAnsiTheme="minorHAnsi" w:cstheme="minorHAnsi"/>
          <w:b/>
          <w:sz w:val="28"/>
        </w:rPr>
        <w:t>)</w:t>
      </w:r>
      <w:r w:rsidRPr="005A2D95">
        <w:rPr>
          <w:rFonts w:asciiTheme="minorHAnsi" w:hAnsiTheme="minorHAnsi" w:cstheme="minorHAnsi"/>
          <w:b/>
        </w:rPr>
        <w:t xml:space="preserve"> </w:t>
      </w:r>
    </w:p>
    <w:p w:rsidR="00AE6C6D" w:rsidRPr="005A2D95" w14:paraId="6B218FE8" w14:textId="00C21A2B">
      <w:pPr>
        <w:ind w:left="-5"/>
        <w:rPr>
          <w:rFonts w:asciiTheme="minorHAnsi" w:hAnsiTheme="minorHAnsi" w:cstheme="minorHAnsi"/>
          <w:sz w:val="22"/>
        </w:rPr>
      </w:pPr>
      <w:r w:rsidRPr="005A2D95">
        <w:rPr>
          <w:rFonts w:asciiTheme="minorHAnsi" w:hAnsiTheme="minorHAnsi" w:cstheme="minorHAnsi"/>
          <w:b/>
          <w:sz w:val="22"/>
        </w:rPr>
        <w:t>TITLE OF INFORMATION COLLECTION:</w:t>
      </w:r>
      <w:r w:rsidRPr="005A2D95">
        <w:rPr>
          <w:rFonts w:asciiTheme="minorHAnsi" w:hAnsiTheme="minorHAnsi" w:cstheme="minorHAnsi"/>
          <w:sz w:val="22"/>
        </w:rPr>
        <w:t xml:space="preserve">  Customer Satisfaction Surveys for </w:t>
      </w:r>
      <w:r w:rsidRPr="005A2D95" w:rsidR="00C30C36">
        <w:rPr>
          <w:rFonts w:asciiTheme="minorHAnsi" w:hAnsiTheme="minorHAnsi" w:cstheme="minorHAnsi"/>
          <w:sz w:val="22"/>
        </w:rPr>
        <w:t>F</w:t>
      </w:r>
      <w:r w:rsidRPr="005A2D95">
        <w:rPr>
          <w:rFonts w:asciiTheme="minorHAnsi" w:hAnsiTheme="minorHAnsi" w:cstheme="minorHAnsi"/>
          <w:sz w:val="22"/>
        </w:rPr>
        <w:t xml:space="preserve">eedback on Technical Assistance </w:t>
      </w:r>
      <w:r w:rsidRPr="005A2D95" w:rsidR="007F22E4">
        <w:rPr>
          <w:rFonts w:asciiTheme="minorHAnsi" w:hAnsiTheme="minorHAnsi" w:cstheme="minorHAnsi"/>
          <w:sz w:val="22"/>
        </w:rPr>
        <w:t>to Brownfield Communities</w:t>
      </w:r>
    </w:p>
    <w:p w:rsidR="00AE6C6D" w:rsidRPr="005A2D95" w14:paraId="019AA31B"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14:paraId="247004F9" w14:textId="77777777">
      <w:pPr>
        <w:spacing w:after="13"/>
        <w:ind w:left="-5"/>
        <w:rPr>
          <w:rFonts w:asciiTheme="minorHAnsi" w:hAnsiTheme="minorHAnsi" w:cstheme="minorHAnsi"/>
          <w:sz w:val="22"/>
        </w:rPr>
      </w:pPr>
      <w:r w:rsidRPr="005A2D95">
        <w:rPr>
          <w:rFonts w:asciiTheme="minorHAnsi" w:hAnsiTheme="minorHAnsi" w:cstheme="minorHAnsi"/>
          <w:b/>
          <w:sz w:val="22"/>
        </w:rPr>
        <w:t xml:space="preserve">PURPOSE:   </w:t>
      </w:r>
    </w:p>
    <w:p w:rsidR="00AE6C6D" w:rsidRPr="005A2D95" w14:paraId="787B86D7" w14:textId="77777777">
      <w:pPr>
        <w:spacing w:after="269"/>
        <w:ind w:left="-5"/>
        <w:rPr>
          <w:rFonts w:asciiTheme="minorHAnsi" w:hAnsiTheme="minorHAnsi" w:cstheme="minorHAnsi"/>
          <w:sz w:val="22"/>
        </w:rPr>
      </w:pPr>
      <w:r w:rsidRPr="005A2D95">
        <w:rPr>
          <w:rFonts w:asciiTheme="minorHAnsi" w:hAnsiTheme="minorHAnsi" w:cstheme="minorHAnsi"/>
          <w:sz w:val="22"/>
        </w:rPr>
        <w:t xml:space="preserve">The EPA’s Brownfields Program provides funding to multiple technical assistance providers working with brownfield communities across all 10 EPA regions. Technical assistance is provided by regional Technical Assistance to Brownfields (TAB) cooperative agreement recipients, as well as other specialized cooperative agreement recipients and contractors. </w:t>
      </w:r>
      <w:r w:rsidRPr="005A2D95">
        <w:rPr>
          <w:rFonts w:asciiTheme="minorHAnsi" w:hAnsiTheme="minorHAnsi" w:cstheme="minorHAnsi"/>
          <w:color w:val="1B1B1B"/>
          <w:sz w:val="22"/>
        </w:rPr>
        <w:t xml:space="preserve">The training and research to be conducted will assist communities in cleaning up and reusing contaminated brownfield properties, while leveraging jobs and protecting health and the environment. </w:t>
      </w:r>
      <w:r w:rsidRPr="005A2D95">
        <w:rPr>
          <w:rFonts w:asciiTheme="minorHAnsi" w:hAnsiTheme="minorHAnsi" w:cstheme="minorHAnsi"/>
          <w:sz w:val="22"/>
        </w:rPr>
        <w:t xml:space="preserve"> </w:t>
      </w:r>
    </w:p>
    <w:p w:rsidR="00AE6C6D" w:rsidRPr="005A2D95" w14:paraId="35F0EF43" w14:textId="573DD63D">
      <w:pPr>
        <w:ind w:left="-5"/>
        <w:rPr>
          <w:rFonts w:asciiTheme="minorHAnsi" w:hAnsiTheme="minorHAnsi" w:cstheme="minorHAnsi"/>
          <w:sz w:val="22"/>
        </w:rPr>
      </w:pPr>
      <w:r w:rsidRPr="005A2D95">
        <w:rPr>
          <w:rFonts w:asciiTheme="minorHAnsi" w:hAnsiTheme="minorHAnsi" w:cstheme="minorHAnsi"/>
          <w:sz w:val="22"/>
        </w:rPr>
        <w:t xml:space="preserve">With this generic </w:t>
      </w:r>
      <w:r w:rsidRPr="005A2D95" w:rsidR="006F629D">
        <w:rPr>
          <w:rFonts w:asciiTheme="minorHAnsi" w:hAnsiTheme="minorHAnsi" w:cstheme="minorHAnsi"/>
          <w:sz w:val="22"/>
        </w:rPr>
        <w:t>information collection</w:t>
      </w:r>
      <w:r w:rsidRPr="005A2D95">
        <w:rPr>
          <w:rFonts w:asciiTheme="minorHAnsi" w:hAnsiTheme="minorHAnsi" w:cstheme="minorHAnsi"/>
          <w:sz w:val="22"/>
        </w:rPr>
        <w:t xml:space="preserve">, technical assistance providers seek authorization to collect information from program participants (i.e., communities and relevant stakeholders) who receive services or products such as guidance, information, and training needed to address their brownfields challenges.  This information will primarily be collected through focus groups or in conjunction with a brownfield training or informational event. Focus groups will collect targeted information in moderated group settings. The information collection will allow technical assistance providers to better understand the needs of program participants and identify pathways to best address those needs.  </w:t>
      </w:r>
    </w:p>
    <w:p w:rsidR="00AE6C6D" w:rsidRPr="005A2D95" w14:paraId="7717B707"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14:paraId="63D571A4" w14:textId="1135B8FC">
      <w:pPr>
        <w:ind w:left="-5"/>
        <w:rPr>
          <w:rFonts w:asciiTheme="minorHAnsi" w:hAnsiTheme="minorHAnsi" w:cstheme="minorHAnsi"/>
          <w:sz w:val="22"/>
        </w:rPr>
      </w:pPr>
      <w:r w:rsidRPr="005A2D95">
        <w:rPr>
          <w:rFonts w:asciiTheme="minorHAnsi" w:hAnsiTheme="minorHAnsi" w:cstheme="minorHAnsi"/>
          <w:sz w:val="22"/>
        </w:rPr>
        <w:t xml:space="preserve">Brownfields technical assistance programs support </w:t>
      </w:r>
      <w:r w:rsidRPr="005A2D95" w:rsidR="00094E76">
        <w:rPr>
          <w:rFonts w:asciiTheme="minorHAnsi" w:hAnsiTheme="minorHAnsi" w:cstheme="minorHAnsi"/>
          <w:sz w:val="22"/>
        </w:rPr>
        <w:t>Executive Order 13895</w:t>
      </w:r>
      <w:r w:rsidRPr="005A2D95">
        <w:rPr>
          <w:rFonts w:asciiTheme="minorHAnsi" w:hAnsiTheme="minorHAnsi" w:cstheme="minorHAnsi"/>
          <w:sz w:val="22"/>
        </w:rPr>
        <w:t xml:space="preserve">.These efforts will seek input, ideas, recommendations, and feedback to guide future technical assistance and services provided.   </w:t>
      </w:r>
    </w:p>
    <w:p w:rsidR="00AE6C6D" w:rsidRPr="005A2D95" w14:paraId="4D111F18" w14:textId="2F4D7A0E">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 </w:t>
      </w:r>
    </w:p>
    <w:p w:rsidR="00AE6C6D" w:rsidRPr="005A2D95" w14:paraId="24E2AE84" w14:textId="77777777">
      <w:pPr>
        <w:spacing w:after="13"/>
        <w:ind w:left="-5"/>
        <w:rPr>
          <w:rFonts w:asciiTheme="minorHAnsi" w:hAnsiTheme="minorHAnsi" w:cstheme="minorHAnsi"/>
          <w:sz w:val="22"/>
        </w:rPr>
      </w:pPr>
      <w:r w:rsidRPr="005A2D95">
        <w:rPr>
          <w:rFonts w:asciiTheme="minorHAnsi" w:hAnsiTheme="minorHAnsi" w:cstheme="minorHAnsi"/>
          <w:b/>
          <w:sz w:val="22"/>
        </w:rPr>
        <w:t>DESCRIPTION OF RESPONDENTS</w:t>
      </w:r>
      <w:r w:rsidRPr="005A2D95">
        <w:rPr>
          <w:rFonts w:asciiTheme="minorHAnsi" w:hAnsiTheme="minorHAnsi" w:cstheme="minorHAnsi"/>
          <w:sz w:val="22"/>
        </w:rPr>
        <w:t xml:space="preserve">: </w:t>
      </w:r>
      <w:r w:rsidRPr="005A2D95">
        <w:rPr>
          <w:rFonts w:asciiTheme="minorHAnsi" w:hAnsiTheme="minorHAnsi" w:cstheme="minorHAnsi"/>
          <w:i/>
          <w:sz w:val="22"/>
        </w:rPr>
        <w:t xml:space="preserve"> </w:t>
      </w:r>
    </w:p>
    <w:p w:rsidR="00AE6C6D" w:rsidRPr="005A2D95" w14:paraId="274DCCC8" w14:textId="77777777">
      <w:pPr>
        <w:ind w:left="-5"/>
        <w:rPr>
          <w:rFonts w:asciiTheme="minorHAnsi" w:hAnsiTheme="minorHAnsi" w:cstheme="minorHAnsi"/>
          <w:sz w:val="22"/>
        </w:rPr>
      </w:pPr>
      <w:r w:rsidRPr="005A2D95">
        <w:rPr>
          <w:rFonts w:asciiTheme="minorHAnsi" w:hAnsiTheme="minorHAnsi" w:cstheme="minorHAnsi"/>
          <w:sz w:val="22"/>
        </w:rPr>
        <w:t xml:space="preserve">Program participants will vary but may include community leaders, community members, community-based organization staff, locally elected officials, and local government staff. Participants are often from underserved communities and communities in remote and rural areas, including Indian Country and territories. The target audiences for this effort will be the recipients of technical assistance services and products and other participating technical assistance providers.  </w:t>
      </w:r>
    </w:p>
    <w:p w:rsidR="00AE6C6D" w:rsidRPr="005A2D95" w14:paraId="4F4A0C55" w14:textId="60C0051D">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 </w:t>
      </w:r>
    </w:p>
    <w:p w:rsidR="00AE6C6D" w:rsidRPr="005A2D95" w14:paraId="66C7FCE8" w14:textId="77777777">
      <w:pPr>
        <w:spacing w:after="13"/>
        <w:ind w:left="-5"/>
        <w:rPr>
          <w:rFonts w:asciiTheme="minorHAnsi" w:hAnsiTheme="minorHAnsi" w:cstheme="minorHAnsi"/>
          <w:sz w:val="22"/>
        </w:rPr>
      </w:pPr>
      <w:r w:rsidRPr="005A2D95">
        <w:rPr>
          <w:rFonts w:asciiTheme="minorHAnsi" w:hAnsiTheme="minorHAnsi" w:cstheme="minorHAnsi"/>
          <w:b/>
          <w:sz w:val="22"/>
        </w:rPr>
        <w:t>TYPE OF COLLECTION:</w:t>
      </w:r>
      <w:r w:rsidRPr="005A2D95">
        <w:rPr>
          <w:rFonts w:asciiTheme="minorHAnsi" w:hAnsiTheme="minorHAnsi" w:cstheme="minorHAnsi"/>
          <w:sz w:val="22"/>
        </w:rPr>
        <w:t xml:space="preserve"> (Check one)</w:t>
      </w:r>
      <w:r w:rsidRPr="005A2D95">
        <w:rPr>
          <w:rFonts w:asciiTheme="minorHAnsi" w:hAnsiTheme="minorHAnsi" w:cstheme="minorHAnsi"/>
          <w:b/>
          <w:sz w:val="22"/>
        </w:rPr>
        <w:t xml:space="preserve"> </w:t>
      </w:r>
    </w:p>
    <w:p w:rsidR="00AE6C6D" w:rsidRPr="005A2D95" w14:paraId="213E3CEE" w14:textId="77777777">
      <w:pPr>
        <w:spacing w:after="59" w:line="259" w:lineRule="auto"/>
        <w:ind w:left="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14:paraId="6BB43878" w14:textId="77777777">
      <w:pPr>
        <w:tabs>
          <w:tab w:val="center" w:pos="6671"/>
        </w:tabs>
        <w:ind w:left="-15" w:firstLine="0"/>
        <w:rPr>
          <w:rFonts w:asciiTheme="minorHAnsi" w:hAnsiTheme="minorHAnsi" w:cstheme="minorHAnsi"/>
          <w:sz w:val="22"/>
        </w:rPr>
      </w:pPr>
      <w:r w:rsidRPr="005A2D95">
        <w:rPr>
          <w:rFonts w:asciiTheme="minorHAnsi" w:hAnsiTheme="minorHAnsi" w:cstheme="minorHAnsi"/>
          <w:sz w:val="22"/>
        </w:rPr>
        <w:t xml:space="preserve">[ ] Customer Comment Card/Complaint Form  </w:t>
      </w:r>
      <w:r w:rsidRPr="005A2D95">
        <w:rPr>
          <w:rFonts w:asciiTheme="minorHAnsi" w:hAnsiTheme="minorHAnsi" w:cstheme="minorHAnsi"/>
          <w:sz w:val="22"/>
        </w:rPr>
        <w:tab/>
        <w:t xml:space="preserve">[X] Customer Satisfaction Survey     </w:t>
      </w:r>
    </w:p>
    <w:p w:rsidR="00AE6C6D" w:rsidRPr="005A2D95" w14:paraId="7BE754C4" w14:textId="77777777">
      <w:pPr>
        <w:tabs>
          <w:tab w:val="center" w:pos="6354"/>
        </w:tabs>
        <w:ind w:left="-15" w:firstLine="0"/>
        <w:rPr>
          <w:rFonts w:asciiTheme="minorHAnsi" w:hAnsiTheme="minorHAnsi" w:cstheme="minorHAnsi"/>
          <w:sz w:val="22"/>
        </w:rPr>
      </w:pPr>
      <w:r w:rsidRPr="005A2D95">
        <w:rPr>
          <w:rFonts w:asciiTheme="minorHAnsi" w:hAnsiTheme="minorHAnsi" w:cstheme="minorHAnsi"/>
          <w:sz w:val="22"/>
        </w:rPr>
        <w:t xml:space="preserve">[ ] Usability Testing (e.g., Website or Software) </w:t>
      </w:r>
      <w:r w:rsidRPr="005A2D95">
        <w:rPr>
          <w:rFonts w:asciiTheme="minorHAnsi" w:hAnsiTheme="minorHAnsi" w:cstheme="minorHAnsi"/>
          <w:sz w:val="22"/>
        </w:rPr>
        <w:tab/>
        <w:t xml:space="preserve">[ ] Small Discussion Group </w:t>
      </w:r>
    </w:p>
    <w:p w:rsidR="00AE6C6D" w:rsidRPr="005A2D95" w14:paraId="74ABE919" w14:textId="77777777">
      <w:pPr>
        <w:tabs>
          <w:tab w:val="center" w:pos="2160"/>
          <w:tab w:val="center" w:pos="2880"/>
          <w:tab w:val="center" w:pos="3600"/>
          <w:tab w:val="center" w:pos="4320"/>
          <w:tab w:val="center" w:pos="6837"/>
          <w:tab w:val="center" w:pos="9361"/>
        </w:tabs>
        <w:ind w:left="-15" w:firstLine="0"/>
        <w:rPr>
          <w:rFonts w:asciiTheme="minorHAnsi" w:hAnsiTheme="minorHAnsi" w:cstheme="minorHAnsi"/>
          <w:sz w:val="22"/>
        </w:rPr>
      </w:pPr>
      <w:r w:rsidRPr="005A2D95">
        <w:rPr>
          <w:rFonts w:asciiTheme="minorHAnsi" w:hAnsiTheme="minorHAnsi" w:cstheme="minorHAnsi"/>
          <w:sz w:val="22"/>
        </w:rPr>
        <w:t xml:space="preserve">[ ] Focus Group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 Other:</w:t>
      </w:r>
      <w:r w:rsidRPr="005A2D95">
        <w:rPr>
          <w:rFonts w:asciiTheme="minorHAnsi" w:hAnsiTheme="minorHAnsi" w:cstheme="minorHAnsi"/>
          <w:sz w:val="22"/>
          <w:u w:val="single" w:color="000000"/>
        </w:rPr>
        <w:t xml:space="preserve"> ______________________ </w:t>
      </w:r>
      <w:r w:rsidRPr="005A2D95">
        <w:rPr>
          <w:rFonts w:asciiTheme="minorHAnsi" w:hAnsiTheme="minorHAnsi" w:cstheme="minorHAnsi"/>
          <w:sz w:val="22"/>
          <w:u w:val="single" w:color="000000"/>
        </w:rPr>
        <w:tab/>
      </w:r>
      <w:r w:rsidRPr="005A2D95">
        <w:rPr>
          <w:rFonts w:asciiTheme="minorHAnsi" w:hAnsiTheme="minorHAnsi" w:cstheme="minorHAnsi"/>
          <w:sz w:val="22"/>
        </w:rPr>
        <w:t xml:space="preserve"> </w:t>
      </w:r>
    </w:p>
    <w:p w:rsidR="00AE6C6D" w:rsidRPr="005A2D95" w14:paraId="4730312A" w14:textId="15975A49">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14:paraId="1EDB05CF" w14:textId="77777777">
      <w:pPr>
        <w:ind w:left="-5"/>
        <w:rPr>
          <w:rFonts w:asciiTheme="minorHAnsi" w:hAnsiTheme="minorHAnsi" w:cstheme="minorHAnsi"/>
          <w:sz w:val="22"/>
        </w:rPr>
      </w:pPr>
      <w:r w:rsidRPr="005A2D95">
        <w:rPr>
          <w:rFonts w:asciiTheme="minorHAnsi" w:hAnsiTheme="minorHAnsi" w:cstheme="minorHAnsi"/>
          <w:sz w:val="22"/>
        </w:rPr>
        <w:t xml:space="preserve">To assist review, please provide answers to the following question: </w:t>
      </w:r>
    </w:p>
    <w:p w:rsidR="00094E76" w:rsidRPr="005A2D95" w:rsidP="00094E76" w14:paraId="2DE07B46" w14:textId="77777777">
      <w:pPr>
        <w:spacing w:after="0" w:line="259" w:lineRule="auto"/>
        <w:ind w:left="36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rsidP="00094E76" w14:paraId="1FE9590C" w14:textId="0B11330F">
      <w:pPr>
        <w:spacing w:after="0" w:line="259" w:lineRule="auto"/>
        <w:rPr>
          <w:rFonts w:asciiTheme="minorHAnsi" w:hAnsiTheme="minorHAnsi" w:cstheme="minorHAnsi"/>
          <w:sz w:val="22"/>
        </w:rPr>
      </w:pPr>
      <w:r w:rsidRPr="005A2D95">
        <w:rPr>
          <w:rFonts w:asciiTheme="minorHAnsi" w:hAnsiTheme="minorHAnsi" w:cstheme="minorHAnsi"/>
          <w:b/>
          <w:sz w:val="22"/>
        </w:rPr>
        <w:t xml:space="preserve">Personally Identifiable Information: </w:t>
      </w:r>
    </w:p>
    <w:p w:rsidR="00AE6C6D" w:rsidRPr="005A2D95" w14:paraId="5609DFD9" w14:textId="77777777">
      <w:pPr>
        <w:numPr>
          <w:ilvl w:val="0"/>
          <w:numId w:val="1"/>
        </w:numPr>
        <w:ind w:hanging="360"/>
        <w:rPr>
          <w:rFonts w:asciiTheme="minorHAnsi" w:hAnsiTheme="minorHAnsi" w:cstheme="minorHAnsi"/>
          <w:sz w:val="22"/>
        </w:rPr>
      </w:pPr>
      <w:r w:rsidRPr="005A2D95">
        <w:rPr>
          <w:rFonts w:asciiTheme="minorHAnsi" w:hAnsiTheme="minorHAnsi" w:cstheme="minorHAnsi"/>
          <w:sz w:val="22"/>
        </w:rPr>
        <w:t xml:space="preserve">Is personally identifiable information (PII) collected?  [ ] Yes [ X]  No  </w:t>
      </w:r>
    </w:p>
    <w:p w:rsidR="00AE6C6D" w:rsidRPr="005A2D95" w14:paraId="53DD7467" w14:textId="77777777">
      <w:pPr>
        <w:numPr>
          <w:ilvl w:val="0"/>
          <w:numId w:val="1"/>
        </w:numPr>
        <w:ind w:hanging="360"/>
        <w:rPr>
          <w:rFonts w:asciiTheme="minorHAnsi" w:hAnsiTheme="minorHAnsi" w:cstheme="minorHAnsi"/>
          <w:sz w:val="22"/>
        </w:rPr>
      </w:pPr>
      <w:r w:rsidRPr="005A2D95">
        <w:rPr>
          <w:rFonts w:asciiTheme="minorHAnsi" w:hAnsiTheme="minorHAnsi" w:cstheme="minorHAnsi"/>
          <w:sz w:val="22"/>
        </w:rPr>
        <w:t xml:space="preserve">If yes, is the information that will be collected included in records that are subject to the Privacy Act of 1974?   [ ] Yes [ ] No    </w:t>
      </w:r>
    </w:p>
    <w:p w:rsidR="00AE6C6D" w:rsidRPr="005A2D95" w14:paraId="71C774D2" w14:textId="77777777">
      <w:pPr>
        <w:numPr>
          <w:ilvl w:val="0"/>
          <w:numId w:val="1"/>
        </w:numPr>
        <w:ind w:hanging="360"/>
        <w:rPr>
          <w:rFonts w:asciiTheme="minorHAnsi" w:hAnsiTheme="minorHAnsi" w:cstheme="minorHAnsi"/>
          <w:sz w:val="22"/>
        </w:rPr>
      </w:pPr>
      <w:r w:rsidRPr="005A2D95">
        <w:rPr>
          <w:rFonts w:asciiTheme="minorHAnsi" w:hAnsiTheme="minorHAnsi" w:cstheme="minorHAnsi"/>
          <w:sz w:val="22"/>
        </w:rPr>
        <w:t xml:space="preserve">If Applicable, has a System or Records Notice been published?  [ ] Yes  [ X] No </w:t>
      </w:r>
    </w:p>
    <w:p w:rsidR="00AE6C6D" w:rsidRPr="005A2D95" w14:paraId="0BD9A197" w14:textId="77777777">
      <w:pPr>
        <w:ind w:left="1080" w:hanging="360"/>
        <w:rPr>
          <w:rFonts w:asciiTheme="minorHAnsi" w:hAnsiTheme="minorHAnsi" w:cstheme="minorHAnsi"/>
          <w:sz w:val="22"/>
        </w:rPr>
      </w:pPr>
      <w:r w:rsidRPr="005A2D95">
        <w:rPr>
          <w:rFonts w:asciiTheme="minorHAnsi" w:hAnsiTheme="minorHAnsi" w:cstheme="minorHAnsi"/>
          <w:sz w:val="22"/>
        </w:rPr>
        <w:t>a.</w:t>
      </w:r>
      <w:r w:rsidRPr="005A2D95">
        <w:rPr>
          <w:rFonts w:eastAsia="Arial" w:asciiTheme="minorHAnsi" w:hAnsiTheme="minorHAnsi" w:cstheme="minorHAnsi"/>
          <w:sz w:val="22"/>
        </w:rPr>
        <w:t xml:space="preserve"> </w:t>
      </w:r>
      <w:r w:rsidRPr="005A2D95">
        <w:rPr>
          <w:rFonts w:asciiTheme="minorHAnsi" w:hAnsiTheme="minorHAnsi" w:cstheme="minorHAnsi"/>
          <w:sz w:val="22"/>
        </w:rPr>
        <w:t xml:space="preserve">The information collected from the technical assistance providers will vary in retention methods but will not include databases with PII. </w:t>
      </w:r>
    </w:p>
    <w:p w:rsidR="00AE6C6D" w:rsidRPr="005A2D95" w14:paraId="3718D6BA"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 </w:t>
      </w:r>
    </w:p>
    <w:p w:rsidR="00AE6C6D" w:rsidRPr="005A2D95" w14:paraId="4EF2723D" w14:textId="77777777">
      <w:pPr>
        <w:spacing w:after="13"/>
        <w:ind w:left="-5"/>
        <w:rPr>
          <w:rFonts w:asciiTheme="minorHAnsi" w:hAnsiTheme="minorHAnsi" w:cstheme="minorHAnsi"/>
          <w:sz w:val="22"/>
        </w:rPr>
      </w:pPr>
      <w:r w:rsidRPr="005A2D95">
        <w:rPr>
          <w:rFonts w:asciiTheme="minorHAnsi" w:hAnsiTheme="minorHAnsi" w:cstheme="minorHAnsi"/>
          <w:b/>
          <w:sz w:val="22"/>
        </w:rPr>
        <w:t xml:space="preserve">Gifts or Payments: </w:t>
      </w:r>
    </w:p>
    <w:p w:rsidR="00AE6C6D" w:rsidRPr="005A2D95" w14:paraId="461571BD" w14:textId="77777777">
      <w:pPr>
        <w:ind w:left="-5"/>
        <w:rPr>
          <w:rFonts w:asciiTheme="minorHAnsi" w:hAnsiTheme="minorHAnsi" w:cstheme="minorHAnsi"/>
          <w:sz w:val="22"/>
        </w:rPr>
      </w:pPr>
      <w:r w:rsidRPr="005A2D95">
        <w:rPr>
          <w:rFonts w:asciiTheme="minorHAnsi" w:hAnsiTheme="minorHAnsi" w:cstheme="minorHAnsi"/>
          <w:sz w:val="22"/>
        </w:rPr>
        <w:t xml:space="preserve">Is an incentive (e.g., money or reimbursement of expenses, token of appreciation) provided to participants?  [ ] Yes [ X] No   </w:t>
      </w:r>
    </w:p>
    <w:p w:rsidR="00AE6C6D" w:rsidRPr="005A2D95" w14:paraId="3FB948DC"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 </w:t>
      </w:r>
    </w:p>
    <w:p w:rsidR="00AE6C6D" w:rsidRPr="005A2D95" w14:paraId="422CFAA9" w14:textId="77777777">
      <w:pPr>
        <w:spacing w:after="13"/>
        <w:ind w:left="-5"/>
        <w:rPr>
          <w:rFonts w:asciiTheme="minorHAnsi" w:hAnsiTheme="minorHAnsi" w:cstheme="minorHAnsi"/>
          <w:i/>
          <w:sz w:val="22"/>
        </w:rPr>
      </w:pPr>
      <w:r w:rsidRPr="005A2D95">
        <w:rPr>
          <w:rFonts w:asciiTheme="minorHAnsi" w:hAnsiTheme="minorHAnsi" w:cstheme="minorHAnsi"/>
          <w:b/>
          <w:sz w:val="22"/>
        </w:rPr>
        <w:t>BURDEN HOURS</w:t>
      </w:r>
      <w:r w:rsidRPr="005A2D95">
        <w:rPr>
          <w:rFonts w:asciiTheme="minorHAnsi" w:hAnsiTheme="minorHAnsi" w:cstheme="minorHAnsi"/>
          <w:sz w:val="22"/>
        </w:rPr>
        <w:t xml:space="preserve"> </w:t>
      </w:r>
      <w:r w:rsidRPr="005A2D95">
        <w:rPr>
          <w:rFonts w:asciiTheme="minorHAnsi" w:hAnsiTheme="minorHAnsi" w:cstheme="minorHAnsi"/>
          <w:i/>
          <w:sz w:val="22"/>
        </w:rPr>
        <w:t xml:space="preserve"> </w:t>
      </w:r>
    </w:p>
    <w:p w:rsidR="00C30C36" w:rsidRPr="005A2D95" w14:paraId="2A78A1CD" w14:textId="77777777">
      <w:pPr>
        <w:spacing w:after="13"/>
        <w:ind w:left="-5"/>
        <w:rPr>
          <w:rFonts w:asciiTheme="minorHAnsi" w:hAnsiTheme="minorHAnsi" w:cstheme="minorHAnsi"/>
          <w:i/>
          <w:sz w:val="22"/>
        </w:rPr>
      </w:pPr>
    </w:p>
    <w:tbl>
      <w:tblPr>
        <w:tblStyle w:val="TableGrid"/>
        <w:tblW w:w="9361" w:type="dxa"/>
        <w:tblInd w:w="8" w:type="dxa"/>
        <w:tblCellMar>
          <w:top w:w="15" w:type="dxa"/>
          <w:left w:w="104" w:type="dxa"/>
          <w:right w:w="115" w:type="dxa"/>
        </w:tblCellMar>
        <w:tblLook w:val="04A0"/>
      </w:tblPr>
      <w:tblGrid>
        <w:gridCol w:w="3570"/>
        <w:gridCol w:w="2006"/>
        <w:gridCol w:w="2532"/>
        <w:gridCol w:w="1253"/>
      </w:tblGrid>
      <w:tr w14:paraId="1259FC3B" w14:textId="77777777" w:rsidTr="000F0BA5">
        <w:tblPrEx>
          <w:tblW w:w="9361" w:type="dxa"/>
          <w:tblInd w:w="8" w:type="dxa"/>
          <w:tblCellMar>
            <w:top w:w="15" w:type="dxa"/>
            <w:left w:w="104" w:type="dxa"/>
            <w:right w:w="115" w:type="dxa"/>
          </w:tblCellMar>
          <w:tblLook w:val="04A0"/>
        </w:tblPrEx>
        <w:trPr>
          <w:trHeight w:val="763"/>
        </w:trPr>
        <w:tc>
          <w:tcPr>
            <w:tcW w:w="3570" w:type="dxa"/>
            <w:tcBorders>
              <w:top w:val="single" w:sz="6" w:space="0" w:color="000000"/>
              <w:left w:val="single" w:sz="6" w:space="0" w:color="000000"/>
              <w:bottom w:val="single" w:sz="4" w:space="0" w:color="000000"/>
              <w:right w:val="single" w:sz="4" w:space="0" w:color="000000"/>
            </w:tcBorders>
          </w:tcPr>
          <w:p w:rsidR="00AE4585" w:rsidRPr="005A2D95" w:rsidP="000F0BA5" w14:paraId="24D9F86A"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Category of Respondent </w:t>
            </w:r>
            <w:r w:rsidRPr="005A2D95">
              <w:rPr>
                <w:rFonts w:asciiTheme="minorHAnsi" w:hAnsiTheme="minorHAnsi" w:cstheme="minorHAnsi"/>
                <w:sz w:val="22"/>
              </w:rPr>
              <w:t xml:space="preserve"> </w:t>
            </w:r>
          </w:p>
        </w:tc>
        <w:tc>
          <w:tcPr>
            <w:tcW w:w="2006" w:type="dxa"/>
            <w:tcBorders>
              <w:top w:val="single" w:sz="6" w:space="0" w:color="000000"/>
              <w:left w:val="single" w:sz="4" w:space="0" w:color="000000"/>
              <w:bottom w:val="single" w:sz="4" w:space="0" w:color="000000"/>
              <w:right w:val="single" w:sz="4" w:space="0" w:color="000000"/>
            </w:tcBorders>
          </w:tcPr>
          <w:p w:rsidR="00AE4585" w:rsidRPr="005A2D95" w:rsidP="000F0BA5" w14:paraId="591BD146" w14:textId="77777777">
            <w:pPr>
              <w:spacing w:after="0" w:line="259" w:lineRule="auto"/>
              <w:ind w:left="8" w:firstLine="0"/>
              <w:jc w:val="center"/>
              <w:rPr>
                <w:rFonts w:asciiTheme="minorHAnsi" w:hAnsiTheme="minorHAnsi" w:cstheme="minorHAnsi"/>
                <w:sz w:val="22"/>
              </w:rPr>
            </w:pPr>
            <w:r w:rsidRPr="005A2D95">
              <w:rPr>
                <w:rFonts w:asciiTheme="minorHAnsi" w:hAnsiTheme="minorHAnsi" w:cstheme="minorHAnsi"/>
                <w:b/>
                <w:sz w:val="22"/>
              </w:rPr>
              <w:t xml:space="preserve">No. of </w:t>
            </w:r>
          </w:p>
          <w:p w:rsidR="00AE4585" w:rsidRPr="005A2D95" w:rsidP="000F0BA5" w14:paraId="1B38514F" w14:textId="77777777">
            <w:pPr>
              <w:spacing w:after="0" w:line="259" w:lineRule="auto"/>
              <w:ind w:left="7" w:firstLine="0"/>
              <w:jc w:val="center"/>
              <w:rPr>
                <w:rFonts w:asciiTheme="minorHAnsi" w:hAnsiTheme="minorHAnsi" w:cstheme="minorHAnsi"/>
                <w:sz w:val="22"/>
              </w:rPr>
            </w:pPr>
            <w:r w:rsidRPr="005A2D95">
              <w:rPr>
                <w:rFonts w:asciiTheme="minorHAnsi" w:hAnsiTheme="minorHAnsi" w:cstheme="minorHAnsi"/>
                <w:b/>
                <w:sz w:val="22"/>
              </w:rPr>
              <w:t>Respondents</w:t>
            </w:r>
            <w:r w:rsidRPr="005A2D95">
              <w:rPr>
                <w:rFonts w:asciiTheme="minorHAnsi" w:hAnsiTheme="minorHAnsi" w:cstheme="minorHAnsi"/>
                <w:sz w:val="22"/>
              </w:rPr>
              <w:t xml:space="preserve"> </w:t>
            </w:r>
          </w:p>
        </w:tc>
        <w:tc>
          <w:tcPr>
            <w:tcW w:w="2532" w:type="dxa"/>
            <w:tcBorders>
              <w:top w:val="single" w:sz="6" w:space="0" w:color="000000"/>
              <w:left w:val="single" w:sz="4" w:space="0" w:color="000000"/>
              <w:bottom w:val="single" w:sz="4" w:space="0" w:color="000000"/>
              <w:right w:val="single" w:sz="4" w:space="0" w:color="000000"/>
            </w:tcBorders>
          </w:tcPr>
          <w:p w:rsidR="00AE4585" w:rsidRPr="005A2D95" w:rsidP="000F0BA5" w14:paraId="5A94063C"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Participation Time (per respondent)</w:t>
            </w:r>
            <w:r w:rsidRPr="005A2D95">
              <w:rPr>
                <w:rFonts w:asciiTheme="minorHAnsi" w:hAnsiTheme="minorHAnsi" w:cstheme="minorHAnsi"/>
                <w:sz w:val="22"/>
              </w:rPr>
              <w:t xml:space="preserve"> </w:t>
            </w:r>
          </w:p>
        </w:tc>
        <w:tc>
          <w:tcPr>
            <w:tcW w:w="1253" w:type="dxa"/>
            <w:tcBorders>
              <w:top w:val="single" w:sz="6" w:space="0" w:color="000000"/>
              <w:left w:val="single" w:sz="4" w:space="0" w:color="000000"/>
              <w:bottom w:val="single" w:sz="4" w:space="0" w:color="000000"/>
              <w:right w:val="single" w:sz="6" w:space="0" w:color="000000"/>
            </w:tcBorders>
          </w:tcPr>
          <w:p w:rsidR="00AE4585" w:rsidRPr="005A2D95" w:rsidP="000F0BA5" w14:paraId="7BC01106" w14:textId="77777777">
            <w:pPr>
              <w:spacing w:after="0" w:line="259" w:lineRule="auto"/>
              <w:ind w:left="0" w:firstLine="0"/>
              <w:jc w:val="center"/>
              <w:rPr>
                <w:rFonts w:asciiTheme="minorHAnsi" w:hAnsiTheme="minorHAnsi" w:cstheme="minorHAnsi"/>
                <w:sz w:val="22"/>
              </w:rPr>
            </w:pPr>
            <w:r w:rsidRPr="005A2D95">
              <w:rPr>
                <w:rFonts w:asciiTheme="minorHAnsi" w:hAnsiTheme="minorHAnsi" w:cstheme="minorHAnsi"/>
                <w:b/>
                <w:sz w:val="22"/>
              </w:rPr>
              <w:t>Burden Hours</w:t>
            </w:r>
            <w:r w:rsidRPr="005A2D95">
              <w:rPr>
                <w:rFonts w:asciiTheme="minorHAnsi" w:hAnsiTheme="minorHAnsi" w:cstheme="minorHAnsi"/>
                <w:sz w:val="22"/>
              </w:rPr>
              <w:t xml:space="preserve"> </w:t>
            </w:r>
          </w:p>
        </w:tc>
      </w:tr>
      <w:tr w14:paraId="396ACB61" w14:textId="77777777" w:rsidTr="000F0BA5">
        <w:tblPrEx>
          <w:tblW w:w="9361" w:type="dxa"/>
          <w:tblInd w:w="8" w:type="dxa"/>
          <w:tblCellMar>
            <w:top w:w="15" w:type="dxa"/>
            <w:left w:w="104" w:type="dxa"/>
            <w:right w:w="115" w:type="dxa"/>
          </w:tblCellMar>
          <w:tblLook w:val="04A0"/>
        </w:tblPrEx>
        <w:trPr>
          <w:trHeight w:val="610"/>
        </w:trPr>
        <w:tc>
          <w:tcPr>
            <w:tcW w:w="3570" w:type="dxa"/>
            <w:tcBorders>
              <w:top w:val="single" w:sz="4" w:space="0" w:color="000000"/>
              <w:left w:val="single" w:sz="6" w:space="0" w:color="000000"/>
              <w:bottom w:val="single" w:sz="4" w:space="0" w:color="000000"/>
              <w:right w:val="single" w:sz="4" w:space="0" w:color="000000"/>
            </w:tcBorders>
          </w:tcPr>
          <w:p w:rsidR="00AE4585" w:rsidRPr="005A2D95" w:rsidP="000F0BA5" w14:paraId="212E3063"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Individuals or Households </w:t>
            </w:r>
          </w:p>
        </w:tc>
        <w:tc>
          <w:tcPr>
            <w:tcW w:w="2006" w:type="dxa"/>
            <w:tcBorders>
              <w:top w:val="single" w:sz="4" w:space="0" w:color="000000"/>
              <w:left w:val="single" w:sz="4" w:space="0" w:color="000000"/>
              <w:bottom w:val="single" w:sz="4" w:space="0" w:color="000000"/>
              <w:right w:val="single" w:sz="4" w:space="0" w:color="000000"/>
            </w:tcBorders>
          </w:tcPr>
          <w:p w:rsidR="00AE4585" w:rsidRPr="005A2D95" w:rsidP="000F0BA5" w14:paraId="04030E59" w14:textId="1232264B">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100</w:t>
            </w:r>
          </w:p>
        </w:tc>
        <w:tc>
          <w:tcPr>
            <w:tcW w:w="2532" w:type="dxa"/>
            <w:tcBorders>
              <w:top w:val="single" w:sz="4" w:space="0" w:color="000000"/>
              <w:left w:val="single" w:sz="4" w:space="0" w:color="000000"/>
              <w:bottom w:val="single" w:sz="4" w:space="0" w:color="000000"/>
              <w:right w:val="single" w:sz="4" w:space="0" w:color="000000"/>
            </w:tcBorders>
          </w:tcPr>
          <w:p w:rsidR="00AE4585" w:rsidRPr="005A2D95" w:rsidP="000F0BA5" w14:paraId="044A31A5" w14:textId="6AE0C4B0">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2 minutes </w:t>
            </w:r>
          </w:p>
        </w:tc>
        <w:tc>
          <w:tcPr>
            <w:tcW w:w="1253" w:type="dxa"/>
            <w:tcBorders>
              <w:top w:val="single" w:sz="4" w:space="0" w:color="000000"/>
              <w:left w:val="single" w:sz="4" w:space="0" w:color="000000"/>
              <w:bottom w:val="single" w:sz="4" w:space="0" w:color="000000"/>
              <w:right w:val="single" w:sz="6" w:space="0" w:color="000000"/>
            </w:tcBorders>
          </w:tcPr>
          <w:p w:rsidR="00AE4585" w:rsidRPr="005A2D95" w:rsidP="000F0BA5" w14:paraId="2D5F3B18" w14:textId="3EADD79E">
            <w:pPr>
              <w:spacing w:after="0" w:line="259" w:lineRule="auto"/>
              <w:ind w:firstLine="0"/>
              <w:jc w:val="center"/>
              <w:rPr>
                <w:rFonts w:asciiTheme="minorHAnsi" w:hAnsiTheme="minorHAnsi" w:cstheme="minorHAnsi"/>
                <w:sz w:val="22"/>
              </w:rPr>
            </w:pPr>
            <w:r w:rsidRPr="005A2D95">
              <w:rPr>
                <w:rFonts w:asciiTheme="minorHAnsi" w:hAnsiTheme="minorHAnsi" w:cstheme="minorHAnsi"/>
                <w:sz w:val="22"/>
              </w:rPr>
              <w:t xml:space="preserve">3.33 </w:t>
            </w:r>
          </w:p>
        </w:tc>
      </w:tr>
      <w:tr w14:paraId="6AE86E15" w14:textId="77777777" w:rsidTr="00AE4585">
        <w:tblPrEx>
          <w:tblW w:w="9361" w:type="dxa"/>
          <w:tblInd w:w="8" w:type="dxa"/>
          <w:tblCellMar>
            <w:top w:w="15" w:type="dxa"/>
            <w:left w:w="104" w:type="dxa"/>
            <w:right w:w="115" w:type="dxa"/>
          </w:tblCellMar>
          <w:tblLook w:val="04A0"/>
        </w:tblPrEx>
        <w:trPr>
          <w:trHeight w:val="310"/>
        </w:trPr>
        <w:tc>
          <w:tcPr>
            <w:tcW w:w="3570" w:type="dxa"/>
            <w:tcBorders>
              <w:top w:val="single" w:sz="4" w:space="0" w:color="000000"/>
              <w:left w:val="single" w:sz="6" w:space="0" w:color="000000"/>
              <w:bottom w:val="single" w:sz="4" w:space="0" w:color="000000"/>
              <w:right w:val="single" w:sz="4" w:space="0" w:color="000000"/>
            </w:tcBorders>
          </w:tcPr>
          <w:p w:rsidR="00AE4585" w:rsidRPr="005A2D95" w:rsidP="000F0BA5" w14:paraId="510922E7"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Private Sector </w:t>
            </w:r>
          </w:p>
        </w:tc>
        <w:tc>
          <w:tcPr>
            <w:tcW w:w="2006" w:type="dxa"/>
            <w:tcBorders>
              <w:top w:val="single" w:sz="4" w:space="0" w:color="000000"/>
              <w:left w:val="single" w:sz="4" w:space="0" w:color="000000"/>
              <w:bottom w:val="single" w:sz="4" w:space="0" w:color="000000"/>
              <w:right w:val="single" w:sz="4" w:space="0" w:color="000000"/>
            </w:tcBorders>
          </w:tcPr>
          <w:p w:rsidR="00AE4585" w:rsidRPr="005A2D95" w:rsidP="000F0BA5" w14:paraId="668CC983" w14:textId="4F35B50C">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350</w:t>
            </w:r>
          </w:p>
        </w:tc>
        <w:tc>
          <w:tcPr>
            <w:tcW w:w="2532" w:type="dxa"/>
            <w:tcBorders>
              <w:top w:val="single" w:sz="4" w:space="0" w:color="000000"/>
              <w:left w:val="single" w:sz="4" w:space="0" w:color="000000"/>
              <w:bottom w:val="single" w:sz="4" w:space="0" w:color="000000"/>
              <w:right w:val="single" w:sz="4" w:space="0" w:color="000000"/>
            </w:tcBorders>
          </w:tcPr>
          <w:p w:rsidR="00AE4585" w:rsidRPr="005A2D95" w:rsidP="000F0BA5" w14:paraId="421B9F60" w14:textId="7FD7AFBC">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2 minutes </w:t>
            </w:r>
          </w:p>
        </w:tc>
        <w:tc>
          <w:tcPr>
            <w:tcW w:w="1253" w:type="dxa"/>
            <w:tcBorders>
              <w:top w:val="single" w:sz="4" w:space="0" w:color="000000"/>
              <w:left w:val="single" w:sz="4" w:space="0" w:color="000000"/>
              <w:bottom w:val="single" w:sz="4" w:space="0" w:color="000000"/>
              <w:right w:val="single" w:sz="6" w:space="0" w:color="000000"/>
            </w:tcBorders>
          </w:tcPr>
          <w:p w:rsidR="00AE4585" w:rsidRPr="005A2D95" w:rsidP="000F0BA5" w14:paraId="38BDF839" w14:textId="2D7D30EC">
            <w:pPr>
              <w:spacing w:after="0" w:line="259" w:lineRule="auto"/>
              <w:ind w:firstLine="0"/>
              <w:jc w:val="center"/>
              <w:rPr>
                <w:rFonts w:asciiTheme="minorHAnsi" w:hAnsiTheme="minorHAnsi" w:cstheme="minorHAnsi"/>
                <w:sz w:val="22"/>
              </w:rPr>
            </w:pPr>
            <w:r w:rsidRPr="005A2D95">
              <w:rPr>
                <w:rFonts w:asciiTheme="minorHAnsi" w:hAnsiTheme="minorHAnsi" w:cstheme="minorHAnsi"/>
                <w:sz w:val="22"/>
              </w:rPr>
              <w:t>11.66</w:t>
            </w:r>
          </w:p>
        </w:tc>
      </w:tr>
      <w:tr w14:paraId="5E2A26A5" w14:textId="77777777" w:rsidTr="00AE4585">
        <w:tblPrEx>
          <w:tblW w:w="9361" w:type="dxa"/>
          <w:tblInd w:w="8" w:type="dxa"/>
          <w:tblCellMar>
            <w:top w:w="15" w:type="dxa"/>
            <w:left w:w="104" w:type="dxa"/>
            <w:right w:w="115" w:type="dxa"/>
          </w:tblCellMar>
          <w:tblLook w:val="04A0"/>
        </w:tblPrEx>
        <w:trPr>
          <w:trHeight w:val="310"/>
        </w:trPr>
        <w:tc>
          <w:tcPr>
            <w:tcW w:w="3570" w:type="dxa"/>
            <w:tcBorders>
              <w:top w:val="single" w:sz="4" w:space="0" w:color="000000"/>
              <w:left w:val="single" w:sz="6" w:space="0" w:color="000000"/>
              <w:bottom w:val="single" w:sz="4" w:space="0" w:color="000000"/>
              <w:right w:val="single" w:sz="4" w:space="0" w:color="000000"/>
            </w:tcBorders>
          </w:tcPr>
          <w:p w:rsidR="00AE4585" w:rsidRPr="005A2D95" w:rsidP="00AE4585" w14:paraId="4EF7C469" w14:textId="4D57E5DF">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State, local, or tribal governments </w:t>
            </w:r>
          </w:p>
        </w:tc>
        <w:tc>
          <w:tcPr>
            <w:tcW w:w="2006" w:type="dxa"/>
            <w:tcBorders>
              <w:top w:val="single" w:sz="4" w:space="0" w:color="000000"/>
              <w:left w:val="single" w:sz="4" w:space="0" w:color="000000"/>
              <w:bottom w:val="single" w:sz="4" w:space="0" w:color="000000"/>
              <w:right w:val="single" w:sz="4" w:space="0" w:color="000000"/>
            </w:tcBorders>
          </w:tcPr>
          <w:p w:rsidR="00AE4585" w:rsidRPr="005A2D95" w:rsidP="00AE4585" w14:paraId="1236CD5C" w14:textId="57AAA10B">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500</w:t>
            </w:r>
          </w:p>
        </w:tc>
        <w:tc>
          <w:tcPr>
            <w:tcW w:w="2532" w:type="dxa"/>
            <w:tcBorders>
              <w:top w:val="single" w:sz="4" w:space="0" w:color="000000"/>
              <w:left w:val="single" w:sz="4" w:space="0" w:color="000000"/>
              <w:bottom w:val="single" w:sz="4" w:space="0" w:color="000000"/>
              <w:right w:val="single" w:sz="4" w:space="0" w:color="000000"/>
            </w:tcBorders>
          </w:tcPr>
          <w:p w:rsidR="00AE4585" w:rsidRPr="005A2D95" w:rsidP="00AE4585" w14:paraId="5B70F466" w14:textId="416237AE">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2 minutes</w:t>
            </w:r>
          </w:p>
        </w:tc>
        <w:tc>
          <w:tcPr>
            <w:tcW w:w="1253" w:type="dxa"/>
            <w:tcBorders>
              <w:top w:val="single" w:sz="4" w:space="0" w:color="000000"/>
              <w:left w:val="single" w:sz="4" w:space="0" w:color="000000"/>
              <w:bottom w:val="single" w:sz="4" w:space="0" w:color="000000"/>
              <w:right w:val="single" w:sz="6" w:space="0" w:color="000000"/>
            </w:tcBorders>
          </w:tcPr>
          <w:p w:rsidR="00AE4585" w:rsidRPr="005A2D95" w:rsidP="00AE4585" w14:paraId="175CCCD1" w14:textId="7BC1D732">
            <w:pPr>
              <w:spacing w:after="0" w:line="259" w:lineRule="auto"/>
              <w:ind w:firstLine="0"/>
              <w:jc w:val="center"/>
              <w:rPr>
                <w:rFonts w:asciiTheme="minorHAnsi" w:hAnsiTheme="minorHAnsi" w:cstheme="minorHAnsi"/>
                <w:sz w:val="22"/>
              </w:rPr>
            </w:pPr>
            <w:r w:rsidRPr="005A2D95">
              <w:rPr>
                <w:rFonts w:asciiTheme="minorHAnsi" w:hAnsiTheme="minorHAnsi" w:cstheme="minorHAnsi"/>
                <w:sz w:val="22"/>
              </w:rPr>
              <w:t>16.66</w:t>
            </w:r>
          </w:p>
        </w:tc>
      </w:tr>
      <w:tr w14:paraId="1CA77040" w14:textId="77777777" w:rsidTr="000F0BA5">
        <w:tblPrEx>
          <w:tblW w:w="9361" w:type="dxa"/>
          <w:tblInd w:w="8" w:type="dxa"/>
          <w:tblCellMar>
            <w:top w:w="15" w:type="dxa"/>
            <w:left w:w="104" w:type="dxa"/>
            <w:right w:w="115" w:type="dxa"/>
          </w:tblCellMar>
          <w:tblLook w:val="04A0"/>
        </w:tblPrEx>
        <w:trPr>
          <w:trHeight w:val="310"/>
        </w:trPr>
        <w:tc>
          <w:tcPr>
            <w:tcW w:w="3570" w:type="dxa"/>
            <w:tcBorders>
              <w:top w:val="single" w:sz="4" w:space="0" w:color="000000"/>
              <w:left w:val="single" w:sz="6" w:space="0" w:color="000000"/>
              <w:bottom w:val="single" w:sz="6" w:space="0" w:color="000000"/>
              <w:right w:val="single" w:sz="4" w:space="0" w:color="000000"/>
            </w:tcBorders>
          </w:tcPr>
          <w:p w:rsidR="00AE4585" w:rsidRPr="005A2D95" w:rsidP="00AE4585" w14:paraId="0C573467" w14:textId="51676688">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Totals</w:t>
            </w:r>
            <w:r w:rsidRPr="005A2D95">
              <w:rPr>
                <w:rFonts w:asciiTheme="minorHAnsi" w:hAnsiTheme="minorHAnsi" w:cstheme="minorHAnsi"/>
                <w:sz w:val="22"/>
              </w:rPr>
              <w:t xml:space="preserve"> </w:t>
            </w:r>
          </w:p>
        </w:tc>
        <w:tc>
          <w:tcPr>
            <w:tcW w:w="2006" w:type="dxa"/>
            <w:tcBorders>
              <w:top w:val="single" w:sz="4" w:space="0" w:color="000000"/>
              <w:left w:val="single" w:sz="4" w:space="0" w:color="000000"/>
              <w:bottom w:val="single" w:sz="6" w:space="0" w:color="000000"/>
              <w:right w:val="single" w:sz="4" w:space="0" w:color="000000"/>
            </w:tcBorders>
          </w:tcPr>
          <w:p w:rsidR="00AE4585" w:rsidRPr="005A2D95" w:rsidP="00AE4585" w14:paraId="0881FECE" w14:textId="68EDED48">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950</w:t>
            </w:r>
          </w:p>
        </w:tc>
        <w:tc>
          <w:tcPr>
            <w:tcW w:w="2532" w:type="dxa"/>
            <w:tcBorders>
              <w:top w:val="single" w:sz="4" w:space="0" w:color="000000"/>
              <w:left w:val="single" w:sz="4" w:space="0" w:color="000000"/>
              <w:bottom w:val="single" w:sz="6" w:space="0" w:color="000000"/>
              <w:right w:val="single" w:sz="4" w:space="0" w:color="000000"/>
            </w:tcBorders>
          </w:tcPr>
          <w:p w:rsidR="00AE4585" w:rsidRPr="005A2D95" w:rsidP="00AE4585" w14:paraId="7E18DED4" w14:textId="1DC2A483">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2 minutes </w:t>
            </w:r>
          </w:p>
        </w:tc>
        <w:tc>
          <w:tcPr>
            <w:tcW w:w="1253" w:type="dxa"/>
            <w:tcBorders>
              <w:top w:val="single" w:sz="4" w:space="0" w:color="000000"/>
              <w:left w:val="single" w:sz="4" w:space="0" w:color="000000"/>
              <w:bottom w:val="single" w:sz="6" w:space="0" w:color="000000"/>
              <w:right w:val="single" w:sz="6" w:space="0" w:color="000000"/>
            </w:tcBorders>
          </w:tcPr>
          <w:p w:rsidR="00AE4585" w:rsidRPr="005A2D95" w:rsidP="00AE4585" w14:paraId="1B295B7C" w14:textId="7F9BC926">
            <w:pPr>
              <w:spacing w:after="0" w:line="259" w:lineRule="auto"/>
              <w:ind w:firstLine="0"/>
              <w:jc w:val="center"/>
              <w:rPr>
                <w:rFonts w:asciiTheme="minorHAnsi" w:hAnsiTheme="minorHAnsi" w:cstheme="minorHAnsi"/>
                <w:sz w:val="22"/>
              </w:rPr>
            </w:pPr>
            <w:r w:rsidRPr="005A2D95">
              <w:rPr>
                <w:rFonts w:asciiTheme="minorHAnsi" w:hAnsiTheme="minorHAnsi" w:cstheme="minorHAnsi"/>
                <w:b/>
                <w:sz w:val="22"/>
              </w:rPr>
              <w:t>3</w:t>
            </w:r>
            <w:r w:rsidRPr="005A2D95" w:rsidR="006960A1">
              <w:rPr>
                <w:rFonts w:asciiTheme="minorHAnsi" w:hAnsiTheme="minorHAnsi" w:cstheme="minorHAnsi"/>
                <w:b/>
                <w:sz w:val="22"/>
              </w:rPr>
              <w:t>1</w:t>
            </w:r>
            <w:r w:rsidRPr="005A2D95">
              <w:rPr>
                <w:rFonts w:asciiTheme="minorHAnsi" w:hAnsiTheme="minorHAnsi" w:cstheme="minorHAnsi"/>
                <w:b/>
                <w:sz w:val="22"/>
              </w:rPr>
              <w:t>.</w:t>
            </w:r>
            <w:r w:rsidRPr="005A2D95" w:rsidR="006960A1">
              <w:rPr>
                <w:rFonts w:asciiTheme="minorHAnsi" w:hAnsiTheme="minorHAnsi" w:cstheme="minorHAnsi"/>
                <w:b/>
                <w:sz w:val="22"/>
              </w:rPr>
              <w:t>65</w:t>
            </w:r>
            <w:r w:rsidRPr="005A2D95">
              <w:rPr>
                <w:rFonts w:asciiTheme="minorHAnsi" w:hAnsiTheme="minorHAnsi" w:cstheme="minorHAnsi"/>
                <w:b/>
                <w:sz w:val="22"/>
              </w:rPr>
              <w:t xml:space="preserve"> hours </w:t>
            </w:r>
          </w:p>
        </w:tc>
      </w:tr>
    </w:tbl>
    <w:p w:rsidR="00AE6C6D" w:rsidRPr="005A2D95" w14:paraId="14E6F89F" w14:textId="77F5BE23">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rsidP="00094E76" w14:paraId="2BB3D50E" w14:textId="2ADE6FC8">
      <w:pPr>
        <w:ind w:left="-5"/>
        <w:rPr>
          <w:rFonts w:asciiTheme="minorHAnsi" w:hAnsiTheme="minorHAnsi" w:cstheme="minorHAnsi"/>
          <w:sz w:val="22"/>
        </w:rPr>
      </w:pPr>
      <w:r w:rsidRPr="005A2D95">
        <w:rPr>
          <w:rFonts w:asciiTheme="minorHAnsi" w:hAnsiTheme="minorHAnsi" w:cstheme="minorHAnsi"/>
          <w:b/>
          <w:sz w:val="22"/>
        </w:rPr>
        <w:t xml:space="preserve">FEDERAL COST:  </w:t>
      </w:r>
      <w:r w:rsidRPr="005A2D95">
        <w:rPr>
          <w:rFonts w:asciiTheme="minorHAnsi" w:hAnsiTheme="minorHAnsi" w:cstheme="minorHAnsi"/>
          <w:sz w:val="22"/>
        </w:rPr>
        <w:t xml:space="preserve">The estimated annual cost to the Federal government is </w:t>
      </w:r>
      <w:r w:rsidRPr="005A2D95" w:rsidR="00094E76">
        <w:rPr>
          <w:rFonts w:asciiTheme="minorHAnsi" w:hAnsiTheme="minorHAnsi" w:cstheme="minorHAnsi"/>
          <w:sz w:val="22"/>
          <w:u w:val="single"/>
        </w:rPr>
        <w:t>$0</w:t>
      </w:r>
      <w:r w:rsidRPr="005A2D95" w:rsidR="00094E76">
        <w:rPr>
          <w:rFonts w:asciiTheme="minorHAnsi" w:hAnsiTheme="minorHAnsi" w:cstheme="minorHAnsi"/>
          <w:sz w:val="22"/>
        </w:rPr>
        <w:t>.</w:t>
      </w:r>
    </w:p>
    <w:p w:rsidR="00AE6C6D" w:rsidRPr="005A2D95" w14:paraId="2D013761" w14:textId="77777777">
      <w:pPr>
        <w:spacing w:after="0" w:line="238" w:lineRule="auto"/>
        <w:ind w:left="0" w:firstLine="0"/>
        <w:rPr>
          <w:rFonts w:asciiTheme="minorHAnsi" w:hAnsiTheme="minorHAnsi" w:cstheme="minorHAnsi"/>
          <w:sz w:val="22"/>
        </w:rPr>
      </w:pPr>
      <w:r w:rsidRPr="005A2D95">
        <w:rPr>
          <w:rFonts w:asciiTheme="minorHAnsi" w:hAnsiTheme="minorHAnsi" w:cstheme="minorHAnsi"/>
          <w:b/>
          <w:sz w:val="22"/>
          <w:u w:val="single" w:color="000000"/>
        </w:rPr>
        <w:t>If you are conducting a focus group, survey, or plan to employ statistical methods, please</w:t>
      </w:r>
      <w:r w:rsidRPr="005A2D95">
        <w:rPr>
          <w:rFonts w:asciiTheme="minorHAnsi" w:hAnsiTheme="minorHAnsi" w:cstheme="minorHAnsi"/>
          <w:b/>
          <w:sz w:val="22"/>
        </w:rPr>
        <w:t xml:space="preserve"> </w:t>
      </w:r>
      <w:r w:rsidRPr="005A2D95">
        <w:rPr>
          <w:rFonts w:asciiTheme="minorHAnsi" w:hAnsiTheme="minorHAnsi" w:cstheme="minorHAnsi"/>
          <w:b/>
          <w:sz w:val="22"/>
          <w:u w:val="single" w:color="000000"/>
        </w:rPr>
        <w:t>provide answers to the following questions:</w:t>
      </w:r>
      <w:r w:rsidRPr="005A2D95">
        <w:rPr>
          <w:rFonts w:asciiTheme="minorHAnsi" w:hAnsiTheme="minorHAnsi" w:cstheme="minorHAnsi"/>
          <w:b/>
          <w:sz w:val="22"/>
        </w:rPr>
        <w:t xml:space="preserve"> </w:t>
      </w:r>
    </w:p>
    <w:p w:rsidR="00AE6C6D" w:rsidRPr="005A2D95" w14:paraId="22B64E0B"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 </w:t>
      </w:r>
    </w:p>
    <w:p w:rsidR="00AE6C6D" w:rsidRPr="005A2D95" w14:paraId="46DCD29D" w14:textId="77777777">
      <w:pPr>
        <w:spacing w:after="13"/>
        <w:ind w:left="-5"/>
        <w:rPr>
          <w:rFonts w:asciiTheme="minorHAnsi" w:hAnsiTheme="minorHAnsi" w:cstheme="minorHAnsi"/>
          <w:sz w:val="22"/>
        </w:rPr>
      </w:pPr>
      <w:r w:rsidRPr="005A2D95">
        <w:rPr>
          <w:rFonts w:asciiTheme="minorHAnsi" w:hAnsiTheme="minorHAnsi" w:cstheme="minorHAnsi"/>
          <w:b/>
          <w:sz w:val="22"/>
        </w:rPr>
        <w:t xml:space="preserve">The selection of your targeted respondents </w:t>
      </w:r>
    </w:p>
    <w:p w:rsidR="00AE6C6D" w:rsidRPr="005A2D95" w14:paraId="2088A9FA" w14:textId="77777777">
      <w:pPr>
        <w:ind w:left="345" w:hanging="360"/>
        <w:rPr>
          <w:rFonts w:asciiTheme="minorHAnsi" w:hAnsiTheme="minorHAnsi" w:cstheme="minorHAnsi"/>
          <w:sz w:val="22"/>
        </w:rPr>
      </w:pPr>
      <w:r w:rsidRPr="005A2D95">
        <w:rPr>
          <w:rFonts w:asciiTheme="minorHAnsi" w:hAnsiTheme="minorHAnsi" w:cstheme="minorHAnsi"/>
          <w:sz w:val="22"/>
        </w:rPr>
        <w:t>1.</w:t>
      </w:r>
      <w:r w:rsidRPr="005A2D95">
        <w:rPr>
          <w:rFonts w:eastAsia="Arial" w:asciiTheme="minorHAnsi" w:hAnsiTheme="minorHAnsi" w:cstheme="minorHAnsi"/>
          <w:sz w:val="22"/>
        </w:rPr>
        <w:t xml:space="preserve"> </w:t>
      </w:r>
      <w:r w:rsidRPr="005A2D95">
        <w:rPr>
          <w:rFonts w:asciiTheme="minorHAnsi" w:hAnsiTheme="minorHAnsi" w:cstheme="minorHAnsi"/>
          <w:sz w:val="22"/>
        </w:rPr>
        <w:t xml:space="preserve">Do you have a customer list or something similar that defines the universe of potential respondents, and do you have a sampling plan for selecting from this universe? </w:t>
      </w:r>
      <w:r w:rsidRPr="005A2D95">
        <w:rPr>
          <w:rFonts w:asciiTheme="minorHAnsi" w:hAnsiTheme="minorHAnsi" w:cstheme="minorHAnsi"/>
          <w:sz w:val="22"/>
        </w:rPr>
        <w:tab/>
        <w:t xml:space="preserve"> </w:t>
      </w:r>
    </w:p>
    <w:p w:rsidR="00AE6C6D" w:rsidRPr="005A2D95" w14:paraId="35EDA69A" w14:textId="77777777">
      <w:pPr>
        <w:tabs>
          <w:tab w:val="center" w:pos="360"/>
          <w:tab w:val="center" w:pos="720"/>
          <w:tab w:val="center" w:pos="1440"/>
          <w:tab w:val="center" w:pos="2160"/>
          <w:tab w:val="center" w:pos="2880"/>
          <w:tab w:val="center" w:pos="3600"/>
          <w:tab w:val="center" w:pos="4320"/>
          <w:tab w:val="center" w:pos="5041"/>
          <w:tab w:val="center" w:pos="5761"/>
          <w:tab w:val="center" w:pos="7210"/>
        </w:tabs>
        <w:ind w:left="0" w:firstLine="0"/>
        <w:rPr>
          <w:rFonts w:asciiTheme="minorHAnsi" w:hAnsiTheme="minorHAnsi" w:cstheme="minorHAnsi"/>
          <w:sz w:val="22"/>
        </w:rPr>
      </w:pPr>
      <w:r w:rsidRPr="005A2D95">
        <w:rPr>
          <w:rFonts w:eastAsia="Calibri" w:asciiTheme="minorHAnsi" w:hAnsiTheme="minorHAnsi" w:cstheme="minorHAnsi"/>
          <w:sz w:val="22"/>
        </w:rPr>
        <w:tab/>
      </w:r>
      <w:r w:rsidRPr="005A2D95">
        <w:rPr>
          <w:rFonts w:asciiTheme="minorHAnsi" w:hAnsiTheme="minorHAnsi" w:cstheme="minorHAnsi"/>
          <w:sz w:val="22"/>
        </w:rPr>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 Yes [ X] No </w:t>
      </w:r>
    </w:p>
    <w:p w:rsidR="00AE6C6D" w:rsidRPr="005A2D95" w14:paraId="791D200F"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14:paraId="6D63CF8A" w14:textId="77777777">
      <w:pPr>
        <w:ind w:left="-5"/>
        <w:rPr>
          <w:rFonts w:asciiTheme="minorHAnsi" w:hAnsiTheme="minorHAnsi" w:cstheme="minorHAnsi"/>
          <w:sz w:val="22"/>
        </w:rPr>
      </w:pPr>
      <w:r w:rsidRPr="005A2D95">
        <w:rPr>
          <w:rFonts w:asciiTheme="minorHAnsi" w:hAnsiTheme="minorHAnsi" w:cstheme="minorHAnsi"/>
          <w:sz w:val="22"/>
        </w:rPr>
        <w:t xml:space="preserve">The technical assistance providers will stand-up websites, email listservs, and intake forms to identify people who are seeking services. Providers, including TABs, will regularly communicate with members of the public who have self-selected as needing technical assistance and capacity-building services. Participation in the focus groups and surveys will be a subsect of those seeking assistance, based on their areas of need and is completely voluntary. </w:t>
      </w:r>
    </w:p>
    <w:p w:rsidR="00AE6C6D" w:rsidRPr="005A2D95" w14:paraId="78D38393" w14:textId="4460511C">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 </w:t>
      </w:r>
    </w:p>
    <w:p w:rsidR="00AE6C6D" w:rsidRPr="005A2D95" w14:paraId="656B9623" w14:textId="77777777">
      <w:pPr>
        <w:spacing w:after="13"/>
        <w:ind w:left="-5"/>
        <w:rPr>
          <w:rFonts w:asciiTheme="minorHAnsi" w:hAnsiTheme="minorHAnsi" w:cstheme="minorHAnsi"/>
          <w:sz w:val="22"/>
        </w:rPr>
      </w:pPr>
      <w:r w:rsidRPr="005A2D95">
        <w:rPr>
          <w:rFonts w:asciiTheme="minorHAnsi" w:hAnsiTheme="minorHAnsi" w:cstheme="minorHAnsi"/>
          <w:b/>
          <w:sz w:val="22"/>
        </w:rPr>
        <w:t xml:space="preserve">Administration of the Instrument </w:t>
      </w:r>
    </w:p>
    <w:p w:rsidR="00AE6C6D" w:rsidRPr="005A2D95" w14:paraId="6B6BA0BE" w14:textId="77777777">
      <w:pPr>
        <w:numPr>
          <w:ilvl w:val="0"/>
          <w:numId w:val="2"/>
        </w:numPr>
        <w:ind w:hanging="360"/>
        <w:rPr>
          <w:rFonts w:asciiTheme="minorHAnsi" w:hAnsiTheme="minorHAnsi" w:cstheme="minorHAnsi"/>
          <w:sz w:val="22"/>
        </w:rPr>
      </w:pPr>
      <w:r w:rsidRPr="005A2D95">
        <w:rPr>
          <w:rFonts w:asciiTheme="minorHAnsi" w:hAnsiTheme="minorHAnsi" w:cstheme="minorHAnsi"/>
          <w:sz w:val="22"/>
        </w:rPr>
        <w:t xml:space="preserve">How will you collect the information? (Check all that apply) </w:t>
      </w:r>
    </w:p>
    <w:p w:rsidR="00AE6C6D" w:rsidRPr="005A2D95" w14:paraId="1B0285AC" w14:textId="77777777">
      <w:pPr>
        <w:ind w:left="730"/>
        <w:rPr>
          <w:rFonts w:asciiTheme="minorHAnsi" w:hAnsiTheme="minorHAnsi" w:cstheme="minorHAnsi"/>
          <w:sz w:val="22"/>
        </w:rPr>
      </w:pPr>
      <w:r w:rsidRPr="005A2D95">
        <w:rPr>
          <w:rFonts w:asciiTheme="minorHAnsi" w:hAnsiTheme="minorHAnsi" w:cstheme="minorHAnsi"/>
          <w:sz w:val="22"/>
        </w:rPr>
        <w:t xml:space="preserve">[ ] Web-based or other forms of Social Media  </w:t>
      </w:r>
    </w:p>
    <w:p w:rsidR="00AE6C6D" w:rsidRPr="005A2D95" w14:paraId="4ACED9A5" w14:textId="77777777">
      <w:pPr>
        <w:ind w:left="730"/>
        <w:rPr>
          <w:rFonts w:asciiTheme="minorHAnsi" w:hAnsiTheme="minorHAnsi" w:cstheme="minorHAnsi"/>
          <w:sz w:val="22"/>
        </w:rPr>
      </w:pPr>
      <w:r w:rsidRPr="005A2D95">
        <w:rPr>
          <w:rFonts w:asciiTheme="minorHAnsi" w:hAnsiTheme="minorHAnsi" w:cstheme="minorHAnsi"/>
          <w:sz w:val="22"/>
        </w:rPr>
        <w:t xml:space="preserve">[ ] Telephone  </w:t>
      </w:r>
    </w:p>
    <w:p w:rsidR="00AE6C6D" w:rsidRPr="005A2D95" w14:paraId="7C8077B0" w14:textId="77777777">
      <w:pPr>
        <w:tabs>
          <w:tab w:val="center" w:pos="1321"/>
          <w:tab w:val="center" w:pos="2160"/>
        </w:tabs>
        <w:ind w:left="0" w:firstLine="0"/>
        <w:rPr>
          <w:rFonts w:asciiTheme="minorHAnsi" w:hAnsiTheme="minorHAnsi" w:cstheme="minorHAnsi"/>
          <w:sz w:val="22"/>
        </w:rPr>
      </w:pPr>
      <w:r w:rsidRPr="005A2D95">
        <w:rPr>
          <w:rFonts w:eastAsia="Calibri" w:asciiTheme="minorHAnsi" w:hAnsiTheme="minorHAnsi" w:cstheme="minorHAnsi"/>
          <w:sz w:val="22"/>
        </w:rPr>
        <w:tab/>
      </w:r>
      <w:r w:rsidRPr="005A2D95">
        <w:rPr>
          <w:rFonts w:asciiTheme="minorHAnsi" w:hAnsiTheme="minorHAnsi" w:cstheme="minorHAnsi"/>
          <w:sz w:val="22"/>
        </w:rPr>
        <w:t xml:space="preserve">[ ] In-person </w:t>
      </w:r>
      <w:r w:rsidRPr="005A2D95">
        <w:rPr>
          <w:rFonts w:asciiTheme="minorHAnsi" w:hAnsiTheme="minorHAnsi" w:cstheme="minorHAnsi"/>
          <w:sz w:val="22"/>
        </w:rPr>
        <w:tab/>
        <w:t xml:space="preserve"> </w:t>
      </w:r>
    </w:p>
    <w:p w:rsidR="00AE6C6D" w:rsidRPr="005A2D95" w14:paraId="677C9897" w14:textId="77777777">
      <w:pPr>
        <w:ind w:left="730"/>
        <w:rPr>
          <w:rFonts w:asciiTheme="minorHAnsi" w:hAnsiTheme="minorHAnsi" w:cstheme="minorHAnsi"/>
          <w:sz w:val="22"/>
        </w:rPr>
      </w:pPr>
      <w:r w:rsidRPr="005A2D95">
        <w:rPr>
          <w:rFonts w:asciiTheme="minorHAnsi" w:hAnsiTheme="minorHAnsi" w:cstheme="minorHAnsi"/>
          <w:sz w:val="22"/>
        </w:rPr>
        <w:t xml:space="preserve">[ ] Mail  </w:t>
      </w:r>
    </w:p>
    <w:p w:rsidR="00AE6C6D" w:rsidRPr="005A2D95" w14:paraId="31F6CA39" w14:textId="175FC8AC">
      <w:pPr>
        <w:ind w:left="730"/>
        <w:rPr>
          <w:rFonts w:asciiTheme="minorHAnsi" w:hAnsiTheme="minorHAnsi" w:cstheme="minorHAnsi"/>
          <w:sz w:val="22"/>
        </w:rPr>
      </w:pPr>
      <w:r w:rsidRPr="005A2D95">
        <w:rPr>
          <w:rFonts w:asciiTheme="minorHAnsi" w:hAnsiTheme="minorHAnsi" w:cstheme="minorHAnsi"/>
          <w:sz w:val="22"/>
        </w:rPr>
        <w:t>[ X] Other, Explain - A Customer Satisfaction Survey may be supported virtually or in</w:t>
      </w:r>
      <w:r w:rsidRPr="005A2D95" w:rsidR="006960A1">
        <w:rPr>
          <w:rFonts w:asciiTheme="minorHAnsi" w:hAnsiTheme="minorHAnsi" w:cstheme="minorHAnsi"/>
          <w:sz w:val="22"/>
        </w:rPr>
        <w:t xml:space="preserve"> </w:t>
      </w:r>
      <w:r w:rsidRPr="005A2D95">
        <w:rPr>
          <w:rFonts w:asciiTheme="minorHAnsi" w:hAnsiTheme="minorHAnsi" w:cstheme="minorHAnsi"/>
          <w:sz w:val="22"/>
        </w:rPr>
        <w:t xml:space="preserve">person </w:t>
      </w:r>
    </w:p>
    <w:p w:rsidR="00AE6C6D" w:rsidRPr="005A2D95" w14:paraId="63B8BFBA" w14:textId="77777777">
      <w:pPr>
        <w:spacing w:after="0" w:line="259" w:lineRule="auto"/>
        <w:ind w:left="72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14:paraId="41A0264D" w14:textId="77777777">
      <w:pPr>
        <w:numPr>
          <w:ilvl w:val="0"/>
          <w:numId w:val="2"/>
        </w:numPr>
        <w:ind w:hanging="360"/>
        <w:rPr>
          <w:rFonts w:asciiTheme="minorHAnsi" w:hAnsiTheme="minorHAnsi" w:cstheme="minorHAnsi"/>
          <w:sz w:val="22"/>
        </w:rPr>
      </w:pPr>
      <w:r w:rsidRPr="005A2D95">
        <w:rPr>
          <w:rFonts w:asciiTheme="minorHAnsi" w:hAnsiTheme="minorHAnsi" w:cstheme="minorHAnsi"/>
          <w:sz w:val="22"/>
        </w:rPr>
        <w:t xml:space="preserve">Will interviewers or facilitators be used?  [ ] Yes [ X] No  </w:t>
      </w:r>
    </w:p>
    <w:p w:rsidR="00AE6C6D" w:rsidRPr="005A2D95" w14:paraId="37EA28BF" w14:textId="77777777">
      <w:pPr>
        <w:spacing w:after="0" w:line="259" w:lineRule="auto"/>
        <w:ind w:left="36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14:paraId="2D29F9E2" w14:textId="77777777">
      <w:pPr>
        <w:spacing w:after="13"/>
        <w:ind w:left="-5"/>
        <w:rPr>
          <w:rFonts w:asciiTheme="minorHAnsi" w:hAnsiTheme="minorHAnsi" w:cstheme="minorHAnsi"/>
          <w:sz w:val="22"/>
        </w:rPr>
      </w:pPr>
      <w:r w:rsidRPr="005A2D95">
        <w:rPr>
          <w:rFonts w:asciiTheme="minorHAnsi" w:hAnsiTheme="minorHAnsi" w:cstheme="minorHAnsi"/>
          <w:b/>
          <w:sz w:val="22"/>
        </w:rPr>
        <w:t xml:space="preserve">Please make sure that all instruments, instructions, and scripts are submitted with the request. </w:t>
      </w:r>
    </w:p>
    <w:p w:rsidR="00AE6C6D" w:rsidRPr="005A2D95" w14:paraId="3E642C6B"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 </w:t>
      </w:r>
    </w:p>
    <w:p w:rsidR="00AE6C6D" w:rsidRPr="005A2D95" w14:paraId="2408CC21" w14:textId="77777777">
      <w:pPr>
        <w:spacing w:after="13"/>
        <w:ind w:left="-5"/>
        <w:rPr>
          <w:rFonts w:asciiTheme="minorHAnsi" w:hAnsiTheme="minorHAnsi" w:cstheme="minorHAnsi"/>
          <w:sz w:val="22"/>
        </w:rPr>
      </w:pPr>
      <w:r w:rsidRPr="005A2D95">
        <w:rPr>
          <w:rFonts w:asciiTheme="minorHAnsi" w:hAnsiTheme="minorHAnsi" w:cstheme="minorHAnsi"/>
          <w:b/>
          <w:sz w:val="22"/>
        </w:rPr>
        <w:t xml:space="preserve">CERTIFICATION: </w:t>
      </w:r>
    </w:p>
    <w:p w:rsidR="00AE6C6D" w:rsidRPr="005A2D95" w14:paraId="008BDDDE" w14:textId="77777777">
      <w:pPr>
        <w:spacing w:after="61" w:line="259" w:lineRule="auto"/>
        <w:ind w:left="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14:paraId="10CB32E4" w14:textId="77777777">
      <w:pPr>
        <w:ind w:left="-5"/>
        <w:rPr>
          <w:rFonts w:asciiTheme="minorHAnsi" w:hAnsiTheme="minorHAnsi" w:cstheme="minorHAnsi"/>
          <w:sz w:val="22"/>
        </w:rPr>
      </w:pPr>
      <w:r w:rsidRPr="005A2D95">
        <w:rPr>
          <w:rFonts w:asciiTheme="minorHAnsi" w:hAnsiTheme="minorHAnsi" w:cstheme="minorHAnsi"/>
          <w:sz w:val="22"/>
        </w:rPr>
        <w:t xml:space="preserve">I certify the following to be true:  </w:t>
      </w:r>
    </w:p>
    <w:p w:rsidR="00AE6C6D" w:rsidRPr="005A2D95" w14:paraId="5E6C12DE" w14:textId="77777777">
      <w:pPr>
        <w:numPr>
          <w:ilvl w:val="0"/>
          <w:numId w:val="3"/>
        </w:numPr>
        <w:ind w:hanging="360"/>
        <w:rPr>
          <w:rFonts w:asciiTheme="minorHAnsi" w:hAnsiTheme="minorHAnsi" w:cstheme="minorHAnsi"/>
          <w:sz w:val="22"/>
        </w:rPr>
      </w:pPr>
      <w:r w:rsidRPr="005A2D95">
        <w:rPr>
          <w:rFonts w:asciiTheme="minorHAnsi" w:hAnsiTheme="minorHAnsi" w:cstheme="minorHAnsi"/>
          <w:sz w:val="22"/>
        </w:rPr>
        <w:t xml:space="preserve">The collection is voluntary.  </w:t>
      </w:r>
    </w:p>
    <w:p w:rsidR="00AE6C6D" w:rsidRPr="005A2D95" w14:paraId="731CC346" w14:textId="77777777">
      <w:pPr>
        <w:numPr>
          <w:ilvl w:val="0"/>
          <w:numId w:val="3"/>
        </w:numPr>
        <w:ind w:hanging="360"/>
        <w:rPr>
          <w:rFonts w:asciiTheme="minorHAnsi" w:hAnsiTheme="minorHAnsi" w:cstheme="minorHAnsi"/>
          <w:sz w:val="22"/>
        </w:rPr>
      </w:pPr>
      <w:r w:rsidRPr="005A2D95">
        <w:rPr>
          <w:rFonts w:asciiTheme="minorHAnsi" w:hAnsiTheme="minorHAnsi" w:cstheme="minorHAnsi"/>
          <w:sz w:val="22"/>
        </w:rPr>
        <w:t xml:space="preserve">The collection is low-burden for respondents and low-cost for the Federal Government. </w:t>
      </w:r>
    </w:p>
    <w:p w:rsidR="00AE6C6D" w:rsidRPr="005A2D95" w14:paraId="317C36E3" w14:textId="77777777">
      <w:pPr>
        <w:numPr>
          <w:ilvl w:val="0"/>
          <w:numId w:val="3"/>
        </w:numPr>
        <w:ind w:hanging="360"/>
        <w:rPr>
          <w:rFonts w:asciiTheme="minorHAnsi" w:hAnsiTheme="minorHAnsi" w:cstheme="minorHAnsi"/>
          <w:sz w:val="22"/>
        </w:rPr>
      </w:pPr>
      <w:r w:rsidRPr="005A2D95">
        <w:rPr>
          <w:rFonts w:asciiTheme="minorHAnsi" w:hAnsiTheme="minorHAnsi" w:cstheme="minorHAnsi"/>
          <w:sz w:val="22"/>
        </w:rPr>
        <w:t xml:space="preserve">The collection is non-controversial and does </w:t>
      </w:r>
      <w:r w:rsidRPr="005A2D95">
        <w:rPr>
          <w:rFonts w:asciiTheme="minorHAnsi" w:hAnsiTheme="minorHAnsi" w:cstheme="minorHAnsi"/>
          <w:sz w:val="22"/>
          <w:u w:val="single" w:color="000000"/>
        </w:rPr>
        <w:t>not</w:t>
      </w:r>
      <w:r w:rsidRPr="005A2D95">
        <w:rPr>
          <w:rFonts w:asciiTheme="minorHAnsi" w:hAnsiTheme="minorHAnsi" w:cstheme="minorHAnsi"/>
          <w:sz w:val="22"/>
        </w:rPr>
        <w:t xml:space="preserve"> raise issues of concern to other federal agencies.          </w:t>
      </w:r>
    </w:p>
    <w:p w:rsidR="00AE6C6D" w:rsidRPr="005A2D95" w14:paraId="05527005" w14:textId="77777777">
      <w:pPr>
        <w:numPr>
          <w:ilvl w:val="0"/>
          <w:numId w:val="3"/>
        </w:numPr>
        <w:ind w:hanging="360"/>
        <w:rPr>
          <w:rFonts w:asciiTheme="minorHAnsi" w:hAnsiTheme="minorHAnsi" w:cstheme="minorHAnsi"/>
          <w:sz w:val="22"/>
        </w:rPr>
      </w:pPr>
      <w:r w:rsidRPr="005A2D95">
        <w:rPr>
          <w:rFonts w:asciiTheme="minorHAnsi" w:hAnsiTheme="minorHAnsi" w:cstheme="minorHAnsi"/>
          <w:sz w:val="22"/>
        </w:rPr>
        <w:t xml:space="preserve">The results are </w:t>
      </w:r>
      <w:r w:rsidRPr="005A2D95">
        <w:rPr>
          <w:rFonts w:asciiTheme="minorHAnsi" w:hAnsiTheme="minorHAnsi" w:cstheme="minorHAnsi"/>
          <w:sz w:val="22"/>
          <w:u w:val="single" w:color="000000"/>
        </w:rPr>
        <w:t>not</w:t>
      </w:r>
      <w:r w:rsidRPr="005A2D95">
        <w:rPr>
          <w:rFonts w:asciiTheme="minorHAnsi" w:hAnsiTheme="minorHAnsi" w:cstheme="minorHAnsi"/>
          <w:sz w:val="22"/>
        </w:rPr>
        <w:t xml:space="preserve"> intended to be disseminated to the public. </w:t>
      </w:r>
      <w:r w:rsidRPr="005A2D95">
        <w:rPr>
          <w:rFonts w:asciiTheme="minorHAnsi" w:hAnsiTheme="minorHAnsi" w:cstheme="minorHAnsi"/>
          <w:sz w:val="22"/>
        </w:rPr>
        <w:tab/>
        <w:t xml:space="preserve"> </w:t>
      </w:r>
      <w:r w:rsidRPr="005A2D95">
        <w:rPr>
          <w:rFonts w:asciiTheme="minorHAnsi" w:hAnsiTheme="minorHAnsi" w:cstheme="minorHAnsi"/>
          <w:sz w:val="22"/>
        </w:rPr>
        <w:tab/>
        <w:t xml:space="preserve"> </w:t>
      </w:r>
    </w:p>
    <w:p w:rsidR="00AE6C6D" w:rsidRPr="005A2D95" w14:paraId="46A02338" w14:textId="77777777">
      <w:pPr>
        <w:numPr>
          <w:ilvl w:val="0"/>
          <w:numId w:val="3"/>
        </w:numPr>
        <w:ind w:hanging="360"/>
        <w:rPr>
          <w:rFonts w:asciiTheme="minorHAnsi" w:hAnsiTheme="minorHAnsi" w:cstheme="minorHAnsi"/>
          <w:sz w:val="22"/>
        </w:rPr>
      </w:pPr>
      <w:r w:rsidRPr="005A2D95">
        <w:rPr>
          <w:rFonts w:asciiTheme="minorHAnsi" w:hAnsiTheme="minorHAnsi" w:cstheme="minorHAnsi"/>
          <w:sz w:val="22"/>
        </w:rPr>
        <w:t xml:space="preserve">Information gathered will not be used for the purpose of </w:t>
      </w:r>
      <w:r w:rsidRPr="005A2D95">
        <w:rPr>
          <w:rFonts w:asciiTheme="minorHAnsi" w:hAnsiTheme="minorHAnsi" w:cstheme="minorHAnsi"/>
          <w:sz w:val="22"/>
          <w:u w:val="single" w:color="000000"/>
        </w:rPr>
        <w:t>substantially</w:t>
      </w:r>
      <w:r w:rsidRPr="005A2D95">
        <w:rPr>
          <w:rFonts w:asciiTheme="minorHAnsi" w:hAnsiTheme="minorHAnsi" w:cstheme="minorHAnsi"/>
          <w:sz w:val="22"/>
        </w:rPr>
        <w:t xml:space="preserve"> informing </w:t>
      </w:r>
      <w:r w:rsidRPr="005A2D95">
        <w:rPr>
          <w:rFonts w:asciiTheme="minorHAnsi" w:hAnsiTheme="minorHAnsi" w:cstheme="minorHAnsi"/>
          <w:sz w:val="22"/>
          <w:u w:val="single" w:color="000000"/>
        </w:rPr>
        <w:t>influential</w:t>
      </w:r>
      <w:r w:rsidRPr="005A2D95">
        <w:rPr>
          <w:rFonts w:asciiTheme="minorHAnsi" w:hAnsiTheme="minorHAnsi" w:cstheme="minorHAnsi"/>
          <w:sz w:val="22"/>
        </w:rPr>
        <w:t xml:space="preserve"> policy decisions.  </w:t>
      </w:r>
    </w:p>
    <w:p w:rsidR="00AE6C6D" w:rsidRPr="005A2D95" w14:paraId="0873E60D" w14:textId="77777777">
      <w:pPr>
        <w:numPr>
          <w:ilvl w:val="0"/>
          <w:numId w:val="3"/>
        </w:numPr>
        <w:ind w:hanging="360"/>
        <w:rPr>
          <w:rFonts w:asciiTheme="minorHAnsi" w:hAnsiTheme="minorHAnsi" w:cstheme="minorHAnsi"/>
          <w:sz w:val="22"/>
        </w:rPr>
      </w:pPr>
      <w:r w:rsidRPr="005A2D95">
        <w:rPr>
          <w:rFonts w:asciiTheme="minorHAnsi" w:hAnsiTheme="minorHAnsi" w:cstheme="minorHAnsi"/>
          <w:sz w:val="22"/>
        </w:rPr>
        <w:t xml:space="preserve">The collection is targeted to the solicitation of opinions from respondents who have experience with the program or may have experience with the program in the future. </w:t>
      </w:r>
    </w:p>
    <w:p w:rsidR="00AE6C6D" w:rsidRPr="005A2D95" w14:paraId="614D37DE"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sz w:val="22"/>
        </w:rPr>
        <w:t xml:space="preserve"> </w:t>
      </w:r>
    </w:p>
    <w:p w:rsidR="00AE6C6D" w:rsidRPr="005A2D95" w14:paraId="6A6533DC" w14:textId="5661E905">
      <w:pPr>
        <w:ind w:left="-5"/>
        <w:rPr>
          <w:rFonts w:asciiTheme="minorHAnsi" w:hAnsiTheme="minorHAnsi" w:cstheme="minorHAnsi"/>
          <w:sz w:val="22"/>
        </w:rPr>
      </w:pPr>
      <w:r w:rsidRPr="005A2D95">
        <w:rPr>
          <w:rFonts w:asciiTheme="minorHAnsi" w:hAnsiTheme="minorHAnsi" w:cstheme="minorHAnsi"/>
          <w:sz w:val="22"/>
        </w:rPr>
        <w:t>Name:</w:t>
      </w:r>
      <w:r w:rsidRPr="005A2D95" w:rsidR="00B8600E">
        <w:rPr>
          <w:rFonts w:asciiTheme="minorHAnsi" w:hAnsiTheme="minorHAnsi" w:cstheme="minorHAnsi"/>
          <w:sz w:val="22"/>
        </w:rPr>
        <w:t xml:space="preserve"> </w:t>
      </w:r>
      <w:r w:rsidRPr="005A2D95">
        <w:rPr>
          <w:rFonts w:asciiTheme="minorHAnsi" w:hAnsiTheme="minorHAnsi" w:cstheme="minorHAnsi"/>
          <w:sz w:val="22"/>
          <w:u w:val="single"/>
        </w:rPr>
        <w:t>Cassidy L. Peterso</w:t>
      </w:r>
      <w:r w:rsidRPr="005A2D95" w:rsidR="00B8600E">
        <w:rPr>
          <w:rFonts w:asciiTheme="minorHAnsi" w:hAnsiTheme="minorHAnsi" w:cstheme="minorHAnsi"/>
          <w:sz w:val="22"/>
          <w:u w:val="single"/>
        </w:rPr>
        <w:t>n</w:t>
      </w:r>
    </w:p>
    <w:p w:rsidR="00AE6C6D" w:rsidRPr="005A2D95" w14:paraId="4783748F"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 </w:t>
      </w:r>
    </w:p>
    <w:p w:rsidR="00AE6C6D" w:rsidRPr="005A2D95" w14:paraId="191B7289" w14:textId="77777777">
      <w:pPr>
        <w:spacing w:after="0" w:line="259" w:lineRule="auto"/>
        <w:ind w:left="273" w:firstLine="0"/>
        <w:jc w:val="center"/>
        <w:rPr>
          <w:rFonts w:asciiTheme="minorHAnsi" w:hAnsiTheme="minorHAnsi" w:cstheme="minorHAnsi"/>
          <w:sz w:val="22"/>
        </w:rPr>
      </w:pPr>
      <w:r w:rsidRPr="005A2D95">
        <w:rPr>
          <w:rFonts w:asciiTheme="minorHAnsi" w:hAnsiTheme="minorHAnsi" w:cstheme="minorHAnsi"/>
          <w:b/>
          <w:sz w:val="22"/>
        </w:rPr>
        <w:t xml:space="preserve"> </w:t>
      </w:r>
    </w:p>
    <w:p w:rsidR="00AE6C6D" w:rsidRPr="005A2D95" w14:paraId="4D05AA6A" w14:textId="77777777">
      <w:pPr>
        <w:spacing w:after="0" w:line="259" w:lineRule="auto"/>
        <w:ind w:left="0" w:firstLine="0"/>
        <w:rPr>
          <w:rFonts w:asciiTheme="minorHAnsi" w:hAnsiTheme="minorHAnsi" w:cstheme="minorHAnsi"/>
          <w:sz w:val="22"/>
        </w:rPr>
      </w:pPr>
      <w:r w:rsidRPr="005A2D95">
        <w:rPr>
          <w:rFonts w:asciiTheme="minorHAnsi" w:hAnsiTheme="minorHAnsi" w:cstheme="minorHAnsi"/>
          <w:b/>
          <w:sz w:val="22"/>
        </w:rPr>
        <w:t xml:space="preserve"> </w:t>
      </w:r>
    </w:p>
    <w:sectPr>
      <w:pgSz w:w="12240" w:h="15840"/>
      <w:pgMar w:top="731" w:right="1462" w:bottom="15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DEB4B42"/>
    <w:multiLevelType w:val="hybridMultilevel"/>
    <w:tmpl w:val="B4F82B6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E971E03"/>
    <w:multiLevelType w:val="hybridMultilevel"/>
    <w:tmpl w:val="3E8E606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3903691D"/>
    <w:multiLevelType w:val="hybridMultilevel"/>
    <w:tmpl w:val="B4C0DCB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40384710">
    <w:abstractNumId w:val="2"/>
  </w:num>
  <w:num w:numId="2" w16cid:durableId="1335256744">
    <w:abstractNumId w:val="0"/>
  </w:num>
  <w:num w:numId="3" w16cid:durableId="1946307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C6D"/>
    <w:rsid w:val="00094E76"/>
    <w:rsid w:val="000F0BA5"/>
    <w:rsid w:val="00210726"/>
    <w:rsid w:val="002810C9"/>
    <w:rsid w:val="00407F09"/>
    <w:rsid w:val="005A2D95"/>
    <w:rsid w:val="005F48C1"/>
    <w:rsid w:val="006960A1"/>
    <w:rsid w:val="006F629D"/>
    <w:rsid w:val="007F22E4"/>
    <w:rsid w:val="0091012F"/>
    <w:rsid w:val="00927C53"/>
    <w:rsid w:val="00A17B52"/>
    <w:rsid w:val="00AB3E83"/>
    <w:rsid w:val="00AE4585"/>
    <w:rsid w:val="00AE6C6D"/>
    <w:rsid w:val="00B8600E"/>
    <w:rsid w:val="00C053A6"/>
    <w:rsid w:val="00C30C36"/>
    <w:rsid w:val="00C55788"/>
    <w:rsid w:val="00E928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2C5C55"/>
  <w15:docId w15:val="{277A25A5-BE5C-407B-B0DC-5F5821D8E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210726"/>
    <w:rPr>
      <w:sz w:val="16"/>
      <w:szCs w:val="16"/>
    </w:rPr>
  </w:style>
  <w:style w:type="paragraph" w:styleId="CommentText">
    <w:name w:val="annotation text"/>
    <w:basedOn w:val="Normal"/>
    <w:link w:val="CommentTextChar"/>
    <w:uiPriority w:val="99"/>
    <w:unhideWhenUsed/>
    <w:rsid w:val="00210726"/>
    <w:pPr>
      <w:spacing w:line="240" w:lineRule="auto"/>
    </w:pPr>
    <w:rPr>
      <w:sz w:val="20"/>
      <w:szCs w:val="20"/>
    </w:rPr>
  </w:style>
  <w:style w:type="character" w:customStyle="1" w:styleId="CommentTextChar">
    <w:name w:val="Comment Text Char"/>
    <w:basedOn w:val="DefaultParagraphFont"/>
    <w:link w:val="CommentText"/>
    <w:uiPriority w:val="99"/>
    <w:rsid w:val="0021072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10726"/>
    <w:rPr>
      <w:b/>
      <w:bCs/>
    </w:rPr>
  </w:style>
  <w:style w:type="character" w:customStyle="1" w:styleId="CommentSubjectChar">
    <w:name w:val="Comment Subject Char"/>
    <w:basedOn w:val="CommentTextChar"/>
    <w:link w:val="CommentSubject"/>
    <w:uiPriority w:val="99"/>
    <w:semiHidden/>
    <w:rsid w:val="00210726"/>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02E06-2324-4CB5-B44E-8219CE71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12</cp:revision>
  <dcterms:created xsi:type="dcterms:W3CDTF">2024-05-16T15:40:00Z</dcterms:created>
  <dcterms:modified xsi:type="dcterms:W3CDTF">2024-05-31T11:14:00Z</dcterms:modified>
</cp:coreProperties>
</file>