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451C" w:rsidRPr="00740E11" w:rsidP="006D451C" w14:paraId="3420B47B" w14:textId="77777777">
      <w:pPr>
        <w:keepNext/>
        <w:tabs>
          <w:tab w:val="left" w:pos="900"/>
        </w:tabs>
        <w:spacing w:after="0"/>
        <w:ind w:right="-180"/>
        <w:jc w:val="center"/>
        <w:outlineLvl w:val="1"/>
        <w:rPr>
          <w:rFonts w:cstheme="minorHAnsi"/>
          <w:b/>
          <w:bCs/>
          <w:sz w:val="28"/>
        </w:rPr>
      </w:pPr>
      <w:r w:rsidRPr="00740E11">
        <w:rPr>
          <w:rFonts w:cstheme="minorHAnsi"/>
          <w:b/>
          <w:bCs/>
          <w:sz w:val="28"/>
        </w:rPr>
        <w:t xml:space="preserve">Request for Approval under the “Generic Clearance for the Collection of Qualitative Feedback on Agency Service Delivery” </w:t>
      </w:r>
    </w:p>
    <w:p w:rsidR="006D451C" w:rsidRPr="00740E11" w:rsidP="006D451C" w14:paraId="38D4E51F" w14:textId="3C18F9F9">
      <w:pPr>
        <w:keepNext/>
        <w:pBdr>
          <w:bottom w:val="single" w:sz="4" w:space="1" w:color="auto"/>
        </w:pBdr>
        <w:tabs>
          <w:tab w:val="left" w:pos="900"/>
        </w:tabs>
        <w:spacing w:after="0"/>
        <w:ind w:right="-180"/>
        <w:jc w:val="center"/>
        <w:outlineLvl w:val="1"/>
        <w:rPr>
          <w:rFonts w:cstheme="minorHAnsi"/>
          <w:b/>
          <w:bCs/>
          <w:sz w:val="24"/>
        </w:rPr>
      </w:pPr>
      <w:r w:rsidRPr="00740E11">
        <w:rPr>
          <w:rFonts w:cstheme="minorHAnsi"/>
          <w:b/>
          <w:bCs/>
          <w:sz w:val="28"/>
        </w:rPr>
        <w:t>(OMB Control Number: 2030-0051; EPA ICR Number: 2434.2</w:t>
      </w:r>
      <w:r w:rsidR="00527132">
        <w:rPr>
          <w:rFonts w:cstheme="minorHAnsi"/>
          <w:b/>
          <w:bCs/>
          <w:sz w:val="28"/>
        </w:rPr>
        <w:t>65</w:t>
      </w:r>
      <w:r w:rsidRPr="00740E11">
        <w:rPr>
          <w:rFonts w:cstheme="minorHAnsi"/>
          <w:b/>
          <w:bCs/>
          <w:sz w:val="28"/>
        </w:rPr>
        <w:t>)</w:t>
      </w:r>
    </w:p>
    <w:p w:rsidR="005E714A" w:rsidP="00FD794C" w14:paraId="00B48505" w14:textId="56D15C75">
      <w:pPr>
        <w:spacing w:before="360"/>
      </w:pPr>
      <w:r w:rsidRPr="00434E33">
        <w:rPr>
          <w:b/>
        </w:rPr>
        <w:t>TITLE OF INFORMATION COLLECTION:</w:t>
      </w:r>
      <w:r w:rsidR="00FD794C">
        <w:t xml:space="preserve"> </w:t>
      </w:r>
      <w:r w:rsidRPr="00060B9F" w:rsidR="00060B9F">
        <w:t>LISS Partnership DEI/EJ Readiness Survey</w:t>
      </w:r>
    </w:p>
    <w:p w:rsidR="002A0D44" w:rsidRPr="00FD794C" w:rsidP="00FD794C" w14:paraId="00B4850D" w14:textId="1FEC3B2A">
      <w:r>
        <w:rPr>
          <w:b/>
        </w:rPr>
        <w:t>PURPOSE</w:t>
      </w:r>
      <w:r w:rsidRPr="009239AA">
        <w:rPr>
          <w:b/>
        </w:rPr>
        <w:t>:</w:t>
      </w:r>
      <w:r w:rsidRPr="009239AA" w:rsidR="00C14CC4">
        <w:rPr>
          <w:b/>
        </w:rPr>
        <w:t xml:space="preserve"> </w:t>
      </w:r>
      <w:r w:rsidR="00767211">
        <w:t xml:space="preserve">Funded through the Clean Water Act (through EPA), the Long Island </w:t>
      </w:r>
      <w:r w:rsidRPr="003F0B69" w:rsidR="00767211">
        <w:t>Sound Study (LISS) is a cooperative effort involving researchers, regulators, user groups and other organizations and individuals who work together to protect and improve the health of the Sound</w:t>
      </w:r>
      <w:r w:rsidR="00767211">
        <w:t xml:space="preserve"> – as described in the LISS Comprehensive Conservation Management Plan (CCMP). Diversity, Equity, and Inclusion (DEI) and Environmental Justice (EJ) principles and practices are becoming increasingly important to the LISS CCMP. The purpose of the LISS Partnership DEI/EJ Readiness Survey is to </w:t>
      </w:r>
      <w:r w:rsidRPr="00060B9F" w:rsidR="00060B9F">
        <w:rPr>
          <w:bCs/>
        </w:rPr>
        <w:t xml:space="preserve">gain insights into current use of </w:t>
      </w:r>
      <w:r w:rsidR="00767211">
        <w:rPr>
          <w:bCs/>
        </w:rPr>
        <w:t>DEI/EJ</w:t>
      </w:r>
      <w:r w:rsidRPr="00060B9F" w:rsidR="00060B9F">
        <w:rPr>
          <w:bCs/>
        </w:rPr>
        <w:t xml:space="preserve"> principles and practices in the LISS Partnership </w:t>
      </w:r>
      <w:r w:rsidR="00767211">
        <w:rPr>
          <w:bCs/>
        </w:rPr>
        <w:t>and training needed to achieve</w:t>
      </w:r>
      <w:r w:rsidR="00767211">
        <w:t xml:space="preserve"> DEI/EJ aspects of LISS CCMP goals. </w:t>
      </w:r>
      <w:r w:rsidRPr="00573C40" w:rsidR="00961418">
        <w:t>EPA</w:t>
      </w:r>
      <w:r w:rsidRPr="00573C40" w:rsidR="008D6381">
        <w:t xml:space="preserve"> will use </w:t>
      </w:r>
      <w:r w:rsidR="00767211">
        <w:t xml:space="preserve">survey </w:t>
      </w:r>
      <w:r w:rsidRPr="00573C40" w:rsidR="008D6381">
        <w:t xml:space="preserve">results to </w:t>
      </w:r>
      <w:r w:rsidRPr="00573C40" w:rsidR="00573C40">
        <w:t xml:space="preserve">identify </w:t>
      </w:r>
      <w:r w:rsidR="00767211">
        <w:t>specific recommendations for training for LISS Partnership Team members.</w:t>
      </w:r>
    </w:p>
    <w:p w:rsidR="00E26329" w:rsidRPr="00FD794C" w:rsidP="00FD794C" w14:paraId="00B4850F" w14:textId="44A68E8D">
      <w:pPr>
        <w:pStyle w:val="Header"/>
        <w:tabs>
          <w:tab w:val="clear" w:pos="4320"/>
          <w:tab w:val="clear" w:pos="8640"/>
        </w:tabs>
        <w:rPr>
          <w:i/>
          <w:snapToGrid/>
        </w:rPr>
      </w:pPr>
      <w:r w:rsidRPr="00434E33">
        <w:rPr>
          <w:b/>
        </w:rPr>
        <w:t>DESCRIPTION OF RESPONDENTS</w:t>
      </w:r>
      <w:r>
        <w:t xml:space="preserve">: </w:t>
      </w:r>
    </w:p>
    <w:p w:rsidR="00573C40" w:rsidRPr="00FD794C" w14:paraId="7A8A64DF" w14:textId="44B79E53">
      <w:pPr>
        <w:rPr>
          <w:bCs/>
        </w:rPr>
      </w:pPr>
      <w:r w:rsidRPr="00285E3E">
        <w:rPr>
          <w:bCs/>
        </w:rPr>
        <w:t>LISS Partnership Team members</w:t>
      </w:r>
      <w:r w:rsidR="00961418">
        <w:rPr>
          <w:bCs/>
        </w:rPr>
        <w:t xml:space="preserve"> (n</w:t>
      </w:r>
      <w:r w:rsidR="003F0B69">
        <w:rPr>
          <w:bCs/>
        </w:rPr>
        <w:t>~120)</w:t>
      </w:r>
    </w:p>
    <w:p w:rsidR="002A0D44" w:rsidRPr="00FD794C" w14:paraId="00B48514" w14:textId="14DF4504">
      <w:r>
        <w:t xml:space="preserve">LISS partners include a wide range of </w:t>
      </w:r>
      <w:r w:rsidR="00573C40">
        <w:t xml:space="preserve">regional, state, and local </w:t>
      </w:r>
      <w:r>
        <w:t xml:space="preserve">agencies, academic institutions, and other organizations. </w:t>
      </w:r>
      <w:r w:rsidR="003F0B69">
        <w:t>The LISS Partnership Team consists of LISS-funded staff whose workplans include implementing portions of the LISS CCMP, LISS committee members, and LISS workgroup members</w:t>
      </w:r>
      <w:r w:rsidR="00767211">
        <w:t>—a total of about 120 individuals</w:t>
      </w:r>
      <w:r w:rsidR="003F0B69">
        <w:t xml:space="preserve">. </w:t>
      </w:r>
      <w:r w:rsidR="2F135493">
        <w:t>These individuals hold a variety of positions within their organizations, such as</w:t>
      </w:r>
      <w:r w:rsidR="38FF2DC8">
        <w:t xml:space="preserve"> branch chief,</w:t>
      </w:r>
      <w:r w:rsidR="2F135493">
        <w:t xml:space="preserve"> </w:t>
      </w:r>
      <w:r w:rsidR="4A3D0273">
        <w:t xml:space="preserve">program director, </w:t>
      </w:r>
      <w:r w:rsidR="5B3677A7">
        <w:t xml:space="preserve">biologist (or other scientist), analyst, </w:t>
      </w:r>
      <w:r w:rsidR="7971EC04">
        <w:t xml:space="preserve">engagement or communications specialist, </w:t>
      </w:r>
      <w:r w:rsidR="5B3677A7">
        <w:t xml:space="preserve">and professor. </w:t>
      </w:r>
      <w:r w:rsidR="68E9A0F8">
        <w:t>Within the LISS Partnership, their roles include co-chair or member of one or more LIS</w:t>
      </w:r>
      <w:r w:rsidR="28438C46">
        <w:t xml:space="preserve">S committees. These </w:t>
      </w:r>
      <w:r w:rsidR="1EA92602">
        <w:t xml:space="preserve">LISS Partnership Team members (about 120 individuals) constitute </w:t>
      </w:r>
      <w:r>
        <w:t>the universe of respondents for the LISS Partnership DEI/EJ Readiness Survey.</w:t>
      </w:r>
    </w:p>
    <w:p w:rsidR="00441434" w:rsidRPr="00FD794C" w:rsidP="00FD794C" w14:paraId="00B48516" w14:textId="19AD7916">
      <w:pPr>
        <w:rPr>
          <w:b/>
        </w:rPr>
      </w:pPr>
      <w:r>
        <w:rPr>
          <w:b/>
        </w:rPr>
        <w:t>TYPE OF COLLECTION:</w:t>
      </w:r>
      <w:r w:rsidRPr="00F06866">
        <w:t xml:space="preserve"> (Check one)</w:t>
      </w:r>
    </w:p>
    <w:p w:rsidR="00F06866" w:rsidRPr="00F86866" w:rsidP="00F86866" w14:paraId="00B48517" w14:textId="371E35C7">
      <w:pPr>
        <w:pStyle w:val="BodyTextIndent"/>
        <w:tabs>
          <w:tab w:val="left" w:pos="360"/>
        </w:tabs>
        <w:ind w:left="0"/>
        <w:contextualSpacing/>
        <w:rPr>
          <w:bCs/>
          <w:sz w:val="22"/>
          <w:szCs w:val="22"/>
        </w:rPr>
      </w:pPr>
      <w:r w:rsidRPr="00F86866">
        <w:rPr>
          <w:bCs/>
          <w:sz w:val="22"/>
          <w:szCs w:val="22"/>
        </w:rPr>
        <w:t>[ ] Customer Comment Card/Complaint Form</w:t>
      </w:r>
      <w:r w:rsidRPr="00F86866" w:rsidR="002A0D44">
        <w:rPr>
          <w:bCs/>
          <w:sz w:val="22"/>
          <w:szCs w:val="22"/>
        </w:rPr>
        <w:t xml:space="preserve"> </w:t>
      </w:r>
      <w:r w:rsidRPr="00F86866" w:rsidR="002A0D44">
        <w:rPr>
          <w:bCs/>
          <w:sz w:val="22"/>
          <w:szCs w:val="22"/>
        </w:rPr>
        <w:tab/>
        <w:t xml:space="preserve">[ </w:t>
      </w:r>
      <w:r w:rsidRPr="00F86866">
        <w:rPr>
          <w:bCs/>
          <w:sz w:val="22"/>
          <w:szCs w:val="22"/>
        </w:rPr>
        <w:t>] Customer Satisfaction Survey</w:t>
      </w:r>
      <w:r w:rsidRPr="00F86866" w:rsidR="00FD794C">
        <w:rPr>
          <w:bCs/>
          <w:sz w:val="22"/>
          <w:szCs w:val="22"/>
        </w:rPr>
        <w:t xml:space="preserve"> </w:t>
      </w:r>
    </w:p>
    <w:p w:rsidR="0096108F" w:rsidRPr="00F86866" w:rsidP="00F86866" w14:paraId="00B48518" w14:textId="7232FA79">
      <w:pPr>
        <w:pStyle w:val="BodyTextIndent"/>
        <w:tabs>
          <w:tab w:val="left" w:pos="360"/>
        </w:tabs>
        <w:ind w:left="0"/>
        <w:contextualSpacing/>
        <w:rPr>
          <w:bCs/>
          <w:sz w:val="22"/>
          <w:szCs w:val="22"/>
        </w:rPr>
      </w:pPr>
      <w:r w:rsidRPr="00F86866">
        <w:rPr>
          <w:bCs/>
          <w:sz w:val="22"/>
          <w:szCs w:val="22"/>
        </w:rPr>
        <w:t xml:space="preserve">[ ] </w:t>
      </w:r>
      <w:r w:rsidRPr="00F86866" w:rsidR="00F06866">
        <w:rPr>
          <w:bCs/>
          <w:sz w:val="22"/>
          <w:szCs w:val="22"/>
        </w:rPr>
        <w:t>Usability</w:t>
      </w:r>
      <w:r w:rsidRPr="00F86866" w:rsidR="009239AA">
        <w:rPr>
          <w:bCs/>
          <w:sz w:val="22"/>
          <w:szCs w:val="22"/>
        </w:rPr>
        <w:t xml:space="preserve"> Testing (e.g., Website or Software</w:t>
      </w:r>
      <w:r w:rsidRPr="00F86866" w:rsidR="00957FCE">
        <w:rPr>
          <w:bCs/>
          <w:sz w:val="22"/>
          <w:szCs w:val="22"/>
        </w:rPr>
        <w:t>)</w:t>
      </w:r>
      <w:r w:rsidRPr="00F86866" w:rsidR="00F06866">
        <w:rPr>
          <w:bCs/>
          <w:sz w:val="22"/>
          <w:szCs w:val="22"/>
        </w:rPr>
        <w:tab/>
        <w:t>[</w:t>
      </w:r>
      <w:r w:rsidRPr="00F86866" w:rsidR="006A2A35">
        <w:rPr>
          <w:bCs/>
          <w:sz w:val="22"/>
          <w:szCs w:val="22"/>
        </w:rPr>
        <w:t xml:space="preserve"> </w:t>
      </w:r>
      <w:r w:rsidRPr="00F86866" w:rsidR="00F06866">
        <w:rPr>
          <w:bCs/>
          <w:sz w:val="22"/>
          <w:szCs w:val="22"/>
        </w:rPr>
        <w:t>] Small Discussion Group</w:t>
      </w:r>
    </w:p>
    <w:p w:rsidR="00434E33" w:rsidRPr="00F86866" w:rsidP="7F22C698" w14:paraId="00B4851A" w14:textId="2B4950BA">
      <w:pPr>
        <w:pStyle w:val="BodyTextIndent"/>
        <w:tabs>
          <w:tab w:val="left" w:pos="360"/>
        </w:tabs>
        <w:ind w:left="0"/>
        <w:contextualSpacing/>
        <w:rPr>
          <w:sz w:val="22"/>
          <w:szCs w:val="22"/>
        </w:rPr>
      </w:pPr>
      <w:r w:rsidRPr="7F22C698">
        <w:rPr>
          <w:sz w:val="22"/>
          <w:szCs w:val="22"/>
        </w:rPr>
        <w:t>[</w:t>
      </w:r>
      <w:r w:rsidRPr="7F22C698" w:rsidR="00957FCE">
        <w:rPr>
          <w:sz w:val="22"/>
          <w:szCs w:val="22"/>
        </w:rPr>
        <w:t xml:space="preserve"> </w:t>
      </w:r>
      <w:r w:rsidRPr="7F22C698" w:rsidR="008B7F89">
        <w:rPr>
          <w:sz w:val="22"/>
          <w:szCs w:val="22"/>
        </w:rPr>
        <w:t xml:space="preserve">] </w:t>
      </w:r>
      <w:r w:rsidRPr="7F22C698">
        <w:rPr>
          <w:sz w:val="22"/>
          <w:szCs w:val="22"/>
        </w:rPr>
        <w:t>Focus Group</w:t>
      </w:r>
      <w:r w:rsidRPr="7F22C698" w:rsidR="00FD794C">
        <w:rPr>
          <w:sz w:val="22"/>
          <w:szCs w:val="22"/>
        </w:rPr>
        <w:t xml:space="preserve"> </w:t>
      </w:r>
      <w:r>
        <w:tab/>
      </w:r>
      <w:r>
        <w:tab/>
      </w:r>
      <w:r>
        <w:tab/>
      </w:r>
      <w:r>
        <w:tab/>
      </w:r>
      <w:r>
        <w:tab/>
      </w:r>
      <w:r w:rsidRPr="7F22C698" w:rsidR="00F06866">
        <w:rPr>
          <w:sz w:val="22"/>
          <w:szCs w:val="22"/>
        </w:rPr>
        <w:t>[</w:t>
      </w:r>
      <w:r w:rsidRPr="7F22C698" w:rsidR="006A2A35">
        <w:rPr>
          <w:sz w:val="22"/>
          <w:szCs w:val="22"/>
        </w:rPr>
        <w:t>X</w:t>
      </w:r>
      <w:r w:rsidRPr="7F22C698" w:rsidR="00F06866">
        <w:rPr>
          <w:sz w:val="22"/>
          <w:szCs w:val="22"/>
        </w:rPr>
        <w:t>] Other:</w:t>
      </w:r>
      <w:r w:rsidRPr="7F22C698" w:rsidR="001C5D1F">
        <w:rPr>
          <w:sz w:val="22"/>
          <w:szCs w:val="22"/>
          <w:u w:val="single"/>
        </w:rPr>
        <w:t xml:space="preserve"> </w:t>
      </w:r>
      <w:r w:rsidRPr="7F22C698" w:rsidR="006A2A35">
        <w:rPr>
          <w:sz w:val="22"/>
          <w:szCs w:val="22"/>
          <w:u w:val="single"/>
        </w:rPr>
        <w:t>DEI</w:t>
      </w:r>
      <w:r w:rsidRPr="7F22C698" w:rsidR="003F0B69">
        <w:rPr>
          <w:sz w:val="22"/>
          <w:szCs w:val="22"/>
          <w:u w:val="single"/>
        </w:rPr>
        <w:t xml:space="preserve">/EJ </w:t>
      </w:r>
      <w:r w:rsidRPr="7F22C698" w:rsidR="6E108DAE">
        <w:rPr>
          <w:sz w:val="22"/>
          <w:szCs w:val="22"/>
          <w:u w:val="single"/>
        </w:rPr>
        <w:t xml:space="preserve">Readiness </w:t>
      </w:r>
      <w:r w:rsidRPr="7F22C698" w:rsidR="006A2A35">
        <w:rPr>
          <w:sz w:val="22"/>
          <w:szCs w:val="22"/>
          <w:u w:val="single"/>
        </w:rPr>
        <w:t>Survey</w:t>
      </w:r>
    </w:p>
    <w:p w:rsidR="009C13B9" w:rsidP="00F86866" w14:paraId="00B48528" w14:textId="622F075A">
      <w:r>
        <w:t>To assist review, please provide answers to the following question:</w:t>
      </w:r>
    </w:p>
    <w:p w:rsidR="009C13B9" w:rsidRPr="00C86E91" w:rsidP="00C86E91" w14:paraId="00B48529" w14:textId="77777777">
      <w:pPr>
        <w:rPr>
          <w:b/>
        </w:rPr>
      </w:pPr>
      <w:r w:rsidRPr="00C86E91">
        <w:rPr>
          <w:b/>
        </w:rPr>
        <w:t>Personally Identifiable Information:</w:t>
      </w:r>
    </w:p>
    <w:p w:rsidR="00C86E91" w:rsidP="00F86866" w14:paraId="00B4852A" w14:textId="7398A9D9">
      <w:pPr>
        <w:pStyle w:val="ListParagraph"/>
        <w:numPr>
          <w:ilvl w:val="0"/>
          <w:numId w:val="18"/>
        </w:numPr>
        <w:contextualSpacing w:val="0"/>
      </w:pPr>
      <w:r>
        <w:t>Is</w:t>
      </w:r>
      <w:r w:rsidR="00237B48">
        <w:t xml:space="preserve"> personally identifiable information (PII) collected</w:t>
      </w:r>
      <w:r>
        <w:t>?</w:t>
      </w:r>
      <w:r w:rsidR="00FD794C">
        <w:t xml:space="preserve"> </w:t>
      </w:r>
      <w:r w:rsidR="00F86866">
        <w:br/>
      </w:r>
      <w:r w:rsidR="002A0D44">
        <w:t>[</w:t>
      </w:r>
      <w:r w:rsidR="00FD794C">
        <w:t xml:space="preserve"> </w:t>
      </w:r>
      <w:r w:rsidR="002A0D44">
        <w:t>] Yes</w:t>
      </w:r>
      <w:r w:rsidR="00FD794C">
        <w:t xml:space="preserve"> </w:t>
      </w:r>
      <w:r w:rsidR="002A0D44">
        <w:t>[</w:t>
      </w:r>
      <w:r w:rsidR="00B27193">
        <w:t>X</w:t>
      </w:r>
      <w:r w:rsidR="009239AA">
        <w:t>]</w:t>
      </w:r>
      <w:r w:rsidR="00FD794C">
        <w:t xml:space="preserve"> </w:t>
      </w:r>
      <w:r w:rsidR="009239AA">
        <w:t xml:space="preserve">No </w:t>
      </w:r>
    </w:p>
    <w:p w:rsidR="00C86E91" w:rsidP="00F86866" w14:paraId="00B4852B" w14:textId="6B7B2474">
      <w:pPr>
        <w:pStyle w:val="ListParagraph"/>
        <w:numPr>
          <w:ilvl w:val="0"/>
          <w:numId w:val="18"/>
        </w:numPr>
        <w:contextualSpacing w:val="0"/>
      </w:pPr>
      <w:r>
        <w:t xml:space="preserve">If </w:t>
      </w:r>
      <w:r w:rsidR="009239AA">
        <w:t>Yes,</w:t>
      </w:r>
      <w:r>
        <w:t xml:space="preserve"> </w:t>
      </w:r>
      <w:r w:rsidR="009239AA">
        <w:t>is the information that will be collected included in records that are subject to the Privacy Act of 1974?</w:t>
      </w:r>
      <w:r w:rsidR="00FD794C">
        <w:t xml:space="preserve"> </w:t>
      </w:r>
      <w:r w:rsidR="009239AA">
        <w:t>[</w:t>
      </w:r>
      <w:r w:rsidR="00FD794C">
        <w:t xml:space="preserve"> </w:t>
      </w:r>
      <w:r w:rsidR="009239AA">
        <w:t>] Ye</w:t>
      </w:r>
      <w:r w:rsidR="004551E2">
        <w:t>s [</w:t>
      </w:r>
      <w:r w:rsidR="00FD794C">
        <w:t xml:space="preserve"> </w:t>
      </w:r>
      <w:r w:rsidR="009239AA">
        <w:t>] No</w:t>
      </w:r>
      <w:r w:rsidR="00FD794C">
        <w:t xml:space="preserve"> </w:t>
      </w:r>
    </w:p>
    <w:p w:rsidR="00C86E91" w:rsidP="00C86E91" w14:paraId="00B4852C" w14:textId="0E322D1E">
      <w:pPr>
        <w:pStyle w:val="ListParagraph"/>
        <w:numPr>
          <w:ilvl w:val="0"/>
          <w:numId w:val="18"/>
        </w:numPr>
      </w:pPr>
      <w:r>
        <w:t>If Applicable, has a System or Records Notice been published?</w:t>
      </w:r>
      <w:r w:rsidR="00FD794C">
        <w:t xml:space="preserve"> </w:t>
      </w:r>
      <w:r>
        <w:t>[</w:t>
      </w:r>
      <w:r w:rsidR="00FD794C">
        <w:t xml:space="preserve"> </w:t>
      </w:r>
      <w:r>
        <w:t>] Yes</w:t>
      </w:r>
      <w:r w:rsidR="00FD794C">
        <w:t xml:space="preserve"> </w:t>
      </w:r>
      <w:r>
        <w:t>[</w:t>
      </w:r>
      <w:r w:rsidR="00FD794C">
        <w:t xml:space="preserve"> </w:t>
      </w:r>
      <w:r>
        <w:t>] No</w:t>
      </w:r>
    </w:p>
    <w:p w:rsidR="00621951" w:rsidP="00C86E91" w14:paraId="00B4852D" w14:textId="77777777">
      <w:pPr>
        <w:pStyle w:val="ListParagraph"/>
        <w:ind w:left="0"/>
        <w:rPr>
          <w:b/>
        </w:rPr>
      </w:pPr>
    </w:p>
    <w:p w:rsidR="00C86E91" w:rsidRPr="00C86E91" w:rsidP="00C86E91" w14:paraId="00B4852E" w14:textId="77777777">
      <w:pPr>
        <w:pStyle w:val="ListParagraph"/>
        <w:ind w:left="0"/>
        <w:rPr>
          <w:b/>
        </w:rPr>
      </w:pPr>
      <w:r>
        <w:rPr>
          <w:b/>
        </w:rPr>
        <w:t>Gifts or Payments:</w:t>
      </w:r>
    </w:p>
    <w:p w:rsidR="004D6E14" w:rsidRPr="00F86866" w14:paraId="00B48530" w14:textId="4139E7E7">
      <w:r>
        <w:t>Is an incentive (e.g., money or reimbursement of expenses, token of appreciation) provid</w:t>
      </w:r>
      <w:r w:rsidR="002A0D44">
        <w:t>ed to participants?</w:t>
      </w:r>
      <w:r w:rsidR="00FD794C">
        <w:t xml:space="preserve"> </w:t>
      </w:r>
      <w:r w:rsidR="002A0D44">
        <w:t>[</w:t>
      </w:r>
      <w:r w:rsidR="00FD794C">
        <w:t xml:space="preserve"> </w:t>
      </w:r>
      <w:r w:rsidR="002A0D44">
        <w:t>] Yes [</w:t>
      </w:r>
      <w:r w:rsidR="00B27193">
        <w:t>X</w:t>
      </w:r>
      <w:r>
        <w:t>] No</w:t>
      </w:r>
      <w:r w:rsidR="00FD794C">
        <w:t xml:space="preserve"> </w:t>
      </w:r>
    </w:p>
    <w:p w:rsidR="006832D9" w:rsidRPr="00F86866" w:rsidP="00F86866" w14:paraId="00B48532" w14:textId="65826B72">
      <w:pPr>
        <w:rPr>
          <w:i/>
        </w:rPr>
      </w:pPr>
      <w:r>
        <w:rPr>
          <w:b/>
        </w:rPr>
        <w:t>BURDEN HOUR</w:t>
      </w:r>
      <w:r w:rsidR="00441434">
        <w:rPr>
          <w:b/>
        </w:rPr>
        <w:t>S</w:t>
      </w:r>
      <w:r>
        <w:t xml:space="preserve"> </w:t>
      </w:r>
    </w:p>
    <w:tbl>
      <w:tblPr>
        <w:tblStyle w:val="TableGrid"/>
        <w:tblW w:w="9661" w:type="dxa"/>
        <w:tblLayout w:type="fixed"/>
        <w:tblLook w:val="01E0"/>
      </w:tblPr>
      <w:tblGrid>
        <w:gridCol w:w="3505"/>
        <w:gridCol w:w="2250"/>
        <w:gridCol w:w="2160"/>
        <w:gridCol w:w="1746"/>
      </w:tblGrid>
      <w:tr w14:paraId="00B48537" w14:textId="77777777" w:rsidTr="002A0D44">
        <w:tblPrEx>
          <w:tblW w:w="9661" w:type="dxa"/>
          <w:tblLayout w:type="fixed"/>
          <w:tblLook w:val="01E0"/>
        </w:tblPrEx>
        <w:trPr>
          <w:trHeight w:val="274"/>
        </w:trPr>
        <w:tc>
          <w:tcPr>
            <w:tcW w:w="3505" w:type="dxa"/>
          </w:tcPr>
          <w:p w:rsidR="006832D9" w:rsidRPr="00F6240A" w:rsidP="00F86866" w14:paraId="00B48533" w14:textId="77777777">
            <w:pPr>
              <w:spacing w:before="120" w:after="120"/>
              <w:rPr>
                <w:b/>
              </w:rPr>
            </w:pPr>
            <w:r>
              <w:rPr>
                <w:b/>
              </w:rPr>
              <w:t>Category of Respondent</w:t>
            </w:r>
            <w:r w:rsidR="00EF2095">
              <w:rPr>
                <w:b/>
              </w:rPr>
              <w:t xml:space="preserve"> </w:t>
            </w:r>
          </w:p>
        </w:tc>
        <w:tc>
          <w:tcPr>
            <w:tcW w:w="2250" w:type="dxa"/>
          </w:tcPr>
          <w:p w:rsidR="006832D9" w:rsidRPr="00F6240A" w:rsidP="00F86866" w14:paraId="00B48534" w14:textId="77777777">
            <w:pPr>
              <w:spacing w:before="120" w:after="120"/>
              <w:rPr>
                <w:b/>
              </w:rPr>
            </w:pPr>
            <w:r w:rsidRPr="00F6240A">
              <w:rPr>
                <w:b/>
              </w:rPr>
              <w:t>N</w:t>
            </w:r>
            <w:r w:rsidR="009F5923">
              <w:rPr>
                <w:b/>
              </w:rPr>
              <w:t>o.</w:t>
            </w:r>
            <w:r w:rsidRPr="00F6240A">
              <w:rPr>
                <w:b/>
              </w:rPr>
              <w:t xml:space="preserve"> of Respondents</w:t>
            </w:r>
          </w:p>
        </w:tc>
        <w:tc>
          <w:tcPr>
            <w:tcW w:w="2160" w:type="dxa"/>
          </w:tcPr>
          <w:p w:rsidR="006832D9" w:rsidRPr="00F6240A" w:rsidP="00F86866" w14:paraId="00B48535" w14:textId="77777777">
            <w:pPr>
              <w:spacing w:before="120" w:after="120"/>
              <w:rPr>
                <w:b/>
              </w:rPr>
            </w:pPr>
            <w:r w:rsidRPr="00F6240A">
              <w:rPr>
                <w:b/>
              </w:rPr>
              <w:t>Participation Time</w:t>
            </w:r>
          </w:p>
        </w:tc>
        <w:tc>
          <w:tcPr>
            <w:tcW w:w="1746" w:type="dxa"/>
          </w:tcPr>
          <w:p w:rsidR="006832D9" w:rsidRPr="00F6240A" w:rsidP="00F86866" w14:paraId="00B48536" w14:textId="77777777">
            <w:pPr>
              <w:spacing w:before="120" w:after="120"/>
              <w:rPr>
                <w:b/>
              </w:rPr>
            </w:pPr>
            <w:r w:rsidRPr="00F6240A">
              <w:rPr>
                <w:b/>
              </w:rPr>
              <w:t>Burden</w:t>
            </w:r>
            <w:r w:rsidR="002A0D44">
              <w:rPr>
                <w:b/>
              </w:rPr>
              <w:t xml:space="preserve"> Hours</w:t>
            </w:r>
          </w:p>
        </w:tc>
      </w:tr>
      <w:tr w14:paraId="00B4853C" w14:textId="77777777" w:rsidTr="002A0D44">
        <w:tblPrEx>
          <w:tblW w:w="9661" w:type="dxa"/>
          <w:tblLayout w:type="fixed"/>
          <w:tblLook w:val="01E0"/>
        </w:tblPrEx>
        <w:trPr>
          <w:trHeight w:val="274"/>
        </w:trPr>
        <w:tc>
          <w:tcPr>
            <w:tcW w:w="3505" w:type="dxa"/>
          </w:tcPr>
          <w:p w:rsidR="006832D9" w:rsidP="00F86866" w14:paraId="00B48538" w14:textId="0067E1D8">
            <w:pPr>
              <w:spacing w:before="120" w:after="120"/>
            </w:pPr>
            <w:r>
              <w:t>State, local, or tribal governments</w:t>
            </w:r>
          </w:p>
        </w:tc>
        <w:tc>
          <w:tcPr>
            <w:tcW w:w="2250" w:type="dxa"/>
          </w:tcPr>
          <w:p w:rsidR="006832D9" w:rsidP="00F86866" w14:paraId="00B48539" w14:textId="76FFC81C">
            <w:pPr>
              <w:spacing w:before="120" w:after="120"/>
            </w:pPr>
            <w:r>
              <w:t>120</w:t>
            </w:r>
          </w:p>
        </w:tc>
        <w:tc>
          <w:tcPr>
            <w:tcW w:w="2160" w:type="dxa"/>
          </w:tcPr>
          <w:p w:rsidR="006832D9" w:rsidP="00F86866" w14:paraId="00B4853A" w14:textId="15099902">
            <w:pPr>
              <w:spacing w:before="120" w:after="120"/>
            </w:pPr>
            <w:r>
              <w:t>15 minutes</w:t>
            </w:r>
          </w:p>
        </w:tc>
        <w:tc>
          <w:tcPr>
            <w:tcW w:w="1746" w:type="dxa"/>
          </w:tcPr>
          <w:p w:rsidR="006832D9" w:rsidP="00F86866" w14:paraId="00B4853B" w14:textId="4253D5E8">
            <w:pPr>
              <w:spacing w:before="120" w:after="120"/>
            </w:pPr>
            <w:r>
              <w:t>30</w:t>
            </w:r>
          </w:p>
        </w:tc>
      </w:tr>
      <w:tr w14:paraId="00B48546" w14:textId="77777777" w:rsidTr="002A0D44">
        <w:tblPrEx>
          <w:tblW w:w="9661" w:type="dxa"/>
          <w:tblLayout w:type="fixed"/>
          <w:tblLook w:val="01E0"/>
        </w:tblPrEx>
        <w:trPr>
          <w:trHeight w:val="289"/>
        </w:trPr>
        <w:tc>
          <w:tcPr>
            <w:tcW w:w="3505" w:type="dxa"/>
          </w:tcPr>
          <w:p w:rsidR="006832D9" w:rsidRPr="00F6240A" w:rsidP="00F86866" w14:paraId="00B48542" w14:textId="77777777">
            <w:pPr>
              <w:spacing w:before="120" w:after="120"/>
              <w:rPr>
                <w:b/>
              </w:rPr>
            </w:pPr>
            <w:r>
              <w:rPr>
                <w:b/>
              </w:rPr>
              <w:t>Totals</w:t>
            </w:r>
          </w:p>
        </w:tc>
        <w:tc>
          <w:tcPr>
            <w:tcW w:w="2250" w:type="dxa"/>
          </w:tcPr>
          <w:p w:rsidR="006832D9" w:rsidRPr="00732164" w:rsidP="00F86866" w14:paraId="00B48543" w14:textId="0AEE4BE2">
            <w:pPr>
              <w:spacing w:before="120" w:after="120"/>
              <w:rPr>
                <w:bCs/>
              </w:rPr>
            </w:pPr>
            <w:r>
              <w:rPr>
                <w:bCs/>
              </w:rPr>
              <w:t>120</w:t>
            </w:r>
          </w:p>
        </w:tc>
        <w:tc>
          <w:tcPr>
            <w:tcW w:w="2160" w:type="dxa"/>
          </w:tcPr>
          <w:p w:rsidR="006832D9" w:rsidRPr="00732164" w:rsidP="00F86866" w14:paraId="00B48544" w14:textId="1519A2BE">
            <w:pPr>
              <w:spacing w:before="120" w:after="120"/>
              <w:rPr>
                <w:bCs/>
              </w:rPr>
            </w:pPr>
            <w:r>
              <w:rPr>
                <w:bCs/>
              </w:rPr>
              <w:t>15 minutes</w:t>
            </w:r>
          </w:p>
        </w:tc>
        <w:tc>
          <w:tcPr>
            <w:tcW w:w="1746" w:type="dxa"/>
          </w:tcPr>
          <w:p w:rsidR="006832D9" w:rsidRPr="00732164" w:rsidP="00F86866" w14:paraId="00B48545" w14:textId="025A4FCB">
            <w:pPr>
              <w:spacing w:before="120" w:after="120"/>
              <w:rPr>
                <w:bCs/>
              </w:rPr>
            </w:pPr>
            <w:r>
              <w:rPr>
                <w:bCs/>
              </w:rPr>
              <w:t>30</w:t>
            </w:r>
          </w:p>
        </w:tc>
      </w:tr>
    </w:tbl>
    <w:p w:rsidR="00441434" w:rsidP="00F86866" w14:paraId="00B48548" w14:textId="77777777">
      <w:pPr>
        <w:spacing w:after="0"/>
      </w:pPr>
    </w:p>
    <w:p w:rsidR="00ED6492" w:rsidP="7006E437" w14:paraId="00B4854A" w14:textId="2BD9DF23">
      <w:r w:rsidRPr="4850D636">
        <w:rPr>
          <w:b/>
          <w:bCs/>
        </w:rPr>
        <w:t xml:space="preserve">FEDERAL </w:t>
      </w:r>
      <w:r w:rsidRPr="4850D636" w:rsidR="009F5923">
        <w:rPr>
          <w:b/>
          <w:bCs/>
        </w:rPr>
        <w:t>COST</w:t>
      </w:r>
      <w:r w:rsidRPr="4850D636" w:rsidR="00F06866">
        <w:rPr>
          <w:b/>
          <w:bCs/>
        </w:rPr>
        <w:t>:</w:t>
      </w:r>
      <w:r w:rsidRPr="4850D636" w:rsidR="00FD794C">
        <w:rPr>
          <w:b/>
          <w:bCs/>
        </w:rPr>
        <w:t xml:space="preserve"> </w:t>
      </w:r>
      <w:r w:rsidR="00C86E91">
        <w:t>The estimated annual cost to the Federal government is</w:t>
      </w:r>
      <w:r w:rsidR="002A0D44">
        <w:t xml:space="preserve"> </w:t>
      </w:r>
      <w:r w:rsidR="00573C40">
        <w:t>$70,000.</w:t>
      </w:r>
      <w:r w:rsidR="6E0FB80C">
        <w:t xml:space="preserve"> This estimate is based on the sum of (1) the portion of contractor funding expected to be spent on the survey</w:t>
      </w:r>
      <w:r w:rsidR="18E1C32B">
        <w:t>, and (2) costs for federal government staff work</w:t>
      </w:r>
      <w:r w:rsidR="00BE6F65">
        <w:t xml:space="preserve"> at 2024 loaded rates for Region 1 (using Boston as the proxy for Region 1)</w:t>
      </w:r>
      <w:r w:rsidR="18E1C32B">
        <w:t>.</w:t>
      </w:r>
      <w:r w:rsidR="00740E11">
        <w:t xml:space="preserve"> Specifically, the annual cost is estimated as</w:t>
      </w:r>
      <w:r w:rsidR="00677C1E">
        <w:t xml:space="preserve"> follows (then rounded up to the nearest $5,000):</w:t>
      </w:r>
    </w:p>
    <w:p w:rsidR="00740E11" w:rsidRPr="00F86866" w:rsidP="00474922" w14:paraId="4380D302" w14:textId="133BB035">
      <w:pPr>
        <w:jc w:val="center"/>
      </w:pPr>
      <w:r>
        <w:t>(Contractor Funding</w:t>
      </w:r>
      <w:r w:rsidR="00677C1E">
        <w:t xml:space="preserve"> for Survey</w:t>
      </w:r>
      <w:r>
        <w:t>) + (2 employees)(</w:t>
      </w:r>
      <w:r w:rsidR="00677C1E">
        <w:t>10</w:t>
      </w:r>
      <w:r>
        <w:t xml:space="preserve"> hours/employee)(Grade 10, Step 1 Rate)(1.6) + </w:t>
      </w:r>
      <w:r>
        <w:br/>
      </w:r>
      <w:r w:rsidR="00677C1E">
        <w:t xml:space="preserve">(8 employees)(2 hours/employee)(Grade 10, Step 1 Rate)(1.6) + </w:t>
      </w:r>
      <w:r w:rsidR="00677C1E">
        <w:br/>
      </w:r>
      <w:r>
        <w:t>(1 employee)(5 hours/employee)(Grade 13, Step 1 Rate)(1.6)</w:t>
      </w:r>
    </w:p>
    <w:p w:rsidR="0069403B" w:rsidP="00F06866" w14:paraId="00B4854C" w14:textId="168F1593">
      <w:pPr>
        <w:rPr>
          <w:b/>
        </w:rPr>
      </w:pPr>
      <w:r>
        <w:rPr>
          <w:b/>
          <w:bCs/>
          <w:u w:val="single"/>
        </w:rPr>
        <w:t>If you are conducting a focus group, survey, or plan to employ statistical methods, please</w:t>
      </w:r>
      <w:r w:rsidR="00FD794C">
        <w:rPr>
          <w:b/>
          <w:bCs/>
          <w:u w:val="single"/>
        </w:rPr>
        <w:t xml:space="preserve"> </w:t>
      </w:r>
      <w:r>
        <w:rPr>
          <w:b/>
          <w:bCs/>
          <w:u w:val="single"/>
        </w:rPr>
        <w:t>provide answers to the following questions:</w:t>
      </w:r>
    </w:p>
    <w:p w:rsidR="00F06866" w:rsidP="00F06866" w14:paraId="00B4854D" w14:textId="77777777">
      <w:pPr>
        <w:rPr>
          <w:b/>
        </w:rPr>
      </w:pPr>
      <w:r>
        <w:rPr>
          <w:b/>
        </w:rPr>
        <w:t>The</w:t>
      </w:r>
      <w:r w:rsidR="0069403B">
        <w:rPr>
          <w:b/>
        </w:rPr>
        <w:t xml:space="preserve"> select</w:t>
      </w:r>
      <w:r>
        <w:rPr>
          <w:b/>
        </w:rPr>
        <w:t>ion of your targeted respondents</w:t>
      </w:r>
    </w:p>
    <w:p w:rsidR="00F86866" w:rsidP="0069403B" w14:paraId="442D74F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p>
    <w:p w:rsidR="00636621" w:rsidP="00F86866" w14:paraId="00B4854F" w14:textId="02364F66">
      <w:pPr>
        <w:pStyle w:val="ListParagraph"/>
        <w:ind w:left="360"/>
      </w:pPr>
      <w:r>
        <w:t>[</w:t>
      </w:r>
      <w:r w:rsidR="00435AAD">
        <w:t>X</w:t>
      </w:r>
      <w:r>
        <w:t>] Yes [</w:t>
      </w:r>
      <w:r w:rsidR="00FD794C">
        <w:t xml:space="preserve"> </w:t>
      </w:r>
      <w:r w:rsidR="0069403B">
        <w:t>] No</w:t>
      </w:r>
    </w:p>
    <w:p w:rsidR="00A403BB" w:rsidP="00F86866" w14:paraId="00B48551" w14:textId="44BCA4C1">
      <w:r w:rsidRPr="00636621">
        <w:t xml:space="preserve">If the answer is yes, </w:t>
      </w:r>
      <w:r>
        <w:t>please provide a description of both below (or attach the sampling plan)?</w:t>
      </w:r>
      <w:r w:rsidR="00FD794C">
        <w:t xml:space="preserve"> </w:t>
      </w:r>
      <w:r>
        <w:t>If the answer is no, please provide a description of how you plan to identify your potential group of respondents</w:t>
      </w:r>
      <w:r w:rsidR="001B0AAA">
        <w:t xml:space="preserve"> and how you will select them</w:t>
      </w:r>
      <w:r>
        <w:t>?</w:t>
      </w:r>
    </w:p>
    <w:p w:rsidR="002A0D44" w:rsidRPr="00F86866" w:rsidP="00A403BB" w14:paraId="00B48555" w14:textId="05F02CCA">
      <w:r>
        <w:t>EPA</w:t>
      </w:r>
      <w:r w:rsidR="00435AAD">
        <w:t xml:space="preserve"> </w:t>
      </w:r>
      <w:r w:rsidR="00FD794C">
        <w:t xml:space="preserve">has a list of all LISS Partnership Team members (see description of respondents above). The Agency </w:t>
      </w:r>
      <w:r>
        <w:t>will send the survey to all</w:t>
      </w:r>
      <w:r w:rsidR="00FD794C">
        <w:t xml:space="preserve"> members</w:t>
      </w:r>
      <w:r w:rsidR="1886727F">
        <w:t xml:space="preserve"> in this universe (no sampling)</w:t>
      </w:r>
      <w:r w:rsidR="00435AAD">
        <w:t>.</w:t>
      </w:r>
    </w:p>
    <w:p w:rsidR="00A403BB" w:rsidP="00A403BB" w14:paraId="00B48556" w14:textId="77777777">
      <w:pPr>
        <w:rPr>
          <w:b/>
        </w:rPr>
      </w:pPr>
      <w:r>
        <w:rPr>
          <w:b/>
        </w:rPr>
        <w:t>Administration of the Instrument</w:t>
      </w:r>
    </w:p>
    <w:p w:rsidR="00A403BB" w:rsidP="00A403BB" w14:paraId="00B48557" w14:textId="77777777">
      <w:pPr>
        <w:pStyle w:val="ListParagraph"/>
        <w:numPr>
          <w:ilvl w:val="0"/>
          <w:numId w:val="17"/>
        </w:numPr>
      </w:pPr>
      <w:r>
        <w:t>How will you collect the information? (Check all that apply)</w:t>
      </w:r>
    </w:p>
    <w:p w:rsidR="001B0AAA" w:rsidP="00F86866" w14:paraId="00B48558" w14:textId="58D65816">
      <w:pPr>
        <w:ind w:left="720"/>
        <w:contextualSpacing/>
      </w:pPr>
      <w:r>
        <w:t>[</w:t>
      </w:r>
      <w:r w:rsidR="00435AAD">
        <w:t>X</w:t>
      </w:r>
      <w:r>
        <w:t xml:space="preserve">] Web-based or other forms of </w:t>
      </w:r>
      <w:r w:rsidR="00F86866">
        <w:t>s</w:t>
      </w:r>
      <w:r>
        <w:t xml:space="preserve">ocial </w:t>
      </w:r>
      <w:r w:rsidR="00F86866">
        <w:t>m</w:t>
      </w:r>
      <w:r>
        <w:t xml:space="preserve">edia </w:t>
      </w:r>
    </w:p>
    <w:p w:rsidR="001B0AAA" w:rsidP="00F86866" w14:paraId="00B48559" w14:textId="7FE08764">
      <w:pPr>
        <w:ind w:left="720"/>
        <w:contextualSpacing/>
      </w:pPr>
      <w:r>
        <w:t>[</w:t>
      </w:r>
      <w:r w:rsidR="00FD794C">
        <w:t xml:space="preserve"> </w:t>
      </w:r>
      <w:r>
        <w:t>] Telephone</w:t>
      </w:r>
      <w:r>
        <w:tab/>
      </w:r>
    </w:p>
    <w:p w:rsidR="001B0AAA" w:rsidP="00F86866" w14:paraId="00B4855A" w14:textId="009FF309">
      <w:pPr>
        <w:ind w:left="720"/>
        <w:contextualSpacing/>
      </w:pPr>
      <w:r>
        <w:t>[</w:t>
      </w:r>
      <w:r w:rsidR="00FD794C">
        <w:t xml:space="preserve"> </w:t>
      </w:r>
      <w:r>
        <w:t>] In-person</w:t>
      </w:r>
      <w:r>
        <w:tab/>
      </w:r>
    </w:p>
    <w:p w:rsidR="001B0AAA" w:rsidP="00F86866" w14:paraId="00B4855B" w14:textId="65A3FC96">
      <w:pPr>
        <w:ind w:left="720"/>
        <w:contextualSpacing/>
      </w:pPr>
      <w:r>
        <w:t>[</w:t>
      </w:r>
      <w:r w:rsidR="00FD794C">
        <w:t xml:space="preserve"> </w:t>
      </w:r>
      <w:r>
        <w:t xml:space="preserve">] Mail </w:t>
      </w:r>
    </w:p>
    <w:p w:rsidR="00FD794C" w:rsidP="00F86866" w14:paraId="7A85CE39" w14:textId="21EAA9BB">
      <w:pPr>
        <w:ind w:left="720"/>
        <w:contextualSpacing/>
      </w:pPr>
      <w:r>
        <w:t>[ ] Other, Explain</w:t>
      </w:r>
    </w:p>
    <w:p w:rsidR="00F24CFC" w:rsidP="00F86866" w14:paraId="00B4855E" w14:textId="003613CE">
      <w:pPr>
        <w:pStyle w:val="ListParagraph"/>
        <w:numPr>
          <w:ilvl w:val="0"/>
          <w:numId w:val="17"/>
        </w:numPr>
      </w:pPr>
      <w:r>
        <w:t>Will interviewers or fac</w:t>
      </w:r>
      <w:r w:rsidR="004551E2">
        <w:t xml:space="preserve">ilitators be </w:t>
      </w:r>
      <w:r w:rsidR="002A0D44">
        <w:t>used?</w:t>
      </w:r>
      <w:r w:rsidR="00FD794C">
        <w:t xml:space="preserve"> </w:t>
      </w:r>
      <w:r w:rsidR="002A0D44">
        <w:t>[</w:t>
      </w:r>
      <w:r w:rsidR="00FD794C">
        <w:t xml:space="preserve"> </w:t>
      </w:r>
      <w:r w:rsidR="002A0D44">
        <w:t>] Yes [</w:t>
      </w:r>
      <w:r w:rsidR="00097C59">
        <w:t>X</w:t>
      </w:r>
      <w:r>
        <w:t>] No</w:t>
      </w:r>
    </w:p>
    <w:p w:rsidR="006D451C" w:rsidRPr="00F86866" w:rsidP="006D451C" w14:paraId="7F74434C" w14:textId="77777777">
      <w:pPr>
        <w:rPr>
          <w:b/>
        </w:rPr>
      </w:pPr>
      <w:r>
        <w:rPr>
          <w:b/>
        </w:rPr>
        <w:t>CERTIFICATION:</w:t>
      </w:r>
    </w:p>
    <w:p w:rsidR="006D451C" w:rsidRPr="009C13B9" w:rsidP="006D451C" w14:paraId="2A46C0CF" w14:textId="77777777">
      <w:r>
        <w:t xml:space="preserve">I certify the following to be true: </w:t>
      </w:r>
    </w:p>
    <w:p w:rsidR="006D451C" w:rsidP="006D451C" w14:paraId="775F84F6" w14:textId="77777777">
      <w:pPr>
        <w:pStyle w:val="ListParagraph"/>
        <w:numPr>
          <w:ilvl w:val="0"/>
          <w:numId w:val="14"/>
        </w:numPr>
      </w:pPr>
      <w:r>
        <w:t>The collection is voluntary.</w:t>
      </w:r>
      <w:r w:rsidRPr="00C14CC4">
        <w:t xml:space="preserve"> </w:t>
      </w:r>
    </w:p>
    <w:p w:rsidR="006D451C" w:rsidP="006D451C" w14:paraId="267CC15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6D451C" w:rsidP="006D451C" w14:paraId="1B10DBE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6D451C" w:rsidP="006D451C" w14:paraId="70D1DFF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D451C" w:rsidP="006D451C" w14:paraId="3E8A3B3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D451C" w:rsidP="006D451C" w14:paraId="580F364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5E714A" w:rsidRPr="006D451C" w:rsidP="006D451C" w14:paraId="00B48583" w14:textId="0E1567D6">
      <w:pPr>
        <w:ind w:left="1440" w:hanging="1440"/>
      </w:pPr>
      <w:r>
        <w:t>Name: Bessie Wright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B4858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0B485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55277421">
    <w:abstractNumId w:val="10"/>
  </w:num>
  <w:num w:numId="2" w16cid:durableId="260189266">
    <w:abstractNumId w:val="16"/>
  </w:num>
  <w:num w:numId="3" w16cid:durableId="50542187">
    <w:abstractNumId w:val="15"/>
  </w:num>
  <w:num w:numId="4" w16cid:durableId="1658915881">
    <w:abstractNumId w:val="17"/>
  </w:num>
  <w:num w:numId="5" w16cid:durableId="819422671">
    <w:abstractNumId w:val="3"/>
  </w:num>
  <w:num w:numId="6" w16cid:durableId="278265996">
    <w:abstractNumId w:val="1"/>
  </w:num>
  <w:num w:numId="7" w16cid:durableId="537280351">
    <w:abstractNumId w:val="8"/>
  </w:num>
  <w:num w:numId="8" w16cid:durableId="2030914017">
    <w:abstractNumId w:val="13"/>
  </w:num>
  <w:num w:numId="9" w16cid:durableId="1796438701">
    <w:abstractNumId w:val="9"/>
  </w:num>
  <w:num w:numId="10" w16cid:durableId="244730330">
    <w:abstractNumId w:val="2"/>
  </w:num>
  <w:num w:numId="11" w16cid:durableId="904725571">
    <w:abstractNumId w:val="6"/>
  </w:num>
  <w:num w:numId="12" w16cid:durableId="406851117">
    <w:abstractNumId w:val="7"/>
  </w:num>
  <w:num w:numId="13" w16cid:durableId="1240289452">
    <w:abstractNumId w:val="0"/>
  </w:num>
  <w:num w:numId="14" w16cid:durableId="1092049637">
    <w:abstractNumId w:val="14"/>
  </w:num>
  <w:num w:numId="15" w16cid:durableId="908155666">
    <w:abstractNumId w:val="12"/>
  </w:num>
  <w:num w:numId="16" w16cid:durableId="1231772639">
    <w:abstractNumId w:val="11"/>
  </w:num>
  <w:num w:numId="17" w16cid:durableId="2134210674">
    <w:abstractNumId w:val="4"/>
  </w:num>
  <w:num w:numId="18" w16cid:durableId="648362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5F1"/>
    <w:rsid w:val="00047A64"/>
    <w:rsid w:val="00060B9F"/>
    <w:rsid w:val="00067329"/>
    <w:rsid w:val="00097C59"/>
    <w:rsid w:val="000B2838"/>
    <w:rsid w:val="000C06EF"/>
    <w:rsid w:val="000D44CA"/>
    <w:rsid w:val="000E200B"/>
    <w:rsid w:val="000F68BE"/>
    <w:rsid w:val="00171F66"/>
    <w:rsid w:val="001927A4"/>
    <w:rsid w:val="00194AC6"/>
    <w:rsid w:val="001A23B0"/>
    <w:rsid w:val="001A25CC"/>
    <w:rsid w:val="001B0AAA"/>
    <w:rsid w:val="001C39F7"/>
    <w:rsid w:val="001C5D1F"/>
    <w:rsid w:val="002100BE"/>
    <w:rsid w:val="00237B48"/>
    <w:rsid w:val="00240F00"/>
    <w:rsid w:val="0024521E"/>
    <w:rsid w:val="00263C3D"/>
    <w:rsid w:val="00274D0B"/>
    <w:rsid w:val="00285E3E"/>
    <w:rsid w:val="002A0D44"/>
    <w:rsid w:val="002B3C95"/>
    <w:rsid w:val="002D0B92"/>
    <w:rsid w:val="00391C26"/>
    <w:rsid w:val="003B63F1"/>
    <w:rsid w:val="003D5BBE"/>
    <w:rsid w:val="003E3C61"/>
    <w:rsid w:val="003F0B69"/>
    <w:rsid w:val="003F1C5B"/>
    <w:rsid w:val="00406ACB"/>
    <w:rsid w:val="00415B10"/>
    <w:rsid w:val="00431CA9"/>
    <w:rsid w:val="00434E33"/>
    <w:rsid w:val="00435AAD"/>
    <w:rsid w:val="00441434"/>
    <w:rsid w:val="004472A1"/>
    <w:rsid w:val="0045264C"/>
    <w:rsid w:val="004551E2"/>
    <w:rsid w:val="00466AF9"/>
    <w:rsid w:val="00474922"/>
    <w:rsid w:val="00482789"/>
    <w:rsid w:val="004876EC"/>
    <w:rsid w:val="004D6E14"/>
    <w:rsid w:val="005009B0"/>
    <w:rsid w:val="00527132"/>
    <w:rsid w:val="00532239"/>
    <w:rsid w:val="00573C40"/>
    <w:rsid w:val="00590CF9"/>
    <w:rsid w:val="005975D3"/>
    <w:rsid w:val="005A1006"/>
    <w:rsid w:val="005E714A"/>
    <w:rsid w:val="0060236D"/>
    <w:rsid w:val="00612D24"/>
    <w:rsid w:val="006140A0"/>
    <w:rsid w:val="00621951"/>
    <w:rsid w:val="00636621"/>
    <w:rsid w:val="00642B49"/>
    <w:rsid w:val="00677C1E"/>
    <w:rsid w:val="00681DF4"/>
    <w:rsid w:val="006832D9"/>
    <w:rsid w:val="0069403B"/>
    <w:rsid w:val="006A2A35"/>
    <w:rsid w:val="006D451C"/>
    <w:rsid w:val="006F3DDE"/>
    <w:rsid w:val="00703BEB"/>
    <w:rsid w:val="00704678"/>
    <w:rsid w:val="00732164"/>
    <w:rsid w:val="0073602E"/>
    <w:rsid w:val="00740E11"/>
    <w:rsid w:val="007425E7"/>
    <w:rsid w:val="00767211"/>
    <w:rsid w:val="007A2216"/>
    <w:rsid w:val="00802607"/>
    <w:rsid w:val="008101A5"/>
    <w:rsid w:val="00822664"/>
    <w:rsid w:val="00843796"/>
    <w:rsid w:val="00895229"/>
    <w:rsid w:val="008B7F89"/>
    <w:rsid w:val="008D6381"/>
    <w:rsid w:val="008D65DC"/>
    <w:rsid w:val="008F0203"/>
    <w:rsid w:val="008F50D4"/>
    <w:rsid w:val="009239AA"/>
    <w:rsid w:val="00935ADA"/>
    <w:rsid w:val="009427A5"/>
    <w:rsid w:val="00946B6C"/>
    <w:rsid w:val="00955A71"/>
    <w:rsid w:val="00957FCE"/>
    <w:rsid w:val="0096108F"/>
    <w:rsid w:val="00961418"/>
    <w:rsid w:val="009C13B9"/>
    <w:rsid w:val="009D01A2"/>
    <w:rsid w:val="009F5923"/>
    <w:rsid w:val="00A22375"/>
    <w:rsid w:val="00A403BB"/>
    <w:rsid w:val="00A674DF"/>
    <w:rsid w:val="00A70B40"/>
    <w:rsid w:val="00A83AA6"/>
    <w:rsid w:val="00AD2782"/>
    <w:rsid w:val="00AE1809"/>
    <w:rsid w:val="00B27193"/>
    <w:rsid w:val="00B80D76"/>
    <w:rsid w:val="00BA2105"/>
    <w:rsid w:val="00BA7E06"/>
    <w:rsid w:val="00BB43B5"/>
    <w:rsid w:val="00BB6219"/>
    <w:rsid w:val="00BD290F"/>
    <w:rsid w:val="00BE6F65"/>
    <w:rsid w:val="00BF33DC"/>
    <w:rsid w:val="00BF42B7"/>
    <w:rsid w:val="00C14CC4"/>
    <w:rsid w:val="00C33C52"/>
    <w:rsid w:val="00C40D8B"/>
    <w:rsid w:val="00C8407A"/>
    <w:rsid w:val="00C8441F"/>
    <w:rsid w:val="00C8488C"/>
    <w:rsid w:val="00C86E91"/>
    <w:rsid w:val="00CA2650"/>
    <w:rsid w:val="00CB1078"/>
    <w:rsid w:val="00CC2B3A"/>
    <w:rsid w:val="00CC6FAF"/>
    <w:rsid w:val="00CE3118"/>
    <w:rsid w:val="00D24698"/>
    <w:rsid w:val="00D6344E"/>
    <w:rsid w:val="00D6383F"/>
    <w:rsid w:val="00DA1618"/>
    <w:rsid w:val="00DB59D0"/>
    <w:rsid w:val="00DC33D3"/>
    <w:rsid w:val="00E26329"/>
    <w:rsid w:val="00E40B50"/>
    <w:rsid w:val="00E50293"/>
    <w:rsid w:val="00E65FFC"/>
    <w:rsid w:val="00E80951"/>
    <w:rsid w:val="00E854FE"/>
    <w:rsid w:val="00E86CC6"/>
    <w:rsid w:val="00E91084"/>
    <w:rsid w:val="00EB56B3"/>
    <w:rsid w:val="00ED6492"/>
    <w:rsid w:val="00EF2095"/>
    <w:rsid w:val="00F06866"/>
    <w:rsid w:val="00F15956"/>
    <w:rsid w:val="00F24CFC"/>
    <w:rsid w:val="00F3170F"/>
    <w:rsid w:val="00F6240A"/>
    <w:rsid w:val="00F86866"/>
    <w:rsid w:val="00F976B0"/>
    <w:rsid w:val="00FA13D4"/>
    <w:rsid w:val="00FA6DE7"/>
    <w:rsid w:val="00FC0A8E"/>
    <w:rsid w:val="00FD794C"/>
    <w:rsid w:val="00FE2FA6"/>
    <w:rsid w:val="00FE3DF2"/>
    <w:rsid w:val="106ADA64"/>
    <w:rsid w:val="1680F3C1"/>
    <w:rsid w:val="1886727F"/>
    <w:rsid w:val="18E1C32B"/>
    <w:rsid w:val="1EA92602"/>
    <w:rsid w:val="28438C46"/>
    <w:rsid w:val="2F135493"/>
    <w:rsid w:val="336BE7A0"/>
    <w:rsid w:val="38FF2DC8"/>
    <w:rsid w:val="3A7D1CC3"/>
    <w:rsid w:val="3E8F18F6"/>
    <w:rsid w:val="4850D636"/>
    <w:rsid w:val="4A3D0273"/>
    <w:rsid w:val="5B3677A7"/>
    <w:rsid w:val="68E9A0F8"/>
    <w:rsid w:val="6E0FB80C"/>
    <w:rsid w:val="6E108DAE"/>
    <w:rsid w:val="7006E437"/>
    <w:rsid w:val="7971EC04"/>
    <w:rsid w:val="7F22C6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B48503"/>
  <w15:docId w15:val="{8A263DD0-BDD6-4B97-BECA-117202CD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6866"/>
    <w:pPr>
      <w:spacing w:after="200"/>
    </w:pPr>
    <w:rPr>
      <w:rFonts w:asciiTheme="minorHAnsi" w:hAnsiTheme="minorHAnsi"/>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F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10</cp:revision>
  <cp:lastPrinted>2011-09-30T16:31:00Z</cp:lastPrinted>
  <dcterms:created xsi:type="dcterms:W3CDTF">2024-02-09T18:14:00Z</dcterms:created>
  <dcterms:modified xsi:type="dcterms:W3CDTF">2024-05-30T18:15:00Z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