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368" w:rsidRPr="00413524" w:rsidP="00131368" w14:paraId="1FCC0BFC" w14:textId="77777777">
      <w:pPr>
        <w:ind w:left="720"/>
        <w:jc w:val="center"/>
        <w:rPr>
          <w:b/>
          <w:bCs/>
          <w:sz w:val="24"/>
          <w:szCs w:val="24"/>
        </w:rPr>
      </w:pPr>
      <w:r w:rsidRPr="00413524">
        <w:rPr>
          <w:b/>
          <w:bCs/>
          <w:sz w:val="24"/>
          <w:szCs w:val="24"/>
        </w:rPr>
        <w:t>Burden Statement</w:t>
      </w:r>
    </w:p>
    <w:p w:rsidR="00131368" w:rsidRPr="002D6622" w:rsidP="00131368" w14:paraId="71F49557" w14:textId="0CFA0937">
      <w:pPr>
        <w:ind w:left="720"/>
        <w:rPr>
          <w:rFonts w:cstheme="minorHAnsi"/>
          <w:b/>
          <w:bCs/>
          <w:sz w:val="24"/>
          <w:szCs w:val="24"/>
        </w:rPr>
      </w:pPr>
      <w:r w:rsidRPr="002D6622">
        <w:rPr>
          <w:rFonts w:cstheme="minorHAnsi"/>
          <w:sz w:val="24"/>
          <w:szCs w:val="24"/>
        </w:rPr>
        <w:t>“This collection of information is approved by OMB under the Paperwork Reduction Act, 44 U.S.C. 3501 et seq. (OMB Control No. 2030-0051)</w:t>
      </w:r>
      <w:r w:rsidR="00B06B19">
        <w:rPr>
          <w:rFonts w:cstheme="minorHAnsi"/>
          <w:sz w:val="24"/>
          <w:szCs w:val="24"/>
        </w:rPr>
        <w:t>.</w:t>
      </w:r>
      <w:r w:rsidRPr="002D6622">
        <w:rPr>
          <w:rFonts w:cstheme="minorHAnsi"/>
          <w:sz w:val="24"/>
          <w:szCs w:val="24"/>
        </w:rPr>
        <w:t xml:space="preserve"> Responses to this collection of information are </w:t>
      </w:r>
      <w:r w:rsidRPr="002D6622" w:rsidR="005E4AED">
        <w:rPr>
          <w:rFonts w:cstheme="minorHAnsi"/>
          <w:sz w:val="24"/>
          <w:szCs w:val="24"/>
        </w:rPr>
        <w:t xml:space="preserve">voluntary </w:t>
      </w:r>
      <w:r w:rsidRPr="002D6622">
        <w:rPr>
          <w:rFonts w:cstheme="minorHAnsi"/>
          <w:sz w:val="24"/>
          <w:szCs w:val="24"/>
        </w:rPr>
        <w:t>(</w:t>
      </w:r>
      <w:r w:rsidRPr="002D6622" w:rsidR="00413524">
        <w:rPr>
          <w:rFonts w:cstheme="minorHAnsi"/>
          <w:sz w:val="24"/>
          <w:szCs w:val="24"/>
        </w:rPr>
        <w:t>Executive Order 14008, Executive Order 14058)</w:t>
      </w:r>
      <w:r w:rsidRPr="002D6622">
        <w:rPr>
          <w:rFonts w:cstheme="minorHAnsi"/>
          <w:sz w:val="24"/>
          <w:szCs w:val="24"/>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w:t>
      </w:r>
      <w:r w:rsidRPr="002D6622" w:rsidR="005E4AED">
        <w:rPr>
          <w:rFonts w:cstheme="minorHAnsi"/>
          <w:sz w:val="24"/>
          <w:szCs w:val="24"/>
        </w:rPr>
        <w:t xml:space="preserve"> 5 to 10 </w:t>
      </w:r>
      <w:r w:rsidRPr="002D6622">
        <w:rPr>
          <w:rFonts w:cstheme="minorHAnsi"/>
          <w:sz w:val="24"/>
          <w:szCs w:val="24"/>
        </w:rPr>
        <w:t>minutes per response. Send comments on the Agency’s need for this information, the accuracy of the provided burden estimates and any suggested methods for minimizing respondent burden to</w:t>
      </w:r>
      <w:r w:rsidRPr="2A44AE6B" w:rsidR="00B06B19">
        <w:rPr>
          <w:sz w:val="24"/>
          <w:szCs w:val="24"/>
        </w:rPr>
        <w:t xml:space="preserve"> Director, Information Engagement Division, U.S. Environmental Protection Agency (2821T), 1200 Pennsylvania Ave., NW, Washington, D.C. 20460. Include the OMB control number in any correspondence. Do not send the completed form to this address.”</w:t>
      </w:r>
    </w:p>
    <w:p w:rsidR="00131368" w:rsidP="4275C9A0" w14:paraId="3A3F0C6A" w14:textId="77777777">
      <w:pPr>
        <w:spacing w:after="0" w:line="240" w:lineRule="auto"/>
        <w:jc w:val="center"/>
        <w:rPr>
          <w:rFonts w:eastAsia="Times New Roman"/>
          <w:b/>
          <w:bCs/>
          <w:color w:val="000000" w:themeColor="text1"/>
        </w:rPr>
      </w:pPr>
    </w:p>
    <w:p w:rsidR="00131368" w:rsidP="4275C9A0" w14:paraId="39F7BEE3" w14:textId="1BB99969">
      <w:pPr>
        <w:spacing w:after="0" w:line="240" w:lineRule="auto"/>
        <w:jc w:val="center"/>
        <w:rPr>
          <w:rFonts w:eastAsia="Times New Roman"/>
          <w:b/>
          <w:bCs/>
          <w:color w:val="000000"/>
        </w:rPr>
      </w:pPr>
      <w:r w:rsidRPr="4275C9A0">
        <w:rPr>
          <w:rFonts w:eastAsia="Times New Roman"/>
          <w:b/>
          <w:bCs/>
          <w:color w:val="000000" w:themeColor="text1"/>
        </w:rPr>
        <w:t>ARC</w:t>
      </w:r>
      <w:r w:rsidRPr="4275C9A0" w:rsidR="00646703">
        <w:rPr>
          <w:rFonts w:eastAsia="Times New Roman"/>
          <w:b/>
          <w:bCs/>
          <w:color w:val="000000" w:themeColor="text1"/>
        </w:rPr>
        <w:t>-</w:t>
      </w:r>
      <w:r w:rsidRPr="4275C9A0">
        <w:rPr>
          <w:rFonts w:eastAsia="Times New Roman"/>
          <w:b/>
          <w:bCs/>
          <w:color w:val="000000" w:themeColor="text1"/>
        </w:rPr>
        <w:t xml:space="preserve">X </w:t>
      </w:r>
      <w:r w:rsidRPr="4275C9A0" w:rsidR="00EA5CFA">
        <w:rPr>
          <w:rFonts w:eastAsia="Times New Roman"/>
          <w:b/>
          <w:bCs/>
          <w:color w:val="000000" w:themeColor="text1"/>
        </w:rPr>
        <w:t>User</w:t>
      </w:r>
      <w:r w:rsidRPr="4275C9A0">
        <w:rPr>
          <w:rFonts w:eastAsia="Times New Roman"/>
          <w:b/>
          <w:bCs/>
          <w:color w:val="000000" w:themeColor="text1"/>
        </w:rPr>
        <w:t xml:space="preserve"> Satisfaction </w:t>
      </w:r>
      <w:r w:rsidRPr="4275C9A0" w:rsidR="00BE6E6C">
        <w:rPr>
          <w:rFonts w:eastAsia="Times New Roman"/>
          <w:b/>
          <w:bCs/>
          <w:color w:val="000000" w:themeColor="text1"/>
        </w:rPr>
        <w:t>Survey</w:t>
      </w:r>
    </w:p>
    <w:p w:rsidR="0080613C" w:rsidP="00BE6E6C" w14:paraId="14CBC964" w14:textId="77777777">
      <w:pPr>
        <w:spacing w:after="0" w:line="240" w:lineRule="auto"/>
        <w:jc w:val="center"/>
        <w:rPr>
          <w:rFonts w:ascii="Arial" w:hAnsi="Arial" w:cs="Arial"/>
          <w:color w:val="000000"/>
        </w:rPr>
      </w:pPr>
    </w:p>
    <w:p w:rsidR="004459C4" w:rsidRPr="00D73F69" w:rsidP="4275C9A0" w14:paraId="0D8D6D5C" w14:textId="463A5C9C">
      <w:r w:rsidRPr="4275C9A0">
        <w:rPr>
          <w:b/>
          <w:bCs/>
        </w:rPr>
        <w:t xml:space="preserve">Help us improve the Adaptation Resource Center! </w:t>
      </w:r>
      <w:r w:rsidRPr="4275C9A0">
        <w:t>The Environmental Protection Agency (EPA) would like to give you the opportunity to help improve the Climate Change Adaptation Resource Center (ARC-X) to better meet your needs. Your responses will help us enhance the ARC-X user experience. The information gathered will be confidential and non-attributable to any individual. Th</w:t>
      </w:r>
      <w:r w:rsidR="007F2FAC">
        <w:t>e</w:t>
      </w:r>
      <w:r w:rsidRPr="4275C9A0">
        <w:t xml:space="preserve"> survey</w:t>
      </w:r>
      <w:r w:rsidR="007F2FAC">
        <w:t xml:space="preserve"> is designed to</w:t>
      </w:r>
      <w:r w:rsidRPr="4275C9A0">
        <w:t xml:space="preserve"> take </w:t>
      </w:r>
      <w:r w:rsidR="007F2FAC">
        <w:t xml:space="preserve">no more than </w:t>
      </w:r>
      <w:r w:rsidR="00DA1D6F">
        <w:t>5</w:t>
      </w:r>
      <w:r w:rsidR="00937A84">
        <w:t>-10</w:t>
      </w:r>
      <w:r w:rsidRPr="4275C9A0">
        <w:t xml:space="preserve"> minutes</w:t>
      </w:r>
      <w:r w:rsidR="007F2FAC">
        <w:t xml:space="preserve"> of your time, and all the questions are optional</w:t>
      </w:r>
      <w:r w:rsidRPr="4275C9A0">
        <w:t xml:space="preserve">. </w:t>
      </w:r>
    </w:p>
    <w:p w:rsidR="004459C4" w:rsidP="4275C9A0" w14:paraId="2B0745A1" w14:textId="78954A32">
      <w:r w:rsidRPr="4275C9A0">
        <w:t>The goals of this survey are two</w:t>
      </w:r>
      <w:r w:rsidRPr="4275C9A0" w:rsidR="00433AEE">
        <w:t>-</w:t>
      </w:r>
      <w:r w:rsidRPr="4275C9A0">
        <w:t xml:space="preserve">fold: 1) To capture how ARC-X users are using </w:t>
      </w:r>
      <w:r w:rsidRPr="4275C9A0" w:rsidR="00E15E15">
        <w:t>the ARC-X system</w:t>
      </w:r>
      <w:r w:rsidRPr="4275C9A0">
        <w:t xml:space="preserve"> to support their climate adaptation decision-making, and 2) To identify opportunities for improvements to ARC-X. </w:t>
      </w:r>
    </w:p>
    <w:p w:rsidR="00F13267" w:rsidRPr="009C457D" w:rsidP="00F13267" w14:paraId="25EEDE63" w14:textId="03478029">
      <w:r w:rsidRPr="4275C9A0">
        <w:rPr>
          <w:b/>
          <w:bCs/>
        </w:rPr>
        <w:t xml:space="preserve">About ARC-X: </w:t>
      </w:r>
      <w:r>
        <w:t xml:space="preserve">The </w:t>
      </w:r>
      <w:r w:rsidR="00630A9F">
        <w:t>C</w:t>
      </w:r>
      <w:r w:rsidR="00D73F69">
        <w:t xml:space="preserve">limate </w:t>
      </w:r>
      <w:r w:rsidR="00630A9F">
        <w:t>C</w:t>
      </w:r>
      <w:r w:rsidR="00D73F69">
        <w:t xml:space="preserve">hange </w:t>
      </w:r>
      <w:r w:rsidR="00FF2708">
        <w:t xml:space="preserve">Adaptation Resource Center (ARC-X) </w:t>
      </w:r>
      <w:r w:rsidR="00D73F69">
        <w:t xml:space="preserve">is an interactive resource </w:t>
      </w:r>
      <w:r w:rsidR="00FF2708">
        <w:t xml:space="preserve">available at epa.gov/arc-x. EPA launched </w:t>
      </w:r>
      <w:r w:rsidR="002548B6">
        <w:t xml:space="preserve">the </w:t>
      </w:r>
      <w:r w:rsidR="00FF2708">
        <w:t>ARC-X</w:t>
      </w:r>
      <w:r w:rsidR="002548B6">
        <w:t xml:space="preserve"> system in 2016 </w:t>
      </w:r>
      <w:r w:rsidR="00FF2708">
        <w:t xml:space="preserve">to </w:t>
      </w:r>
      <w:r w:rsidRPr="001F5C32" w:rsidR="00FF2708">
        <w:t>support</w:t>
      </w:r>
      <w:r w:rsidRPr="001F5C32" w:rsidR="0079519C">
        <w:t xml:space="preserve"> local-level </w:t>
      </w:r>
      <w:r w:rsidRPr="001F5C32" w:rsidR="006D547B">
        <w:t xml:space="preserve">climate </w:t>
      </w:r>
      <w:r w:rsidRPr="001F5C32" w:rsidR="0079519C">
        <w:t>adaptation</w:t>
      </w:r>
      <w:r w:rsidRPr="001F5C32" w:rsidR="00D73F69">
        <w:t>.</w:t>
      </w:r>
      <w:r w:rsidR="00D73F69">
        <w:t xml:space="preserve"> </w:t>
      </w:r>
      <w:r w:rsidR="00F8570B">
        <w:t xml:space="preserve">The “Tailor Your Search” </w:t>
      </w:r>
      <w:r w:rsidR="4FC511EF">
        <w:t>feature</w:t>
      </w:r>
      <w:r w:rsidR="00F8570B">
        <w:t xml:space="preserve"> in the ARC-X system provides users with an opportunity to </w:t>
      </w:r>
      <w:r w:rsidR="00C773DA">
        <w:t>select</w:t>
      </w:r>
      <w:r w:rsidR="00F8570B">
        <w:t xml:space="preserve"> </w:t>
      </w:r>
      <w:r w:rsidR="00136218">
        <w:t xml:space="preserve">a </w:t>
      </w:r>
      <w:r w:rsidR="00F8570B">
        <w:t>region of the country and the specific issues of concern to them — for example, air quality, water management, environmental justice, contaminated site management, ecosystem protection, etc.</w:t>
      </w:r>
      <w:r w:rsidR="00D45CF1">
        <w:t xml:space="preserve"> </w:t>
      </w:r>
      <w:r w:rsidR="00F8570B">
        <w:t xml:space="preserve">The system then provides them with an integrated package of information tailored specifically to their needs and interests. </w:t>
      </w:r>
      <w:r>
        <w:br/>
      </w:r>
    </w:p>
    <w:p w:rsidR="00F13267" w:rsidRPr="001F5C32" w:rsidP="00D430B1" w14:paraId="12D8F8B3" w14:textId="7D23B572">
      <w:pPr>
        <w:pStyle w:val="ListParagraph"/>
        <w:numPr>
          <w:ilvl w:val="0"/>
          <w:numId w:val="15"/>
        </w:numPr>
      </w:pPr>
      <w:r w:rsidRPr="001F5C32">
        <w:t>How familiar are you with the ARC-X system?</w:t>
      </w:r>
    </w:p>
    <w:p w:rsidR="00F13267" w:rsidRPr="001F5C32" w:rsidP="00F13267" w14:paraId="7BFD198F" w14:textId="59BA76CD">
      <w:pPr>
        <w:pStyle w:val="ListParagraph"/>
        <w:numPr>
          <w:ilvl w:val="1"/>
          <w:numId w:val="15"/>
        </w:numPr>
      </w:pPr>
      <w:r w:rsidRPr="001F5C32">
        <w:t xml:space="preserve">I have used ARC-X many </w:t>
      </w:r>
      <w:r w:rsidRPr="001F5C32" w:rsidR="001F5C32">
        <w:t xml:space="preserve">(6+) </w:t>
      </w:r>
      <w:r w:rsidRPr="001F5C32">
        <w:t>times</w:t>
      </w:r>
      <w:r w:rsidRPr="001F5C32">
        <w:t xml:space="preserve"> </w:t>
      </w:r>
    </w:p>
    <w:p w:rsidR="00F13267" w:rsidRPr="001F5C32" w:rsidP="00F13267" w14:paraId="37CA7E0F" w14:textId="77777777">
      <w:pPr>
        <w:pStyle w:val="ListParagraph"/>
        <w:numPr>
          <w:ilvl w:val="1"/>
          <w:numId w:val="15"/>
        </w:numPr>
      </w:pPr>
      <w:r w:rsidRPr="001F5C32">
        <w:t xml:space="preserve">I have used ARC-X before, but only a few (1-5) </w:t>
      </w:r>
      <w:r w:rsidRPr="001F5C32">
        <w:t>times</w:t>
      </w:r>
    </w:p>
    <w:p w:rsidR="00F13267" w:rsidRPr="001F5C32" w:rsidP="00F13267" w14:paraId="6E52C9B5" w14:textId="77777777">
      <w:pPr>
        <w:pStyle w:val="ListParagraph"/>
        <w:numPr>
          <w:ilvl w:val="1"/>
          <w:numId w:val="15"/>
        </w:numPr>
      </w:pPr>
      <w:r w:rsidRPr="001F5C32">
        <w:t xml:space="preserve">I have never used ARC-X, but I am familiar with </w:t>
      </w:r>
      <w:r w:rsidRPr="001F5C32">
        <w:t>it</w:t>
      </w:r>
    </w:p>
    <w:p w:rsidR="00F13267" w:rsidRPr="001F5C32" w:rsidP="00F13267" w14:paraId="5DF4CE00" w14:textId="765816FB">
      <w:pPr>
        <w:pStyle w:val="ListParagraph"/>
        <w:numPr>
          <w:ilvl w:val="1"/>
          <w:numId w:val="15"/>
        </w:numPr>
      </w:pPr>
      <w:r w:rsidRPr="001F5C32">
        <w:t xml:space="preserve">I have never used ARC-X, and this is my </w:t>
      </w:r>
      <w:r w:rsidRPr="001F5C32">
        <w:t>first time</w:t>
      </w:r>
      <w:r w:rsidRPr="001F5C32">
        <w:t xml:space="preserve"> hearing about it</w:t>
      </w:r>
    </w:p>
    <w:p w:rsidR="00F13267" w:rsidP="00F13267" w14:paraId="2C769C83" w14:textId="77777777">
      <w:pPr>
        <w:pStyle w:val="ListParagraph"/>
        <w:ind w:left="1080"/>
      </w:pPr>
    </w:p>
    <w:p w:rsidR="00D10D17" w:rsidRPr="00D430B1" w:rsidP="00D430B1" w14:paraId="17204C58" w14:textId="4B04D129">
      <w:pPr>
        <w:pStyle w:val="ListParagraph"/>
        <w:numPr>
          <w:ilvl w:val="0"/>
          <w:numId w:val="15"/>
        </w:numPr>
      </w:pPr>
      <w:r>
        <w:t xml:space="preserve">How </w:t>
      </w:r>
      <w:r w:rsidRPr="4124A2C5">
        <w:rPr>
          <w:b/>
          <w:bCs/>
        </w:rPr>
        <w:t xml:space="preserve">easy </w:t>
      </w:r>
      <w:r w:rsidRPr="4124A2C5" w:rsidR="00CB08D1">
        <w:rPr>
          <w:b/>
          <w:bCs/>
        </w:rPr>
        <w:t>to navigate</w:t>
      </w:r>
      <w:r w:rsidR="00CB08D1">
        <w:t xml:space="preserve"> </w:t>
      </w:r>
      <w:r>
        <w:t>is the ARC-X website?</w:t>
      </w:r>
      <w:r w:rsidR="00EB3BD1">
        <w:t xml:space="preserve"> </w:t>
      </w:r>
      <w:r w:rsidR="363E22D8">
        <w:t>(</w:t>
      </w:r>
      <w:r w:rsidR="7D53296F">
        <w:t>Eas</w:t>
      </w:r>
      <w:r w:rsidR="045F3A11">
        <w:t xml:space="preserve">e of </w:t>
      </w:r>
      <w:r w:rsidR="788C3872">
        <w:t>navigation refers to</w:t>
      </w:r>
      <w:r w:rsidR="0313D8F7">
        <w:t xml:space="preserve"> </w:t>
      </w:r>
      <w:r w:rsidR="37247132">
        <w:t>how</w:t>
      </w:r>
      <w:r w:rsidR="2FAF13FB">
        <w:t xml:space="preserve"> </w:t>
      </w:r>
      <w:r w:rsidR="4E5A1F1C">
        <w:t>intuitive</w:t>
      </w:r>
      <w:r w:rsidR="2FAF13FB">
        <w:t xml:space="preserve"> </w:t>
      </w:r>
      <w:r w:rsidR="7AB93D90">
        <w:t>it is to</w:t>
      </w:r>
      <w:r w:rsidR="27A6FE1F">
        <w:t xml:space="preserve"> interact with and click through</w:t>
      </w:r>
      <w:r w:rsidR="2BFA0946">
        <w:t xml:space="preserve"> ARC-X</w:t>
      </w:r>
      <w:r w:rsidR="32B3559A">
        <w:t>)</w:t>
      </w:r>
      <w:r w:rsidR="2FAF13FB">
        <w:t xml:space="preserve">. </w:t>
      </w:r>
      <w:r w:rsidR="00EB3BD1">
        <w:t>Please indicate on a scale from 1 to 5, with 1 being very difficult and 5 being very easy)</w:t>
      </w:r>
      <w:r w:rsidR="2CDD4CA4">
        <w:t>.</w:t>
      </w:r>
    </w:p>
    <w:p w:rsidR="00D10D17" w:rsidRPr="00D10D17" w:rsidP="00D10D17" w14:paraId="4D1D8F67" w14:textId="79555421">
      <w:pPr>
        <w:numPr>
          <w:ilvl w:val="0"/>
          <w:numId w:val="3"/>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1 </w:t>
      </w:r>
      <w:r w:rsidR="00EB3BD1">
        <w:rPr>
          <w:rFonts w:eastAsia="Times New Roman" w:cstheme="minorHAnsi"/>
          <w:color w:val="000000"/>
        </w:rPr>
        <w:t>-  Very</w:t>
      </w:r>
      <w:r w:rsidR="00EB3BD1">
        <w:rPr>
          <w:rFonts w:eastAsia="Times New Roman" w:cstheme="minorHAnsi"/>
          <w:color w:val="000000"/>
        </w:rPr>
        <w:t xml:space="preserve"> difficult</w:t>
      </w:r>
    </w:p>
    <w:p w:rsidR="00D10D17" w:rsidRPr="00D10D17" w:rsidP="00D10D17" w14:paraId="02134E8B" w14:textId="41F1E4E7">
      <w:pPr>
        <w:numPr>
          <w:ilvl w:val="0"/>
          <w:numId w:val="3"/>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2 </w:t>
      </w:r>
    </w:p>
    <w:p w:rsidR="00D10D17" w:rsidRPr="00D10D17" w:rsidP="00D10D17" w14:paraId="39B8E218" w14:textId="36DB1E67">
      <w:pPr>
        <w:numPr>
          <w:ilvl w:val="0"/>
          <w:numId w:val="3"/>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3 </w:t>
      </w:r>
    </w:p>
    <w:p w:rsidR="00D10D17" w:rsidRPr="00D10D17" w:rsidP="00D10D17" w14:paraId="04C68406" w14:textId="17E4A333">
      <w:pPr>
        <w:numPr>
          <w:ilvl w:val="0"/>
          <w:numId w:val="3"/>
        </w:numPr>
        <w:spacing w:after="0" w:line="240" w:lineRule="auto"/>
        <w:textAlignment w:val="baseline"/>
        <w:rPr>
          <w:rFonts w:eastAsia="Times New Roman" w:cstheme="minorHAnsi"/>
          <w:color w:val="000000"/>
        </w:rPr>
      </w:pPr>
      <w:r w:rsidRPr="00D10D17">
        <w:rPr>
          <w:rFonts w:eastAsia="Times New Roman" w:cstheme="minorHAnsi"/>
          <w:color w:val="000000"/>
        </w:rPr>
        <w:t>4</w:t>
      </w:r>
    </w:p>
    <w:p w:rsidR="00D10D17" w:rsidRPr="00D10D17" w:rsidP="00D10D17" w14:paraId="4EC3815E" w14:textId="77777777">
      <w:pPr>
        <w:numPr>
          <w:ilvl w:val="0"/>
          <w:numId w:val="3"/>
        </w:numPr>
        <w:spacing w:after="0" w:line="240" w:lineRule="auto"/>
        <w:textAlignment w:val="baseline"/>
        <w:rPr>
          <w:rFonts w:eastAsia="Times New Roman" w:cstheme="minorHAnsi"/>
          <w:color w:val="000000"/>
        </w:rPr>
      </w:pPr>
      <w:r w:rsidRPr="00D10D17">
        <w:rPr>
          <w:rFonts w:eastAsia="Times New Roman" w:cstheme="minorHAnsi"/>
          <w:color w:val="000000"/>
        </w:rPr>
        <w:t>5 - Very easy</w:t>
      </w:r>
    </w:p>
    <w:p w:rsidR="0081700C" w:rsidP="0081700C" w14:paraId="4091074E" w14:textId="77777777">
      <w:pPr>
        <w:pStyle w:val="ListParagraph"/>
        <w:spacing w:after="0" w:line="240" w:lineRule="auto"/>
        <w:textAlignment w:val="baseline"/>
        <w:rPr>
          <w:rFonts w:eastAsia="Times New Roman" w:cstheme="minorHAnsi"/>
          <w:b/>
          <w:bCs/>
          <w:color w:val="000000"/>
        </w:rPr>
      </w:pPr>
    </w:p>
    <w:p w:rsidR="0081700C" w:rsidRPr="00C042CF" w:rsidP="0081700C" w14:paraId="1334FAFE" w14:textId="7F066132">
      <w:pPr>
        <w:pStyle w:val="ListParagraph"/>
        <w:numPr>
          <w:ilvl w:val="0"/>
          <w:numId w:val="15"/>
        </w:numPr>
        <w:spacing w:after="0" w:line="240" w:lineRule="auto"/>
        <w:textAlignment w:val="baseline"/>
        <w:rPr>
          <w:rFonts w:eastAsia="Times New Roman" w:cstheme="minorHAnsi"/>
          <w:color w:val="000000"/>
        </w:rPr>
      </w:pPr>
      <w:r w:rsidRPr="00C042CF">
        <w:rPr>
          <w:rFonts w:eastAsia="Times New Roman" w:cstheme="minorHAnsi"/>
          <w:color w:val="000000"/>
        </w:rPr>
        <w:t xml:space="preserve">How </w:t>
      </w:r>
      <w:r w:rsidRPr="00C042CF">
        <w:rPr>
          <w:rFonts w:eastAsia="Times New Roman" w:cstheme="minorHAnsi"/>
          <w:b/>
          <w:bCs/>
          <w:color w:val="000000"/>
        </w:rPr>
        <w:t>quickly</w:t>
      </w:r>
      <w:r w:rsidRPr="00C042CF">
        <w:rPr>
          <w:rFonts w:eastAsia="Times New Roman" w:cstheme="minorHAnsi"/>
          <w:color w:val="000000"/>
        </w:rPr>
        <w:t xml:space="preserve"> are you able to find the information you are looking for on ARC-X?</w:t>
      </w:r>
      <w:r w:rsidR="008015BF">
        <w:rPr>
          <w:rFonts w:eastAsia="Times New Roman" w:cstheme="minorHAnsi"/>
          <w:color w:val="000000"/>
        </w:rPr>
        <w:t xml:space="preserve"> </w:t>
      </w:r>
      <w:r w:rsidR="00EB3BD1">
        <w:t xml:space="preserve">Please indicate </w:t>
      </w:r>
      <w:r w:rsidR="008015BF">
        <w:rPr>
          <w:rFonts w:eastAsia="Times New Roman" w:cstheme="minorHAnsi"/>
          <w:color w:val="000000"/>
        </w:rPr>
        <w:t>on a scale from 1 to 5</w:t>
      </w:r>
      <w:r w:rsidR="00EB3BD1">
        <w:rPr>
          <w:rFonts w:eastAsia="Times New Roman" w:cstheme="minorHAnsi"/>
          <w:color w:val="000000"/>
        </w:rPr>
        <w:t>, with 1 being very slowly and 5 being very quickly.</w:t>
      </w:r>
    </w:p>
    <w:p w:rsidR="0081700C" w:rsidRPr="0081700C" w:rsidP="00EB3BD1" w14:paraId="728D961F" w14:textId="12BBCAFE">
      <w:pPr>
        <w:pStyle w:val="ListParagraph"/>
        <w:numPr>
          <w:ilvl w:val="1"/>
          <w:numId w:val="22"/>
        </w:numPr>
        <w:spacing w:after="0" w:line="240" w:lineRule="auto"/>
        <w:textAlignment w:val="baseline"/>
        <w:rPr>
          <w:rFonts w:eastAsia="Times New Roman" w:cstheme="minorHAnsi"/>
          <w:color w:val="000000"/>
        </w:rPr>
      </w:pPr>
      <w:r w:rsidRPr="0081700C">
        <w:rPr>
          <w:rFonts w:eastAsia="Times New Roman" w:cstheme="minorHAnsi"/>
          <w:color w:val="000000"/>
        </w:rPr>
        <w:t>1</w:t>
      </w:r>
      <w:r w:rsidR="00EB3BD1">
        <w:rPr>
          <w:rFonts w:eastAsia="Times New Roman" w:cstheme="minorHAnsi"/>
          <w:color w:val="000000"/>
        </w:rPr>
        <w:t xml:space="preserve"> – Very slowly</w:t>
      </w:r>
    </w:p>
    <w:p w:rsidR="0081700C" w:rsidRPr="0081700C" w:rsidP="00EB3BD1" w14:paraId="3CC517C7" w14:textId="7636471C">
      <w:pPr>
        <w:pStyle w:val="ListParagraph"/>
        <w:numPr>
          <w:ilvl w:val="1"/>
          <w:numId w:val="22"/>
        </w:numPr>
        <w:spacing w:after="0" w:line="240" w:lineRule="auto"/>
        <w:textAlignment w:val="baseline"/>
        <w:rPr>
          <w:rFonts w:eastAsia="Times New Roman" w:cstheme="minorHAnsi"/>
          <w:color w:val="000000"/>
        </w:rPr>
      </w:pPr>
      <w:r w:rsidRPr="0081700C">
        <w:rPr>
          <w:rFonts w:eastAsia="Times New Roman" w:cstheme="minorHAnsi"/>
          <w:color w:val="000000"/>
        </w:rPr>
        <w:t>2</w:t>
      </w:r>
    </w:p>
    <w:p w:rsidR="0081700C" w:rsidRPr="0081700C" w:rsidP="00EB3BD1" w14:paraId="702DF226" w14:textId="087270EA">
      <w:pPr>
        <w:pStyle w:val="ListParagraph"/>
        <w:numPr>
          <w:ilvl w:val="1"/>
          <w:numId w:val="22"/>
        </w:numPr>
        <w:spacing w:after="0" w:line="240" w:lineRule="auto"/>
        <w:textAlignment w:val="baseline"/>
        <w:rPr>
          <w:rFonts w:eastAsia="Times New Roman" w:cstheme="minorHAnsi"/>
          <w:color w:val="000000"/>
        </w:rPr>
      </w:pPr>
      <w:r w:rsidRPr="0081700C">
        <w:rPr>
          <w:rFonts w:eastAsia="Times New Roman" w:cstheme="minorHAnsi"/>
          <w:color w:val="000000"/>
        </w:rPr>
        <w:t xml:space="preserve">3 </w:t>
      </w:r>
    </w:p>
    <w:p w:rsidR="0081700C" w:rsidRPr="0081700C" w:rsidP="00EB3BD1" w14:paraId="2DAF993C" w14:textId="0B7E5835">
      <w:pPr>
        <w:pStyle w:val="ListParagraph"/>
        <w:numPr>
          <w:ilvl w:val="1"/>
          <w:numId w:val="22"/>
        </w:numPr>
        <w:spacing w:after="0" w:line="240" w:lineRule="auto"/>
        <w:textAlignment w:val="baseline"/>
        <w:rPr>
          <w:rFonts w:eastAsia="Times New Roman" w:cstheme="minorHAnsi"/>
          <w:color w:val="000000"/>
        </w:rPr>
      </w:pPr>
      <w:r w:rsidRPr="0081700C">
        <w:rPr>
          <w:rFonts w:eastAsia="Times New Roman" w:cstheme="minorHAnsi"/>
          <w:color w:val="000000"/>
        </w:rPr>
        <w:t>4</w:t>
      </w:r>
    </w:p>
    <w:p w:rsidR="0081700C" w:rsidRPr="0081700C" w:rsidP="00EB3BD1" w14:paraId="44966F55" w14:textId="77777777">
      <w:pPr>
        <w:pStyle w:val="ListParagraph"/>
        <w:numPr>
          <w:ilvl w:val="1"/>
          <w:numId w:val="22"/>
        </w:numPr>
        <w:spacing w:after="0" w:line="240" w:lineRule="auto"/>
        <w:textAlignment w:val="baseline"/>
        <w:rPr>
          <w:rFonts w:eastAsia="Times New Roman" w:cstheme="minorHAnsi"/>
          <w:color w:val="000000"/>
        </w:rPr>
      </w:pPr>
      <w:r w:rsidRPr="0081700C">
        <w:rPr>
          <w:rFonts w:eastAsia="Times New Roman" w:cstheme="minorHAnsi"/>
          <w:color w:val="000000"/>
        </w:rPr>
        <w:t>5 – Very quickly</w:t>
      </w:r>
    </w:p>
    <w:p w:rsidR="00D10D17" w:rsidRPr="00D10D17" w:rsidP="00D10D17" w14:paraId="3D46CCEA" w14:textId="77777777">
      <w:pPr>
        <w:spacing w:after="40" w:line="240" w:lineRule="auto"/>
        <w:rPr>
          <w:rFonts w:eastAsia="Times New Roman" w:cstheme="minorHAnsi"/>
          <w:sz w:val="24"/>
          <w:szCs w:val="24"/>
        </w:rPr>
      </w:pPr>
    </w:p>
    <w:p w:rsidR="00D10D17" w:rsidRPr="00EB3BD1" w:rsidP="2C0EBA94" w14:paraId="602FF7B6" w14:textId="3A1DA9FE">
      <w:pPr>
        <w:pStyle w:val="ListParagraph"/>
        <w:numPr>
          <w:ilvl w:val="0"/>
          <w:numId w:val="15"/>
        </w:numPr>
        <w:spacing w:after="0" w:line="240" w:lineRule="auto"/>
        <w:textAlignment w:val="baseline"/>
        <w:rPr>
          <w:rFonts w:eastAsia="Times New Roman"/>
          <w:color w:val="000000"/>
        </w:rPr>
      </w:pPr>
      <w:r>
        <w:t xml:space="preserve">How would you rate the overall </w:t>
      </w:r>
      <w:r w:rsidRPr="4124A2C5">
        <w:rPr>
          <w:b/>
          <w:bCs/>
        </w:rPr>
        <w:t>usefulness</w:t>
      </w:r>
      <w:r>
        <w:t xml:space="preserve"> of </w:t>
      </w:r>
      <w:r w:rsidR="00B24C35">
        <w:t>ARC-X</w:t>
      </w:r>
      <w:r>
        <w:t>?</w:t>
      </w:r>
      <w:r w:rsidR="00EB3BD1">
        <w:t xml:space="preserve"> </w:t>
      </w:r>
      <w:r w:rsidR="5DCF4867">
        <w:t>(</w:t>
      </w:r>
      <w:r w:rsidR="46304DE7">
        <w:t>Separate from ease of use and how quickly you might be able to find your desired resource</w:t>
      </w:r>
      <w:r w:rsidR="5DCF4867">
        <w:t>, how useful</w:t>
      </w:r>
      <w:r w:rsidR="7B426E0F">
        <w:t xml:space="preserve"> </w:t>
      </w:r>
      <w:r w:rsidR="119968D1">
        <w:t>do you</w:t>
      </w:r>
      <w:r w:rsidR="7B426E0F">
        <w:t xml:space="preserve"> feel </w:t>
      </w:r>
      <w:r w:rsidR="13B97DD0">
        <w:t>ARC-X's</w:t>
      </w:r>
      <w:r w:rsidR="53A3AEB8">
        <w:t xml:space="preserve"> resources</w:t>
      </w:r>
      <w:r w:rsidR="7B426E0F">
        <w:t xml:space="preserve"> </w:t>
      </w:r>
      <w:r w:rsidR="490DE950">
        <w:t>are</w:t>
      </w:r>
      <w:r w:rsidR="7B426E0F">
        <w:t xml:space="preserve"> to your tasks?</w:t>
      </w:r>
      <w:r w:rsidR="5DCF4867">
        <w:t>)</w:t>
      </w:r>
      <w:r w:rsidR="471133CD">
        <w:t xml:space="preserve"> </w:t>
      </w:r>
      <w:r w:rsidR="00EB3BD1">
        <w:t xml:space="preserve">Please indicate </w:t>
      </w:r>
      <w:r w:rsidRPr="4124A2C5" w:rsidR="00EB3BD1">
        <w:rPr>
          <w:rFonts w:eastAsia="Times New Roman"/>
          <w:color w:val="000000" w:themeColor="text1"/>
        </w:rPr>
        <w:t>on a scale from 1 to 5, with 1 being not useful at all and 5 being very useful.</w:t>
      </w:r>
    </w:p>
    <w:p w:rsidR="00D10D17" w:rsidRPr="00D10D17" w:rsidP="00D10D17" w14:paraId="2B3EDEA1" w14:textId="77777777">
      <w:pPr>
        <w:numPr>
          <w:ilvl w:val="0"/>
          <w:numId w:val="4"/>
        </w:numPr>
        <w:spacing w:after="0" w:line="240" w:lineRule="auto"/>
        <w:textAlignment w:val="baseline"/>
        <w:rPr>
          <w:rFonts w:eastAsia="Times New Roman" w:cstheme="minorHAnsi"/>
          <w:color w:val="000000"/>
        </w:rPr>
      </w:pPr>
      <w:r w:rsidRPr="00D10D17">
        <w:rPr>
          <w:rFonts w:eastAsia="Times New Roman" w:cstheme="minorHAnsi"/>
          <w:color w:val="000000"/>
        </w:rPr>
        <w:t>1 - Not useful at all</w:t>
      </w:r>
    </w:p>
    <w:p w:rsidR="00D10D17" w:rsidRPr="00D10D17" w:rsidP="00D10D17" w14:paraId="25EF9457" w14:textId="60E54D3E">
      <w:pPr>
        <w:numPr>
          <w:ilvl w:val="0"/>
          <w:numId w:val="4"/>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2 </w:t>
      </w:r>
    </w:p>
    <w:p w:rsidR="00D10D17" w:rsidRPr="00D10D17" w:rsidP="00D10D17" w14:paraId="731A9CE0" w14:textId="0F65AE50">
      <w:pPr>
        <w:numPr>
          <w:ilvl w:val="0"/>
          <w:numId w:val="4"/>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3 </w:t>
      </w:r>
    </w:p>
    <w:p w:rsidR="00D10D17" w:rsidRPr="00D10D17" w:rsidP="00D10D17" w14:paraId="5F014452" w14:textId="58648623">
      <w:pPr>
        <w:numPr>
          <w:ilvl w:val="0"/>
          <w:numId w:val="4"/>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4 </w:t>
      </w:r>
    </w:p>
    <w:p w:rsidR="00B24C35" w:rsidRPr="00643764" w:rsidP="00643764" w14:paraId="6C238D37" w14:textId="0C9CEEFB">
      <w:pPr>
        <w:numPr>
          <w:ilvl w:val="0"/>
          <w:numId w:val="4"/>
        </w:numPr>
        <w:spacing w:after="0" w:line="240" w:lineRule="auto"/>
        <w:textAlignment w:val="baseline"/>
        <w:rPr>
          <w:rFonts w:eastAsia="Times New Roman" w:cstheme="minorHAnsi"/>
          <w:color w:val="000000"/>
        </w:rPr>
      </w:pPr>
      <w:r w:rsidRPr="00D10D17">
        <w:rPr>
          <w:rFonts w:eastAsia="Times New Roman" w:cstheme="minorHAnsi"/>
          <w:color w:val="000000"/>
        </w:rPr>
        <w:t>5 - Very useful </w:t>
      </w:r>
      <w:r w:rsidRPr="00643764" w:rsidR="00210D91">
        <w:rPr>
          <w:rFonts w:eastAsia="Times New Roman" w:cstheme="minorHAnsi"/>
          <w:color w:val="000000"/>
        </w:rPr>
        <w:br/>
      </w:r>
    </w:p>
    <w:p w:rsidR="00B24C35" w:rsidRPr="00416646" w:rsidP="00871052" w14:paraId="287C9BC6" w14:textId="77777777">
      <w:pPr>
        <w:spacing w:after="0" w:line="240" w:lineRule="auto"/>
        <w:textAlignment w:val="baseline"/>
        <w:rPr>
          <w:rFonts w:eastAsia="Times New Roman" w:cstheme="minorHAnsi"/>
          <w:color w:val="000000"/>
        </w:rPr>
      </w:pPr>
    </w:p>
    <w:p w:rsidR="00BA235B" w:rsidRPr="00C042CF" w:rsidP="003D1E2C" w14:paraId="21950B1F" w14:textId="779E4AE6">
      <w:pPr>
        <w:pStyle w:val="ListParagraph"/>
        <w:numPr>
          <w:ilvl w:val="0"/>
          <w:numId w:val="15"/>
        </w:numPr>
      </w:pPr>
      <w:r>
        <w:t xml:space="preserve">a. </w:t>
      </w:r>
      <w:r>
        <w:t>When you visit ARC-X, what are you looking for? (</w:t>
      </w:r>
      <w:r w:rsidR="00225771">
        <w:t>Select all that apply</w:t>
      </w:r>
      <w:r>
        <w:t>)</w:t>
      </w:r>
      <w:r w:rsidR="0061790B">
        <w:t xml:space="preserve"> </w:t>
      </w:r>
    </w:p>
    <w:p w:rsidR="0064194F" w:rsidP="00BA235B" w14:paraId="1B19F885" w14:textId="3217788E">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An integrated package of information</w:t>
      </w:r>
      <w:r w:rsidR="00AD05D4">
        <w:rPr>
          <w:rFonts w:eastAsia="Times New Roman" w:cstheme="minorHAnsi"/>
          <w:color w:val="000000"/>
        </w:rPr>
        <w:t xml:space="preserve"> based on </w:t>
      </w:r>
      <w:r w:rsidR="008015BF">
        <w:rPr>
          <w:rFonts w:eastAsia="Times New Roman" w:cstheme="minorHAnsi"/>
          <w:color w:val="000000"/>
        </w:rPr>
        <w:t>your</w:t>
      </w:r>
      <w:r w:rsidR="00AD05D4">
        <w:rPr>
          <w:rFonts w:eastAsia="Times New Roman" w:cstheme="minorHAnsi"/>
          <w:color w:val="000000"/>
        </w:rPr>
        <w:t xml:space="preserve"> </w:t>
      </w:r>
      <w:r w:rsidR="00AD05D4">
        <w:rPr>
          <w:rFonts w:eastAsia="Times New Roman" w:cstheme="minorHAnsi"/>
          <w:color w:val="000000"/>
        </w:rPr>
        <w:t>interests</w:t>
      </w:r>
    </w:p>
    <w:p w:rsidR="00BA235B" w:rsidP="00BA235B" w14:paraId="6DD8557D" w14:textId="5DF239BB">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I</w:t>
      </w:r>
      <w:r w:rsidRPr="00D10D17">
        <w:rPr>
          <w:rFonts w:eastAsia="Times New Roman" w:cstheme="minorHAnsi"/>
          <w:color w:val="000000"/>
        </w:rPr>
        <w:t xml:space="preserve">nformation on </w:t>
      </w:r>
      <w:r w:rsidR="001A1019">
        <w:rPr>
          <w:rFonts w:eastAsia="Times New Roman" w:cstheme="minorHAnsi"/>
          <w:color w:val="000000"/>
        </w:rPr>
        <w:t xml:space="preserve">why </w:t>
      </w:r>
      <w:r w:rsidRPr="00D10D17">
        <w:rPr>
          <w:rFonts w:eastAsia="Times New Roman" w:cstheme="minorHAnsi"/>
          <w:color w:val="000000"/>
        </w:rPr>
        <w:t xml:space="preserve">adaptation </w:t>
      </w:r>
      <w:r w:rsidR="001A1019">
        <w:rPr>
          <w:rFonts w:eastAsia="Times New Roman" w:cstheme="minorHAnsi"/>
          <w:color w:val="000000"/>
        </w:rPr>
        <w:t>matters</w:t>
      </w:r>
    </w:p>
    <w:p w:rsidR="008015BF" w:rsidRPr="00D10D17" w:rsidP="00BA235B" w14:paraId="36D35BA6" w14:textId="278AC6FB">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Adaptation strategies</w:t>
      </w:r>
    </w:p>
    <w:p w:rsidR="00C73EA5" w:rsidP="00AD05D4" w14:paraId="6B711133" w14:textId="77777777">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Case studies</w:t>
      </w:r>
    </w:p>
    <w:p w:rsidR="00C73EA5" w:rsidP="00AD05D4" w14:paraId="30A305C2" w14:textId="547018B7">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 xml:space="preserve">Tools for implementing adaptation </w:t>
      </w:r>
      <w:r>
        <w:rPr>
          <w:rFonts w:eastAsia="Times New Roman" w:cstheme="minorHAnsi"/>
          <w:color w:val="000000"/>
        </w:rPr>
        <w:t>strategies</w:t>
      </w:r>
    </w:p>
    <w:p w:rsidR="00AD05D4" w:rsidRPr="00D10D17" w:rsidP="00AD05D4" w14:paraId="5B37F781" w14:textId="3FDAFDAD">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Information on integrat</w:t>
      </w:r>
      <w:r w:rsidR="002B7FDE">
        <w:rPr>
          <w:rFonts w:eastAsia="Times New Roman" w:cstheme="minorHAnsi"/>
          <w:color w:val="000000"/>
        </w:rPr>
        <w:t>ing</w:t>
      </w:r>
      <w:r>
        <w:rPr>
          <w:rFonts w:eastAsia="Times New Roman" w:cstheme="minorHAnsi"/>
          <w:color w:val="000000"/>
        </w:rPr>
        <w:t xml:space="preserve"> considerations of environmental justice/climate justice</w:t>
      </w:r>
      <w:r>
        <w:rPr>
          <w:rFonts w:eastAsia="Times New Roman" w:cstheme="minorHAnsi"/>
          <w:color w:val="000000"/>
        </w:rPr>
        <w:t xml:space="preserve"> into adaptation</w:t>
      </w:r>
      <w:r>
        <w:rPr>
          <w:rFonts w:eastAsia="Times New Roman" w:cstheme="minorHAnsi"/>
          <w:color w:val="000000"/>
        </w:rPr>
        <w:t xml:space="preserve"> </w:t>
      </w:r>
      <w:r>
        <w:rPr>
          <w:rFonts w:eastAsia="Times New Roman" w:cstheme="minorHAnsi"/>
          <w:color w:val="000000"/>
        </w:rPr>
        <w:t>strategies</w:t>
      </w:r>
    </w:p>
    <w:p w:rsidR="00BA235B" w:rsidP="00BA235B" w14:paraId="15640C21" w14:textId="32B466EF">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A</w:t>
      </w:r>
      <w:r w:rsidRPr="00D10D17">
        <w:rPr>
          <w:rFonts w:eastAsia="Times New Roman" w:cstheme="minorHAnsi"/>
          <w:color w:val="000000"/>
        </w:rPr>
        <w:t>daptation funding resources</w:t>
      </w:r>
    </w:p>
    <w:p w:rsidR="00BA235B" w:rsidRPr="00416646" w:rsidP="00BA235B" w14:paraId="67F32FC7" w14:textId="3A3AFE86">
      <w:pPr>
        <w:numPr>
          <w:ilvl w:val="0"/>
          <w:numId w:val="6"/>
        </w:numPr>
        <w:shd w:val="clear" w:color="auto" w:fill="FFFFFF"/>
        <w:spacing w:after="0" w:line="240" w:lineRule="auto"/>
        <w:textAlignment w:val="baseline"/>
        <w:rPr>
          <w:rFonts w:eastAsia="Times New Roman" w:cstheme="minorHAnsi"/>
          <w:color w:val="000000"/>
        </w:rPr>
      </w:pPr>
      <w:r>
        <w:rPr>
          <w:rFonts w:eastAsia="Times New Roman" w:cstheme="minorHAnsi"/>
          <w:color w:val="000000"/>
        </w:rPr>
        <w:t>Information on relevant EPA offices and staff c</w:t>
      </w:r>
      <w:r w:rsidRPr="00416646">
        <w:rPr>
          <w:rFonts w:eastAsia="Times New Roman" w:cstheme="minorHAnsi"/>
          <w:color w:val="000000"/>
        </w:rPr>
        <w:t>ontact</w:t>
      </w:r>
      <w:r>
        <w:rPr>
          <w:rFonts w:eastAsia="Times New Roman" w:cstheme="minorHAnsi"/>
          <w:color w:val="000000"/>
        </w:rPr>
        <w:t xml:space="preserve"> </w:t>
      </w:r>
      <w:r>
        <w:rPr>
          <w:rFonts w:eastAsia="Times New Roman" w:cstheme="minorHAnsi"/>
          <w:color w:val="000000"/>
        </w:rPr>
        <w:t>information</w:t>
      </w:r>
    </w:p>
    <w:p w:rsidR="00BA235B" w:rsidRPr="00D10D17" w:rsidP="00BA235B" w14:paraId="02649283" w14:textId="5C897B16">
      <w:pPr>
        <w:numPr>
          <w:ilvl w:val="0"/>
          <w:numId w:val="6"/>
        </w:numPr>
        <w:shd w:val="clear" w:color="auto" w:fill="FFFFFF"/>
        <w:spacing w:after="0" w:line="240" w:lineRule="auto"/>
        <w:textAlignment w:val="baseline"/>
        <w:rPr>
          <w:rFonts w:eastAsia="Times New Roman" w:cstheme="minorHAnsi"/>
          <w:color w:val="000000"/>
        </w:rPr>
      </w:pPr>
      <w:r w:rsidRPr="00416646">
        <w:rPr>
          <w:rFonts w:eastAsia="Times New Roman" w:cstheme="minorHAnsi"/>
          <w:color w:val="000000"/>
        </w:rPr>
        <w:t>Underlying climate science information</w:t>
      </w:r>
    </w:p>
    <w:p w:rsidR="00EF5498" w:rsidRPr="00EF5498" w:rsidP="007F5260" w14:paraId="426DD157" w14:textId="77777777">
      <w:pPr>
        <w:pStyle w:val="ListParagraph"/>
        <w:numPr>
          <w:ilvl w:val="0"/>
          <w:numId w:val="6"/>
        </w:numPr>
        <w:tabs>
          <w:tab w:val="clear" w:pos="1440"/>
        </w:tabs>
        <w:spacing w:after="40" w:line="240" w:lineRule="auto"/>
        <w:rPr>
          <w:rFonts w:eastAsia="Times New Roman" w:cstheme="minorHAnsi"/>
          <w:sz w:val="24"/>
          <w:szCs w:val="24"/>
        </w:rPr>
      </w:pPr>
      <w:r w:rsidRPr="00D430B1">
        <w:rPr>
          <w:rFonts w:eastAsia="Times New Roman" w:cstheme="minorHAnsi"/>
          <w:color w:val="000000"/>
        </w:rPr>
        <w:t>Other (please specify</w:t>
      </w:r>
      <w:r w:rsidRPr="00D430B1">
        <w:rPr>
          <w:rFonts w:eastAsia="Times New Roman" w:cstheme="minorHAnsi"/>
          <w:color w:val="000000"/>
        </w:rPr>
        <w:t>):_</w:t>
      </w:r>
      <w:r w:rsidRPr="00D430B1">
        <w:rPr>
          <w:rFonts w:eastAsia="Times New Roman" w:cstheme="minorHAnsi"/>
          <w:color w:val="000000"/>
        </w:rPr>
        <w:t>___________________________________________.</w:t>
      </w:r>
      <w:r w:rsidR="008324D2">
        <w:rPr>
          <w:rFonts w:eastAsia="Times New Roman" w:cstheme="minorHAnsi"/>
          <w:color w:val="000000"/>
        </w:rPr>
        <w:br/>
      </w:r>
    </w:p>
    <w:p w:rsidR="00BA235B" w:rsidRPr="00EF5498" w:rsidP="00EF5498" w14:paraId="3A320E21" w14:textId="3A3FF384">
      <w:pPr>
        <w:spacing w:after="40" w:line="240" w:lineRule="auto"/>
        <w:ind w:firstLine="720"/>
        <w:rPr>
          <w:rFonts w:eastAsia="Times New Roman" w:cstheme="minorHAnsi"/>
          <w:sz w:val="24"/>
          <w:szCs w:val="24"/>
        </w:rPr>
      </w:pPr>
      <w:r w:rsidRPr="00EF5498">
        <w:rPr>
          <w:rFonts w:eastAsia="Times New Roman" w:cstheme="minorHAnsi"/>
          <w:color w:val="000000"/>
        </w:rPr>
        <w:t xml:space="preserve">b. </w:t>
      </w:r>
      <w:r w:rsidRPr="00EF5498" w:rsidR="00A94AAA">
        <w:rPr>
          <w:rFonts w:eastAsia="Times New Roman" w:cstheme="minorHAnsi"/>
          <w:color w:val="000000"/>
        </w:rPr>
        <w:t>When you visit ARC-X, are you able to find what you’re looking for?</w:t>
      </w:r>
    </w:p>
    <w:p w:rsidR="00A94AAA" w:rsidRPr="00A94AAA" w:rsidP="007F5260" w14:paraId="5DA7B41F" w14:textId="3DF3EB62">
      <w:pPr>
        <w:pStyle w:val="ListParagraph"/>
        <w:numPr>
          <w:ilvl w:val="0"/>
          <w:numId w:val="6"/>
        </w:numPr>
        <w:tabs>
          <w:tab w:val="clear" w:pos="1440"/>
        </w:tabs>
        <w:spacing w:after="40" w:line="240" w:lineRule="auto"/>
        <w:rPr>
          <w:rFonts w:eastAsia="Times New Roman" w:cstheme="minorHAnsi"/>
          <w:sz w:val="24"/>
          <w:szCs w:val="24"/>
        </w:rPr>
      </w:pPr>
      <w:r>
        <w:rPr>
          <w:rFonts w:eastAsia="Times New Roman" w:cstheme="minorHAnsi"/>
          <w:color w:val="000000"/>
        </w:rPr>
        <w:t>Yes</w:t>
      </w:r>
    </w:p>
    <w:p w:rsidR="00A94AAA" w:rsidRPr="00A94AAA" w:rsidP="007F5260" w14:paraId="1629C33D" w14:textId="68CDD43D">
      <w:pPr>
        <w:pStyle w:val="ListParagraph"/>
        <w:numPr>
          <w:ilvl w:val="0"/>
          <w:numId w:val="6"/>
        </w:numPr>
        <w:tabs>
          <w:tab w:val="clear" w:pos="1440"/>
        </w:tabs>
        <w:spacing w:after="40" w:line="240" w:lineRule="auto"/>
        <w:rPr>
          <w:rFonts w:eastAsia="Times New Roman" w:cstheme="minorHAnsi"/>
          <w:sz w:val="24"/>
          <w:szCs w:val="24"/>
        </w:rPr>
      </w:pPr>
      <w:r>
        <w:rPr>
          <w:rFonts w:eastAsia="Times New Roman" w:cstheme="minorHAnsi"/>
          <w:color w:val="000000"/>
        </w:rPr>
        <w:t>No</w:t>
      </w:r>
    </w:p>
    <w:p w:rsidR="00A94AAA" w:rsidP="4124A2C5" w14:paraId="7AFD3A6C" w14:textId="564B2D25">
      <w:pPr>
        <w:pStyle w:val="ListParagraph"/>
        <w:numPr>
          <w:ilvl w:val="0"/>
          <w:numId w:val="6"/>
        </w:numPr>
        <w:tabs>
          <w:tab w:val="clear" w:pos="1440"/>
        </w:tabs>
        <w:spacing w:after="40" w:line="240" w:lineRule="auto"/>
        <w:rPr>
          <w:rFonts w:eastAsia="Times New Roman"/>
          <w:color w:val="000000" w:themeColor="text1"/>
        </w:rPr>
      </w:pPr>
      <w:r w:rsidRPr="4124A2C5">
        <w:rPr>
          <w:rFonts w:eastAsia="Times New Roman"/>
          <w:color w:val="000000" w:themeColor="text1"/>
        </w:rPr>
        <w:t xml:space="preserve">Partially </w:t>
      </w:r>
    </w:p>
    <w:p w:rsidR="2C0EBA94" w:rsidP="2C0EBA94" w14:paraId="15562011" w14:textId="2B4EEC98">
      <w:pPr>
        <w:spacing w:after="40" w:line="240" w:lineRule="auto"/>
        <w:rPr>
          <w:rFonts w:eastAsia="Times New Roman"/>
          <w:sz w:val="24"/>
          <w:szCs w:val="24"/>
        </w:rPr>
      </w:pPr>
    </w:p>
    <w:p w:rsidR="2A48090B" w:rsidP="2C0EBA94" w14:paraId="0FB927B0" w14:textId="5BDCFD03">
      <w:pPr>
        <w:spacing w:after="40" w:line="240" w:lineRule="auto"/>
        <w:ind w:firstLine="720"/>
        <w:rPr>
          <w:rFonts w:eastAsia="Times New Roman"/>
          <w:sz w:val="24"/>
          <w:szCs w:val="24"/>
        </w:rPr>
      </w:pPr>
      <w:r w:rsidRPr="4124A2C5">
        <w:rPr>
          <w:rFonts w:eastAsia="Times New Roman"/>
          <w:sz w:val="24"/>
          <w:szCs w:val="24"/>
        </w:rPr>
        <w:t>c. Would you like to explain your answer to (b)?</w:t>
      </w:r>
      <w:r w:rsidRPr="4124A2C5" w:rsidR="527B73BD">
        <w:rPr>
          <w:rFonts w:eastAsia="Times New Roman"/>
          <w:sz w:val="24"/>
          <w:szCs w:val="24"/>
        </w:rPr>
        <w:t xml:space="preserve"> (optiona</w:t>
      </w:r>
      <w:r w:rsidRPr="4124A2C5" w:rsidR="7A4C55F7">
        <w:rPr>
          <w:rFonts w:eastAsia="Times New Roman"/>
          <w:sz w:val="24"/>
          <w:szCs w:val="24"/>
        </w:rPr>
        <w:t>l</w:t>
      </w:r>
      <w:r w:rsidRPr="4124A2C5" w:rsidR="527B73BD">
        <w:rPr>
          <w:rFonts w:eastAsia="Times New Roman"/>
          <w:sz w:val="24"/>
          <w:szCs w:val="24"/>
        </w:rPr>
        <w:t>)</w:t>
      </w:r>
    </w:p>
    <w:p w:rsidR="2A48090B" w:rsidP="2C0EBA94" w14:paraId="422E888A" w14:textId="2268E17B">
      <w:pPr>
        <w:spacing w:after="40" w:line="240" w:lineRule="auto"/>
        <w:ind w:firstLine="720"/>
        <w:rPr>
          <w:rFonts w:eastAsia="Times New Roman"/>
          <w:sz w:val="24"/>
          <w:szCs w:val="24"/>
        </w:rPr>
      </w:pPr>
      <w:r w:rsidRPr="2C0EBA94">
        <w:rPr>
          <w:rFonts w:eastAsia="Times New Roman"/>
          <w:sz w:val="24"/>
          <w:szCs w:val="24"/>
        </w:rPr>
        <w:t>____________________________________</w:t>
      </w:r>
    </w:p>
    <w:p w:rsidR="00BA235B" w:rsidRPr="00D10D17" w:rsidP="00BA235B" w14:paraId="0139CDB3" w14:textId="77777777">
      <w:pPr>
        <w:spacing w:after="0" w:line="240" w:lineRule="auto"/>
        <w:textAlignment w:val="baseline"/>
        <w:rPr>
          <w:rFonts w:eastAsia="Times New Roman" w:cstheme="minorHAnsi"/>
          <w:color w:val="000000"/>
        </w:rPr>
      </w:pPr>
    </w:p>
    <w:p w:rsidR="00D22315" w:rsidRPr="008E2258" w:rsidP="009A3DD6" w14:paraId="6F16064E" w14:textId="50A81D37">
      <w:pPr>
        <w:pStyle w:val="ListParagraph"/>
        <w:numPr>
          <w:ilvl w:val="0"/>
          <w:numId w:val="15"/>
        </w:numPr>
      </w:pPr>
      <w:r w:rsidRPr="008E2258">
        <w:t xml:space="preserve"> The following questions ask about</w:t>
      </w:r>
      <w:r w:rsidRPr="008E2258" w:rsidR="00EF360C">
        <w:t xml:space="preserve"> how</w:t>
      </w:r>
      <w:r w:rsidRPr="008E2258" w:rsidR="00E4143A">
        <w:t xml:space="preserve"> you </w:t>
      </w:r>
      <w:r w:rsidRPr="006C4FBA" w:rsidR="00E4143A">
        <w:rPr>
          <w:b/>
          <w:bCs/>
        </w:rPr>
        <w:t>have used</w:t>
      </w:r>
      <w:r w:rsidRPr="008E2258" w:rsidR="00E4143A">
        <w:t xml:space="preserve"> or </w:t>
      </w:r>
      <w:r w:rsidRPr="006C4FBA" w:rsidR="00E4143A">
        <w:rPr>
          <w:b/>
          <w:bCs/>
        </w:rPr>
        <w:t>would like to use</w:t>
      </w:r>
      <w:r w:rsidRPr="008E2258" w:rsidR="00E4143A">
        <w:t xml:space="preserve"> ARC-X</w:t>
      </w:r>
      <w:r w:rsidR="00A91BC6">
        <w:t xml:space="preserve"> to help you with adaptation-related tasks</w:t>
      </w:r>
      <w:r w:rsidR="006C4FBA">
        <w:t>.</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3060"/>
        <w:gridCol w:w="2780"/>
      </w:tblGrid>
      <w:tr w14:paraId="43DE2C1F" w14:textId="77777777" w:rsidTr="00662ED9">
        <w:tblPrEx>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0" w:type="dxa"/>
            <w:tcBorders>
              <w:bottom w:val="single" w:sz="4" w:space="0" w:color="000000"/>
              <w:right w:val="single" w:sz="4" w:space="0" w:color="auto"/>
            </w:tcBorders>
            <w:shd w:val="clear" w:color="auto" w:fill="auto"/>
          </w:tcPr>
          <w:p w:rsidR="006617F8" w:rsidRPr="00702820" w:rsidP="00D22315" w14:paraId="663BCC92" w14:textId="00704181">
            <w:pPr>
              <w:rPr>
                <w:b/>
                <w:bCs/>
              </w:rPr>
            </w:pPr>
          </w:p>
        </w:tc>
        <w:tc>
          <w:tcPr>
            <w:tcW w:w="3060" w:type="dxa"/>
            <w:tcBorders>
              <w:left w:val="single" w:sz="4" w:space="0" w:color="auto"/>
              <w:bottom w:val="single" w:sz="4" w:space="0" w:color="000000"/>
            </w:tcBorders>
            <w:shd w:val="clear" w:color="auto" w:fill="auto"/>
          </w:tcPr>
          <w:p w:rsidR="006617F8" w:rsidRPr="00702820" w:rsidP="00D22315" w14:paraId="1F23E63E" w14:textId="6C18AE98">
            <w:pPr>
              <w:rPr>
                <w:b/>
                <w:bCs/>
              </w:rPr>
            </w:pPr>
            <w:r w:rsidRPr="00702820">
              <w:rPr>
                <w:b/>
                <w:bCs/>
              </w:rPr>
              <w:t>Has ARC-X helped you with this task in the past?</w:t>
            </w:r>
          </w:p>
        </w:tc>
        <w:tc>
          <w:tcPr>
            <w:tcW w:w="2780" w:type="dxa"/>
            <w:tcBorders>
              <w:bottom w:val="single" w:sz="4" w:space="0" w:color="000000"/>
            </w:tcBorders>
            <w:shd w:val="clear" w:color="auto" w:fill="auto"/>
          </w:tcPr>
          <w:p w:rsidR="006617F8" w:rsidRPr="00702820" w:rsidP="00D22315" w14:paraId="3F448CE6" w14:textId="3079968C">
            <w:pPr>
              <w:rPr>
                <w:b/>
                <w:bCs/>
              </w:rPr>
            </w:pPr>
            <w:r w:rsidRPr="00702820">
              <w:rPr>
                <w:b/>
                <w:bCs/>
              </w:rPr>
              <w:t>Would you like ARC-X to h</w:t>
            </w:r>
            <w:r w:rsidRPr="00702820" w:rsidR="00702820">
              <w:rPr>
                <w:b/>
                <w:bCs/>
              </w:rPr>
              <w:t xml:space="preserve">elp </w:t>
            </w:r>
            <w:r w:rsidR="00662ED9">
              <w:rPr>
                <w:b/>
                <w:bCs/>
              </w:rPr>
              <w:t xml:space="preserve">you </w:t>
            </w:r>
            <w:r w:rsidRPr="00702820" w:rsidR="00702820">
              <w:rPr>
                <w:b/>
                <w:bCs/>
              </w:rPr>
              <w:t>with this task?</w:t>
            </w:r>
          </w:p>
        </w:tc>
      </w:tr>
      <w:tr w14:paraId="536CB3E2"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67BA792C" w14:textId="77777777">
            <w:r w:rsidRPr="008A59DF">
              <w:rPr>
                <w:rFonts w:eastAsia="Times New Roman" w:cstheme="minorHAnsi"/>
              </w:rPr>
              <w:t>Understanding the impacts of climate change on your areas of interest</w:t>
            </w:r>
          </w:p>
          <w:p w:rsidR="006617F8" w:rsidP="00D22315" w14:paraId="3D4F6F90" w14:textId="77777777"/>
        </w:tc>
        <w:tc>
          <w:tcPr>
            <w:tcW w:w="3060" w:type="dxa"/>
            <w:tcBorders>
              <w:top w:val="single" w:sz="4" w:space="0" w:color="000000"/>
              <w:left w:val="single" w:sz="4" w:space="0" w:color="auto"/>
              <w:bottom w:val="single" w:sz="4" w:space="0" w:color="000000"/>
            </w:tcBorders>
            <w:shd w:val="clear" w:color="auto" w:fill="auto"/>
          </w:tcPr>
          <w:p w:rsidR="006617F8" w:rsidRPr="000D1997" w:rsidP="0047099E" w14:paraId="2B77BA09" w14:textId="429FB9C8">
            <w:pPr>
              <w:jc w:val="center"/>
              <w:rPr>
                <w:sz w:val="36"/>
                <w:szCs w:val="36"/>
              </w:rP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2B28B321" w14:textId="6EAEC59D">
            <w:pPr>
              <w:jc w:val="center"/>
            </w:pPr>
            <w:r w:rsidRPr="000D1997">
              <w:rPr>
                <w:sz w:val="36"/>
                <w:szCs w:val="36"/>
              </w:rPr>
              <w:t>□</w:t>
            </w:r>
          </w:p>
        </w:tc>
      </w:tr>
      <w:tr w14:paraId="78044661"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7702F34D" w14:textId="77777777">
            <w:r w:rsidRPr="008300D4">
              <w:t xml:space="preserve">Making the case </w:t>
            </w:r>
            <w:r>
              <w:t>of why</w:t>
            </w:r>
            <w:r w:rsidRPr="008300D4">
              <w:t xml:space="preserve"> adaptation matters </w:t>
            </w:r>
          </w:p>
          <w:p w:rsidR="006617F8" w:rsidP="00D22315" w14:paraId="0C3DB61A"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367FC47C" w14:textId="1E07F80D">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5EA195FF" w14:textId="766135A4">
            <w:pPr>
              <w:jc w:val="center"/>
            </w:pPr>
            <w:r w:rsidRPr="000D1997">
              <w:rPr>
                <w:sz w:val="36"/>
                <w:szCs w:val="36"/>
              </w:rPr>
              <w:t>□</w:t>
            </w:r>
          </w:p>
        </w:tc>
      </w:tr>
      <w:tr w14:paraId="4F79EB24"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62C6FC61" w14:textId="77777777">
            <w:r w:rsidRPr="008300D4">
              <w:t>Understanding what adaptation options exist</w:t>
            </w:r>
          </w:p>
          <w:p w:rsidR="006617F8" w:rsidP="00D22315" w14:paraId="570CE2E9"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2469DF3C" w14:textId="141953C2">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0CA5CB6E" w14:textId="5CA2E402">
            <w:pPr>
              <w:jc w:val="center"/>
            </w:pPr>
            <w:r w:rsidRPr="000D1997">
              <w:rPr>
                <w:sz w:val="36"/>
                <w:szCs w:val="36"/>
              </w:rPr>
              <w:t>□</w:t>
            </w:r>
          </w:p>
        </w:tc>
      </w:tr>
      <w:tr w14:paraId="742A03E6"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P="008A59DF" w14:paraId="34C1B83F" w14:textId="77777777">
            <w:r w:rsidRPr="008300D4">
              <w:t>Making an adaptation plan for your organization or community</w:t>
            </w:r>
          </w:p>
          <w:p w:rsidR="006617F8" w:rsidP="00D22315" w14:paraId="133E960E"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630F3F9F" w14:textId="39D12966">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5B089ADD" w14:textId="4D2FBC18">
            <w:pPr>
              <w:jc w:val="center"/>
            </w:pPr>
            <w:r w:rsidRPr="000D1997">
              <w:rPr>
                <w:sz w:val="36"/>
                <w:szCs w:val="36"/>
              </w:rPr>
              <w:t>□</w:t>
            </w:r>
          </w:p>
        </w:tc>
      </w:tr>
      <w:tr w14:paraId="6C6D8DB0"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38E443CE" w14:textId="77777777">
            <w:r w:rsidRPr="008A59DF">
              <w:rPr>
                <w:rFonts w:eastAsia="Times New Roman" w:cstheme="minorHAnsi"/>
              </w:rPr>
              <w:t xml:space="preserve">Understanding how adaptation actions can help address uneven climate impacts on different </w:t>
            </w:r>
            <w:r w:rsidRPr="008A59DF">
              <w:rPr>
                <w:rFonts w:eastAsia="Times New Roman" w:cstheme="minorHAnsi"/>
              </w:rPr>
              <w:t>populations</w:t>
            </w:r>
          </w:p>
          <w:p w:rsidR="006617F8" w:rsidP="00D22315" w14:paraId="0AE472D0"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79154A89" w14:textId="58CCD56E">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40D953B8" w14:textId="16F24242">
            <w:pPr>
              <w:jc w:val="center"/>
            </w:pPr>
            <w:r w:rsidRPr="000D1997">
              <w:rPr>
                <w:sz w:val="36"/>
                <w:szCs w:val="36"/>
              </w:rPr>
              <w:t>□</w:t>
            </w:r>
          </w:p>
        </w:tc>
      </w:tr>
      <w:tr w14:paraId="3BDECFD5"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582C922A" w14:textId="77777777">
            <w:r>
              <w:t xml:space="preserve">Making decisions </w:t>
            </w:r>
            <w:r w:rsidRPr="008300D4">
              <w:t xml:space="preserve">about </w:t>
            </w:r>
            <w:r>
              <w:t xml:space="preserve">adaptation </w:t>
            </w:r>
            <w:r w:rsidRPr="008300D4">
              <w:t>investments</w:t>
            </w:r>
          </w:p>
          <w:p w:rsidR="006617F8" w:rsidP="00D22315" w14:paraId="41E17C98"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02759D2D" w14:textId="0B1A28B1">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751B8589" w14:textId="5DF27F86">
            <w:pPr>
              <w:jc w:val="center"/>
            </w:pPr>
            <w:r w:rsidRPr="000D1997">
              <w:rPr>
                <w:sz w:val="36"/>
                <w:szCs w:val="36"/>
              </w:rPr>
              <w:t>□</w:t>
            </w:r>
          </w:p>
        </w:tc>
      </w:tr>
      <w:tr w14:paraId="4287241E"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3E7036EC" w14:textId="77777777">
            <w:r w:rsidRPr="008300D4">
              <w:t>Finding and apply</w:t>
            </w:r>
            <w:r>
              <w:t>ing</w:t>
            </w:r>
            <w:r w:rsidRPr="008300D4">
              <w:t xml:space="preserve"> for funding</w:t>
            </w:r>
          </w:p>
          <w:p w:rsidR="0006373A" w:rsidP="00D22315" w14:paraId="3D2636E0" w14:textId="77777777"/>
        </w:tc>
        <w:tc>
          <w:tcPr>
            <w:tcW w:w="3060" w:type="dxa"/>
            <w:tcBorders>
              <w:top w:val="single" w:sz="4" w:space="0" w:color="000000"/>
              <w:left w:val="single" w:sz="4" w:space="0" w:color="auto"/>
              <w:bottom w:val="single" w:sz="4" w:space="0" w:color="000000"/>
            </w:tcBorders>
            <w:shd w:val="clear" w:color="auto" w:fill="auto"/>
          </w:tcPr>
          <w:p w:rsidR="0006373A" w:rsidP="0047099E" w14:paraId="7E140D55" w14:textId="5BDECCCA">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06373A" w:rsidP="0047099E" w14:paraId="62506D8A" w14:textId="790C6412">
            <w:pPr>
              <w:jc w:val="center"/>
            </w:pPr>
            <w:r w:rsidRPr="000D1997">
              <w:rPr>
                <w:sz w:val="36"/>
                <w:szCs w:val="36"/>
              </w:rPr>
              <w:t>□</w:t>
            </w:r>
          </w:p>
        </w:tc>
      </w:tr>
      <w:tr w14:paraId="0CA43BAD"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284C464F" w14:textId="77777777">
            <w:r w:rsidRPr="008A59DF">
              <w:rPr>
                <w:rFonts w:eastAsia="Times New Roman" w:cstheme="minorHAnsi"/>
              </w:rPr>
              <w:t>Finding technical assistance for adaptation efforts</w:t>
            </w:r>
          </w:p>
          <w:p w:rsidR="0006373A" w:rsidP="00D22315" w14:paraId="3384EE21" w14:textId="77777777"/>
        </w:tc>
        <w:tc>
          <w:tcPr>
            <w:tcW w:w="3060" w:type="dxa"/>
            <w:tcBorders>
              <w:top w:val="single" w:sz="4" w:space="0" w:color="000000"/>
              <w:left w:val="single" w:sz="4" w:space="0" w:color="auto"/>
              <w:bottom w:val="single" w:sz="4" w:space="0" w:color="000000"/>
            </w:tcBorders>
            <w:shd w:val="clear" w:color="auto" w:fill="auto"/>
          </w:tcPr>
          <w:p w:rsidR="0006373A" w:rsidP="0047099E" w14:paraId="0DB04248" w14:textId="59267EFE">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06373A" w:rsidP="0047099E" w14:paraId="3DEB72E9" w14:textId="42D422BE">
            <w:pPr>
              <w:jc w:val="center"/>
            </w:pPr>
            <w:r w:rsidRPr="000D1997">
              <w:rPr>
                <w:sz w:val="36"/>
                <w:szCs w:val="36"/>
              </w:rPr>
              <w:t>□</w:t>
            </w:r>
          </w:p>
        </w:tc>
      </w:tr>
      <w:tr w14:paraId="6A12EBF4"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6C1E3C23" w14:textId="77777777">
            <w:r w:rsidRPr="008A59DF">
              <w:rPr>
                <w:rFonts w:eastAsia="Times New Roman" w:cstheme="minorHAnsi"/>
              </w:rPr>
              <w:t>Connecting with peer organizations or organizations in your region doing adaptation</w:t>
            </w:r>
          </w:p>
          <w:p w:rsidR="006617F8" w:rsidP="00D22315" w14:paraId="6DD800E8" w14:textId="77777777"/>
        </w:tc>
        <w:tc>
          <w:tcPr>
            <w:tcW w:w="3060" w:type="dxa"/>
            <w:tcBorders>
              <w:top w:val="single" w:sz="4" w:space="0" w:color="000000"/>
              <w:left w:val="single" w:sz="4" w:space="0" w:color="auto"/>
              <w:bottom w:val="single" w:sz="4" w:space="0" w:color="000000"/>
            </w:tcBorders>
            <w:shd w:val="clear" w:color="auto" w:fill="auto"/>
          </w:tcPr>
          <w:p w:rsidR="006617F8" w:rsidP="0047099E" w14:paraId="12A7BF04" w14:textId="7A7703C4">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6617F8" w:rsidP="0047099E" w14:paraId="4857C44F" w14:textId="48D5C327">
            <w:pPr>
              <w:jc w:val="center"/>
            </w:pPr>
            <w:r w:rsidRPr="000D1997">
              <w:rPr>
                <w:sz w:val="36"/>
                <w:szCs w:val="36"/>
              </w:rPr>
              <w:t>□</w:t>
            </w:r>
          </w:p>
        </w:tc>
      </w:tr>
      <w:tr w14:paraId="612CA584" w14:textId="77777777" w:rsidTr="00662ED9">
        <w:tblPrEx>
          <w:tblW w:w="10160" w:type="dxa"/>
          <w:tblLook w:val="04A0"/>
        </w:tblPrEx>
        <w:tc>
          <w:tcPr>
            <w:tcW w:w="4320" w:type="dxa"/>
            <w:tcBorders>
              <w:top w:val="single" w:sz="4" w:space="0" w:color="000000"/>
              <w:bottom w:val="single" w:sz="4" w:space="0" w:color="000000"/>
              <w:right w:val="single" w:sz="4" w:space="0" w:color="auto"/>
            </w:tcBorders>
            <w:shd w:val="clear" w:color="auto" w:fill="auto"/>
          </w:tcPr>
          <w:p w:rsidR="008A59DF" w:rsidRPr="008300D4" w:rsidP="008A59DF" w14:paraId="000EC19F" w14:textId="77777777">
            <w:r w:rsidRPr="008A59DF">
              <w:rPr>
                <w:rFonts w:eastAsia="Times New Roman" w:cstheme="minorHAnsi"/>
              </w:rPr>
              <w:t>Meaningfully engaging with community members in the adaptation process</w:t>
            </w:r>
          </w:p>
          <w:p w:rsidR="0006373A" w:rsidP="00D22315" w14:paraId="488FC311" w14:textId="77777777"/>
        </w:tc>
        <w:tc>
          <w:tcPr>
            <w:tcW w:w="3060" w:type="dxa"/>
            <w:tcBorders>
              <w:top w:val="single" w:sz="4" w:space="0" w:color="000000"/>
              <w:left w:val="single" w:sz="4" w:space="0" w:color="auto"/>
              <w:bottom w:val="single" w:sz="4" w:space="0" w:color="000000"/>
            </w:tcBorders>
            <w:shd w:val="clear" w:color="auto" w:fill="auto"/>
          </w:tcPr>
          <w:p w:rsidR="0006373A" w:rsidP="0047099E" w14:paraId="4E3B3F69" w14:textId="6BBB3CDF">
            <w:pPr>
              <w:jc w:val="center"/>
            </w:pPr>
            <w:r w:rsidRPr="000D1997">
              <w:rPr>
                <w:sz w:val="36"/>
                <w:szCs w:val="36"/>
              </w:rPr>
              <w:t>□</w:t>
            </w:r>
          </w:p>
        </w:tc>
        <w:tc>
          <w:tcPr>
            <w:tcW w:w="2780" w:type="dxa"/>
            <w:tcBorders>
              <w:top w:val="single" w:sz="4" w:space="0" w:color="000000"/>
              <w:bottom w:val="single" w:sz="4" w:space="0" w:color="000000"/>
            </w:tcBorders>
            <w:shd w:val="clear" w:color="auto" w:fill="auto"/>
          </w:tcPr>
          <w:p w:rsidR="0006373A" w:rsidP="0047099E" w14:paraId="51FC8FFC" w14:textId="263FBFE7">
            <w:pPr>
              <w:jc w:val="center"/>
            </w:pPr>
            <w:r w:rsidRPr="000D1997">
              <w:rPr>
                <w:sz w:val="36"/>
                <w:szCs w:val="36"/>
              </w:rPr>
              <w:t>□</w:t>
            </w:r>
          </w:p>
        </w:tc>
      </w:tr>
      <w:tr w14:paraId="4EEB0ED7" w14:textId="77777777" w:rsidTr="00662ED9">
        <w:tblPrEx>
          <w:tblW w:w="10160" w:type="dxa"/>
          <w:tblLook w:val="04A0"/>
        </w:tblPrEx>
        <w:tc>
          <w:tcPr>
            <w:tcW w:w="4320" w:type="dxa"/>
            <w:tcBorders>
              <w:top w:val="single" w:sz="4" w:space="0" w:color="000000"/>
              <w:right w:val="single" w:sz="4" w:space="0" w:color="auto"/>
            </w:tcBorders>
            <w:shd w:val="clear" w:color="auto" w:fill="auto"/>
          </w:tcPr>
          <w:p w:rsidR="008A59DF" w:rsidRPr="00D22315" w:rsidP="008A59DF" w14:paraId="47F3E7AE" w14:textId="77777777">
            <w:r w:rsidRPr="008A59DF">
              <w:rPr>
                <w:rFonts w:eastAsia="Times New Roman" w:cstheme="minorHAnsi"/>
              </w:rPr>
              <w:t>Other (please specify) ____</w:t>
            </w:r>
          </w:p>
          <w:p w:rsidR="0006373A" w:rsidP="00D22315" w14:paraId="36DB4294" w14:textId="77777777"/>
        </w:tc>
        <w:tc>
          <w:tcPr>
            <w:tcW w:w="3060" w:type="dxa"/>
            <w:tcBorders>
              <w:top w:val="single" w:sz="4" w:space="0" w:color="000000"/>
              <w:left w:val="single" w:sz="4" w:space="0" w:color="auto"/>
            </w:tcBorders>
            <w:shd w:val="clear" w:color="auto" w:fill="auto"/>
          </w:tcPr>
          <w:p w:rsidR="0006373A" w:rsidP="0047099E" w14:paraId="14960847" w14:textId="63C6913D">
            <w:pPr>
              <w:jc w:val="center"/>
            </w:pPr>
            <w:r w:rsidRPr="000D1997">
              <w:rPr>
                <w:sz w:val="36"/>
                <w:szCs w:val="36"/>
              </w:rPr>
              <w:t>□</w:t>
            </w:r>
          </w:p>
        </w:tc>
        <w:tc>
          <w:tcPr>
            <w:tcW w:w="2780" w:type="dxa"/>
            <w:tcBorders>
              <w:top w:val="single" w:sz="4" w:space="0" w:color="000000"/>
            </w:tcBorders>
            <w:shd w:val="clear" w:color="auto" w:fill="auto"/>
          </w:tcPr>
          <w:p w:rsidR="0006373A" w:rsidP="0047099E" w14:paraId="5AC83D78" w14:textId="73D84E18">
            <w:pPr>
              <w:jc w:val="center"/>
            </w:pPr>
            <w:r w:rsidRPr="000D1997">
              <w:rPr>
                <w:sz w:val="36"/>
                <w:szCs w:val="36"/>
              </w:rPr>
              <w:t>□</w:t>
            </w:r>
          </w:p>
        </w:tc>
      </w:tr>
    </w:tbl>
    <w:p w:rsidR="007D4C9C" w:rsidP="007D4C9C" w14:paraId="78771E44" w14:textId="77777777">
      <w:pPr>
        <w:spacing w:after="40" w:line="240" w:lineRule="auto"/>
        <w:textAlignment w:val="baseline"/>
        <w:rPr>
          <w:rFonts w:eastAsia="Times New Roman" w:cstheme="minorHAnsi"/>
          <w:color w:val="000000"/>
        </w:rPr>
      </w:pPr>
    </w:p>
    <w:p w:rsidR="007D4C9C" w:rsidRPr="00D10D17" w:rsidP="007D4C9C" w14:paraId="4A186EAB" w14:textId="77777777">
      <w:pPr>
        <w:spacing w:after="40" w:line="240" w:lineRule="auto"/>
        <w:textAlignment w:val="baseline"/>
        <w:rPr>
          <w:rFonts w:eastAsia="Times New Roman" w:cstheme="minorHAnsi"/>
          <w:color w:val="000000"/>
        </w:rPr>
      </w:pPr>
    </w:p>
    <w:p w:rsidR="007D4C9C" w:rsidRPr="00871052" w:rsidP="007D4C9C" w14:paraId="131488A9" w14:textId="77777777">
      <w:pPr>
        <w:pStyle w:val="ListParagraph"/>
        <w:numPr>
          <w:ilvl w:val="0"/>
          <w:numId w:val="15"/>
        </w:numPr>
      </w:pPr>
      <w:r w:rsidRPr="00871052">
        <w:t>What is your organization type?</w:t>
      </w:r>
    </w:p>
    <w:p w:rsidR="007D4C9C" w:rsidP="007D4C9C" w14:paraId="15CB6429" w14:textId="77777777">
      <w:pPr>
        <w:numPr>
          <w:ilvl w:val="0"/>
          <w:numId w:val="1"/>
        </w:numPr>
        <w:shd w:val="clear" w:color="auto" w:fill="FFFFFF"/>
        <w:spacing w:after="0" w:line="240" w:lineRule="auto"/>
        <w:ind w:right="40"/>
        <w:textAlignment w:val="baseline"/>
        <w:rPr>
          <w:rFonts w:eastAsia="Times New Roman" w:cstheme="minorHAnsi"/>
          <w:color w:val="000000"/>
        </w:rPr>
      </w:pPr>
      <w:r w:rsidRPr="00D10D17">
        <w:rPr>
          <w:rFonts w:eastAsia="Times New Roman" w:cstheme="minorHAnsi"/>
          <w:color w:val="000000"/>
        </w:rPr>
        <w:t>Local government agency</w:t>
      </w:r>
    </w:p>
    <w:p w:rsidR="007D4C9C" w:rsidP="007D4C9C" w14:paraId="36CE252E" w14:textId="77777777">
      <w:pPr>
        <w:numPr>
          <w:ilvl w:val="0"/>
          <w:numId w:val="1"/>
        </w:numPr>
        <w:shd w:val="clear" w:color="auto" w:fill="FFFFFF"/>
        <w:spacing w:after="0" w:line="240" w:lineRule="auto"/>
        <w:ind w:right="40"/>
        <w:textAlignment w:val="baseline"/>
        <w:rPr>
          <w:rFonts w:eastAsia="Times New Roman" w:cstheme="minorHAnsi"/>
          <w:color w:val="000000"/>
        </w:rPr>
      </w:pPr>
      <w:r w:rsidRPr="00D10D17">
        <w:rPr>
          <w:rFonts w:eastAsia="Times New Roman" w:cstheme="minorHAnsi"/>
          <w:color w:val="000000"/>
        </w:rPr>
        <w:t>State agency</w:t>
      </w:r>
    </w:p>
    <w:p w:rsidR="007D4C9C" w:rsidRPr="00D10D17" w:rsidP="007D4C9C" w14:paraId="1D75169A" w14:textId="77777777">
      <w:pPr>
        <w:numPr>
          <w:ilvl w:val="0"/>
          <w:numId w:val="1"/>
        </w:numPr>
        <w:shd w:val="clear" w:color="auto" w:fill="FFFFFF"/>
        <w:spacing w:after="0" w:line="240" w:lineRule="auto"/>
        <w:ind w:right="40"/>
        <w:textAlignment w:val="baseline"/>
        <w:rPr>
          <w:rFonts w:eastAsia="Times New Roman" w:cstheme="minorHAnsi"/>
          <w:color w:val="000000"/>
        </w:rPr>
      </w:pPr>
      <w:r w:rsidRPr="00D10D17">
        <w:rPr>
          <w:rFonts w:eastAsia="Times New Roman" w:cstheme="minorHAnsi"/>
          <w:color w:val="000000"/>
        </w:rPr>
        <w:t>Federal agency</w:t>
      </w:r>
    </w:p>
    <w:p w:rsidR="007D4C9C" w:rsidP="007D4C9C" w14:paraId="2FF0D0F6" w14:textId="08058BE2">
      <w:pPr>
        <w:numPr>
          <w:ilvl w:val="0"/>
          <w:numId w:val="1"/>
        </w:numPr>
        <w:shd w:val="clear" w:color="auto" w:fill="FFFFFF"/>
        <w:spacing w:after="0" w:line="240" w:lineRule="auto"/>
        <w:ind w:right="40"/>
        <w:textAlignment w:val="baseline"/>
        <w:rPr>
          <w:rFonts w:eastAsia="Times New Roman" w:cstheme="minorHAnsi"/>
          <w:color w:val="000000"/>
        </w:rPr>
      </w:pPr>
      <w:r w:rsidRPr="00D10D17">
        <w:rPr>
          <w:rFonts w:eastAsia="Times New Roman" w:cstheme="minorHAnsi"/>
          <w:color w:val="000000"/>
        </w:rPr>
        <w:t>Trib</w:t>
      </w:r>
      <w:r>
        <w:rPr>
          <w:rFonts w:eastAsia="Times New Roman" w:cstheme="minorHAnsi"/>
          <w:color w:val="000000"/>
        </w:rPr>
        <w:t xml:space="preserve">e or tribal </w:t>
      </w:r>
      <w:r w:rsidRPr="00D10D17">
        <w:rPr>
          <w:rFonts w:eastAsia="Times New Roman" w:cstheme="minorHAnsi"/>
          <w:color w:val="000000"/>
        </w:rPr>
        <w:t>organization</w:t>
      </w:r>
    </w:p>
    <w:p w:rsidR="0094398A" w:rsidP="007D4C9C" w14:paraId="57D40842" w14:textId="0A1E97EC">
      <w:pPr>
        <w:numPr>
          <w:ilvl w:val="0"/>
          <w:numId w:val="1"/>
        </w:numPr>
        <w:shd w:val="clear" w:color="auto" w:fill="FFFFFF"/>
        <w:spacing w:after="0" w:line="240" w:lineRule="auto"/>
        <w:ind w:right="40"/>
        <w:textAlignment w:val="baseline"/>
        <w:rPr>
          <w:rFonts w:eastAsia="Times New Roman" w:cstheme="minorHAnsi"/>
          <w:color w:val="000000"/>
        </w:rPr>
      </w:pPr>
      <w:r>
        <w:rPr>
          <w:rFonts w:eastAsia="Times New Roman" w:cstheme="minorHAnsi"/>
          <w:color w:val="000000"/>
        </w:rPr>
        <w:t>Non-governmental organization</w:t>
      </w:r>
    </w:p>
    <w:p w:rsidR="0094398A" w:rsidP="007D4C9C" w14:paraId="52B6F846" w14:textId="57AA638E">
      <w:pPr>
        <w:numPr>
          <w:ilvl w:val="0"/>
          <w:numId w:val="1"/>
        </w:numPr>
        <w:shd w:val="clear" w:color="auto" w:fill="FFFFFF"/>
        <w:spacing w:after="0" w:line="240" w:lineRule="auto"/>
        <w:ind w:right="40"/>
        <w:textAlignment w:val="baseline"/>
        <w:rPr>
          <w:rFonts w:eastAsia="Times New Roman" w:cstheme="minorHAnsi"/>
          <w:color w:val="000000"/>
        </w:rPr>
      </w:pPr>
      <w:r>
        <w:rPr>
          <w:rFonts w:eastAsia="Times New Roman" w:cstheme="minorHAnsi"/>
          <w:color w:val="000000"/>
        </w:rPr>
        <w:t>Consultancy</w:t>
      </w:r>
    </w:p>
    <w:p w:rsidR="0094398A" w:rsidRPr="00D10D17" w:rsidP="007D4C9C" w14:paraId="3EBA2D55" w14:textId="2A6DA56C">
      <w:pPr>
        <w:numPr>
          <w:ilvl w:val="0"/>
          <w:numId w:val="1"/>
        </w:numPr>
        <w:shd w:val="clear" w:color="auto" w:fill="FFFFFF"/>
        <w:spacing w:after="0" w:line="240" w:lineRule="auto"/>
        <w:ind w:right="40"/>
        <w:textAlignment w:val="baseline"/>
        <w:rPr>
          <w:rFonts w:eastAsia="Times New Roman" w:cstheme="minorHAnsi"/>
          <w:color w:val="000000"/>
        </w:rPr>
      </w:pPr>
      <w:r>
        <w:rPr>
          <w:rFonts w:eastAsia="Times New Roman" w:cstheme="minorHAnsi"/>
          <w:color w:val="000000"/>
        </w:rPr>
        <w:t>University</w:t>
      </w:r>
    </w:p>
    <w:p w:rsidR="007D4C9C" w:rsidP="007D4C9C" w14:paraId="448D3DFD" w14:textId="77777777">
      <w:pPr>
        <w:numPr>
          <w:ilvl w:val="0"/>
          <w:numId w:val="1"/>
        </w:numPr>
        <w:spacing w:after="40" w:line="240" w:lineRule="auto"/>
        <w:textAlignment w:val="baseline"/>
        <w:rPr>
          <w:rFonts w:eastAsia="Times New Roman" w:cstheme="minorHAnsi"/>
          <w:color w:val="000000"/>
        </w:rPr>
      </w:pPr>
      <w:r w:rsidRPr="00D10D17">
        <w:rPr>
          <w:rFonts w:eastAsia="Times New Roman" w:cstheme="minorHAnsi"/>
          <w:color w:val="000000"/>
        </w:rPr>
        <w:t>Other (please specify</w:t>
      </w:r>
      <w:r w:rsidRPr="00D10D17">
        <w:rPr>
          <w:rFonts w:eastAsia="Times New Roman" w:cstheme="minorHAnsi"/>
          <w:color w:val="000000"/>
        </w:rPr>
        <w:t>):_</w:t>
      </w:r>
      <w:r w:rsidRPr="00D10D17">
        <w:rPr>
          <w:rFonts w:eastAsia="Times New Roman" w:cstheme="minorHAnsi"/>
          <w:color w:val="000000"/>
        </w:rPr>
        <w:t>_______________________.</w:t>
      </w:r>
    </w:p>
    <w:p w:rsidR="007D4C9C" w:rsidP="007D4C9C" w14:paraId="798FFDD4" w14:textId="77777777"/>
    <w:p w:rsidR="007D4C9C" w:rsidP="007D4C9C" w14:paraId="2409B5F0" w14:textId="2BADA86E">
      <w:pPr>
        <w:pStyle w:val="ListParagraph"/>
        <w:numPr>
          <w:ilvl w:val="0"/>
          <w:numId w:val="15"/>
        </w:numPr>
      </w:pPr>
      <w:r>
        <w:t>If you are associated with a local government, how would you characterize your municipality? (Check</w:t>
      </w:r>
      <w:r w:rsidR="008267E6">
        <w:t xml:space="preserve"> </w:t>
      </w:r>
      <w:r w:rsidR="008B7397">
        <w:t>all</w:t>
      </w:r>
      <w:r w:rsidR="008267E6">
        <w:t xml:space="preserve"> </w:t>
      </w:r>
      <w:r>
        <w:t>that apply)</w:t>
      </w:r>
    </w:p>
    <w:p w:rsidR="007D4C9C" w:rsidP="007D4C9C" w14:paraId="45A359D4" w14:textId="77777777">
      <w:pPr>
        <w:pStyle w:val="ListParagraph"/>
        <w:numPr>
          <w:ilvl w:val="0"/>
          <w:numId w:val="30"/>
        </w:numPr>
      </w:pPr>
      <w:r>
        <w:t>Urban</w:t>
      </w:r>
    </w:p>
    <w:p w:rsidR="007D4C9C" w:rsidP="007D4C9C" w14:paraId="26B9F8F4" w14:textId="77777777">
      <w:pPr>
        <w:pStyle w:val="ListParagraph"/>
        <w:numPr>
          <w:ilvl w:val="0"/>
          <w:numId w:val="30"/>
        </w:numPr>
      </w:pPr>
      <w:r>
        <w:t>Rural</w:t>
      </w:r>
    </w:p>
    <w:p w:rsidR="00DE19CA" w:rsidP="007D4C9C" w14:paraId="4E3984AB" w14:textId="3076721B">
      <w:pPr>
        <w:pStyle w:val="ListParagraph"/>
        <w:numPr>
          <w:ilvl w:val="0"/>
          <w:numId w:val="30"/>
        </w:numPr>
      </w:pPr>
      <w:r>
        <w:t>Suburban</w:t>
      </w:r>
    </w:p>
    <w:p w:rsidR="007D4C9C" w:rsidRPr="00D06017" w:rsidP="007D4C9C" w14:paraId="47907870" w14:textId="77777777">
      <w:pPr>
        <w:pStyle w:val="ListParagraph"/>
        <w:numPr>
          <w:ilvl w:val="0"/>
          <w:numId w:val="30"/>
        </w:numPr>
      </w:pPr>
      <w:r w:rsidRPr="00D06017">
        <w:rPr>
          <w:rFonts w:ascii="Calibri" w:hAnsi="Calibri" w:cs="Calibri"/>
          <w:color w:val="000000"/>
          <w:shd w:val="clear" w:color="auto" w:fill="FFFFFF"/>
        </w:rPr>
        <w:t xml:space="preserve">1.5 million or more residents </w:t>
      </w:r>
    </w:p>
    <w:p w:rsidR="007D4C9C" w:rsidRPr="00D06017" w:rsidP="007D4C9C" w14:paraId="0C694BB0" w14:textId="77777777">
      <w:pPr>
        <w:pStyle w:val="ListParagraph"/>
        <w:numPr>
          <w:ilvl w:val="0"/>
          <w:numId w:val="30"/>
        </w:numPr>
      </w:pPr>
      <w:r w:rsidRPr="00D06017">
        <w:rPr>
          <w:rFonts w:ascii="Calibri" w:hAnsi="Calibri" w:cs="Calibri"/>
          <w:color w:val="000000"/>
          <w:shd w:val="clear" w:color="auto" w:fill="FFFFFF"/>
        </w:rPr>
        <w:t xml:space="preserve">Between 500,000 and 1.5 million residents </w:t>
      </w:r>
    </w:p>
    <w:p w:rsidR="007D4C9C" w:rsidRPr="00D06017" w:rsidP="007D4C9C" w14:paraId="3E896119" w14:textId="77777777">
      <w:pPr>
        <w:pStyle w:val="ListParagraph"/>
        <w:numPr>
          <w:ilvl w:val="0"/>
          <w:numId w:val="30"/>
        </w:numPr>
      </w:pPr>
      <w:r w:rsidRPr="00D06017">
        <w:rPr>
          <w:rFonts w:ascii="Calibri" w:hAnsi="Calibri" w:cs="Calibri"/>
          <w:color w:val="000000"/>
          <w:shd w:val="clear" w:color="auto" w:fill="FFFFFF"/>
        </w:rPr>
        <w:t xml:space="preserve">Between 200,000 and 500,000 residents </w:t>
      </w:r>
    </w:p>
    <w:p w:rsidR="007D4C9C" w:rsidRPr="00D06017" w:rsidP="007D4C9C" w14:paraId="375EE4D5" w14:textId="77777777">
      <w:pPr>
        <w:pStyle w:val="ListParagraph"/>
        <w:numPr>
          <w:ilvl w:val="0"/>
          <w:numId w:val="30"/>
        </w:numPr>
      </w:pPr>
      <w:r w:rsidRPr="00D06017">
        <w:rPr>
          <w:rFonts w:ascii="Calibri" w:hAnsi="Calibri" w:cs="Calibri"/>
          <w:color w:val="000000"/>
          <w:shd w:val="clear" w:color="auto" w:fill="FFFFFF"/>
        </w:rPr>
        <w:t xml:space="preserve">Between 50,000 and 200,000 residents </w:t>
      </w:r>
    </w:p>
    <w:p w:rsidR="007D4C9C" w:rsidRPr="00D06017" w:rsidP="007D4C9C" w14:paraId="4E7D96AB" w14:textId="77777777">
      <w:pPr>
        <w:pStyle w:val="ListParagraph"/>
        <w:numPr>
          <w:ilvl w:val="0"/>
          <w:numId w:val="30"/>
        </w:numPr>
      </w:pPr>
      <w:r w:rsidRPr="00D06017">
        <w:rPr>
          <w:rFonts w:ascii="Calibri" w:hAnsi="Calibri" w:cs="Calibri"/>
          <w:color w:val="000000"/>
          <w:shd w:val="clear" w:color="auto" w:fill="FFFFFF"/>
        </w:rPr>
        <w:t xml:space="preserve">Between 10,000 and 50,000 residents </w:t>
      </w:r>
    </w:p>
    <w:p w:rsidR="007D4C9C" w:rsidRPr="00D06017" w:rsidP="007D4C9C" w14:paraId="430A0F6A" w14:textId="299C631E">
      <w:pPr>
        <w:pStyle w:val="ListParagraph"/>
        <w:numPr>
          <w:ilvl w:val="0"/>
          <w:numId w:val="30"/>
        </w:numPr>
      </w:pPr>
      <w:r w:rsidRPr="00D06017">
        <w:rPr>
          <w:rFonts w:ascii="Calibri" w:hAnsi="Calibri" w:cs="Calibri"/>
          <w:color w:val="000000"/>
          <w:shd w:val="clear" w:color="auto" w:fill="FFFFFF"/>
        </w:rPr>
        <w:t xml:space="preserve">Fewer than 10,000 residents </w:t>
      </w:r>
      <w:r w:rsidRPr="00D06017">
        <w:rPr>
          <w:rFonts w:ascii="Calibri" w:hAnsi="Calibri" w:cs="Calibri"/>
          <w:color w:val="000000"/>
          <w:shd w:val="clear" w:color="auto" w:fill="FFFFFF"/>
        </w:rPr>
        <w:br/>
      </w:r>
      <w:r w:rsidR="00F34B7A">
        <w:br/>
      </w:r>
      <w:r w:rsidR="00F34B7A">
        <w:br/>
      </w:r>
    </w:p>
    <w:p w:rsidR="007D4C9C" w:rsidP="007D4C9C" w14:paraId="73FE218F" w14:textId="7B4CD0BB">
      <w:pPr>
        <w:pStyle w:val="ListParagraph"/>
        <w:numPr>
          <w:ilvl w:val="0"/>
          <w:numId w:val="15"/>
        </w:numPr>
      </w:pPr>
      <w:r>
        <w:t xml:space="preserve">If you are associated with a local government, what is your role in your organization? </w:t>
      </w:r>
    </w:p>
    <w:p w:rsidR="007D4C9C" w:rsidP="007D4C9C" w14:paraId="775A52CC" w14:textId="47E95950">
      <w:pPr>
        <w:pStyle w:val="ListParagraph"/>
        <w:numPr>
          <w:ilvl w:val="1"/>
          <w:numId w:val="15"/>
        </w:numPr>
      </w:pPr>
      <w:r>
        <w:t>Decision-maker (e.g., mayor, city department head, county executive)</w:t>
      </w:r>
    </w:p>
    <w:p w:rsidR="0094398A" w:rsidP="007D4C9C" w14:paraId="5E1430EC" w14:textId="627C7C7C">
      <w:pPr>
        <w:pStyle w:val="ListParagraph"/>
        <w:numPr>
          <w:ilvl w:val="1"/>
          <w:numId w:val="15"/>
        </w:numPr>
      </w:pPr>
      <w:r>
        <w:t>Resilience officer</w:t>
      </w:r>
    </w:p>
    <w:p w:rsidR="0094398A" w:rsidP="007D4C9C" w14:paraId="5CC08D77" w14:textId="572CF4CE">
      <w:pPr>
        <w:pStyle w:val="ListParagraph"/>
        <w:numPr>
          <w:ilvl w:val="1"/>
          <w:numId w:val="15"/>
        </w:numPr>
      </w:pPr>
      <w:r>
        <w:t>Sustainability officer</w:t>
      </w:r>
    </w:p>
    <w:p w:rsidR="007D4C9C" w:rsidP="007D4C9C" w14:paraId="5F275305" w14:textId="69F6E426">
      <w:pPr>
        <w:pStyle w:val="ListParagraph"/>
        <w:numPr>
          <w:ilvl w:val="1"/>
          <w:numId w:val="15"/>
        </w:numPr>
      </w:pPr>
      <w:r>
        <w:t>S</w:t>
      </w:r>
      <w:r>
        <w:t>taff in public works department</w:t>
      </w:r>
    </w:p>
    <w:p w:rsidR="007D4C9C" w:rsidP="007D4C9C" w14:paraId="02A8CADA" w14:textId="49577018">
      <w:pPr>
        <w:pStyle w:val="ListParagraph"/>
        <w:numPr>
          <w:ilvl w:val="1"/>
          <w:numId w:val="15"/>
        </w:numPr>
      </w:pPr>
      <w:r>
        <w:t>S</w:t>
      </w:r>
      <w:r>
        <w:t>taff in environmental protection department</w:t>
      </w:r>
    </w:p>
    <w:p w:rsidR="007D4C9C" w:rsidP="007D4C9C" w14:paraId="207AAD1E" w14:textId="1247F1AE">
      <w:pPr>
        <w:pStyle w:val="ListParagraph"/>
        <w:numPr>
          <w:ilvl w:val="1"/>
          <w:numId w:val="15"/>
        </w:numPr>
      </w:pPr>
      <w:r>
        <w:t>S</w:t>
      </w:r>
      <w:r>
        <w:t>taff in transportation department</w:t>
      </w:r>
    </w:p>
    <w:p w:rsidR="007D4C9C" w:rsidP="007D4C9C" w14:paraId="1D5019EA" w14:textId="1A3BCEE0">
      <w:pPr>
        <w:pStyle w:val="ListParagraph"/>
        <w:numPr>
          <w:ilvl w:val="1"/>
          <w:numId w:val="15"/>
        </w:numPr>
      </w:pPr>
      <w:r>
        <w:t>S</w:t>
      </w:r>
      <w:r>
        <w:t>taff in public health department</w:t>
      </w:r>
    </w:p>
    <w:p w:rsidR="0094398A" w:rsidP="0094398A" w14:paraId="56156032" w14:textId="0839D735">
      <w:pPr>
        <w:pStyle w:val="ListParagraph"/>
        <w:numPr>
          <w:ilvl w:val="1"/>
          <w:numId w:val="15"/>
        </w:numPr>
      </w:pPr>
      <w:r>
        <w:t>Staff in planning department</w:t>
      </w:r>
    </w:p>
    <w:p w:rsidR="0094398A" w:rsidP="007D4C9C" w14:paraId="03535BF2" w14:textId="320A7379">
      <w:pPr>
        <w:pStyle w:val="ListParagraph"/>
        <w:numPr>
          <w:ilvl w:val="1"/>
          <w:numId w:val="15"/>
        </w:numPr>
      </w:pPr>
      <w:r>
        <w:t>Staff in e</w:t>
      </w:r>
      <w:r>
        <w:t xml:space="preserve">mergency </w:t>
      </w:r>
      <w:r>
        <w:t>management department</w:t>
      </w:r>
    </w:p>
    <w:p w:rsidR="002E1715" w:rsidRPr="002E1715" w:rsidP="00564F69" w14:paraId="11FA4965" w14:textId="71D06FD7">
      <w:pPr>
        <w:pStyle w:val="ListParagraph"/>
        <w:numPr>
          <w:ilvl w:val="1"/>
          <w:numId w:val="15"/>
        </w:numPr>
        <w:rPr>
          <w:rFonts w:cstheme="minorHAnsi"/>
        </w:rPr>
      </w:pPr>
      <w:r>
        <w:t>Other (please describe):  _______</w:t>
      </w:r>
    </w:p>
    <w:p w:rsidR="002E1715" w:rsidRPr="002E1715" w:rsidP="002E1715" w14:paraId="645F9040" w14:textId="77777777">
      <w:pPr>
        <w:rPr>
          <w:rFonts w:cstheme="minorHAnsi"/>
        </w:rPr>
      </w:pPr>
    </w:p>
    <w:p w:rsidR="002E1715" w:rsidRPr="00871052" w:rsidP="002E1715" w14:paraId="49DE5E8A" w14:textId="77777777">
      <w:pPr>
        <w:pStyle w:val="ListParagraph"/>
        <w:numPr>
          <w:ilvl w:val="0"/>
          <w:numId w:val="15"/>
        </w:numPr>
      </w:pPr>
      <w:r w:rsidRPr="00871052">
        <w:t xml:space="preserve">Is there anything else you would like to share about your experiences </w:t>
      </w:r>
      <w:r>
        <w:t xml:space="preserve">with </w:t>
      </w:r>
      <w:r w:rsidRPr="00871052">
        <w:t>ARC-X?</w:t>
      </w:r>
    </w:p>
    <w:p w:rsidR="002E1715" w:rsidRPr="00D10D17" w:rsidP="002E1715" w14:paraId="72DDAC78" w14:textId="77777777">
      <w:pPr>
        <w:spacing w:after="40" w:line="240" w:lineRule="auto"/>
        <w:ind w:left="720"/>
        <w:rPr>
          <w:rFonts w:eastAsia="Times New Roman" w:cstheme="minorHAnsi"/>
          <w:sz w:val="24"/>
          <w:szCs w:val="24"/>
        </w:rPr>
      </w:pPr>
      <w:r w:rsidRPr="00D10D17">
        <w:rPr>
          <w:rFonts w:eastAsia="Times New Roman" w:cstheme="minorHAnsi"/>
          <w:color w:val="000000"/>
        </w:rPr>
        <w:t>____________________________________________________________________________________________________________________________________________________________</w:t>
      </w:r>
    </w:p>
    <w:p w:rsidR="002E1715" w:rsidRPr="00D10D17" w:rsidP="002E1715" w14:paraId="3D2E7DB7" w14:textId="77777777">
      <w:pPr>
        <w:spacing w:after="40" w:line="240" w:lineRule="auto"/>
        <w:rPr>
          <w:rFonts w:eastAsia="Times New Roman" w:cstheme="minorHAnsi"/>
          <w:sz w:val="24"/>
          <w:szCs w:val="24"/>
        </w:rPr>
      </w:pPr>
    </w:p>
    <w:p w:rsidR="002E1715" w:rsidRPr="00871052" w:rsidP="002E1715" w14:paraId="3B99B4B7" w14:textId="77777777">
      <w:pPr>
        <w:pStyle w:val="ListParagraph"/>
        <w:numPr>
          <w:ilvl w:val="0"/>
          <w:numId w:val="15"/>
        </w:numPr>
      </w:pPr>
      <w:r w:rsidRPr="00871052">
        <w:t xml:space="preserve">Would you be interested in attending a focus group </w:t>
      </w:r>
      <w:r>
        <w:t>to improve</w:t>
      </w:r>
      <w:r w:rsidRPr="00871052">
        <w:t xml:space="preserve"> ARC-X?</w:t>
      </w:r>
    </w:p>
    <w:p w:rsidR="002E1715" w:rsidRPr="00D10D17" w:rsidP="002E1715" w14:paraId="12B6A527" w14:textId="77777777">
      <w:pPr>
        <w:numPr>
          <w:ilvl w:val="0"/>
          <w:numId w:val="8"/>
        </w:numPr>
        <w:spacing w:after="0" w:line="240" w:lineRule="auto"/>
        <w:textAlignment w:val="baseline"/>
        <w:rPr>
          <w:rFonts w:eastAsia="Times New Roman" w:cstheme="minorHAnsi"/>
          <w:color w:val="000000"/>
        </w:rPr>
      </w:pPr>
      <w:r w:rsidRPr="00D10D17">
        <w:rPr>
          <w:rFonts w:eastAsia="Times New Roman" w:cstheme="minorHAnsi"/>
          <w:color w:val="000000"/>
        </w:rPr>
        <w:t xml:space="preserve">Yes. </w:t>
      </w:r>
      <w:r>
        <w:rPr>
          <w:rFonts w:eastAsia="Times New Roman" w:cstheme="minorHAnsi"/>
          <w:color w:val="000000"/>
        </w:rPr>
        <w:t>(Please add your contact information to the prompt after submitting your survey response)</w:t>
      </w:r>
    </w:p>
    <w:p w:rsidR="002E1715" w:rsidP="002E1715" w14:paraId="03EA8663" w14:textId="77777777">
      <w:pPr>
        <w:numPr>
          <w:ilvl w:val="0"/>
          <w:numId w:val="8"/>
        </w:numPr>
        <w:spacing w:after="40" w:line="240" w:lineRule="auto"/>
        <w:textAlignment w:val="baseline"/>
        <w:rPr>
          <w:rFonts w:eastAsia="Times New Roman" w:cstheme="minorHAnsi"/>
          <w:color w:val="000000"/>
        </w:rPr>
      </w:pPr>
      <w:r w:rsidRPr="00D10D17">
        <w:rPr>
          <w:rFonts w:eastAsia="Times New Roman" w:cstheme="minorHAnsi"/>
          <w:color w:val="000000"/>
        </w:rPr>
        <w:t>No.</w:t>
      </w:r>
    </w:p>
    <w:p w:rsidR="007D4C9C" w:rsidRPr="00564F69" w:rsidP="002E1715" w14:paraId="3E63BB48" w14:textId="33B06AB4">
      <w:pPr>
        <w:pStyle w:val="ListParagraph"/>
        <w:rPr>
          <w:rFonts w:cstheme="minorHAnsi"/>
        </w:rPr>
      </w:pPr>
      <w:r>
        <w:br/>
      </w:r>
    </w:p>
    <w:p w:rsidR="00EA5CFA" w:rsidRPr="00EA5CFA" w:rsidP="2C0EBA94" w14:paraId="6050DCC0" w14:textId="0FD72506">
      <w:pPr>
        <w:spacing w:after="0" w:line="240" w:lineRule="auto"/>
        <w:rPr>
          <w:rFonts w:eastAsia="Times New Roman"/>
          <w:b/>
          <w:bCs/>
          <w:color w:val="000000" w:themeColor="text1"/>
        </w:rPr>
      </w:pPr>
      <w:r w:rsidRPr="4275C9A0">
        <w:rPr>
          <w:rFonts w:eastAsia="Times New Roman"/>
          <w:b/>
          <w:bCs/>
          <w:color w:val="000000" w:themeColor="text1"/>
        </w:rPr>
        <w:t>Contact Information</w:t>
      </w:r>
      <w:r w:rsidRPr="4275C9A0" w:rsidR="0C2FBF3D">
        <w:rPr>
          <w:rFonts w:eastAsia="Times New Roman"/>
          <w:b/>
          <w:bCs/>
          <w:color w:val="000000" w:themeColor="text1"/>
        </w:rPr>
        <w:t xml:space="preserve"> (optional)</w:t>
      </w:r>
    </w:p>
    <w:p w:rsidR="00EA5CFA" w:rsidRPr="00EA5CFA" w:rsidP="00EA5CFA" w14:paraId="1931897E" w14:textId="77777777">
      <w:pPr>
        <w:spacing w:after="0" w:line="240" w:lineRule="auto"/>
        <w:rPr>
          <w:rFonts w:eastAsia="Times New Roman" w:cstheme="minorHAnsi"/>
        </w:rPr>
      </w:pPr>
      <w:r w:rsidRPr="00EA5CFA">
        <w:rPr>
          <w:rFonts w:eastAsia="Times New Roman" w:cstheme="minorHAnsi"/>
          <w:b/>
          <w:bCs/>
          <w:color w:val="000000"/>
        </w:rPr>
        <w:t> </w:t>
      </w:r>
    </w:p>
    <w:p w:rsidR="00EA5CFA" w:rsidRPr="00EA5CFA" w:rsidP="00EA5CFA" w14:paraId="1C747527" w14:textId="77777777">
      <w:pPr>
        <w:spacing w:after="0" w:line="240" w:lineRule="auto"/>
        <w:rPr>
          <w:rFonts w:eastAsia="Times New Roman" w:cstheme="minorHAnsi"/>
        </w:rPr>
      </w:pPr>
      <w:r w:rsidRPr="00EA5CFA">
        <w:rPr>
          <w:rFonts w:eastAsia="Times New Roman" w:cstheme="minorHAnsi"/>
          <w:b/>
          <w:bCs/>
          <w:color w:val="000000"/>
        </w:rPr>
        <w:t>Organization:</w:t>
      </w:r>
    </w:p>
    <w:p w:rsidR="00EA5CFA" w:rsidRPr="00EA5CFA" w:rsidP="00EA5CFA" w14:paraId="3ABF0C7F" w14:textId="77777777">
      <w:pPr>
        <w:spacing w:after="0" w:line="240" w:lineRule="auto"/>
        <w:rPr>
          <w:rFonts w:eastAsia="Times New Roman" w:cstheme="minorHAnsi"/>
        </w:rPr>
      </w:pPr>
      <w:r w:rsidRPr="00EA5CFA">
        <w:rPr>
          <w:rFonts w:eastAsia="Times New Roman" w:cstheme="minorHAnsi"/>
          <w:b/>
          <w:bCs/>
          <w:color w:val="000000"/>
        </w:rPr>
        <w:t>Email Address:</w:t>
      </w:r>
    </w:p>
    <w:p w:rsidR="00EA5CFA" w:rsidRPr="00EA5CFA" w:rsidP="00EA5CFA" w14:paraId="4E4F27DF" w14:textId="77777777">
      <w:pPr>
        <w:spacing w:after="0" w:line="240" w:lineRule="auto"/>
        <w:rPr>
          <w:rFonts w:ascii="Times New Roman" w:eastAsia="Times New Roman" w:hAnsi="Times New Roman" w:cs="Times New Roman"/>
          <w:sz w:val="24"/>
          <w:szCs w:val="24"/>
        </w:rPr>
      </w:pPr>
      <w:r w:rsidRPr="00EA5CFA">
        <w:rPr>
          <w:rFonts w:ascii="Arial" w:eastAsia="Times New Roman" w:hAnsi="Arial" w:cs="Arial"/>
          <w:b/>
          <w:bCs/>
          <w:color w:val="000000"/>
        </w:rPr>
        <w:t> </w:t>
      </w:r>
    </w:p>
    <w:p w:rsidR="00EA5CFA" w:rsidRPr="00EA5CFA" w:rsidP="00EA5CFA" w14:paraId="4DB977A5" w14:textId="77777777">
      <w:pPr>
        <w:spacing w:after="0" w:line="240" w:lineRule="auto"/>
        <w:rPr>
          <w:rFonts w:ascii="Times New Roman" w:eastAsia="Times New Roman" w:hAnsi="Times New Roman" w:cs="Times New Roman"/>
          <w:sz w:val="24"/>
          <w:szCs w:val="24"/>
        </w:rPr>
      </w:pPr>
      <w:r w:rsidRPr="00EA5CFA">
        <w:rPr>
          <w:rFonts w:ascii="Arial" w:eastAsia="Times New Roman" w:hAnsi="Arial" w:cs="Arial"/>
          <w:color w:val="000000"/>
        </w:rPr>
        <w:t> </w:t>
      </w:r>
    </w:p>
    <w:p w:rsidR="00EA5CFA" w:rsidRPr="00EA5CFA" w:rsidP="00EA5CFA" w14:paraId="5F2FC26A" w14:textId="7C600A9A">
      <w:pPr>
        <w:spacing w:after="0" w:line="240" w:lineRule="auto"/>
        <w:rPr>
          <w:rFonts w:ascii="Times New Roman" w:eastAsia="Times New Roman" w:hAnsi="Times New Roman" w:cs="Times New Roman"/>
          <w:sz w:val="24"/>
          <w:szCs w:val="24"/>
        </w:rPr>
      </w:pPr>
      <w:r w:rsidRPr="00EA5CFA">
        <w:rPr>
          <w:rFonts w:ascii="Arial" w:eastAsia="Times New Roman" w:hAnsi="Arial" w:cs="Arial"/>
          <w:color w:val="000000"/>
        </w:rPr>
        <w:t xml:space="preserve">Thank you for participating in the </w:t>
      </w:r>
      <w:r>
        <w:rPr>
          <w:rFonts w:ascii="Arial" w:eastAsia="Times New Roman" w:hAnsi="Arial" w:cs="Arial"/>
          <w:color w:val="000000"/>
        </w:rPr>
        <w:t xml:space="preserve">ARC-X User Satisfaction </w:t>
      </w:r>
      <w:r w:rsidRPr="00EA5CFA">
        <w:rPr>
          <w:rFonts w:ascii="Arial" w:eastAsia="Times New Roman" w:hAnsi="Arial" w:cs="Arial"/>
          <w:color w:val="000000"/>
        </w:rPr>
        <w:t>Survey! </w:t>
      </w:r>
    </w:p>
    <w:p w:rsidR="00EA5CFA" w:rsidRPr="00EA5CFA" w:rsidP="00EA5CFA" w14:paraId="464255AB" w14:textId="77777777">
      <w:pPr>
        <w:spacing w:after="0" w:line="240" w:lineRule="auto"/>
        <w:rPr>
          <w:rFonts w:ascii="Times New Roman" w:eastAsia="Times New Roman" w:hAnsi="Times New Roman" w:cs="Times New Roman"/>
          <w:sz w:val="24"/>
          <w:szCs w:val="24"/>
        </w:rPr>
      </w:pPr>
      <w:r w:rsidRPr="00EA5CFA">
        <w:rPr>
          <w:rFonts w:ascii="Arial" w:eastAsia="Times New Roman" w:hAnsi="Arial" w:cs="Arial"/>
          <w:color w:val="000000"/>
        </w:rPr>
        <w:t> </w:t>
      </w:r>
    </w:p>
    <w:p w:rsidR="00EA5CFA" w:rsidRPr="00EA5CFA" w:rsidP="00EA5CFA" w14:paraId="79DD4FF1" w14:textId="77777777">
      <w:pPr>
        <w:spacing w:after="0" w:line="240" w:lineRule="auto"/>
        <w:rPr>
          <w:rFonts w:ascii="Times New Roman" w:eastAsia="Times New Roman" w:hAnsi="Times New Roman" w:cs="Times New Roman"/>
          <w:sz w:val="24"/>
          <w:szCs w:val="24"/>
        </w:rPr>
      </w:pPr>
      <w:r w:rsidRPr="00EA5CFA">
        <w:rPr>
          <w:rFonts w:ascii="Arial" w:eastAsia="Times New Roman" w:hAnsi="Arial" w:cs="Arial"/>
          <w:color w:val="000000"/>
        </w:rPr>
        <w:t> </w:t>
      </w:r>
    </w:p>
    <w:p w:rsidR="00EA5CFA" w:rsidRPr="00EA5CFA" w:rsidP="00EA5CFA" w14:paraId="3A50D40D" w14:textId="77777777">
      <w:pPr>
        <w:spacing w:after="0" w:line="240" w:lineRule="auto"/>
        <w:rPr>
          <w:rFonts w:ascii="Times New Roman" w:eastAsia="Times New Roman" w:hAnsi="Times New Roman" w:cs="Times New Roman"/>
          <w:sz w:val="24"/>
          <w:szCs w:val="24"/>
        </w:rPr>
      </w:pPr>
      <w:r w:rsidRPr="00EA5CFA">
        <w:rPr>
          <w:rFonts w:ascii="Arial" w:eastAsia="Times New Roman" w:hAnsi="Arial" w:cs="Arial"/>
          <w:color w:val="000000"/>
        </w:rPr>
        <w:t>Please direct all comments, questions, or suggestions about this survey to:</w:t>
      </w:r>
    </w:p>
    <w:p w:rsidR="00EA5CFA" w:rsidP="00EA5CFA" w14:paraId="49E3C82B" w14:textId="56BB5EAB">
      <w:pPr>
        <w:spacing w:after="0" w:line="240" w:lineRule="auto"/>
        <w:rPr>
          <w:rFonts w:ascii="Arial" w:eastAsia="Times New Roman" w:hAnsi="Arial" w:cs="Arial"/>
          <w:color w:val="000000"/>
        </w:rPr>
      </w:pPr>
      <w:r w:rsidRPr="00EA5CFA">
        <w:rPr>
          <w:rFonts w:ascii="Arial" w:eastAsia="Times New Roman" w:hAnsi="Arial" w:cs="Arial"/>
          <w:color w:val="000000"/>
        </w:rPr>
        <w:t> </w:t>
      </w:r>
    </w:p>
    <w:p w:rsidR="00EA5CFA" w:rsidRPr="007F2FAC" w:rsidP="00EA5CFA" w14:paraId="6D2B9C10" w14:textId="03584567">
      <w:pPr>
        <w:spacing w:after="0" w:line="240" w:lineRule="auto"/>
        <w:rPr>
          <w:rFonts w:ascii="Arial" w:eastAsia="Times New Roman" w:hAnsi="Arial" w:cs="Arial"/>
          <w:color w:val="000000"/>
        </w:rPr>
      </w:pPr>
      <w:r w:rsidRPr="007F2FAC">
        <w:rPr>
          <w:rFonts w:ascii="Arial" w:eastAsia="Times New Roman" w:hAnsi="Arial" w:cs="Arial"/>
          <w:color w:val="000000"/>
        </w:rPr>
        <w:t>Katerina Gonzales</w:t>
      </w:r>
    </w:p>
    <w:p w:rsidR="00EA5CFA" w:rsidRPr="007F2FAC" w:rsidP="00EA5CFA" w14:paraId="6C6B2AE6" w14:textId="463C2CBD">
      <w:pPr>
        <w:spacing w:after="0" w:line="240" w:lineRule="auto"/>
        <w:rPr>
          <w:rFonts w:ascii="Arial" w:eastAsia="Times New Roman" w:hAnsi="Arial" w:cs="Arial"/>
          <w:color w:val="000000"/>
        </w:rPr>
      </w:pPr>
      <w:hyperlink r:id="rId8" w:history="1">
        <w:r w:rsidRPr="007F2FAC">
          <w:rPr>
            <w:rStyle w:val="Hyperlink"/>
            <w:rFonts w:ascii="Arial" w:eastAsia="Times New Roman" w:hAnsi="Arial" w:cs="Arial"/>
          </w:rPr>
          <w:t>Gonzales.Katerina@epa.gov</w:t>
        </w:r>
      </w:hyperlink>
    </w:p>
    <w:p w:rsidR="00EA5CFA" w:rsidP="00EA5CFA" w14:paraId="2FDE6434" w14:textId="57149B85">
      <w:pPr>
        <w:spacing w:after="0" w:line="240" w:lineRule="auto"/>
        <w:rPr>
          <w:rFonts w:ascii="Arial" w:eastAsia="Times New Roman" w:hAnsi="Arial" w:cs="Arial"/>
          <w:color w:val="000000"/>
        </w:rPr>
      </w:pPr>
      <w:r>
        <w:rPr>
          <w:rFonts w:ascii="Arial" w:eastAsia="Times New Roman" w:hAnsi="Arial" w:cs="Arial"/>
          <w:color w:val="000000"/>
        </w:rPr>
        <w:t>Environmental Protection Agency</w:t>
      </w:r>
    </w:p>
    <w:p w:rsidR="00EA5CFA" w:rsidP="00EA5CFA" w14:paraId="4C9F0E9D" w14:textId="460A24AA">
      <w:pPr>
        <w:spacing w:after="0" w:line="240" w:lineRule="auto"/>
        <w:rPr>
          <w:rFonts w:ascii="Arial" w:eastAsia="Times New Roman" w:hAnsi="Arial" w:cs="Arial"/>
          <w:color w:val="000000"/>
        </w:rPr>
      </w:pPr>
      <w:r>
        <w:rPr>
          <w:rFonts w:ascii="Arial" w:eastAsia="Times New Roman" w:hAnsi="Arial" w:cs="Arial"/>
          <w:color w:val="000000"/>
        </w:rPr>
        <w:t>Office of Policy</w:t>
      </w:r>
      <w:r w:rsidR="00010070">
        <w:rPr>
          <w:rFonts w:ascii="Arial" w:eastAsia="Times New Roman" w:hAnsi="Arial" w:cs="Arial"/>
          <w:color w:val="000000"/>
        </w:rPr>
        <w:t xml:space="preserve"> – Climate Adaptation Program</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330" w14:paraId="7F13E29F" w14:textId="3DFB4516">
    <w:pPr>
      <w:pStyle w:val="Footer"/>
    </w:pPr>
    <w:r>
      <w:t xml:space="preserve">EPA Form: </w:t>
    </w:r>
    <w:r w:rsidR="00C266FE">
      <w:t>5800-086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330" w:rsidP="00467330" w14:paraId="64F61DBC" w14:textId="26086C15">
    <w:pPr>
      <w:pStyle w:val="Header"/>
      <w:jc w:val="right"/>
    </w:pPr>
    <w:r>
      <w:t>OMB Control Number: 2030-0051</w:t>
    </w:r>
  </w:p>
  <w:p w:rsidR="00467330" w:rsidP="00467330" w14:paraId="7355D37C" w14:textId="774A4081">
    <w:pPr>
      <w:pStyle w:val="Header"/>
      <w:jc w:val="right"/>
    </w:pPr>
    <w:r>
      <w:t xml:space="preserve">Expiration Date: </w:t>
    </w:r>
    <w:r w:rsidR="00B06B19">
      <w:t>XX/XX/XXXX</w:t>
    </w:r>
  </w:p>
  <w:p w:rsidR="00467330" w14:paraId="523867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017C7"/>
    <w:multiLevelType w:val="hybridMultilevel"/>
    <w:tmpl w:val="DA0A361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C6D6F5D"/>
    <w:multiLevelType w:val="hybridMultilevel"/>
    <w:tmpl w:val="1C52F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B826D7"/>
    <w:multiLevelType w:val="multilevel"/>
    <w:tmpl w:val="5FA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50B5E"/>
    <w:multiLevelType w:val="multilevel"/>
    <w:tmpl w:val="91562E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5EE75A9"/>
    <w:multiLevelType w:val="hybridMultilevel"/>
    <w:tmpl w:val="46B27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F49B8"/>
    <w:multiLevelType w:val="multilevel"/>
    <w:tmpl w:val="D828112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7751CEE"/>
    <w:multiLevelType w:val="hybridMultilevel"/>
    <w:tmpl w:val="23361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8B2556"/>
    <w:multiLevelType w:val="multilevel"/>
    <w:tmpl w:val="1ED6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D2CBD"/>
    <w:multiLevelType w:val="hybridMultilevel"/>
    <w:tmpl w:val="0FAA6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962566"/>
    <w:multiLevelType w:val="multilevel"/>
    <w:tmpl w:val="05C84D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200A45FE"/>
    <w:multiLevelType w:val="hybridMultilevel"/>
    <w:tmpl w:val="AD5C3BE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3CE59D1"/>
    <w:multiLevelType w:val="multilevel"/>
    <w:tmpl w:val="EC82CFAA"/>
    <w:lvl w:ilvl="0">
      <w:start w:val="9"/>
      <w:numFmt w:val="decimal"/>
      <w:lvlText w:val="%1.0"/>
      <w:lvlJc w:val="left"/>
      <w:pPr>
        <w:ind w:left="360" w:hanging="360"/>
      </w:pPr>
      <w:rPr>
        <w:rFonts w:eastAsiaTheme="minorHAnsi" w:cstheme="minorBidi" w:hint="default"/>
        <w:sz w:val="22"/>
      </w:rPr>
    </w:lvl>
    <w:lvl w:ilvl="1">
      <w:start w:val="1"/>
      <w:numFmt w:val="decimal"/>
      <w:lvlText w:val="%1.%2"/>
      <w:lvlJc w:val="left"/>
      <w:pPr>
        <w:ind w:left="1080" w:hanging="360"/>
      </w:pPr>
      <w:rPr>
        <w:rFonts w:eastAsiaTheme="minorHAnsi" w:cstheme="minorBidi" w:hint="default"/>
        <w:sz w:val="22"/>
      </w:rPr>
    </w:lvl>
    <w:lvl w:ilvl="2">
      <w:start w:val="1"/>
      <w:numFmt w:val="decimal"/>
      <w:lvlText w:val="%1.%2.%3"/>
      <w:lvlJc w:val="left"/>
      <w:pPr>
        <w:ind w:left="2160" w:hanging="720"/>
      </w:pPr>
      <w:rPr>
        <w:rFonts w:eastAsiaTheme="minorHAnsi" w:cstheme="minorBidi" w:hint="default"/>
        <w:sz w:val="22"/>
      </w:rPr>
    </w:lvl>
    <w:lvl w:ilvl="3">
      <w:start w:val="1"/>
      <w:numFmt w:val="decimal"/>
      <w:lvlText w:val="%1.%2.%3.%4"/>
      <w:lvlJc w:val="left"/>
      <w:pPr>
        <w:ind w:left="2880" w:hanging="720"/>
      </w:pPr>
      <w:rPr>
        <w:rFonts w:eastAsiaTheme="minorHAnsi" w:cstheme="minorBidi" w:hint="default"/>
        <w:sz w:val="22"/>
      </w:rPr>
    </w:lvl>
    <w:lvl w:ilvl="4">
      <w:start w:val="1"/>
      <w:numFmt w:val="decimal"/>
      <w:lvlText w:val="%1.%2.%3.%4.%5"/>
      <w:lvlJc w:val="left"/>
      <w:pPr>
        <w:ind w:left="3960" w:hanging="1080"/>
      </w:pPr>
      <w:rPr>
        <w:rFonts w:eastAsiaTheme="minorHAnsi" w:cstheme="minorBidi" w:hint="default"/>
        <w:sz w:val="22"/>
      </w:rPr>
    </w:lvl>
    <w:lvl w:ilvl="5">
      <w:start w:val="1"/>
      <w:numFmt w:val="decimal"/>
      <w:lvlText w:val="%1.%2.%3.%4.%5.%6"/>
      <w:lvlJc w:val="left"/>
      <w:pPr>
        <w:ind w:left="4680" w:hanging="1080"/>
      </w:pPr>
      <w:rPr>
        <w:rFonts w:eastAsiaTheme="minorHAnsi" w:cstheme="minorBidi" w:hint="default"/>
        <w:sz w:val="22"/>
      </w:rPr>
    </w:lvl>
    <w:lvl w:ilvl="6">
      <w:start w:val="1"/>
      <w:numFmt w:val="decimal"/>
      <w:lvlText w:val="%1.%2.%3.%4.%5.%6.%7"/>
      <w:lvlJc w:val="left"/>
      <w:pPr>
        <w:ind w:left="5760" w:hanging="1440"/>
      </w:pPr>
      <w:rPr>
        <w:rFonts w:eastAsiaTheme="minorHAnsi" w:cstheme="minorBidi" w:hint="default"/>
        <w:sz w:val="22"/>
      </w:rPr>
    </w:lvl>
    <w:lvl w:ilvl="7">
      <w:start w:val="1"/>
      <w:numFmt w:val="decimal"/>
      <w:lvlText w:val="%1.%2.%3.%4.%5.%6.%7.%8"/>
      <w:lvlJc w:val="left"/>
      <w:pPr>
        <w:ind w:left="6480" w:hanging="1440"/>
      </w:pPr>
      <w:rPr>
        <w:rFonts w:eastAsiaTheme="minorHAnsi" w:cstheme="minorBidi" w:hint="default"/>
        <w:sz w:val="22"/>
      </w:rPr>
    </w:lvl>
    <w:lvl w:ilvl="8">
      <w:start w:val="1"/>
      <w:numFmt w:val="decimal"/>
      <w:lvlText w:val="%1.%2.%3.%4.%5.%6.%7.%8.%9"/>
      <w:lvlJc w:val="left"/>
      <w:pPr>
        <w:ind w:left="7560" w:hanging="1800"/>
      </w:pPr>
      <w:rPr>
        <w:rFonts w:eastAsiaTheme="minorHAnsi" w:cstheme="minorBidi" w:hint="default"/>
        <w:sz w:val="22"/>
      </w:rPr>
    </w:lvl>
  </w:abstractNum>
  <w:abstractNum w:abstractNumId="12">
    <w:nsid w:val="27ED57DA"/>
    <w:multiLevelType w:val="hybridMultilevel"/>
    <w:tmpl w:val="BE3488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5A0C88"/>
    <w:multiLevelType w:val="multilevel"/>
    <w:tmpl w:val="F86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413F5"/>
    <w:multiLevelType w:val="hybridMultilevel"/>
    <w:tmpl w:val="8946D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75709"/>
    <w:multiLevelType w:val="hybridMultilevel"/>
    <w:tmpl w:val="2DA6C2B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8574C4"/>
    <w:multiLevelType w:val="multilevel"/>
    <w:tmpl w:val="CF14ABB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DB25454"/>
    <w:multiLevelType w:val="hybridMultilevel"/>
    <w:tmpl w:val="E71CB9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78365A"/>
    <w:multiLevelType w:val="hybridMultilevel"/>
    <w:tmpl w:val="A358F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6353F79"/>
    <w:multiLevelType w:val="hybridMultilevel"/>
    <w:tmpl w:val="E7543FB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4415FA"/>
    <w:multiLevelType w:val="multilevel"/>
    <w:tmpl w:val="B63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BD64A7"/>
    <w:multiLevelType w:val="hybridMultilevel"/>
    <w:tmpl w:val="2CAAF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631973"/>
    <w:multiLevelType w:val="multilevel"/>
    <w:tmpl w:val="2CD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77479"/>
    <w:multiLevelType w:val="hybridMultilevel"/>
    <w:tmpl w:val="2D1E2C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D9230B"/>
    <w:multiLevelType w:val="multilevel"/>
    <w:tmpl w:val="3FC0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C7D59"/>
    <w:multiLevelType w:val="hybridMultilevel"/>
    <w:tmpl w:val="FA36AEA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BA371B"/>
    <w:multiLevelType w:val="multilevel"/>
    <w:tmpl w:val="A4BA1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63BE377C"/>
    <w:multiLevelType w:val="hybridMultilevel"/>
    <w:tmpl w:val="D75A3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6C6394"/>
    <w:multiLevelType w:val="hybridMultilevel"/>
    <w:tmpl w:val="D75A3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1A0BB1"/>
    <w:multiLevelType w:val="hybridMultilevel"/>
    <w:tmpl w:val="A2D8C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361184"/>
    <w:multiLevelType w:val="hybridMultilevel"/>
    <w:tmpl w:val="7C8C66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E231E3"/>
    <w:multiLevelType w:val="multilevel"/>
    <w:tmpl w:val="3DEAC3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7B316058"/>
    <w:multiLevelType w:val="multilevel"/>
    <w:tmpl w:val="C06A41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nsid w:val="7CC444D3"/>
    <w:multiLevelType w:val="multilevel"/>
    <w:tmpl w:val="23F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606643">
    <w:abstractNumId w:val="32"/>
  </w:num>
  <w:num w:numId="2" w16cid:durableId="957297395">
    <w:abstractNumId w:val="9"/>
  </w:num>
  <w:num w:numId="3" w16cid:durableId="1289319808">
    <w:abstractNumId w:val="3"/>
  </w:num>
  <w:num w:numId="4" w16cid:durableId="19665882">
    <w:abstractNumId w:val="26"/>
  </w:num>
  <w:num w:numId="5" w16cid:durableId="983656677">
    <w:abstractNumId w:val="7"/>
  </w:num>
  <w:num w:numId="6" w16cid:durableId="2029674757">
    <w:abstractNumId w:val="16"/>
  </w:num>
  <w:num w:numId="7" w16cid:durableId="1296905552">
    <w:abstractNumId w:val="22"/>
  </w:num>
  <w:num w:numId="8" w16cid:durableId="103810812">
    <w:abstractNumId w:val="31"/>
  </w:num>
  <w:num w:numId="9" w16cid:durableId="881020911">
    <w:abstractNumId w:val="13"/>
  </w:num>
  <w:num w:numId="10" w16cid:durableId="1331953977">
    <w:abstractNumId w:val="2"/>
  </w:num>
  <w:num w:numId="11" w16cid:durableId="67852724">
    <w:abstractNumId w:val="24"/>
  </w:num>
  <w:num w:numId="12" w16cid:durableId="658315938">
    <w:abstractNumId w:val="20"/>
  </w:num>
  <w:num w:numId="13" w16cid:durableId="1916546189">
    <w:abstractNumId w:val="28"/>
  </w:num>
  <w:num w:numId="14" w16cid:durableId="1059741967">
    <w:abstractNumId w:val="27"/>
  </w:num>
  <w:num w:numId="15" w16cid:durableId="396516586">
    <w:abstractNumId w:val="25"/>
  </w:num>
  <w:num w:numId="16" w16cid:durableId="626132575">
    <w:abstractNumId w:val="6"/>
  </w:num>
  <w:num w:numId="17" w16cid:durableId="935094579">
    <w:abstractNumId w:val="8"/>
  </w:num>
  <w:num w:numId="18" w16cid:durableId="846217870">
    <w:abstractNumId w:val="1"/>
  </w:num>
  <w:num w:numId="19" w16cid:durableId="931204927">
    <w:abstractNumId w:val="0"/>
  </w:num>
  <w:num w:numId="20" w16cid:durableId="244384417">
    <w:abstractNumId w:val="4"/>
  </w:num>
  <w:num w:numId="21" w16cid:durableId="662047010">
    <w:abstractNumId w:val="5"/>
  </w:num>
  <w:num w:numId="22" w16cid:durableId="853344345">
    <w:abstractNumId w:val="15"/>
  </w:num>
  <w:num w:numId="23" w16cid:durableId="700521636">
    <w:abstractNumId w:val="29"/>
  </w:num>
  <w:num w:numId="24" w16cid:durableId="776370585">
    <w:abstractNumId w:val="30"/>
  </w:num>
  <w:num w:numId="25" w16cid:durableId="1064330409">
    <w:abstractNumId w:val="19"/>
  </w:num>
  <w:num w:numId="26" w16cid:durableId="1669938936">
    <w:abstractNumId w:val="17"/>
  </w:num>
  <w:num w:numId="27" w16cid:durableId="1777559563">
    <w:abstractNumId w:val="23"/>
  </w:num>
  <w:num w:numId="28" w16cid:durableId="418674220">
    <w:abstractNumId w:val="11"/>
  </w:num>
  <w:num w:numId="29" w16cid:durableId="77751164">
    <w:abstractNumId w:val="12"/>
  </w:num>
  <w:num w:numId="30" w16cid:durableId="945775476">
    <w:abstractNumId w:val="18"/>
  </w:num>
  <w:num w:numId="31" w16cid:durableId="1922179317">
    <w:abstractNumId w:val="10"/>
  </w:num>
  <w:num w:numId="32" w16cid:durableId="1889416763">
    <w:abstractNumId w:val="21"/>
  </w:num>
  <w:num w:numId="33" w16cid:durableId="1055855746">
    <w:abstractNumId w:val="33"/>
  </w:num>
  <w:num w:numId="34" w16cid:durableId="849831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17"/>
    <w:rsid w:val="00010070"/>
    <w:rsid w:val="00023E46"/>
    <w:rsid w:val="00050340"/>
    <w:rsid w:val="000541C9"/>
    <w:rsid w:val="0006373A"/>
    <w:rsid w:val="00083C46"/>
    <w:rsid w:val="00095263"/>
    <w:rsid w:val="000D1997"/>
    <w:rsid w:val="000D7ED3"/>
    <w:rsid w:val="001079F0"/>
    <w:rsid w:val="00127FF6"/>
    <w:rsid w:val="00131368"/>
    <w:rsid w:val="0013545E"/>
    <w:rsid w:val="00136218"/>
    <w:rsid w:val="0014030D"/>
    <w:rsid w:val="001448BA"/>
    <w:rsid w:val="001A1019"/>
    <w:rsid w:val="001C1F32"/>
    <w:rsid w:val="001C2BBE"/>
    <w:rsid w:val="001F5C32"/>
    <w:rsid w:val="00210D91"/>
    <w:rsid w:val="002238D1"/>
    <w:rsid w:val="00225771"/>
    <w:rsid w:val="00244219"/>
    <w:rsid w:val="00244B7E"/>
    <w:rsid w:val="00245F23"/>
    <w:rsid w:val="002548B6"/>
    <w:rsid w:val="002A4BE0"/>
    <w:rsid w:val="002B1C30"/>
    <w:rsid w:val="002B7FDE"/>
    <w:rsid w:val="002C0E22"/>
    <w:rsid w:val="002D6622"/>
    <w:rsid w:val="002D6D7E"/>
    <w:rsid w:val="002E1715"/>
    <w:rsid w:val="00335024"/>
    <w:rsid w:val="00382A35"/>
    <w:rsid w:val="003D1E2C"/>
    <w:rsid w:val="00413524"/>
    <w:rsid w:val="00416646"/>
    <w:rsid w:val="00423DA4"/>
    <w:rsid w:val="00433AEE"/>
    <w:rsid w:val="004459C4"/>
    <w:rsid w:val="0045398C"/>
    <w:rsid w:val="00457ADB"/>
    <w:rsid w:val="00467330"/>
    <w:rsid w:val="0047099E"/>
    <w:rsid w:val="004A0A03"/>
    <w:rsid w:val="004C1CEE"/>
    <w:rsid w:val="004C716D"/>
    <w:rsid w:val="004D1998"/>
    <w:rsid w:val="004D7194"/>
    <w:rsid w:val="00514247"/>
    <w:rsid w:val="00543054"/>
    <w:rsid w:val="00561E4A"/>
    <w:rsid w:val="00564F69"/>
    <w:rsid w:val="005672BA"/>
    <w:rsid w:val="00571ACF"/>
    <w:rsid w:val="0058764C"/>
    <w:rsid w:val="005E4AED"/>
    <w:rsid w:val="005F7DC5"/>
    <w:rsid w:val="0061790B"/>
    <w:rsid w:val="00630A9F"/>
    <w:rsid w:val="0064194F"/>
    <w:rsid w:val="00643764"/>
    <w:rsid w:val="00646703"/>
    <w:rsid w:val="00655533"/>
    <w:rsid w:val="006617F8"/>
    <w:rsid w:val="00662ED9"/>
    <w:rsid w:val="006823EA"/>
    <w:rsid w:val="00684BD0"/>
    <w:rsid w:val="00695BDC"/>
    <w:rsid w:val="006C4FBA"/>
    <w:rsid w:val="006D25A3"/>
    <w:rsid w:val="006D31FB"/>
    <w:rsid w:val="006D547B"/>
    <w:rsid w:val="006F7470"/>
    <w:rsid w:val="00702820"/>
    <w:rsid w:val="00730494"/>
    <w:rsid w:val="00731D4D"/>
    <w:rsid w:val="007366E0"/>
    <w:rsid w:val="00752ACA"/>
    <w:rsid w:val="00765D97"/>
    <w:rsid w:val="00782E81"/>
    <w:rsid w:val="0079519C"/>
    <w:rsid w:val="007A3B2C"/>
    <w:rsid w:val="007D4C9C"/>
    <w:rsid w:val="007F2FAC"/>
    <w:rsid w:val="007F5260"/>
    <w:rsid w:val="008015BF"/>
    <w:rsid w:val="0080613C"/>
    <w:rsid w:val="008164D5"/>
    <w:rsid w:val="0081700C"/>
    <w:rsid w:val="008267E6"/>
    <w:rsid w:val="00827897"/>
    <w:rsid w:val="008300D4"/>
    <w:rsid w:val="008324D2"/>
    <w:rsid w:val="00846662"/>
    <w:rsid w:val="00862E3E"/>
    <w:rsid w:val="00871052"/>
    <w:rsid w:val="00874BE8"/>
    <w:rsid w:val="008834AE"/>
    <w:rsid w:val="008839B3"/>
    <w:rsid w:val="008871DC"/>
    <w:rsid w:val="00894F43"/>
    <w:rsid w:val="008A59DF"/>
    <w:rsid w:val="008A7CA6"/>
    <w:rsid w:val="008B7397"/>
    <w:rsid w:val="008C4782"/>
    <w:rsid w:val="008C7B76"/>
    <w:rsid w:val="008E2258"/>
    <w:rsid w:val="008F7776"/>
    <w:rsid w:val="00903295"/>
    <w:rsid w:val="00937A84"/>
    <w:rsid w:val="00940DD1"/>
    <w:rsid w:val="0094398A"/>
    <w:rsid w:val="00946E01"/>
    <w:rsid w:val="00964652"/>
    <w:rsid w:val="00987912"/>
    <w:rsid w:val="00996AB6"/>
    <w:rsid w:val="009A0189"/>
    <w:rsid w:val="009A2C47"/>
    <w:rsid w:val="009A3DD6"/>
    <w:rsid w:val="009A7F05"/>
    <w:rsid w:val="009C0A05"/>
    <w:rsid w:val="009C457D"/>
    <w:rsid w:val="009C7605"/>
    <w:rsid w:val="009E2069"/>
    <w:rsid w:val="009F7393"/>
    <w:rsid w:val="00A035B6"/>
    <w:rsid w:val="00A14746"/>
    <w:rsid w:val="00A450D8"/>
    <w:rsid w:val="00A56EAC"/>
    <w:rsid w:val="00A63BCE"/>
    <w:rsid w:val="00A91BC6"/>
    <w:rsid w:val="00A92E79"/>
    <w:rsid w:val="00A94AAA"/>
    <w:rsid w:val="00AD05D4"/>
    <w:rsid w:val="00B03276"/>
    <w:rsid w:val="00B06B19"/>
    <w:rsid w:val="00B07904"/>
    <w:rsid w:val="00B11DEC"/>
    <w:rsid w:val="00B24C35"/>
    <w:rsid w:val="00B5251F"/>
    <w:rsid w:val="00BA235B"/>
    <w:rsid w:val="00BB78CF"/>
    <w:rsid w:val="00BC75DD"/>
    <w:rsid w:val="00BD795F"/>
    <w:rsid w:val="00BE21CE"/>
    <w:rsid w:val="00BE64AC"/>
    <w:rsid w:val="00BE6E6C"/>
    <w:rsid w:val="00BF1B8E"/>
    <w:rsid w:val="00C00769"/>
    <w:rsid w:val="00C042CF"/>
    <w:rsid w:val="00C05A6C"/>
    <w:rsid w:val="00C129C0"/>
    <w:rsid w:val="00C266FE"/>
    <w:rsid w:val="00C3459D"/>
    <w:rsid w:val="00C3696E"/>
    <w:rsid w:val="00C71BBE"/>
    <w:rsid w:val="00C73EA5"/>
    <w:rsid w:val="00C7669C"/>
    <w:rsid w:val="00C773DA"/>
    <w:rsid w:val="00CB08D1"/>
    <w:rsid w:val="00D06017"/>
    <w:rsid w:val="00D10D17"/>
    <w:rsid w:val="00D22315"/>
    <w:rsid w:val="00D26652"/>
    <w:rsid w:val="00D27216"/>
    <w:rsid w:val="00D32594"/>
    <w:rsid w:val="00D430B1"/>
    <w:rsid w:val="00D45CF1"/>
    <w:rsid w:val="00D47FC4"/>
    <w:rsid w:val="00D53913"/>
    <w:rsid w:val="00D73F69"/>
    <w:rsid w:val="00D97F0A"/>
    <w:rsid w:val="00DA1D6F"/>
    <w:rsid w:val="00DB6814"/>
    <w:rsid w:val="00DC18A4"/>
    <w:rsid w:val="00DE0DD2"/>
    <w:rsid w:val="00DE19CA"/>
    <w:rsid w:val="00DE7DC3"/>
    <w:rsid w:val="00DE7F8C"/>
    <w:rsid w:val="00E15E15"/>
    <w:rsid w:val="00E4143A"/>
    <w:rsid w:val="00E74DCD"/>
    <w:rsid w:val="00E837D2"/>
    <w:rsid w:val="00E86F8C"/>
    <w:rsid w:val="00EA5CFA"/>
    <w:rsid w:val="00EB3BD1"/>
    <w:rsid w:val="00EE41AB"/>
    <w:rsid w:val="00EF360C"/>
    <w:rsid w:val="00EF5498"/>
    <w:rsid w:val="00F07BB7"/>
    <w:rsid w:val="00F13267"/>
    <w:rsid w:val="00F3093C"/>
    <w:rsid w:val="00F34B7A"/>
    <w:rsid w:val="00F56D7C"/>
    <w:rsid w:val="00F6504B"/>
    <w:rsid w:val="00F714C5"/>
    <w:rsid w:val="00F8570B"/>
    <w:rsid w:val="00FF2708"/>
    <w:rsid w:val="0173AFE1"/>
    <w:rsid w:val="0284801A"/>
    <w:rsid w:val="02ACB83F"/>
    <w:rsid w:val="02B210CB"/>
    <w:rsid w:val="0313D8F7"/>
    <w:rsid w:val="0420507B"/>
    <w:rsid w:val="045F3A11"/>
    <w:rsid w:val="07E2F165"/>
    <w:rsid w:val="0B0169CA"/>
    <w:rsid w:val="0C2FBF3D"/>
    <w:rsid w:val="0C626113"/>
    <w:rsid w:val="0D799B29"/>
    <w:rsid w:val="0EEED25C"/>
    <w:rsid w:val="10101993"/>
    <w:rsid w:val="10B13BEB"/>
    <w:rsid w:val="119968D1"/>
    <w:rsid w:val="1367EA82"/>
    <w:rsid w:val="13B97DD0"/>
    <w:rsid w:val="1B18CE4F"/>
    <w:rsid w:val="1CD5743E"/>
    <w:rsid w:val="1DA720E8"/>
    <w:rsid w:val="23E3D054"/>
    <w:rsid w:val="26490564"/>
    <w:rsid w:val="27A6FE1F"/>
    <w:rsid w:val="291DAC4D"/>
    <w:rsid w:val="2A44AE6B"/>
    <w:rsid w:val="2A48090B"/>
    <w:rsid w:val="2BFA0946"/>
    <w:rsid w:val="2C0EBA94"/>
    <w:rsid w:val="2C2961D7"/>
    <w:rsid w:val="2CDD4CA4"/>
    <w:rsid w:val="2FAF13FB"/>
    <w:rsid w:val="31C76299"/>
    <w:rsid w:val="3235DB58"/>
    <w:rsid w:val="32B3559A"/>
    <w:rsid w:val="363E22D8"/>
    <w:rsid w:val="37247132"/>
    <w:rsid w:val="38CBDFFC"/>
    <w:rsid w:val="391F8AC4"/>
    <w:rsid w:val="3B2C9128"/>
    <w:rsid w:val="3C265D44"/>
    <w:rsid w:val="3C936B95"/>
    <w:rsid w:val="3D024370"/>
    <w:rsid w:val="3D1381E6"/>
    <w:rsid w:val="3F01E906"/>
    <w:rsid w:val="403A5F04"/>
    <w:rsid w:val="40D81CB1"/>
    <w:rsid w:val="40D9F93F"/>
    <w:rsid w:val="4124A2C5"/>
    <w:rsid w:val="4275C9A0"/>
    <w:rsid w:val="46304DE7"/>
    <w:rsid w:val="467D3A7E"/>
    <w:rsid w:val="471133CD"/>
    <w:rsid w:val="490DE950"/>
    <w:rsid w:val="4E5A1F1C"/>
    <w:rsid w:val="4E6E9A58"/>
    <w:rsid w:val="4EB2EC05"/>
    <w:rsid w:val="4FC511EF"/>
    <w:rsid w:val="50469EF5"/>
    <w:rsid w:val="5067E4C3"/>
    <w:rsid w:val="527B73BD"/>
    <w:rsid w:val="53A3AEB8"/>
    <w:rsid w:val="55FE8E87"/>
    <w:rsid w:val="5DCF4867"/>
    <w:rsid w:val="5F1642C0"/>
    <w:rsid w:val="61859FA4"/>
    <w:rsid w:val="659A6CAE"/>
    <w:rsid w:val="684FE990"/>
    <w:rsid w:val="72AEE7AD"/>
    <w:rsid w:val="756009CD"/>
    <w:rsid w:val="75FA4D7A"/>
    <w:rsid w:val="788C3872"/>
    <w:rsid w:val="7A4C55F7"/>
    <w:rsid w:val="7AB93D90"/>
    <w:rsid w:val="7B426E0F"/>
    <w:rsid w:val="7D532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66FB28"/>
  <w15:chartTrackingRefBased/>
  <w15:docId w15:val="{B4DC4CF9-16CD-411D-AA49-97F6048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9DF"/>
  </w:style>
  <w:style w:type="paragraph" w:styleId="Heading1">
    <w:name w:val="heading 1"/>
    <w:basedOn w:val="Normal"/>
    <w:next w:val="Normal"/>
    <w:link w:val="Heading1Char"/>
    <w:uiPriority w:val="9"/>
    <w:qFormat/>
    <w:rsid w:val="00D10D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0D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0D17"/>
    <w:rPr>
      <w:rFonts w:ascii="Times New Roman" w:eastAsia="Times New Roman" w:hAnsi="Times New Roman" w:cs="Times New Roman"/>
      <w:b/>
      <w:bCs/>
      <w:sz w:val="24"/>
      <w:szCs w:val="24"/>
    </w:rPr>
  </w:style>
  <w:style w:type="paragraph" w:styleId="NormalWeb">
    <w:name w:val="Normal (Web)"/>
    <w:basedOn w:val="Normal"/>
    <w:uiPriority w:val="99"/>
    <w:unhideWhenUsed/>
    <w:rsid w:val="00D10D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0D1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541C9"/>
    <w:pPr>
      <w:ind w:left="720"/>
      <w:contextualSpacing/>
    </w:pPr>
  </w:style>
  <w:style w:type="character" w:styleId="CommentReference">
    <w:name w:val="annotation reference"/>
    <w:basedOn w:val="DefaultParagraphFont"/>
    <w:uiPriority w:val="99"/>
    <w:semiHidden/>
    <w:unhideWhenUsed/>
    <w:rsid w:val="00416646"/>
    <w:rPr>
      <w:sz w:val="16"/>
      <w:szCs w:val="16"/>
    </w:rPr>
  </w:style>
  <w:style w:type="paragraph" w:styleId="CommentText">
    <w:name w:val="annotation text"/>
    <w:basedOn w:val="Normal"/>
    <w:link w:val="CommentTextChar"/>
    <w:uiPriority w:val="99"/>
    <w:unhideWhenUsed/>
    <w:rsid w:val="00416646"/>
    <w:pPr>
      <w:spacing w:line="240" w:lineRule="auto"/>
    </w:pPr>
    <w:rPr>
      <w:sz w:val="20"/>
      <w:szCs w:val="20"/>
    </w:rPr>
  </w:style>
  <w:style w:type="character" w:customStyle="1" w:styleId="CommentTextChar">
    <w:name w:val="Comment Text Char"/>
    <w:basedOn w:val="DefaultParagraphFont"/>
    <w:link w:val="CommentText"/>
    <w:uiPriority w:val="99"/>
    <w:rsid w:val="00416646"/>
    <w:rPr>
      <w:sz w:val="20"/>
      <w:szCs w:val="20"/>
    </w:rPr>
  </w:style>
  <w:style w:type="paragraph" w:styleId="CommentSubject">
    <w:name w:val="annotation subject"/>
    <w:basedOn w:val="CommentText"/>
    <w:next w:val="CommentText"/>
    <w:link w:val="CommentSubjectChar"/>
    <w:uiPriority w:val="99"/>
    <w:semiHidden/>
    <w:unhideWhenUsed/>
    <w:rsid w:val="00416646"/>
    <w:rPr>
      <w:b/>
      <w:bCs/>
    </w:rPr>
  </w:style>
  <w:style w:type="character" w:customStyle="1" w:styleId="CommentSubjectChar">
    <w:name w:val="Comment Subject Char"/>
    <w:basedOn w:val="CommentTextChar"/>
    <w:link w:val="CommentSubject"/>
    <w:uiPriority w:val="99"/>
    <w:semiHidden/>
    <w:rsid w:val="00416646"/>
    <w:rPr>
      <w:b/>
      <w:bCs/>
      <w:sz w:val="20"/>
      <w:szCs w:val="20"/>
    </w:rPr>
  </w:style>
  <w:style w:type="character" w:styleId="Hyperlink">
    <w:name w:val="Hyperlink"/>
    <w:basedOn w:val="DefaultParagraphFont"/>
    <w:uiPriority w:val="99"/>
    <w:unhideWhenUsed/>
    <w:rsid w:val="00EA5CFA"/>
    <w:rPr>
      <w:color w:val="0000FF"/>
      <w:u w:val="single"/>
    </w:rPr>
  </w:style>
  <w:style w:type="character" w:styleId="UnresolvedMention">
    <w:name w:val="Unresolved Mention"/>
    <w:basedOn w:val="DefaultParagraphFont"/>
    <w:uiPriority w:val="99"/>
    <w:semiHidden/>
    <w:unhideWhenUsed/>
    <w:rsid w:val="00EA5CFA"/>
    <w:rPr>
      <w:color w:val="605E5C"/>
      <w:shd w:val="clear" w:color="auto" w:fill="E1DFDD"/>
    </w:rPr>
  </w:style>
  <w:style w:type="paragraph" w:styleId="Revision">
    <w:name w:val="Revision"/>
    <w:hidden/>
    <w:uiPriority w:val="99"/>
    <w:semiHidden/>
    <w:rsid w:val="001C2BBE"/>
    <w:pPr>
      <w:spacing w:after="0" w:line="240" w:lineRule="auto"/>
    </w:pPr>
  </w:style>
  <w:style w:type="table" w:styleId="TableGrid">
    <w:name w:val="Table Grid"/>
    <w:basedOn w:val="TableNormal"/>
    <w:uiPriority w:val="39"/>
    <w:rsid w:val="0066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330"/>
  </w:style>
  <w:style w:type="paragraph" w:styleId="Footer">
    <w:name w:val="footer"/>
    <w:basedOn w:val="Normal"/>
    <w:link w:val="FooterChar"/>
    <w:uiPriority w:val="99"/>
    <w:unhideWhenUsed/>
    <w:rsid w:val="0046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onzales.Katerina@ep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2023-05-19T07:14:10+00:00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lcf76f155ced4ddcb4097134ff3c332f xmlns="9ca864d7-8ea1-4fdc-b586-36f5d4cca57e">
      <Terms xmlns="http://schemas.microsoft.com/office/infopath/2007/PartnerControls"/>
    </lcf76f155ced4ddcb4097134ff3c332f>
    <TaxCatchAll xmlns="4ffa91fb-a0ff-4ac5-b2db-65c790d184a4" xsi:nil="true"/>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SharedWithUsers xmlns="14922ba1-e409-43c3-9b73-97da7dd585aa">
      <UserInfo>
        <DisplayName>Scheraga, Joel</DisplayName>
        <AccountId>18</AccountId>
        <AccountType/>
      </UserInfo>
      <UserInfo>
        <DisplayName>Gonzales, Katerina (she/her/hers)</DisplayName>
        <AccountId>139</AccountId>
        <AccountType/>
      </UserInfo>
      <UserInfo>
        <DisplayName>Patton, Genna (she/her/hers)</DisplayName>
        <AccountId>135</AccountId>
        <AccountType/>
      </UserInfo>
      <UserInfo>
        <DisplayName>Santell, Stephanie</DisplayName>
        <AccountId>62</AccountId>
        <AccountType/>
      </UserInfo>
      <UserInfo>
        <DisplayName>Von Lehe, Arthur</DisplayName>
        <AccountId>78</AccountId>
        <AccountType/>
      </UserInfo>
      <UserInfo>
        <DisplayName>Salazar, Viccy (she/her/hers)</DisplayName>
        <AccountId>16</AccountId>
        <AccountType/>
      </UserInfo>
      <UserInfo>
        <DisplayName>Teplitzky, Andy</DisplayName>
        <AccountId>65</AccountId>
        <AccountType/>
      </UserInfo>
      <UserInfo>
        <DisplayName>Hannon, Arnita</DisplayName>
        <AccountId>91</AccountId>
        <AccountType/>
      </UserInfo>
      <UserInfo>
        <DisplayName>Bowles, Jack</DisplayName>
        <AccountId>339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C7E8E1CD97149A2F5F930144D641A" ma:contentTypeVersion="17" ma:contentTypeDescription="Create a new document." ma:contentTypeScope="" ma:versionID="d0f5d04671b0d2974318e80246df42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ca864d7-8ea1-4fdc-b586-36f5d4cca57e" xmlns:ns6="14922ba1-e409-43c3-9b73-97da7dd585aa" targetNamespace="http://schemas.microsoft.com/office/2006/metadata/properties" ma:root="true" ma:fieldsID="a36a3f48d792cee798cf010a8a728add" ns1:_="" ns2:_="" ns3:_="" ns4:_="" ns5:_="" ns6:_="">
    <xsd:import namespace="http://schemas.microsoft.com/sharepoint/v3"/>
    <xsd:import namespace="4ffa91fb-a0ff-4ac5-b2db-65c790d184a4"/>
    <xsd:import namespace="http://schemas.microsoft.com/sharepoint.v3"/>
    <xsd:import namespace="http://schemas.microsoft.com/sharepoint/v3/fields"/>
    <xsd:import namespace="9ca864d7-8ea1-4fdc-b586-36f5d4cca57e"/>
    <xsd:import namespace="14922ba1-e409-43c3-9b73-97da7dd585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87cc07b-bd0b-4ca3-b5d4-270890591a46}" ma:internalName="TaxCatchAllLabel" ma:readOnly="true" ma:showField="CatchAllDataLabel" ma:web="14922ba1-e409-43c3-9b73-97da7dd585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87cc07b-bd0b-4ca3-b5d4-270890591a46}" ma:internalName="TaxCatchAll" ma:showField="CatchAllData" ma:web="14922ba1-e409-43c3-9b73-97da7dd585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a864d7-8ea1-4fdc-b586-36f5d4cca57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22ba1-e409-43c3-9b73-97da7dd585a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00D3B-4829-41CB-A2A9-52777EEB30DE}">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9ca864d7-8ea1-4fdc-b586-36f5d4cca57e"/>
    <ds:schemaRef ds:uri="http://schemas.microsoft.com/sharepoint/v3"/>
    <ds:schemaRef ds:uri="14922ba1-e409-43c3-9b73-97da7dd585aa"/>
  </ds:schemaRefs>
</ds:datastoreItem>
</file>

<file path=customXml/itemProps2.xml><?xml version="1.0" encoding="utf-8"?>
<ds:datastoreItem xmlns:ds="http://schemas.openxmlformats.org/officeDocument/2006/customXml" ds:itemID="{904E8B54-498A-436B-AE2B-8F46E05A9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ca864d7-8ea1-4fdc-b586-36f5d4cca57e"/>
    <ds:schemaRef ds:uri="14922ba1-e409-43c3-9b73-97da7dd58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2373B-6150-4B1E-94D0-458CC27B4DE6}">
  <ds:schemaRefs>
    <ds:schemaRef ds:uri="Microsoft.SharePoint.Taxonomy.ContentTypeSync"/>
  </ds:schemaRefs>
</ds:datastoreItem>
</file>

<file path=customXml/itemProps4.xml><?xml version="1.0" encoding="utf-8"?>
<ds:datastoreItem xmlns:ds="http://schemas.openxmlformats.org/officeDocument/2006/customXml" ds:itemID="{86A47631-2648-4F68-8E54-ABD659311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Katerina (she/her/hers)</dc:creator>
  <cp:lastModifiedBy>Jackson, Aaron</cp:lastModifiedBy>
  <cp:revision>19</cp:revision>
  <dcterms:created xsi:type="dcterms:W3CDTF">2023-08-01T13:12:00Z</dcterms:created>
  <dcterms:modified xsi:type="dcterms:W3CDTF">2024-05-29T23:05:00Z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0x010100C95C7E8E1CD97149A2F5F930144D641A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