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A32323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A32323">
        <w:rPr>
          <w:rFonts w:asciiTheme="minorHAnsi" w:hAnsiTheme="minorHAnsi" w:cstheme="minorHAnsi"/>
          <w:sz w:val="28"/>
        </w:rPr>
        <w:t>Request for Approval under the “</w:t>
      </w:r>
      <w:r w:rsidRPr="00A32323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A32323">
        <w:rPr>
          <w:rFonts w:asciiTheme="minorHAnsi" w:hAnsiTheme="minorHAnsi" w:cstheme="minorHAnsi"/>
          <w:sz w:val="28"/>
        </w:rPr>
        <w:t xml:space="preserve">” </w:t>
      </w:r>
    </w:p>
    <w:p w:rsidR="005E714A" w:rsidP="002F024C" w14:paraId="0EE69064" w14:textId="70231CEF">
      <w:pPr>
        <w:pStyle w:val="Heading2"/>
        <w:pBdr>
          <w:bottom w:val="single" w:sz="4" w:space="1" w:color="auto"/>
        </w:pBdr>
        <w:tabs>
          <w:tab w:val="left" w:pos="900"/>
        </w:tabs>
        <w:ind w:right="-180"/>
      </w:pPr>
      <w:r w:rsidRPr="00A32323">
        <w:rPr>
          <w:rFonts w:asciiTheme="minorHAnsi" w:hAnsiTheme="minorHAnsi" w:cstheme="minorHAnsi"/>
          <w:sz w:val="28"/>
        </w:rPr>
        <w:t xml:space="preserve">(OMB Control Number: </w:t>
      </w:r>
      <w:r w:rsidRPr="00A32323" w:rsidR="00C52C45">
        <w:rPr>
          <w:rFonts w:asciiTheme="minorHAnsi" w:hAnsiTheme="minorHAnsi" w:cstheme="minorHAnsi"/>
          <w:sz w:val="28"/>
        </w:rPr>
        <w:t>20</w:t>
      </w:r>
      <w:r w:rsidRPr="00A32323" w:rsidR="00B57A9B">
        <w:rPr>
          <w:rFonts w:asciiTheme="minorHAnsi" w:hAnsiTheme="minorHAnsi" w:cstheme="minorHAnsi"/>
          <w:sz w:val="28"/>
        </w:rPr>
        <w:t>30-0051; EPA ICR Number:</w:t>
      </w:r>
      <w:r w:rsidRPr="00A32323" w:rsidR="002F024C">
        <w:rPr>
          <w:rFonts w:asciiTheme="minorHAnsi" w:hAnsiTheme="minorHAnsi" w:cstheme="minorHAnsi"/>
          <w:sz w:val="28"/>
        </w:rPr>
        <w:t xml:space="preserve"> </w:t>
      </w:r>
      <w:r w:rsidRPr="00A32323" w:rsidR="00B57A9B">
        <w:rPr>
          <w:rFonts w:asciiTheme="minorHAnsi" w:hAnsiTheme="minorHAnsi" w:cstheme="minorHAnsi"/>
          <w:sz w:val="28"/>
        </w:rPr>
        <w:t>2434</w:t>
      </w:r>
      <w:r w:rsidR="00A32323">
        <w:rPr>
          <w:rFonts w:asciiTheme="minorHAnsi" w:hAnsiTheme="minorHAnsi" w:cstheme="minorHAnsi"/>
          <w:sz w:val="28"/>
        </w:rPr>
        <w:t>.241</w:t>
      </w:r>
      <w:r>
        <w:rPr>
          <w:sz w:val="28"/>
        </w:rPr>
        <w:t>)</w:t>
      </w:r>
    </w:p>
    <w:p w:rsidR="002F024C" w:rsidP="00434E33" w14:paraId="1CB3B3F4" w14:textId="77777777">
      <w:pPr>
        <w:rPr>
          <w:b/>
        </w:rPr>
      </w:pPr>
    </w:p>
    <w:p w:rsidR="005E714A" w:rsidRPr="00A32323" w14:paraId="6E3D3478" w14:textId="7F6CCB5E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T</w:t>
      </w:r>
      <w:r w:rsidRPr="00A32323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="00A32323">
        <w:rPr>
          <w:rFonts w:asciiTheme="minorHAnsi" w:hAnsiTheme="minorHAnsi" w:cstheme="minorHAnsi"/>
          <w:sz w:val="22"/>
          <w:szCs w:val="22"/>
        </w:rPr>
        <w:t>EPA</w:t>
      </w:r>
      <w:r w:rsidRPr="00A32323" w:rsidR="00831886">
        <w:rPr>
          <w:rFonts w:asciiTheme="minorHAnsi" w:hAnsiTheme="minorHAnsi" w:cstheme="minorHAnsi"/>
          <w:sz w:val="22"/>
          <w:szCs w:val="22"/>
        </w:rPr>
        <w:t xml:space="preserve"> Certification Plan and Reporting Database Users</w:t>
      </w:r>
      <w:r w:rsidR="00A32323">
        <w:rPr>
          <w:rFonts w:asciiTheme="minorHAnsi" w:hAnsiTheme="minorHAnsi" w:cstheme="minorHAnsi"/>
          <w:sz w:val="22"/>
          <w:szCs w:val="22"/>
        </w:rPr>
        <w:t xml:space="preserve"> Survey</w:t>
      </w:r>
    </w:p>
    <w:p w:rsidR="00C52C45" w:rsidRPr="00A32323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831886" w:rsidRPr="00A32323" w:rsidP="00831886" w14:paraId="36ABC87F" w14:textId="19D87464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PURPOSE:</w:t>
      </w:r>
      <w:r w:rsidRPr="00A32323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32323">
        <w:rPr>
          <w:rFonts w:asciiTheme="minorHAnsi" w:hAnsiTheme="minorHAnsi" w:cstheme="minorHAnsi"/>
          <w:sz w:val="22"/>
          <w:szCs w:val="22"/>
        </w:rPr>
        <w:t xml:space="preserve">EPA is planning to conduct a survey to evaluate the structure of the Certification Plan and Reporting Database (CPARD) as part of a process improvement project to assess </w:t>
      </w:r>
      <w:r w:rsidRPr="00A32323" w:rsidR="00704B71">
        <w:rPr>
          <w:rFonts w:asciiTheme="minorHAnsi" w:hAnsiTheme="minorHAnsi" w:cstheme="minorHAnsi"/>
          <w:sz w:val="22"/>
          <w:szCs w:val="22"/>
        </w:rPr>
        <w:t>user experience</w:t>
      </w:r>
      <w:r w:rsidRPr="00A32323">
        <w:rPr>
          <w:rFonts w:asciiTheme="minorHAnsi" w:hAnsiTheme="minorHAnsi" w:cstheme="minorHAnsi"/>
          <w:sz w:val="22"/>
          <w:szCs w:val="22"/>
        </w:rPr>
        <w:t>, identify</w:t>
      </w:r>
      <w:r w:rsidRPr="00A32323" w:rsidR="00704B71">
        <w:rPr>
          <w:rFonts w:asciiTheme="minorHAnsi" w:hAnsiTheme="minorHAnsi" w:cstheme="minorHAnsi"/>
          <w:sz w:val="22"/>
          <w:szCs w:val="22"/>
        </w:rPr>
        <w:t xml:space="preserve"> needs,</w:t>
      </w:r>
      <w:r w:rsidRPr="00A32323">
        <w:rPr>
          <w:rFonts w:asciiTheme="minorHAnsi" w:hAnsiTheme="minorHAnsi" w:cstheme="minorHAnsi"/>
          <w:sz w:val="22"/>
          <w:szCs w:val="22"/>
        </w:rPr>
        <w:t xml:space="preserve"> and increase overall efficiency. To accomplish this, EPA is proposing to conduct a survey with all CPARD users, internal and external, to ensure the steps taken to address the structure of CPARD to enhance user experience and access to</w:t>
      </w:r>
      <w:r w:rsidRPr="00A32323" w:rsidR="00704B71">
        <w:rPr>
          <w:rFonts w:asciiTheme="minorHAnsi" w:hAnsiTheme="minorHAnsi" w:cstheme="minorHAnsi"/>
          <w:sz w:val="22"/>
          <w:szCs w:val="22"/>
        </w:rPr>
        <w:t xml:space="preserve"> important</w:t>
      </w:r>
      <w:r w:rsidRPr="00A32323">
        <w:rPr>
          <w:rFonts w:asciiTheme="minorHAnsi" w:hAnsiTheme="minorHAnsi" w:cstheme="minorHAnsi"/>
          <w:sz w:val="22"/>
          <w:szCs w:val="22"/>
        </w:rPr>
        <w:t xml:space="preserve"> information.</w:t>
      </w:r>
    </w:p>
    <w:p w:rsidR="00831886" w:rsidRPr="00A32323" w:rsidP="00831886" w14:paraId="115AB56D" w14:textId="740333E3">
      <w:pPr>
        <w:rPr>
          <w:rFonts w:asciiTheme="minorHAnsi" w:hAnsiTheme="minorHAnsi" w:cstheme="minorHAnsi"/>
          <w:sz w:val="22"/>
          <w:szCs w:val="22"/>
        </w:rPr>
      </w:pPr>
    </w:p>
    <w:p w:rsidR="00831886" w:rsidRPr="00A32323" w:rsidP="00831886" w14:paraId="5FEECE4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The objectives of this survey are multifold and include:</w:t>
      </w:r>
    </w:p>
    <w:p w:rsidR="00831886" w:rsidRPr="00A32323" w:rsidP="00831886" w14:paraId="676C0554" w14:textId="7E63471E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evaluating the CPARD user </w:t>
      </w:r>
      <w:r w:rsidRPr="00A32323">
        <w:rPr>
          <w:rFonts w:asciiTheme="minorHAnsi" w:hAnsiTheme="minorHAnsi" w:cstheme="minorHAnsi"/>
          <w:sz w:val="22"/>
          <w:szCs w:val="22"/>
        </w:rPr>
        <w:t>experience;</w:t>
      </w:r>
    </w:p>
    <w:p w:rsidR="00831886" w:rsidRPr="00A32323" w:rsidP="00831886" w14:paraId="361566AB" w14:textId="7777777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assessing the effectiveness of supplemental materials and trainings; and</w:t>
      </w:r>
    </w:p>
    <w:p w:rsidR="00C8488C" w:rsidRPr="00A32323" w:rsidP="00434E33" w14:paraId="5F0306CE" w14:textId="6BEED7E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identifying any additional needs of CPARD users.</w:t>
      </w:r>
    </w:p>
    <w:p w:rsidR="00D23196" w:rsidRPr="00A32323" w:rsidP="00434E33" w14:paraId="24056C3A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26329" w:rsidRPr="00A32323" w14:paraId="7BA30F47" w14:textId="55189403">
      <w:pPr>
        <w:rPr>
          <w:rFonts w:asciiTheme="minorHAnsi" w:hAnsiTheme="minorHAnsi" w:cstheme="minorHAnsi"/>
          <w:i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A32323">
        <w:rPr>
          <w:rFonts w:asciiTheme="minorHAnsi" w:hAnsiTheme="minorHAnsi" w:cstheme="minorHAnsi"/>
          <w:sz w:val="22"/>
          <w:szCs w:val="22"/>
        </w:rPr>
        <w:t xml:space="preserve">: </w:t>
      </w:r>
      <w:r w:rsidRPr="00A32323" w:rsidR="004B74A1">
        <w:rPr>
          <w:rFonts w:asciiTheme="minorHAnsi" w:hAnsiTheme="minorHAnsi" w:cstheme="minorHAnsi"/>
          <w:sz w:val="22"/>
          <w:szCs w:val="22"/>
        </w:rPr>
        <w:t xml:space="preserve">Respondents will be internal and external co-regulators/partners (EPA HQ, EPA Regions, States, Territories, </w:t>
      </w:r>
      <w:r w:rsidRPr="00A32323" w:rsidR="004B74A1">
        <w:rPr>
          <w:rFonts w:asciiTheme="minorHAnsi" w:hAnsiTheme="minorHAnsi" w:cstheme="minorHAnsi"/>
          <w:sz w:val="22"/>
          <w:szCs w:val="22"/>
        </w:rPr>
        <w:t>Tribes</w:t>
      </w:r>
      <w:r w:rsidRPr="00A32323" w:rsidR="004B74A1">
        <w:rPr>
          <w:rFonts w:asciiTheme="minorHAnsi" w:hAnsiTheme="minorHAnsi" w:cstheme="minorHAnsi"/>
          <w:sz w:val="22"/>
          <w:szCs w:val="22"/>
        </w:rPr>
        <w:t xml:space="preserve"> and several Federal Agencies) who are registered to use CPARD.  </w:t>
      </w:r>
    </w:p>
    <w:p w:rsidR="00E26329" w:rsidRPr="00A32323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A32323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A32323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A32323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A32323" w:rsidP="0096108F" w14:paraId="09BBF420" w14:textId="4A36682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[ ]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A32323" w:rsidR="004B74A1">
        <w:rPr>
          <w:rFonts w:asciiTheme="minorHAnsi" w:hAnsiTheme="minorHAnsi" w:cstheme="minorHAnsi"/>
          <w:bCs/>
          <w:sz w:val="22"/>
          <w:szCs w:val="22"/>
        </w:rPr>
        <w:t>X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A32323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2323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A32323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[ ]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2323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A32323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A32323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A32323" w:rsidP="0096108F" w14:paraId="7CEE0EC3" w14:textId="2B2CACF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[</w:t>
      </w:r>
      <w:r w:rsidRPr="00A32323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bCs/>
          <w:sz w:val="22"/>
          <w:szCs w:val="22"/>
        </w:rPr>
        <w:t>]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A32323">
        <w:rPr>
          <w:rFonts w:asciiTheme="minorHAnsi" w:hAnsiTheme="minorHAnsi" w:cstheme="minorHAnsi"/>
          <w:bCs/>
          <w:sz w:val="22"/>
          <w:szCs w:val="22"/>
        </w:rPr>
        <w:tab/>
      </w:r>
      <w:r w:rsidRPr="00A32323">
        <w:rPr>
          <w:rFonts w:asciiTheme="minorHAnsi" w:hAnsiTheme="minorHAnsi" w:cstheme="minorHAnsi"/>
          <w:bCs/>
          <w:sz w:val="22"/>
          <w:szCs w:val="22"/>
        </w:rPr>
        <w:tab/>
      </w:r>
      <w:r w:rsidRPr="00A32323">
        <w:rPr>
          <w:rFonts w:asciiTheme="minorHAnsi" w:hAnsiTheme="minorHAnsi" w:cstheme="minorHAnsi"/>
          <w:bCs/>
          <w:sz w:val="22"/>
          <w:szCs w:val="22"/>
        </w:rPr>
        <w:tab/>
      </w:r>
      <w:r w:rsidRPr="00A32323">
        <w:rPr>
          <w:rFonts w:asciiTheme="minorHAnsi" w:hAnsiTheme="minorHAnsi" w:cstheme="minorHAnsi"/>
          <w:bCs/>
          <w:sz w:val="22"/>
          <w:szCs w:val="22"/>
        </w:rPr>
        <w:tab/>
      </w:r>
      <w:r w:rsidRPr="00A32323">
        <w:rPr>
          <w:rFonts w:asciiTheme="minorHAnsi" w:hAnsiTheme="minorHAnsi" w:cstheme="minorHAnsi"/>
          <w:bCs/>
          <w:sz w:val="22"/>
          <w:szCs w:val="22"/>
        </w:rPr>
        <w:t>[ ] Other:</w:t>
      </w: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A32323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A32323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A32323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A32323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A32323" w:rsidP="00C86E91" w14:paraId="2D9ED504" w14:textId="189870D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Is</w:t>
      </w:r>
      <w:r w:rsidRPr="00A32323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A32323">
        <w:rPr>
          <w:rFonts w:asciiTheme="minorHAnsi" w:hAnsiTheme="minorHAnsi" w:cstheme="minorHAnsi"/>
          <w:sz w:val="22"/>
          <w:szCs w:val="22"/>
        </w:rPr>
        <w:t xml:space="preserve">?  </w:t>
      </w:r>
      <w:r w:rsidRPr="00A32323" w:rsidR="009239AA">
        <w:rPr>
          <w:rFonts w:asciiTheme="minorHAnsi" w:hAnsiTheme="minorHAnsi" w:cstheme="minorHAnsi"/>
          <w:sz w:val="22"/>
          <w:szCs w:val="22"/>
        </w:rPr>
        <w:t>[</w:t>
      </w:r>
      <w:r w:rsidR="00A32323">
        <w:rPr>
          <w:rFonts w:asciiTheme="minorHAnsi" w:hAnsiTheme="minorHAnsi" w:cstheme="minorHAnsi"/>
          <w:sz w:val="22"/>
          <w:szCs w:val="22"/>
        </w:rPr>
        <w:t>X</w:t>
      </w:r>
      <w:r w:rsidRPr="00A32323" w:rsidR="009239AA">
        <w:rPr>
          <w:rFonts w:asciiTheme="minorHAnsi" w:hAnsiTheme="minorHAnsi" w:cstheme="minorHAnsi"/>
          <w:sz w:val="22"/>
          <w:szCs w:val="22"/>
        </w:rPr>
        <w:t xml:space="preserve">] </w:t>
      </w:r>
      <w:r w:rsidRPr="00A32323" w:rsidR="009239AA">
        <w:rPr>
          <w:rFonts w:asciiTheme="minorHAnsi" w:hAnsiTheme="minorHAnsi" w:cstheme="minorHAnsi"/>
          <w:sz w:val="22"/>
          <w:szCs w:val="22"/>
        </w:rPr>
        <w:t>Yes  [</w:t>
      </w:r>
      <w:r w:rsidR="00A32323">
        <w:rPr>
          <w:rFonts w:asciiTheme="minorHAnsi" w:hAnsiTheme="minorHAnsi" w:cstheme="minorHAnsi"/>
          <w:sz w:val="22"/>
          <w:szCs w:val="22"/>
        </w:rPr>
        <w:t xml:space="preserve">  </w:t>
      </w:r>
      <w:r w:rsidRPr="00A32323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A32323" w:rsidP="00C86E91" w14:paraId="415EB3EC" w14:textId="21EEEDA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If </w:t>
      </w:r>
      <w:r w:rsidRPr="00A32323" w:rsidR="009239AA">
        <w:rPr>
          <w:rFonts w:asciiTheme="minorHAnsi" w:hAnsiTheme="minorHAnsi" w:cstheme="minorHAnsi"/>
          <w:sz w:val="22"/>
          <w:szCs w:val="22"/>
        </w:rPr>
        <w:t>Yes</w:t>
      </w:r>
      <w:r w:rsidRPr="00A32323" w:rsidR="009239AA">
        <w:rPr>
          <w:rFonts w:asciiTheme="minorHAnsi" w:hAnsiTheme="minorHAnsi" w:cstheme="minorHAnsi"/>
          <w:sz w:val="22"/>
          <w:szCs w:val="22"/>
        </w:rPr>
        <w:t>,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Pr="00A32323" w:rsidR="002B34CD">
        <w:rPr>
          <w:rFonts w:asciiTheme="minorHAnsi" w:hAnsiTheme="minorHAnsi" w:cstheme="minorHAnsi"/>
          <w:sz w:val="22"/>
          <w:szCs w:val="22"/>
        </w:rPr>
        <w:t>will any</w:t>
      </w:r>
      <w:r w:rsidRPr="00A32323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A32323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A32323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A32323" w:rsidR="009239AA">
        <w:rPr>
          <w:rFonts w:asciiTheme="minorHAnsi" w:hAnsiTheme="minorHAnsi" w:cstheme="minorHAnsi"/>
          <w:sz w:val="22"/>
          <w:szCs w:val="22"/>
        </w:rPr>
        <w:t>[  ]</w:t>
      </w:r>
      <w:r w:rsidRPr="00A32323" w:rsidR="009239AA">
        <w:rPr>
          <w:rFonts w:asciiTheme="minorHAnsi" w:hAnsiTheme="minorHAnsi" w:cstheme="minorHAnsi"/>
          <w:sz w:val="22"/>
          <w:szCs w:val="22"/>
        </w:rPr>
        <w:t xml:space="preserve"> Yes [</w:t>
      </w:r>
      <w:r w:rsidRPr="00A32323" w:rsidR="00CE54F6">
        <w:rPr>
          <w:rFonts w:asciiTheme="minorHAnsi" w:hAnsiTheme="minorHAnsi" w:cstheme="minorHAnsi"/>
          <w:sz w:val="22"/>
          <w:szCs w:val="22"/>
        </w:rPr>
        <w:t>X</w:t>
      </w:r>
      <w:r w:rsidRPr="00A32323" w:rsidR="009239AA">
        <w:rPr>
          <w:rFonts w:asciiTheme="minorHAnsi" w:hAnsiTheme="minorHAnsi" w:cstheme="minorHAnsi"/>
          <w:sz w:val="22"/>
          <w:szCs w:val="22"/>
        </w:rPr>
        <w:t>] No</w:t>
      </w:r>
      <w:r w:rsidRPr="00A32323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A32323" w:rsidP="00C86E91" w14:paraId="69294AC9" w14:textId="1913B40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If </w:t>
      </w:r>
      <w:r w:rsidRPr="00A32323" w:rsidR="002B34CD">
        <w:rPr>
          <w:rFonts w:asciiTheme="minorHAnsi" w:hAnsiTheme="minorHAnsi" w:cstheme="minorHAnsi"/>
          <w:sz w:val="22"/>
          <w:szCs w:val="22"/>
        </w:rPr>
        <w:t>Yes</w:t>
      </w:r>
      <w:r w:rsidRPr="00A32323">
        <w:rPr>
          <w:rFonts w:asciiTheme="minorHAnsi" w:hAnsiTheme="minorHAnsi" w:cstheme="minorHAnsi"/>
          <w:sz w:val="22"/>
          <w:szCs w:val="22"/>
        </w:rPr>
        <w:t>, has a</w:t>
      </w:r>
      <w:r w:rsidRPr="00A32323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A32323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A32323" w:rsidR="002B34CD">
        <w:rPr>
          <w:rFonts w:asciiTheme="minorHAnsi" w:hAnsiTheme="minorHAnsi" w:cstheme="minorHAnsi"/>
          <w:sz w:val="22"/>
          <w:szCs w:val="22"/>
        </w:rPr>
        <w:t>f</w:t>
      </w:r>
      <w:r w:rsidRPr="00A32323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A32323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A32323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A32323">
        <w:rPr>
          <w:rFonts w:asciiTheme="minorHAnsi" w:hAnsiTheme="minorHAnsi" w:cstheme="minorHAnsi"/>
          <w:sz w:val="22"/>
          <w:szCs w:val="22"/>
        </w:rPr>
        <w:t>[  ]</w:t>
      </w:r>
      <w:r w:rsidRPr="00A32323">
        <w:rPr>
          <w:rFonts w:asciiTheme="minorHAnsi" w:hAnsiTheme="minorHAnsi" w:cstheme="minorHAnsi"/>
          <w:sz w:val="22"/>
          <w:szCs w:val="22"/>
        </w:rPr>
        <w:t xml:space="preserve"> Yes  [</w:t>
      </w:r>
      <w:r w:rsidRPr="00A32323" w:rsidR="00CE54F6">
        <w:rPr>
          <w:rFonts w:asciiTheme="minorHAnsi" w:hAnsiTheme="minorHAnsi" w:cstheme="minorHAnsi"/>
          <w:sz w:val="22"/>
          <w:szCs w:val="22"/>
        </w:rPr>
        <w:t>X</w:t>
      </w:r>
      <w:r w:rsidRPr="00A32323">
        <w:rPr>
          <w:rFonts w:asciiTheme="minorHAnsi" w:hAnsiTheme="minorHAnsi" w:cstheme="minorHAnsi"/>
          <w:sz w:val="22"/>
          <w:szCs w:val="22"/>
        </w:rPr>
        <w:t>] No</w:t>
      </w:r>
    </w:p>
    <w:p w:rsidR="00CF6542" w:rsidRPr="00A32323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A32323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A32323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A32323" w:rsidP="00C86E91" w14:paraId="2D9E5D86" w14:textId="0D232767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A32323">
        <w:rPr>
          <w:rFonts w:asciiTheme="minorHAnsi" w:hAnsiTheme="minorHAnsi" w:cstheme="minorHAnsi"/>
          <w:sz w:val="22"/>
          <w:szCs w:val="22"/>
        </w:rPr>
        <w:t>[  ]</w:t>
      </w:r>
      <w:r w:rsidRPr="00A32323">
        <w:rPr>
          <w:rFonts w:asciiTheme="minorHAnsi" w:hAnsiTheme="minorHAnsi" w:cstheme="minorHAnsi"/>
          <w:sz w:val="22"/>
          <w:szCs w:val="22"/>
        </w:rPr>
        <w:t xml:space="preserve"> Yes [</w:t>
      </w:r>
      <w:r w:rsidRPr="00A32323" w:rsidR="00CE54F6">
        <w:rPr>
          <w:rFonts w:asciiTheme="minorHAnsi" w:hAnsiTheme="minorHAnsi" w:cstheme="minorHAnsi"/>
          <w:sz w:val="22"/>
          <w:szCs w:val="22"/>
        </w:rPr>
        <w:t>X</w:t>
      </w:r>
      <w:r w:rsidRPr="00A32323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A32323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A32323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BURDEN HOUR</w:t>
      </w:r>
      <w:r w:rsidRPr="00A32323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A32323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2250"/>
        <w:gridCol w:w="2340"/>
        <w:gridCol w:w="1386"/>
      </w:tblGrid>
      <w:tr w14:paraId="66C82E41" w14:textId="77777777" w:rsidTr="00D2319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685" w:type="dxa"/>
          </w:tcPr>
          <w:p w:rsidR="006832D9" w:rsidRPr="00A32323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A32323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6832D9" w:rsidRPr="00A32323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A32323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A32323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386" w:type="dxa"/>
          </w:tcPr>
          <w:p w:rsidR="006832D9" w:rsidRPr="00A32323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D2319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685" w:type="dxa"/>
          </w:tcPr>
          <w:p w:rsidR="006832D9" w:rsidRPr="00A32323" w:rsidP="00F40CAF" w14:paraId="28A35E63" w14:textId="5F932F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 xml:space="preserve">State, Local, </w:t>
            </w:r>
            <w:r w:rsidRPr="00A32323" w:rsidR="00D23196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 xml:space="preserve"> Tribal Governments</w:t>
            </w:r>
          </w:p>
        </w:tc>
        <w:tc>
          <w:tcPr>
            <w:tcW w:w="2250" w:type="dxa"/>
          </w:tcPr>
          <w:p w:rsidR="006832D9" w:rsidRPr="00A32323" w:rsidP="00843796" w14:paraId="1E68CF96" w14:textId="61E52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2340" w:type="dxa"/>
          </w:tcPr>
          <w:p w:rsidR="006832D9" w:rsidRPr="00A32323" w:rsidP="00843796" w14:paraId="35F07C3E" w14:textId="052CF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386" w:type="dxa"/>
          </w:tcPr>
          <w:p w:rsidR="006832D9" w:rsidRPr="00A32323" w:rsidP="00843796" w14:paraId="65DB2CB0" w14:textId="1126A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A32323">
              <w:rPr>
                <w:rFonts w:asciiTheme="minorHAnsi" w:hAnsiTheme="minorHAnsi" w:cstheme="minorHAnsi"/>
                <w:sz w:val="22"/>
                <w:szCs w:val="22"/>
              </w:rPr>
              <w:t>.3 hours</w:t>
            </w:r>
          </w:p>
        </w:tc>
      </w:tr>
      <w:tr w14:paraId="7D0AC42A" w14:textId="77777777" w:rsidTr="00D2319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685" w:type="dxa"/>
          </w:tcPr>
          <w:p w:rsidR="006832D9" w:rsidRPr="00A32323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250" w:type="dxa"/>
          </w:tcPr>
          <w:p w:rsidR="006832D9" w:rsidRPr="00A32323" w:rsidP="00843796" w14:paraId="5DE08230" w14:textId="5C83BB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b/>
                <w:sz w:val="22"/>
                <w:szCs w:val="22"/>
              </w:rPr>
              <w:t>92</w:t>
            </w:r>
          </w:p>
        </w:tc>
        <w:tc>
          <w:tcPr>
            <w:tcW w:w="2340" w:type="dxa"/>
          </w:tcPr>
          <w:p w:rsidR="006832D9" w:rsidRPr="00A32323" w:rsidP="00843796" w14:paraId="08EF49B3" w14:textId="649FBD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minutes</w:t>
            </w:r>
          </w:p>
        </w:tc>
        <w:tc>
          <w:tcPr>
            <w:tcW w:w="1386" w:type="dxa"/>
          </w:tcPr>
          <w:p w:rsidR="006832D9" w:rsidRPr="00A32323" w:rsidP="00843796" w14:paraId="5EEB1ED5" w14:textId="0126DE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32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.3 hours</w:t>
            </w:r>
          </w:p>
        </w:tc>
      </w:tr>
    </w:tbl>
    <w:p w:rsidR="00F3170F" w:rsidRPr="00A32323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A32323" w14:paraId="2BFD1183" w14:textId="005B52CC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A32323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A32323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A32323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2323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2323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A32323" w:rsidR="00D9114C">
        <w:rPr>
          <w:rFonts w:asciiTheme="minorHAnsi" w:hAnsiTheme="minorHAnsi" w:cstheme="minorHAnsi"/>
          <w:sz w:val="22"/>
          <w:szCs w:val="22"/>
        </w:rPr>
        <w:t xml:space="preserve">: </w:t>
      </w:r>
      <w:r w:rsidRPr="00A32323" w:rsidR="00D9114C">
        <w:rPr>
          <w:rFonts w:asciiTheme="minorHAnsi" w:hAnsiTheme="minorHAnsi" w:cstheme="minorHAnsi"/>
          <w:sz w:val="22"/>
          <w:szCs w:val="22"/>
          <w:u w:val="single"/>
        </w:rPr>
        <w:t>$</w:t>
      </w:r>
      <w:r w:rsidRPr="00A32323" w:rsidR="00D23196">
        <w:rPr>
          <w:rFonts w:asciiTheme="minorHAnsi" w:hAnsiTheme="minorHAnsi" w:cstheme="minorHAnsi"/>
          <w:sz w:val="22"/>
          <w:szCs w:val="22"/>
          <w:u w:val="single"/>
        </w:rPr>
        <w:t>747.72</w:t>
      </w:r>
      <w:r w:rsidRPr="00A32323" w:rsidR="00FF429E">
        <w:rPr>
          <w:rFonts w:asciiTheme="minorHAnsi" w:hAnsiTheme="minorHAnsi" w:cstheme="minorHAnsi"/>
          <w:sz w:val="22"/>
          <w:szCs w:val="22"/>
        </w:rPr>
        <w:t>. The budget includes:</w:t>
      </w:r>
    </w:p>
    <w:p w:rsidR="00D23196" w:rsidRPr="00A32323" w:rsidP="00D23196" w14:paraId="775BE798" w14:textId="77777777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23196" w:rsidRPr="00A32323" w:rsidP="00D23196" w14:paraId="103EC327" w14:textId="4C446823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>Environmental Protection Agency Employees</w:t>
      </w:r>
    </w:p>
    <w:p w:rsidR="00D23196" w:rsidRPr="00A32323" w:rsidP="00D23196" w14:paraId="52D15DEC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Personnel Developing, Administering, and Assessing the Survey: 2</w:t>
      </w:r>
    </w:p>
    <w:p w:rsidR="00D23196" w:rsidRPr="00A32323" w:rsidP="00D23196" w14:paraId="450D0DC3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Based on hourly basic rate for GS-13: $37.70 </w:t>
      </w:r>
    </w:p>
    <w:p w:rsidR="00D23196" w:rsidRPr="00A32323" w:rsidP="00D23196" w14:paraId="20D5C251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Totals Personnel Time: 10 hours</w:t>
      </w:r>
    </w:p>
    <w:p w:rsidR="00D23196" w:rsidRPr="00A32323" w:rsidP="00D23196" w14:paraId="438C540C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Federal </w:t>
      </w: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>EPA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Cost for Survey = </w:t>
      </w:r>
      <w:r w:rsidRPr="00A32323">
        <w:rPr>
          <w:rFonts w:asciiTheme="minorHAnsi" w:hAnsiTheme="minorHAnsi" w:cstheme="minorHAnsi"/>
          <w:b/>
          <w:sz w:val="22"/>
          <w:szCs w:val="22"/>
        </w:rPr>
        <w:t>$377</w:t>
      </w:r>
    </w:p>
    <w:p w:rsidR="00D23196" w:rsidRPr="00A32323" w:rsidP="00D23196" w14:paraId="79813A28" w14:textId="7777777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:rsidR="00D23196" w:rsidRPr="00A32323" w:rsidP="00D23196" w14:paraId="6DA0FCA6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Respondents: 54 </w:t>
      </w:r>
    </w:p>
    <w:p w:rsidR="00D23196" w:rsidRPr="00A32323" w:rsidP="00D23196" w14:paraId="540970B4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Based on hourly basic rate for GS-13: $37.70 </w:t>
      </w:r>
    </w:p>
    <w:p w:rsidR="00D23196" w:rsidRPr="00A32323" w:rsidP="00D23196" w14:paraId="093581BC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Participation Time: 10 minutes </w:t>
      </w:r>
    </w:p>
    <w:p w:rsidR="00D23196" w:rsidRPr="00A32323" w:rsidP="00D23196" w14:paraId="64BEC2B1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Total Participation Time: 9 hours</w:t>
      </w:r>
    </w:p>
    <w:p w:rsidR="00D23196" w:rsidRPr="00A32323" w:rsidP="00D23196" w14:paraId="053FDF64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Federal </w:t>
      </w: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 xml:space="preserve">EPA 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Cost for Participation Time = </w:t>
      </w:r>
      <w:r w:rsidRPr="00A32323">
        <w:rPr>
          <w:rFonts w:asciiTheme="minorHAnsi" w:hAnsiTheme="minorHAnsi" w:cstheme="minorHAnsi"/>
          <w:b/>
          <w:sz w:val="22"/>
          <w:szCs w:val="22"/>
        </w:rPr>
        <w:t>$339.30</w:t>
      </w:r>
    </w:p>
    <w:p w:rsidR="00D23196" w:rsidRPr="00A32323" w:rsidP="00D23196" w14:paraId="7E699FB2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D23196" w:rsidRPr="00A32323" w:rsidP="00D23196" w14:paraId="35205B7D" w14:textId="77777777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>Other Federal Agencies’ Employees</w:t>
      </w:r>
    </w:p>
    <w:p w:rsidR="00D23196" w:rsidRPr="00A32323" w:rsidP="00D23196" w14:paraId="35628C93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Respondents: 5</w:t>
      </w:r>
    </w:p>
    <w:p w:rsidR="00D23196" w:rsidRPr="00A32323" w:rsidP="00D23196" w14:paraId="20B7A5CB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Federal Agencies: Department of Defense, Department of Energy, USDA Forest Service, USDA APHIS Plant Protection and Quarantine, and Bureau of Land Management</w:t>
      </w:r>
    </w:p>
    <w:p w:rsidR="00D23196" w:rsidRPr="00A32323" w:rsidP="00D23196" w14:paraId="40600DAD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Based on hourly basic rate for GS-13: $37.70 </w:t>
      </w:r>
    </w:p>
    <w:p w:rsidR="00D23196" w:rsidRPr="00A32323" w:rsidP="00D23196" w14:paraId="3FF970C7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 xml:space="preserve">Participation Time: 10 minutes </w:t>
      </w:r>
    </w:p>
    <w:p w:rsidR="00D23196" w:rsidRPr="00A32323" w:rsidP="00D23196" w14:paraId="5F684E58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</w:rPr>
        <w:t>Total Participation Time: 50 minutes</w:t>
      </w:r>
    </w:p>
    <w:p w:rsidR="00D23196" w:rsidRPr="00A32323" w:rsidP="00D23196" w14:paraId="3F926DD2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A32323">
        <w:rPr>
          <w:rFonts w:asciiTheme="minorHAnsi" w:hAnsiTheme="minorHAnsi" w:cstheme="minorHAnsi"/>
          <w:bCs/>
          <w:sz w:val="22"/>
          <w:szCs w:val="22"/>
          <w:u w:val="single"/>
        </w:rPr>
        <w:t>Other</w:t>
      </w:r>
      <w:r w:rsidRPr="00A32323">
        <w:rPr>
          <w:rFonts w:asciiTheme="minorHAnsi" w:hAnsiTheme="minorHAnsi" w:cstheme="minorHAnsi"/>
          <w:bCs/>
          <w:sz w:val="22"/>
          <w:szCs w:val="22"/>
        </w:rPr>
        <w:t xml:space="preserve"> Federal Cost for Participation Time = </w:t>
      </w:r>
      <w:r w:rsidRPr="00A32323">
        <w:rPr>
          <w:rFonts w:asciiTheme="minorHAnsi" w:hAnsiTheme="minorHAnsi" w:cstheme="minorHAnsi"/>
          <w:b/>
          <w:sz w:val="22"/>
          <w:szCs w:val="22"/>
        </w:rPr>
        <w:t>$31.42</w:t>
      </w:r>
    </w:p>
    <w:p w:rsidR="00D23196" w:rsidRPr="00A32323" w14:paraId="3C25C68C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A32323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A323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A323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A323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A32323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A32323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The</w:t>
      </w:r>
      <w:r w:rsidRPr="00A32323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A32323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A32323" w:rsidP="0069403B" w14:paraId="6670B34C" w14:textId="77845A3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A32323">
        <w:rPr>
          <w:rFonts w:asciiTheme="minorHAnsi" w:hAnsiTheme="minorHAnsi" w:cstheme="minorHAnsi"/>
          <w:sz w:val="22"/>
          <w:szCs w:val="22"/>
        </w:rPr>
        <w:t>respondents</w:t>
      </w:r>
      <w:r w:rsidRPr="00A32323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A32323">
        <w:rPr>
          <w:rFonts w:asciiTheme="minorHAnsi" w:hAnsiTheme="minorHAnsi" w:cstheme="minorHAnsi"/>
          <w:sz w:val="22"/>
          <w:szCs w:val="22"/>
        </w:rPr>
        <w:t>?</w:t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 w:rsidR="00636621">
        <w:rPr>
          <w:rFonts w:asciiTheme="minorHAnsi" w:hAnsiTheme="minorHAnsi" w:cstheme="minorHAnsi"/>
          <w:sz w:val="22"/>
          <w:szCs w:val="22"/>
        </w:rPr>
        <w:tab/>
      </w:r>
      <w:r w:rsidRPr="00A32323" w:rsidR="00636621">
        <w:rPr>
          <w:rFonts w:asciiTheme="minorHAnsi" w:hAnsiTheme="minorHAnsi" w:cstheme="minorHAnsi"/>
          <w:sz w:val="22"/>
          <w:szCs w:val="22"/>
        </w:rPr>
        <w:tab/>
      </w:r>
      <w:r w:rsidRPr="00A32323" w:rsidR="00636621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>[</w:t>
      </w:r>
      <w:r w:rsidRPr="00A32323" w:rsidR="00622EDE">
        <w:rPr>
          <w:rFonts w:asciiTheme="minorHAnsi" w:hAnsiTheme="minorHAnsi" w:cstheme="minorHAnsi"/>
          <w:sz w:val="22"/>
          <w:szCs w:val="22"/>
        </w:rPr>
        <w:t>X</w:t>
      </w:r>
      <w:r w:rsidRPr="00A32323">
        <w:rPr>
          <w:rFonts w:asciiTheme="minorHAnsi" w:hAnsiTheme="minorHAnsi" w:cstheme="minorHAnsi"/>
          <w:sz w:val="22"/>
          <w:szCs w:val="22"/>
        </w:rPr>
        <w:t>] Yes</w:t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>[ ]</w:t>
      </w:r>
      <w:r w:rsidRPr="00A32323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636621" w:rsidRPr="00A32323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A32323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A32323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A32323" w:rsidR="00A403BB">
        <w:rPr>
          <w:rFonts w:asciiTheme="minorHAnsi" w:hAnsiTheme="minorHAnsi" w:cstheme="minorHAnsi"/>
          <w:sz w:val="22"/>
          <w:szCs w:val="22"/>
        </w:rPr>
        <w:t>or</w:t>
      </w:r>
      <w:r w:rsidRPr="00A32323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A32323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A32323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A32323">
        <w:rPr>
          <w:rFonts w:asciiTheme="minorHAnsi" w:hAnsiTheme="minorHAnsi" w:cstheme="minorHAnsi"/>
          <w:sz w:val="22"/>
          <w:szCs w:val="22"/>
        </w:rPr>
        <w:t>?</w:t>
      </w:r>
    </w:p>
    <w:p w:rsidR="00622EDE" w:rsidRPr="00A32323" w:rsidP="001B0AAA" w14:paraId="5D0E6C96" w14:textId="77777777">
      <w:pPr>
        <w:rPr>
          <w:rFonts w:asciiTheme="minorHAnsi" w:hAnsiTheme="minorHAnsi" w:cstheme="minorHAnsi"/>
          <w:sz w:val="22"/>
          <w:szCs w:val="22"/>
        </w:rPr>
      </w:pPr>
    </w:p>
    <w:p w:rsidR="00622EDE" w:rsidRPr="00A32323" w:rsidP="00622EDE" w14:paraId="5934CB85" w14:textId="77777777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A32323">
        <w:rPr>
          <w:rFonts w:asciiTheme="minorHAnsi" w:hAnsiTheme="minorHAnsi" w:cstheme="minorHAnsi"/>
          <w:sz w:val="22"/>
          <w:szCs w:val="22"/>
          <w:u w:val="single"/>
        </w:rPr>
        <w:t>DESCRIPTION</w:t>
      </w:r>
    </w:p>
    <w:p w:rsidR="00622EDE" w:rsidRPr="00A32323" w:rsidP="00622EDE" w14:paraId="59709DA2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22EDE" w:rsidRPr="00A32323" w:rsidP="00622EDE" w14:paraId="505C346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The universe of potential respondents is defined by CPARD and its users. The respondents will be those who are registered to use </w:t>
      </w:r>
      <w:r w:rsidRPr="00A32323">
        <w:rPr>
          <w:rFonts w:asciiTheme="minorHAnsi" w:hAnsiTheme="minorHAnsi" w:cstheme="minorHAnsi"/>
          <w:sz w:val="22"/>
          <w:szCs w:val="22"/>
        </w:rPr>
        <w:t>CPARD</w:t>
      </w:r>
      <w:r w:rsidRPr="00A32323">
        <w:rPr>
          <w:rFonts w:asciiTheme="minorHAnsi" w:hAnsiTheme="minorHAnsi" w:cstheme="minorHAnsi"/>
          <w:sz w:val="22"/>
          <w:szCs w:val="22"/>
        </w:rPr>
        <w:t xml:space="preserve"> and the sampling size will be determined by the number of voluntary participants in the survey. </w:t>
      </w:r>
    </w:p>
    <w:p w:rsidR="004D6E14" w:rsidRPr="00A32323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A32323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A32323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H</w:t>
      </w:r>
      <w:r w:rsidRPr="00A32323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A32323" w:rsidP="001B0AAA" w14:paraId="3DF4124C" w14:textId="6A7C58ED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[</w:t>
      </w:r>
      <w:r w:rsidRPr="00A32323" w:rsidR="00622EDE">
        <w:rPr>
          <w:rFonts w:asciiTheme="minorHAnsi" w:hAnsiTheme="minorHAnsi" w:cstheme="minorHAnsi"/>
          <w:sz w:val="22"/>
          <w:szCs w:val="22"/>
        </w:rPr>
        <w:t>X</w:t>
      </w:r>
      <w:r w:rsidRPr="00A32323">
        <w:rPr>
          <w:rFonts w:asciiTheme="minorHAnsi" w:hAnsiTheme="minorHAnsi" w:cstheme="minorHAnsi"/>
          <w:sz w:val="22"/>
          <w:szCs w:val="22"/>
        </w:rPr>
        <w:t>] Web-based</w:t>
      </w:r>
      <w:r w:rsidRPr="00A32323">
        <w:rPr>
          <w:rFonts w:asciiTheme="minorHAnsi" w:hAnsiTheme="minorHAnsi" w:cstheme="minorHAnsi"/>
          <w:sz w:val="22"/>
          <w:szCs w:val="22"/>
        </w:rPr>
        <w:t xml:space="preserve"> or other forms of </w:t>
      </w:r>
      <w:r w:rsidRPr="00A32323">
        <w:rPr>
          <w:rFonts w:asciiTheme="minorHAnsi" w:hAnsiTheme="minorHAnsi" w:cstheme="minorHAnsi"/>
          <w:sz w:val="22"/>
          <w:szCs w:val="22"/>
        </w:rPr>
        <w:t>Social Media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A32323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[ 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sz w:val="22"/>
          <w:szCs w:val="22"/>
        </w:rPr>
        <w:t>]</w:t>
      </w:r>
      <w:r w:rsidRPr="00A32323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A32323">
        <w:rPr>
          <w:rFonts w:asciiTheme="minorHAnsi" w:hAnsiTheme="minorHAnsi" w:cstheme="minorHAnsi"/>
          <w:sz w:val="22"/>
          <w:szCs w:val="22"/>
        </w:rPr>
        <w:tab/>
      </w:r>
    </w:p>
    <w:p w:rsidR="001B0AAA" w:rsidRPr="00A32323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[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sz w:val="22"/>
          <w:szCs w:val="22"/>
        </w:rPr>
        <w:t xml:space="preserve"> ]</w:t>
      </w:r>
      <w:r w:rsidRPr="00A32323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A32323">
        <w:rPr>
          <w:rFonts w:asciiTheme="minorHAnsi" w:hAnsiTheme="minorHAnsi" w:cstheme="minorHAnsi"/>
          <w:sz w:val="22"/>
          <w:szCs w:val="22"/>
        </w:rPr>
        <w:tab/>
      </w:r>
    </w:p>
    <w:p w:rsidR="001B0AAA" w:rsidRPr="00A32323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[ 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sz w:val="22"/>
          <w:szCs w:val="22"/>
        </w:rPr>
        <w:t>]</w:t>
      </w:r>
      <w:r w:rsidRPr="00A32323">
        <w:rPr>
          <w:rFonts w:asciiTheme="minorHAnsi" w:hAnsiTheme="minorHAnsi" w:cstheme="minorHAnsi"/>
          <w:sz w:val="22"/>
          <w:szCs w:val="22"/>
        </w:rPr>
        <w:t xml:space="preserve"> Mail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A32323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[ </w:t>
      </w: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  <w:r w:rsidRPr="00A32323">
        <w:rPr>
          <w:rFonts w:asciiTheme="minorHAnsi" w:hAnsiTheme="minorHAnsi" w:cstheme="minorHAnsi"/>
          <w:sz w:val="22"/>
          <w:szCs w:val="22"/>
        </w:rPr>
        <w:t>]</w:t>
      </w:r>
      <w:r w:rsidRPr="00A32323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C52C45" w:rsidRPr="00A32323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A32323" w:rsidP="00F24CFC" w14:paraId="31D76918" w14:textId="41C1E97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A32323">
        <w:rPr>
          <w:rFonts w:asciiTheme="minorHAnsi" w:hAnsiTheme="minorHAnsi" w:cstheme="minorHAnsi"/>
          <w:sz w:val="22"/>
          <w:szCs w:val="22"/>
        </w:rPr>
        <w:t>[  ]</w:t>
      </w:r>
      <w:r w:rsidRPr="00A32323">
        <w:rPr>
          <w:rFonts w:asciiTheme="minorHAnsi" w:hAnsiTheme="minorHAnsi" w:cstheme="minorHAnsi"/>
          <w:sz w:val="22"/>
          <w:szCs w:val="22"/>
        </w:rPr>
        <w:t xml:space="preserve"> Yes [</w:t>
      </w:r>
      <w:r w:rsidRPr="00A32323" w:rsidR="00622EDE">
        <w:rPr>
          <w:rFonts w:asciiTheme="minorHAnsi" w:hAnsiTheme="minorHAnsi" w:cstheme="minorHAnsi"/>
          <w:sz w:val="22"/>
          <w:szCs w:val="22"/>
        </w:rPr>
        <w:t>X</w:t>
      </w:r>
      <w:r w:rsidRPr="00A32323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A32323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A32323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A32323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A32323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32323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A32323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A32323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A32323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A32323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A32323">
        <w:rPr>
          <w:rFonts w:asciiTheme="minorHAnsi" w:hAnsiTheme="minorHAnsi" w:cstheme="minorHAnsi"/>
          <w:sz w:val="22"/>
          <w:szCs w:val="22"/>
        </w:rPr>
        <w:t>low-burden</w:t>
      </w:r>
      <w:r w:rsidRPr="00A32323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A32323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A32323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A32323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</w:p>
    <w:p w:rsidR="00C52C45" w:rsidRPr="00A32323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A32323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A32323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A32323">
        <w:rPr>
          <w:rFonts w:asciiTheme="minorHAnsi" w:hAnsiTheme="minorHAnsi" w:cstheme="minorHAnsi"/>
          <w:sz w:val="22"/>
          <w:szCs w:val="22"/>
        </w:rPr>
        <w:tab/>
      </w:r>
      <w:r w:rsidRPr="00A32323">
        <w:rPr>
          <w:rFonts w:asciiTheme="minorHAnsi" w:hAnsiTheme="minorHAnsi" w:cstheme="minorHAnsi"/>
          <w:sz w:val="22"/>
          <w:szCs w:val="22"/>
        </w:rPr>
        <w:tab/>
      </w:r>
    </w:p>
    <w:p w:rsidR="00C52C45" w:rsidRPr="00A32323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A32323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A32323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A32323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A32323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A32323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A32323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A32323" w:rsidP="00C52C45" w14:paraId="37583063" w14:textId="6FCAA292">
      <w:pPr>
        <w:rPr>
          <w:rFonts w:asciiTheme="minorHAnsi" w:hAnsiTheme="minorHAnsi" w:cstheme="minorHAnsi"/>
          <w:sz w:val="22"/>
          <w:szCs w:val="22"/>
        </w:rPr>
      </w:pPr>
      <w:r w:rsidRPr="00A32323">
        <w:rPr>
          <w:rFonts w:asciiTheme="minorHAnsi" w:hAnsiTheme="minorHAnsi" w:cstheme="minorHAnsi"/>
          <w:sz w:val="22"/>
          <w:szCs w:val="22"/>
        </w:rPr>
        <w:t>Name:</w:t>
      </w:r>
      <w:r w:rsidRPr="00A32323" w:rsidR="00622EDE">
        <w:rPr>
          <w:rFonts w:asciiTheme="minorHAnsi" w:hAnsiTheme="minorHAnsi" w:cstheme="minorHAnsi"/>
          <w:sz w:val="22"/>
          <w:szCs w:val="22"/>
        </w:rPr>
        <w:t xml:space="preserve"> </w:t>
      </w:r>
      <w:r w:rsidRPr="00A32323" w:rsidR="00622EDE">
        <w:rPr>
          <w:rFonts w:asciiTheme="minorHAnsi" w:hAnsiTheme="minorHAnsi" w:cstheme="minorHAnsi"/>
          <w:sz w:val="22"/>
          <w:szCs w:val="22"/>
          <w:u w:val="single"/>
        </w:rPr>
        <w:t>Stephanie Burkhardt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74546905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3809C7"/>
    <w:multiLevelType w:val="hybridMultilevel"/>
    <w:tmpl w:val="007A8F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7710C"/>
    <w:multiLevelType w:val="hybridMultilevel"/>
    <w:tmpl w:val="BDAE5166"/>
    <w:lvl w:ilvl="0">
      <w:start w:val="0"/>
      <w:numFmt w:val="bullet"/>
      <w:lvlText w:val="-"/>
      <w:lvlJc w:val="left"/>
      <w:pPr>
        <w:ind w:left="1440" w:hanging="360"/>
      </w:pPr>
      <w:rPr>
        <w:rFonts w:ascii="Bell MT" w:eastAsia="Calibri" w:hAnsi="Bell MT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F80FED"/>
    <w:multiLevelType w:val="hybridMultilevel"/>
    <w:tmpl w:val="01D4900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1"/>
  </w:num>
  <w:num w:numId="2" w16cid:durableId="799229596">
    <w:abstractNumId w:val="18"/>
  </w:num>
  <w:num w:numId="3" w16cid:durableId="426655163">
    <w:abstractNumId w:val="17"/>
  </w:num>
  <w:num w:numId="4" w16cid:durableId="446857116">
    <w:abstractNumId w:val="19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9"/>
  </w:num>
  <w:num w:numId="8" w16cid:durableId="1691763057">
    <w:abstractNumId w:val="15"/>
  </w:num>
  <w:num w:numId="9" w16cid:durableId="199516969">
    <w:abstractNumId w:val="10"/>
  </w:num>
  <w:num w:numId="10" w16cid:durableId="194269489">
    <w:abstractNumId w:val="2"/>
  </w:num>
  <w:num w:numId="11" w16cid:durableId="608390227">
    <w:abstractNumId w:val="7"/>
  </w:num>
  <w:num w:numId="12" w16cid:durableId="472797309">
    <w:abstractNumId w:val="8"/>
  </w:num>
  <w:num w:numId="13" w16cid:durableId="394547716">
    <w:abstractNumId w:val="0"/>
  </w:num>
  <w:num w:numId="14" w16cid:durableId="2134205381">
    <w:abstractNumId w:val="16"/>
  </w:num>
  <w:num w:numId="15" w16cid:durableId="221017070">
    <w:abstractNumId w:val="14"/>
  </w:num>
  <w:num w:numId="16" w16cid:durableId="1718044373">
    <w:abstractNumId w:val="13"/>
  </w:num>
  <w:num w:numId="17" w16cid:durableId="986327051">
    <w:abstractNumId w:val="4"/>
  </w:num>
  <w:num w:numId="18" w16cid:durableId="1797215453">
    <w:abstractNumId w:val="5"/>
  </w:num>
  <w:num w:numId="19" w16cid:durableId="1738547507">
    <w:abstractNumId w:val="6"/>
  </w:num>
  <w:num w:numId="20" w16cid:durableId="682976385">
    <w:abstractNumId w:val="20"/>
  </w:num>
  <w:num w:numId="21" w16cid:durableId="656809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2A0A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A4C94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2F024C"/>
    <w:rsid w:val="003D5BBE"/>
    <w:rsid w:val="003E3C61"/>
    <w:rsid w:val="003F1C5B"/>
    <w:rsid w:val="00434E33"/>
    <w:rsid w:val="00441434"/>
    <w:rsid w:val="0045264C"/>
    <w:rsid w:val="004876EC"/>
    <w:rsid w:val="004B74A1"/>
    <w:rsid w:val="004D6E14"/>
    <w:rsid w:val="004E727F"/>
    <w:rsid w:val="005009B0"/>
    <w:rsid w:val="005A1006"/>
    <w:rsid w:val="005E714A"/>
    <w:rsid w:val="005F693D"/>
    <w:rsid w:val="006140A0"/>
    <w:rsid w:val="00622EDE"/>
    <w:rsid w:val="00636621"/>
    <w:rsid w:val="0063731C"/>
    <w:rsid w:val="00642B49"/>
    <w:rsid w:val="006832D9"/>
    <w:rsid w:val="0069403B"/>
    <w:rsid w:val="006F3DDE"/>
    <w:rsid w:val="00704678"/>
    <w:rsid w:val="00704B71"/>
    <w:rsid w:val="007425E7"/>
    <w:rsid w:val="007B61D4"/>
    <w:rsid w:val="007C29EC"/>
    <w:rsid w:val="007D2EAE"/>
    <w:rsid w:val="007F7080"/>
    <w:rsid w:val="00802607"/>
    <w:rsid w:val="008101A5"/>
    <w:rsid w:val="00822664"/>
    <w:rsid w:val="00831886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32323"/>
    <w:rsid w:val="00A403BB"/>
    <w:rsid w:val="00A674DF"/>
    <w:rsid w:val="00A83AA6"/>
    <w:rsid w:val="00A934D6"/>
    <w:rsid w:val="00AE1809"/>
    <w:rsid w:val="00B57A9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1A2"/>
    <w:rsid w:val="00C52AED"/>
    <w:rsid w:val="00C52C45"/>
    <w:rsid w:val="00C8407A"/>
    <w:rsid w:val="00C8488C"/>
    <w:rsid w:val="00C86E91"/>
    <w:rsid w:val="00CA2650"/>
    <w:rsid w:val="00CB1078"/>
    <w:rsid w:val="00CC6FAF"/>
    <w:rsid w:val="00CE54F6"/>
    <w:rsid w:val="00CF6542"/>
    <w:rsid w:val="00D23196"/>
    <w:rsid w:val="00D24698"/>
    <w:rsid w:val="00D6383F"/>
    <w:rsid w:val="00D9114C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0CAF"/>
    <w:rsid w:val="00F976B0"/>
    <w:rsid w:val="00FA6DE7"/>
    <w:rsid w:val="00FC0A8E"/>
    <w:rsid w:val="00FE2FA6"/>
    <w:rsid w:val="00FE3DF2"/>
    <w:rsid w:val="00FF42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ApprovedbyIO_x003f_ xmlns="88c21042-7c58-4e8f-8548-62d4cfb951fc" xsi:nil="true"/>
    <lcf76f155ced4ddcb4097134ff3c332f xmlns="88c21042-7c58-4e8f-8548-62d4cfb951fc">
      <Terms xmlns="http://schemas.microsoft.com/office/infopath/2007/PartnerControls"/>
    </lcf76f155ced4ddcb4097134ff3c332f>
    <Descriptor xmlns="88c21042-7c58-4e8f-8548-62d4cfb951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E709101EB0741A95076D11A1F2C14" ma:contentTypeVersion="23" ma:contentTypeDescription="Create a new document." ma:contentTypeScope="" ma:versionID="eef588d86610df9da985e655fd7f5d5f">
  <xsd:schema xmlns:xsd="http://www.w3.org/2001/XMLSchema" xmlns:xs="http://www.w3.org/2001/XMLSchema" xmlns:p="http://schemas.microsoft.com/office/2006/metadata/properties" xmlns:ns1="http://schemas.microsoft.com/sharepoint/v3" xmlns:ns2="177c0f91-fb6c-4735-ac6d-10974e6d552a" xmlns:ns3="4ffa91fb-a0ff-4ac5-b2db-65c790d184a4" xmlns:ns4="http://schemas.microsoft.com/sharepoint.v3" xmlns:ns5="http://schemas.microsoft.com/sharepoint/v3/fields" xmlns:ns6="88c21042-7c58-4e8f-8548-62d4cfb951fc" targetNamespace="http://schemas.microsoft.com/office/2006/metadata/properties" ma:root="true" ma:fieldsID="5fa2805fa9496ab25e1b1645557e5204" ns1:_="" ns2:_="" ns3:_="" ns4:_="" ns5:_="" ns6:_="">
    <xsd:import namespace="http://schemas.microsoft.com/sharepoint/v3"/>
    <xsd:import namespace="177c0f91-fb6c-4735-ac6d-10974e6d552a"/>
    <xsd:import namespace="4ffa91fb-a0ff-4ac5-b2db-65c790d184a4"/>
    <xsd:import namespace="http://schemas.microsoft.com/sharepoint.v3"/>
    <xsd:import namespace="http://schemas.microsoft.com/sharepoint/v3/fields"/>
    <xsd:import namespace="88c21042-7c58-4e8f-8548-62d4cfb951fc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LastSharedByUser" minOccurs="0"/>
                <xsd:element ref="ns2:LastSharedByTime" minOccurs="0"/>
                <xsd:element ref="ns2:SharedWithUsers" minOccurs="0"/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Descripto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ApprovedbyIO_x003f_" minOccurs="0"/>
                <xsd:element ref="ns1:_ip_UnifiedCompliancePolicyProperties" minOccurs="0"/>
                <xsd:element ref="ns1:_ip_UnifiedCompliancePolicyUIAction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0f91-fb6c-4735-ac6d-10974e6d552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1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1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1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1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1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2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2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2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2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28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0883ed1b-f38d-4806-9f6d-68c845806df8}" ma:internalName="TaxCatchAllLabel" ma:readOnly="true" ma:showField="CatchAllDataLabel" ma:web="177c0f91-fb6c-4735-ac6d-10974e6d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1" nillable="true" ma:displayName="Taxonomy Catch All Column" ma:description="" ma:hidden="true" ma:list="{0883ed1b-f38d-4806-9f6d-68c845806df8}" ma:internalName="TaxCatchAll" ma:showField="CatchAllData" ma:web="177c0f91-fb6c-4735-ac6d-10974e6d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2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2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21042-7c58-4e8f-8548-62d4cfb95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MediaServiceAutoTags" ma:internalName="MediaServiceAutoTags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or" ma:index="39" nillable="true" ma:displayName="Descriptor" ma:description="EJ projects, EJ reports, EJ in budget, EJ planning" ma:format="Dropdown" ma:internalName="Descriptor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ApprovedbyIO_x003f_" ma:index="43" nillable="true" ma:displayName="Approved by IO ?" ma:format="Dropdown" ma:internalName="ApprovedbyIO_x003f_">
      <xsd:simpleType>
        <xsd:restriction base="dms:Text">
          <xsd:maxLength value="255"/>
        </xsd:restriction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88c21042-7c58-4e8f-8548-62d4cfb951fc"/>
  </ds:schemaRefs>
</ds:datastoreItem>
</file>

<file path=customXml/itemProps4.xml><?xml version="1.0" encoding="utf-8"?>
<ds:datastoreItem xmlns:ds="http://schemas.openxmlformats.org/officeDocument/2006/customXml" ds:itemID="{86761395-8452-4D72-AFD6-EF5FBFE6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7c0f91-fb6c-4735-ac6d-10974e6d552a"/>
    <ds:schemaRef ds:uri="4ffa91fb-a0ff-4ac5-b2db-65c790d184a4"/>
    <ds:schemaRef ds:uri="http://schemas.microsoft.com/sharepoint.v3"/>
    <ds:schemaRef ds:uri="http://schemas.microsoft.com/sharepoint/v3/fields"/>
    <ds:schemaRef ds:uri="88c21042-7c58-4e8f-8548-62d4cfb95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10</cp:revision>
  <cp:lastPrinted>2010-10-04T15:59:00Z</cp:lastPrinted>
  <dcterms:created xsi:type="dcterms:W3CDTF">2024-04-23T14:00:00Z</dcterms:created>
  <dcterms:modified xsi:type="dcterms:W3CDTF">2024-05-29T18:43:00Z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0x0101006C1E709101EB0741A95076D11A1F2C14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