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6C7A06FA" w14:textId="77777777">
      <w:pPr>
        <w:ind w:left="-90"/>
        <w:jc w:val="center"/>
        <w:rPr>
          <w:b/>
          <w:bCs/>
        </w:rPr>
      </w:pPr>
      <w:r w:rsidRPr="00702B07">
        <w:rPr>
          <w:b/>
          <w:bCs/>
        </w:rPr>
        <w:t>SUPPORTING STATEMENT</w:t>
      </w:r>
    </w:p>
    <w:p w:rsidR="00BE5210" w:rsidRPr="00702B07" w:rsidP="00695940" w14:paraId="206A8914" w14:textId="77777777">
      <w:pPr>
        <w:ind w:left="-90"/>
        <w:jc w:val="center"/>
        <w:rPr>
          <w:bCs/>
        </w:rPr>
      </w:pPr>
      <w:bookmarkStart w:id="0" w:name="_Hlk163503324"/>
      <w:r w:rsidRPr="00702B07">
        <w:rPr>
          <w:bCs/>
        </w:rPr>
        <w:t>Internal Revenue Service</w:t>
      </w:r>
    </w:p>
    <w:bookmarkEnd w:id="0"/>
    <w:p w:rsidR="000004CA" w:rsidP="005E6063" w14:paraId="164D031D" w14:textId="4564D408">
      <w:pPr>
        <w:ind w:left="-90"/>
        <w:jc w:val="center"/>
        <w:rPr>
          <w:bCs/>
        </w:rPr>
      </w:pPr>
      <w:r>
        <w:rPr>
          <w:bCs/>
        </w:rPr>
        <w:t>Itemized Statement Component of Advisee List</w:t>
      </w:r>
    </w:p>
    <w:p w:rsidR="0032673A" w:rsidRPr="000004CA" w:rsidP="005E6063" w14:paraId="1E2D3BE3" w14:textId="66B74228">
      <w:pPr>
        <w:ind w:left="-90"/>
        <w:jc w:val="center"/>
        <w:rPr>
          <w:bCs/>
        </w:rPr>
      </w:pPr>
      <w:r w:rsidRPr="0032673A">
        <w:rPr>
          <w:bCs/>
        </w:rPr>
        <w:t>Form 13976</w:t>
      </w:r>
    </w:p>
    <w:p w:rsidR="00636B94" w:rsidRPr="00702B07" w:rsidP="000004CA" w14:paraId="237D1CDE" w14:textId="7F67A4B4">
      <w:pPr>
        <w:ind w:left="-90"/>
        <w:jc w:val="center"/>
      </w:pPr>
      <w:r w:rsidRPr="00702B07">
        <w:rPr>
          <w:bCs/>
        </w:rPr>
        <w:t xml:space="preserve">OMB </w:t>
      </w:r>
      <w:r w:rsidR="005E6063">
        <w:rPr>
          <w:bCs/>
        </w:rPr>
        <w:t>Control Number</w:t>
      </w:r>
      <w:r w:rsidRPr="00702B07">
        <w:rPr>
          <w:bCs/>
        </w:rPr>
        <w:t xml:space="preserve"> </w:t>
      </w:r>
      <w:r w:rsidRPr="0032673A">
        <w:t>1545-</w:t>
      </w:r>
      <w:r w:rsidRPr="0032673A" w:rsidR="006149C7">
        <w:t>1686</w:t>
      </w:r>
    </w:p>
    <w:p w:rsidR="00C573C8" w:rsidRPr="00702B07" w:rsidP="00BE5210" w14:paraId="11C9465F" w14:textId="78153092">
      <w:pPr>
        <w:ind w:left="-90"/>
      </w:pPr>
      <w:r w:rsidRPr="00702B07">
        <w:t xml:space="preserve"> </w:t>
      </w:r>
    </w:p>
    <w:p w:rsidR="00C573C8" w:rsidRPr="008777F4" w:rsidP="008777F4" w14:paraId="719D5631" w14:textId="5C8CCC41">
      <w:pPr>
        <w:pStyle w:val="ListParagraph"/>
        <w:numPr>
          <w:ilvl w:val="0"/>
          <w:numId w:val="4"/>
        </w:numPr>
        <w:ind w:left="360" w:right="-72"/>
        <w:rPr>
          <w:bCs/>
        </w:rPr>
      </w:pPr>
      <w:r w:rsidRPr="008777F4">
        <w:rPr>
          <w:bCs/>
          <w:u w:val="single"/>
        </w:rPr>
        <w:t>CIRCUMSTANCES NECESSITATING COLLECTION OF INFORMATION</w:t>
      </w:r>
    </w:p>
    <w:p w:rsidR="00C573C8" w:rsidRPr="00702B07" w14:paraId="3C009208" w14:textId="77777777">
      <w:pPr>
        <w:ind w:left="-72" w:right="-72"/>
      </w:pPr>
    </w:p>
    <w:p w:rsidR="006149C7" w:rsidRPr="006149C7" w:rsidP="006149C7" w14:paraId="7C39E431" w14:textId="532959A7">
      <w:pPr>
        <w:ind w:left="360" w:right="-72"/>
        <w:rPr>
          <w:lang w:val="en"/>
        </w:rPr>
      </w:pPr>
      <w:r>
        <w:rPr>
          <w:lang w:val="en"/>
        </w:rPr>
        <w:t xml:space="preserve">Internal Revenue Code (IRC) </w:t>
      </w:r>
      <w:r w:rsidRPr="006149C7">
        <w:rPr>
          <w:lang w:val="en"/>
        </w:rPr>
        <w:t xml:space="preserve">Section </w:t>
      </w:r>
      <w:r w:rsidRPr="00F03CCB">
        <w:rPr>
          <w:lang w:val="en"/>
        </w:rPr>
        <w:t>6112</w:t>
      </w:r>
      <w:r w:rsidRPr="006149C7">
        <w:rPr>
          <w:lang w:val="en"/>
        </w:rPr>
        <w:t xml:space="preserve">, </w:t>
      </w:r>
      <w:r>
        <w:rPr>
          <w:lang w:val="en"/>
        </w:rPr>
        <w:t>(</w:t>
      </w:r>
      <w:r w:rsidRPr="006149C7">
        <w:rPr>
          <w:lang w:val="en"/>
        </w:rPr>
        <w:t>as amended by the</w:t>
      </w:r>
      <w:r>
        <w:rPr>
          <w:lang w:val="en"/>
        </w:rPr>
        <w:t xml:space="preserve"> </w:t>
      </w:r>
      <w:r w:rsidRPr="006149C7">
        <w:rPr>
          <w:lang w:val="en"/>
        </w:rPr>
        <w:t>American Jobs Creation Act of 2004,</w:t>
      </w:r>
      <w:r>
        <w:rPr>
          <w:lang w:val="en"/>
        </w:rPr>
        <w:t xml:space="preserve"> </w:t>
      </w:r>
      <w:r w:rsidRPr="006149C7">
        <w:rPr>
          <w:lang w:val="en"/>
        </w:rPr>
        <w:t>P.L. 108–357</w:t>
      </w:r>
      <w:r>
        <w:rPr>
          <w:lang w:val="en"/>
        </w:rPr>
        <w:t>)</w:t>
      </w:r>
      <w:r w:rsidRPr="006149C7">
        <w:rPr>
          <w:lang w:val="en"/>
        </w:rPr>
        <w:t>, requires</w:t>
      </w:r>
      <w:r>
        <w:rPr>
          <w:lang w:val="en"/>
        </w:rPr>
        <w:t xml:space="preserve"> </w:t>
      </w:r>
      <w:r w:rsidRPr="006149C7">
        <w:rPr>
          <w:lang w:val="en"/>
        </w:rPr>
        <w:t>that each material advisor with respect</w:t>
      </w:r>
      <w:r>
        <w:rPr>
          <w:lang w:val="en"/>
        </w:rPr>
        <w:t xml:space="preserve"> </w:t>
      </w:r>
      <w:r w:rsidRPr="006149C7">
        <w:rPr>
          <w:lang w:val="en"/>
        </w:rPr>
        <w:t>to any reportable transaction shall</w:t>
      </w:r>
      <w:r>
        <w:rPr>
          <w:lang w:val="en"/>
        </w:rPr>
        <w:t xml:space="preserve"> </w:t>
      </w:r>
      <w:r w:rsidRPr="006149C7">
        <w:rPr>
          <w:lang w:val="en"/>
        </w:rPr>
        <w:t>maintain (in such manner as the Secretary</w:t>
      </w:r>
      <w:r>
        <w:rPr>
          <w:lang w:val="en"/>
        </w:rPr>
        <w:t xml:space="preserve"> </w:t>
      </w:r>
      <w:r w:rsidRPr="006149C7">
        <w:rPr>
          <w:lang w:val="en"/>
        </w:rPr>
        <w:t>may by regulations prescribe) a list</w:t>
      </w:r>
      <w:r>
        <w:rPr>
          <w:lang w:val="en"/>
        </w:rPr>
        <w:t xml:space="preserve"> </w:t>
      </w:r>
      <w:r w:rsidRPr="006149C7">
        <w:rPr>
          <w:lang w:val="en"/>
        </w:rPr>
        <w:t>identifying each person with respect to</w:t>
      </w:r>
      <w:r>
        <w:rPr>
          <w:lang w:val="en"/>
        </w:rPr>
        <w:t xml:space="preserve"> </w:t>
      </w:r>
      <w:r w:rsidRPr="006149C7">
        <w:rPr>
          <w:lang w:val="en"/>
        </w:rPr>
        <w:t>w</w:t>
      </w:r>
      <w:r w:rsidRPr="006149C7">
        <w:rPr>
          <w:lang w:val="en"/>
        </w:rPr>
        <w:t>hom the advisor acted as a material</w:t>
      </w:r>
      <w:r>
        <w:rPr>
          <w:lang w:val="en"/>
        </w:rPr>
        <w:t xml:space="preserve"> </w:t>
      </w:r>
      <w:r w:rsidRPr="006149C7">
        <w:rPr>
          <w:lang w:val="en"/>
        </w:rPr>
        <w:t>advisor</w:t>
      </w:r>
      <w:r w:rsidR="00F97177">
        <w:rPr>
          <w:lang w:val="en"/>
        </w:rPr>
        <w:t>.</w:t>
      </w:r>
    </w:p>
    <w:p w:rsidR="006149C7" w:rsidP="006149C7" w14:paraId="53F42ACE" w14:textId="002CE350">
      <w:pPr>
        <w:ind w:left="360" w:right="-72"/>
        <w:rPr>
          <w:lang w:val="en"/>
        </w:rPr>
      </w:pPr>
    </w:p>
    <w:p w:rsidR="000F5ED2" w:rsidP="006149C7" w14:paraId="7FBF918A" w14:textId="1C3A79ED">
      <w:pPr>
        <w:ind w:left="360" w:right="-72"/>
        <w:rPr>
          <w:lang w:val="en"/>
        </w:rPr>
      </w:pPr>
      <w:r>
        <w:rPr>
          <w:lang w:val="en"/>
        </w:rPr>
        <w:t xml:space="preserve">IRC Section 6011 suspends the tax assessment statute of limitations for any tax year a taxpayer </w:t>
      </w:r>
      <w:r>
        <w:rPr>
          <w:lang w:val="en"/>
        </w:rPr>
        <w:t>entered into</w:t>
      </w:r>
      <w:r>
        <w:rPr>
          <w:lang w:val="en"/>
        </w:rPr>
        <w:t xml:space="preserve"> a listed transaction, has yet to disclose said transaction to the </w:t>
      </w:r>
      <w:r w:rsidRPr="0032673A" w:rsidR="0032673A">
        <w:rPr>
          <w:lang w:val="en"/>
        </w:rPr>
        <w:t>Internal Revenue Service</w:t>
      </w:r>
      <w:r w:rsidR="0032673A">
        <w:rPr>
          <w:lang w:val="en"/>
        </w:rPr>
        <w:t xml:space="preserve"> (</w:t>
      </w:r>
      <w:r>
        <w:rPr>
          <w:lang w:val="en"/>
        </w:rPr>
        <w:t>IRS</w:t>
      </w:r>
      <w:r w:rsidR="0032673A">
        <w:rPr>
          <w:lang w:val="en"/>
        </w:rPr>
        <w:t>)</w:t>
      </w:r>
      <w:r>
        <w:rPr>
          <w:lang w:val="en"/>
        </w:rPr>
        <w:t>.</w:t>
      </w:r>
    </w:p>
    <w:p w:rsidR="000F5ED2" w:rsidP="006149C7" w14:paraId="5F3B5406" w14:textId="77777777">
      <w:pPr>
        <w:ind w:left="360" w:right="-72"/>
        <w:rPr>
          <w:lang w:val="en"/>
        </w:rPr>
      </w:pPr>
    </w:p>
    <w:p w:rsidR="00F97177" w:rsidP="006149C7" w14:paraId="55191D46" w14:textId="0BFD74EA">
      <w:pPr>
        <w:ind w:left="360" w:right="-72"/>
        <w:rPr>
          <w:lang w:val="en"/>
        </w:rPr>
      </w:pPr>
      <w:r>
        <w:rPr>
          <w:lang w:val="en"/>
        </w:rPr>
        <w:t xml:space="preserve">IRS Section 6111 defines </w:t>
      </w:r>
      <w:r w:rsidR="00F03CCB">
        <w:rPr>
          <w:lang w:val="en"/>
        </w:rPr>
        <w:t>a material advisor and requires; that a material advisor must provide the identities of any material advisor(s) who the material advisor knows or has reason to know participated in any reportable transaction.</w:t>
      </w:r>
      <w:r>
        <w:rPr>
          <w:lang w:val="en"/>
        </w:rPr>
        <w:t xml:space="preserve">  </w:t>
      </w:r>
    </w:p>
    <w:p w:rsidR="00F97177" w:rsidP="006149C7" w14:paraId="670CDD97" w14:textId="77777777">
      <w:pPr>
        <w:ind w:left="360" w:right="-72"/>
        <w:rPr>
          <w:lang w:val="en"/>
        </w:rPr>
      </w:pPr>
    </w:p>
    <w:p w:rsidR="00591B4A" w:rsidP="006149C7" w14:paraId="591AF62E" w14:textId="78AAF3FB">
      <w:pPr>
        <w:ind w:left="360" w:right="-72"/>
        <w:rPr>
          <w:lang w:val="en"/>
        </w:rPr>
      </w:pPr>
      <w:r w:rsidRPr="006149C7">
        <w:rPr>
          <w:lang w:val="en"/>
        </w:rPr>
        <w:t>Under § 301.6112–1</w:t>
      </w:r>
      <w:r w:rsidR="00F03CCB">
        <w:rPr>
          <w:lang w:val="en"/>
        </w:rPr>
        <w:t xml:space="preserve"> of the Procedure and Administration Regulations</w:t>
      </w:r>
      <w:r w:rsidRPr="006149C7">
        <w:rPr>
          <w:lang w:val="en"/>
        </w:rPr>
        <w:t>,</w:t>
      </w:r>
      <w:r w:rsidRPr="006149C7">
        <w:rPr>
          <w:lang w:val="en"/>
        </w:rPr>
        <w:t xml:space="preserve"> material advisors</w:t>
      </w:r>
      <w:r>
        <w:rPr>
          <w:lang w:val="en"/>
        </w:rPr>
        <w:t xml:space="preserve"> </w:t>
      </w:r>
      <w:r w:rsidRPr="006149C7">
        <w:rPr>
          <w:lang w:val="en"/>
        </w:rPr>
        <w:t>are required to prepare and maintain a</w:t>
      </w:r>
      <w:r>
        <w:rPr>
          <w:lang w:val="en"/>
        </w:rPr>
        <w:t xml:space="preserve"> </w:t>
      </w:r>
      <w:r w:rsidRPr="006149C7">
        <w:rPr>
          <w:lang w:val="en"/>
        </w:rPr>
        <w:t>list as described in the regulations and</w:t>
      </w:r>
      <w:r>
        <w:rPr>
          <w:lang w:val="en"/>
        </w:rPr>
        <w:t xml:space="preserve"> </w:t>
      </w:r>
      <w:r w:rsidRPr="006149C7">
        <w:rPr>
          <w:lang w:val="en"/>
        </w:rPr>
        <w:t>are required to furnish the list to the</w:t>
      </w:r>
      <w:r>
        <w:rPr>
          <w:lang w:val="en"/>
        </w:rPr>
        <w:t xml:space="preserve"> </w:t>
      </w:r>
      <w:r w:rsidRPr="006149C7">
        <w:rPr>
          <w:lang w:val="en"/>
        </w:rPr>
        <w:t>IRS upon written request by the IRS.</w:t>
      </w:r>
    </w:p>
    <w:p w:rsidR="0024297E" w:rsidP="0024297E" w14:paraId="7A631847" w14:textId="77777777">
      <w:pPr>
        <w:ind w:left="360" w:right="-72"/>
        <w:rPr>
          <w:lang w:val="en"/>
        </w:rPr>
      </w:pPr>
    </w:p>
    <w:p w:rsidR="00B54DC7" w:rsidP="00B54DC7" w14:paraId="10A6F6AC" w14:textId="7AB595A1">
      <w:pPr>
        <w:ind w:left="360" w:right="-72"/>
        <w:rPr>
          <w:lang w:val="en"/>
        </w:rPr>
      </w:pPr>
      <w:r>
        <w:rPr>
          <w:lang w:val="en"/>
        </w:rPr>
        <w:t>F</w:t>
      </w:r>
      <w:r w:rsidRPr="00B54DC7">
        <w:rPr>
          <w:lang w:val="en"/>
        </w:rPr>
        <w:t xml:space="preserve">orm </w:t>
      </w:r>
      <w:r>
        <w:rPr>
          <w:lang w:val="en"/>
        </w:rPr>
        <w:t xml:space="preserve">13976, Itemized Statement Component of Advisee List, may be used by </w:t>
      </w:r>
      <w:r>
        <w:rPr>
          <w:lang w:val="en"/>
        </w:rPr>
        <w:t>Material Advisors for the purpose of preparing and maintaining list with respect to reportable transaction under section 6112, but the form is</w:t>
      </w:r>
      <w:r w:rsidR="006E0ACF">
        <w:rPr>
          <w:lang w:val="en"/>
        </w:rPr>
        <w:t xml:space="preserve"> no</w:t>
      </w:r>
      <w:r>
        <w:rPr>
          <w:lang w:val="en"/>
        </w:rPr>
        <w:t>t required to be used under 301.6112-1, but is offered as an option for maintaining the transaction participant</w:t>
      </w:r>
      <w:r>
        <w:rPr>
          <w:lang w:val="en"/>
        </w:rPr>
        <w:t>s list.</w:t>
      </w:r>
    </w:p>
    <w:p w:rsidR="00B54DC7" w:rsidP="0024297E" w14:paraId="7051CEAB" w14:textId="77777777">
      <w:pPr>
        <w:ind w:left="360" w:right="-72"/>
        <w:rPr>
          <w:lang w:val="en"/>
        </w:rPr>
      </w:pPr>
    </w:p>
    <w:p w:rsidR="00C573C8" w:rsidRPr="00702B07" w:rsidP="008777F4" w14:paraId="76F670BA" w14:textId="010CF710">
      <w:pPr>
        <w:pStyle w:val="ListParagraph"/>
        <w:numPr>
          <w:ilvl w:val="0"/>
          <w:numId w:val="4"/>
        </w:numPr>
        <w:ind w:left="360" w:right="-72"/>
      </w:pPr>
      <w:r w:rsidRPr="008777F4">
        <w:rPr>
          <w:bCs/>
          <w:u w:val="single"/>
        </w:rPr>
        <w:t>USE OF DATA</w:t>
      </w:r>
      <w:r w:rsidRPr="008777F4">
        <w:rPr>
          <w:bCs/>
        </w:rPr>
        <w:t xml:space="preserve"> </w:t>
      </w:r>
    </w:p>
    <w:p w:rsidR="00C573C8" w:rsidRPr="00702B07" w:rsidP="00702B07" w14:paraId="674F8A00" w14:textId="77777777"/>
    <w:p w:rsidR="00B53DE8" w:rsidP="000004CA" w14:paraId="5652C2ED" w14:textId="628B70E1">
      <w:pPr>
        <w:ind w:left="360" w:right="-72"/>
      </w:pPr>
      <w:r w:rsidRPr="00DE7D8D">
        <w:t>The information will be used</w:t>
      </w:r>
      <w:r w:rsidR="00254419">
        <w:t xml:space="preserve"> by the IRS</w:t>
      </w:r>
      <w:r w:rsidRPr="00DE7D8D">
        <w:t xml:space="preserve"> to </w:t>
      </w:r>
      <w:r w:rsidR="00F03CCB">
        <w:t xml:space="preserve">verify </w:t>
      </w:r>
      <w:r w:rsidR="005E6063">
        <w:t>the material advisors with respect to any reportable transactions that must disclose information regarding said transactions.</w:t>
      </w:r>
    </w:p>
    <w:p w:rsidR="0009423B" w:rsidRPr="00702B07" w:rsidP="0009423B" w14:paraId="29D86ECA" w14:textId="77777777">
      <w:pPr>
        <w:ind w:left="360" w:right="-72"/>
      </w:pPr>
    </w:p>
    <w:p w:rsidR="00C573C8" w:rsidRPr="00702B07" w:rsidP="008777F4" w14:paraId="6F1EF214" w14:textId="51909825">
      <w:pPr>
        <w:pStyle w:val="ListParagraph"/>
        <w:numPr>
          <w:ilvl w:val="0"/>
          <w:numId w:val="4"/>
        </w:numPr>
        <w:ind w:left="360" w:right="-72"/>
      </w:pPr>
      <w:r w:rsidRPr="008777F4">
        <w:rPr>
          <w:bCs/>
          <w:u w:val="single"/>
        </w:rPr>
        <w:t>USE OF IMPROVED INFORMATION TECHNOLOGY TO REDUCE BURDEN</w:t>
      </w:r>
    </w:p>
    <w:p w:rsidR="00C573C8" w:rsidRPr="00702B07" w14:paraId="1139DA09" w14:textId="77777777">
      <w:pPr>
        <w:ind w:left="-72" w:right="-72"/>
      </w:pPr>
    </w:p>
    <w:p w:rsidR="007727B6" w:rsidRPr="007727B6" w:rsidP="007727B6" w14:paraId="58E5E306" w14:textId="3B3996F4">
      <w:pPr>
        <w:numPr>
          <w:ilvl w:val="12"/>
          <w:numId w:val="0"/>
        </w:numPr>
        <w:ind w:left="360"/>
        <w:rPr>
          <w:bCs/>
        </w:rPr>
      </w:pPr>
      <w:bookmarkStart w:id="1" w:name="_Hlk68260959"/>
      <w:r w:rsidRPr="007727B6">
        <w:rPr>
          <w:bCs/>
        </w:rPr>
        <w:t xml:space="preserve">The Agency </w:t>
      </w:r>
      <w:r w:rsidRPr="007727B6" w:rsidR="004167AC">
        <w:rPr>
          <w:bCs/>
        </w:rPr>
        <w:t>does</w:t>
      </w:r>
      <w:r w:rsidR="004167AC">
        <w:rPr>
          <w:bCs/>
        </w:rPr>
        <w:t xml:space="preserve"> no</w:t>
      </w:r>
      <w:r w:rsidRPr="007727B6" w:rsidR="004167AC">
        <w:rPr>
          <w:bCs/>
        </w:rPr>
        <w:t xml:space="preserve">t </w:t>
      </w:r>
      <w:r w:rsidRPr="007727B6">
        <w:rPr>
          <w:bCs/>
        </w:rPr>
        <w:t>plan to offer electronic filing for F</w:t>
      </w:r>
      <w:r w:rsidR="0032673A">
        <w:rPr>
          <w:bCs/>
        </w:rPr>
        <w:t xml:space="preserve">orm </w:t>
      </w:r>
      <w:r>
        <w:rPr>
          <w:bCs/>
        </w:rPr>
        <w:t>13976</w:t>
      </w:r>
      <w:r w:rsidRPr="007727B6">
        <w:rPr>
          <w:bCs/>
        </w:rPr>
        <w:t xml:space="preserve"> </w:t>
      </w:r>
      <w:r w:rsidRPr="007727B6">
        <w:rPr>
          <w:bCs/>
        </w:rPr>
        <w:t>at this time</w:t>
      </w:r>
      <w:r w:rsidRPr="007727B6">
        <w:rPr>
          <w:bCs/>
        </w:rPr>
        <w:t xml:space="preserve">, </w:t>
      </w:r>
      <w:r>
        <w:rPr>
          <w:bCs/>
        </w:rPr>
        <w:t>since this form is only an option to fulfill the reportable transaction requirements and has small number of active respondents.</w:t>
      </w:r>
    </w:p>
    <w:bookmarkEnd w:id="1"/>
    <w:p w:rsidR="00C573C8" w:rsidRPr="00702B07" w14:paraId="698C1E7C" w14:textId="77777777">
      <w:pPr>
        <w:ind w:left="-72" w:right="-72"/>
      </w:pPr>
    </w:p>
    <w:p w:rsidR="00C573C8" w:rsidRPr="008777F4" w:rsidP="008777F4" w14:paraId="3F7A6B11" w14:textId="5C94AB99">
      <w:pPr>
        <w:pStyle w:val="ListParagraph"/>
        <w:numPr>
          <w:ilvl w:val="0"/>
          <w:numId w:val="4"/>
        </w:numPr>
        <w:ind w:left="360" w:right="-72"/>
        <w:rPr>
          <w:bCs/>
        </w:rPr>
      </w:pPr>
      <w:r w:rsidRPr="008777F4">
        <w:rPr>
          <w:bCs/>
          <w:u w:val="single"/>
        </w:rPr>
        <w:t>EFFORTS TO IDENTIFY DUPLICATION</w:t>
      </w:r>
    </w:p>
    <w:p w:rsidR="00C573C8" w:rsidRPr="00702B07" w14:paraId="566A33DB" w14:textId="77777777">
      <w:pPr>
        <w:ind w:left="-72" w:right="-72"/>
      </w:pPr>
    </w:p>
    <w:p w:rsidR="00C573C8" w:rsidP="0033329E" w14:paraId="435439BE" w14:textId="2697FF3C">
      <w:pPr>
        <w:ind w:left="360" w:right="-72"/>
        <w:rPr>
          <w:iCs/>
        </w:rPr>
      </w:pPr>
      <w:bookmarkStart w:id="2" w:name="_Hlk497985603"/>
      <w:r w:rsidRPr="0033088E">
        <w:rPr>
          <w:iCs/>
        </w:rPr>
        <w:t>The informa</w:t>
      </w:r>
      <w:r w:rsidRPr="0033088E">
        <w:rPr>
          <w:iCs/>
        </w:rPr>
        <w:t>tion obtained through this collection is unique and is not already available for use or adaptation from another source.</w:t>
      </w:r>
      <w:bookmarkEnd w:id="2"/>
    </w:p>
    <w:p w:rsidR="00C71191" w:rsidP="0033329E" w14:paraId="3B6F3AD8" w14:textId="77777777">
      <w:pPr>
        <w:ind w:left="360" w:right="-72"/>
        <w:rPr>
          <w:iCs/>
        </w:rPr>
      </w:pPr>
    </w:p>
    <w:p w:rsidR="0032673A" w:rsidP="0033329E" w14:paraId="3C1792A5" w14:textId="77777777">
      <w:pPr>
        <w:ind w:left="360" w:right="-72"/>
      </w:pPr>
    </w:p>
    <w:p w:rsidR="00C573C8" w:rsidRPr="00702B07" w:rsidP="008777F4" w14:paraId="2B33F63F" w14:textId="2B5277E4">
      <w:pPr>
        <w:pStyle w:val="ListParagraph"/>
        <w:numPr>
          <w:ilvl w:val="0"/>
          <w:numId w:val="4"/>
        </w:numPr>
        <w:ind w:left="360" w:right="-72"/>
      </w:pPr>
      <w:r w:rsidRPr="008777F4">
        <w:rPr>
          <w:bCs/>
          <w:u w:val="single"/>
        </w:rPr>
        <w:t>METHODS TO MINIMIZE BURDEN ON SMALL BUSINESSES OR OTHER</w:t>
      </w:r>
      <w:r w:rsidRPr="008777F4" w:rsidR="00CC6C32">
        <w:rPr>
          <w:bCs/>
          <w:u w:val="single"/>
        </w:rPr>
        <w:t xml:space="preserve"> </w:t>
      </w:r>
      <w:r w:rsidRPr="008777F4">
        <w:rPr>
          <w:bCs/>
          <w:u w:val="single"/>
        </w:rPr>
        <w:t>SMALL</w:t>
      </w:r>
      <w:r w:rsidRPr="008777F4" w:rsidR="00AA539A">
        <w:rPr>
          <w:bCs/>
          <w:u w:val="single"/>
        </w:rPr>
        <w:t xml:space="preserve"> </w:t>
      </w:r>
      <w:r w:rsidRPr="008777F4">
        <w:rPr>
          <w:bCs/>
          <w:u w:val="single"/>
        </w:rPr>
        <w:t>ENTITIES</w:t>
      </w:r>
    </w:p>
    <w:p w:rsidR="00C573C8" w:rsidRPr="00702B07" w14:paraId="037A9B78" w14:textId="77777777">
      <w:pPr>
        <w:ind w:left="-72" w:right="-72"/>
      </w:pPr>
    </w:p>
    <w:p w:rsidR="00D05E8B" w:rsidP="0033329E" w14:paraId="11AAF023" w14:textId="77777777">
      <w:pPr>
        <w:ind w:left="360" w:right="-72"/>
      </w:pPr>
      <w:r w:rsidRPr="00695D49">
        <w:t xml:space="preserve">There are no small entities affected by this </w:t>
      </w:r>
      <w:r w:rsidRPr="00695D49">
        <w:t>collection.</w:t>
      </w:r>
    </w:p>
    <w:p w:rsidR="00695D49" w:rsidP="0033329E" w14:paraId="65CB2243" w14:textId="77777777">
      <w:pPr>
        <w:ind w:left="360" w:right="-72"/>
      </w:pPr>
    </w:p>
    <w:p w:rsidR="00C573C8" w:rsidRPr="00702B07" w:rsidP="008777F4" w14:paraId="3CEE6358" w14:textId="42394B45">
      <w:pPr>
        <w:pStyle w:val="ListParagraph"/>
        <w:numPr>
          <w:ilvl w:val="0"/>
          <w:numId w:val="4"/>
        </w:numPr>
        <w:ind w:left="360" w:right="-72"/>
      </w:pPr>
      <w:r w:rsidRPr="008777F4">
        <w:rPr>
          <w:bCs/>
          <w:u w:val="single"/>
        </w:rPr>
        <w:t>CONSEQUENCES OF LESS FREQUENT COLLECTION ON FEDERAL</w:t>
      </w:r>
      <w:r w:rsidRPr="008777F4" w:rsidR="000A2988">
        <w:rPr>
          <w:bCs/>
          <w:u w:val="single"/>
        </w:rPr>
        <w:t xml:space="preserve"> </w:t>
      </w:r>
      <w:r w:rsidRPr="008777F4">
        <w:rPr>
          <w:bCs/>
          <w:u w:val="single"/>
        </w:rPr>
        <w:t>PROGRAMS</w:t>
      </w:r>
      <w:r w:rsidRPr="008777F4" w:rsidR="000A2988">
        <w:rPr>
          <w:bCs/>
          <w:u w:val="single"/>
        </w:rPr>
        <w:t xml:space="preserve"> </w:t>
      </w:r>
      <w:r w:rsidRPr="008777F4">
        <w:rPr>
          <w:bCs/>
          <w:u w:val="single"/>
        </w:rPr>
        <w:t>OR POLICY ACTIVITIES</w:t>
      </w:r>
    </w:p>
    <w:p w:rsidR="00C573C8" w:rsidRPr="00702B07" w14:paraId="2065FC3D" w14:textId="77777777">
      <w:pPr>
        <w:ind w:left="-72" w:right="-72"/>
      </w:pPr>
    </w:p>
    <w:p w:rsidR="00C573C8" w:rsidRPr="00895AED" w:rsidP="00D05E8B" w14:paraId="3E3ADB46" w14:textId="6149471E">
      <w:pPr>
        <w:ind w:left="360" w:right="-72"/>
      </w:pPr>
      <w:r>
        <w:t xml:space="preserve">Consequences of a less frequent collection would </w:t>
      </w:r>
      <w:r w:rsidR="007453AC">
        <w:t>complicate the taxpayer’s ability to receive the proper tax credit and the IRS’s ability to verify its accuracy</w:t>
      </w:r>
      <w:r w:rsidR="0033088E">
        <w:t xml:space="preserve"> and hinder the IRS from meeting its m</w:t>
      </w:r>
      <w:r w:rsidR="009E5138">
        <w:t>i</w:t>
      </w:r>
      <w:r w:rsidR="0033088E">
        <w:t>ssion</w:t>
      </w:r>
      <w:r w:rsidR="007453AC">
        <w:t xml:space="preserve">.  </w:t>
      </w:r>
      <w:r w:rsidRPr="00895AED" w:rsidR="00895AED">
        <w:t xml:space="preserve"> </w:t>
      </w:r>
    </w:p>
    <w:p w:rsidR="003F2C5D" w:rsidRPr="00702B07" w:rsidP="00D85B57" w14:paraId="72FAEF42" w14:textId="77777777">
      <w:pPr>
        <w:ind w:left="720" w:right="-72"/>
      </w:pPr>
    </w:p>
    <w:p w:rsidR="00C573C8" w:rsidRPr="008777F4" w:rsidP="008777F4" w14:paraId="1FB9A739" w14:textId="5DF94A34">
      <w:pPr>
        <w:pStyle w:val="ListParagraph"/>
        <w:numPr>
          <w:ilvl w:val="0"/>
          <w:numId w:val="4"/>
        </w:numPr>
        <w:ind w:left="360" w:right="-72"/>
        <w:rPr>
          <w:bCs/>
        </w:rPr>
      </w:pPr>
      <w:r w:rsidRPr="008777F4">
        <w:rPr>
          <w:bCs/>
          <w:u w:val="single"/>
        </w:rPr>
        <w:t>SPECIAL CIRCUMSTANCES REQUIRING DATA COLLECTION TO BE INCONSISTENT WITH GUIDELINES IN 5 CFR 1320.5(d)(2)</w:t>
      </w:r>
    </w:p>
    <w:p w:rsidR="00C573C8" w:rsidRPr="00702B07" w14:paraId="3050ED15" w14:textId="77777777">
      <w:pPr>
        <w:ind w:left="-72" w:right="-72" w:firstLine="7920"/>
      </w:pPr>
    </w:p>
    <w:p w:rsidR="00C573C8" w:rsidP="00947AA7" w14:paraId="2BA3FB06" w14:textId="77777777">
      <w:pPr>
        <w:ind w:left="360" w:right="-72"/>
      </w:pPr>
      <w:r w:rsidRPr="00E47B4F">
        <w:t xml:space="preserve">There are no special circumstances requiring data collection to be inconsistent with </w:t>
      </w:r>
      <w:r w:rsidRPr="00E47B4F">
        <w:t>Guidelines in 5 CFR 1320.5(d)(2).</w:t>
      </w:r>
    </w:p>
    <w:p w:rsidR="00E47B4F" w:rsidRPr="00702B07" w:rsidP="00E47B4F" w14:paraId="4CE1D817" w14:textId="77777777">
      <w:pPr>
        <w:ind w:left="360" w:right="-72" w:hanging="18"/>
      </w:pPr>
    </w:p>
    <w:p w:rsidR="00C573C8" w:rsidRPr="008777F4" w:rsidP="008777F4" w14:paraId="0F2BCC11" w14:textId="4516885F">
      <w:pPr>
        <w:pStyle w:val="ListParagraph"/>
        <w:numPr>
          <w:ilvl w:val="0"/>
          <w:numId w:val="4"/>
        </w:numPr>
        <w:ind w:left="360" w:right="-72"/>
        <w:rPr>
          <w:bCs/>
        </w:rPr>
      </w:pPr>
      <w:r w:rsidRPr="008777F4">
        <w:rPr>
          <w:bCs/>
          <w:u w:val="single"/>
        </w:rPr>
        <w:t>CONSULTATION WITH INDIVIDUALS OUTSIDE OF THE AGENCY ON</w:t>
      </w:r>
      <w:r w:rsidRPr="008777F4">
        <w:rPr>
          <w:bCs/>
        </w:rPr>
        <w:t xml:space="preserve"> </w:t>
      </w:r>
      <w:r w:rsidRPr="008777F4">
        <w:rPr>
          <w:bCs/>
          <w:u w:val="single"/>
        </w:rPr>
        <w:t>AVAILABILITY OF DATA, FREQUENCY OF COLLECTION, CLARITY</w:t>
      </w:r>
      <w:r w:rsidRPr="008777F4" w:rsidR="00AA539A">
        <w:rPr>
          <w:bCs/>
          <w:u w:val="single"/>
        </w:rPr>
        <w:t xml:space="preserve"> </w:t>
      </w:r>
      <w:r w:rsidRPr="008777F4">
        <w:rPr>
          <w:bCs/>
          <w:u w:val="single"/>
        </w:rPr>
        <w:t>OF INSTRUCTIONS AND FORMS, AND DATA ELEMENTS</w:t>
      </w:r>
    </w:p>
    <w:p w:rsidR="008777F4" w:rsidP="008777F4" w14:paraId="42760975" w14:textId="77777777">
      <w:pPr>
        <w:ind w:left="360"/>
      </w:pPr>
    </w:p>
    <w:p w:rsidR="00145362" w:rsidP="008777F4" w14:paraId="7D012425" w14:textId="2760AA67">
      <w:pPr>
        <w:ind w:left="36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1225CC">
        <w:t>April 12, 2024</w:t>
      </w:r>
      <w:r w:rsidRPr="00702B07" w:rsidR="00A84CA1">
        <w:t xml:space="preserve"> (</w:t>
      </w:r>
      <w:r w:rsidR="003F2C5D">
        <w:t>8</w:t>
      </w:r>
      <w:r w:rsidR="001225CC">
        <w:t>9</w:t>
      </w:r>
      <w:r w:rsidRPr="00702B07" w:rsidR="00A84CA1">
        <w:t xml:space="preserve"> FR </w:t>
      </w:r>
      <w:r w:rsidRPr="001225CC" w:rsidR="001225CC">
        <w:t>25918</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00C573C8" w:rsidRPr="00702B07" w:rsidP="00D33035" w14:paraId="0B1FCD24" w14:textId="77777777">
      <w:pPr>
        <w:ind w:left="450"/>
      </w:pPr>
    </w:p>
    <w:p w:rsidR="00C573C8" w:rsidRPr="00702B07" w:rsidP="008777F4" w14:paraId="5E0D8CFB" w14:textId="79DA9DED">
      <w:pPr>
        <w:pStyle w:val="ListParagraph"/>
        <w:numPr>
          <w:ilvl w:val="0"/>
          <w:numId w:val="4"/>
        </w:numPr>
        <w:ind w:left="360"/>
      </w:pPr>
      <w:r w:rsidRPr="008777F4">
        <w:rPr>
          <w:bCs/>
          <w:u w:val="single"/>
        </w:rPr>
        <w:t>EXPLANATION OF DECISION TO PROVIDE ANY PAYMENT OR GIFT TO</w:t>
      </w:r>
      <w:r w:rsidRPr="00702B07">
        <w:t xml:space="preserve">   </w:t>
      </w:r>
      <w:r w:rsidRPr="008777F4">
        <w:rPr>
          <w:bCs/>
          <w:u w:val="single"/>
        </w:rPr>
        <w:t>RESPONDENTS</w:t>
      </w:r>
    </w:p>
    <w:p w:rsidR="00C573C8" w:rsidRPr="00702B07" w14:paraId="48E66E25" w14:textId="77777777"/>
    <w:p w:rsidR="00C573C8" w:rsidP="00D33035" w14:paraId="4B1C7009" w14:textId="77777777">
      <w:pPr>
        <w:ind w:left="360"/>
      </w:pPr>
      <w:r w:rsidRPr="00D85B57">
        <w:t xml:space="preserve">There are no special circumstances requiring data collection to be </w:t>
      </w:r>
      <w:r w:rsidRPr="00D85B57">
        <w:t>inconsistent with Guidelines in 5 CFR 1320.5(d)(2)</w:t>
      </w:r>
      <w:r w:rsidRPr="00702B07">
        <w:t>.</w:t>
      </w:r>
    </w:p>
    <w:p w:rsidR="00C573C8" w:rsidRPr="00702B07" w14:paraId="1364F41F" w14:textId="77777777"/>
    <w:p w:rsidR="00C573C8" w:rsidRPr="008777F4" w:rsidP="008777F4" w14:paraId="22F60C2D" w14:textId="5E1ECB9B">
      <w:pPr>
        <w:pStyle w:val="ListParagraph"/>
        <w:numPr>
          <w:ilvl w:val="0"/>
          <w:numId w:val="4"/>
        </w:numPr>
        <w:ind w:left="360"/>
        <w:rPr>
          <w:bCs/>
        </w:rPr>
      </w:pPr>
      <w:r w:rsidRPr="008777F4">
        <w:rPr>
          <w:bCs/>
          <w:u w:val="single"/>
        </w:rPr>
        <w:t>ASSURANCE OF CONFIDENTIALITY OF RESPONSES</w:t>
      </w:r>
    </w:p>
    <w:p w:rsidR="00C573C8" w:rsidRPr="00702B07" w14:paraId="543DD5B1" w14:textId="77777777"/>
    <w:p w:rsidR="00C573C8" w:rsidRPr="00702B07" w:rsidP="008777F4" w14:paraId="633BBBBE" w14:textId="77777777">
      <w:pPr>
        <w:ind w:left="360"/>
      </w:pPr>
      <w:r w:rsidRPr="00702B07">
        <w:t>Generally, tax returns and tax return information are confidential as required by 26 USC 6103.</w:t>
      </w:r>
    </w:p>
    <w:p w:rsidR="008777F4" w14:paraId="4A2A854F" w14:textId="77777777"/>
    <w:p w:rsidR="00C573C8" w:rsidRPr="008777F4" w:rsidP="008777F4" w14:paraId="2764FE03" w14:textId="5F5D1D2C">
      <w:pPr>
        <w:pStyle w:val="ListParagraph"/>
        <w:numPr>
          <w:ilvl w:val="0"/>
          <w:numId w:val="4"/>
        </w:numPr>
        <w:ind w:left="360"/>
        <w:rPr>
          <w:bCs/>
          <w:u w:val="single"/>
        </w:rPr>
      </w:pPr>
      <w:r w:rsidRPr="008777F4">
        <w:rPr>
          <w:bCs/>
          <w:u w:val="single"/>
        </w:rPr>
        <w:t>JUSTIFICATION OF SENSITIVE QUESTIONS</w:t>
      </w:r>
    </w:p>
    <w:p w:rsidR="00C573C8" w:rsidRPr="00702B07" w14:paraId="687192B4" w14:textId="77777777">
      <w:pPr>
        <w:rPr>
          <w:u w:val="single"/>
        </w:rPr>
      </w:pPr>
    </w:p>
    <w:p w:rsidR="00C85FC1" w:rsidRPr="00C85FC1" w:rsidP="008777F4" w14:paraId="6815E685" w14:textId="77777777">
      <w:pPr>
        <w:ind w:left="360"/>
      </w:pPr>
      <w:r w:rsidRPr="00C85FC1">
        <w:t>A privacy impact assessment (PIA) has been conducted for information collected under this request as part of the “Business Master File (BMF)” system and a Privacy Act System of Records notice (SORN) has been issued for this system under IRS 24.046-Customer</w:t>
      </w:r>
      <w:r w:rsidRPr="00C85FC1">
        <w:t xml:space="preserve"> Account Data Engine Business Master File.  The Internal Revenue Service PIAs can be found at </w:t>
      </w:r>
      <w:hyperlink r:id="rId4" w:history="1">
        <w:r w:rsidRPr="00C85FC1">
          <w:rPr>
            <w:rStyle w:val="Hyperlink"/>
          </w:rPr>
          <w:t>http://www.irs.gov/uac/Privacy-Impact-Assessments-PIA</w:t>
        </w:r>
      </w:hyperlink>
      <w:r w:rsidRPr="00C85FC1">
        <w:t xml:space="preserve">.  </w:t>
      </w:r>
    </w:p>
    <w:p w:rsidR="00C85FC1" w:rsidRPr="00C85FC1" w:rsidP="008777F4" w14:paraId="2B396212" w14:textId="77777777">
      <w:pPr>
        <w:ind w:left="360"/>
      </w:pPr>
    </w:p>
    <w:p w:rsidR="00C85FC1" w:rsidRPr="00C85FC1" w:rsidP="008777F4" w14:paraId="537419A4" w14:textId="77777777">
      <w:pPr>
        <w:ind w:left="36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w:t>
      </w:r>
      <w:r w:rsidRPr="00C85FC1">
        <w:t>SNs) in IRS systems.</w:t>
      </w:r>
    </w:p>
    <w:p w:rsidR="003F2C5D" w:rsidRPr="00702B07" w14:paraId="28087EE6" w14:textId="77777777"/>
    <w:p w:rsidR="00C573C8" w:rsidRPr="008777F4" w:rsidP="008777F4" w14:paraId="68F8FA9E" w14:textId="013A117C">
      <w:pPr>
        <w:pStyle w:val="ListParagraph"/>
        <w:numPr>
          <w:ilvl w:val="0"/>
          <w:numId w:val="4"/>
        </w:numPr>
        <w:ind w:left="360"/>
        <w:rPr>
          <w:bCs/>
          <w:u w:val="single"/>
        </w:rPr>
      </w:pPr>
      <w:r w:rsidRPr="008777F4">
        <w:rPr>
          <w:bCs/>
          <w:u w:val="single"/>
        </w:rPr>
        <w:t>ESTIMATED BURDEN OF INFORMATION COLLECTION</w:t>
      </w:r>
    </w:p>
    <w:p w:rsidR="00C573C8" w14:paraId="32B38107" w14:textId="77777777">
      <w:pPr>
        <w:rPr>
          <w:u w:val="single"/>
        </w:rPr>
      </w:pPr>
    </w:p>
    <w:p w:rsidR="00222F8C" w:rsidP="008777F4" w14:paraId="2B69A629" w14:textId="77777777">
      <w:pPr>
        <w:ind w:left="360"/>
      </w:pPr>
      <w:r w:rsidRPr="00222F8C">
        <w:t xml:space="preserve">Section 301.6112-1(b)(3) provides guidance as to which investors must be included on the list, enumerates the items that must be included in the list, and provides a procedure for asserting </w:t>
      </w:r>
      <w:r w:rsidRPr="00222F8C">
        <w:t>a claim of privilege.  We estimate that this burden will be 100 hours per respondent due to the time it takes to gather the required information.  Accordingly, we estimate that 500 persons annually will be required to maintain lists and that the burden wil</w:t>
      </w:r>
      <w:r w:rsidRPr="00222F8C">
        <w:t>l be 100 hours per person, for a total burden of 50,000 recordkeeping hours</w:t>
      </w:r>
      <w:r w:rsidR="00F54DAA">
        <w:t>.</w:t>
      </w:r>
    </w:p>
    <w:p w:rsidR="006E0A4D" w:rsidRPr="006E0A4D" w:rsidP="004351D5" w14:paraId="0F184AB7" w14:textId="0947E0B5"/>
    <w:p w:rsidR="00C573C8" w14:paraId="068C5B7D" w14:textId="78398252">
      <w:r w:rsidRPr="00702B0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150"/>
        <w:gridCol w:w="1239"/>
        <w:gridCol w:w="1690"/>
        <w:gridCol w:w="1224"/>
        <w:gridCol w:w="1059"/>
        <w:gridCol w:w="1039"/>
      </w:tblGrid>
      <w:tr w14:paraId="25069BF0" w14:textId="77777777" w:rsidTr="004351D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5" w:type="dxa"/>
            <w:vAlign w:val="bottom"/>
          </w:tcPr>
          <w:p w:rsidR="000A46F1" w:rsidRPr="000A46F1" w:rsidP="000A46F1" w14:paraId="0E8F5B07" w14:textId="77777777">
            <w:pPr>
              <w:jc w:val="center"/>
              <w:rPr>
                <w:bCs/>
                <w:sz w:val="20"/>
                <w:szCs w:val="20"/>
              </w:rPr>
            </w:pPr>
          </w:p>
          <w:p w:rsidR="000A46F1" w:rsidRPr="000A46F1" w:rsidP="000A46F1" w14:paraId="2CA3D4F1" w14:textId="77777777">
            <w:pPr>
              <w:jc w:val="center"/>
              <w:rPr>
                <w:bCs/>
                <w:sz w:val="20"/>
                <w:szCs w:val="20"/>
              </w:rPr>
            </w:pPr>
            <w:r w:rsidRPr="000A46F1">
              <w:rPr>
                <w:bCs/>
                <w:sz w:val="20"/>
                <w:szCs w:val="20"/>
              </w:rPr>
              <w:t>Authority</w:t>
            </w:r>
          </w:p>
        </w:tc>
        <w:tc>
          <w:tcPr>
            <w:tcW w:w="1150" w:type="dxa"/>
            <w:vAlign w:val="bottom"/>
          </w:tcPr>
          <w:p w:rsidR="000A46F1" w:rsidRPr="000A46F1" w:rsidP="000A46F1" w14:paraId="2C498961" w14:textId="65576235">
            <w:pPr>
              <w:jc w:val="center"/>
              <w:rPr>
                <w:bCs/>
                <w:sz w:val="20"/>
                <w:szCs w:val="20"/>
              </w:rPr>
            </w:pPr>
            <w:r>
              <w:rPr>
                <w:bCs/>
                <w:sz w:val="20"/>
                <w:szCs w:val="20"/>
              </w:rPr>
              <w:t>Description</w:t>
            </w:r>
          </w:p>
        </w:tc>
        <w:tc>
          <w:tcPr>
            <w:tcW w:w="1239" w:type="dxa"/>
            <w:shd w:val="clear" w:color="auto" w:fill="auto"/>
            <w:vAlign w:val="bottom"/>
          </w:tcPr>
          <w:p w:rsidR="000A46F1" w:rsidRPr="000A46F1" w:rsidP="000A46F1" w14:paraId="242CDA46" w14:textId="055183E1">
            <w:pPr>
              <w:jc w:val="center"/>
              <w:rPr>
                <w:bCs/>
                <w:sz w:val="20"/>
                <w:szCs w:val="20"/>
              </w:rPr>
            </w:pPr>
            <w:r w:rsidRPr="000A46F1">
              <w:rPr>
                <w:bCs/>
                <w:sz w:val="20"/>
                <w:szCs w:val="20"/>
              </w:rPr>
              <w:t xml:space="preserve"># </w:t>
            </w:r>
            <w:r>
              <w:rPr>
                <w:bCs/>
                <w:sz w:val="20"/>
                <w:szCs w:val="20"/>
              </w:rPr>
              <w:t xml:space="preserve">of </w:t>
            </w:r>
            <w:r w:rsidRPr="000A46F1">
              <w:rPr>
                <w:bCs/>
                <w:sz w:val="20"/>
                <w:szCs w:val="20"/>
              </w:rPr>
              <w:t>Respondents</w:t>
            </w:r>
          </w:p>
        </w:tc>
        <w:tc>
          <w:tcPr>
            <w:tcW w:w="1690" w:type="dxa"/>
            <w:shd w:val="clear" w:color="auto" w:fill="auto"/>
            <w:vAlign w:val="bottom"/>
          </w:tcPr>
          <w:p w:rsidR="000A46F1" w:rsidRPr="000A46F1" w:rsidP="000A46F1" w14:paraId="67BE7629" w14:textId="77777777">
            <w:pPr>
              <w:jc w:val="center"/>
              <w:rPr>
                <w:bCs/>
                <w:sz w:val="20"/>
                <w:szCs w:val="20"/>
              </w:rPr>
            </w:pPr>
            <w:r w:rsidRPr="000A46F1">
              <w:rPr>
                <w:bCs/>
                <w:sz w:val="20"/>
                <w:szCs w:val="20"/>
              </w:rPr>
              <w:t># Responses Per Respondent</w:t>
            </w:r>
          </w:p>
        </w:tc>
        <w:tc>
          <w:tcPr>
            <w:tcW w:w="1224" w:type="dxa"/>
            <w:shd w:val="clear" w:color="auto" w:fill="auto"/>
            <w:vAlign w:val="bottom"/>
          </w:tcPr>
          <w:p w:rsidR="000A46F1" w:rsidRPr="000A46F1" w:rsidP="000A46F1" w14:paraId="10C7EEB8" w14:textId="77777777">
            <w:pPr>
              <w:jc w:val="center"/>
              <w:rPr>
                <w:bCs/>
                <w:sz w:val="20"/>
                <w:szCs w:val="20"/>
              </w:rPr>
            </w:pPr>
            <w:r w:rsidRPr="000A46F1">
              <w:rPr>
                <w:bCs/>
                <w:sz w:val="20"/>
                <w:szCs w:val="20"/>
              </w:rPr>
              <w:t>Total Annual Responses</w:t>
            </w:r>
          </w:p>
        </w:tc>
        <w:tc>
          <w:tcPr>
            <w:tcW w:w="1059" w:type="dxa"/>
            <w:shd w:val="clear" w:color="auto" w:fill="auto"/>
            <w:vAlign w:val="bottom"/>
          </w:tcPr>
          <w:p w:rsidR="000A46F1" w:rsidRPr="000A46F1" w:rsidP="000A46F1" w14:paraId="611DCAEE" w14:textId="77777777">
            <w:pPr>
              <w:jc w:val="center"/>
              <w:rPr>
                <w:bCs/>
                <w:sz w:val="20"/>
                <w:szCs w:val="20"/>
              </w:rPr>
            </w:pPr>
            <w:r w:rsidRPr="000A46F1">
              <w:rPr>
                <w:bCs/>
                <w:sz w:val="20"/>
                <w:szCs w:val="20"/>
              </w:rPr>
              <w:t>Hours Per Response</w:t>
            </w:r>
          </w:p>
        </w:tc>
        <w:tc>
          <w:tcPr>
            <w:tcW w:w="1039" w:type="dxa"/>
            <w:shd w:val="clear" w:color="auto" w:fill="auto"/>
            <w:vAlign w:val="bottom"/>
          </w:tcPr>
          <w:p w:rsidR="000A46F1" w:rsidRPr="000A46F1" w:rsidP="000A46F1" w14:paraId="4EFEEE3E" w14:textId="77777777">
            <w:pPr>
              <w:jc w:val="center"/>
              <w:rPr>
                <w:bCs/>
                <w:sz w:val="20"/>
                <w:szCs w:val="20"/>
              </w:rPr>
            </w:pPr>
            <w:r w:rsidRPr="000A46F1">
              <w:rPr>
                <w:bCs/>
                <w:sz w:val="20"/>
                <w:szCs w:val="20"/>
              </w:rPr>
              <w:t>Total Burden</w:t>
            </w:r>
          </w:p>
        </w:tc>
      </w:tr>
      <w:tr w14:paraId="3669EA69" w14:textId="77777777" w:rsidTr="004351D5">
        <w:tblPrEx>
          <w:tblW w:w="0" w:type="auto"/>
          <w:jc w:val="center"/>
          <w:tblLook w:val="04A0"/>
        </w:tblPrEx>
        <w:trPr>
          <w:trHeight w:val="557"/>
          <w:jc w:val="center"/>
        </w:trPr>
        <w:tc>
          <w:tcPr>
            <w:tcW w:w="1265" w:type="dxa"/>
            <w:vAlign w:val="bottom"/>
          </w:tcPr>
          <w:p w:rsidR="000A46F1" w:rsidRPr="000A46F1" w:rsidP="000A46F1" w14:paraId="099910BF" w14:textId="77777777">
            <w:pPr>
              <w:jc w:val="center"/>
              <w:rPr>
                <w:bCs/>
                <w:sz w:val="20"/>
                <w:szCs w:val="20"/>
              </w:rPr>
            </w:pPr>
          </w:p>
          <w:p w:rsidR="000A46F1" w:rsidRPr="000A46F1" w:rsidP="000A46F1" w14:paraId="50241899" w14:textId="521CB2D4">
            <w:pPr>
              <w:rPr>
                <w:bCs/>
                <w:sz w:val="20"/>
                <w:szCs w:val="20"/>
              </w:rPr>
            </w:pPr>
            <w:r w:rsidRPr="000A46F1">
              <w:rPr>
                <w:bCs/>
                <w:sz w:val="20"/>
                <w:szCs w:val="20"/>
              </w:rPr>
              <w:t>§</w:t>
            </w:r>
            <w:r>
              <w:rPr>
                <w:bCs/>
                <w:sz w:val="20"/>
                <w:szCs w:val="20"/>
              </w:rPr>
              <w:t>301.6112-1</w:t>
            </w:r>
          </w:p>
        </w:tc>
        <w:tc>
          <w:tcPr>
            <w:tcW w:w="1150" w:type="dxa"/>
            <w:vAlign w:val="bottom"/>
          </w:tcPr>
          <w:p w:rsidR="000A46F1" w:rsidRPr="000A46F1" w:rsidP="000A46F1" w14:paraId="490CB62A" w14:textId="3DFE058E">
            <w:pPr>
              <w:jc w:val="center"/>
              <w:rPr>
                <w:bCs/>
                <w:sz w:val="20"/>
                <w:szCs w:val="20"/>
              </w:rPr>
            </w:pPr>
            <w:r>
              <w:rPr>
                <w:bCs/>
                <w:sz w:val="20"/>
                <w:szCs w:val="20"/>
              </w:rPr>
              <w:t>Form 13976</w:t>
            </w:r>
          </w:p>
        </w:tc>
        <w:tc>
          <w:tcPr>
            <w:tcW w:w="1239" w:type="dxa"/>
            <w:shd w:val="clear" w:color="auto" w:fill="auto"/>
            <w:vAlign w:val="bottom"/>
          </w:tcPr>
          <w:p w:rsidR="000A46F1" w:rsidRPr="000A46F1" w:rsidP="000A46F1" w14:paraId="13D07BAD" w14:textId="6CFCE54A">
            <w:pPr>
              <w:jc w:val="center"/>
              <w:rPr>
                <w:bCs/>
                <w:sz w:val="20"/>
                <w:szCs w:val="20"/>
              </w:rPr>
            </w:pPr>
            <w:r>
              <w:rPr>
                <w:bCs/>
                <w:sz w:val="20"/>
                <w:szCs w:val="20"/>
              </w:rPr>
              <w:t>5</w:t>
            </w:r>
            <w:r w:rsidRPr="000A46F1">
              <w:rPr>
                <w:bCs/>
                <w:sz w:val="20"/>
                <w:szCs w:val="20"/>
              </w:rPr>
              <w:t>00</w:t>
            </w:r>
          </w:p>
        </w:tc>
        <w:tc>
          <w:tcPr>
            <w:tcW w:w="1690" w:type="dxa"/>
            <w:shd w:val="clear" w:color="auto" w:fill="auto"/>
            <w:vAlign w:val="bottom"/>
          </w:tcPr>
          <w:p w:rsidR="000A46F1" w:rsidRPr="000A46F1" w:rsidP="000A46F1" w14:paraId="40256A5F" w14:textId="77777777">
            <w:pPr>
              <w:jc w:val="center"/>
              <w:rPr>
                <w:bCs/>
                <w:sz w:val="20"/>
                <w:szCs w:val="20"/>
              </w:rPr>
            </w:pPr>
            <w:r w:rsidRPr="000A46F1">
              <w:rPr>
                <w:bCs/>
                <w:sz w:val="20"/>
                <w:szCs w:val="20"/>
              </w:rPr>
              <w:t>1</w:t>
            </w:r>
          </w:p>
        </w:tc>
        <w:tc>
          <w:tcPr>
            <w:tcW w:w="1224" w:type="dxa"/>
            <w:shd w:val="clear" w:color="auto" w:fill="auto"/>
            <w:vAlign w:val="bottom"/>
          </w:tcPr>
          <w:p w:rsidR="000A46F1" w:rsidRPr="000A46F1" w:rsidP="000A46F1" w14:paraId="766EA622" w14:textId="27881500">
            <w:pPr>
              <w:jc w:val="center"/>
              <w:rPr>
                <w:bCs/>
                <w:sz w:val="20"/>
                <w:szCs w:val="20"/>
              </w:rPr>
            </w:pPr>
            <w:r>
              <w:rPr>
                <w:bCs/>
                <w:sz w:val="20"/>
                <w:szCs w:val="20"/>
              </w:rPr>
              <w:t>5</w:t>
            </w:r>
            <w:r w:rsidRPr="000A46F1">
              <w:rPr>
                <w:bCs/>
                <w:sz w:val="20"/>
                <w:szCs w:val="20"/>
              </w:rPr>
              <w:t>00</w:t>
            </w:r>
          </w:p>
        </w:tc>
        <w:tc>
          <w:tcPr>
            <w:tcW w:w="1059" w:type="dxa"/>
            <w:shd w:val="clear" w:color="auto" w:fill="auto"/>
            <w:vAlign w:val="bottom"/>
          </w:tcPr>
          <w:p w:rsidR="000A46F1" w:rsidRPr="000A46F1" w:rsidP="000A46F1" w14:paraId="0DE86E93" w14:textId="019B64BD">
            <w:pPr>
              <w:jc w:val="center"/>
              <w:rPr>
                <w:bCs/>
                <w:sz w:val="20"/>
                <w:szCs w:val="20"/>
              </w:rPr>
            </w:pPr>
            <w:r>
              <w:rPr>
                <w:bCs/>
                <w:sz w:val="20"/>
                <w:szCs w:val="20"/>
              </w:rPr>
              <w:t>100</w:t>
            </w:r>
          </w:p>
        </w:tc>
        <w:tc>
          <w:tcPr>
            <w:tcW w:w="1039" w:type="dxa"/>
            <w:shd w:val="clear" w:color="auto" w:fill="auto"/>
            <w:vAlign w:val="bottom"/>
          </w:tcPr>
          <w:p w:rsidR="000A46F1" w:rsidRPr="000A46F1" w:rsidP="000A46F1" w14:paraId="28E6B992" w14:textId="58EFF245">
            <w:pPr>
              <w:jc w:val="center"/>
              <w:rPr>
                <w:bCs/>
                <w:sz w:val="20"/>
                <w:szCs w:val="20"/>
              </w:rPr>
            </w:pPr>
            <w:r>
              <w:rPr>
                <w:bCs/>
                <w:sz w:val="20"/>
                <w:szCs w:val="20"/>
              </w:rPr>
              <w:t>50,000</w:t>
            </w:r>
          </w:p>
        </w:tc>
      </w:tr>
      <w:tr w14:paraId="0F77041B" w14:textId="77777777" w:rsidTr="004351D5">
        <w:tblPrEx>
          <w:tblW w:w="0" w:type="auto"/>
          <w:jc w:val="center"/>
          <w:tblLook w:val="04A0"/>
        </w:tblPrEx>
        <w:trPr>
          <w:trHeight w:val="350"/>
          <w:jc w:val="center"/>
        </w:trPr>
        <w:tc>
          <w:tcPr>
            <w:tcW w:w="1265" w:type="dxa"/>
            <w:vAlign w:val="bottom"/>
          </w:tcPr>
          <w:p w:rsidR="000A46F1" w:rsidRPr="000A46F1" w:rsidP="000A46F1" w14:paraId="41649218" w14:textId="77777777">
            <w:pPr>
              <w:jc w:val="center"/>
              <w:rPr>
                <w:bCs/>
                <w:sz w:val="20"/>
                <w:szCs w:val="20"/>
              </w:rPr>
            </w:pPr>
            <w:r w:rsidRPr="000A46F1">
              <w:rPr>
                <w:sz w:val="20"/>
                <w:szCs w:val="20"/>
              </w:rPr>
              <w:t>Totals</w:t>
            </w:r>
          </w:p>
        </w:tc>
        <w:tc>
          <w:tcPr>
            <w:tcW w:w="1150" w:type="dxa"/>
            <w:vAlign w:val="bottom"/>
          </w:tcPr>
          <w:p w:rsidR="000A46F1" w:rsidRPr="000A46F1" w:rsidP="000A46F1" w14:paraId="5348AEAA" w14:textId="77777777">
            <w:pPr>
              <w:jc w:val="center"/>
              <w:rPr>
                <w:bCs/>
                <w:sz w:val="20"/>
                <w:szCs w:val="20"/>
              </w:rPr>
            </w:pPr>
          </w:p>
        </w:tc>
        <w:tc>
          <w:tcPr>
            <w:tcW w:w="1239" w:type="dxa"/>
            <w:shd w:val="clear" w:color="auto" w:fill="auto"/>
            <w:vAlign w:val="bottom"/>
          </w:tcPr>
          <w:p w:rsidR="000A46F1" w:rsidRPr="000A46F1" w:rsidP="000A46F1" w14:paraId="4A456D92" w14:textId="381953FF">
            <w:pPr>
              <w:jc w:val="center"/>
              <w:rPr>
                <w:bCs/>
                <w:sz w:val="20"/>
                <w:szCs w:val="20"/>
              </w:rPr>
            </w:pPr>
            <w:r>
              <w:rPr>
                <w:bCs/>
                <w:sz w:val="20"/>
                <w:szCs w:val="20"/>
              </w:rPr>
              <w:t>5</w:t>
            </w:r>
            <w:r w:rsidRPr="000A46F1">
              <w:rPr>
                <w:bCs/>
                <w:sz w:val="20"/>
                <w:szCs w:val="20"/>
              </w:rPr>
              <w:t>00</w:t>
            </w:r>
          </w:p>
        </w:tc>
        <w:tc>
          <w:tcPr>
            <w:tcW w:w="1690" w:type="dxa"/>
            <w:shd w:val="clear" w:color="auto" w:fill="auto"/>
            <w:vAlign w:val="bottom"/>
          </w:tcPr>
          <w:p w:rsidR="000A46F1" w:rsidRPr="000A46F1" w:rsidP="000A46F1" w14:paraId="6489657C" w14:textId="77777777">
            <w:pPr>
              <w:jc w:val="center"/>
              <w:rPr>
                <w:bCs/>
                <w:sz w:val="20"/>
                <w:szCs w:val="20"/>
              </w:rPr>
            </w:pPr>
          </w:p>
        </w:tc>
        <w:tc>
          <w:tcPr>
            <w:tcW w:w="1224" w:type="dxa"/>
            <w:shd w:val="clear" w:color="auto" w:fill="auto"/>
            <w:vAlign w:val="bottom"/>
          </w:tcPr>
          <w:p w:rsidR="000A46F1" w:rsidRPr="000A46F1" w:rsidP="000A46F1" w14:paraId="06073206" w14:textId="6DAB125A">
            <w:pPr>
              <w:jc w:val="center"/>
              <w:rPr>
                <w:bCs/>
                <w:sz w:val="20"/>
                <w:szCs w:val="20"/>
              </w:rPr>
            </w:pPr>
            <w:r>
              <w:rPr>
                <w:bCs/>
                <w:sz w:val="20"/>
                <w:szCs w:val="20"/>
              </w:rPr>
              <w:t>5</w:t>
            </w:r>
            <w:r w:rsidRPr="000A46F1">
              <w:rPr>
                <w:bCs/>
                <w:sz w:val="20"/>
                <w:szCs w:val="20"/>
              </w:rPr>
              <w:t>00</w:t>
            </w:r>
          </w:p>
        </w:tc>
        <w:tc>
          <w:tcPr>
            <w:tcW w:w="1059" w:type="dxa"/>
            <w:shd w:val="clear" w:color="auto" w:fill="auto"/>
            <w:vAlign w:val="bottom"/>
          </w:tcPr>
          <w:p w:rsidR="000A46F1" w:rsidRPr="000A46F1" w:rsidP="000A46F1" w14:paraId="5D16B9D7" w14:textId="77777777">
            <w:pPr>
              <w:jc w:val="center"/>
              <w:rPr>
                <w:bCs/>
                <w:sz w:val="20"/>
                <w:szCs w:val="20"/>
              </w:rPr>
            </w:pPr>
          </w:p>
        </w:tc>
        <w:tc>
          <w:tcPr>
            <w:tcW w:w="1039" w:type="dxa"/>
            <w:shd w:val="clear" w:color="auto" w:fill="auto"/>
            <w:vAlign w:val="bottom"/>
          </w:tcPr>
          <w:p w:rsidR="000A46F1" w:rsidRPr="000A46F1" w:rsidP="000A46F1" w14:paraId="4BE446A5" w14:textId="5F559C04">
            <w:pPr>
              <w:jc w:val="center"/>
              <w:rPr>
                <w:bCs/>
                <w:sz w:val="20"/>
                <w:szCs w:val="20"/>
              </w:rPr>
            </w:pPr>
            <w:r w:rsidRPr="000A46F1">
              <w:rPr>
                <w:bCs/>
                <w:sz w:val="20"/>
                <w:szCs w:val="20"/>
              </w:rPr>
              <w:t>5</w:t>
            </w:r>
            <w:r w:rsidR="004351D5">
              <w:rPr>
                <w:bCs/>
                <w:sz w:val="20"/>
                <w:szCs w:val="20"/>
              </w:rPr>
              <w:t>0,000</w:t>
            </w:r>
          </w:p>
        </w:tc>
      </w:tr>
    </w:tbl>
    <w:p w:rsidR="000A46F1" w14:paraId="514971A2" w14:textId="099938C9"/>
    <w:p w:rsidR="000A46F1" w14:paraId="56241DD5" w14:textId="77777777"/>
    <w:p w:rsidR="00DD4327" w:rsidP="008777F4" w14:paraId="519E744B" w14:textId="77777777">
      <w:pPr>
        <w:pStyle w:val="SupportingStatementSTANDARD"/>
        <w:ind w:hanging="360"/>
      </w:pPr>
      <w:r>
        <w:t>Please continue to assign OMB number 1545-</w:t>
      </w:r>
      <w:r w:rsidR="006C101B">
        <w:t>1686</w:t>
      </w:r>
      <w:r>
        <w:t xml:space="preserve"> to these regulations.</w:t>
      </w:r>
    </w:p>
    <w:p w:rsidR="00DD4327" w:rsidP="00DD4327" w14:paraId="46E04FB1" w14:textId="77777777">
      <w:pPr>
        <w:pStyle w:val="SupportingStatementSTANDARD"/>
        <w:ind w:firstLine="0"/>
      </w:pPr>
    </w:p>
    <w:p w:rsidR="00792586" w:rsidRPr="0032673A" w:rsidP="00DD4327" w14:paraId="265E091A" w14:textId="77777777">
      <w:pPr>
        <w:pStyle w:val="SupportingStatementSTANDARD"/>
        <w:ind w:firstLine="0"/>
      </w:pPr>
      <w:r w:rsidRPr="0032673A">
        <w:t>301.6112-1</w:t>
      </w:r>
    </w:p>
    <w:p w:rsidR="00007D7B" w:rsidRPr="00702B07" w14:paraId="008FEF15" w14:textId="77777777"/>
    <w:p w:rsidR="00C573C8" w:rsidRPr="008777F4" w:rsidP="008777F4" w14:paraId="2CD3BACB" w14:textId="7987B336">
      <w:pPr>
        <w:pStyle w:val="ListParagraph"/>
        <w:numPr>
          <w:ilvl w:val="0"/>
          <w:numId w:val="4"/>
        </w:numPr>
        <w:ind w:left="360"/>
        <w:rPr>
          <w:bCs/>
        </w:rPr>
      </w:pPr>
      <w:r w:rsidRPr="008777F4">
        <w:rPr>
          <w:bCs/>
          <w:u w:val="single"/>
        </w:rPr>
        <w:t>ESTIMATED TOTAL ANNUAL COST BURDEN TO RESPONDENTS</w:t>
      </w:r>
    </w:p>
    <w:p w:rsidR="00C573C8" w:rsidRPr="00702B07" w14:paraId="51B1C022" w14:textId="77777777"/>
    <w:p w:rsidR="00C573C8" w:rsidP="008777F4" w14:paraId="3B2C540E" w14:textId="6F61A233">
      <w:pPr>
        <w:tabs>
          <w:tab w:val="left" w:pos="-1440"/>
        </w:tabs>
        <w:ind w:left="360"/>
      </w:pPr>
      <w:r w:rsidRPr="0033088E">
        <w:t xml:space="preserve">To ensure more accuracy and consistency across its information collections, IRS is </w:t>
      </w:r>
      <w:r w:rsidRPr="0033088E">
        <w:t>currently in the process of revising the methodology it uses to estimate burden and costs. Once this methodology is complete, IRS will update this information collection to reflect a more precise estimate of burden and costs.</w:t>
      </w:r>
    </w:p>
    <w:p w:rsidR="00D33035" w:rsidRPr="00702B07" w:rsidP="00731BE4" w14:paraId="2EA18038" w14:textId="77777777">
      <w:pPr>
        <w:ind w:left="450"/>
      </w:pPr>
    </w:p>
    <w:p w:rsidR="00C573C8" w:rsidRPr="008777F4" w:rsidP="008777F4" w14:paraId="04C0A3BD" w14:textId="36AD0671">
      <w:pPr>
        <w:pStyle w:val="ListParagraph"/>
        <w:numPr>
          <w:ilvl w:val="0"/>
          <w:numId w:val="4"/>
        </w:numPr>
        <w:ind w:left="360"/>
        <w:rPr>
          <w:bCs/>
        </w:rPr>
      </w:pPr>
      <w:r w:rsidRPr="008777F4">
        <w:rPr>
          <w:bCs/>
          <w:u w:val="single"/>
        </w:rPr>
        <w:t xml:space="preserve">ESTIMATED ANNUALIZED COST TO </w:t>
      </w:r>
      <w:r w:rsidRPr="008777F4">
        <w:rPr>
          <w:bCs/>
          <w:u w:val="single"/>
        </w:rPr>
        <w:t>THE FEDERAL GOVERNMENT</w:t>
      </w:r>
    </w:p>
    <w:p w:rsidR="00C573C8" w:rsidRPr="00702B07" w14:paraId="6D563065" w14:textId="77777777"/>
    <w:p w:rsidR="00C573C8" w:rsidRPr="00702B07" w:rsidP="007C0CF3" w14:paraId="1E8B8F60" w14:textId="67B922E9">
      <w:pPr>
        <w:ind w:left="360"/>
      </w:pPr>
      <w:r w:rsidRPr="00530170">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w:t>
      </w:r>
      <w:r>
        <w:t>f</w:t>
      </w:r>
      <w:r w:rsidRPr="00530170">
        <w:t xml:space="preserve">ederal government will vary depending on whether the IRS will incur printing or copying costs for all the materials. These costs do not include any activities such as taxpayer assistance and enforcement. </w:t>
      </w:r>
      <w:r>
        <w:t xml:space="preserve">The </w:t>
      </w:r>
      <w:r w:rsidRPr="00530170">
        <w:t>IRS estimates have determined that the cost of developing, printing, distribution and overhead for the form is $</w:t>
      </w:r>
      <w:r>
        <w:t>17,194</w:t>
      </w:r>
      <w:r w:rsidRPr="00530170">
        <w:t>.</w:t>
      </w:r>
    </w:p>
    <w:p w:rsidR="00153A01" w:rsidRPr="00702B07" w14:paraId="6B0812F0" w14:textId="77777777"/>
    <w:p w:rsidR="00C573C8" w:rsidRPr="00702B07" w:rsidP="008777F4" w14:paraId="2FCB82D1" w14:textId="576EF7C1">
      <w:pPr>
        <w:pStyle w:val="ListParagraph"/>
        <w:numPr>
          <w:ilvl w:val="0"/>
          <w:numId w:val="4"/>
        </w:numPr>
        <w:ind w:left="360"/>
      </w:pPr>
      <w:r w:rsidRPr="008777F4">
        <w:rPr>
          <w:bCs/>
          <w:u w:val="single"/>
        </w:rPr>
        <w:t>REASONS FOR CHANGE IN BURDEN</w:t>
      </w:r>
    </w:p>
    <w:p w:rsidR="008777F4" w:rsidP="00D33035" w14:paraId="51928442" w14:textId="77777777">
      <w:pPr>
        <w:ind w:left="450"/>
      </w:pPr>
    </w:p>
    <w:p w:rsidR="00C573C8" w:rsidRPr="00702B07" w:rsidP="008777F4" w14:paraId="4990C9C1" w14:textId="49300091">
      <w:pPr>
        <w:ind w:left="360"/>
      </w:pPr>
      <w:r>
        <w:t>T</w:t>
      </w:r>
      <w:r w:rsidRPr="00702B07">
        <w:t xml:space="preserve">here are no changes being made to </w:t>
      </w:r>
      <w:r w:rsidR="00153A01">
        <w:t>the burden previously approved</w:t>
      </w:r>
      <w:r w:rsidR="006010C1">
        <w:t xml:space="preserve">.  </w:t>
      </w:r>
      <w:r w:rsidRPr="00702B07" w:rsidR="00E3396B">
        <w:t>T</w:t>
      </w:r>
      <w:r w:rsidRPr="00702B07">
        <w:t>his submission is being made for renewal purposes.</w:t>
      </w:r>
    </w:p>
    <w:p w:rsidR="00C573C8" w14:paraId="5298D48B" w14:textId="77777777">
      <w:pPr>
        <w:rPr>
          <w:bCs/>
        </w:rPr>
      </w:pPr>
    </w:p>
    <w:p w:rsidR="00221654" w:rsidRPr="00702B07" w14:paraId="7FEBF05B" w14:textId="77777777">
      <w:pPr>
        <w:rPr>
          <w:bCs/>
        </w:rPr>
      </w:pPr>
    </w:p>
    <w:p w:rsidR="00C573C8" w:rsidRPr="00702B07" w:rsidP="008777F4" w14:paraId="4C1EB3C2" w14:textId="3B712983">
      <w:pPr>
        <w:pStyle w:val="ListParagraph"/>
        <w:numPr>
          <w:ilvl w:val="0"/>
          <w:numId w:val="4"/>
        </w:numPr>
        <w:ind w:left="360"/>
      </w:pPr>
      <w:r w:rsidRPr="008777F4">
        <w:rPr>
          <w:bCs/>
          <w:u w:val="single"/>
        </w:rPr>
        <w:t>PLANS FOR TABULATION, STATISTICAL ANALYSIS</w:t>
      </w:r>
      <w:r w:rsidRPr="008777F4" w:rsidR="001225CC">
        <w:rPr>
          <w:bCs/>
          <w:u w:val="single"/>
        </w:rPr>
        <w:t>,</w:t>
      </w:r>
      <w:r w:rsidRPr="008777F4">
        <w:rPr>
          <w:bCs/>
          <w:u w:val="single"/>
        </w:rPr>
        <w:t xml:space="preserve"> AND PUBLICATION</w:t>
      </w:r>
    </w:p>
    <w:p w:rsidR="00C573C8" w:rsidRPr="00702B07" w14:paraId="50E2FC75" w14:textId="77777777"/>
    <w:p w:rsidR="00E627FA" w:rsidRPr="00702B07" w:rsidP="008777F4" w14:paraId="726329D8" w14:textId="21B6F0CC">
      <w:pPr>
        <w:ind w:left="360"/>
      </w:pPr>
      <w:r w:rsidRPr="003F2C5D">
        <w:t>There are no plans for tabulation, statistical analysis</w:t>
      </w:r>
      <w:r w:rsidR="0032673A">
        <w:t>,</w:t>
      </w:r>
      <w:r w:rsidRPr="003F2C5D">
        <w:t xml:space="preserve"> and publication</w:t>
      </w:r>
      <w:r w:rsidRPr="00702B07">
        <w:t>.</w:t>
      </w:r>
    </w:p>
    <w:p w:rsidR="00C573C8" w:rsidRPr="00702B07" w14:paraId="11A5DB23" w14:textId="77777777">
      <w:pPr>
        <w:rPr>
          <w:bCs/>
        </w:rPr>
      </w:pPr>
    </w:p>
    <w:p w:rsidR="00C573C8" w:rsidRPr="008777F4" w:rsidP="008777F4" w14:paraId="22D47CEC" w14:textId="10939D5C">
      <w:pPr>
        <w:pStyle w:val="ListParagraph"/>
        <w:numPr>
          <w:ilvl w:val="0"/>
          <w:numId w:val="4"/>
        </w:numPr>
        <w:ind w:left="360"/>
        <w:rPr>
          <w:bCs/>
        </w:rPr>
      </w:pPr>
      <w:r w:rsidRPr="008777F4">
        <w:rPr>
          <w:bCs/>
          <w:u w:val="single"/>
        </w:rPr>
        <w:t>REASONS WHY DISPLAYING THE OMB EXPIRATION DATE IS</w:t>
      </w:r>
      <w:r w:rsidRPr="008777F4" w:rsidR="00AA539A">
        <w:rPr>
          <w:bCs/>
          <w:u w:val="single"/>
        </w:rPr>
        <w:t xml:space="preserve"> </w:t>
      </w:r>
      <w:r w:rsidRPr="008777F4">
        <w:rPr>
          <w:bCs/>
          <w:u w:val="single"/>
        </w:rPr>
        <w:t>INAPPROPRIATE</w:t>
      </w:r>
    </w:p>
    <w:p w:rsidR="00D33035" w:rsidP="00D33035" w14:paraId="4CC92DD8" w14:textId="77777777"/>
    <w:p w:rsidR="0033088E" w:rsidRPr="0033088E" w:rsidP="008777F4" w14:paraId="5CF09594" w14:textId="0FD6B227">
      <w:pPr>
        <w:ind w:left="360"/>
      </w:pPr>
      <w:bookmarkStart w:id="3" w:name="_Hlk497829097"/>
      <w:bookmarkStart w:id="4" w:name="_Hlk498001825"/>
      <w:r>
        <w:t>IRS believes</w:t>
      </w:r>
      <w:r w:rsidRPr="0033088E">
        <w:t xml:space="preserve"> that displaying the OMB expiration date is inappropriate because it could cause confusion by leading taxpayers to believe that the </w:t>
      </w:r>
      <w:r w:rsidR="00ED7CB3">
        <w:t>collection</w:t>
      </w:r>
      <w:r w:rsidRPr="0033088E">
        <w:t xml:space="preserve"> sunsets as of the expiration date. </w:t>
      </w:r>
      <w:r w:rsidRPr="0033088E">
        <w:t xml:space="preserve"> Taxpayers are not likely to be aware that the </w:t>
      </w:r>
      <w:r w:rsidR="0032673A">
        <w:t>IR</w:t>
      </w:r>
      <w:r w:rsidRPr="0033088E">
        <w:t>S intends to request renewal of the OMB approval and obtain a new expiration date before the old one expires.</w:t>
      </w:r>
      <w:bookmarkEnd w:id="3"/>
    </w:p>
    <w:bookmarkEnd w:id="4"/>
    <w:p w:rsidR="00C573C8" w:rsidRPr="00702B07" w14:paraId="14A72E01" w14:textId="77777777">
      <w:pPr>
        <w:rPr>
          <w:bCs/>
        </w:rPr>
      </w:pPr>
    </w:p>
    <w:p w:rsidR="00C573C8" w:rsidRPr="008777F4" w:rsidP="008777F4" w14:paraId="6C9C8AAB" w14:textId="2D9428A8">
      <w:pPr>
        <w:pStyle w:val="ListParagraph"/>
        <w:numPr>
          <w:ilvl w:val="0"/>
          <w:numId w:val="4"/>
        </w:numPr>
        <w:ind w:left="360"/>
        <w:rPr>
          <w:bCs/>
          <w:u w:val="single"/>
        </w:rPr>
      </w:pPr>
      <w:r w:rsidRPr="008777F4">
        <w:rPr>
          <w:bCs/>
          <w:u w:val="single"/>
        </w:rPr>
        <w:t xml:space="preserve">EXCEPTIONS TO THE CERTIFICATION STATEMENT </w:t>
      </w:r>
    </w:p>
    <w:p w:rsidR="00AA539A" w:rsidRPr="00702B07" w14:paraId="4C80A5B3" w14:textId="77777777"/>
    <w:p w:rsidR="00C573C8" w:rsidRPr="00702B07" w:rsidP="006642C2" w14:paraId="7E61AD4C" w14:textId="655FA7D8">
      <w:pPr>
        <w:ind w:left="360"/>
      </w:pPr>
      <w:r w:rsidRPr="003F2C5D">
        <w:t>There are no exceptions to the certification statement</w:t>
      </w:r>
      <w:r w:rsidRPr="00702B07">
        <w:t xml:space="preserve">. </w:t>
      </w:r>
    </w:p>
    <w:p w:rsidR="00C573C8" w:rsidRPr="00702B07" w14:paraId="044244AF" w14:textId="77777777"/>
    <w:p w:rsidR="00C573C8" w:rsidRPr="00702B07" w:rsidP="006642C2" w14:paraId="7D519BA7"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00C573C8" w:rsidRPr="00702B07" w14:paraId="3ECD4AB5" w14:textId="77777777"/>
    <w:p w:rsidR="00C573C8" w:rsidRPr="00702B07" w:rsidP="006642C2" w14:paraId="64B7D11A" w14:textId="77777777">
      <w:pPr>
        <w:ind w:left="360"/>
      </w:pPr>
      <w:r w:rsidRPr="00702B07">
        <w:t>An agency may not conduct or sponsor, and a person is not required to respond to, a collection of information unless</w:t>
      </w:r>
      <w:r w:rsidRPr="00702B07" w:rsidR="00CC6C32">
        <w:t xml:space="preserve"> </w:t>
      </w:r>
      <w:r w:rsidRPr="00702B07">
        <w:t xml:space="preserve">the </w:t>
      </w:r>
      <w:r w:rsidRPr="00702B07">
        <w:t>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w:t>
      </w:r>
      <w:r w:rsidRPr="00702B07">
        <w: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00C573C8" w:rsidRPr="00702B07" w14:paraId="7ADDB9FE" w14:textId="77777777"/>
    <w:p w:rsidR="00702B07" w14:paraId="27354687" w14:textId="77777777">
      <w:pPr>
        <w:ind w:firstLine="720"/>
      </w:pPr>
    </w:p>
    <w:p w:rsidR="00576081" w:rsidRPr="00702B07" w:rsidP="0033088E" w14:paraId="41DF6942" w14:textId="77777777">
      <w:pPr>
        <w:ind w:firstLine="720"/>
      </w:pP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C1174"/>
    <w:multiLevelType w:val="hybridMultilevel"/>
    <w:tmpl w:val="C268C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0281324">
    <w:abstractNumId w:val="2"/>
  </w:num>
  <w:num w:numId="2" w16cid:durableId="570045970">
    <w:abstractNumId w:val="0"/>
  </w:num>
  <w:num w:numId="3" w16cid:durableId="386225683">
    <w:abstractNumId w:val="1"/>
  </w:num>
  <w:num w:numId="4" w16cid:durableId="904530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639E1"/>
    <w:rsid w:val="0009423B"/>
    <w:rsid w:val="000A1B91"/>
    <w:rsid w:val="000A2988"/>
    <w:rsid w:val="000A46F1"/>
    <w:rsid w:val="000F5ED2"/>
    <w:rsid w:val="001225CC"/>
    <w:rsid w:val="001448F7"/>
    <w:rsid w:val="00145362"/>
    <w:rsid w:val="00153A01"/>
    <w:rsid w:val="00170DDF"/>
    <w:rsid w:val="001A5F9F"/>
    <w:rsid w:val="001C681C"/>
    <w:rsid w:val="00204931"/>
    <w:rsid w:val="00221654"/>
    <w:rsid w:val="00222F8C"/>
    <w:rsid w:val="0022793A"/>
    <w:rsid w:val="0024297E"/>
    <w:rsid w:val="00254419"/>
    <w:rsid w:val="0028041B"/>
    <w:rsid w:val="002C2E90"/>
    <w:rsid w:val="002F1F1B"/>
    <w:rsid w:val="002F69D6"/>
    <w:rsid w:val="0032673A"/>
    <w:rsid w:val="0033088E"/>
    <w:rsid w:val="00330948"/>
    <w:rsid w:val="0033329E"/>
    <w:rsid w:val="00333B50"/>
    <w:rsid w:val="003B5334"/>
    <w:rsid w:val="003B5891"/>
    <w:rsid w:val="003B7275"/>
    <w:rsid w:val="003F2C5D"/>
    <w:rsid w:val="003F48D1"/>
    <w:rsid w:val="004167AC"/>
    <w:rsid w:val="00427EF7"/>
    <w:rsid w:val="00432BCC"/>
    <w:rsid w:val="004351D5"/>
    <w:rsid w:val="00460F0B"/>
    <w:rsid w:val="00473B7D"/>
    <w:rsid w:val="004D0C67"/>
    <w:rsid w:val="004E06B1"/>
    <w:rsid w:val="004E4007"/>
    <w:rsid w:val="005238E8"/>
    <w:rsid w:val="00530170"/>
    <w:rsid w:val="00576081"/>
    <w:rsid w:val="00580784"/>
    <w:rsid w:val="005853BC"/>
    <w:rsid w:val="00591B4A"/>
    <w:rsid w:val="005E6063"/>
    <w:rsid w:val="006010C1"/>
    <w:rsid w:val="006149C7"/>
    <w:rsid w:val="00636B94"/>
    <w:rsid w:val="006642C2"/>
    <w:rsid w:val="00695940"/>
    <w:rsid w:val="00695D49"/>
    <w:rsid w:val="006C101B"/>
    <w:rsid w:val="006E0A4D"/>
    <w:rsid w:val="006E0ACF"/>
    <w:rsid w:val="00702B07"/>
    <w:rsid w:val="00731BE4"/>
    <w:rsid w:val="007453AC"/>
    <w:rsid w:val="00765BD4"/>
    <w:rsid w:val="007727B6"/>
    <w:rsid w:val="007811F7"/>
    <w:rsid w:val="00792586"/>
    <w:rsid w:val="007C0CF3"/>
    <w:rsid w:val="007C4439"/>
    <w:rsid w:val="00837398"/>
    <w:rsid w:val="008708F6"/>
    <w:rsid w:val="008777F4"/>
    <w:rsid w:val="00895AED"/>
    <w:rsid w:val="008C7BED"/>
    <w:rsid w:val="00910116"/>
    <w:rsid w:val="00923919"/>
    <w:rsid w:val="00947AA7"/>
    <w:rsid w:val="0096082C"/>
    <w:rsid w:val="009967B9"/>
    <w:rsid w:val="009C057F"/>
    <w:rsid w:val="009C6B4D"/>
    <w:rsid w:val="009E5138"/>
    <w:rsid w:val="00A00E60"/>
    <w:rsid w:val="00A34C7C"/>
    <w:rsid w:val="00A35D5B"/>
    <w:rsid w:val="00A84CA1"/>
    <w:rsid w:val="00A91E00"/>
    <w:rsid w:val="00AA539A"/>
    <w:rsid w:val="00AB1274"/>
    <w:rsid w:val="00AD3BED"/>
    <w:rsid w:val="00B03E6E"/>
    <w:rsid w:val="00B32064"/>
    <w:rsid w:val="00B53DE8"/>
    <w:rsid w:val="00B54DC7"/>
    <w:rsid w:val="00B73C86"/>
    <w:rsid w:val="00B77265"/>
    <w:rsid w:val="00B81690"/>
    <w:rsid w:val="00BA4DF8"/>
    <w:rsid w:val="00BB736E"/>
    <w:rsid w:val="00BC2563"/>
    <w:rsid w:val="00BE2174"/>
    <w:rsid w:val="00BE42D7"/>
    <w:rsid w:val="00BE5210"/>
    <w:rsid w:val="00BF3A51"/>
    <w:rsid w:val="00BF503E"/>
    <w:rsid w:val="00C358CE"/>
    <w:rsid w:val="00C53DF5"/>
    <w:rsid w:val="00C573C8"/>
    <w:rsid w:val="00C63B15"/>
    <w:rsid w:val="00C71191"/>
    <w:rsid w:val="00C8357C"/>
    <w:rsid w:val="00C85FC1"/>
    <w:rsid w:val="00C9154E"/>
    <w:rsid w:val="00CC6C32"/>
    <w:rsid w:val="00CE5344"/>
    <w:rsid w:val="00CF20D2"/>
    <w:rsid w:val="00D05E8B"/>
    <w:rsid w:val="00D33035"/>
    <w:rsid w:val="00D47A31"/>
    <w:rsid w:val="00D84A35"/>
    <w:rsid w:val="00D85B57"/>
    <w:rsid w:val="00DD4327"/>
    <w:rsid w:val="00DE7D8D"/>
    <w:rsid w:val="00E3396B"/>
    <w:rsid w:val="00E3755D"/>
    <w:rsid w:val="00E47B4F"/>
    <w:rsid w:val="00E56009"/>
    <w:rsid w:val="00E627FA"/>
    <w:rsid w:val="00E86D28"/>
    <w:rsid w:val="00ED7CB3"/>
    <w:rsid w:val="00F03CCB"/>
    <w:rsid w:val="00F2351F"/>
    <w:rsid w:val="00F54DAA"/>
    <w:rsid w:val="00F71925"/>
    <w:rsid w:val="00F847F5"/>
    <w:rsid w:val="00F97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07FB3B6"/>
  <w15:chartTrackingRefBased/>
  <w15:docId w15:val="{7CA476C1-2E54-4256-8714-291DC18F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33088E"/>
    <w:rPr>
      <w:rFonts w:ascii="Segoe UI" w:hAnsi="Segoe UI" w:cs="Segoe UI"/>
      <w:sz w:val="18"/>
      <w:szCs w:val="18"/>
    </w:rPr>
  </w:style>
  <w:style w:type="character" w:customStyle="1" w:styleId="BalloonTextChar">
    <w:name w:val="Balloon Text Char"/>
    <w:link w:val="BalloonText"/>
    <w:rsid w:val="0033088E"/>
    <w:rPr>
      <w:rFonts w:ascii="Segoe UI" w:hAnsi="Segoe UI" w:cs="Segoe UI"/>
      <w:sz w:val="18"/>
      <w:szCs w:val="18"/>
    </w:rPr>
  </w:style>
  <w:style w:type="character" w:styleId="CommentReference">
    <w:name w:val="annotation reference"/>
    <w:basedOn w:val="DefaultParagraphFont"/>
    <w:rsid w:val="004167AC"/>
    <w:rPr>
      <w:sz w:val="16"/>
      <w:szCs w:val="16"/>
    </w:rPr>
  </w:style>
  <w:style w:type="paragraph" w:styleId="CommentText">
    <w:name w:val="annotation text"/>
    <w:basedOn w:val="Normal"/>
    <w:link w:val="CommentTextChar"/>
    <w:rsid w:val="004167AC"/>
    <w:rPr>
      <w:sz w:val="20"/>
      <w:szCs w:val="20"/>
    </w:rPr>
  </w:style>
  <w:style w:type="character" w:customStyle="1" w:styleId="CommentTextChar">
    <w:name w:val="Comment Text Char"/>
    <w:basedOn w:val="DefaultParagraphFont"/>
    <w:link w:val="CommentText"/>
    <w:rsid w:val="004167AC"/>
  </w:style>
  <w:style w:type="paragraph" w:styleId="CommentSubject">
    <w:name w:val="annotation subject"/>
    <w:basedOn w:val="CommentText"/>
    <w:next w:val="CommentText"/>
    <w:link w:val="CommentSubjectChar"/>
    <w:rsid w:val="004167AC"/>
    <w:rPr>
      <w:b/>
      <w:bCs/>
    </w:rPr>
  </w:style>
  <w:style w:type="character" w:customStyle="1" w:styleId="CommentSubjectChar">
    <w:name w:val="Comment Subject Char"/>
    <w:basedOn w:val="CommentTextChar"/>
    <w:link w:val="CommentSubject"/>
    <w:rsid w:val="004167AC"/>
    <w:rPr>
      <w:b/>
      <w:bCs/>
    </w:rPr>
  </w:style>
  <w:style w:type="character" w:styleId="FollowedHyperlink">
    <w:name w:val="FollowedHyperlink"/>
    <w:basedOn w:val="DefaultParagraphFont"/>
    <w:rsid w:val="00C63B15"/>
    <w:rPr>
      <w:color w:val="954F72" w:themeColor="followedHyperlink"/>
      <w:u w:val="single"/>
    </w:rPr>
  </w:style>
  <w:style w:type="paragraph" w:styleId="Revision">
    <w:name w:val="Revision"/>
    <w:hidden/>
    <w:uiPriority w:val="99"/>
    <w:semiHidden/>
    <w:rsid w:val="00254419"/>
    <w:rPr>
      <w:sz w:val="24"/>
      <w:szCs w:val="24"/>
    </w:rPr>
  </w:style>
  <w:style w:type="paragraph" w:styleId="ListParagraph">
    <w:name w:val="List Paragraph"/>
    <w:basedOn w:val="Normal"/>
    <w:uiPriority w:val="34"/>
    <w:qFormat/>
    <w:rsid w:val="0087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1149</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Dennis Kerry</cp:lastModifiedBy>
  <cp:revision>2</cp:revision>
  <cp:lastPrinted>2005-05-18T14:13:00Z</cp:lastPrinted>
  <dcterms:created xsi:type="dcterms:W3CDTF">2024-07-15T14:03:00Z</dcterms:created>
  <dcterms:modified xsi:type="dcterms:W3CDTF">2024-07-15T14:03:00Z</dcterms:modified>
</cp:coreProperties>
</file>