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FFF" w:rsidP="008A2FFF" w14:paraId="1E0498F2" w14:textId="2C93A6C2">
      <w:pPr>
        <w:spacing w:after="0" w:line="240" w:lineRule="auto"/>
        <w:rPr>
          <w:rFonts w:ascii="Times New Roman" w:hAnsi="Times New Roman"/>
          <w:b/>
          <w:sz w:val="24"/>
          <w:szCs w:val="24"/>
        </w:rPr>
      </w:pPr>
      <w:r w:rsidRPr="00936F57">
        <w:rPr>
          <w:rFonts w:ascii="Times New Roman" w:hAnsi="Times New Roman"/>
          <w:b/>
          <w:sz w:val="24"/>
          <w:szCs w:val="24"/>
        </w:rPr>
        <w:t xml:space="preserve">Supporting Statement </w:t>
      </w:r>
      <w:r>
        <w:rPr>
          <w:rFonts w:ascii="Times New Roman" w:hAnsi="Times New Roman"/>
          <w:b/>
          <w:sz w:val="24"/>
          <w:szCs w:val="24"/>
        </w:rPr>
        <w:t xml:space="preserve">Part </w:t>
      </w:r>
      <w:r w:rsidR="00695BD6">
        <w:rPr>
          <w:rFonts w:ascii="Times New Roman" w:hAnsi="Times New Roman"/>
          <w:b/>
          <w:sz w:val="24"/>
          <w:szCs w:val="24"/>
        </w:rPr>
        <w:t>B</w:t>
      </w:r>
      <w:r w:rsidRPr="00936F57" w:rsidR="00756D2A">
        <w:rPr>
          <w:rFonts w:ascii="Times New Roman" w:hAnsi="Times New Roman"/>
          <w:b/>
          <w:sz w:val="24"/>
          <w:szCs w:val="24"/>
        </w:rPr>
        <w:t xml:space="preserve"> </w:t>
      </w:r>
    </w:p>
    <w:p w:rsidR="008A2FFF" w:rsidRPr="008A2FFF" w:rsidP="008A2FFF" w14:paraId="36DAF8A2" w14:textId="1098CEF5">
      <w:pPr>
        <w:spacing w:after="0" w:line="240" w:lineRule="auto"/>
        <w:rPr>
          <w:rFonts w:ascii="Times New Roman" w:hAnsi="Times New Roman"/>
          <w:b/>
          <w:sz w:val="24"/>
          <w:szCs w:val="24"/>
        </w:rPr>
      </w:pPr>
      <w:r w:rsidRPr="008A2FFF">
        <w:rPr>
          <w:rFonts w:ascii="Times New Roman" w:hAnsi="Times New Roman"/>
          <w:b/>
          <w:sz w:val="24"/>
          <w:szCs w:val="24"/>
        </w:rPr>
        <w:t>0985-</w:t>
      </w:r>
      <w:r w:rsidR="00290A99">
        <w:rPr>
          <w:rFonts w:ascii="Times New Roman" w:hAnsi="Times New Roman"/>
          <w:b/>
          <w:sz w:val="24"/>
          <w:szCs w:val="24"/>
        </w:rPr>
        <w:t>0080</w:t>
      </w:r>
      <w:r w:rsidRPr="008A2FFF">
        <w:rPr>
          <w:rFonts w:ascii="Times New Roman" w:hAnsi="Times New Roman"/>
          <w:b/>
          <w:sz w:val="24"/>
          <w:szCs w:val="24"/>
        </w:rPr>
        <w:t xml:space="preserve"> ACL Generic Clearance for the Collection of Qualitative Research and Assessment</w:t>
      </w:r>
    </w:p>
    <w:p w:rsidR="00982095" w:rsidRPr="00936F57" w14:paraId="1F9A7F39" w14:textId="77777777">
      <w:pPr>
        <w:spacing w:after="0" w:line="240" w:lineRule="auto"/>
        <w:rPr>
          <w:rFonts w:ascii="Times New Roman" w:hAnsi="Times New Roman"/>
          <w:sz w:val="24"/>
          <w:szCs w:val="24"/>
        </w:rPr>
      </w:pPr>
    </w:p>
    <w:p w:rsidR="00660D97" w:rsidRPr="00936F57" w:rsidP="00936F57" w14:paraId="3CEA38E6" w14:textId="77777777">
      <w:pPr>
        <w:pStyle w:val="BodyTextIndent3"/>
        <w:tabs>
          <w:tab w:val="clear" w:pos="360"/>
        </w:tabs>
        <w:ind w:left="0"/>
        <w:rPr>
          <w:rFonts w:ascii="Times New Roman" w:hAnsi="Times New Roman"/>
          <w:b/>
          <w:sz w:val="24"/>
          <w:szCs w:val="24"/>
        </w:rPr>
      </w:pPr>
      <w:r w:rsidRPr="00936F57">
        <w:rPr>
          <w:rFonts w:ascii="Times New Roman" w:hAnsi="Times New Roman"/>
          <w:b/>
          <w:sz w:val="24"/>
          <w:szCs w:val="24"/>
        </w:rPr>
        <w:t>B.</w:t>
      </w:r>
      <w:r w:rsidRPr="00936F57">
        <w:rPr>
          <w:rFonts w:ascii="Times New Roman" w:hAnsi="Times New Roman"/>
          <w:b/>
          <w:sz w:val="24"/>
          <w:szCs w:val="24"/>
        </w:rPr>
        <w:tab/>
        <w:t>STATISTICAL METHODS</w:t>
      </w:r>
    </w:p>
    <w:p w:rsidR="00660D97" w:rsidRPr="00936F57" w:rsidP="00936F57" w14:paraId="06DB6D06" w14:textId="77777777">
      <w:pPr>
        <w:spacing w:after="0" w:line="240" w:lineRule="auto"/>
        <w:rPr>
          <w:rFonts w:ascii="Times New Roman" w:hAnsi="Times New Roman"/>
          <w:b/>
          <w:sz w:val="24"/>
          <w:szCs w:val="24"/>
        </w:rPr>
      </w:pPr>
    </w:p>
    <w:p w:rsidR="00660D97" w:rsidRPr="008A2FFF" w:rsidP="00936F57" w14:paraId="2AF23ECC"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Universe and Respondent Selection</w:t>
      </w:r>
    </w:p>
    <w:p w:rsidR="00936F57" w:rsidRPr="00936F57" w:rsidP="00936F57" w14:paraId="3B049937" w14:textId="76CF55AE">
      <w:pPr>
        <w:autoSpaceDE w:val="0"/>
        <w:autoSpaceDN w:val="0"/>
        <w:adjustRightInd w:val="0"/>
        <w:spacing w:line="240" w:lineRule="auto"/>
        <w:ind w:left="360"/>
        <w:rPr>
          <w:rFonts w:ascii="Times New Roman" w:hAnsi="Times New Roman"/>
          <w:sz w:val="24"/>
          <w:szCs w:val="24"/>
        </w:rPr>
      </w:pPr>
      <w:r w:rsidRPr="00936F57">
        <w:rPr>
          <w:rFonts w:ascii="Times New Roman" w:hAnsi="Times New Roman"/>
          <w:sz w:val="24"/>
          <w:szCs w:val="24"/>
        </w:rPr>
        <w:t xml:space="preserve">The data </w:t>
      </w:r>
      <w:r w:rsidR="00EA2A27">
        <w:rPr>
          <w:rFonts w:ascii="Times New Roman" w:hAnsi="Times New Roman"/>
          <w:sz w:val="24"/>
          <w:szCs w:val="24"/>
        </w:rPr>
        <w:t xml:space="preserve">and information </w:t>
      </w:r>
      <w:r w:rsidRPr="00936F57">
        <w:rPr>
          <w:rFonts w:ascii="Times New Roman" w:hAnsi="Times New Roman"/>
          <w:sz w:val="24"/>
          <w:szCs w:val="24"/>
        </w:rPr>
        <w:t xml:space="preserve">collected </w:t>
      </w:r>
      <w:r w:rsidR="009048B5">
        <w:rPr>
          <w:rFonts w:ascii="Times New Roman" w:hAnsi="Times New Roman"/>
          <w:sz w:val="24"/>
          <w:szCs w:val="24"/>
        </w:rPr>
        <w:t xml:space="preserve">under the auspices of this generic mechanism </w:t>
      </w:r>
      <w:r w:rsidRPr="00936F57">
        <w:rPr>
          <w:rFonts w:ascii="Times New Roman" w:hAnsi="Times New Roman"/>
          <w:sz w:val="24"/>
          <w:szCs w:val="24"/>
        </w:rPr>
        <w:t xml:space="preserve">will be used for </w:t>
      </w:r>
      <w:r w:rsidR="009048B5">
        <w:rPr>
          <w:rFonts w:ascii="Times New Roman" w:hAnsi="Times New Roman"/>
          <w:sz w:val="24"/>
          <w:szCs w:val="24"/>
        </w:rPr>
        <w:t>hypothesis generation for further research, analysis, or assessment as well as program improvement</w:t>
      </w:r>
      <w:r w:rsidRPr="00936F57">
        <w:rPr>
          <w:rFonts w:ascii="Times New Roman" w:hAnsi="Times New Roman"/>
          <w:sz w:val="24"/>
          <w:szCs w:val="24"/>
        </w:rPr>
        <w:t xml:space="preserve">. </w:t>
      </w:r>
      <w:r w:rsidR="009048B5">
        <w:rPr>
          <w:rFonts w:ascii="Times New Roman" w:hAnsi="Times New Roman"/>
          <w:sz w:val="24"/>
          <w:szCs w:val="24"/>
        </w:rPr>
        <w:t>As is typical of other qualitative data collections at the Administration for Community Living (ACL)</w:t>
      </w:r>
      <w:r w:rsidRPr="00936F57">
        <w:rPr>
          <w:rFonts w:ascii="Times New Roman" w:hAnsi="Times New Roman"/>
          <w:sz w:val="24"/>
          <w:szCs w:val="24"/>
        </w:rPr>
        <w:t xml:space="preserve">, the qualitative research activities undertaken as part of this </w:t>
      </w:r>
      <w:r w:rsidR="009048B5">
        <w:rPr>
          <w:rFonts w:ascii="Times New Roman" w:hAnsi="Times New Roman"/>
          <w:sz w:val="24"/>
          <w:szCs w:val="24"/>
        </w:rPr>
        <w:t xml:space="preserve">generic </w:t>
      </w:r>
      <w:r w:rsidRPr="00936F57">
        <w:rPr>
          <w:rFonts w:ascii="Times New Roman" w:hAnsi="Times New Roman"/>
          <w:sz w:val="24"/>
          <w:szCs w:val="24"/>
        </w:rPr>
        <w:t>clearance will involve purposive or convenience samples</w:t>
      </w:r>
      <w:r w:rsidR="00BC7D20">
        <w:rPr>
          <w:rFonts w:ascii="Times New Roman" w:hAnsi="Times New Roman"/>
          <w:sz w:val="24"/>
          <w:szCs w:val="24"/>
        </w:rPr>
        <w:t xml:space="preserve">; samples which include a universe of grantees or directors of state-level offices such as </w:t>
      </w:r>
      <w:r w:rsidR="009048B5">
        <w:rPr>
          <w:rFonts w:ascii="Times New Roman" w:hAnsi="Times New Roman"/>
          <w:sz w:val="24"/>
          <w:szCs w:val="24"/>
        </w:rPr>
        <w:t>state units on aging</w:t>
      </w:r>
      <w:r w:rsidR="00BC7D20">
        <w:rPr>
          <w:rFonts w:ascii="Times New Roman" w:hAnsi="Times New Roman"/>
          <w:sz w:val="24"/>
          <w:szCs w:val="24"/>
        </w:rPr>
        <w:t xml:space="preserve">; </w:t>
      </w:r>
      <w:r w:rsidR="009048B5">
        <w:rPr>
          <w:rFonts w:ascii="Times New Roman" w:hAnsi="Times New Roman"/>
          <w:sz w:val="24"/>
          <w:szCs w:val="24"/>
        </w:rPr>
        <w:t xml:space="preserve">area agencies on aging; disability grantees or entities; </w:t>
      </w:r>
      <w:r w:rsidR="00BC7D20">
        <w:rPr>
          <w:rFonts w:ascii="Times New Roman" w:hAnsi="Times New Roman"/>
          <w:sz w:val="24"/>
          <w:szCs w:val="24"/>
        </w:rPr>
        <w:t>state health</w:t>
      </w:r>
      <w:r w:rsidR="009048B5">
        <w:rPr>
          <w:rFonts w:ascii="Times New Roman" w:hAnsi="Times New Roman"/>
          <w:sz w:val="24"/>
          <w:szCs w:val="24"/>
        </w:rPr>
        <w:t xml:space="preserve"> or human services</w:t>
      </w:r>
      <w:r w:rsidR="00BC7D20">
        <w:rPr>
          <w:rFonts w:ascii="Times New Roman" w:hAnsi="Times New Roman"/>
          <w:sz w:val="24"/>
          <w:szCs w:val="24"/>
        </w:rPr>
        <w:t xml:space="preserve"> departments</w:t>
      </w:r>
      <w:r w:rsidR="000105B9">
        <w:rPr>
          <w:rFonts w:ascii="Times New Roman" w:hAnsi="Times New Roman"/>
          <w:sz w:val="24"/>
          <w:szCs w:val="24"/>
        </w:rPr>
        <w:t>; tribal communities</w:t>
      </w:r>
      <w:r w:rsidR="000C1BD0">
        <w:rPr>
          <w:rFonts w:ascii="Times New Roman" w:hAnsi="Times New Roman"/>
          <w:sz w:val="24"/>
          <w:szCs w:val="24"/>
        </w:rPr>
        <w:t>; or other entities relevant to ACL’s constituents or programs</w:t>
      </w:r>
      <w:r w:rsidR="00BC7D20">
        <w:rPr>
          <w:rFonts w:ascii="Times New Roman" w:hAnsi="Times New Roman"/>
          <w:sz w:val="24"/>
          <w:szCs w:val="24"/>
        </w:rPr>
        <w:t>. R</w:t>
      </w:r>
      <w:r w:rsidRPr="00936F57">
        <w:rPr>
          <w:rFonts w:ascii="Times New Roman" w:hAnsi="Times New Roman"/>
          <w:sz w:val="24"/>
          <w:szCs w:val="24"/>
        </w:rPr>
        <w:t>espondents selected</w:t>
      </w:r>
      <w:r w:rsidR="00BC7D20">
        <w:rPr>
          <w:rFonts w:ascii="Times New Roman" w:hAnsi="Times New Roman"/>
          <w:sz w:val="24"/>
          <w:szCs w:val="24"/>
        </w:rPr>
        <w:t xml:space="preserve"> will likely </w:t>
      </w:r>
      <w:r w:rsidRPr="00936F57">
        <w:rPr>
          <w:rFonts w:ascii="Times New Roman" w:hAnsi="Times New Roman"/>
          <w:sz w:val="24"/>
          <w:szCs w:val="24"/>
        </w:rPr>
        <w:t>cover a broad range of experiences or expertise in a particular subject matter</w:t>
      </w:r>
      <w:r w:rsidR="009048B5">
        <w:rPr>
          <w:rFonts w:ascii="Times New Roman" w:hAnsi="Times New Roman"/>
          <w:sz w:val="24"/>
          <w:szCs w:val="24"/>
        </w:rPr>
        <w:t xml:space="preserve"> related to ACL’s mission</w:t>
      </w:r>
      <w:r w:rsidRPr="00936F57">
        <w:rPr>
          <w:rFonts w:ascii="Times New Roman" w:hAnsi="Times New Roman"/>
          <w:sz w:val="24"/>
          <w:szCs w:val="24"/>
        </w:rPr>
        <w:t xml:space="preserve">. </w:t>
      </w:r>
    </w:p>
    <w:p w:rsidR="00660D97" w:rsidRPr="00936F57" w:rsidP="00936F57" w14:paraId="3A76B7F2" w14:textId="50F20441">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activities under this clearance may involve samples of self-selected </w:t>
      </w:r>
      <w:r w:rsidR="00F31F54">
        <w:rPr>
          <w:rFonts w:ascii="Times New Roman" w:hAnsi="Times New Roman"/>
          <w:sz w:val="24"/>
          <w:szCs w:val="24"/>
        </w:rPr>
        <w:t>partners or grantees</w:t>
      </w:r>
      <w:r w:rsidRPr="00936F57">
        <w:rPr>
          <w:rFonts w:ascii="Times New Roman" w:hAnsi="Times New Roman"/>
          <w:sz w:val="24"/>
          <w:szCs w:val="24"/>
        </w:rPr>
        <w:t xml:space="preserve">, as well as quota samples, with respondents selected either to cover a broad range of </w:t>
      </w:r>
      <w:r w:rsidR="00F31F54">
        <w:rPr>
          <w:rFonts w:ascii="Times New Roman" w:hAnsi="Times New Roman"/>
          <w:sz w:val="24"/>
          <w:szCs w:val="24"/>
        </w:rPr>
        <w:t>issues</w:t>
      </w:r>
      <w:r w:rsidRPr="00936F57" w:rsidR="00F31F54">
        <w:rPr>
          <w:rFonts w:ascii="Times New Roman" w:hAnsi="Times New Roman"/>
          <w:sz w:val="24"/>
          <w:szCs w:val="24"/>
        </w:rPr>
        <w:t xml:space="preserve"> </w:t>
      </w:r>
      <w:r w:rsidRPr="00936F57">
        <w:rPr>
          <w:rFonts w:ascii="Times New Roman" w:hAnsi="Times New Roman"/>
          <w:sz w:val="24"/>
          <w:szCs w:val="24"/>
        </w:rPr>
        <w:t xml:space="preserve">or to include specific characteristics related to certain </w:t>
      </w:r>
      <w:r w:rsidRPr="00936F57" w:rsidR="00936F57">
        <w:rPr>
          <w:rFonts w:ascii="Times New Roman" w:hAnsi="Times New Roman"/>
          <w:sz w:val="24"/>
          <w:szCs w:val="24"/>
        </w:rPr>
        <w:t xml:space="preserve">programs or </w:t>
      </w:r>
      <w:r w:rsidR="00F31F54">
        <w:rPr>
          <w:rFonts w:ascii="Times New Roman" w:hAnsi="Times New Roman"/>
          <w:sz w:val="24"/>
          <w:szCs w:val="24"/>
        </w:rPr>
        <w:t>topics</w:t>
      </w:r>
      <w:r w:rsidRPr="00936F57">
        <w:rPr>
          <w:rFonts w:ascii="Times New Roman" w:hAnsi="Times New Roman"/>
          <w:sz w:val="24"/>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F31F54">
        <w:rPr>
          <w:rFonts w:ascii="Times New Roman" w:hAnsi="Times New Roman"/>
          <w:sz w:val="24"/>
          <w:szCs w:val="24"/>
        </w:rPr>
        <w:t xml:space="preserve">information </w:t>
      </w:r>
      <w:r w:rsidRPr="00936F57">
        <w:rPr>
          <w:rFonts w:ascii="Times New Roman" w:hAnsi="Times New Roman"/>
          <w:sz w:val="24"/>
          <w:szCs w:val="24"/>
        </w:rPr>
        <w:t xml:space="preserve">collection request.  </w:t>
      </w:r>
    </w:p>
    <w:p w:rsidR="00660D97" w:rsidRPr="00936F57" w:rsidP="00936F57" w14:paraId="777BA2B7" w14:textId="77777777">
      <w:pPr>
        <w:pStyle w:val="ListParagraph"/>
        <w:spacing w:after="0" w:line="240" w:lineRule="auto"/>
        <w:ind w:left="360"/>
        <w:rPr>
          <w:rFonts w:ascii="Times New Roman" w:hAnsi="Times New Roman"/>
          <w:sz w:val="24"/>
          <w:szCs w:val="24"/>
        </w:rPr>
      </w:pPr>
    </w:p>
    <w:p w:rsidR="00660D97" w:rsidRPr="00936F57" w:rsidP="00936F57" w14:paraId="5D1E4495"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Qualitative surveys are tools used by program </w:t>
      </w:r>
      <w:r w:rsidRPr="00936F57" w:rsidR="00936F57">
        <w:rPr>
          <w:rFonts w:ascii="Times New Roman" w:hAnsi="Times New Roman"/>
          <w:sz w:val="24"/>
          <w:szCs w:val="24"/>
        </w:rPr>
        <w:t>analysts</w:t>
      </w:r>
      <w:r w:rsidRPr="00936F57">
        <w:rPr>
          <w:rFonts w:ascii="Times New Roman" w:hAnsi="Times New Roman"/>
          <w:sz w:val="24"/>
          <w:szCs w:val="24"/>
        </w:rPr>
        <w:t xml:space="preserve"> to change or improve programs, p</w:t>
      </w:r>
      <w:r w:rsidRPr="00936F57" w:rsidR="00936F57">
        <w:rPr>
          <w:rFonts w:ascii="Times New Roman" w:hAnsi="Times New Roman"/>
          <w:sz w:val="24"/>
          <w:szCs w:val="24"/>
        </w:rPr>
        <w:t>olicie</w:t>
      </w:r>
      <w:r w:rsidRPr="00936F57">
        <w:rPr>
          <w:rFonts w:ascii="Times New Roman" w:hAnsi="Times New Roman"/>
          <w:sz w:val="24"/>
          <w:szCs w:val="24"/>
        </w:rPr>
        <w:t>s, or services.  The accuracy, reliability, and applicability of the results of these surveys are adequate for their purpose.</w:t>
      </w:r>
    </w:p>
    <w:p w:rsidR="00660D97" w:rsidRPr="00936F57" w:rsidP="00936F57" w14:paraId="6D39FCF1" w14:textId="77777777">
      <w:pPr>
        <w:pStyle w:val="ListParagraph"/>
        <w:spacing w:after="0" w:line="240" w:lineRule="auto"/>
        <w:ind w:left="360"/>
        <w:rPr>
          <w:rFonts w:ascii="Times New Roman" w:hAnsi="Times New Roman"/>
          <w:sz w:val="24"/>
          <w:szCs w:val="24"/>
        </w:rPr>
      </w:pPr>
    </w:p>
    <w:p w:rsidR="00660D97" w:rsidRPr="00936F57" w:rsidP="00936F57" w14:paraId="64A98A35" w14:textId="6F9A09CE">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samples associated with this collection are not subjected to the same scrutiny as scientifically drawn samples where </w:t>
      </w:r>
      <w:r w:rsidR="00F31F54">
        <w:rPr>
          <w:rFonts w:ascii="Times New Roman" w:hAnsi="Times New Roman"/>
          <w:sz w:val="24"/>
          <w:szCs w:val="24"/>
        </w:rPr>
        <w:t>more rigorous approaches to design and sampling are used</w:t>
      </w:r>
      <w:r w:rsidRPr="00936F57">
        <w:rPr>
          <w:rFonts w:ascii="Times New Roman" w:hAnsi="Times New Roman"/>
          <w:sz w:val="24"/>
          <w:szCs w:val="24"/>
        </w:rPr>
        <w:t xml:space="preserve">. </w:t>
      </w:r>
      <w:r w:rsidRPr="00936F57" w:rsidR="00936F57">
        <w:rPr>
          <w:rFonts w:ascii="Times New Roman" w:hAnsi="Times New Roman"/>
          <w:sz w:val="24"/>
          <w:szCs w:val="24"/>
        </w:rPr>
        <w:t>A description of the plans for selecting respondents for each individual activity will be provided to OMB at the time the qualitative research activity is submitted</w:t>
      </w:r>
      <w:r w:rsidR="00F31F54">
        <w:rPr>
          <w:rFonts w:ascii="Times New Roman" w:hAnsi="Times New Roman"/>
          <w:sz w:val="24"/>
          <w:szCs w:val="24"/>
        </w:rPr>
        <w:t xml:space="preserve"> through the generic information collection request</w:t>
      </w:r>
      <w:r w:rsidRPr="00936F57" w:rsidR="00936F57">
        <w:rPr>
          <w:rFonts w:ascii="Times New Roman" w:hAnsi="Times New Roman"/>
          <w:sz w:val="24"/>
          <w:szCs w:val="24"/>
        </w:rPr>
        <w:t>.</w:t>
      </w:r>
    </w:p>
    <w:p w:rsidR="00660D97" w:rsidRPr="00936F57" w:rsidP="00936F57" w14:paraId="5727F961" w14:textId="77777777">
      <w:pPr>
        <w:pStyle w:val="ListParagraph"/>
        <w:spacing w:after="0" w:line="240" w:lineRule="auto"/>
        <w:ind w:left="360"/>
        <w:rPr>
          <w:rFonts w:ascii="Times New Roman" w:hAnsi="Times New Roman"/>
          <w:b/>
          <w:sz w:val="24"/>
          <w:szCs w:val="24"/>
        </w:rPr>
      </w:pPr>
    </w:p>
    <w:p w:rsidR="00660D97" w:rsidRPr="008A2FFF" w:rsidP="00660D97" w14:paraId="3396EE2F"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Procedures for Collecting Information</w:t>
      </w:r>
    </w:p>
    <w:p w:rsidR="00660D97" w:rsidRPr="00936F57" w:rsidP="00660D97" w14:paraId="62DAFE52" w14:textId="63EAF6D2">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Data </w:t>
      </w:r>
      <w:r w:rsidR="00EA2A27">
        <w:rPr>
          <w:rFonts w:ascii="Times New Roman" w:hAnsi="Times New Roman"/>
          <w:sz w:val="24"/>
          <w:szCs w:val="24"/>
        </w:rPr>
        <w:t xml:space="preserve">and information </w:t>
      </w:r>
      <w:r w:rsidRPr="00936F57">
        <w:rPr>
          <w:rFonts w:ascii="Times New Roman" w:hAnsi="Times New Roman"/>
          <w:sz w:val="24"/>
          <w:szCs w:val="24"/>
        </w:rPr>
        <w:t>collection methods and procedures will vary and the specifics</w:t>
      </w:r>
      <w:r w:rsidRPr="00936F57" w:rsidR="00936F57">
        <w:rPr>
          <w:rFonts w:ascii="Times New Roman" w:hAnsi="Times New Roman"/>
          <w:sz w:val="24"/>
          <w:szCs w:val="24"/>
        </w:rPr>
        <w:t xml:space="preserve"> of these will be provided with </w:t>
      </w:r>
      <w:r w:rsidRPr="00936F57">
        <w:rPr>
          <w:rFonts w:ascii="Times New Roman" w:hAnsi="Times New Roman"/>
          <w:sz w:val="24"/>
          <w:szCs w:val="24"/>
        </w:rPr>
        <w:t xml:space="preserve">each collection request. </w:t>
      </w:r>
      <w:r w:rsidRPr="00936F57" w:rsidR="00B47900">
        <w:rPr>
          <w:rFonts w:ascii="Times New Roman" w:hAnsi="Times New Roman"/>
          <w:sz w:val="24"/>
          <w:szCs w:val="24"/>
        </w:rPr>
        <w:t>A</w:t>
      </w:r>
      <w:r w:rsidR="00B47900">
        <w:rPr>
          <w:rFonts w:ascii="Times New Roman" w:hAnsi="Times New Roman"/>
          <w:sz w:val="24"/>
          <w:szCs w:val="24"/>
        </w:rPr>
        <w:t>CL</w:t>
      </w:r>
      <w:r w:rsidRPr="00936F57" w:rsidR="00B47900">
        <w:rPr>
          <w:rFonts w:ascii="Times New Roman" w:hAnsi="Times New Roman"/>
          <w:sz w:val="24"/>
          <w:szCs w:val="24"/>
        </w:rPr>
        <w:t xml:space="preserve"> </w:t>
      </w:r>
      <w:r w:rsidRPr="00936F57">
        <w:rPr>
          <w:rFonts w:ascii="Times New Roman" w:hAnsi="Times New Roman"/>
          <w:sz w:val="24"/>
          <w:szCs w:val="24"/>
        </w:rPr>
        <w:t xml:space="preserve">expects to use a variety of methodologies for </w:t>
      </w:r>
      <w:r w:rsidR="00A40EDA">
        <w:rPr>
          <w:rFonts w:ascii="Times New Roman" w:hAnsi="Times New Roman"/>
          <w:sz w:val="24"/>
          <w:szCs w:val="24"/>
        </w:rPr>
        <w:t xml:space="preserve">these </w:t>
      </w:r>
      <w:r w:rsidRPr="00936F57" w:rsidR="00936F57">
        <w:rPr>
          <w:rFonts w:ascii="Times New Roman" w:hAnsi="Times New Roman"/>
          <w:sz w:val="24"/>
          <w:szCs w:val="24"/>
        </w:rPr>
        <w:t xml:space="preserve">collections. For example, </w:t>
      </w:r>
      <w:r w:rsidRPr="009A4A26" w:rsidR="00936F57">
        <w:rPr>
          <w:rFonts w:ascii="Times New Roman" w:hAnsi="Times New Roman"/>
          <w:sz w:val="24"/>
          <w:szCs w:val="24"/>
        </w:rPr>
        <w:t>A</w:t>
      </w:r>
      <w:r w:rsidRPr="0001312E" w:rsidR="00B47900">
        <w:rPr>
          <w:rFonts w:ascii="Times New Roman" w:hAnsi="Times New Roman"/>
          <w:sz w:val="24"/>
          <w:szCs w:val="24"/>
        </w:rPr>
        <w:t>CL</w:t>
      </w:r>
      <w:r w:rsidRPr="0001312E">
        <w:rPr>
          <w:rFonts w:ascii="Times New Roman" w:hAnsi="Times New Roman"/>
          <w:sz w:val="24"/>
          <w:szCs w:val="24"/>
        </w:rPr>
        <w:t xml:space="preserve"> or its contractors may use commercial survey-specific software to automate its collection and analysis of </w:t>
      </w:r>
      <w:r w:rsidRPr="0001312E" w:rsidR="00936F57">
        <w:rPr>
          <w:rFonts w:ascii="Times New Roman" w:hAnsi="Times New Roman"/>
          <w:sz w:val="24"/>
          <w:szCs w:val="24"/>
        </w:rPr>
        <w:t>information</w:t>
      </w:r>
      <w:r w:rsidRPr="000F66A7">
        <w:rPr>
          <w:rFonts w:ascii="Times New Roman" w:hAnsi="Times New Roman"/>
          <w:sz w:val="24"/>
          <w:szCs w:val="24"/>
        </w:rPr>
        <w:t xml:space="preserve">.  </w:t>
      </w:r>
      <w:r w:rsidR="000F66A7">
        <w:rPr>
          <w:rFonts w:ascii="Times New Roman" w:hAnsi="Times New Roman"/>
          <w:sz w:val="24"/>
          <w:szCs w:val="24"/>
        </w:rPr>
        <w:t>Instruments submitted through i</w:t>
      </w:r>
      <w:r w:rsidRPr="000F66A7">
        <w:rPr>
          <w:rFonts w:ascii="Times New Roman" w:hAnsi="Times New Roman"/>
          <w:sz w:val="24"/>
          <w:szCs w:val="24"/>
        </w:rPr>
        <w:t xml:space="preserve">nformation collection </w:t>
      </w:r>
      <w:r w:rsidR="000F66A7">
        <w:rPr>
          <w:rFonts w:ascii="Times New Roman" w:hAnsi="Times New Roman"/>
          <w:sz w:val="24"/>
          <w:szCs w:val="24"/>
        </w:rPr>
        <w:t>requests</w:t>
      </w:r>
      <w:r w:rsidRPr="000F66A7" w:rsidR="000F66A7">
        <w:rPr>
          <w:rFonts w:ascii="Times New Roman" w:hAnsi="Times New Roman"/>
          <w:sz w:val="24"/>
          <w:szCs w:val="24"/>
        </w:rPr>
        <w:t xml:space="preserve"> </w:t>
      </w:r>
      <w:r w:rsidRPr="000F66A7">
        <w:rPr>
          <w:rFonts w:ascii="Times New Roman" w:hAnsi="Times New Roman"/>
          <w:sz w:val="24"/>
          <w:szCs w:val="24"/>
        </w:rPr>
        <w:t xml:space="preserve">may be electronically disseminated and/or posted </w:t>
      </w:r>
      <w:r w:rsidR="000F66A7">
        <w:rPr>
          <w:rFonts w:ascii="Times New Roman" w:hAnsi="Times New Roman"/>
          <w:sz w:val="24"/>
          <w:szCs w:val="24"/>
        </w:rPr>
        <w:t>to ACL’s</w:t>
      </w:r>
      <w:r w:rsidRPr="000F66A7">
        <w:rPr>
          <w:rFonts w:ascii="Times New Roman" w:hAnsi="Times New Roman"/>
          <w:sz w:val="24"/>
          <w:szCs w:val="24"/>
        </w:rPr>
        <w:t xml:space="preserve"> website. </w:t>
      </w:r>
      <w:r w:rsidRPr="00936F57">
        <w:rPr>
          <w:rFonts w:ascii="Times New Roman" w:hAnsi="Times New Roman"/>
          <w:sz w:val="24"/>
          <w:szCs w:val="24"/>
        </w:rPr>
        <w:t>Telephone scripts, personal interviews, and focus groups with professional guidance and moderation may also be used.</w:t>
      </w:r>
    </w:p>
    <w:p w:rsidR="00660D97" w:rsidRPr="00936F57" w:rsidP="00660D97" w14:paraId="065B7FD0" w14:textId="77777777">
      <w:pPr>
        <w:pStyle w:val="ListParagraph"/>
        <w:spacing w:after="0" w:line="240" w:lineRule="auto"/>
        <w:ind w:left="360"/>
        <w:rPr>
          <w:rFonts w:ascii="Times New Roman" w:hAnsi="Times New Roman"/>
          <w:b/>
          <w:sz w:val="24"/>
          <w:szCs w:val="24"/>
        </w:rPr>
      </w:pPr>
    </w:p>
    <w:p w:rsidR="00660D97" w:rsidP="00660D97" w14:paraId="7F42F0E0" w14:textId="4B7CE6BD">
      <w:pPr>
        <w:pStyle w:val="ListParagraph"/>
        <w:spacing w:after="0" w:line="240" w:lineRule="auto"/>
        <w:ind w:left="360"/>
        <w:rPr>
          <w:rFonts w:ascii="Times New Roman" w:hAnsi="Times New Roman"/>
          <w:b/>
          <w:sz w:val="24"/>
          <w:szCs w:val="24"/>
        </w:rPr>
      </w:pPr>
    </w:p>
    <w:p w:rsidR="008A2FFF" w:rsidRPr="00936F57" w:rsidP="00660D97" w14:paraId="11ACAAEB" w14:textId="77777777">
      <w:pPr>
        <w:pStyle w:val="ListParagraph"/>
        <w:spacing w:after="0" w:line="240" w:lineRule="auto"/>
        <w:ind w:left="360"/>
        <w:rPr>
          <w:rFonts w:ascii="Times New Roman" w:hAnsi="Times New Roman"/>
          <w:b/>
          <w:sz w:val="24"/>
          <w:szCs w:val="24"/>
        </w:rPr>
      </w:pPr>
    </w:p>
    <w:p w:rsidR="00660D97" w:rsidRPr="008A2FFF" w:rsidP="00660D97" w14:paraId="461FC8EC"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Methods to Maximize Response</w:t>
      </w:r>
    </w:p>
    <w:p w:rsidR="00660D97" w:rsidRPr="00936F57" w:rsidP="00660D97" w14:paraId="5F11373B" w14:textId="18F7A618">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Information </w:t>
      </w:r>
      <w:r w:rsidR="00EA2A27">
        <w:rPr>
          <w:rFonts w:ascii="Times New Roman" w:hAnsi="Times New Roman"/>
          <w:sz w:val="24"/>
          <w:szCs w:val="24"/>
        </w:rPr>
        <w:t xml:space="preserve">and data </w:t>
      </w:r>
      <w:r w:rsidRPr="00936F57">
        <w:rPr>
          <w:rFonts w:ascii="Times New Roman" w:hAnsi="Times New Roman"/>
          <w:sz w:val="24"/>
          <w:szCs w:val="24"/>
        </w:rPr>
        <w:t xml:space="preserve">collected under this generic clearance will not yield generalizable </w:t>
      </w:r>
      <w:r w:rsidRPr="00EA2A27">
        <w:rPr>
          <w:rFonts w:ascii="Times New Roman" w:hAnsi="Times New Roman"/>
          <w:sz w:val="24"/>
          <w:szCs w:val="24"/>
        </w:rPr>
        <w:t xml:space="preserve">quantitative findings; it can provide useful input, but </w:t>
      </w:r>
      <w:r w:rsidR="000F66A7">
        <w:rPr>
          <w:rFonts w:ascii="Times New Roman" w:hAnsi="Times New Roman"/>
          <w:sz w:val="24"/>
          <w:szCs w:val="24"/>
        </w:rPr>
        <w:t>these types of sample designs and methods</w:t>
      </w:r>
      <w:r w:rsidRPr="00EA2A27" w:rsidR="000F66A7">
        <w:rPr>
          <w:rFonts w:ascii="Times New Roman" w:hAnsi="Times New Roman"/>
          <w:sz w:val="24"/>
          <w:szCs w:val="24"/>
        </w:rPr>
        <w:t xml:space="preserve"> </w:t>
      </w:r>
      <w:r w:rsidRPr="00EA2A27">
        <w:rPr>
          <w:rFonts w:ascii="Times New Roman" w:hAnsi="Times New Roman"/>
          <w:sz w:val="24"/>
          <w:szCs w:val="24"/>
        </w:rPr>
        <w:t>do not yield data that can be generalized</w:t>
      </w:r>
      <w:r w:rsidRPr="00EA2A27" w:rsidR="00FF3274">
        <w:rPr>
          <w:rFonts w:ascii="Times New Roman" w:hAnsi="Times New Roman"/>
          <w:sz w:val="24"/>
          <w:szCs w:val="24"/>
        </w:rPr>
        <w:t xml:space="preserve"> to populations broader than those under study</w:t>
      </w:r>
      <w:r w:rsidRPr="00EA2A27">
        <w:rPr>
          <w:rFonts w:ascii="Times New Roman" w:hAnsi="Times New Roman"/>
          <w:sz w:val="24"/>
          <w:szCs w:val="24"/>
        </w:rPr>
        <w:t>.</w:t>
      </w:r>
      <w:r w:rsidRPr="00EA2A27" w:rsidR="00FF3274">
        <w:rPr>
          <w:rFonts w:ascii="Times New Roman" w:hAnsi="Times New Roman"/>
          <w:sz w:val="24"/>
          <w:szCs w:val="24"/>
        </w:rPr>
        <w:t xml:space="preserve"> Some methods may be used to maximize response, including reminder </w:t>
      </w:r>
      <w:r w:rsidR="000F66A7">
        <w:rPr>
          <w:rFonts w:ascii="Times New Roman" w:hAnsi="Times New Roman"/>
          <w:sz w:val="24"/>
          <w:szCs w:val="24"/>
        </w:rPr>
        <w:t xml:space="preserve">emails, </w:t>
      </w:r>
      <w:r w:rsidRPr="00EA2A27" w:rsidR="00FF3274">
        <w:rPr>
          <w:rFonts w:ascii="Times New Roman" w:hAnsi="Times New Roman"/>
          <w:sz w:val="24"/>
          <w:szCs w:val="24"/>
        </w:rPr>
        <w:t>phone calls</w:t>
      </w:r>
      <w:r w:rsidR="000F66A7">
        <w:rPr>
          <w:rFonts w:ascii="Times New Roman" w:hAnsi="Times New Roman"/>
          <w:sz w:val="24"/>
          <w:szCs w:val="24"/>
        </w:rPr>
        <w:t>,</w:t>
      </w:r>
      <w:r w:rsidRPr="00EA2A27" w:rsidR="00FF3274">
        <w:rPr>
          <w:rFonts w:ascii="Times New Roman" w:hAnsi="Times New Roman"/>
          <w:sz w:val="24"/>
          <w:szCs w:val="24"/>
        </w:rPr>
        <w:t xml:space="preserve"> or </w:t>
      </w:r>
      <w:r w:rsidR="000F66A7">
        <w:rPr>
          <w:rFonts w:ascii="Times New Roman" w:hAnsi="Times New Roman"/>
          <w:sz w:val="24"/>
          <w:szCs w:val="24"/>
        </w:rPr>
        <w:t>other means</w:t>
      </w:r>
      <w:r w:rsidRPr="00EA2A27" w:rsidR="00FF3274">
        <w:rPr>
          <w:rFonts w:ascii="Times New Roman" w:hAnsi="Times New Roman"/>
          <w:sz w:val="24"/>
          <w:szCs w:val="24"/>
        </w:rPr>
        <w:t xml:space="preserve"> will be used to maximize response rates in web-based questionnaires</w:t>
      </w:r>
      <w:r w:rsidR="000F66A7">
        <w:rPr>
          <w:rFonts w:ascii="Times New Roman" w:hAnsi="Times New Roman"/>
          <w:sz w:val="24"/>
          <w:szCs w:val="24"/>
        </w:rPr>
        <w:t xml:space="preserve"> or whatever method is being used</w:t>
      </w:r>
      <w:r w:rsidRPr="00EA2A27" w:rsidR="00FF3274">
        <w:rPr>
          <w:rFonts w:ascii="Times New Roman" w:hAnsi="Times New Roman"/>
          <w:sz w:val="24"/>
          <w:szCs w:val="24"/>
        </w:rPr>
        <w:t xml:space="preserve">; and reminder phone calls and/or emails to participants will be used to encourage </w:t>
      </w:r>
      <w:r w:rsidR="000F66A7">
        <w:rPr>
          <w:rFonts w:ascii="Times New Roman" w:hAnsi="Times New Roman"/>
          <w:sz w:val="24"/>
          <w:szCs w:val="24"/>
        </w:rPr>
        <w:t>potential respondents to participate.</w:t>
      </w:r>
      <w:r w:rsidRPr="00936F57">
        <w:rPr>
          <w:rFonts w:ascii="Times New Roman" w:hAnsi="Times New Roman"/>
          <w:sz w:val="24"/>
          <w:szCs w:val="24"/>
        </w:rPr>
        <w:t xml:space="preserve">  </w:t>
      </w:r>
    </w:p>
    <w:p w:rsidR="00660D97" w:rsidRPr="0038679F" w:rsidP="00660D97" w14:paraId="3280C141" w14:textId="77777777">
      <w:pPr>
        <w:pStyle w:val="ListParagraph"/>
        <w:spacing w:after="0" w:line="240" w:lineRule="auto"/>
        <w:ind w:left="360"/>
        <w:rPr>
          <w:rFonts w:ascii="Times New Roman" w:hAnsi="Times New Roman"/>
          <w:b/>
          <w:sz w:val="24"/>
          <w:szCs w:val="24"/>
        </w:rPr>
      </w:pPr>
    </w:p>
    <w:p w:rsidR="00660D97" w:rsidRPr="0038679F" w:rsidP="00660D97" w14:paraId="1082A6E5" w14:textId="77777777">
      <w:pPr>
        <w:pStyle w:val="ListParagraph"/>
        <w:spacing w:after="0" w:line="240" w:lineRule="auto"/>
        <w:ind w:left="360"/>
        <w:rPr>
          <w:rFonts w:ascii="Times New Roman" w:hAnsi="Times New Roman"/>
          <w:b/>
          <w:sz w:val="24"/>
          <w:szCs w:val="24"/>
        </w:rPr>
      </w:pPr>
    </w:p>
    <w:p w:rsidR="00660D97" w:rsidRPr="008A2FFF" w:rsidP="00660D97" w14:paraId="7F494F38"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Testing of Procedures</w:t>
      </w:r>
    </w:p>
    <w:p w:rsidR="00660D97" w:rsidRPr="0038679F" w:rsidP="00660D97" w14:paraId="1C5CAD2B" w14:textId="2825AD13">
      <w:pPr>
        <w:pStyle w:val="ListParagraph"/>
        <w:spacing w:after="0" w:line="240" w:lineRule="auto"/>
        <w:ind w:left="360"/>
        <w:rPr>
          <w:rFonts w:ascii="Times New Roman" w:hAnsi="Times New Roman"/>
          <w:b/>
          <w:sz w:val="24"/>
          <w:szCs w:val="24"/>
        </w:rPr>
      </w:pPr>
      <w:r w:rsidRPr="0038679F">
        <w:rPr>
          <w:rFonts w:ascii="Times New Roman" w:hAnsi="Times New Roman"/>
          <w:b/>
          <w:sz w:val="24"/>
          <w:szCs w:val="24"/>
        </w:rPr>
        <w:t xml:space="preserve"> </w:t>
      </w:r>
      <w:r w:rsidRPr="0038679F">
        <w:rPr>
          <w:rFonts w:ascii="Times New Roman" w:hAnsi="Times New Roman"/>
          <w:sz w:val="24"/>
          <w:szCs w:val="24"/>
        </w:rPr>
        <w:t xml:space="preserve">Pretesting may be done with internal staff, a limited number of external colleagues, and/or customers who are familiar with </w:t>
      </w:r>
      <w:r w:rsidR="000F66A7">
        <w:rPr>
          <w:rFonts w:ascii="Times New Roman" w:hAnsi="Times New Roman"/>
          <w:sz w:val="24"/>
          <w:szCs w:val="24"/>
        </w:rPr>
        <w:t>ACL’s</w:t>
      </w:r>
      <w:r w:rsidRPr="0038679F" w:rsidR="000F66A7">
        <w:rPr>
          <w:rFonts w:ascii="Times New Roman" w:hAnsi="Times New Roman"/>
          <w:sz w:val="24"/>
          <w:szCs w:val="24"/>
        </w:rPr>
        <w:t xml:space="preserve"> </w:t>
      </w:r>
      <w:r w:rsidRPr="0038679F">
        <w:rPr>
          <w:rFonts w:ascii="Times New Roman" w:hAnsi="Times New Roman"/>
          <w:sz w:val="24"/>
          <w:szCs w:val="24"/>
        </w:rPr>
        <w:t xml:space="preserve">programs and </w:t>
      </w:r>
      <w:r w:rsidR="0038679F">
        <w:rPr>
          <w:rFonts w:ascii="Times New Roman" w:hAnsi="Times New Roman"/>
          <w:sz w:val="24"/>
          <w:szCs w:val="24"/>
        </w:rPr>
        <w:t>issues</w:t>
      </w:r>
      <w:r w:rsidRPr="0038679F">
        <w:rPr>
          <w:rFonts w:ascii="Times New Roman" w:hAnsi="Times New Roman"/>
          <w:sz w:val="24"/>
          <w:szCs w:val="24"/>
        </w:rPr>
        <w:t xml:space="preserve">.  If the number of pretest respondents exceeds nine members of the public, </w:t>
      </w:r>
      <w:r w:rsidR="0038679F">
        <w:rPr>
          <w:rFonts w:ascii="Times New Roman" w:hAnsi="Times New Roman"/>
          <w:sz w:val="24"/>
          <w:szCs w:val="24"/>
        </w:rPr>
        <w:t>A</w:t>
      </w:r>
      <w:r w:rsidR="00B47900">
        <w:rPr>
          <w:rFonts w:ascii="Times New Roman" w:hAnsi="Times New Roman"/>
          <w:sz w:val="24"/>
          <w:szCs w:val="24"/>
        </w:rPr>
        <w:t>CL</w:t>
      </w:r>
      <w:r w:rsidRPr="0038679F">
        <w:rPr>
          <w:rFonts w:ascii="Times New Roman" w:hAnsi="Times New Roman"/>
          <w:sz w:val="24"/>
          <w:szCs w:val="24"/>
        </w:rPr>
        <w:t xml:space="preserve"> will submit the pretest instruments for review under this generic clearance.</w:t>
      </w:r>
    </w:p>
    <w:p w:rsidR="00660D97" w:rsidRPr="0038679F" w:rsidP="00660D97" w14:paraId="2A6C079D" w14:textId="77777777">
      <w:pPr>
        <w:pStyle w:val="ListParagraph"/>
        <w:spacing w:after="0" w:line="240" w:lineRule="auto"/>
        <w:ind w:left="360"/>
        <w:rPr>
          <w:rFonts w:ascii="Times New Roman" w:hAnsi="Times New Roman"/>
          <w:b/>
          <w:sz w:val="24"/>
          <w:szCs w:val="24"/>
        </w:rPr>
      </w:pPr>
    </w:p>
    <w:p w:rsidR="00660D97" w:rsidRPr="008A2FFF" w:rsidP="00660D97" w14:paraId="25CD0B9E"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Contacts for Statistical Aspects and Data Collection</w:t>
      </w:r>
    </w:p>
    <w:p w:rsidR="00660D97" w:rsidRPr="0038679F" w:rsidP="00660D97" w14:paraId="2725A7F9" w14:textId="769CF7F8">
      <w:pPr>
        <w:pStyle w:val="ListParagraph"/>
        <w:spacing w:after="0" w:line="240" w:lineRule="auto"/>
        <w:ind w:left="360"/>
        <w:rPr>
          <w:rFonts w:ascii="Times New Roman" w:hAnsi="Times New Roman"/>
          <w:sz w:val="24"/>
          <w:szCs w:val="24"/>
        </w:rPr>
      </w:pPr>
      <w:r w:rsidRPr="000F66A7">
        <w:rPr>
          <w:rFonts w:ascii="Times New Roman" w:hAnsi="Times New Roman"/>
          <w:sz w:val="24"/>
          <w:szCs w:val="24"/>
        </w:rPr>
        <w:t xml:space="preserve">Each program will obtain information from </w:t>
      </w:r>
      <w:r w:rsidR="00AE6CA9">
        <w:rPr>
          <w:rFonts w:ascii="Times New Roman" w:hAnsi="Times New Roman"/>
          <w:sz w:val="24"/>
          <w:szCs w:val="24"/>
        </w:rPr>
        <w:t>researchers</w:t>
      </w:r>
      <w:r w:rsidRPr="000F66A7" w:rsidR="00AE6CA9">
        <w:rPr>
          <w:rFonts w:ascii="Times New Roman" w:hAnsi="Times New Roman"/>
          <w:sz w:val="24"/>
          <w:szCs w:val="24"/>
        </w:rPr>
        <w:t xml:space="preserve"> </w:t>
      </w:r>
      <w:r w:rsidR="00AE6CA9">
        <w:rPr>
          <w:rFonts w:ascii="Times New Roman" w:hAnsi="Times New Roman"/>
          <w:sz w:val="24"/>
          <w:szCs w:val="24"/>
        </w:rPr>
        <w:t xml:space="preserve">and statisticians </w:t>
      </w:r>
      <w:r w:rsidRPr="000F66A7">
        <w:rPr>
          <w:rFonts w:ascii="Times New Roman" w:hAnsi="Times New Roman"/>
          <w:sz w:val="24"/>
          <w:szCs w:val="24"/>
        </w:rPr>
        <w:t xml:space="preserve">in the development, design, conduct, and analysis of service surveys, when appropriate.  This statistical expertise will be available from agency statisticians or from contractors and </w:t>
      </w:r>
      <w:r w:rsidRPr="000F66A7" w:rsidR="0038679F">
        <w:rPr>
          <w:rFonts w:ascii="Times New Roman" w:hAnsi="Times New Roman"/>
          <w:sz w:val="24"/>
          <w:szCs w:val="24"/>
        </w:rPr>
        <w:t>A</w:t>
      </w:r>
      <w:r w:rsidRPr="000F66A7" w:rsidR="00B47900">
        <w:rPr>
          <w:rFonts w:ascii="Times New Roman" w:hAnsi="Times New Roman"/>
          <w:sz w:val="24"/>
          <w:szCs w:val="24"/>
        </w:rPr>
        <w:t>CL</w:t>
      </w:r>
      <w:r w:rsidRPr="000F66A7">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660D97" w:rsidRPr="0038679F" w:rsidP="00660D97" w14:paraId="6AA9BF44" w14:textId="77777777">
      <w:pPr>
        <w:spacing w:after="0" w:line="240" w:lineRule="auto"/>
        <w:ind w:left="360"/>
        <w:rPr>
          <w:rFonts w:ascii="Times New Roman" w:hAnsi="Times New Roman"/>
          <w:sz w:val="24"/>
          <w:szCs w:val="24"/>
        </w:rPr>
      </w:pPr>
    </w:p>
    <w:p w:rsidR="00660D97" w:rsidRPr="0038679F" w14:paraId="0D1B7C4E" w14:textId="77777777">
      <w:pPr>
        <w:spacing w:after="0" w:line="240" w:lineRule="auto"/>
        <w:rPr>
          <w:rFonts w:ascii="Times New Roman" w:hAnsi="Times New Roman"/>
          <w:sz w:val="24"/>
          <w:szCs w:val="24"/>
        </w:rPr>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57" w:rsidP="00E26679" w14:paraId="2DA6ED9B"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25B0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25B03">
      <w:rPr>
        <w:b/>
        <w:noProof/>
      </w:rPr>
      <w:t>2</w:t>
    </w:r>
    <w:r>
      <w:rPr>
        <w:b/>
        <w:sz w:val="24"/>
        <w:szCs w:val="24"/>
      </w:rPr>
      <w:fldChar w:fldCharType="end"/>
    </w:r>
  </w:p>
  <w:p w:rsidR="00936F57" w14:paraId="77F6298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61033241">
    <w:abstractNumId w:val="10"/>
  </w:num>
  <w:num w:numId="2" w16cid:durableId="99688919">
    <w:abstractNumId w:val="14"/>
  </w:num>
  <w:num w:numId="3" w16cid:durableId="1755976590">
    <w:abstractNumId w:val="1"/>
  </w:num>
  <w:num w:numId="4" w16cid:durableId="1333332089">
    <w:abstractNumId w:val="3"/>
  </w:num>
  <w:num w:numId="5" w16cid:durableId="1423408634">
    <w:abstractNumId w:val="13"/>
  </w:num>
  <w:num w:numId="6" w16cid:durableId="1263034466">
    <w:abstractNumId w:val="9"/>
  </w:num>
  <w:num w:numId="7" w16cid:durableId="63844970">
    <w:abstractNumId w:val="12"/>
  </w:num>
  <w:num w:numId="8" w16cid:durableId="839809715">
    <w:abstractNumId w:val="8"/>
  </w:num>
  <w:num w:numId="9" w16cid:durableId="1808429240">
    <w:abstractNumId w:val="11"/>
  </w:num>
  <w:num w:numId="10" w16cid:durableId="90052406">
    <w:abstractNumId w:val="5"/>
  </w:num>
  <w:num w:numId="11" w16cid:durableId="620577601">
    <w:abstractNumId w:val="15"/>
  </w:num>
  <w:num w:numId="12" w16cid:durableId="6832563">
    <w:abstractNumId w:val="6"/>
  </w:num>
  <w:num w:numId="13" w16cid:durableId="377780791">
    <w:abstractNumId w:val="2"/>
  </w:num>
  <w:num w:numId="14" w16cid:durableId="1341541680">
    <w:abstractNumId w:val="16"/>
  </w:num>
  <w:num w:numId="15" w16cid:durableId="769662992">
    <w:abstractNumId w:val="4"/>
  </w:num>
  <w:num w:numId="16" w16cid:durableId="654841557">
    <w:abstractNumId w:val="7"/>
  </w:num>
  <w:num w:numId="17" w16cid:durableId="195882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05B9"/>
    <w:rsid w:val="0001312E"/>
    <w:rsid w:val="00043B2E"/>
    <w:rsid w:val="00065261"/>
    <w:rsid w:val="00066515"/>
    <w:rsid w:val="000A410F"/>
    <w:rsid w:val="000A4ACF"/>
    <w:rsid w:val="000B0CA5"/>
    <w:rsid w:val="000B4026"/>
    <w:rsid w:val="000C0A7E"/>
    <w:rsid w:val="000C1BD0"/>
    <w:rsid w:val="000C60B9"/>
    <w:rsid w:val="000F66A7"/>
    <w:rsid w:val="00115D70"/>
    <w:rsid w:val="00120A60"/>
    <w:rsid w:val="00131552"/>
    <w:rsid w:val="00137527"/>
    <w:rsid w:val="00153E20"/>
    <w:rsid w:val="001628A1"/>
    <w:rsid w:val="00167412"/>
    <w:rsid w:val="00172EEC"/>
    <w:rsid w:val="00184111"/>
    <w:rsid w:val="00190D8F"/>
    <w:rsid w:val="001A1E1C"/>
    <w:rsid w:val="001B43EE"/>
    <w:rsid w:val="001B5644"/>
    <w:rsid w:val="001B5DB1"/>
    <w:rsid w:val="001C789B"/>
    <w:rsid w:val="001E44AB"/>
    <w:rsid w:val="001E522F"/>
    <w:rsid w:val="001E7A97"/>
    <w:rsid w:val="001F0CDF"/>
    <w:rsid w:val="001F7BC9"/>
    <w:rsid w:val="00240330"/>
    <w:rsid w:val="00256D0E"/>
    <w:rsid w:val="0026132C"/>
    <w:rsid w:val="002834E3"/>
    <w:rsid w:val="00290A99"/>
    <w:rsid w:val="0029408A"/>
    <w:rsid w:val="002A35E6"/>
    <w:rsid w:val="002B0B32"/>
    <w:rsid w:val="002D0F38"/>
    <w:rsid w:val="00324AF8"/>
    <w:rsid w:val="0033547A"/>
    <w:rsid w:val="00336169"/>
    <w:rsid w:val="00377B51"/>
    <w:rsid w:val="0038679F"/>
    <w:rsid w:val="003A2F20"/>
    <w:rsid w:val="003A7058"/>
    <w:rsid w:val="003A7A16"/>
    <w:rsid w:val="003C0632"/>
    <w:rsid w:val="003C3A09"/>
    <w:rsid w:val="003E339C"/>
    <w:rsid w:val="003F33A1"/>
    <w:rsid w:val="003F5F2D"/>
    <w:rsid w:val="00404071"/>
    <w:rsid w:val="00420FE1"/>
    <w:rsid w:val="0044553C"/>
    <w:rsid w:val="00460EB1"/>
    <w:rsid w:val="00474C83"/>
    <w:rsid w:val="00480858"/>
    <w:rsid w:val="00483A17"/>
    <w:rsid w:val="004845BE"/>
    <w:rsid w:val="004970C8"/>
    <w:rsid w:val="00497823"/>
    <w:rsid w:val="004A1CF9"/>
    <w:rsid w:val="004B0630"/>
    <w:rsid w:val="004B1AF9"/>
    <w:rsid w:val="00513A34"/>
    <w:rsid w:val="005362FC"/>
    <w:rsid w:val="00562B18"/>
    <w:rsid w:val="00571BDB"/>
    <w:rsid w:val="00572831"/>
    <w:rsid w:val="00573468"/>
    <w:rsid w:val="00597506"/>
    <w:rsid w:val="005A10E3"/>
    <w:rsid w:val="005B5E36"/>
    <w:rsid w:val="005E5A3B"/>
    <w:rsid w:val="00601BDC"/>
    <w:rsid w:val="00606482"/>
    <w:rsid w:val="00607287"/>
    <w:rsid w:val="00660D97"/>
    <w:rsid w:val="0066119E"/>
    <w:rsid w:val="00662798"/>
    <w:rsid w:val="006656C5"/>
    <w:rsid w:val="0067270D"/>
    <w:rsid w:val="006866FF"/>
    <w:rsid w:val="00695BD6"/>
    <w:rsid w:val="006A0A55"/>
    <w:rsid w:val="006A2036"/>
    <w:rsid w:val="006B2FF7"/>
    <w:rsid w:val="006C068A"/>
    <w:rsid w:val="006C1C77"/>
    <w:rsid w:val="006E11B8"/>
    <w:rsid w:val="006E2DE2"/>
    <w:rsid w:val="006F2974"/>
    <w:rsid w:val="00701CF7"/>
    <w:rsid w:val="007070D9"/>
    <w:rsid w:val="00731D48"/>
    <w:rsid w:val="00740AD9"/>
    <w:rsid w:val="0074733F"/>
    <w:rsid w:val="00753106"/>
    <w:rsid w:val="00756D2A"/>
    <w:rsid w:val="0075794B"/>
    <w:rsid w:val="0077681B"/>
    <w:rsid w:val="0078022A"/>
    <w:rsid w:val="00783842"/>
    <w:rsid w:val="00786406"/>
    <w:rsid w:val="007903D0"/>
    <w:rsid w:val="007A268D"/>
    <w:rsid w:val="007B7FF2"/>
    <w:rsid w:val="007E102D"/>
    <w:rsid w:val="00804E9F"/>
    <w:rsid w:val="00806344"/>
    <w:rsid w:val="008919EB"/>
    <w:rsid w:val="00894356"/>
    <w:rsid w:val="00896E1C"/>
    <w:rsid w:val="008A2FFF"/>
    <w:rsid w:val="008A6FC5"/>
    <w:rsid w:val="008D597A"/>
    <w:rsid w:val="008F21DF"/>
    <w:rsid w:val="009048B5"/>
    <w:rsid w:val="00910ADB"/>
    <w:rsid w:val="00914716"/>
    <w:rsid w:val="00915BDA"/>
    <w:rsid w:val="00924CE6"/>
    <w:rsid w:val="00936F57"/>
    <w:rsid w:val="009463BF"/>
    <w:rsid w:val="00961729"/>
    <w:rsid w:val="00965368"/>
    <w:rsid w:val="009740E6"/>
    <w:rsid w:val="009778F4"/>
    <w:rsid w:val="00982095"/>
    <w:rsid w:val="009A4A26"/>
    <w:rsid w:val="009E75C8"/>
    <w:rsid w:val="00A00E13"/>
    <w:rsid w:val="00A12AC9"/>
    <w:rsid w:val="00A211CF"/>
    <w:rsid w:val="00A26A82"/>
    <w:rsid w:val="00A311F4"/>
    <w:rsid w:val="00A40EDA"/>
    <w:rsid w:val="00A52F7E"/>
    <w:rsid w:val="00A54A67"/>
    <w:rsid w:val="00A666FD"/>
    <w:rsid w:val="00A84ECB"/>
    <w:rsid w:val="00A96367"/>
    <w:rsid w:val="00AA024B"/>
    <w:rsid w:val="00AA3F96"/>
    <w:rsid w:val="00AA42F4"/>
    <w:rsid w:val="00AC207F"/>
    <w:rsid w:val="00AC2497"/>
    <w:rsid w:val="00AC3A96"/>
    <w:rsid w:val="00AE6CA9"/>
    <w:rsid w:val="00AF55E9"/>
    <w:rsid w:val="00B47900"/>
    <w:rsid w:val="00BA1806"/>
    <w:rsid w:val="00BA6CC9"/>
    <w:rsid w:val="00BC63CD"/>
    <w:rsid w:val="00BC7D20"/>
    <w:rsid w:val="00BD13BB"/>
    <w:rsid w:val="00BE0599"/>
    <w:rsid w:val="00BF2E89"/>
    <w:rsid w:val="00BF4F4A"/>
    <w:rsid w:val="00BF7558"/>
    <w:rsid w:val="00C200D1"/>
    <w:rsid w:val="00C24B6F"/>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563DD"/>
    <w:rsid w:val="00D62FF3"/>
    <w:rsid w:val="00D64405"/>
    <w:rsid w:val="00D64AAF"/>
    <w:rsid w:val="00D734E1"/>
    <w:rsid w:val="00D93FE0"/>
    <w:rsid w:val="00DA3AFF"/>
    <w:rsid w:val="00DA4DB5"/>
    <w:rsid w:val="00DE07E7"/>
    <w:rsid w:val="00DE1905"/>
    <w:rsid w:val="00E26679"/>
    <w:rsid w:val="00E44FB6"/>
    <w:rsid w:val="00E45143"/>
    <w:rsid w:val="00EA2A27"/>
    <w:rsid w:val="00EB2D61"/>
    <w:rsid w:val="00EB5A63"/>
    <w:rsid w:val="00EE570C"/>
    <w:rsid w:val="00EF5893"/>
    <w:rsid w:val="00EF68F0"/>
    <w:rsid w:val="00F15BAA"/>
    <w:rsid w:val="00F2051D"/>
    <w:rsid w:val="00F206DA"/>
    <w:rsid w:val="00F246F8"/>
    <w:rsid w:val="00F25B03"/>
    <w:rsid w:val="00F31E34"/>
    <w:rsid w:val="00F31F54"/>
    <w:rsid w:val="00F51C42"/>
    <w:rsid w:val="00F66697"/>
    <w:rsid w:val="00FA1D10"/>
    <w:rsid w:val="00FB1178"/>
    <w:rsid w:val="00FF3274"/>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DE6CB"/>
  <w15:chartTrackingRefBased/>
  <w15:docId w15:val="{8DA32FF3-18DD-4912-AC33-909BE52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5527-6777-47C9-81CA-6BF83C0A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Washington, Tomakie (ACL)</cp:lastModifiedBy>
  <cp:revision>6</cp:revision>
  <cp:lastPrinted>2023-05-03T20:21:00Z</cp:lastPrinted>
  <dcterms:created xsi:type="dcterms:W3CDTF">2023-05-03T15:03:00Z</dcterms:created>
  <dcterms:modified xsi:type="dcterms:W3CDTF">2024-04-18T17:15:00Z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