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F91" w:rsidRPr="00EA2869" w:rsidP="00C56F91" w14:paraId="4638FCC9" w14:textId="7F94D6B5">
      <w:pPr>
        <w:pStyle w:val="Title"/>
        <w:rPr>
          <w:rFonts w:ascii="Times New Roman" w:hAnsi="Times New Roman"/>
        </w:rPr>
      </w:pPr>
      <w:r w:rsidRPr="00EA2869">
        <w:rPr>
          <w:rFonts w:ascii="Times New Roman" w:hAnsi="Times New Roman"/>
        </w:rPr>
        <w:t>Justification for Non-Substantive Changes</w:t>
      </w:r>
      <w:r w:rsidRPr="00EA2869" w:rsidR="002C50A9">
        <w:rPr>
          <w:rFonts w:ascii="Times New Roman" w:hAnsi="Times New Roman"/>
        </w:rPr>
        <w:t xml:space="preserve"> for</w:t>
      </w:r>
      <w:r w:rsidRPr="00EA2869" w:rsidR="004C100A">
        <w:rPr>
          <w:rFonts w:ascii="Times New Roman" w:hAnsi="Times New Roman"/>
        </w:rPr>
        <w:t xml:space="preserve"> Form SSA-</w:t>
      </w:r>
      <w:r w:rsidRPr="00EA2869" w:rsidR="009D1540">
        <w:rPr>
          <w:rFonts w:ascii="Times New Roman" w:hAnsi="Times New Roman"/>
        </w:rPr>
        <w:t>4162</w:t>
      </w:r>
    </w:p>
    <w:p w:rsidR="00C56F91" w:rsidRPr="00EA2869" w:rsidP="00C56F91" w14:paraId="1346793F" w14:textId="309E933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Child Dropout Questionnaire</w:t>
      </w:r>
    </w:p>
    <w:p w:rsidR="00C56F91" w:rsidRPr="00EA2869" w:rsidP="00C56F91" w14:paraId="11A631A4" w14:textId="42CA9A47">
      <w:pPr>
        <w:jc w:val="center"/>
        <w:rPr>
          <w:rFonts w:ascii="Times New Roman" w:hAnsi="Times New Roman"/>
          <w:b/>
        </w:rPr>
      </w:pPr>
      <w:r w:rsidRPr="00EA2869">
        <w:rPr>
          <w:rFonts w:ascii="Times New Roman" w:hAnsi="Times New Roman"/>
          <w:b/>
        </w:rPr>
        <w:t xml:space="preserve">20 CFR </w:t>
      </w:r>
      <w:r w:rsidRPr="00EA2869" w:rsidR="00EA2869">
        <w:rPr>
          <w:rFonts w:ascii="Times New Roman" w:hAnsi="Times New Roman"/>
          <w:b/>
        </w:rPr>
        <w:t>404.211</w:t>
      </w:r>
    </w:p>
    <w:p w:rsidR="00C03EDF" w:rsidRPr="00C56F91" w:rsidP="00C56F91" w14:paraId="2FCB2C8F" w14:textId="3FB2B8D7">
      <w:pPr>
        <w:jc w:val="center"/>
        <w:rPr>
          <w:rFonts w:ascii="Times New Roman" w:hAnsi="Times New Roman"/>
          <w:b/>
        </w:rPr>
      </w:pPr>
      <w:r w:rsidRPr="00EA2869">
        <w:rPr>
          <w:rFonts w:ascii="Times New Roman" w:hAnsi="Times New Roman"/>
          <w:b/>
          <w:snapToGrid w:val="0"/>
        </w:rPr>
        <w:t>OMB No. 0960-</w:t>
      </w:r>
      <w:r w:rsidRPr="00EA2869" w:rsidR="009D1540">
        <w:rPr>
          <w:rFonts w:ascii="Times New Roman" w:hAnsi="Times New Roman"/>
          <w:b/>
          <w:snapToGrid w:val="0"/>
        </w:rPr>
        <w:t>0474</w:t>
      </w:r>
    </w:p>
    <w:p w:rsidR="009775DF" w:rsidRPr="009775DF" w:rsidP="009775DF" w14:paraId="20792478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302DE2" w:rsidP="00302DE2" w14:paraId="7F106178" w14:textId="2A4205D8">
      <w:pPr>
        <w:widowControl/>
        <w:snapToGrid/>
        <w:rPr>
          <w:rFonts w:ascii="Times New Roman" w:hAnsi="Times New Roman"/>
        </w:rPr>
      </w:pPr>
      <w:r w:rsidRPr="00302DE2">
        <w:rPr>
          <w:rFonts w:ascii="Times New Roman" w:hAnsi="Times New Roman"/>
        </w:rPr>
        <w:t xml:space="preserve">Section </w:t>
      </w:r>
      <w:r w:rsidRPr="00302DE2">
        <w:rPr>
          <w:rFonts w:ascii="Times New Roman" w:hAnsi="Times New Roman"/>
          <w:i/>
        </w:rPr>
        <w:t xml:space="preserve">215(b)(2)(A) </w:t>
      </w:r>
      <w:r w:rsidRPr="00302DE2">
        <w:rPr>
          <w:rFonts w:ascii="Times New Roman" w:hAnsi="Times New Roman"/>
        </w:rPr>
        <w:t>of the</w:t>
      </w:r>
      <w:r w:rsidRPr="00302DE2">
        <w:rPr>
          <w:rFonts w:ascii="Times New Roman" w:hAnsi="Times New Roman"/>
          <w:i/>
        </w:rPr>
        <w:t xml:space="preserve"> Social Security Act </w:t>
      </w:r>
      <w:r w:rsidRPr="00302DE2">
        <w:rPr>
          <w:rFonts w:ascii="Times New Roman" w:hAnsi="Times New Roman"/>
        </w:rPr>
        <w:t>and</w:t>
      </w:r>
      <w:r w:rsidRPr="00302DE2">
        <w:rPr>
          <w:rFonts w:ascii="Times New Roman" w:hAnsi="Times New Roman"/>
          <w:i/>
        </w:rPr>
        <w:t xml:space="preserve"> 20 CFR 404.211(e)(4) </w:t>
      </w:r>
      <w:r w:rsidRPr="00302DE2">
        <w:rPr>
          <w:rFonts w:ascii="Times New Roman" w:hAnsi="Times New Roman"/>
        </w:rPr>
        <w:t>of the</w:t>
      </w:r>
      <w:r w:rsidRPr="00302DE2">
        <w:rPr>
          <w:rFonts w:ascii="Times New Roman" w:hAnsi="Times New Roman"/>
          <w:i/>
        </w:rPr>
        <w:t xml:space="preserve"> Code of Federal Regulations</w:t>
      </w:r>
      <w:r w:rsidRPr="00302DE2">
        <w:rPr>
          <w:rFonts w:ascii="Times New Roman" w:hAnsi="Times New Roman"/>
        </w:rPr>
        <w:t xml:space="preserve"> permit the exclusion of years from the computation period during which individuals were living with their own (or their spouse's) child under age </w:t>
      </w:r>
      <w:r w:rsidR="00755A86">
        <w:rPr>
          <w:rFonts w:ascii="Times New Roman" w:hAnsi="Times New Roman"/>
        </w:rPr>
        <w:t>3 and</w:t>
      </w:r>
      <w:r w:rsidRPr="00302DE2">
        <w:rPr>
          <w:rFonts w:ascii="Times New Roman" w:hAnsi="Times New Roman"/>
        </w:rPr>
        <w:t xml:space="preserve"> has zero earnings in the benefit computation years.  We refer to this exclusion as the child-care dropout years, and it applies to disability benefit computations.</w:t>
      </w:r>
    </w:p>
    <w:p w:rsidR="00302DE2" w:rsidP="00302DE2" w14:paraId="3B953300" w14:textId="77777777">
      <w:pPr>
        <w:widowControl/>
        <w:snapToGrid/>
        <w:rPr>
          <w:rFonts w:ascii="Times New Roman" w:hAnsi="Times New Roman"/>
        </w:rPr>
      </w:pPr>
    </w:p>
    <w:p w:rsidR="00E66413" w:rsidP="00E66413" w14:paraId="13E97B40" w14:textId="77777777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9775DF" w:rsidRPr="009775DF" w:rsidP="009775DF" w14:paraId="693B445F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9775DF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E60ECE" w:rsidP="00E60ECE" w14:paraId="1F35B91F" w14:textId="73FA6D5B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 w:rsidR="009775DF">
        <w:rPr>
          <w:rFonts w:ascii="Times New Roman" w:hAnsi="Times New Roman"/>
          <w:bCs/>
        </w:rPr>
        <w:t xml:space="preserve">SSA </w:t>
      </w:r>
      <w:r w:rsidR="004D4690">
        <w:rPr>
          <w:rFonts w:ascii="Times New Roman" w:hAnsi="Times New Roman"/>
          <w:bCs/>
        </w:rPr>
        <w:t>is removing the signature requirement from</w:t>
      </w:r>
      <w:r w:rsidR="008F3FAD">
        <w:rPr>
          <w:rFonts w:ascii="Times New Roman" w:hAnsi="Times New Roman"/>
          <w:bCs/>
        </w:rPr>
        <w:t xml:space="preserve"> Form </w:t>
      </w:r>
      <w:r w:rsidRPr="00EA2869" w:rsidR="008F3FAD">
        <w:rPr>
          <w:rFonts w:ascii="Times New Roman" w:hAnsi="Times New Roman"/>
          <w:bCs/>
        </w:rPr>
        <w:t>SSA-</w:t>
      </w:r>
      <w:r w:rsidR="009D1540">
        <w:rPr>
          <w:rFonts w:ascii="Times New Roman" w:hAnsi="Times New Roman"/>
          <w:bCs/>
        </w:rPr>
        <w:t>4162</w:t>
      </w:r>
      <w:r w:rsidRPr="009775DF" w:rsidR="009775DF">
        <w:rPr>
          <w:rFonts w:ascii="Times New Roman" w:hAnsi="Times New Roman"/>
          <w:bCs/>
        </w:rPr>
        <w:t xml:space="preserve"> 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195912" w:rsidP="00E60ECE" w14:paraId="4435B740" w14:textId="5D978533">
      <w:pPr>
        <w:ind w:left="360"/>
        <w:rPr>
          <w:rFonts w:ascii="Times New Roman" w:hAnsi="Times New Roman"/>
          <w:bCs/>
        </w:rPr>
      </w:pPr>
    </w:p>
    <w:p w:rsidR="000737D0" w:rsidRPr="003D6B86" w:rsidP="00253882" w14:paraId="4E107B93" w14:textId="1B72D410">
      <w:pPr>
        <w:pStyle w:val="ListParagraph"/>
        <w:widowControl/>
        <w:numPr>
          <w:ilvl w:val="0"/>
          <w:numId w:val="3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>  We are re</w:t>
      </w:r>
      <w:r w:rsidR="001101B4">
        <w:rPr>
          <w:rFonts w:ascii="Times New Roman" w:hAnsi="Times New Roman"/>
          <w:color w:val="000000"/>
        </w:rPr>
        <w:t>placing</w:t>
      </w:r>
      <w:r>
        <w:rPr>
          <w:rFonts w:ascii="Times New Roman" w:hAnsi="Times New Roman"/>
          <w:color w:val="000000"/>
        </w:rPr>
        <w:t xml:space="preserve"> the Penalty of Perjury Statement </w:t>
      </w:r>
      <w:r w:rsidR="001101B4">
        <w:rPr>
          <w:rFonts w:ascii="Times New Roman" w:hAnsi="Times New Roman"/>
          <w:color w:val="000000"/>
        </w:rPr>
        <w:t>with</w:t>
      </w:r>
      <w:r w:rsidR="00253882">
        <w:rPr>
          <w:rFonts w:ascii="Times New Roman" w:hAnsi="Times New Roman"/>
          <w:color w:val="000000"/>
        </w:rPr>
        <w:t xml:space="preserve"> a Penalty of Perjury Warning</w:t>
      </w:r>
      <w:r w:rsidR="00990F82">
        <w:rPr>
          <w:rFonts w:ascii="Times New Roman" w:hAnsi="Times New Roman"/>
          <w:color w:val="000000"/>
        </w:rPr>
        <w:t xml:space="preserve">: </w:t>
      </w:r>
      <w:r w:rsidRPr="003D6B86" w:rsidR="00990F82">
        <w:rPr>
          <w:rFonts w:ascii="Times New Roman" w:hAnsi="Times New Roman"/>
          <w:i/>
          <w:iCs/>
          <w:color w:val="000000"/>
        </w:rPr>
        <w:t xml:space="preserve">Anyone who </w:t>
      </w:r>
      <w:r w:rsidR="00A96705">
        <w:rPr>
          <w:rFonts w:ascii="Times New Roman" w:hAnsi="Times New Roman"/>
          <w:i/>
          <w:iCs/>
          <w:color w:val="000000"/>
        </w:rPr>
        <w:t xml:space="preserve">knowingly </w:t>
      </w:r>
      <w:r w:rsidRPr="003D6B86" w:rsidR="00990F82">
        <w:rPr>
          <w:rFonts w:ascii="Times New Roman" w:hAnsi="Times New Roman"/>
          <w:i/>
          <w:iCs/>
          <w:color w:val="000000"/>
        </w:rPr>
        <w:t>makes or causes to be made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a false statement or representation of material fact for use in determining a payment under the Social Security Act, or knowingly conceals or fails to disclose an event with an intent to affect an initial or continued right to payment,</w:t>
      </w:r>
      <w:r w:rsidR="0050306B">
        <w:rPr>
          <w:rFonts w:ascii="Times New Roman" w:hAnsi="Times New Roman"/>
          <w:i/>
          <w:iCs/>
          <w:color w:val="000000"/>
        </w:rPr>
        <w:t xml:space="preserve"> </w:t>
      </w:r>
      <w:r w:rsidRPr="00CB136E" w:rsidR="0050306B">
        <w:rPr>
          <w:rFonts w:ascii="Times New Roman" w:hAnsi="Times New Roman"/>
          <w:i/>
          <w:iCs/>
          <w:color w:val="000000"/>
        </w:rPr>
        <w:t>or submits or causes to be submitted any false statement or document knowing the same to contain any misrepresentation of material fact</w:t>
      </w:r>
      <w:r w:rsidRPr="00CB136E" w:rsidR="00CB136E">
        <w:rPr>
          <w:rFonts w:ascii="Times New Roman" w:hAnsi="Times New Roman"/>
          <w:i/>
          <w:iCs/>
          <w:color w:val="000000"/>
        </w:rPr>
        <w:t>,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p w:rsidR="000737D0" w:rsidP="00253882" w14:paraId="6961A272" w14:textId="77777777">
      <w:pPr>
        <w:pStyle w:val="ListParagraph"/>
        <w:ind w:left="360"/>
        <w:rPr>
          <w:rFonts w:ascii="Times New Roman" w:hAnsi="Times New Roman" w:eastAsiaTheme="minorHAnsi"/>
          <w:color w:val="000000"/>
        </w:rPr>
      </w:pPr>
    </w:p>
    <w:p w:rsidR="000737D0" w:rsidP="00253882" w14:paraId="61A1ECC4" w14:textId="17649C83">
      <w:pPr>
        <w:pStyle w:val="ListParagraph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</w:t>
      </w:r>
      <w:r w:rsidR="003E21DA">
        <w:rPr>
          <w:rFonts w:ascii="Times New Roman" w:hAnsi="Times New Roman"/>
          <w:color w:val="000000"/>
        </w:rPr>
        <w:t xml:space="preserve">The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S</w:t>
      </w:r>
      <w:r w:rsidR="003E21DA">
        <w:rPr>
          <w:rFonts w:ascii="Times New Roman" w:hAnsi="Times New Roman"/>
          <w:color w:val="000000"/>
        </w:rPr>
        <w:t xml:space="preserve">tatement </w:t>
      </w:r>
      <w:r w:rsidR="00C843DF">
        <w:rPr>
          <w:rFonts w:ascii="Times New Roman" w:hAnsi="Times New Roman"/>
          <w:color w:val="000000"/>
        </w:rPr>
        <w:t>is directly connected</w:t>
      </w:r>
      <w:r w:rsidR="00C843DF">
        <w:rPr>
          <w:rFonts w:ascii="Times New Roman" w:hAnsi="Times New Roman"/>
          <w:color w:val="000000"/>
        </w:rPr>
        <w:t xml:space="preserve"> to the </w:t>
      </w:r>
      <w:r w:rsidR="00712757">
        <w:rPr>
          <w:rFonts w:ascii="Times New Roman" w:hAnsi="Times New Roman"/>
          <w:color w:val="000000"/>
        </w:rPr>
        <w:t xml:space="preserve">signature and </w:t>
      </w:r>
      <w:r w:rsidR="003E21DA">
        <w:rPr>
          <w:rFonts w:ascii="Times New Roman" w:hAnsi="Times New Roman"/>
          <w:color w:val="000000"/>
        </w:rPr>
        <w:t xml:space="preserve">needs to be removed since a signature </w:t>
      </w:r>
      <w:r w:rsidR="00113B33">
        <w:rPr>
          <w:rFonts w:ascii="Times New Roman" w:hAnsi="Times New Roman"/>
          <w:color w:val="000000"/>
        </w:rPr>
        <w:t>is</w:t>
      </w:r>
      <w:r w:rsidR="00882A94">
        <w:rPr>
          <w:rFonts w:ascii="Times New Roman" w:hAnsi="Times New Roman"/>
          <w:color w:val="000000"/>
        </w:rPr>
        <w:t xml:space="preserve"> no</w:t>
      </w:r>
      <w:r w:rsidR="003E21DA">
        <w:rPr>
          <w:rFonts w:ascii="Times New Roman" w:hAnsi="Times New Roman"/>
          <w:color w:val="000000"/>
        </w:rPr>
        <w:t xml:space="preserve"> longer required. </w:t>
      </w:r>
      <w:bookmarkStart w:id="0" w:name="_Hlk165031663"/>
      <w:r w:rsidR="003E21DA">
        <w:rPr>
          <w:rFonts w:ascii="Times New Roman" w:hAnsi="Times New Roman"/>
          <w:color w:val="000000"/>
        </w:rPr>
        <w:t xml:space="preserve">However, to maintain the intent of that statement, it will </w:t>
      </w:r>
      <w:r w:rsidR="003E21DA">
        <w:rPr>
          <w:rFonts w:ascii="Times New Roman" w:hAnsi="Times New Roman"/>
          <w:color w:val="000000"/>
        </w:rPr>
        <w:t>be replaced</w:t>
      </w:r>
      <w:r w:rsidR="003E21DA">
        <w:rPr>
          <w:rFonts w:ascii="Times New Roman" w:hAnsi="Times New Roman"/>
          <w:color w:val="000000"/>
        </w:rPr>
        <w:t xml:space="preserve"> with a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W</w:t>
      </w:r>
      <w:r w:rsidR="003E21DA">
        <w:rPr>
          <w:rFonts w:ascii="Times New Roman" w:hAnsi="Times New Roman"/>
          <w:color w:val="000000"/>
        </w:rPr>
        <w:t>arning</w:t>
      </w:r>
      <w:r w:rsidR="00985842">
        <w:rPr>
          <w:rFonts w:ascii="Times New Roman" w:hAnsi="Times New Roman"/>
          <w:color w:val="000000"/>
        </w:rPr>
        <w:t>.</w:t>
      </w:r>
    </w:p>
    <w:bookmarkEnd w:id="0"/>
    <w:p w:rsidR="009775DF" w:rsidRPr="009775DF" w:rsidP="009775DF" w14:paraId="6DD1821E" w14:textId="77777777">
      <w:pPr>
        <w:rPr>
          <w:rFonts w:ascii="Times New Roman" w:hAnsi="Times New Roman"/>
          <w:bCs/>
        </w:rPr>
      </w:pPr>
    </w:p>
    <w:p w:rsidR="009775DF" w:rsidRPr="009775DF" w:rsidP="009775DF" w14:paraId="1979B6EE" w14:textId="152959EF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 w:rsidR="004D4690">
        <w:rPr>
          <w:rFonts w:ascii="Times New Roman" w:hAnsi="Times New Roman"/>
          <w:bCs/>
        </w:rPr>
        <w:t xml:space="preserve">signature removal for this form, we will implement the new version of the form that clarifies that we no longer require a signature by </w:t>
      </w:r>
      <w:r w:rsidRPr="00A20DB7" w:rsidR="004D4690">
        <w:rPr>
          <w:rFonts w:ascii="Times New Roman" w:hAnsi="Times New Roman"/>
          <w:bCs/>
        </w:rPr>
        <w:t>removing the signature block</w:t>
      </w:r>
      <w:r w:rsidRPr="009775DF">
        <w:rPr>
          <w:rFonts w:ascii="Times New Roman" w:hAnsi="Times New Roman"/>
          <w:bCs/>
        </w:rPr>
        <w:t xml:space="preserve">.  </w:t>
      </w:r>
    </w:p>
    <w:p w:rsidR="009775DF" w:rsidRPr="009775DF" w:rsidP="009775DF" w14:paraId="6D6B9004" w14:textId="77777777">
      <w:pPr>
        <w:rPr>
          <w:rFonts w:ascii="Times New Roman" w:hAnsi="Times New Roman"/>
          <w:bCs/>
        </w:rPr>
      </w:pPr>
    </w:p>
    <w:p w:rsidR="00330A53" w:rsidRPr="009775DF" w:rsidP="009775DF" w14:paraId="5280D533" w14:textId="75FF8DBA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2"/>
  </w:num>
  <w:num w:numId="2" w16cid:durableId="810057050">
    <w:abstractNumId w:val="1"/>
  </w:num>
  <w:num w:numId="3" w16cid:durableId="96045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37D0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01B4"/>
    <w:rsid w:val="001116B3"/>
    <w:rsid w:val="00112148"/>
    <w:rsid w:val="00113A5A"/>
    <w:rsid w:val="00113B3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5912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3882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2DE2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6B86"/>
    <w:rsid w:val="003D72B1"/>
    <w:rsid w:val="003E0BD3"/>
    <w:rsid w:val="003E21DA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4952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1ED1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306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757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5A86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B7D36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C9F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2A94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1013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5842"/>
    <w:rsid w:val="00987B9B"/>
    <w:rsid w:val="00987DFF"/>
    <w:rsid w:val="00990F82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540"/>
    <w:rsid w:val="009D1E89"/>
    <w:rsid w:val="009D33EA"/>
    <w:rsid w:val="009D6426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20DB7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6705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43DF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36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6205"/>
    <w:rsid w:val="00DD7945"/>
    <w:rsid w:val="00DE2695"/>
    <w:rsid w:val="00DF21AB"/>
    <w:rsid w:val="00DF4321"/>
    <w:rsid w:val="00E01241"/>
    <w:rsid w:val="00E03CC3"/>
    <w:rsid w:val="00E04957"/>
    <w:rsid w:val="00E10A54"/>
    <w:rsid w:val="00E115E9"/>
    <w:rsid w:val="00E15514"/>
    <w:rsid w:val="00E157B0"/>
    <w:rsid w:val="00E17B56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66413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2869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1F58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912"/>
    <w:rPr>
      <w:color w:val="0000FF"/>
      <w:u w:val="single"/>
    </w:rPr>
  </w:style>
  <w:style w:type="paragraph" w:styleId="Revision">
    <w:name w:val="Revision"/>
    <w:hidden/>
    <w:uiPriority w:val="99"/>
    <w:semiHidden/>
    <w:rsid w:val="00DD6205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2024-04-30T14:46:00Z</dcterms:created>
  <dcterms:modified xsi:type="dcterms:W3CDTF">2024-04-30T14:46:00Z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1353305557</vt:i4>
  </property>
  <property fmtid="{D5CDD505-2E9C-101B-9397-08002B2CF9AE}" pid="3" name="_AuthorEmail">
    <vt:lpwstr>OISP.OAESP.Controls@ssa.gov</vt:lpwstr>
  </property>
  <property fmtid="{D5CDD505-2E9C-101B-9397-08002B2CF9AE}" pid="4" name="_AuthorEmailDisplayName">
    <vt:lpwstr>^OISP OAESP Controls</vt:lpwstr>
  </property>
  <property fmtid="{D5CDD505-2E9C-101B-9397-08002B2CF9AE}" pid="5" name="_EmailSubject">
    <vt:lpwstr>Signature Removal Forms from Buckets 1 and 2</vt:lpwstr>
  </property>
  <property fmtid="{D5CDD505-2E9C-101B-9397-08002B2CF9AE}" pid="6" name="_NewReviewCycle">
    <vt:lpwstr/>
  </property>
  <property fmtid="{D5CDD505-2E9C-101B-9397-08002B2CF9AE}" pid="7" name="_PreviousAdHocReviewCycleID">
    <vt:i4>-2123144357</vt:i4>
  </property>
  <property fmtid="{D5CDD505-2E9C-101B-9397-08002B2CF9AE}" pid="8" name="_ReviewingToolsShownOnce">
    <vt:lpwstr/>
  </property>
</Properties>
</file>