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3F1CDE" w14:paraId="243DEC61" w14:textId="77777777">
      <w:pPr>
        <w:pStyle w:val="Heading2"/>
        <w:tabs>
          <w:tab w:val="left" w:pos="900"/>
        </w:tabs>
        <w:ind w:right="-180"/>
        <w:rPr>
          <w:rFonts w:ascii="Courier New" w:eastAsia="Courier New" w:hAnsi="Courier New" w:cs="Courier New"/>
        </w:rPr>
      </w:pPr>
      <w:r>
        <w:rPr>
          <w:rFonts w:ascii="Courier New" w:eastAsia="Courier New" w:hAnsi="Courier New" w:cs="Courier New"/>
        </w:rPr>
        <w:t xml:space="preserve">Request for Approval under the “Generic Clearance for Improving Customer Experience: OMB Circular A-11, Section 280 Implementation” </w:t>
      </w:r>
    </w:p>
    <w:p w:rsidR="003F1CDE" w14:paraId="76A21C74" w14:textId="77777777">
      <w:pPr>
        <w:pStyle w:val="Heading2"/>
        <w:tabs>
          <w:tab w:val="left" w:pos="900"/>
        </w:tabs>
        <w:ind w:right="-180"/>
        <w:rPr>
          <w:rFonts w:ascii="Courier New" w:eastAsia="Courier New" w:hAnsi="Courier New" w:cs="Courier New"/>
        </w:rPr>
      </w:pPr>
      <w:r>
        <w:rPr>
          <w:rFonts w:ascii="Courier New" w:eastAsia="Courier New" w:hAnsi="Courier New" w:cs="Courier New"/>
        </w:rPr>
        <w:t>(OMB Control Number: 0412-0609)</w:t>
      </w:r>
    </w:p>
    <w:p w:rsidR="003F1CDE" w14:paraId="442A7877" w14:textId="77777777">
      <w:pPr>
        <w:rPr>
          <w:rFonts w:ascii="Courier New" w:eastAsia="Courier New" w:hAnsi="Courier New" w:cs="Courier New"/>
          <w:b/>
        </w:rPr>
      </w:pPr>
      <w:r>
        <w:rPr>
          <w:noProof/>
        </w:rPr>
        <mc:AlternateContent>
          <mc:Choice Requires="wps">
            <w:drawing>
              <wp:anchor distT="0" distB="0" distL="114300" distR="114300" simplePos="0" relativeHeight="251660288" behindDoc="0" locked="0" layoutInCell="1" allowOverlap="1">
                <wp:simplePos x="0" y="0"/>
                <wp:positionH relativeFrom="column">
                  <wp:posOffset>1</wp:posOffset>
                </wp:positionH>
                <wp:positionV relativeFrom="paragraph">
                  <wp:posOffset>0</wp:posOffset>
                </wp:positionV>
                <wp:extent cx="0" cy="19050"/>
                <wp:effectExtent l="0" t="0" r="0" b="0"/>
                <wp:wrapNone/>
                <wp:docPr id="8" name=""/>
                <wp:cNvGraphicFramePr/>
                <a:graphic xmlns:a="http://schemas.openxmlformats.org/drawingml/2006/main">
                  <a:graphicData uri="http://schemas.microsoft.com/office/word/2010/wordprocessingShape">
                    <wps:wsp xmlns:wps="http://schemas.microsoft.com/office/word/2010/wordprocessingShape">
                      <wps:cNvCnPr/>
                      <wps:spPr>
                        <a:xfrm>
                          <a:off x="2374200" y="3780000"/>
                          <a:ext cx="5943600" cy="0"/>
                        </a:xfrm>
                        <a:prstGeom prst="straightConnector1">
                          <a:avLst/>
                        </a:prstGeom>
                        <a:noFill/>
                        <a:ln w="19050">
                          <a:solidFill>
                            <a:srgbClr val="000000"/>
                          </a:solidFill>
                          <a:prstDash val="solid"/>
                          <a:round/>
                          <a:headEnd w="sm" len="sm"/>
                          <a:tailEnd w="sm" len="sm"/>
                        </a:ln>
                      </wps:spPr>
                      <wps:bodyPr/>
                    </wps:wsp>
                  </a:graphicData>
                </a:graphic>
              </wp:anchor>
            </w:drawing>
          </mc:Choice>
          <mc:Fallback>
            <w:drawing>
              <wp:anchor distT="0" distB="0" distL="114300" distR="114300" simplePos="0" relativeHeight="251658240" behindDoc="0" locked="0" layoutInCell="1" allowOverlap="1">
                <wp:simplePos x="0" y="0"/>
                <wp:positionH relativeFrom="column">
                  <wp:posOffset>1</wp:posOffset>
                </wp:positionH>
                <wp:positionV relativeFrom="paragraph">
                  <wp:posOffset>0</wp:posOffset>
                </wp:positionV>
                <wp:extent cx="0" cy="19050"/>
                <wp:effectExtent l="0" t="0" r="0" b="0"/>
                <wp:wrapNone/>
                <wp:docPr id="2085112235" name="image2.png"/>
                <wp:cNvGraphicFramePr/>
                <a:graphic xmlns:a="http://schemas.openxmlformats.org/drawingml/2006/main">
                  <a:graphicData uri="http://schemas.openxmlformats.org/drawingml/2006/picture">
                    <pic:pic xmlns:pic="http://schemas.openxmlformats.org/drawingml/2006/picture">
                      <pic:nvPicPr>
                        <pic:cNvPr id="2085112235" name="image2.png"/>
                        <pic:cNvPicPr/>
                      </pic:nvPicPr>
                      <pic:blipFill>
                        <a:blip xmlns:r="http://schemas.openxmlformats.org/officeDocument/2006/relationships" r:embed="rId5"/>
                        <a:stretch>
                          <a:fillRect/>
                        </a:stretch>
                      </pic:blipFill>
                      <pic:spPr>
                        <a:xfrm>
                          <a:off x="0" y="0"/>
                          <a:ext cx="0" cy="19050"/>
                        </a:xfrm>
                        <a:prstGeom prst="rect">
                          <a:avLst/>
                        </a:prstGeom>
                      </pic:spPr>
                    </pic:pic>
                  </a:graphicData>
                </a:graphic>
              </wp:anchor>
            </w:drawing>
          </mc:Fallback>
        </mc:AlternateContent>
      </w:r>
    </w:p>
    <w:p w:rsidR="003F1CDE" w14:paraId="2C5C3D7B" w14:textId="77777777">
      <w:pPr>
        <w:widowControl w:val="0"/>
        <w:pBdr>
          <w:top w:val="nil"/>
          <w:left w:val="nil"/>
          <w:bottom w:val="nil"/>
          <w:right w:val="nil"/>
          <w:between w:val="nil"/>
        </w:pBdr>
        <w:tabs>
          <w:tab w:val="center" w:pos="4320"/>
          <w:tab w:val="right" w:pos="8640"/>
        </w:tabs>
        <w:rPr>
          <w:rFonts w:ascii="Courier New" w:eastAsia="Courier New" w:hAnsi="Courier New" w:cs="Courier New"/>
        </w:rPr>
      </w:pPr>
      <w:r>
        <w:rPr>
          <w:rFonts w:ascii="Courier New" w:eastAsia="Courier New" w:hAnsi="Courier New" w:cs="Courier New"/>
          <w:b/>
          <w:color w:val="000000"/>
        </w:rPr>
        <w:t xml:space="preserve">TITLE OF INFORMATION </w:t>
      </w:r>
      <w:r>
        <w:rPr>
          <w:rFonts w:ascii="Courier New" w:eastAsia="Courier New" w:hAnsi="Courier New" w:cs="Courier New"/>
          <w:b/>
          <w:color w:val="000000"/>
        </w:rPr>
        <w:t>COLLECTION:</w:t>
      </w:r>
      <w:hyperlink r:id="rId6">
        <w:r>
          <w:rPr>
            <w:rFonts w:ascii="Courier New" w:eastAsia="Courier New" w:hAnsi="Courier New" w:cs="Courier New"/>
            <w:color w:val="1155CC"/>
            <w:u w:val="single"/>
          </w:rPr>
          <w:t>Gender</w:t>
        </w:r>
        <w:r>
          <w:rPr>
            <w:rFonts w:ascii="Courier New" w:eastAsia="Courier New" w:hAnsi="Courier New" w:cs="Courier New"/>
            <w:color w:val="1155CC"/>
            <w:u w:val="single"/>
          </w:rPr>
          <w:t xml:space="preserve"> Digital Divide Post Training Survey (USAID Version)</w:t>
        </w:r>
      </w:hyperlink>
    </w:p>
    <w:p w:rsidR="003F1CDE" w14:paraId="69AF5FC3" w14:textId="77777777">
      <w:pPr>
        <w:rPr>
          <w:rFonts w:ascii="Courier New" w:eastAsia="Courier New" w:hAnsi="Courier New" w:cs="Courier New"/>
          <w:b/>
        </w:rPr>
      </w:pPr>
    </w:p>
    <w:p w:rsidR="003F1CDE" w14:paraId="07F9B201" w14:textId="77777777">
      <w:pPr>
        <w:rPr>
          <w:rFonts w:ascii="Courier New" w:eastAsia="Courier New" w:hAnsi="Courier New" w:cs="Courier New"/>
        </w:rPr>
      </w:pPr>
      <w:r>
        <w:rPr>
          <w:rFonts w:ascii="Courier New" w:eastAsia="Courier New" w:hAnsi="Courier New" w:cs="Courier New"/>
          <w:b/>
        </w:rPr>
        <w:t xml:space="preserve">PURPOSE OF COLLECTION:  </w:t>
      </w:r>
    </w:p>
    <w:p w:rsidR="003F1CDE" w14:paraId="112E9500" w14:textId="77777777">
      <w:pPr>
        <w:widowControl w:val="0"/>
        <w:pBdr>
          <w:top w:val="nil"/>
          <w:left w:val="nil"/>
          <w:bottom w:val="nil"/>
          <w:right w:val="nil"/>
          <w:between w:val="nil"/>
        </w:pBdr>
        <w:tabs>
          <w:tab w:val="center" w:pos="4320"/>
          <w:tab w:val="right" w:pos="8640"/>
        </w:tabs>
        <w:rPr>
          <w:rFonts w:ascii="Courier New" w:eastAsia="Courier New" w:hAnsi="Courier New" w:cs="Courier New"/>
          <w:i/>
          <w:color w:val="000000"/>
        </w:rPr>
      </w:pPr>
      <w:r>
        <w:rPr>
          <w:rFonts w:ascii="Courier New" w:eastAsia="Courier New" w:hAnsi="Courier New" w:cs="Courier New"/>
          <w:i/>
          <w:color w:val="000000"/>
        </w:rPr>
        <w:t>What are you hoping to learn / improve? How do you plan to use what you learn? Are there artif</w:t>
      </w:r>
      <w:r>
        <w:rPr>
          <w:rFonts w:ascii="Courier New" w:eastAsia="Courier New" w:hAnsi="Courier New" w:cs="Courier New"/>
          <w:i/>
          <w:color w:val="000000"/>
        </w:rPr>
        <w:t>acts (user personas, journey maps, digital roadmaps, summary of customer insights to inform service improvements, performance dashboards) the data from this collection will feed?</w:t>
      </w:r>
    </w:p>
    <w:p w:rsidR="003F1CDE" w14:paraId="4316E329" w14:textId="77777777">
      <w:pPr>
        <w:widowControl w:val="0"/>
        <w:pBdr>
          <w:top w:val="nil"/>
          <w:left w:val="nil"/>
          <w:bottom w:val="nil"/>
          <w:right w:val="nil"/>
          <w:between w:val="nil"/>
        </w:pBdr>
        <w:tabs>
          <w:tab w:val="center" w:pos="4320"/>
          <w:tab w:val="right" w:pos="8640"/>
        </w:tabs>
        <w:rPr>
          <w:rFonts w:ascii="Courier New" w:eastAsia="Courier New" w:hAnsi="Courier New" w:cs="Courier New"/>
        </w:rPr>
      </w:pPr>
    </w:p>
    <w:p w:rsidR="003F1CDE" w14:paraId="601584A5" w14:textId="77777777">
      <w:pPr>
        <w:widowControl w:val="0"/>
        <w:pBdr>
          <w:top w:val="nil"/>
          <w:left w:val="nil"/>
          <w:bottom w:val="nil"/>
          <w:right w:val="nil"/>
          <w:between w:val="nil"/>
        </w:pBdr>
        <w:tabs>
          <w:tab w:val="center" w:pos="4320"/>
          <w:tab w:val="right" w:pos="8640"/>
        </w:tabs>
        <w:rPr>
          <w:rFonts w:ascii="Courier New" w:eastAsia="Courier New" w:hAnsi="Courier New" w:cs="Courier New"/>
          <w:b/>
        </w:rPr>
      </w:pPr>
      <w:r>
        <w:rPr>
          <w:rFonts w:ascii="Courier New" w:eastAsia="Courier New" w:hAnsi="Courier New" w:cs="Courier New"/>
          <w:b/>
        </w:rPr>
        <w:t>The purpose of collection for this instrument is to understand USAID partici</w:t>
      </w:r>
      <w:r>
        <w:rPr>
          <w:rFonts w:ascii="Courier New" w:eastAsia="Courier New" w:hAnsi="Courier New" w:cs="Courier New"/>
          <w:b/>
        </w:rPr>
        <w:t>pants' experiences with the Gender Digital Divide training. We are asking questions about whether this training modality and delivery-system work for them. Such information will inform future USAID trainings as the Agency continues to refine its delivery m</w:t>
      </w:r>
      <w:r>
        <w:rPr>
          <w:rFonts w:ascii="Courier New" w:eastAsia="Courier New" w:hAnsi="Courier New" w:cs="Courier New"/>
          <w:b/>
        </w:rPr>
        <w:t xml:space="preserve">ethods. In addition, we want to understand whether the content in the training is delivered in a manner that USAID participants understand and find valuable to their work.   </w:t>
      </w:r>
    </w:p>
    <w:p w:rsidR="003F1CDE" w14:paraId="348E853C" w14:textId="77777777">
      <w:pPr>
        <w:widowControl w:val="0"/>
        <w:pBdr>
          <w:top w:val="nil"/>
          <w:left w:val="nil"/>
          <w:bottom w:val="nil"/>
          <w:right w:val="nil"/>
          <w:between w:val="nil"/>
        </w:pBdr>
        <w:tabs>
          <w:tab w:val="center" w:pos="4320"/>
          <w:tab w:val="right" w:pos="8640"/>
        </w:tabs>
        <w:rPr>
          <w:rFonts w:ascii="Courier New" w:eastAsia="Courier New" w:hAnsi="Courier New" w:cs="Courier New"/>
          <w:b/>
          <w:color w:val="000000"/>
        </w:rPr>
      </w:pPr>
    </w:p>
    <w:p w:rsidR="003F1CDE" w14:paraId="5A9A19B9" w14:textId="77777777">
      <w:pPr>
        <w:rPr>
          <w:rFonts w:ascii="Courier New" w:eastAsia="Courier New" w:hAnsi="Courier New" w:cs="Courier New"/>
          <w:b/>
        </w:rPr>
      </w:pPr>
      <w:r>
        <w:rPr>
          <w:rFonts w:ascii="Courier New" w:eastAsia="Courier New" w:hAnsi="Courier New" w:cs="Courier New"/>
          <w:b/>
        </w:rPr>
        <w:t>TYPE OF ACTIVITY:</w:t>
      </w:r>
      <w:r>
        <w:rPr>
          <w:rFonts w:ascii="Courier New" w:eastAsia="Courier New" w:hAnsi="Courier New" w:cs="Courier New"/>
        </w:rPr>
        <w:t xml:space="preserve"> (Check one)</w:t>
      </w:r>
    </w:p>
    <w:p w:rsidR="003F1CDE" w14:paraId="64D9C09F" w14:textId="77777777">
      <w:pPr>
        <w:pBdr>
          <w:top w:val="nil"/>
          <w:left w:val="nil"/>
          <w:bottom w:val="nil"/>
          <w:right w:val="nil"/>
          <w:between w:val="nil"/>
        </w:pBdr>
        <w:tabs>
          <w:tab w:val="left" w:pos="360"/>
        </w:tabs>
        <w:rPr>
          <w:rFonts w:ascii="Courier New" w:eastAsia="Courier New" w:hAnsi="Courier New" w:cs="Courier New"/>
          <w:color w:val="000000"/>
          <w:sz w:val="16"/>
          <w:szCs w:val="16"/>
        </w:rPr>
      </w:pPr>
    </w:p>
    <w:p w:rsidR="003F1CDE" w14:paraId="10BF7B9E" w14:textId="77777777">
      <w:pPr>
        <w:pBdr>
          <w:top w:val="nil"/>
          <w:left w:val="nil"/>
          <w:bottom w:val="nil"/>
          <w:right w:val="nil"/>
          <w:between w:val="nil"/>
        </w:pBdr>
        <w:tabs>
          <w:tab w:val="left" w:pos="360"/>
        </w:tabs>
        <w:rPr>
          <w:rFonts w:ascii="Courier New" w:eastAsia="Courier New" w:hAnsi="Courier New" w:cs="Courier New"/>
          <w:color w:val="000000"/>
        </w:rPr>
      </w:pPr>
      <w:r>
        <w:rPr>
          <w:rFonts w:ascii="Courier New" w:eastAsia="Courier New" w:hAnsi="Courier New" w:cs="Courier New"/>
          <w:color w:val="000000"/>
        </w:rPr>
        <w:t xml:space="preserve">[ </w:t>
      </w:r>
      <w:r>
        <w:rPr>
          <w:rFonts w:ascii="Courier New" w:eastAsia="Courier New" w:hAnsi="Courier New" w:cs="Courier New"/>
          <w:color w:val="000000"/>
        </w:rPr>
        <w:t xml:space="preserve">  ]</w:t>
      </w:r>
      <w:r>
        <w:rPr>
          <w:rFonts w:ascii="Courier New" w:eastAsia="Courier New" w:hAnsi="Courier New" w:cs="Courier New"/>
          <w:color w:val="000000"/>
        </w:rPr>
        <w:t xml:space="preserve"> Customer Research (Interview, Focus Groups, Surveys)</w:t>
      </w:r>
      <w:r>
        <w:rPr>
          <w:rFonts w:ascii="Courier New" w:eastAsia="Courier New" w:hAnsi="Courier New" w:cs="Courier New"/>
          <w:color w:val="000000"/>
        </w:rPr>
        <w:tab/>
      </w:r>
    </w:p>
    <w:p w:rsidR="003F1CDE" w14:paraId="1CF60670" w14:textId="77777777">
      <w:pPr>
        <w:pBdr>
          <w:top w:val="nil"/>
          <w:left w:val="nil"/>
          <w:bottom w:val="nil"/>
          <w:right w:val="nil"/>
          <w:between w:val="nil"/>
        </w:pBdr>
        <w:tabs>
          <w:tab w:val="left" w:pos="360"/>
        </w:tabs>
        <w:rPr>
          <w:rFonts w:ascii="Courier New" w:eastAsia="Courier New" w:hAnsi="Courier New" w:cs="Courier New"/>
          <w:color w:val="000000"/>
        </w:rPr>
      </w:pPr>
      <w:r>
        <w:rPr>
          <w:rFonts w:ascii="Courier New" w:eastAsia="Courier New" w:hAnsi="Courier New" w:cs="Courier New"/>
          <w:color w:val="000000"/>
        </w:rPr>
        <w:t xml:space="preserve">[ </w:t>
      </w:r>
      <w:r>
        <w:rPr>
          <w:rFonts w:ascii="Courier New" w:eastAsia="Courier New" w:hAnsi="Courier New" w:cs="Courier New"/>
        </w:rPr>
        <w:t>X</w:t>
      </w:r>
      <w:r>
        <w:rPr>
          <w:rFonts w:ascii="Courier New" w:eastAsia="Courier New" w:hAnsi="Courier New" w:cs="Courier New"/>
          <w:color w:val="000000"/>
        </w:rPr>
        <w:t xml:space="preserve"> ]</w:t>
      </w:r>
      <w:r>
        <w:rPr>
          <w:rFonts w:ascii="Courier New" w:eastAsia="Courier New" w:hAnsi="Courier New" w:cs="Courier New"/>
          <w:color w:val="000000"/>
        </w:rPr>
        <w:t xml:space="preserve"> Customer Feedback Survey </w:t>
      </w:r>
    </w:p>
    <w:p w:rsidR="003F1CDE" w14:paraId="2561A658" w14:textId="77777777">
      <w:pPr>
        <w:pBdr>
          <w:top w:val="nil"/>
          <w:left w:val="nil"/>
          <w:bottom w:val="nil"/>
          <w:right w:val="nil"/>
          <w:between w:val="nil"/>
        </w:pBdr>
        <w:tabs>
          <w:tab w:val="left" w:pos="360"/>
        </w:tabs>
        <w:rPr>
          <w:rFonts w:ascii="Courier New" w:eastAsia="Courier New" w:hAnsi="Courier New" w:cs="Courier New"/>
          <w:color w:val="000000"/>
        </w:rPr>
      </w:pPr>
      <w:r>
        <w:rPr>
          <w:rFonts w:ascii="Courier New" w:eastAsia="Courier New" w:hAnsi="Courier New" w:cs="Courier New"/>
          <w:color w:val="000000"/>
        </w:rPr>
        <w:t xml:space="preserve">[ </w:t>
      </w:r>
      <w:r>
        <w:rPr>
          <w:rFonts w:ascii="Courier New" w:eastAsia="Courier New" w:hAnsi="Courier New" w:cs="Courier New"/>
          <w:color w:val="000000"/>
        </w:rPr>
        <w:t xml:space="preserve">  ]</w:t>
      </w:r>
      <w:r>
        <w:rPr>
          <w:rFonts w:ascii="Courier New" w:eastAsia="Courier New" w:hAnsi="Courier New" w:cs="Courier New"/>
          <w:color w:val="000000"/>
        </w:rPr>
        <w:t xml:space="preserve"> Usability Testing of Products or Services </w:t>
      </w:r>
    </w:p>
    <w:p w:rsidR="003F1CDE" w14:paraId="2E374587" w14:textId="77777777">
      <w:pPr>
        <w:pBdr>
          <w:top w:val="nil"/>
          <w:left w:val="nil"/>
          <w:bottom w:val="nil"/>
          <w:right w:val="nil"/>
          <w:between w:val="nil"/>
        </w:pBdr>
        <w:tabs>
          <w:tab w:val="left" w:pos="360"/>
        </w:tabs>
        <w:rPr>
          <w:rFonts w:ascii="Courier New" w:eastAsia="Courier New" w:hAnsi="Courier New" w:cs="Courier New"/>
          <w:color w:val="000000"/>
        </w:rPr>
      </w:pPr>
    </w:p>
    <w:p w:rsidR="003F1CDE" w14:paraId="1973116E" w14:textId="77777777">
      <w:pPr>
        <w:pBdr>
          <w:top w:val="nil"/>
          <w:left w:val="nil"/>
          <w:bottom w:val="nil"/>
          <w:right w:val="nil"/>
          <w:between w:val="nil"/>
        </w:pBdr>
        <w:tabs>
          <w:tab w:val="left" w:pos="360"/>
        </w:tabs>
        <w:rPr>
          <w:rFonts w:ascii="Courier New" w:eastAsia="Courier New" w:hAnsi="Courier New" w:cs="Courier New"/>
          <w:b/>
          <w:color w:val="000000"/>
        </w:rPr>
      </w:pPr>
      <w:r>
        <w:rPr>
          <w:rFonts w:ascii="Courier New" w:eastAsia="Courier New" w:hAnsi="Courier New" w:cs="Courier New"/>
          <w:b/>
          <w:color w:val="000000"/>
        </w:rPr>
        <w:t>ACTIVITY DETAILS</w:t>
      </w:r>
    </w:p>
    <w:p w:rsidR="003F1CDE" w14:paraId="6E706414" w14:textId="77777777">
      <w:pPr>
        <w:pBdr>
          <w:top w:val="nil"/>
          <w:left w:val="nil"/>
          <w:bottom w:val="nil"/>
          <w:right w:val="nil"/>
          <w:between w:val="nil"/>
        </w:pBdr>
        <w:tabs>
          <w:tab w:val="left" w:pos="360"/>
        </w:tabs>
        <w:rPr>
          <w:rFonts w:ascii="Courier New" w:eastAsia="Courier New" w:hAnsi="Courier New" w:cs="Courier New"/>
          <w:color w:val="000000"/>
        </w:rPr>
      </w:pPr>
    </w:p>
    <w:p w:rsidR="003F1CDE" w14:paraId="68BC392A" w14:textId="77777777">
      <w:pPr>
        <w:numPr>
          <w:ilvl w:val="0"/>
          <w:numId w:val="2"/>
        </w:numPr>
        <w:pBdr>
          <w:top w:val="nil"/>
          <w:left w:val="nil"/>
          <w:bottom w:val="nil"/>
          <w:right w:val="nil"/>
          <w:between w:val="nil"/>
        </w:pBdr>
        <w:rPr>
          <w:rFonts w:ascii="Courier New" w:eastAsia="Courier New" w:hAnsi="Courier New" w:cs="Courier New"/>
          <w:color w:val="000000"/>
        </w:rPr>
      </w:pPr>
      <w:r>
        <w:rPr>
          <w:rFonts w:ascii="Courier New" w:eastAsia="Courier New" w:hAnsi="Courier New" w:cs="Courier New"/>
          <w:color w:val="000000"/>
        </w:rPr>
        <w:t>If this is a survey, will the results of this survey be reported to Touchpoints as part of quarterly reporting obligations specified in OMB Circular A-11 Section 280?</w:t>
      </w:r>
    </w:p>
    <w:p w:rsidR="003F1CDE" w14:paraId="17EA01A9" w14:textId="77777777">
      <w:pPr>
        <w:pBdr>
          <w:top w:val="nil"/>
          <w:left w:val="nil"/>
          <w:bottom w:val="nil"/>
          <w:right w:val="nil"/>
          <w:between w:val="nil"/>
        </w:pBdr>
        <w:ind w:left="360"/>
        <w:rPr>
          <w:rFonts w:ascii="Courier New" w:eastAsia="Courier New" w:hAnsi="Courier New" w:cs="Courier New"/>
          <w:color w:val="000000"/>
        </w:rPr>
      </w:pPr>
      <w:r>
        <w:rPr>
          <w:rFonts w:ascii="Courier New" w:eastAsia="Courier New" w:hAnsi="Courier New" w:cs="Courier New"/>
          <w:color w:val="000000"/>
        </w:rPr>
        <w:t>[  ]</w:t>
      </w:r>
      <w:r>
        <w:rPr>
          <w:rFonts w:ascii="Courier New" w:eastAsia="Courier New" w:hAnsi="Courier New" w:cs="Courier New"/>
          <w:color w:val="000000"/>
        </w:rPr>
        <w:t xml:space="preserve"> Yes</w:t>
      </w:r>
    </w:p>
    <w:p w:rsidR="003F1CDE" w14:paraId="074E7E79" w14:textId="77777777">
      <w:pPr>
        <w:pBdr>
          <w:top w:val="nil"/>
          <w:left w:val="nil"/>
          <w:bottom w:val="nil"/>
          <w:right w:val="nil"/>
          <w:between w:val="nil"/>
        </w:pBdr>
        <w:ind w:left="360"/>
        <w:rPr>
          <w:rFonts w:ascii="Courier New" w:eastAsia="Courier New" w:hAnsi="Courier New" w:cs="Courier New"/>
          <w:color w:val="000000"/>
        </w:rPr>
      </w:pPr>
      <w:r>
        <w:rPr>
          <w:rFonts w:ascii="Courier New" w:eastAsia="Courier New" w:hAnsi="Courier New" w:cs="Courier New"/>
          <w:color w:val="000000"/>
        </w:rPr>
        <w:t xml:space="preserve">[ </w:t>
      </w:r>
      <w:r>
        <w:rPr>
          <w:rFonts w:ascii="Courier New" w:eastAsia="Courier New" w:hAnsi="Courier New" w:cs="Courier New"/>
          <w:color w:val="000000"/>
        </w:rPr>
        <w:t>X ]</w:t>
      </w:r>
      <w:r>
        <w:rPr>
          <w:rFonts w:ascii="Courier New" w:eastAsia="Courier New" w:hAnsi="Courier New" w:cs="Courier New"/>
          <w:color w:val="000000"/>
        </w:rPr>
        <w:t xml:space="preserve"> No</w:t>
      </w:r>
    </w:p>
    <w:p w:rsidR="003F1CDE" w14:paraId="6956A5C5" w14:textId="77777777">
      <w:pPr>
        <w:pBdr>
          <w:top w:val="nil"/>
          <w:left w:val="nil"/>
          <w:bottom w:val="nil"/>
          <w:right w:val="nil"/>
          <w:between w:val="nil"/>
        </w:pBdr>
        <w:ind w:left="360"/>
        <w:rPr>
          <w:rFonts w:ascii="Courier New" w:eastAsia="Courier New" w:hAnsi="Courier New" w:cs="Courier New"/>
          <w:color w:val="000000"/>
        </w:rPr>
      </w:pPr>
      <w:r>
        <w:rPr>
          <w:rFonts w:ascii="Courier New" w:eastAsia="Courier New" w:hAnsi="Courier New" w:cs="Courier New"/>
          <w:color w:val="000000"/>
        </w:rPr>
        <w:t>[  ]</w:t>
      </w:r>
      <w:r>
        <w:rPr>
          <w:rFonts w:ascii="Courier New" w:eastAsia="Courier New" w:hAnsi="Courier New" w:cs="Courier New"/>
          <w:color w:val="000000"/>
        </w:rPr>
        <w:t xml:space="preserve"> Not a survey</w:t>
      </w:r>
    </w:p>
    <w:p w:rsidR="003F1CDE" w14:paraId="3C227126" w14:textId="77777777">
      <w:pPr>
        <w:pBdr>
          <w:top w:val="nil"/>
          <w:left w:val="nil"/>
          <w:bottom w:val="nil"/>
          <w:right w:val="nil"/>
          <w:between w:val="nil"/>
        </w:pBdr>
        <w:ind w:left="360"/>
        <w:rPr>
          <w:rFonts w:ascii="Courier New" w:eastAsia="Courier New" w:hAnsi="Courier New" w:cs="Courier New"/>
          <w:color w:val="000000"/>
        </w:rPr>
      </w:pPr>
    </w:p>
    <w:p w:rsidR="003F1CDE" w14:paraId="105B9EF1" w14:textId="77777777">
      <w:pPr>
        <w:numPr>
          <w:ilvl w:val="0"/>
          <w:numId w:val="2"/>
        </w:numPr>
        <w:pBdr>
          <w:top w:val="nil"/>
          <w:left w:val="nil"/>
          <w:bottom w:val="nil"/>
          <w:right w:val="nil"/>
          <w:between w:val="nil"/>
        </w:pBdr>
        <w:rPr>
          <w:rFonts w:ascii="Courier New" w:eastAsia="Courier New" w:hAnsi="Courier New" w:cs="Courier New"/>
          <w:color w:val="000000"/>
        </w:rPr>
      </w:pPr>
      <w:r>
        <w:rPr>
          <w:rFonts w:ascii="Courier New" w:eastAsia="Courier New" w:hAnsi="Courier New" w:cs="Courier New"/>
          <w:color w:val="000000"/>
        </w:rPr>
        <w:t>How will you collect the information? (Check all tha</w:t>
      </w:r>
      <w:r>
        <w:rPr>
          <w:rFonts w:ascii="Courier New" w:eastAsia="Courier New" w:hAnsi="Courier New" w:cs="Courier New"/>
          <w:color w:val="000000"/>
        </w:rPr>
        <w:t>t apply)</w:t>
      </w:r>
    </w:p>
    <w:p w:rsidR="003F1CDE" w14:paraId="25ED38C0" w14:textId="77777777">
      <w:pPr>
        <w:ind w:left="720"/>
        <w:rPr>
          <w:rFonts w:ascii="Courier New" w:eastAsia="Courier New" w:hAnsi="Courier New" w:cs="Courier New"/>
        </w:rPr>
      </w:pPr>
      <w:r>
        <w:rPr>
          <w:rFonts w:ascii="Courier New" w:eastAsia="Courier New" w:hAnsi="Courier New" w:cs="Courier New"/>
        </w:rPr>
        <w:t xml:space="preserve">[ </w:t>
      </w:r>
      <w:r>
        <w:rPr>
          <w:rFonts w:ascii="Courier New" w:eastAsia="Courier New" w:hAnsi="Courier New" w:cs="Courier New"/>
        </w:rPr>
        <w:t>X ]</w:t>
      </w:r>
      <w:r>
        <w:rPr>
          <w:rFonts w:ascii="Courier New" w:eastAsia="Courier New" w:hAnsi="Courier New" w:cs="Courier New"/>
        </w:rPr>
        <w:t xml:space="preserve"> Web-based or other forms of Social Media </w:t>
      </w:r>
    </w:p>
    <w:p w:rsidR="003F1CDE" w14:paraId="18A6F63E" w14:textId="77777777">
      <w:pPr>
        <w:ind w:left="720"/>
        <w:rPr>
          <w:rFonts w:ascii="Courier New" w:eastAsia="Courier New" w:hAnsi="Courier New" w:cs="Courier New"/>
        </w:rPr>
      </w:pPr>
      <w:r>
        <w:rPr>
          <w:rFonts w:ascii="Courier New" w:eastAsia="Courier New" w:hAnsi="Courier New" w:cs="Courier New"/>
        </w:rPr>
        <w:t>[  ]</w:t>
      </w:r>
      <w:r>
        <w:rPr>
          <w:rFonts w:ascii="Courier New" w:eastAsia="Courier New" w:hAnsi="Courier New" w:cs="Courier New"/>
        </w:rPr>
        <w:t xml:space="preserve"> Telephone</w:t>
      </w:r>
      <w:r>
        <w:rPr>
          <w:rFonts w:ascii="Courier New" w:eastAsia="Courier New" w:hAnsi="Courier New" w:cs="Courier New"/>
        </w:rPr>
        <w:tab/>
      </w:r>
    </w:p>
    <w:p w:rsidR="003F1CDE" w14:paraId="58416FDB" w14:textId="77777777">
      <w:pPr>
        <w:ind w:left="720"/>
        <w:rPr>
          <w:rFonts w:ascii="Courier New" w:eastAsia="Courier New" w:hAnsi="Courier New" w:cs="Courier New"/>
        </w:rPr>
      </w:pPr>
      <w:r>
        <w:rPr>
          <w:rFonts w:ascii="Courier New" w:eastAsia="Courier New" w:hAnsi="Courier New" w:cs="Courier New"/>
        </w:rPr>
        <w:t>[  ]</w:t>
      </w:r>
      <w:r>
        <w:rPr>
          <w:rFonts w:ascii="Courier New" w:eastAsia="Courier New" w:hAnsi="Courier New" w:cs="Courier New"/>
        </w:rPr>
        <w:t xml:space="preserve"> In-person </w:t>
      </w:r>
    </w:p>
    <w:p w:rsidR="003F1CDE" w14:paraId="616CFB66" w14:textId="77777777">
      <w:pPr>
        <w:ind w:left="720"/>
        <w:rPr>
          <w:rFonts w:ascii="Courier New" w:eastAsia="Courier New" w:hAnsi="Courier New" w:cs="Courier New"/>
        </w:rPr>
      </w:pPr>
      <w:r>
        <w:rPr>
          <w:rFonts w:ascii="Courier New" w:eastAsia="Courier New" w:hAnsi="Courier New" w:cs="Courier New"/>
        </w:rPr>
        <w:t>[  ]</w:t>
      </w:r>
      <w:r>
        <w:rPr>
          <w:rFonts w:ascii="Courier New" w:eastAsia="Courier New" w:hAnsi="Courier New" w:cs="Courier New"/>
        </w:rPr>
        <w:t xml:space="preserve"> Mail </w:t>
      </w:r>
    </w:p>
    <w:p w:rsidR="003F1CDE" w14:paraId="2CF565E7" w14:textId="77777777">
      <w:pPr>
        <w:ind w:left="720"/>
        <w:rPr>
          <w:rFonts w:ascii="Courier New" w:eastAsia="Courier New" w:hAnsi="Courier New" w:cs="Courier New"/>
        </w:rPr>
      </w:pPr>
      <w:r>
        <w:rPr>
          <w:rFonts w:ascii="Courier New" w:eastAsia="Courier New" w:hAnsi="Courier New" w:cs="Courier New"/>
        </w:rPr>
        <w:t>[  ]</w:t>
      </w:r>
      <w:r>
        <w:rPr>
          <w:rFonts w:ascii="Courier New" w:eastAsia="Courier New" w:hAnsi="Courier New" w:cs="Courier New"/>
        </w:rPr>
        <w:t xml:space="preserve"> Other, Explain</w:t>
      </w:r>
    </w:p>
    <w:p w:rsidR="003F1CDE" w14:paraId="5D530D55" w14:textId="77777777">
      <w:pPr>
        <w:rPr>
          <w:rFonts w:ascii="Courier New" w:eastAsia="Courier New" w:hAnsi="Courier New" w:cs="Courier New"/>
        </w:rPr>
      </w:pPr>
    </w:p>
    <w:p w:rsidR="003F1CDE" w14:paraId="56335B7B" w14:textId="77777777">
      <w:pPr>
        <w:numPr>
          <w:ilvl w:val="0"/>
          <w:numId w:val="2"/>
        </w:numPr>
        <w:pBdr>
          <w:top w:val="nil"/>
          <w:left w:val="nil"/>
          <w:bottom w:val="nil"/>
          <w:right w:val="nil"/>
          <w:between w:val="nil"/>
        </w:pBdr>
        <w:rPr>
          <w:rFonts w:ascii="Courier New" w:eastAsia="Courier New" w:hAnsi="Courier New" w:cs="Courier New"/>
          <w:color w:val="000000"/>
        </w:rPr>
      </w:pPr>
      <w:r>
        <w:rPr>
          <w:rFonts w:ascii="Courier New" w:eastAsia="Courier New" w:hAnsi="Courier New" w:cs="Courier New"/>
          <w:color w:val="000000"/>
        </w:rPr>
        <w:t>Who will you collect the information from?</w:t>
      </w:r>
    </w:p>
    <w:p w:rsidR="003F1CDE" w14:paraId="0B496337" w14:textId="77777777">
      <w:pPr>
        <w:pBdr>
          <w:top w:val="nil"/>
          <w:left w:val="nil"/>
          <w:bottom w:val="nil"/>
          <w:right w:val="nil"/>
          <w:between w:val="nil"/>
        </w:pBdr>
        <w:rPr>
          <w:rFonts w:ascii="Courier New" w:eastAsia="Courier New" w:hAnsi="Courier New" w:cs="Courier New"/>
          <w:i/>
          <w:color w:val="000000"/>
        </w:rPr>
      </w:pPr>
      <w:r>
        <w:rPr>
          <w:rFonts w:ascii="Courier New" w:eastAsia="Courier New" w:hAnsi="Courier New" w:cs="Courier New"/>
          <w:i/>
          <w:color w:val="000000"/>
        </w:rPr>
        <w:t>Explain who will be interviewed and why the group is appropriate for the Federal program / service to connect with. Please provide a description of how you plan to identify your potential group of respondents and if only a sample will be solicited for feed</w:t>
      </w:r>
      <w:r>
        <w:rPr>
          <w:rFonts w:ascii="Courier New" w:eastAsia="Courier New" w:hAnsi="Courier New" w:cs="Courier New"/>
          <w:i/>
          <w:color w:val="000000"/>
        </w:rPr>
        <w:t>back, how you will select them(e.g., anyone who provided an email address to a call center rep, a representative sample of Veterans who received outpatient services in May 2019, do you have a list of customers to reach out to (e.g., a CRM database that has</w:t>
      </w:r>
      <w:r>
        <w:rPr>
          <w:rFonts w:ascii="Courier New" w:eastAsia="Courier New" w:hAnsi="Courier New" w:cs="Courier New"/>
          <w:i/>
          <w:color w:val="000000"/>
        </w:rPr>
        <w:t xml:space="preserve"> the contact information, intercept interviews at a particular field office?) </w:t>
      </w:r>
    </w:p>
    <w:p w:rsidR="003F1CDE" w14:paraId="196FED2E" w14:textId="77777777">
      <w:pPr>
        <w:pBdr>
          <w:top w:val="nil"/>
          <w:left w:val="nil"/>
          <w:bottom w:val="nil"/>
          <w:right w:val="nil"/>
          <w:between w:val="nil"/>
        </w:pBdr>
        <w:rPr>
          <w:rFonts w:ascii="Courier New" w:eastAsia="Courier New" w:hAnsi="Courier New" w:cs="Courier New"/>
          <w:i/>
          <w:color w:val="000000"/>
        </w:rPr>
      </w:pPr>
    </w:p>
    <w:p w:rsidR="003F1CDE" w14:paraId="75EABA06" w14:textId="77777777">
      <w:pPr>
        <w:widowControl w:val="0"/>
        <w:pBdr>
          <w:top w:val="nil"/>
          <w:left w:val="nil"/>
          <w:bottom w:val="nil"/>
          <w:right w:val="nil"/>
          <w:between w:val="nil"/>
        </w:pBdr>
        <w:tabs>
          <w:tab w:val="center" w:pos="4320"/>
          <w:tab w:val="right" w:pos="8640"/>
        </w:tabs>
        <w:rPr>
          <w:rFonts w:ascii="Courier New" w:eastAsia="Courier New" w:hAnsi="Courier New" w:cs="Courier New"/>
          <w:b/>
          <w:color w:val="000000"/>
        </w:rPr>
      </w:pPr>
      <w:r>
        <w:rPr>
          <w:rFonts w:ascii="Courier New" w:eastAsia="Courier New" w:hAnsi="Courier New" w:cs="Courier New"/>
          <w:b/>
        </w:rPr>
        <w:t xml:space="preserve">We will collect information from USAID staff who participate in and complete a Gender Digital Divide training. These trainings are run through the USAID Mission and open to all interested USAID staff. This specific instrument was designed specifically for </w:t>
      </w:r>
      <w:r>
        <w:rPr>
          <w:rFonts w:ascii="Courier New" w:eastAsia="Courier New" w:hAnsi="Courier New" w:cs="Courier New"/>
          <w:b/>
        </w:rPr>
        <w:t xml:space="preserve">USAID staff according to USAID’s clearance guidelines. The collected information will remain anonymous, unless the staff member answers an optional question about scheduling a follow-up call with the training team.     </w:t>
      </w:r>
    </w:p>
    <w:p w:rsidR="003F1CDE" w14:paraId="48EF80D9" w14:textId="77777777">
      <w:pPr>
        <w:pBdr>
          <w:top w:val="nil"/>
          <w:left w:val="nil"/>
          <w:bottom w:val="nil"/>
          <w:right w:val="nil"/>
          <w:between w:val="nil"/>
        </w:pBdr>
        <w:rPr>
          <w:rFonts w:ascii="Courier New" w:eastAsia="Courier New" w:hAnsi="Courier New" w:cs="Courier New"/>
          <w:i/>
          <w:color w:val="000000"/>
        </w:rPr>
      </w:pPr>
    </w:p>
    <w:p w:rsidR="003F1CDE" w14:paraId="272EEAA9" w14:textId="77777777">
      <w:pPr>
        <w:numPr>
          <w:ilvl w:val="0"/>
          <w:numId w:val="2"/>
        </w:numPr>
        <w:pBdr>
          <w:top w:val="nil"/>
          <w:left w:val="nil"/>
          <w:bottom w:val="nil"/>
          <w:right w:val="nil"/>
          <w:between w:val="nil"/>
        </w:pBdr>
        <w:rPr>
          <w:rFonts w:ascii="Courier New" w:eastAsia="Courier New" w:hAnsi="Courier New" w:cs="Courier New"/>
          <w:color w:val="000000"/>
        </w:rPr>
      </w:pPr>
      <w:r>
        <w:rPr>
          <w:rFonts w:ascii="Courier New" w:eastAsia="Courier New" w:hAnsi="Courier New" w:cs="Courier New"/>
          <w:color w:val="000000"/>
        </w:rPr>
        <w:t>How will you ask a respondent to pr</w:t>
      </w:r>
      <w:r>
        <w:rPr>
          <w:rFonts w:ascii="Courier New" w:eastAsia="Courier New" w:hAnsi="Courier New" w:cs="Courier New"/>
          <w:color w:val="000000"/>
        </w:rPr>
        <w:t xml:space="preserve">ovide this information? </w:t>
      </w:r>
    </w:p>
    <w:p w:rsidR="003F1CDE" w14:paraId="4DED2977" w14:textId="77777777">
      <w:pPr>
        <w:pBdr>
          <w:top w:val="nil"/>
          <w:left w:val="nil"/>
          <w:bottom w:val="nil"/>
          <w:right w:val="nil"/>
          <w:between w:val="nil"/>
        </w:pBdr>
        <w:rPr>
          <w:rFonts w:ascii="Courier New" w:eastAsia="Courier New" w:hAnsi="Courier New" w:cs="Courier New"/>
          <w:i/>
          <w:color w:val="000000"/>
        </w:rPr>
      </w:pPr>
      <w:r>
        <w:rPr>
          <w:rFonts w:ascii="Courier New" w:eastAsia="Courier New" w:hAnsi="Courier New" w:cs="Courier New"/>
          <w:i/>
          <w:color w:val="000000"/>
        </w:rPr>
        <w:t>(e.g., after an application is submitted online, the final screen will present the opportunity to provide feedback by presenting a link to a feedback form / an actual feedback form)</w:t>
      </w:r>
    </w:p>
    <w:p w:rsidR="003F1CDE" w14:paraId="1E5C8C6E" w14:textId="77777777">
      <w:pPr>
        <w:pBdr>
          <w:top w:val="nil"/>
          <w:left w:val="nil"/>
          <w:bottom w:val="nil"/>
          <w:right w:val="nil"/>
          <w:between w:val="nil"/>
        </w:pBdr>
        <w:rPr>
          <w:rFonts w:ascii="Courier New" w:eastAsia="Courier New" w:hAnsi="Courier New" w:cs="Courier New"/>
          <w:i/>
          <w:color w:val="000000"/>
        </w:rPr>
      </w:pPr>
    </w:p>
    <w:p w:rsidR="003F1CDE" w14:paraId="5F841567" w14:textId="77777777">
      <w:pPr>
        <w:widowControl w:val="0"/>
        <w:pBdr>
          <w:top w:val="nil"/>
          <w:left w:val="nil"/>
          <w:bottom w:val="nil"/>
          <w:right w:val="nil"/>
          <w:between w:val="nil"/>
        </w:pBdr>
        <w:tabs>
          <w:tab w:val="center" w:pos="4320"/>
          <w:tab w:val="right" w:pos="8640"/>
        </w:tabs>
        <w:rPr>
          <w:rFonts w:ascii="Courier New" w:eastAsia="Courier New" w:hAnsi="Courier New" w:cs="Courier New"/>
          <w:b/>
          <w:color w:val="000000"/>
        </w:rPr>
      </w:pPr>
      <w:r>
        <w:rPr>
          <w:rFonts w:ascii="Courier New" w:eastAsia="Courier New" w:hAnsi="Courier New" w:cs="Courier New"/>
          <w:b/>
        </w:rPr>
        <w:t xml:space="preserve">At the training conclusion participants will be </w:t>
      </w:r>
      <w:r>
        <w:rPr>
          <w:rFonts w:ascii="Courier New" w:eastAsia="Courier New" w:hAnsi="Courier New" w:cs="Courier New"/>
          <w:b/>
        </w:rPr>
        <w:t xml:space="preserve">asked to complete the form. Submissions will take place electronically. </w:t>
      </w:r>
    </w:p>
    <w:p w:rsidR="003F1CDE" w14:paraId="6935E828" w14:textId="77777777">
      <w:pPr>
        <w:pBdr>
          <w:top w:val="nil"/>
          <w:left w:val="nil"/>
          <w:bottom w:val="nil"/>
          <w:right w:val="nil"/>
          <w:between w:val="nil"/>
        </w:pBdr>
        <w:rPr>
          <w:rFonts w:ascii="Courier New" w:eastAsia="Courier New" w:hAnsi="Courier New" w:cs="Courier New"/>
          <w:color w:val="000000"/>
        </w:rPr>
      </w:pPr>
    </w:p>
    <w:p w:rsidR="003F1CDE" w14:paraId="54183B45" w14:textId="77777777">
      <w:pPr>
        <w:numPr>
          <w:ilvl w:val="0"/>
          <w:numId w:val="2"/>
        </w:numPr>
        <w:rPr>
          <w:rFonts w:ascii="Courier New" w:eastAsia="Courier New" w:hAnsi="Courier New" w:cs="Courier New"/>
          <w:i/>
        </w:rPr>
      </w:pPr>
      <w:r>
        <w:rPr>
          <w:rFonts w:ascii="Courier New" w:eastAsia="Courier New" w:hAnsi="Courier New" w:cs="Courier New"/>
        </w:rPr>
        <w:t>What will the activity look like?</w:t>
      </w:r>
    </w:p>
    <w:p w:rsidR="003F1CDE" w14:paraId="40A69FC1" w14:textId="77777777">
      <w:pPr>
        <w:rPr>
          <w:rFonts w:ascii="Courier New" w:eastAsia="Courier New" w:hAnsi="Courier New" w:cs="Courier New"/>
          <w:i/>
        </w:rPr>
      </w:pPr>
      <w:r>
        <w:rPr>
          <w:rFonts w:ascii="Courier New" w:eastAsia="Courier New" w:hAnsi="Courier New" w:cs="Courier New"/>
          <w:i/>
        </w:rPr>
        <w:t xml:space="preserve">Describe the information collection activity – </w:t>
      </w:r>
      <w:r>
        <w:rPr>
          <w:rFonts w:ascii="Courier New" w:eastAsia="Courier New" w:hAnsi="Courier New" w:cs="Courier New"/>
          <w:i/>
        </w:rPr>
        <w:t>e.g.</w:t>
      </w:r>
      <w:r>
        <w:rPr>
          <w:rFonts w:ascii="Courier New" w:eastAsia="Courier New" w:hAnsi="Courier New" w:cs="Courier New"/>
          <w:i/>
        </w:rPr>
        <w:t xml:space="preserve"> what happens when a person agrees to participate? Will facilitators or interviewers be used? What’s the format of the interview/focus group? If a survey, describe the overall survey layout/length/other de</w:t>
      </w:r>
      <w:r>
        <w:rPr>
          <w:rFonts w:ascii="Courier New" w:eastAsia="Courier New" w:hAnsi="Courier New" w:cs="Courier New"/>
          <w:i/>
        </w:rPr>
        <w:t xml:space="preserve">tails? If User Testing, what actions will you observe / how will you have respondents interact with a product you need feedback on? </w:t>
      </w:r>
    </w:p>
    <w:p w:rsidR="003F1CDE" w14:paraId="534B9936" w14:textId="77777777">
      <w:pPr>
        <w:widowControl w:val="0"/>
        <w:pBdr>
          <w:top w:val="nil"/>
          <w:left w:val="nil"/>
          <w:bottom w:val="nil"/>
          <w:right w:val="nil"/>
          <w:between w:val="nil"/>
        </w:pBdr>
        <w:tabs>
          <w:tab w:val="center" w:pos="4320"/>
          <w:tab w:val="right" w:pos="8640"/>
        </w:tabs>
        <w:rPr>
          <w:rFonts w:ascii="Courier New" w:eastAsia="Courier New" w:hAnsi="Courier New" w:cs="Courier New"/>
          <w:color w:val="000000"/>
        </w:rPr>
      </w:pPr>
    </w:p>
    <w:p w:rsidR="003F1CDE" w14:paraId="16418E40" w14:textId="77777777">
      <w:pPr>
        <w:widowControl w:val="0"/>
        <w:pBdr>
          <w:top w:val="nil"/>
          <w:left w:val="nil"/>
          <w:bottom w:val="nil"/>
          <w:right w:val="nil"/>
          <w:between w:val="nil"/>
        </w:pBdr>
        <w:tabs>
          <w:tab w:val="center" w:pos="4320"/>
          <w:tab w:val="right" w:pos="8640"/>
        </w:tabs>
        <w:rPr>
          <w:rFonts w:ascii="Courier New" w:eastAsia="Courier New" w:hAnsi="Courier New" w:cs="Courier New"/>
          <w:color w:val="000000"/>
        </w:rPr>
      </w:pPr>
      <w:r>
        <w:rPr>
          <w:rFonts w:ascii="Courier New" w:eastAsia="Courier New" w:hAnsi="Courier New" w:cs="Courier New"/>
          <w:b/>
        </w:rPr>
        <w:t>This activity is a post-training evaluation questionnaire. The instrument will collect information about USAID participant</w:t>
      </w:r>
      <w:r>
        <w:rPr>
          <w:rFonts w:ascii="Courier New" w:eastAsia="Courier New" w:hAnsi="Courier New" w:cs="Courier New"/>
          <w:b/>
        </w:rPr>
        <w:t>s' experience related to the completed training. The layout is eleven multiple choice questions and one open-ended question. The instrument will be administered online through a Google form. Question topics and responses will determine if the training moda</w:t>
      </w:r>
      <w:r>
        <w:rPr>
          <w:rFonts w:ascii="Courier New" w:eastAsia="Courier New" w:hAnsi="Courier New" w:cs="Courier New"/>
          <w:b/>
        </w:rPr>
        <w:t>lity and content delivery system work for USAID participants. What their degree of confidence is in incorporating Gender Digital Divide activities into their work. And whether participants found the content informative and relevant to their work.</w:t>
      </w:r>
    </w:p>
    <w:p w:rsidR="003F1CDE" w14:paraId="6BFAFAB9" w14:textId="77777777">
      <w:pPr>
        <w:rPr>
          <w:rFonts w:ascii="Courier New" w:eastAsia="Courier New" w:hAnsi="Courier New" w:cs="Courier New"/>
          <w:i/>
        </w:rPr>
      </w:pPr>
    </w:p>
    <w:p w:rsidR="003F1CDE" w14:paraId="1671845E" w14:textId="77777777">
      <w:pPr>
        <w:numPr>
          <w:ilvl w:val="0"/>
          <w:numId w:val="2"/>
        </w:numPr>
        <w:rPr>
          <w:rFonts w:ascii="Courier New" w:eastAsia="Courier New" w:hAnsi="Courier New" w:cs="Courier New"/>
          <w:i/>
        </w:rPr>
      </w:pPr>
      <w:r>
        <w:rPr>
          <w:rFonts w:ascii="Courier New" w:eastAsia="Courier New" w:hAnsi="Courier New" w:cs="Courier New"/>
        </w:rPr>
        <w:t>Please p</w:t>
      </w:r>
      <w:r>
        <w:rPr>
          <w:rFonts w:ascii="Courier New" w:eastAsia="Courier New" w:hAnsi="Courier New" w:cs="Courier New"/>
        </w:rPr>
        <w:t>rovide your question list.</w:t>
      </w:r>
    </w:p>
    <w:p w:rsidR="003F1CDE" w14:paraId="1BEFD90D" w14:textId="77777777">
      <w:pPr>
        <w:pBdr>
          <w:top w:val="nil"/>
          <w:left w:val="nil"/>
          <w:bottom w:val="nil"/>
          <w:right w:val="nil"/>
          <w:between w:val="nil"/>
        </w:pBdr>
        <w:rPr>
          <w:rFonts w:ascii="Courier New" w:eastAsia="Courier New" w:hAnsi="Courier New" w:cs="Courier New"/>
          <w:i/>
          <w:color w:val="000000"/>
        </w:rPr>
      </w:pPr>
      <w:r>
        <w:rPr>
          <w:rFonts w:ascii="Courier New" w:eastAsia="Courier New" w:hAnsi="Courier New" w:cs="Courier New"/>
          <w:i/>
          <w:color w:val="000000"/>
        </w:rPr>
        <w:t>Paste here the questions or prompts presented to participants in your activity. If you have an interview / facilitator guide, that can be attached to the submission and referenced here.</w:t>
      </w:r>
    </w:p>
    <w:p w:rsidR="003F1CDE" w14:paraId="5B668576" w14:textId="77777777">
      <w:pPr>
        <w:pBdr>
          <w:top w:val="nil"/>
          <w:left w:val="nil"/>
          <w:bottom w:val="nil"/>
          <w:right w:val="nil"/>
          <w:between w:val="nil"/>
        </w:pBdr>
        <w:rPr>
          <w:rFonts w:ascii="Courier New" w:eastAsia="Courier New" w:hAnsi="Courier New" w:cs="Courier New"/>
          <w:i/>
        </w:rPr>
      </w:pPr>
    </w:p>
    <w:p w:rsidR="003F1CDE" w14:paraId="071AF37C" w14:textId="77777777">
      <w:pPr>
        <w:pBdr>
          <w:top w:val="nil"/>
          <w:left w:val="nil"/>
          <w:bottom w:val="nil"/>
          <w:right w:val="nil"/>
          <w:between w:val="nil"/>
        </w:pBdr>
        <w:rPr>
          <w:rFonts w:ascii="Courier New" w:eastAsia="Courier New" w:hAnsi="Courier New" w:cs="Courier New"/>
          <w:b/>
        </w:rPr>
      </w:pPr>
      <w:r>
        <w:rPr>
          <w:rFonts w:ascii="Courier New" w:eastAsia="Courier New" w:hAnsi="Courier New" w:cs="Courier New"/>
          <w:b/>
        </w:rPr>
        <w:t>Please find the questions below. Full inst</w:t>
      </w:r>
      <w:r>
        <w:rPr>
          <w:rFonts w:ascii="Courier New" w:eastAsia="Courier New" w:hAnsi="Courier New" w:cs="Courier New"/>
          <w:b/>
        </w:rPr>
        <w:t>rument is attached to this submission.</w:t>
      </w:r>
    </w:p>
    <w:p w:rsidR="003F1CDE" w14:paraId="2FFB99F0" w14:textId="77777777">
      <w:pPr>
        <w:pBdr>
          <w:top w:val="nil"/>
          <w:left w:val="nil"/>
          <w:bottom w:val="nil"/>
          <w:right w:val="nil"/>
          <w:between w:val="nil"/>
        </w:pBdr>
        <w:rPr>
          <w:rFonts w:ascii="Courier New" w:eastAsia="Courier New" w:hAnsi="Courier New" w:cs="Courier New"/>
          <w:i/>
        </w:rPr>
      </w:pPr>
    </w:p>
    <w:p w:rsidR="003F1CDE" w14:paraId="624D6760" w14:textId="77777777">
      <w:pPr>
        <w:rPr>
          <w:rFonts w:ascii="Courier New" w:eastAsia="Courier New" w:hAnsi="Courier New" w:cs="Courier New"/>
          <w:b/>
          <w:color w:val="202124"/>
        </w:rPr>
      </w:pPr>
      <w:r>
        <w:rPr>
          <w:rFonts w:ascii="Courier New" w:eastAsia="Courier New" w:hAnsi="Courier New" w:cs="Courier New"/>
          <w:b/>
          <w:color w:val="202124"/>
        </w:rPr>
        <w:t>How would you rate your level of familiarity about the gender digital divide prior to this training?</w:t>
      </w:r>
    </w:p>
    <w:p w:rsidR="003F1CDE" w14:paraId="4E83A9E3" w14:textId="77777777">
      <w:pPr>
        <w:rPr>
          <w:rFonts w:ascii="Courier New" w:eastAsia="Courier New" w:hAnsi="Courier New" w:cs="Courier New"/>
          <w:b/>
          <w:color w:val="202124"/>
        </w:rPr>
      </w:pPr>
    </w:p>
    <w:p w:rsidR="003F1CDE" w14:paraId="2C194567" w14:textId="77777777">
      <w:pPr>
        <w:rPr>
          <w:rFonts w:ascii="Courier New" w:eastAsia="Courier New" w:hAnsi="Courier New" w:cs="Courier New"/>
          <w:b/>
          <w:color w:val="202124"/>
        </w:rPr>
      </w:pPr>
      <w:r>
        <w:rPr>
          <w:rFonts w:ascii="Courier New" w:eastAsia="Courier New" w:hAnsi="Courier New" w:cs="Courier New"/>
          <w:b/>
          <w:color w:val="202124"/>
        </w:rPr>
        <w:t>To what extent has the gender digital divide training improved your understanding of the gender digital divide?</w:t>
      </w:r>
    </w:p>
    <w:p w:rsidR="003F1CDE" w14:paraId="60885563" w14:textId="77777777">
      <w:pPr>
        <w:rPr>
          <w:rFonts w:ascii="Courier New" w:eastAsia="Courier New" w:hAnsi="Courier New" w:cs="Courier New"/>
          <w:b/>
          <w:color w:val="202124"/>
        </w:rPr>
      </w:pPr>
    </w:p>
    <w:p w:rsidR="003F1CDE" w14:paraId="6940900D" w14:textId="77777777">
      <w:pPr>
        <w:rPr>
          <w:rFonts w:ascii="Courier New" w:eastAsia="Courier New" w:hAnsi="Courier New" w:cs="Courier New"/>
          <w:b/>
          <w:color w:val="202124"/>
        </w:rPr>
      </w:pPr>
      <w:r>
        <w:rPr>
          <w:rFonts w:ascii="Courier New" w:eastAsia="Courier New" w:hAnsi="Courier New" w:cs="Courier New"/>
          <w:b/>
          <w:color w:val="202124"/>
        </w:rPr>
        <w:t>To what extent was the content of the training relevant to your work?</w:t>
      </w:r>
    </w:p>
    <w:p w:rsidR="003F1CDE" w14:paraId="6CE341CC" w14:textId="77777777">
      <w:pPr>
        <w:rPr>
          <w:rFonts w:ascii="Courier New" w:eastAsia="Courier New" w:hAnsi="Courier New" w:cs="Courier New"/>
          <w:b/>
          <w:color w:val="202124"/>
        </w:rPr>
      </w:pPr>
    </w:p>
    <w:p w:rsidR="003F1CDE" w14:paraId="656031B5" w14:textId="77777777">
      <w:pPr>
        <w:rPr>
          <w:rFonts w:ascii="Courier New" w:eastAsia="Courier New" w:hAnsi="Courier New" w:cs="Courier New"/>
          <w:b/>
          <w:color w:val="202124"/>
        </w:rPr>
      </w:pPr>
      <w:r>
        <w:rPr>
          <w:rFonts w:ascii="Courier New" w:eastAsia="Courier New" w:hAnsi="Courier New" w:cs="Courier New"/>
          <w:b/>
          <w:color w:val="202124"/>
        </w:rPr>
        <w:t>On a scale from one to five, how confident do you feel in implementing t</w:t>
      </w:r>
      <w:r>
        <w:rPr>
          <w:rFonts w:ascii="Courier New" w:eastAsia="Courier New" w:hAnsi="Courier New" w:cs="Courier New"/>
          <w:b/>
          <w:color w:val="202124"/>
        </w:rPr>
        <w:t>he techniques which were covered in the training within your daily work tasks?</w:t>
      </w:r>
    </w:p>
    <w:p w:rsidR="003F1CDE" w14:paraId="365FDDAC" w14:textId="77777777">
      <w:pPr>
        <w:rPr>
          <w:rFonts w:ascii="Courier New" w:eastAsia="Courier New" w:hAnsi="Courier New" w:cs="Courier New"/>
          <w:b/>
          <w:color w:val="202124"/>
        </w:rPr>
      </w:pPr>
    </w:p>
    <w:p w:rsidR="003F1CDE" w14:paraId="16C7DF10" w14:textId="77777777">
      <w:pPr>
        <w:rPr>
          <w:rFonts w:ascii="Courier New" w:eastAsia="Courier New" w:hAnsi="Courier New" w:cs="Courier New"/>
          <w:b/>
          <w:color w:val="202124"/>
        </w:rPr>
      </w:pPr>
      <w:r>
        <w:rPr>
          <w:rFonts w:ascii="Courier New" w:eastAsia="Courier New" w:hAnsi="Courier New" w:cs="Courier New"/>
          <w:b/>
          <w:color w:val="202124"/>
        </w:rPr>
        <w:t>To what extent did the gender digital divide training meet your expectations?</w:t>
      </w:r>
    </w:p>
    <w:p w:rsidR="003F1CDE" w14:paraId="0CC5188C" w14:textId="77777777">
      <w:pPr>
        <w:rPr>
          <w:rFonts w:ascii="Courier New" w:eastAsia="Courier New" w:hAnsi="Courier New" w:cs="Courier New"/>
          <w:b/>
          <w:color w:val="202124"/>
        </w:rPr>
      </w:pPr>
    </w:p>
    <w:p w:rsidR="003F1CDE" w14:paraId="004B5B06" w14:textId="77777777">
      <w:pPr>
        <w:rPr>
          <w:rFonts w:ascii="Courier New" w:eastAsia="Courier New" w:hAnsi="Courier New" w:cs="Courier New"/>
          <w:b/>
          <w:color w:val="202124"/>
        </w:rPr>
      </w:pPr>
      <w:r>
        <w:rPr>
          <w:rFonts w:ascii="Courier New" w:eastAsia="Courier New" w:hAnsi="Courier New" w:cs="Courier New"/>
          <w:b/>
          <w:color w:val="202124"/>
        </w:rPr>
        <w:t>The delivery of the content was engaging (videos, facilitated discussion etc.).</w:t>
      </w:r>
    </w:p>
    <w:p w:rsidR="003F1CDE" w14:paraId="65EFB671" w14:textId="77777777">
      <w:pPr>
        <w:rPr>
          <w:rFonts w:ascii="Courier New" w:eastAsia="Courier New" w:hAnsi="Courier New" w:cs="Courier New"/>
          <w:b/>
          <w:color w:val="202124"/>
        </w:rPr>
      </w:pPr>
    </w:p>
    <w:p w:rsidR="003F1CDE" w14:paraId="3836EEE9" w14:textId="77777777">
      <w:pPr>
        <w:rPr>
          <w:rFonts w:ascii="Courier New" w:eastAsia="Courier New" w:hAnsi="Courier New" w:cs="Courier New"/>
          <w:b/>
          <w:color w:val="202124"/>
        </w:rPr>
      </w:pPr>
      <w:r>
        <w:rPr>
          <w:rFonts w:ascii="Courier New" w:eastAsia="Courier New" w:hAnsi="Courier New" w:cs="Courier New"/>
          <w:b/>
          <w:color w:val="202124"/>
        </w:rPr>
        <w:t xml:space="preserve">The length of the workshop was sufficient to cover the materials. </w:t>
      </w:r>
    </w:p>
    <w:p w:rsidR="003F1CDE" w14:paraId="2E782B0D" w14:textId="77777777">
      <w:pPr>
        <w:rPr>
          <w:rFonts w:ascii="Courier New" w:eastAsia="Courier New" w:hAnsi="Courier New" w:cs="Courier New"/>
          <w:b/>
          <w:color w:val="202124"/>
        </w:rPr>
      </w:pPr>
    </w:p>
    <w:p w:rsidR="003F1CDE" w14:paraId="5318535C" w14:textId="77777777">
      <w:pPr>
        <w:rPr>
          <w:rFonts w:ascii="Courier New" w:eastAsia="Courier New" w:hAnsi="Courier New" w:cs="Courier New"/>
          <w:b/>
          <w:color w:val="202124"/>
        </w:rPr>
      </w:pPr>
      <w:r>
        <w:rPr>
          <w:rFonts w:ascii="Courier New" w:eastAsia="Courier New" w:hAnsi="Courier New" w:cs="Courier New"/>
          <w:b/>
          <w:color w:val="202124"/>
        </w:rPr>
        <w:t xml:space="preserve">This format was preferable over a self-guided training. </w:t>
      </w:r>
    </w:p>
    <w:p w:rsidR="003F1CDE" w14:paraId="6742CEC1" w14:textId="77777777">
      <w:pPr>
        <w:rPr>
          <w:rFonts w:ascii="Courier New" w:eastAsia="Courier New" w:hAnsi="Courier New" w:cs="Courier New"/>
          <w:b/>
          <w:color w:val="202124"/>
        </w:rPr>
      </w:pPr>
    </w:p>
    <w:p w:rsidR="003F1CDE" w14:paraId="0902B641" w14:textId="77777777">
      <w:pPr>
        <w:rPr>
          <w:rFonts w:ascii="Courier New" w:eastAsia="Courier New" w:hAnsi="Courier New" w:cs="Courier New"/>
          <w:b/>
          <w:color w:val="202124"/>
        </w:rPr>
      </w:pPr>
      <w:r>
        <w:rPr>
          <w:rFonts w:ascii="Courier New" w:eastAsia="Courier New" w:hAnsi="Courier New" w:cs="Courier New"/>
          <w:b/>
          <w:color w:val="202124"/>
        </w:rPr>
        <w:t>This training modality was preferable over the al</w:t>
      </w:r>
      <w:r>
        <w:rPr>
          <w:rFonts w:ascii="Courier New" w:eastAsia="Courier New" w:hAnsi="Courier New" w:cs="Courier New"/>
          <w:b/>
          <w:color w:val="202124"/>
        </w:rPr>
        <w:t>ternative.</w:t>
      </w:r>
    </w:p>
    <w:p w:rsidR="003F1CDE" w14:paraId="4816A3EB" w14:textId="77777777">
      <w:pPr>
        <w:rPr>
          <w:rFonts w:ascii="Courier New" w:eastAsia="Courier New" w:hAnsi="Courier New" w:cs="Courier New"/>
          <w:b/>
          <w:color w:val="202124"/>
        </w:rPr>
      </w:pPr>
    </w:p>
    <w:p w:rsidR="003F1CDE" w14:paraId="279B5314" w14:textId="77777777">
      <w:pPr>
        <w:rPr>
          <w:rFonts w:ascii="Courier New" w:eastAsia="Courier New" w:hAnsi="Courier New" w:cs="Courier New"/>
          <w:b/>
          <w:color w:val="202124"/>
        </w:rPr>
      </w:pPr>
      <w:r>
        <w:rPr>
          <w:rFonts w:ascii="Courier New" w:eastAsia="Courier New" w:hAnsi="Courier New" w:cs="Courier New"/>
          <w:b/>
          <w:color w:val="202124"/>
        </w:rPr>
        <w:t>Please expand on your thoughts about the delivery of the workshop content. What reasons did you like/not like the delivery of the content (the videos, the facilitated discussions etc.)?</w:t>
      </w:r>
    </w:p>
    <w:p w:rsidR="003F1CDE" w14:paraId="0CCEDE8A" w14:textId="77777777">
      <w:pPr>
        <w:rPr>
          <w:rFonts w:ascii="Courier New" w:eastAsia="Courier New" w:hAnsi="Courier New" w:cs="Courier New"/>
          <w:b/>
          <w:color w:val="202124"/>
        </w:rPr>
      </w:pPr>
    </w:p>
    <w:p w:rsidR="003F1CDE" w14:paraId="773C176A" w14:textId="77777777">
      <w:pPr>
        <w:rPr>
          <w:rFonts w:ascii="Courier New" w:eastAsia="Courier New" w:hAnsi="Courier New" w:cs="Courier New"/>
          <w:b/>
          <w:color w:val="202124"/>
        </w:rPr>
      </w:pPr>
      <w:r>
        <w:rPr>
          <w:rFonts w:ascii="Courier New" w:eastAsia="Courier New" w:hAnsi="Courier New" w:cs="Courier New"/>
          <w:b/>
          <w:color w:val="202124"/>
        </w:rPr>
        <w:t>To what extent do you think you will use what you learned</w:t>
      </w:r>
      <w:r>
        <w:rPr>
          <w:rFonts w:ascii="Courier New" w:eastAsia="Courier New" w:hAnsi="Courier New" w:cs="Courier New"/>
          <w:b/>
          <w:color w:val="202124"/>
        </w:rPr>
        <w:t xml:space="preserve"> in this training in your work?</w:t>
      </w:r>
    </w:p>
    <w:p w:rsidR="003F1CDE" w14:paraId="575B420E" w14:textId="77777777">
      <w:pPr>
        <w:rPr>
          <w:rFonts w:ascii="Courier New" w:eastAsia="Courier New" w:hAnsi="Courier New" w:cs="Courier New"/>
          <w:b/>
          <w:color w:val="202124"/>
        </w:rPr>
      </w:pPr>
    </w:p>
    <w:p w:rsidR="003F1CDE" w14:paraId="6301F95C" w14:textId="77777777">
      <w:pPr>
        <w:rPr>
          <w:rFonts w:ascii="Courier New" w:eastAsia="Courier New" w:hAnsi="Courier New" w:cs="Courier New"/>
          <w:b/>
          <w:color w:val="202124"/>
        </w:rPr>
      </w:pPr>
      <w:r>
        <w:rPr>
          <w:rFonts w:ascii="Courier New" w:eastAsia="Courier New" w:hAnsi="Courier New" w:cs="Courier New"/>
          <w:b/>
          <w:color w:val="202124"/>
        </w:rPr>
        <w:t>Would you recommend this gender digital divide training to others?</w:t>
      </w:r>
    </w:p>
    <w:p w:rsidR="003F1CDE" w14:paraId="5DC83C4D" w14:textId="77777777">
      <w:pPr>
        <w:rPr>
          <w:rFonts w:ascii="Courier New" w:eastAsia="Courier New" w:hAnsi="Courier New" w:cs="Courier New"/>
          <w:b/>
          <w:color w:val="202124"/>
        </w:rPr>
      </w:pPr>
    </w:p>
    <w:p w:rsidR="003F1CDE" w14:paraId="65BE35CE" w14:textId="77777777">
      <w:pPr>
        <w:rPr>
          <w:rFonts w:ascii="Courier New" w:eastAsia="Courier New" w:hAnsi="Courier New" w:cs="Courier New"/>
          <w:b/>
          <w:color w:val="202124"/>
        </w:rPr>
      </w:pPr>
      <w:r>
        <w:rPr>
          <w:rFonts w:ascii="Courier New" w:eastAsia="Courier New" w:hAnsi="Courier New" w:cs="Courier New"/>
          <w:b/>
          <w:color w:val="202124"/>
        </w:rPr>
        <w:t>(Optional) If you are comfortable providing further feedback about this training in a one-on-one conversation with the training staff, please reply with yo</w:t>
      </w:r>
      <w:r>
        <w:rPr>
          <w:rFonts w:ascii="Courier New" w:eastAsia="Courier New" w:hAnsi="Courier New" w:cs="Courier New"/>
          <w:b/>
          <w:color w:val="202124"/>
        </w:rPr>
        <w:t>ur name and contact information to arrange a brief meeting.</w:t>
      </w:r>
    </w:p>
    <w:p w:rsidR="003F1CDE" w14:paraId="4D2305E3" w14:textId="77777777">
      <w:pPr>
        <w:rPr>
          <w:rFonts w:ascii="Courier New" w:eastAsia="Courier New" w:hAnsi="Courier New" w:cs="Courier New"/>
          <w:b/>
        </w:rPr>
      </w:pPr>
    </w:p>
    <w:p w:rsidR="003F1CDE" w14:paraId="53A5BE70" w14:textId="77777777">
      <w:pPr>
        <w:rPr>
          <w:rFonts w:ascii="Courier New" w:eastAsia="Courier New" w:hAnsi="Courier New" w:cs="Courier New"/>
          <w:b/>
        </w:rPr>
      </w:pPr>
      <w:r>
        <w:rPr>
          <w:rFonts w:ascii="Courier New" w:eastAsia="Courier New" w:hAnsi="Courier New" w:cs="Courier New"/>
          <w:b/>
        </w:rPr>
        <w:t>Please make sure that all instruments, instructions, and scripts are submitted with the request.</w:t>
      </w:r>
    </w:p>
    <w:p w:rsidR="003F1CDE" w14:paraId="1887BAE3" w14:textId="77777777">
      <w:pPr>
        <w:widowControl w:val="0"/>
        <w:pBdr>
          <w:top w:val="nil"/>
          <w:left w:val="nil"/>
          <w:bottom w:val="nil"/>
          <w:right w:val="nil"/>
          <w:between w:val="nil"/>
        </w:pBdr>
        <w:tabs>
          <w:tab w:val="center" w:pos="4320"/>
          <w:tab w:val="right" w:pos="8640"/>
        </w:tabs>
        <w:rPr>
          <w:rFonts w:ascii="Courier New" w:eastAsia="Courier New" w:hAnsi="Courier New" w:cs="Courier New"/>
          <w:color w:val="000000"/>
        </w:rPr>
      </w:pPr>
      <w:r>
        <w:rPr>
          <w:rFonts w:ascii="Courier New" w:eastAsia="Courier New" w:hAnsi="Courier New" w:cs="Courier New"/>
          <w:color w:val="000000"/>
        </w:rPr>
        <w:t>XXX</w:t>
      </w:r>
    </w:p>
    <w:p w:rsidR="003F1CDE" w14:paraId="2A195508" w14:textId="77777777">
      <w:pPr>
        <w:pBdr>
          <w:top w:val="nil"/>
          <w:left w:val="nil"/>
          <w:bottom w:val="nil"/>
          <w:right w:val="nil"/>
          <w:between w:val="nil"/>
        </w:pBdr>
        <w:rPr>
          <w:rFonts w:ascii="Courier New" w:eastAsia="Courier New" w:hAnsi="Courier New" w:cs="Courier New"/>
          <w:b/>
          <w:color w:val="000000"/>
        </w:rPr>
      </w:pPr>
    </w:p>
    <w:p w:rsidR="003F1CDE" w14:paraId="28DFE116" w14:textId="77777777">
      <w:pPr>
        <w:numPr>
          <w:ilvl w:val="0"/>
          <w:numId w:val="2"/>
        </w:numPr>
        <w:rPr>
          <w:rFonts w:ascii="Courier New" w:eastAsia="Courier New" w:hAnsi="Courier New" w:cs="Courier New"/>
        </w:rPr>
      </w:pPr>
      <w:r>
        <w:rPr>
          <w:rFonts w:ascii="Courier New" w:eastAsia="Courier New" w:hAnsi="Courier New" w:cs="Courier New"/>
        </w:rPr>
        <w:t>When will the activity happen?</w:t>
      </w:r>
    </w:p>
    <w:p w:rsidR="003F1CDE" w14:paraId="2FCABFEA" w14:textId="77777777">
      <w:pPr>
        <w:pBdr>
          <w:top w:val="nil"/>
          <w:left w:val="nil"/>
          <w:bottom w:val="nil"/>
          <w:right w:val="nil"/>
          <w:between w:val="nil"/>
        </w:pBdr>
        <w:ind w:left="360"/>
        <w:rPr>
          <w:rFonts w:ascii="Courier New" w:eastAsia="Courier New" w:hAnsi="Courier New" w:cs="Courier New"/>
          <w:i/>
          <w:color w:val="000000"/>
        </w:rPr>
      </w:pPr>
      <w:r>
        <w:rPr>
          <w:rFonts w:ascii="Courier New" w:eastAsia="Courier New" w:hAnsi="Courier New" w:cs="Courier New"/>
          <w:i/>
          <w:color w:val="000000"/>
        </w:rPr>
        <w:t>Describe the time frame or number of events that will occur (e.g., We will conduct focus groups on May 13,14,15, We plan to conduct customer intercept interviews over the course of the Summer at the field offices identified in response to #2 based on sched</w:t>
      </w:r>
      <w:r>
        <w:rPr>
          <w:rFonts w:ascii="Courier New" w:eastAsia="Courier New" w:hAnsi="Courier New" w:cs="Courier New"/>
          <w:i/>
          <w:color w:val="000000"/>
        </w:rPr>
        <w:t>uling logistics concluding by Sept. 10</w:t>
      </w:r>
      <w:r>
        <w:rPr>
          <w:rFonts w:ascii="Courier New" w:eastAsia="Courier New" w:hAnsi="Courier New" w:cs="Courier New"/>
          <w:i/>
          <w:color w:val="000000"/>
          <w:vertAlign w:val="superscript"/>
        </w:rPr>
        <w:t>th</w:t>
      </w:r>
      <w:r>
        <w:rPr>
          <w:rFonts w:ascii="Courier New" w:eastAsia="Courier New" w:hAnsi="Courier New" w:cs="Courier New"/>
          <w:i/>
          <w:color w:val="000000"/>
        </w:rPr>
        <w:t>, or “This survey will remain on our website in alignment with the timing of the overall clearance.”)</w:t>
      </w:r>
    </w:p>
    <w:p w:rsidR="003F1CDE" w14:paraId="10315352" w14:textId="77777777">
      <w:pPr>
        <w:widowControl w:val="0"/>
        <w:pBdr>
          <w:top w:val="nil"/>
          <w:left w:val="nil"/>
          <w:bottom w:val="nil"/>
          <w:right w:val="nil"/>
          <w:between w:val="nil"/>
        </w:pBdr>
        <w:tabs>
          <w:tab w:val="center" w:pos="4320"/>
          <w:tab w:val="right" w:pos="8640"/>
        </w:tabs>
        <w:rPr>
          <w:rFonts w:ascii="Courier New" w:eastAsia="Courier New" w:hAnsi="Courier New" w:cs="Courier New"/>
          <w:color w:val="000000"/>
        </w:rPr>
      </w:pPr>
    </w:p>
    <w:p w:rsidR="003F1CDE" w14:paraId="4F562610" w14:textId="77777777">
      <w:pPr>
        <w:widowControl w:val="0"/>
        <w:pBdr>
          <w:top w:val="nil"/>
          <w:left w:val="nil"/>
          <w:bottom w:val="nil"/>
          <w:right w:val="nil"/>
          <w:between w:val="nil"/>
        </w:pBdr>
        <w:tabs>
          <w:tab w:val="center" w:pos="4320"/>
          <w:tab w:val="right" w:pos="8640"/>
        </w:tabs>
        <w:rPr>
          <w:rFonts w:ascii="Courier New" w:eastAsia="Courier New" w:hAnsi="Courier New" w:cs="Courier New"/>
          <w:b/>
          <w:color w:val="000000"/>
        </w:rPr>
      </w:pPr>
      <w:r>
        <w:rPr>
          <w:rFonts w:ascii="Courier New" w:eastAsia="Courier New" w:hAnsi="Courier New" w:cs="Courier New"/>
          <w:b/>
        </w:rPr>
        <w:t xml:space="preserve">This survey will be administered at the conclusion of each Gender Digital Divide training. These trainings are scheduled to continue for an indefinite </w:t>
      </w:r>
      <w:r>
        <w:rPr>
          <w:rFonts w:ascii="Courier New" w:eastAsia="Courier New" w:hAnsi="Courier New" w:cs="Courier New"/>
          <w:b/>
        </w:rPr>
        <w:t>time period</w:t>
      </w:r>
      <w:r>
        <w:rPr>
          <w:rFonts w:ascii="Courier New" w:eastAsia="Courier New" w:hAnsi="Courier New" w:cs="Courier New"/>
          <w:b/>
        </w:rPr>
        <w:t>.</w:t>
      </w:r>
    </w:p>
    <w:p w:rsidR="003F1CDE" w14:paraId="36FF1346" w14:textId="77777777">
      <w:pPr>
        <w:rPr>
          <w:rFonts w:ascii="Courier New" w:eastAsia="Courier New" w:hAnsi="Courier New" w:cs="Courier New"/>
        </w:rPr>
      </w:pPr>
    </w:p>
    <w:p w:rsidR="003F1CDE" w14:paraId="729327A3" w14:textId="77777777">
      <w:pPr>
        <w:rPr>
          <w:rFonts w:ascii="Courier New" w:eastAsia="Courier New" w:hAnsi="Courier New" w:cs="Courier New"/>
        </w:rPr>
      </w:pPr>
    </w:p>
    <w:p w:rsidR="003F1CDE" w14:paraId="126495CC" w14:textId="77777777">
      <w:pPr>
        <w:numPr>
          <w:ilvl w:val="0"/>
          <w:numId w:val="2"/>
        </w:numPr>
        <w:rPr>
          <w:rFonts w:ascii="Courier New" w:eastAsia="Courier New" w:hAnsi="Courier New" w:cs="Courier New"/>
        </w:rPr>
      </w:pPr>
      <w:r>
        <w:rPr>
          <w:rFonts w:ascii="Courier New" w:eastAsia="Courier New" w:hAnsi="Courier New" w:cs="Courier New"/>
        </w:rPr>
        <w:t>Is an incentive (e.g., money or reimbursement of expenses, token of appreciation) provided</w:t>
      </w:r>
      <w:r>
        <w:rPr>
          <w:rFonts w:ascii="Courier New" w:eastAsia="Courier New" w:hAnsi="Courier New" w:cs="Courier New"/>
        </w:rPr>
        <w:t xml:space="preserve"> to participants?  </w:t>
      </w:r>
    </w:p>
    <w:p w:rsidR="003F1CDE" w14:paraId="37D37712" w14:textId="77777777">
      <w:pPr>
        <w:ind w:left="360"/>
        <w:rPr>
          <w:rFonts w:ascii="Courier New" w:eastAsia="Courier New" w:hAnsi="Courier New" w:cs="Courier New"/>
        </w:rPr>
      </w:pPr>
      <w:r>
        <w:rPr>
          <w:rFonts w:ascii="Courier New" w:eastAsia="Courier New" w:hAnsi="Courier New" w:cs="Courier New"/>
        </w:rPr>
        <w:t>[  ]</w:t>
      </w:r>
      <w:r>
        <w:rPr>
          <w:rFonts w:ascii="Courier New" w:eastAsia="Courier New" w:hAnsi="Courier New" w:cs="Courier New"/>
        </w:rPr>
        <w:t xml:space="preserve"> Yes [ X ] </w:t>
      </w:r>
      <w:r>
        <w:rPr>
          <w:rFonts w:ascii="Courier New" w:eastAsia="Courier New" w:hAnsi="Courier New" w:cs="Courier New"/>
          <w:b/>
        </w:rPr>
        <w:t>No</w:t>
      </w:r>
      <w:r>
        <w:rPr>
          <w:rFonts w:ascii="Courier New" w:eastAsia="Courier New" w:hAnsi="Courier New" w:cs="Courier New"/>
        </w:rPr>
        <w:t xml:space="preserve">  </w:t>
      </w:r>
    </w:p>
    <w:p w:rsidR="003F1CDE" w14:paraId="468BBDB6" w14:textId="77777777">
      <w:pPr>
        <w:ind w:left="360"/>
        <w:rPr>
          <w:rFonts w:ascii="Courier New" w:eastAsia="Courier New" w:hAnsi="Courier New" w:cs="Courier New"/>
          <w:color w:val="000000"/>
        </w:rPr>
      </w:pPr>
      <w:r>
        <w:rPr>
          <w:rFonts w:ascii="Courier New" w:eastAsia="Courier New" w:hAnsi="Courier New" w:cs="Courier New"/>
        </w:rPr>
        <w:t xml:space="preserve">If </w:t>
      </w:r>
      <w:r>
        <w:rPr>
          <w:rFonts w:ascii="Courier New" w:eastAsia="Courier New" w:hAnsi="Courier New" w:cs="Courier New"/>
        </w:rPr>
        <w:t>Yes</w:t>
      </w:r>
      <w:r>
        <w:rPr>
          <w:rFonts w:ascii="Courier New" w:eastAsia="Courier New" w:hAnsi="Courier New" w:cs="Courier New"/>
        </w:rPr>
        <w:t>, describe:</w:t>
      </w:r>
    </w:p>
    <w:p w:rsidR="003F1CDE" w14:paraId="79F9D697" w14:textId="77777777">
      <w:pPr>
        <w:ind w:left="360"/>
        <w:rPr>
          <w:rFonts w:ascii="Courier New" w:eastAsia="Courier New" w:hAnsi="Courier New" w:cs="Courier New"/>
        </w:rPr>
      </w:pPr>
    </w:p>
    <w:p w:rsidR="003F1CDE" w14:paraId="00AA5925" w14:textId="77777777">
      <w:pPr>
        <w:pBdr>
          <w:top w:val="nil"/>
          <w:left w:val="nil"/>
          <w:bottom w:val="nil"/>
          <w:right w:val="nil"/>
          <w:between w:val="nil"/>
        </w:pBdr>
        <w:rPr>
          <w:rFonts w:ascii="Courier New" w:eastAsia="Courier New" w:hAnsi="Courier New" w:cs="Courier New"/>
          <w:color w:val="000000"/>
        </w:rPr>
      </w:pPr>
    </w:p>
    <w:p w:rsidR="003F1CDE" w14:paraId="222A7E57" w14:textId="77777777">
      <w:pPr>
        <w:rPr>
          <w:rFonts w:ascii="Courier New" w:eastAsia="Courier New" w:hAnsi="Courier New" w:cs="Courier New"/>
        </w:rPr>
      </w:pPr>
      <w:r>
        <w:rPr>
          <w:rFonts w:ascii="Courier New" w:eastAsia="Courier New" w:hAnsi="Courier New" w:cs="Courier New"/>
          <w:b/>
        </w:rPr>
        <w:t>BURDEN HOURS</w:t>
      </w:r>
      <w:r>
        <w:rPr>
          <w:rFonts w:ascii="Courier New" w:eastAsia="Courier New" w:hAnsi="Courier New" w:cs="Courier New"/>
        </w:rPr>
        <w:t xml:space="preserve"> </w:t>
      </w:r>
    </w:p>
    <w:p w:rsidR="003F1CDE" w14:paraId="533D954A" w14:textId="77777777">
      <w:pPr>
        <w:rPr>
          <w:rFonts w:ascii="Courier New" w:eastAsia="Courier New" w:hAnsi="Courier New" w:cs="Courier New"/>
        </w:rPr>
      </w:pPr>
    </w:p>
    <w:p w:rsidR="003F1CDE" w14:paraId="7C951A5F" w14:textId="77777777">
      <w:pPr>
        <w:keepNext/>
        <w:keepLines/>
        <w:rPr>
          <w:rFonts w:ascii="Courier New" w:eastAsia="Courier New" w:hAnsi="Courier New" w:cs="Courier New"/>
          <w:b/>
        </w:rPr>
      </w:pPr>
    </w:p>
    <w:tbl>
      <w:tblPr>
        <w:tblStyle w:val="1"/>
        <w:tblW w:w="966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5058"/>
        <w:gridCol w:w="1620"/>
        <w:gridCol w:w="1980"/>
        <w:gridCol w:w="1003"/>
      </w:tblGrid>
      <w:tr w14:paraId="4546F6A0" w14:textId="77777777">
        <w:tblPrEx>
          <w:tblW w:w="966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Ex>
        <w:trPr>
          <w:trHeight w:val="274"/>
        </w:trPr>
        <w:tc>
          <w:tcPr>
            <w:tcW w:w="5058" w:type="dxa"/>
          </w:tcPr>
          <w:p w:rsidR="003F1CDE" w14:paraId="7F21B8FA" w14:textId="77777777">
            <w:pPr>
              <w:rPr>
                <w:rFonts w:ascii="Courier New" w:eastAsia="Courier New" w:hAnsi="Courier New" w:cs="Courier New"/>
                <w:b/>
                <w:sz w:val="20"/>
                <w:szCs w:val="20"/>
              </w:rPr>
            </w:pPr>
            <w:r>
              <w:rPr>
                <w:rFonts w:ascii="Courier New" w:eastAsia="Courier New" w:hAnsi="Courier New" w:cs="Courier New"/>
                <w:b/>
                <w:sz w:val="20"/>
                <w:szCs w:val="20"/>
              </w:rPr>
              <w:t xml:space="preserve">Category of Respondent </w:t>
            </w:r>
          </w:p>
        </w:tc>
        <w:tc>
          <w:tcPr>
            <w:tcW w:w="1620" w:type="dxa"/>
          </w:tcPr>
          <w:p w:rsidR="003F1CDE" w14:paraId="4BC2426F" w14:textId="77777777">
            <w:pPr>
              <w:rPr>
                <w:rFonts w:ascii="Courier New" w:eastAsia="Courier New" w:hAnsi="Courier New" w:cs="Courier New"/>
                <w:b/>
                <w:sz w:val="20"/>
                <w:szCs w:val="20"/>
              </w:rPr>
            </w:pPr>
            <w:r>
              <w:rPr>
                <w:rFonts w:ascii="Courier New" w:eastAsia="Courier New" w:hAnsi="Courier New" w:cs="Courier New"/>
                <w:b/>
                <w:sz w:val="20"/>
                <w:szCs w:val="20"/>
              </w:rPr>
              <w:t>No. of Respondents</w:t>
            </w:r>
          </w:p>
        </w:tc>
        <w:tc>
          <w:tcPr>
            <w:tcW w:w="1980" w:type="dxa"/>
          </w:tcPr>
          <w:p w:rsidR="003F1CDE" w14:paraId="767B80A6" w14:textId="77777777">
            <w:pPr>
              <w:rPr>
                <w:rFonts w:ascii="Courier New" w:eastAsia="Courier New" w:hAnsi="Courier New" w:cs="Courier New"/>
                <w:b/>
                <w:sz w:val="20"/>
                <w:szCs w:val="20"/>
              </w:rPr>
            </w:pPr>
            <w:r>
              <w:rPr>
                <w:rFonts w:ascii="Courier New" w:eastAsia="Courier New" w:hAnsi="Courier New" w:cs="Courier New"/>
                <w:b/>
                <w:sz w:val="20"/>
                <w:szCs w:val="20"/>
              </w:rPr>
              <w:t>Participation Time</w:t>
            </w:r>
          </w:p>
        </w:tc>
        <w:tc>
          <w:tcPr>
            <w:tcW w:w="1003" w:type="dxa"/>
          </w:tcPr>
          <w:p w:rsidR="003F1CDE" w14:paraId="7B0368D2" w14:textId="77777777">
            <w:pPr>
              <w:rPr>
                <w:rFonts w:ascii="Courier New" w:eastAsia="Courier New" w:hAnsi="Courier New" w:cs="Courier New"/>
                <w:b/>
                <w:sz w:val="20"/>
                <w:szCs w:val="20"/>
              </w:rPr>
            </w:pPr>
            <w:r>
              <w:rPr>
                <w:rFonts w:ascii="Courier New" w:eastAsia="Courier New" w:hAnsi="Courier New" w:cs="Courier New"/>
                <w:b/>
                <w:sz w:val="20"/>
                <w:szCs w:val="20"/>
              </w:rPr>
              <w:t>Burden</w:t>
            </w:r>
          </w:p>
          <w:p w:rsidR="003F1CDE" w14:paraId="4CD93EB1" w14:textId="77777777">
            <w:pPr>
              <w:rPr>
                <w:rFonts w:ascii="Courier New" w:eastAsia="Courier New" w:hAnsi="Courier New" w:cs="Courier New"/>
                <w:b/>
                <w:sz w:val="20"/>
                <w:szCs w:val="20"/>
              </w:rPr>
            </w:pPr>
            <w:r>
              <w:rPr>
                <w:rFonts w:ascii="Courier New" w:eastAsia="Courier New" w:hAnsi="Courier New" w:cs="Courier New"/>
                <w:b/>
                <w:sz w:val="20"/>
                <w:szCs w:val="20"/>
              </w:rPr>
              <w:t>Hours</w:t>
            </w:r>
          </w:p>
        </w:tc>
      </w:tr>
      <w:tr w14:paraId="595AF3C0" w14:textId="77777777">
        <w:tblPrEx>
          <w:tblW w:w="9661" w:type="dxa"/>
          <w:tblLayout w:type="fixed"/>
          <w:tblLook w:val="0000"/>
        </w:tblPrEx>
        <w:trPr>
          <w:trHeight w:val="274"/>
        </w:trPr>
        <w:tc>
          <w:tcPr>
            <w:tcW w:w="5058" w:type="dxa"/>
          </w:tcPr>
          <w:p w:rsidR="003F1CDE" w14:paraId="4E70284C" w14:textId="77777777">
            <w:pPr>
              <w:rPr>
                <w:rFonts w:ascii="Courier New" w:eastAsia="Courier New" w:hAnsi="Courier New" w:cs="Courier New"/>
                <w:sz w:val="20"/>
                <w:szCs w:val="20"/>
              </w:rPr>
            </w:pPr>
            <w:r>
              <w:rPr>
                <w:rFonts w:ascii="Courier New" w:eastAsia="Courier New" w:hAnsi="Courier New" w:cs="Courier New"/>
                <w:sz w:val="20"/>
                <w:szCs w:val="20"/>
              </w:rPr>
              <w:t xml:space="preserve">Institutional Support </w:t>
            </w:r>
            <w:r>
              <w:rPr>
                <w:rFonts w:ascii="Courier New" w:eastAsia="Courier New" w:hAnsi="Courier New" w:cs="Courier New"/>
                <w:sz w:val="20"/>
                <w:szCs w:val="20"/>
              </w:rPr>
              <w:t>Contractors(</w:t>
            </w:r>
            <w:r>
              <w:rPr>
                <w:rFonts w:ascii="Courier New" w:eastAsia="Courier New" w:hAnsi="Courier New" w:cs="Courier New"/>
                <w:sz w:val="20"/>
                <w:szCs w:val="20"/>
              </w:rPr>
              <w:t>ISCs)</w:t>
            </w:r>
          </w:p>
        </w:tc>
        <w:tc>
          <w:tcPr>
            <w:tcW w:w="1620" w:type="dxa"/>
          </w:tcPr>
          <w:p w:rsidR="003F1CDE" w14:paraId="3FC6D316" w14:textId="77777777">
            <w:pPr>
              <w:rPr>
                <w:rFonts w:ascii="Courier New" w:eastAsia="Courier New" w:hAnsi="Courier New" w:cs="Courier New"/>
                <w:sz w:val="20"/>
                <w:szCs w:val="20"/>
              </w:rPr>
            </w:pPr>
            <w:r>
              <w:rPr>
                <w:rFonts w:ascii="Courier New" w:eastAsia="Courier New" w:hAnsi="Courier New" w:cs="Courier New"/>
                <w:sz w:val="20"/>
                <w:szCs w:val="20"/>
              </w:rPr>
              <w:t>42</w:t>
            </w:r>
          </w:p>
        </w:tc>
        <w:tc>
          <w:tcPr>
            <w:tcW w:w="1980" w:type="dxa"/>
          </w:tcPr>
          <w:p w:rsidR="003F1CDE" w14:paraId="499CC6E9" w14:textId="77777777">
            <w:pPr>
              <w:rPr>
                <w:rFonts w:ascii="Courier New" w:eastAsia="Courier New" w:hAnsi="Courier New" w:cs="Courier New"/>
                <w:sz w:val="20"/>
                <w:szCs w:val="20"/>
              </w:rPr>
            </w:pPr>
            <w:r>
              <w:rPr>
                <w:rFonts w:ascii="Courier New" w:eastAsia="Courier New" w:hAnsi="Courier New" w:cs="Courier New"/>
                <w:sz w:val="20"/>
                <w:szCs w:val="20"/>
              </w:rPr>
              <w:t>10 minutes</w:t>
            </w:r>
          </w:p>
        </w:tc>
        <w:tc>
          <w:tcPr>
            <w:tcW w:w="1003" w:type="dxa"/>
          </w:tcPr>
          <w:p w:rsidR="003F1CDE" w14:paraId="1E87C345" w14:textId="77777777">
            <w:pPr>
              <w:rPr>
                <w:rFonts w:ascii="Courier New" w:eastAsia="Courier New" w:hAnsi="Courier New" w:cs="Courier New"/>
                <w:sz w:val="20"/>
                <w:szCs w:val="20"/>
              </w:rPr>
            </w:pPr>
            <w:r>
              <w:rPr>
                <w:rFonts w:ascii="Courier New" w:eastAsia="Courier New" w:hAnsi="Courier New" w:cs="Courier New"/>
                <w:sz w:val="20"/>
                <w:szCs w:val="20"/>
              </w:rPr>
              <w:t>7hr</w:t>
            </w:r>
          </w:p>
        </w:tc>
      </w:tr>
      <w:tr w14:paraId="24AC58F5" w14:textId="77777777">
        <w:tblPrEx>
          <w:tblW w:w="9661" w:type="dxa"/>
          <w:tblLayout w:type="fixed"/>
          <w:tblLook w:val="0000"/>
        </w:tblPrEx>
        <w:trPr>
          <w:trHeight w:val="274"/>
        </w:trPr>
        <w:tc>
          <w:tcPr>
            <w:tcW w:w="5058" w:type="dxa"/>
          </w:tcPr>
          <w:p w:rsidR="003F1CDE" w14:paraId="1145E3BF" w14:textId="77777777">
            <w:pPr>
              <w:rPr>
                <w:rFonts w:ascii="Courier New" w:eastAsia="Courier New" w:hAnsi="Courier New" w:cs="Courier New"/>
                <w:sz w:val="20"/>
                <w:szCs w:val="20"/>
              </w:rPr>
            </w:pPr>
            <w:r>
              <w:rPr>
                <w:rFonts w:ascii="Courier New" w:eastAsia="Courier New" w:hAnsi="Courier New" w:cs="Courier New"/>
                <w:sz w:val="20"/>
                <w:szCs w:val="20"/>
              </w:rPr>
              <w:t>United States Direct Hires (USDH)</w:t>
            </w:r>
          </w:p>
        </w:tc>
        <w:tc>
          <w:tcPr>
            <w:tcW w:w="1620" w:type="dxa"/>
          </w:tcPr>
          <w:p w:rsidR="003F1CDE" w14:paraId="413EC571" w14:textId="77777777">
            <w:pPr>
              <w:rPr>
                <w:rFonts w:ascii="Courier New" w:eastAsia="Courier New" w:hAnsi="Courier New" w:cs="Courier New"/>
                <w:sz w:val="20"/>
                <w:szCs w:val="20"/>
              </w:rPr>
            </w:pPr>
            <w:r>
              <w:rPr>
                <w:rFonts w:ascii="Courier New" w:eastAsia="Courier New" w:hAnsi="Courier New" w:cs="Courier New"/>
                <w:sz w:val="20"/>
                <w:szCs w:val="20"/>
              </w:rPr>
              <w:t>42</w:t>
            </w:r>
          </w:p>
        </w:tc>
        <w:tc>
          <w:tcPr>
            <w:tcW w:w="1980" w:type="dxa"/>
          </w:tcPr>
          <w:p w:rsidR="003F1CDE" w14:paraId="20295C97" w14:textId="77777777">
            <w:pPr>
              <w:rPr>
                <w:rFonts w:ascii="Courier New" w:eastAsia="Courier New" w:hAnsi="Courier New" w:cs="Courier New"/>
                <w:sz w:val="20"/>
                <w:szCs w:val="20"/>
              </w:rPr>
            </w:pPr>
            <w:r>
              <w:rPr>
                <w:rFonts w:ascii="Courier New" w:eastAsia="Courier New" w:hAnsi="Courier New" w:cs="Courier New"/>
                <w:sz w:val="20"/>
                <w:szCs w:val="20"/>
              </w:rPr>
              <w:t>10 minutes</w:t>
            </w:r>
          </w:p>
        </w:tc>
        <w:tc>
          <w:tcPr>
            <w:tcW w:w="1003" w:type="dxa"/>
          </w:tcPr>
          <w:p w:rsidR="003F1CDE" w14:paraId="6DD1CCD7" w14:textId="77777777">
            <w:pPr>
              <w:rPr>
                <w:rFonts w:ascii="Courier New" w:eastAsia="Courier New" w:hAnsi="Courier New" w:cs="Courier New"/>
                <w:sz w:val="20"/>
                <w:szCs w:val="20"/>
              </w:rPr>
            </w:pPr>
            <w:r>
              <w:rPr>
                <w:rFonts w:ascii="Courier New" w:eastAsia="Courier New" w:hAnsi="Courier New" w:cs="Courier New"/>
                <w:sz w:val="20"/>
                <w:szCs w:val="20"/>
              </w:rPr>
              <w:t>7hr</w:t>
            </w:r>
          </w:p>
        </w:tc>
      </w:tr>
      <w:tr w14:paraId="4E595C00" w14:textId="77777777">
        <w:tblPrEx>
          <w:tblW w:w="9661" w:type="dxa"/>
          <w:tblLayout w:type="fixed"/>
          <w:tblLook w:val="0000"/>
        </w:tblPrEx>
        <w:trPr>
          <w:trHeight w:val="274"/>
        </w:trPr>
        <w:tc>
          <w:tcPr>
            <w:tcW w:w="5058" w:type="dxa"/>
          </w:tcPr>
          <w:p w:rsidR="003F1CDE" w14:paraId="02DD646F" w14:textId="77777777">
            <w:pPr>
              <w:rPr>
                <w:rFonts w:ascii="Courier New" w:eastAsia="Courier New" w:hAnsi="Courier New" w:cs="Courier New"/>
                <w:sz w:val="20"/>
                <w:szCs w:val="20"/>
              </w:rPr>
            </w:pPr>
            <w:r>
              <w:rPr>
                <w:rFonts w:ascii="Courier New" w:eastAsia="Courier New" w:hAnsi="Courier New" w:cs="Courier New"/>
                <w:sz w:val="20"/>
                <w:szCs w:val="20"/>
              </w:rPr>
              <w:t>United States Personal Services Contractor (USPSC)</w:t>
            </w:r>
          </w:p>
        </w:tc>
        <w:tc>
          <w:tcPr>
            <w:tcW w:w="1620" w:type="dxa"/>
          </w:tcPr>
          <w:p w:rsidR="003F1CDE" w14:paraId="026296FF" w14:textId="77777777">
            <w:pPr>
              <w:rPr>
                <w:rFonts w:ascii="Courier New" w:eastAsia="Courier New" w:hAnsi="Courier New" w:cs="Courier New"/>
                <w:sz w:val="20"/>
                <w:szCs w:val="20"/>
              </w:rPr>
            </w:pPr>
            <w:r>
              <w:rPr>
                <w:rFonts w:ascii="Courier New" w:eastAsia="Courier New" w:hAnsi="Courier New" w:cs="Courier New"/>
                <w:sz w:val="20"/>
                <w:szCs w:val="20"/>
              </w:rPr>
              <w:t>42</w:t>
            </w:r>
          </w:p>
        </w:tc>
        <w:tc>
          <w:tcPr>
            <w:tcW w:w="1980" w:type="dxa"/>
          </w:tcPr>
          <w:p w:rsidR="003F1CDE" w14:paraId="1B476F9C" w14:textId="77777777">
            <w:pPr>
              <w:rPr>
                <w:rFonts w:ascii="Courier New" w:eastAsia="Courier New" w:hAnsi="Courier New" w:cs="Courier New"/>
                <w:sz w:val="20"/>
                <w:szCs w:val="20"/>
              </w:rPr>
            </w:pPr>
            <w:r>
              <w:rPr>
                <w:rFonts w:ascii="Courier New" w:eastAsia="Courier New" w:hAnsi="Courier New" w:cs="Courier New"/>
                <w:sz w:val="20"/>
                <w:szCs w:val="20"/>
              </w:rPr>
              <w:t>10 minutes</w:t>
            </w:r>
          </w:p>
        </w:tc>
        <w:tc>
          <w:tcPr>
            <w:tcW w:w="1003" w:type="dxa"/>
          </w:tcPr>
          <w:p w:rsidR="003F1CDE" w14:paraId="1E917C46" w14:textId="77777777">
            <w:pPr>
              <w:rPr>
                <w:rFonts w:ascii="Courier New" w:eastAsia="Courier New" w:hAnsi="Courier New" w:cs="Courier New"/>
                <w:sz w:val="20"/>
                <w:szCs w:val="20"/>
              </w:rPr>
            </w:pPr>
            <w:r>
              <w:rPr>
                <w:rFonts w:ascii="Courier New" w:eastAsia="Courier New" w:hAnsi="Courier New" w:cs="Courier New"/>
                <w:sz w:val="20"/>
                <w:szCs w:val="20"/>
              </w:rPr>
              <w:t>7hr</w:t>
            </w:r>
          </w:p>
        </w:tc>
      </w:tr>
      <w:tr w14:paraId="1A2D0DD5" w14:textId="77777777">
        <w:tblPrEx>
          <w:tblW w:w="9661" w:type="dxa"/>
          <w:tblLayout w:type="fixed"/>
          <w:tblLook w:val="0000"/>
        </w:tblPrEx>
        <w:trPr>
          <w:trHeight w:val="274"/>
        </w:trPr>
        <w:tc>
          <w:tcPr>
            <w:tcW w:w="5058" w:type="dxa"/>
          </w:tcPr>
          <w:p w:rsidR="003F1CDE" w14:paraId="552B4C48" w14:textId="77777777">
            <w:pPr>
              <w:rPr>
                <w:rFonts w:ascii="Courier New" w:eastAsia="Courier New" w:hAnsi="Courier New" w:cs="Courier New"/>
                <w:sz w:val="20"/>
                <w:szCs w:val="20"/>
              </w:rPr>
            </w:pPr>
          </w:p>
        </w:tc>
        <w:tc>
          <w:tcPr>
            <w:tcW w:w="1620" w:type="dxa"/>
          </w:tcPr>
          <w:p w:rsidR="003F1CDE" w14:paraId="791A4FA7" w14:textId="77777777">
            <w:pPr>
              <w:rPr>
                <w:rFonts w:ascii="Courier New" w:eastAsia="Courier New" w:hAnsi="Courier New" w:cs="Courier New"/>
                <w:sz w:val="20"/>
                <w:szCs w:val="20"/>
              </w:rPr>
            </w:pPr>
          </w:p>
        </w:tc>
        <w:tc>
          <w:tcPr>
            <w:tcW w:w="1980" w:type="dxa"/>
          </w:tcPr>
          <w:p w:rsidR="003F1CDE" w14:paraId="016EB049" w14:textId="77777777">
            <w:pPr>
              <w:rPr>
                <w:rFonts w:ascii="Courier New" w:eastAsia="Courier New" w:hAnsi="Courier New" w:cs="Courier New"/>
                <w:sz w:val="20"/>
                <w:szCs w:val="20"/>
              </w:rPr>
            </w:pPr>
          </w:p>
        </w:tc>
        <w:tc>
          <w:tcPr>
            <w:tcW w:w="1003" w:type="dxa"/>
          </w:tcPr>
          <w:p w:rsidR="003F1CDE" w14:paraId="0E6D8251" w14:textId="77777777">
            <w:pPr>
              <w:rPr>
                <w:rFonts w:ascii="Courier New" w:eastAsia="Courier New" w:hAnsi="Courier New" w:cs="Courier New"/>
                <w:sz w:val="20"/>
                <w:szCs w:val="20"/>
              </w:rPr>
            </w:pPr>
          </w:p>
        </w:tc>
      </w:tr>
      <w:tr w14:paraId="7F6D75E3" w14:textId="77777777">
        <w:tblPrEx>
          <w:tblW w:w="9661" w:type="dxa"/>
          <w:tblLayout w:type="fixed"/>
          <w:tblLook w:val="0000"/>
        </w:tblPrEx>
        <w:trPr>
          <w:trHeight w:val="289"/>
        </w:trPr>
        <w:tc>
          <w:tcPr>
            <w:tcW w:w="5058" w:type="dxa"/>
          </w:tcPr>
          <w:p w:rsidR="003F1CDE" w14:paraId="4D787065" w14:textId="77777777">
            <w:pPr>
              <w:rPr>
                <w:rFonts w:ascii="Courier New" w:eastAsia="Courier New" w:hAnsi="Courier New" w:cs="Courier New"/>
                <w:b/>
                <w:sz w:val="20"/>
                <w:szCs w:val="20"/>
              </w:rPr>
            </w:pPr>
            <w:r>
              <w:rPr>
                <w:rFonts w:ascii="Courier New" w:eastAsia="Courier New" w:hAnsi="Courier New" w:cs="Courier New"/>
                <w:b/>
                <w:sz w:val="20"/>
                <w:szCs w:val="20"/>
              </w:rPr>
              <w:t>Totals</w:t>
            </w:r>
          </w:p>
        </w:tc>
        <w:tc>
          <w:tcPr>
            <w:tcW w:w="1620" w:type="dxa"/>
          </w:tcPr>
          <w:p w:rsidR="003F1CDE" w14:paraId="207CA3E1" w14:textId="77777777">
            <w:pPr>
              <w:rPr>
                <w:rFonts w:ascii="Courier New" w:eastAsia="Courier New" w:hAnsi="Courier New" w:cs="Courier New"/>
                <w:b/>
                <w:sz w:val="20"/>
                <w:szCs w:val="20"/>
              </w:rPr>
            </w:pPr>
            <w:r>
              <w:rPr>
                <w:rFonts w:ascii="Courier New" w:eastAsia="Courier New" w:hAnsi="Courier New" w:cs="Courier New"/>
                <w:b/>
                <w:sz w:val="20"/>
                <w:szCs w:val="20"/>
              </w:rPr>
              <w:t>126</w:t>
            </w:r>
          </w:p>
        </w:tc>
        <w:tc>
          <w:tcPr>
            <w:tcW w:w="1980" w:type="dxa"/>
          </w:tcPr>
          <w:p w:rsidR="003F1CDE" w14:paraId="68A7ADFA" w14:textId="77777777">
            <w:pPr>
              <w:rPr>
                <w:rFonts w:ascii="Courier New" w:eastAsia="Courier New" w:hAnsi="Courier New" w:cs="Courier New"/>
                <w:sz w:val="20"/>
                <w:szCs w:val="20"/>
              </w:rPr>
            </w:pPr>
            <w:r>
              <w:rPr>
                <w:rFonts w:ascii="Courier New" w:eastAsia="Courier New" w:hAnsi="Courier New" w:cs="Courier New"/>
                <w:sz w:val="20"/>
                <w:szCs w:val="20"/>
              </w:rPr>
              <w:t>10 minutes</w:t>
            </w:r>
          </w:p>
        </w:tc>
        <w:tc>
          <w:tcPr>
            <w:tcW w:w="1003" w:type="dxa"/>
          </w:tcPr>
          <w:p w:rsidR="003F1CDE" w14:paraId="03CA355A" w14:textId="77777777">
            <w:pPr>
              <w:rPr>
                <w:rFonts w:ascii="Courier New" w:eastAsia="Courier New" w:hAnsi="Courier New" w:cs="Courier New"/>
                <w:b/>
                <w:sz w:val="20"/>
                <w:szCs w:val="20"/>
              </w:rPr>
            </w:pPr>
            <w:r>
              <w:rPr>
                <w:rFonts w:ascii="Courier New" w:eastAsia="Courier New" w:hAnsi="Courier New" w:cs="Courier New"/>
                <w:b/>
                <w:sz w:val="20"/>
                <w:szCs w:val="20"/>
              </w:rPr>
              <w:t>21hr</w:t>
            </w:r>
          </w:p>
        </w:tc>
      </w:tr>
    </w:tbl>
    <w:p w:rsidR="003F1CDE" w14:paraId="25508E83" w14:textId="77777777">
      <w:pPr>
        <w:rPr>
          <w:rFonts w:ascii="Courier New" w:eastAsia="Courier New" w:hAnsi="Courier New" w:cs="Courier New"/>
        </w:rPr>
      </w:pPr>
    </w:p>
    <w:p w:rsidR="003F1CDE" w14:paraId="1E77F39C" w14:textId="77777777">
      <w:pPr>
        <w:rPr>
          <w:rFonts w:ascii="Courier New" w:eastAsia="Courier New" w:hAnsi="Courier New" w:cs="Courier New"/>
        </w:rPr>
      </w:pPr>
    </w:p>
    <w:p w:rsidR="003F1CDE" w14:paraId="7AC96E1A" w14:textId="77777777">
      <w:pPr>
        <w:rPr>
          <w:rFonts w:ascii="Courier New" w:eastAsia="Courier New" w:hAnsi="Courier New" w:cs="Courier New"/>
          <w:b/>
        </w:rPr>
      </w:pPr>
      <w:r>
        <w:rPr>
          <w:rFonts w:ascii="Courier New" w:eastAsia="Courier New" w:hAnsi="Courier New" w:cs="Courier New"/>
          <w:b/>
        </w:rPr>
        <w:t>CERTIFICATION:</w:t>
      </w:r>
    </w:p>
    <w:p w:rsidR="003F1CDE" w14:paraId="1C91D1C2" w14:textId="77777777">
      <w:pPr>
        <w:rPr>
          <w:rFonts w:ascii="Courier New" w:eastAsia="Courier New" w:hAnsi="Courier New" w:cs="Courier New"/>
          <w:sz w:val="16"/>
          <w:szCs w:val="16"/>
        </w:rPr>
      </w:pPr>
    </w:p>
    <w:p w:rsidR="003F1CDE" w14:paraId="2128D220" w14:textId="77777777">
      <w:pPr>
        <w:rPr>
          <w:rFonts w:ascii="Courier New" w:eastAsia="Courier New" w:hAnsi="Courier New" w:cs="Courier New"/>
        </w:rPr>
      </w:pPr>
      <w:r>
        <w:rPr>
          <w:rFonts w:ascii="Courier New" w:eastAsia="Courier New" w:hAnsi="Courier New" w:cs="Courier New"/>
        </w:rPr>
        <w:t xml:space="preserve">I certify the following to be true: </w:t>
      </w:r>
    </w:p>
    <w:p w:rsidR="003F1CDE" w14:paraId="3611D684" w14:textId="77777777">
      <w:pPr>
        <w:numPr>
          <w:ilvl w:val="0"/>
          <w:numId w:val="1"/>
        </w:numPr>
        <w:pBdr>
          <w:top w:val="nil"/>
          <w:left w:val="nil"/>
          <w:bottom w:val="nil"/>
          <w:right w:val="nil"/>
          <w:between w:val="nil"/>
        </w:pBdr>
        <w:rPr>
          <w:rFonts w:ascii="Courier New" w:eastAsia="Courier New" w:hAnsi="Courier New" w:cs="Courier New"/>
          <w:color w:val="000000"/>
        </w:rPr>
      </w:pPr>
      <w:r>
        <w:rPr>
          <w:rFonts w:ascii="Courier New" w:eastAsia="Courier New" w:hAnsi="Courier New" w:cs="Courier New"/>
          <w:color w:val="000000"/>
        </w:rPr>
        <w:t xml:space="preserve">The collections are </w:t>
      </w:r>
      <w:r>
        <w:rPr>
          <w:rFonts w:ascii="Courier New" w:eastAsia="Courier New" w:hAnsi="Courier New" w:cs="Courier New"/>
          <w:color w:val="000000"/>
        </w:rPr>
        <w:t>voluntary;</w:t>
      </w:r>
    </w:p>
    <w:p w:rsidR="003F1CDE" w14:paraId="655F44F7" w14:textId="77777777">
      <w:pPr>
        <w:numPr>
          <w:ilvl w:val="0"/>
          <w:numId w:val="1"/>
        </w:numPr>
        <w:pBdr>
          <w:top w:val="nil"/>
          <w:left w:val="nil"/>
          <w:bottom w:val="nil"/>
          <w:right w:val="nil"/>
          <w:between w:val="nil"/>
        </w:pBdr>
        <w:rPr>
          <w:rFonts w:ascii="Courier New" w:eastAsia="Courier New" w:hAnsi="Courier New" w:cs="Courier New"/>
          <w:color w:val="000000"/>
        </w:rPr>
      </w:pPr>
      <w:r>
        <w:rPr>
          <w:rFonts w:ascii="Courier New" w:eastAsia="Courier New" w:hAnsi="Courier New" w:cs="Courier New"/>
          <w:color w:val="000000"/>
        </w:rPr>
        <w:t xml:space="preserve">The collections are low-burden for respondents (based on considerations of total burden hours or burden-hours per respondent) and are low-cost for both the respondents and the Federal </w:t>
      </w:r>
      <w:r>
        <w:rPr>
          <w:rFonts w:ascii="Courier New" w:eastAsia="Courier New" w:hAnsi="Courier New" w:cs="Courier New"/>
          <w:color w:val="000000"/>
        </w:rPr>
        <w:t>Government;</w:t>
      </w:r>
    </w:p>
    <w:p w:rsidR="003F1CDE" w14:paraId="12E5AEB8" w14:textId="77777777">
      <w:pPr>
        <w:numPr>
          <w:ilvl w:val="0"/>
          <w:numId w:val="1"/>
        </w:numPr>
        <w:pBdr>
          <w:top w:val="nil"/>
          <w:left w:val="nil"/>
          <w:bottom w:val="nil"/>
          <w:right w:val="nil"/>
          <w:between w:val="nil"/>
        </w:pBdr>
        <w:rPr>
          <w:rFonts w:ascii="Courier New" w:eastAsia="Courier New" w:hAnsi="Courier New" w:cs="Courier New"/>
          <w:color w:val="000000"/>
        </w:rPr>
      </w:pPr>
      <w:r>
        <w:rPr>
          <w:rFonts w:ascii="Courier New" w:eastAsia="Courier New" w:hAnsi="Courier New" w:cs="Courier New"/>
          <w:color w:val="000000"/>
        </w:rPr>
        <w:t>The collections are non-</w:t>
      </w:r>
      <w:r>
        <w:rPr>
          <w:rFonts w:ascii="Courier New" w:eastAsia="Courier New" w:hAnsi="Courier New" w:cs="Courier New"/>
          <w:color w:val="000000"/>
        </w:rPr>
        <w:t>contr</w:t>
      </w:r>
      <w:r>
        <w:rPr>
          <w:rFonts w:ascii="Courier New" w:eastAsia="Courier New" w:hAnsi="Courier New" w:cs="Courier New"/>
          <w:color w:val="000000"/>
        </w:rPr>
        <w:t>oversial;</w:t>
      </w:r>
    </w:p>
    <w:p w:rsidR="003F1CDE" w14:paraId="106C8D68" w14:textId="77777777">
      <w:pPr>
        <w:numPr>
          <w:ilvl w:val="0"/>
          <w:numId w:val="1"/>
        </w:numPr>
        <w:pBdr>
          <w:top w:val="nil"/>
          <w:left w:val="nil"/>
          <w:bottom w:val="nil"/>
          <w:right w:val="nil"/>
          <w:between w:val="nil"/>
        </w:pBdr>
        <w:rPr>
          <w:rFonts w:ascii="Courier New" w:eastAsia="Courier New" w:hAnsi="Courier New" w:cs="Courier New"/>
          <w:color w:val="000000"/>
        </w:rPr>
      </w:pPr>
      <w:r>
        <w:rPr>
          <w:rFonts w:ascii="Courier New" w:eastAsia="Courier New" w:hAnsi="Courier New" w:cs="Courier New"/>
          <w:color w:val="000000"/>
        </w:rPr>
        <w:t xml:space="preserve">Any collection is targeted to the solicitation of opinions from respondents who have experience with the program or may have experience with the program in the near </w:t>
      </w:r>
      <w:r>
        <w:rPr>
          <w:rFonts w:ascii="Courier New" w:eastAsia="Courier New" w:hAnsi="Courier New" w:cs="Courier New"/>
          <w:color w:val="000000"/>
        </w:rPr>
        <w:t>future;</w:t>
      </w:r>
    </w:p>
    <w:p w:rsidR="003F1CDE" w14:paraId="2F7989FA" w14:textId="77777777">
      <w:pPr>
        <w:numPr>
          <w:ilvl w:val="0"/>
          <w:numId w:val="1"/>
        </w:numPr>
        <w:pBdr>
          <w:top w:val="nil"/>
          <w:left w:val="nil"/>
          <w:bottom w:val="nil"/>
          <w:right w:val="nil"/>
          <w:between w:val="nil"/>
        </w:pBdr>
        <w:rPr>
          <w:rFonts w:ascii="Courier New" w:eastAsia="Courier New" w:hAnsi="Courier New" w:cs="Courier New"/>
          <w:color w:val="000000"/>
        </w:rPr>
      </w:pPr>
      <w:r>
        <w:rPr>
          <w:rFonts w:ascii="Courier New" w:eastAsia="Courier New" w:hAnsi="Courier New" w:cs="Courier New"/>
          <w:color w:val="000000"/>
        </w:rPr>
        <w:t>Personally identifiable information (PII) is collected only to the extent</w:t>
      </w:r>
      <w:r>
        <w:rPr>
          <w:rFonts w:ascii="Courier New" w:eastAsia="Courier New" w:hAnsi="Courier New" w:cs="Courier New"/>
          <w:color w:val="000000"/>
        </w:rPr>
        <w:t xml:space="preserve"> necessary and is not </w:t>
      </w:r>
      <w:r>
        <w:rPr>
          <w:rFonts w:ascii="Courier New" w:eastAsia="Courier New" w:hAnsi="Courier New" w:cs="Courier New"/>
          <w:color w:val="000000"/>
        </w:rPr>
        <w:t>retained;</w:t>
      </w:r>
    </w:p>
    <w:p w:rsidR="003F1CDE" w14:paraId="64AF0253" w14:textId="77777777">
      <w:pPr>
        <w:numPr>
          <w:ilvl w:val="0"/>
          <w:numId w:val="1"/>
        </w:numPr>
        <w:pBdr>
          <w:top w:val="nil"/>
          <w:left w:val="nil"/>
          <w:bottom w:val="nil"/>
          <w:right w:val="nil"/>
          <w:between w:val="nil"/>
        </w:pBdr>
        <w:rPr>
          <w:rFonts w:ascii="Courier New" w:eastAsia="Courier New" w:hAnsi="Courier New" w:cs="Courier New"/>
          <w:color w:val="000000"/>
        </w:rPr>
      </w:pPr>
      <w:r>
        <w:rPr>
          <w:rFonts w:ascii="Courier New" w:eastAsia="Courier New" w:hAnsi="Courier New" w:cs="Courier New"/>
          <w:color w:val="000000"/>
        </w:rPr>
        <w:t>Information gathered is intended to be used for general service improvement and program management purposes</w:t>
      </w:r>
    </w:p>
    <w:p w:rsidR="003F1CDE" w14:paraId="28F9276F" w14:textId="77777777">
      <w:pPr>
        <w:numPr>
          <w:ilvl w:val="0"/>
          <w:numId w:val="1"/>
        </w:numPr>
        <w:pBdr>
          <w:top w:val="nil"/>
          <w:left w:val="nil"/>
          <w:bottom w:val="nil"/>
          <w:right w:val="nil"/>
          <w:between w:val="nil"/>
        </w:pBdr>
        <w:rPr>
          <w:rFonts w:ascii="Courier New" w:eastAsia="Courier New" w:hAnsi="Courier New" w:cs="Courier New"/>
          <w:color w:val="000000"/>
        </w:rPr>
      </w:pPr>
      <w:r>
        <w:rPr>
          <w:rFonts w:ascii="Courier New" w:eastAsia="Courier New" w:hAnsi="Courier New" w:cs="Courier New"/>
          <w:color w:val="000000"/>
        </w:rPr>
        <w:t xml:space="preserve">Upon agreement between OMB and the agency aggregated data may be released as part of A-11, Section 280 requirements </w:t>
      </w:r>
      <w:r>
        <w:rPr>
          <w:rFonts w:ascii="Courier New" w:eastAsia="Courier New" w:hAnsi="Courier New" w:cs="Courier New"/>
          <w:color w:val="000000"/>
        </w:rPr>
        <w:t xml:space="preserve">only on performance.gov. Summaries of customer research and user testing activities may be included in public-facing customer journey maps.  </w:t>
      </w:r>
    </w:p>
    <w:p w:rsidR="003F1CDE" w14:paraId="796A9BC5" w14:textId="77777777">
      <w:pPr>
        <w:numPr>
          <w:ilvl w:val="0"/>
          <w:numId w:val="1"/>
        </w:numPr>
        <w:pBdr>
          <w:top w:val="nil"/>
          <w:left w:val="nil"/>
          <w:bottom w:val="nil"/>
          <w:right w:val="nil"/>
          <w:between w:val="nil"/>
        </w:pBdr>
        <w:rPr>
          <w:rFonts w:ascii="Courier New" w:eastAsia="Courier New" w:hAnsi="Courier New" w:cs="Courier New"/>
          <w:color w:val="000000"/>
        </w:rPr>
      </w:pPr>
      <w:r>
        <w:rPr>
          <w:rFonts w:ascii="Courier New" w:eastAsia="Courier New" w:hAnsi="Courier New" w:cs="Courier New"/>
          <w:color w:val="000000"/>
        </w:rPr>
        <w:t>Additional release of data will be coordinated with OMB.</w:t>
      </w:r>
    </w:p>
    <w:p w:rsidR="003F1CDE" w14:paraId="09E6DB97" w14:textId="77777777">
      <w:pPr>
        <w:rPr>
          <w:rFonts w:ascii="Courier New" w:eastAsia="Courier New" w:hAnsi="Courier New" w:cs="Courier New"/>
        </w:rPr>
      </w:pPr>
    </w:p>
    <w:p w:rsidR="003F1CDE" w14:paraId="7882EF9E" w14:textId="77777777">
      <w:pPr>
        <w:rPr>
          <w:rFonts w:ascii="Courier New" w:eastAsia="Courier New" w:hAnsi="Courier New" w:cs="Courier New"/>
        </w:rPr>
      </w:pPr>
    </w:p>
    <w:p w:rsidR="003F1CDE" w14:paraId="522F7057" w14:textId="77777777">
      <w:pPr>
        <w:rPr>
          <w:rFonts w:ascii="Courier New" w:eastAsia="Courier New" w:hAnsi="Courier New" w:cs="Courier New"/>
        </w:rPr>
      </w:pPr>
      <w:r>
        <w:rPr>
          <w:rFonts w:ascii="Courier New" w:eastAsia="Courier New" w:hAnsi="Courier New" w:cs="Courier New"/>
        </w:rPr>
        <w:t xml:space="preserve">Name and email address of person who developed this survey/focus group/interview: </w:t>
      </w:r>
    </w:p>
    <w:p w:rsidR="003F1CDE" w14:paraId="00F5A1D6" w14:textId="77777777">
      <w:pPr>
        <w:rPr>
          <w:rFonts w:ascii="Courier New" w:eastAsia="Courier New" w:hAnsi="Courier New" w:cs="Courier New"/>
          <w:b/>
        </w:rPr>
      </w:pPr>
      <w:r>
        <w:rPr>
          <w:rFonts w:ascii="Courier New" w:eastAsia="Courier New" w:hAnsi="Courier New" w:cs="Courier New"/>
          <w:b/>
        </w:rPr>
        <w:t xml:space="preserve">      </w:t>
      </w:r>
    </w:p>
    <w:p w:rsidR="003F1CDE" w14:paraId="6A4E3541" w14:textId="77777777">
      <w:pPr>
        <w:rPr>
          <w:rFonts w:ascii="Courier New" w:eastAsia="Courier New" w:hAnsi="Courier New" w:cs="Courier New"/>
          <w:b/>
        </w:rPr>
      </w:pPr>
      <w:r>
        <w:rPr>
          <w:rFonts w:ascii="Courier New" w:eastAsia="Courier New" w:hAnsi="Courier New" w:cs="Courier New"/>
          <w:b/>
        </w:rPr>
        <w:t>Name: _</w:t>
      </w:r>
      <w:r>
        <w:rPr>
          <w:rFonts w:ascii="Courier New" w:eastAsia="Courier New" w:hAnsi="Courier New" w:cs="Courier New"/>
          <w:b/>
          <w:u w:val="single"/>
        </w:rPr>
        <w:t>Eric Keys</w:t>
      </w:r>
      <w:r>
        <w:rPr>
          <w:rFonts w:ascii="Courier New" w:eastAsia="Courier New" w:hAnsi="Courier New" w:cs="Courier New"/>
          <w:b/>
        </w:rPr>
        <w:t>___________</w:t>
      </w:r>
    </w:p>
    <w:p w:rsidR="003F1CDE" w14:paraId="555DE664" w14:textId="77777777">
      <w:pPr>
        <w:rPr>
          <w:rFonts w:ascii="Courier New" w:eastAsia="Courier New" w:hAnsi="Courier New" w:cs="Courier New"/>
          <w:b/>
        </w:rPr>
      </w:pPr>
    </w:p>
    <w:p w:rsidR="003F1CDE" w14:paraId="0E5C5F3A" w14:textId="77777777">
      <w:pPr>
        <w:rPr>
          <w:rFonts w:ascii="Courier New" w:eastAsia="Courier New" w:hAnsi="Courier New" w:cs="Courier New"/>
          <w:b/>
        </w:rPr>
      </w:pPr>
      <w:r>
        <w:rPr>
          <w:rFonts w:ascii="Courier New" w:eastAsia="Courier New" w:hAnsi="Courier New" w:cs="Courier New"/>
          <w:b/>
        </w:rPr>
        <w:t>Email address: _</w:t>
      </w:r>
      <w:hyperlink r:id="rId7">
        <w:r>
          <w:rPr>
            <w:color w:val="0000EE"/>
            <w:u w:val="single"/>
          </w:rPr>
          <w:t>ekeys@usaid.gov</w:t>
        </w:r>
      </w:hyperlink>
      <w:r>
        <w:rPr>
          <w:rFonts w:ascii="Courier New" w:eastAsia="Courier New" w:hAnsi="Courier New" w:cs="Courier New"/>
          <w:b/>
        </w:rPr>
        <w:t>_____</w:t>
      </w:r>
    </w:p>
    <w:p w:rsidR="003F1CDE" w14:paraId="08BDDFD5" w14:textId="77777777">
      <w:pPr>
        <w:rPr>
          <w:rFonts w:ascii="Courier New" w:eastAsia="Courier New" w:hAnsi="Courier New" w:cs="Courier New"/>
          <w:b/>
        </w:rPr>
      </w:pPr>
    </w:p>
    <w:p w:rsidR="003F1CDE" w14:paraId="7740A4D9" w14:textId="77777777">
      <w:pPr>
        <w:rPr>
          <w:rFonts w:ascii="Courier New" w:eastAsia="Courier New" w:hAnsi="Courier New" w:cs="Courier New"/>
          <w:b/>
        </w:rPr>
      </w:pPr>
      <w:r>
        <w:rPr>
          <w:rFonts w:ascii="Courier New" w:eastAsia="Courier New" w:hAnsi="Courier New" w:cs="Courier New"/>
          <w:b/>
        </w:rPr>
        <w:t xml:space="preserve">All instruments used to </w:t>
      </w:r>
      <w:r>
        <w:rPr>
          <w:rFonts w:ascii="Courier New" w:eastAsia="Courier New" w:hAnsi="Courier New" w:cs="Courier New"/>
          <w:b/>
        </w:rPr>
        <w:t>collect information must include:</w:t>
      </w:r>
    </w:p>
    <w:p w:rsidR="003F1CDE" w14:paraId="06011B10" w14:textId="77777777">
      <w:pPr>
        <w:rPr>
          <w:rFonts w:ascii="Courier New" w:eastAsia="Courier New" w:hAnsi="Courier New" w:cs="Courier New"/>
          <w:b/>
        </w:rPr>
      </w:pPr>
      <w:r>
        <w:rPr>
          <w:rFonts w:ascii="Courier New" w:eastAsia="Courier New" w:hAnsi="Courier New" w:cs="Courier New"/>
          <w:b/>
        </w:rPr>
        <w:t xml:space="preserve">OMB Control No. 0412-0609 </w:t>
      </w:r>
    </w:p>
    <w:p w:rsidR="003F1CDE" w14:paraId="7377DC99" w14:textId="77777777">
      <w:pPr>
        <w:rPr>
          <w:rFonts w:ascii="Courier New" w:eastAsia="Courier New" w:hAnsi="Courier New" w:cs="Courier New"/>
          <w:b/>
        </w:rPr>
      </w:pPr>
      <w:r>
        <w:rPr>
          <w:rFonts w:ascii="Courier New" w:eastAsia="Courier New" w:hAnsi="Courier New" w:cs="Courier New"/>
          <w:b/>
        </w:rPr>
        <w:t>Expiration Date: 04/30/2024</w:t>
      </w:r>
    </w:p>
    <w:p w:rsidR="003F1CDE" w14:paraId="5856C4BA" w14:textId="77777777">
      <w:pPr>
        <w:rPr>
          <w:rFonts w:ascii="Courier New" w:eastAsia="Courier New" w:hAnsi="Courier New" w:cs="Courier New"/>
          <w:b/>
        </w:rPr>
      </w:pPr>
    </w:p>
    <w:p w:rsidR="003F1CDE" w14:paraId="13C60A2F" w14:textId="77777777">
      <w:pPr>
        <w:pStyle w:val="Heading2"/>
        <w:tabs>
          <w:tab w:val="left" w:pos="900"/>
        </w:tabs>
        <w:ind w:right="-180"/>
        <w:rPr>
          <w:rFonts w:ascii="Courier New" w:eastAsia="Courier New" w:hAnsi="Courier New" w:cs="Courier New"/>
        </w:rPr>
      </w:pPr>
      <w:r>
        <w:br w:type="page"/>
      </w:r>
      <w:r>
        <w:rPr>
          <w:rFonts w:ascii="Courier New" w:eastAsia="Courier New" w:hAnsi="Courier New" w:cs="Courier New"/>
        </w:rPr>
        <w:t>HELP SHEET</w:t>
      </w:r>
    </w:p>
    <w:p w:rsidR="003F1CDE" w14:paraId="2F817528" w14:textId="77777777">
      <w:pPr>
        <w:pStyle w:val="Heading2"/>
        <w:tabs>
          <w:tab w:val="left" w:pos="900"/>
        </w:tabs>
        <w:ind w:right="-180"/>
        <w:rPr>
          <w:rFonts w:ascii="Courier New" w:eastAsia="Courier New" w:hAnsi="Courier New" w:cs="Courier New"/>
        </w:rPr>
      </w:pPr>
      <w:r>
        <w:rPr>
          <w:rFonts w:ascii="Courier New" w:eastAsia="Courier New" w:hAnsi="Courier New" w:cs="Courier New"/>
        </w:rPr>
        <w:t>(OMB Control Number: 0412-0609)</w:t>
      </w:r>
    </w:p>
    <w:p w:rsidR="003F1CDE" w14:paraId="14784F55" w14:textId="77777777">
      <w:pPr>
        <w:rPr>
          <w:rFonts w:ascii="Courier New" w:eastAsia="Courier New" w:hAnsi="Courier New" w:cs="Courier New"/>
          <w:b/>
        </w:rPr>
      </w:pPr>
      <w:r>
        <w:rPr>
          <w:noProof/>
        </w:rPr>
        <mc:AlternateContent>
          <mc:Choice Requires="wps">
            <w:drawing>
              <wp:anchor distT="0" distB="0" distL="114300" distR="114300" simplePos="0" relativeHeight="251661312" behindDoc="0" locked="0" layoutInCell="1" allowOverlap="1">
                <wp:simplePos x="0" y="0"/>
                <wp:positionH relativeFrom="column">
                  <wp:posOffset>1</wp:posOffset>
                </wp:positionH>
                <wp:positionV relativeFrom="paragraph">
                  <wp:posOffset>0</wp:posOffset>
                </wp:positionV>
                <wp:extent cx="0" cy="19050"/>
                <wp:effectExtent l="0" t="0" r="0" b="0"/>
                <wp:wrapNone/>
                <wp:docPr id="7" name=""/>
                <wp:cNvGraphicFramePr/>
                <a:graphic xmlns:a="http://schemas.openxmlformats.org/drawingml/2006/main">
                  <a:graphicData uri="http://schemas.microsoft.com/office/word/2010/wordprocessingShape">
                    <wps:wsp xmlns:wps="http://schemas.microsoft.com/office/word/2010/wordprocessingShape">
                      <wps:cNvCnPr/>
                      <wps:spPr>
                        <a:xfrm>
                          <a:off x="2374200" y="3780000"/>
                          <a:ext cx="5943600" cy="0"/>
                        </a:xfrm>
                        <a:prstGeom prst="straightConnector1">
                          <a:avLst/>
                        </a:prstGeom>
                        <a:noFill/>
                        <a:ln w="19050">
                          <a:solidFill>
                            <a:srgbClr val="000000"/>
                          </a:solidFill>
                          <a:prstDash val="solid"/>
                          <a:round/>
                          <a:headEnd w="sm" len="sm"/>
                          <a:tailEnd w="sm" len="sm"/>
                        </a:ln>
                      </wps:spPr>
                      <wps:bodyPr/>
                    </wps:wsp>
                  </a:graphicData>
                </a:graphic>
              </wp:anchor>
            </w:drawing>
          </mc:Choice>
          <mc:Fallback>
            <w:drawing>
              <wp:anchor distT="0" distB="0" distL="114300" distR="114300" simplePos="0" relativeHeight="251659264" behindDoc="0" locked="0" layoutInCell="1" allowOverlap="1">
                <wp:simplePos x="0" y="0"/>
                <wp:positionH relativeFrom="column">
                  <wp:posOffset>1</wp:posOffset>
                </wp:positionH>
                <wp:positionV relativeFrom="paragraph">
                  <wp:posOffset>0</wp:posOffset>
                </wp:positionV>
                <wp:extent cx="0" cy="19050"/>
                <wp:effectExtent l="0" t="0" r="0" b="0"/>
                <wp:wrapNone/>
                <wp:docPr id="1622786316" name="image1.png"/>
                <wp:cNvGraphicFramePr/>
                <a:graphic xmlns:a="http://schemas.openxmlformats.org/drawingml/2006/main">
                  <a:graphicData uri="http://schemas.openxmlformats.org/drawingml/2006/picture">
                    <pic:pic xmlns:pic="http://schemas.openxmlformats.org/drawingml/2006/picture">
                      <pic:nvPicPr>
                        <pic:cNvPr id="1622786316" name="image1.png"/>
                        <pic:cNvPicPr/>
                      </pic:nvPicPr>
                      <pic:blipFill>
                        <a:blip xmlns:r="http://schemas.openxmlformats.org/officeDocument/2006/relationships" r:embed="rId8"/>
                        <a:stretch>
                          <a:fillRect/>
                        </a:stretch>
                      </pic:blipFill>
                      <pic:spPr>
                        <a:xfrm>
                          <a:off x="0" y="0"/>
                          <a:ext cx="0" cy="19050"/>
                        </a:xfrm>
                        <a:prstGeom prst="rect">
                          <a:avLst/>
                        </a:prstGeom>
                      </pic:spPr>
                    </pic:pic>
                  </a:graphicData>
                </a:graphic>
              </wp:anchor>
            </w:drawing>
          </mc:Fallback>
        </mc:AlternateContent>
      </w:r>
    </w:p>
    <w:p w:rsidR="003F1CDE" w14:paraId="66883483" w14:textId="77777777">
      <w:pPr>
        <w:rPr>
          <w:rFonts w:ascii="Courier New" w:eastAsia="Courier New" w:hAnsi="Courier New" w:cs="Courier New"/>
          <w:b/>
          <w:sz w:val="20"/>
          <w:szCs w:val="20"/>
        </w:rPr>
      </w:pPr>
      <w:r>
        <w:rPr>
          <w:rFonts w:ascii="Courier New" w:eastAsia="Courier New" w:hAnsi="Courier New" w:cs="Courier New"/>
          <w:b/>
          <w:sz w:val="20"/>
          <w:szCs w:val="20"/>
        </w:rPr>
        <w:t>TITLE OF INFORMATION COLLECTION:</w:t>
      </w:r>
      <w:r>
        <w:rPr>
          <w:rFonts w:ascii="Courier New" w:eastAsia="Courier New" w:hAnsi="Courier New" w:cs="Courier New"/>
          <w:sz w:val="20"/>
          <w:szCs w:val="20"/>
        </w:rPr>
        <w:t xml:space="preserve">  Provide the name of the collection that is the subject of the request. (e.g.  Comment card for soliciting feedback on </w:t>
      </w:r>
      <w:r>
        <w:rPr>
          <w:rFonts w:ascii="Courier New" w:eastAsia="Courier New" w:hAnsi="Courier New" w:cs="Courier New"/>
          <w:sz w:val="20"/>
          <w:szCs w:val="20"/>
        </w:rPr>
        <w:t>xxxx</w:t>
      </w:r>
      <w:r>
        <w:rPr>
          <w:rFonts w:ascii="Courier New" w:eastAsia="Courier New" w:hAnsi="Courier New" w:cs="Courier New"/>
          <w:sz w:val="20"/>
          <w:szCs w:val="20"/>
        </w:rPr>
        <w:t>)</w:t>
      </w:r>
    </w:p>
    <w:p w:rsidR="003F1CDE" w14:paraId="12536E1E" w14:textId="77777777">
      <w:pPr>
        <w:rPr>
          <w:rFonts w:ascii="Courier New" w:eastAsia="Courier New" w:hAnsi="Courier New" w:cs="Courier New"/>
          <w:sz w:val="20"/>
          <w:szCs w:val="20"/>
        </w:rPr>
      </w:pPr>
    </w:p>
    <w:p w:rsidR="003F1CDE" w14:paraId="25B43749" w14:textId="77777777">
      <w:pPr>
        <w:rPr>
          <w:rFonts w:ascii="Courier New" w:eastAsia="Courier New" w:hAnsi="Courier New" w:cs="Courier New"/>
          <w:b/>
          <w:sz w:val="20"/>
          <w:szCs w:val="20"/>
        </w:rPr>
      </w:pPr>
      <w:r>
        <w:rPr>
          <w:rFonts w:ascii="Courier New" w:eastAsia="Courier New" w:hAnsi="Courier New" w:cs="Courier New"/>
          <w:b/>
          <w:sz w:val="20"/>
          <w:szCs w:val="20"/>
        </w:rPr>
        <w:t xml:space="preserve">PURPOSE:  </w:t>
      </w:r>
      <w:r>
        <w:rPr>
          <w:rFonts w:ascii="Courier New" w:eastAsia="Courier New" w:hAnsi="Courier New" w:cs="Courier New"/>
          <w:sz w:val="20"/>
          <w:szCs w:val="20"/>
        </w:rPr>
        <w:t>Provide a brief description of the purpose of this collection and how it will be used.  If this is part of a larger stu</w:t>
      </w:r>
      <w:r>
        <w:rPr>
          <w:rFonts w:ascii="Courier New" w:eastAsia="Courier New" w:hAnsi="Courier New" w:cs="Courier New"/>
          <w:sz w:val="20"/>
          <w:szCs w:val="20"/>
        </w:rPr>
        <w:t>dy or effort, please include this in your explanation.</w:t>
      </w:r>
    </w:p>
    <w:p w:rsidR="003F1CDE" w14:paraId="0DB9C2D0" w14:textId="77777777">
      <w:pPr>
        <w:widowControl w:val="0"/>
        <w:pBdr>
          <w:top w:val="nil"/>
          <w:left w:val="nil"/>
          <w:bottom w:val="nil"/>
          <w:right w:val="nil"/>
          <w:between w:val="nil"/>
        </w:pBdr>
        <w:tabs>
          <w:tab w:val="center" w:pos="4320"/>
          <w:tab w:val="right" w:pos="8640"/>
        </w:tabs>
        <w:rPr>
          <w:rFonts w:ascii="Courier New" w:eastAsia="Courier New" w:hAnsi="Courier New" w:cs="Courier New"/>
          <w:b/>
          <w:color w:val="000000"/>
          <w:sz w:val="20"/>
          <w:szCs w:val="20"/>
        </w:rPr>
      </w:pPr>
    </w:p>
    <w:p w:rsidR="003F1CDE" w14:paraId="2A73707E" w14:textId="77777777">
      <w:pPr>
        <w:rPr>
          <w:rFonts w:ascii="Courier New" w:eastAsia="Courier New" w:hAnsi="Courier New" w:cs="Courier New"/>
          <w:b/>
          <w:sz w:val="20"/>
          <w:szCs w:val="20"/>
        </w:rPr>
      </w:pPr>
      <w:r>
        <w:rPr>
          <w:rFonts w:ascii="Courier New" w:eastAsia="Courier New" w:hAnsi="Courier New" w:cs="Courier New"/>
          <w:b/>
          <w:sz w:val="20"/>
          <w:szCs w:val="20"/>
        </w:rPr>
        <w:t>TYPE OF COLLECTION:</w:t>
      </w:r>
      <w:r>
        <w:rPr>
          <w:rFonts w:ascii="Courier New" w:eastAsia="Courier New" w:hAnsi="Courier New" w:cs="Courier New"/>
          <w:sz w:val="20"/>
          <w:szCs w:val="20"/>
        </w:rPr>
        <w:t xml:space="preserve"> Check one box.  If you are requesting approval of other instruments under the generic, you must complete a form for each instrument.</w:t>
      </w:r>
    </w:p>
    <w:p w:rsidR="003F1CDE" w14:paraId="29AF5DD4" w14:textId="77777777">
      <w:pPr>
        <w:pBdr>
          <w:top w:val="nil"/>
          <w:left w:val="nil"/>
          <w:bottom w:val="nil"/>
          <w:right w:val="nil"/>
          <w:between w:val="nil"/>
        </w:pBdr>
        <w:tabs>
          <w:tab w:val="left" w:pos="360"/>
        </w:tabs>
        <w:rPr>
          <w:rFonts w:ascii="Courier New" w:eastAsia="Courier New" w:hAnsi="Courier New" w:cs="Courier New"/>
          <w:color w:val="000000"/>
          <w:sz w:val="20"/>
          <w:szCs w:val="20"/>
        </w:rPr>
      </w:pPr>
    </w:p>
    <w:p w:rsidR="003F1CDE" w14:paraId="47AF4F81" w14:textId="77777777">
      <w:pPr>
        <w:rPr>
          <w:rFonts w:ascii="Courier New" w:eastAsia="Courier New" w:hAnsi="Courier New" w:cs="Courier New"/>
          <w:sz w:val="20"/>
          <w:szCs w:val="20"/>
        </w:rPr>
      </w:pPr>
      <w:r>
        <w:rPr>
          <w:rFonts w:ascii="Courier New" w:eastAsia="Courier New" w:hAnsi="Courier New" w:cs="Courier New"/>
          <w:b/>
          <w:sz w:val="20"/>
          <w:szCs w:val="20"/>
        </w:rPr>
        <w:t xml:space="preserve">CERTIFICATION:  </w:t>
      </w:r>
      <w:r>
        <w:rPr>
          <w:rFonts w:ascii="Courier New" w:eastAsia="Courier New" w:hAnsi="Courier New" w:cs="Courier New"/>
          <w:sz w:val="20"/>
          <w:szCs w:val="20"/>
        </w:rPr>
        <w:t>Please read the certification carefully.  If you incorrectly certify, the collection will be returned as improperly submitted or it will be disapproved.</w:t>
      </w:r>
    </w:p>
    <w:p w:rsidR="003F1CDE" w14:paraId="2B89D843" w14:textId="77777777">
      <w:pPr>
        <w:rPr>
          <w:rFonts w:ascii="Courier New" w:eastAsia="Courier New" w:hAnsi="Courier New" w:cs="Courier New"/>
          <w:sz w:val="20"/>
          <w:szCs w:val="20"/>
        </w:rPr>
      </w:pPr>
    </w:p>
    <w:p w:rsidR="003F1CDE" w14:paraId="623A585B" w14:textId="77777777">
      <w:pPr>
        <w:rPr>
          <w:rFonts w:ascii="Courier New" w:eastAsia="Courier New" w:hAnsi="Courier New" w:cs="Courier New"/>
          <w:sz w:val="20"/>
          <w:szCs w:val="20"/>
        </w:rPr>
      </w:pPr>
      <w:r>
        <w:rPr>
          <w:rFonts w:ascii="Courier New" w:eastAsia="Courier New" w:hAnsi="Courier New" w:cs="Courier New"/>
          <w:b/>
          <w:sz w:val="20"/>
          <w:szCs w:val="20"/>
        </w:rPr>
        <w:t xml:space="preserve">Personally Identifiable Information:  </w:t>
      </w:r>
      <w:r>
        <w:rPr>
          <w:rFonts w:ascii="Courier New" w:eastAsia="Courier New" w:hAnsi="Courier New" w:cs="Courier New"/>
          <w:sz w:val="20"/>
          <w:szCs w:val="20"/>
        </w:rPr>
        <w:t>Agencies should only collect PII to the extent necessary, and th</w:t>
      </w:r>
      <w:r>
        <w:rPr>
          <w:rFonts w:ascii="Courier New" w:eastAsia="Courier New" w:hAnsi="Courier New" w:cs="Courier New"/>
          <w:sz w:val="20"/>
          <w:szCs w:val="20"/>
        </w:rPr>
        <w:t xml:space="preserve">ey should only retain PII for the </w:t>
      </w:r>
      <w:r>
        <w:rPr>
          <w:rFonts w:ascii="Courier New" w:eastAsia="Courier New" w:hAnsi="Courier New" w:cs="Courier New"/>
          <w:sz w:val="20"/>
          <w:szCs w:val="20"/>
        </w:rPr>
        <w:t>period of time</w:t>
      </w:r>
      <w:r>
        <w:rPr>
          <w:rFonts w:ascii="Courier New" w:eastAsia="Courier New" w:hAnsi="Courier New" w:cs="Courier New"/>
          <w:sz w:val="20"/>
          <w:szCs w:val="20"/>
        </w:rPr>
        <w:t xml:space="preserve"> that is necessary to achieve a specific objective.</w:t>
      </w:r>
    </w:p>
    <w:p w:rsidR="003F1CDE" w14:paraId="735C88FA" w14:textId="77777777">
      <w:pPr>
        <w:rPr>
          <w:rFonts w:ascii="Courier New" w:eastAsia="Courier New" w:hAnsi="Courier New" w:cs="Courier New"/>
          <w:sz w:val="20"/>
          <w:szCs w:val="20"/>
        </w:rPr>
      </w:pPr>
    </w:p>
    <w:p w:rsidR="003F1CDE" w14:paraId="3FFFCA91" w14:textId="77777777">
      <w:pPr>
        <w:rPr>
          <w:rFonts w:ascii="Courier New" w:eastAsia="Courier New" w:hAnsi="Courier New" w:cs="Courier New"/>
          <w:b/>
          <w:sz w:val="20"/>
          <w:szCs w:val="20"/>
        </w:rPr>
      </w:pPr>
      <w:r>
        <w:rPr>
          <w:rFonts w:ascii="Courier New" w:eastAsia="Courier New" w:hAnsi="Courier New" w:cs="Courier New"/>
          <w:b/>
          <w:sz w:val="20"/>
          <w:szCs w:val="20"/>
        </w:rPr>
        <w:t>BURDEN HOURS:</w:t>
      </w:r>
    </w:p>
    <w:p w:rsidR="003F1CDE" w14:paraId="530AFE4E" w14:textId="77777777">
      <w:pPr>
        <w:rPr>
          <w:rFonts w:ascii="Courier New" w:eastAsia="Courier New" w:hAnsi="Courier New" w:cs="Courier New"/>
          <w:sz w:val="20"/>
          <w:szCs w:val="20"/>
        </w:rPr>
      </w:pPr>
      <w:r>
        <w:rPr>
          <w:rFonts w:ascii="Courier New" w:eastAsia="Courier New" w:hAnsi="Courier New" w:cs="Courier New"/>
          <w:b/>
          <w:sz w:val="20"/>
          <w:szCs w:val="20"/>
        </w:rPr>
        <w:t xml:space="preserve">Category of Respondents:  </w:t>
      </w:r>
      <w:r>
        <w:rPr>
          <w:rFonts w:ascii="Courier New" w:eastAsia="Courier New" w:hAnsi="Courier New" w:cs="Courier New"/>
          <w:sz w:val="20"/>
          <w:szCs w:val="20"/>
        </w:rPr>
        <w:t>Identify who you expect the respondents to be in terms of the following categories: (1) Individuals or Households;(</w:t>
      </w:r>
      <w:r>
        <w:rPr>
          <w:rFonts w:ascii="Courier New" w:eastAsia="Courier New" w:hAnsi="Courier New" w:cs="Courier New"/>
          <w:sz w:val="20"/>
          <w:szCs w:val="20"/>
        </w:rPr>
        <w:t xml:space="preserve">2) Private Sector; (3) State, local, or tribal governments; or (4) Federal Government.  Only one type of respondent can be selected per row. </w:t>
      </w:r>
    </w:p>
    <w:p w:rsidR="003F1CDE" w14:paraId="67CAEA2C" w14:textId="77777777">
      <w:pPr>
        <w:rPr>
          <w:rFonts w:ascii="Courier New" w:eastAsia="Courier New" w:hAnsi="Courier New" w:cs="Courier New"/>
          <w:sz w:val="20"/>
          <w:szCs w:val="20"/>
        </w:rPr>
      </w:pPr>
      <w:r>
        <w:rPr>
          <w:rFonts w:ascii="Courier New" w:eastAsia="Courier New" w:hAnsi="Courier New" w:cs="Courier New"/>
          <w:b/>
          <w:sz w:val="20"/>
          <w:szCs w:val="20"/>
        </w:rPr>
        <w:t>No. of Respondents:</w:t>
      </w:r>
      <w:r>
        <w:rPr>
          <w:rFonts w:ascii="Courier New" w:eastAsia="Courier New" w:hAnsi="Courier New" w:cs="Courier New"/>
          <w:sz w:val="20"/>
          <w:szCs w:val="20"/>
        </w:rPr>
        <w:t xml:space="preserve">  Provide an estimate of the Number of respondents.</w:t>
      </w:r>
    </w:p>
    <w:p w:rsidR="003F1CDE" w14:paraId="6E869324" w14:textId="77777777">
      <w:pPr>
        <w:rPr>
          <w:rFonts w:ascii="Courier New" w:eastAsia="Courier New" w:hAnsi="Courier New" w:cs="Courier New"/>
          <w:sz w:val="20"/>
          <w:szCs w:val="20"/>
        </w:rPr>
      </w:pPr>
      <w:r>
        <w:rPr>
          <w:rFonts w:ascii="Courier New" w:eastAsia="Courier New" w:hAnsi="Courier New" w:cs="Courier New"/>
          <w:b/>
          <w:sz w:val="20"/>
          <w:szCs w:val="20"/>
        </w:rPr>
        <w:t xml:space="preserve">Participation Time:  </w:t>
      </w:r>
      <w:r>
        <w:rPr>
          <w:rFonts w:ascii="Courier New" w:eastAsia="Courier New" w:hAnsi="Courier New" w:cs="Courier New"/>
          <w:sz w:val="20"/>
          <w:szCs w:val="20"/>
        </w:rPr>
        <w:t>Provide an estimate of</w:t>
      </w:r>
      <w:r>
        <w:rPr>
          <w:rFonts w:ascii="Courier New" w:eastAsia="Courier New" w:hAnsi="Courier New" w:cs="Courier New"/>
          <w:sz w:val="20"/>
          <w:szCs w:val="20"/>
        </w:rPr>
        <w:t xml:space="preserve"> the amount of time required for a respondent to participate (</w:t>
      </w:r>
      <w:r>
        <w:rPr>
          <w:rFonts w:ascii="Courier New" w:eastAsia="Courier New" w:hAnsi="Courier New" w:cs="Courier New"/>
          <w:sz w:val="20"/>
          <w:szCs w:val="20"/>
        </w:rPr>
        <w:t>e.g.</w:t>
      </w:r>
      <w:r>
        <w:rPr>
          <w:rFonts w:ascii="Courier New" w:eastAsia="Courier New" w:hAnsi="Courier New" w:cs="Courier New"/>
          <w:sz w:val="20"/>
          <w:szCs w:val="20"/>
        </w:rPr>
        <w:t xml:space="preserve"> fill out a survey or participate in a focus group)</w:t>
      </w:r>
    </w:p>
    <w:p w:rsidR="003F1CDE" w14:paraId="3BC7C144" w14:textId="77777777">
      <w:pPr>
        <w:rPr>
          <w:rFonts w:ascii="Courier New" w:eastAsia="Courier New" w:hAnsi="Courier New" w:cs="Courier New"/>
          <w:sz w:val="20"/>
          <w:szCs w:val="20"/>
        </w:rPr>
      </w:pPr>
      <w:r>
        <w:rPr>
          <w:rFonts w:ascii="Courier New" w:eastAsia="Courier New" w:hAnsi="Courier New" w:cs="Courier New"/>
          <w:b/>
          <w:sz w:val="20"/>
          <w:szCs w:val="20"/>
        </w:rPr>
        <w:t>Burden:</w:t>
      </w:r>
      <w:r>
        <w:rPr>
          <w:rFonts w:ascii="Courier New" w:eastAsia="Courier New" w:hAnsi="Courier New" w:cs="Courier New"/>
          <w:sz w:val="20"/>
          <w:szCs w:val="20"/>
        </w:rPr>
        <w:t xml:space="preserve">  Provide the Annual burden hours:  Multiply the Number of responses and the participation time and divide by 60.</w:t>
      </w:r>
    </w:p>
    <w:p w:rsidR="003F1CDE" w14:paraId="794E2AD6" w14:textId="77777777">
      <w:pPr>
        <w:keepNext/>
        <w:keepLines/>
        <w:rPr>
          <w:rFonts w:ascii="Courier New" w:eastAsia="Courier New" w:hAnsi="Courier New" w:cs="Courier New"/>
          <w:b/>
          <w:sz w:val="20"/>
          <w:szCs w:val="20"/>
        </w:rPr>
      </w:pPr>
    </w:p>
    <w:sectPr>
      <w:headerReference w:type="default" r:id="rId9"/>
      <w:footerReference w:type="default" r:id="rId10"/>
      <w:pgSz w:w="12240" w:h="15840"/>
      <w:pgMar w:top="72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F1CDE" w14:paraId="42FFBD3E" w14:textId="77777777">
    <w:pPr>
      <w:pBdr>
        <w:top w:val="nil"/>
        <w:left w:val="nil"/>
        <w:bottom w:val="nil"/>
        <w:right w:val="nil"/>
        <w:between w:val="nil"/>
      </w:pBdr>
      <w:tabs>
        <w:tab w:val="center" w:pos="4320"/>
        <w:tab w:val="right" w:pos="8640"/>
        <w:tab w:val="right" w:pos="9000"/>
      </w:tabs>
      <w:jc w:val="center"/>
      <w:rPr>
        <w:color w:val="000000"/>
        <w:sz w:val="20"/>
        <w:szCs w:val="20"/>
      </w:rPr>
    </w:pPr>
    <w:r>
      <w:rPr>
        <w:color w:val="000000"/>
        <w:sz w:val="20"/>
        <w:szCs w:val="20"/>
      </w:rPr>
      <w:fldChar w:fldCharType="begin"/>
    </w:r>
    <w:r>
      <w:rPr>
        <w:color w:val="000000"/>
        <w:sz w:val="20"/>
        <w:szCs w:val="20"/>
      </w:rPr>
      <w:instrText>PAGE</w:instrText>
    </w:r>
    <w:r>
      <w:rPr>
        <w:color w:val="000000"/>
        <w:sz w:val="20"/>
        <w:szCs w:val="20"/>
      </w:rPr>
      <w:fldChar w:fldCharType="separate"/>
    </w:r>
    <w:r>
      <w:rPr>
        <w:noProof/>
        <w:color w:val="000000"/>
        <w:sz w:val="20"/>
        <w:szCs w:val="20"/>
      </w:rPr>
      <w:t>1</w:t>
    </w:r>
    <w:r>
      <w:rPr>
        <w:color w:val="000000"/>
        <w:sz w:val="20"/>
        <w:szCs w:val="20"/>
      </w:rPr>
      <w:fldChar w:fldCharType="end"/>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F1CDE" w14:paraId="48C4C544" w14:textId="77777777">
    <w:pPr>
      <w:widowControl w:val="0"/>
      <w:pBdr>
        <w:top w:val="nil"/>
        <w:left w:val="nil"/>
        <w:bottom w:val="nil"/>
        <w:right w:val="nil"/>
        <w:between w:val="nil"/>
      </w:pBdr>
      <w:tabs>
        <w:tab w:val="center" w:pos="4320"/>
        <w:tab w:val="right" w:pos="8640"/>
      </w:tabs>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405A701F"/>
    <w:multiLevelType w:val="multilevel"/>
    <w:tmpl w:val="2F460A42"/>
    <w:lvl w:ilvl="0">
      <w:start w:val="1"/>
      <w:numFmt w:val="decimal"/>
      <w:lvlText w:val="%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nsid w:val="5ABB74FE"/>
    <w:multiLevelType w:val="multilevel"/>
    <w:tmpl w:val="E51CFA20"/>
    <w:lvl w:ilvl="0">
      <w:start w:val="1"/>
      <w:numFmt w:val="decimal"/>
      <w:lvlText w:val="%1."/>
      <w:lvlJc w:val="left"/>
      <w:pPr>
        <w:ind w:left="360" w:hanging="360"/>
      </w:pPr>
      <w:rPr>
        <w:i w:val="0"/>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num w:numId="1" w16cid:durableId="1047222999">
    <w:abstractNumId w:val="0"/>
  </w:num>
  <w:num w:numId="2" w16cid:durableId="12308217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F1CDE"/>
    <w:rsid w:val="003F1CDE"/>
    <w:rsid w:val="00E420DB"/>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79166260"/>
  <w15:docId w15:val="{62C03096-ADF8-484E-90F4-D3CC1A5A6D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94AC6"/>
  </w:style>
  <w:style w:type="paragraph" w:styleId="Heading1">
    <w:name w:val="heading 1"/>
    <w:basedOn w:val="Normal"/>
    <w:next w:val="Normal"/>
    <w:uiPriority w:val="9"/>
    <w:qFormat/>
    <w:rsid w:val="00194AC6"/>
    <w:pPr>
      <w:keepNext/>
      <w:ind w:right="-360"/>
      <w:outlineLvl w:val="0"/>
    </w:pPr>
    <w:rPr>
      <w:b/>
      <w:bCs/>
    </w:rPr>
  </w:style>
  <w:style w:type="paragraph" w:styleId="Heading2">
    <w:name w:val="heading 2"/>
    <w:basedOn w:val="Normal"/>
    <w:next w:val="Normal"/>
    <w:uiPriority w:val="9"/>
    <w:unhideWhenUsed/>
    <w:qFormat/>
    <w:rsid w:val="00194AC6"/>
    <w:pPr>
      <w:keepNext/>
      <w:jc w:val="center"/>
      <w:outlineLvl w:val="1"/>
    </w:pPr>
    <w:rPr>
      <w:b/>
      <w:bCs/>
    </w:rPr>
  </w:style>
  <w:style w:type="paragraph" w:styleId="Heading3">
    <w:name w:val="heading 3"/>
    <w:basedOn w:val="Normal"/>
    <w:next w:val="Normal"/>
    <w:uiPriority w:val="9"/>
    <w:semiHidden/>
    <w:unhideWhenUsed/>
    <w:qFormat/>
    <w:rsid w:val="00194AC6"/>
    <w:pPr>
      <w:keepNext/>
      <w:outlineLvl w:val="2"/>
    </w:pPr>
    <w:rPr>
      <w:b/>
      <w:bCs/>
    </w:rPr>
  </w:style>
  <w:style w:type="paragraph" w:styleId="Heading4">
    <w:name w:val="heading 4"/>
    <w:basedOn w:val="Normal"/>
    <w:next w:val="Normal"/>
    <w:uiPriority w:val="9"/>
    <w:semiHidden/>
    <w:unhideWhenUsed/>
    <w:qFormat/>
    <w:rsid w:val="00194AC6"/>
    <w:pPr>
      <w:keepNext/>
      <w:outlineLvl w:val="3"/>
    </w:pPr>
    <w:rPr>
      <w:b/>
      <w:bCs/>
      <w:u w:val="single"/>
    </w:rPr>
  </w:style>
  <w:style w:type="paragraph" w:styleId="Heading5">
    <w:name w:val="heading 5"/>
    <w:basedOn w:val="Normal"/>
    <w:next w:val="Normal"/>
    <w:uiPriority w:val="9"/>
    <w:semiHidden/>
    <w:unhideWhenUsed/>
    <w:qFormat/>
    <w:rsid w:val="00194AC6"/>
    <w:pPr>
      <w:keepNext/>
      <w:outlineLvl w:val="4"/>
    </w:pPr>
    <w:rPr>
      <w:b/>
      <w:szCs w:val="20"/>
      <w:u w:val="single"/>
      <w:lang w:eastAsia="zh-CN"/>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Header">
    <w:name w:val="header"/>
    <w:basedOn w:val="Normal"/>
    <w:rsid w:val="00194AC6"/>
    <w:pPr>
      <w:widowControl w:val="0"/>
      <w:tabs>
        <w:tab w:val="center" w:pos="4320"/>
        <w:tab w:val="right" w:pos="8640"/>
      </w:tabs>
    </w:pPr>
    <w:rPr>
      <w:snapToGrid w:val="0"/>
    </w:rPr>
  </w:style>
  <w:style w:type="paragraph" w:styleId="BodyText">
    <w:name w:val="Body Text"/>
    <w:basedOn w:val="Normal"/>
    <w:rsid w:val="00194AC6"/>
    <w:pPr>
      <w:widowControl w:val="0"/>
    </w:pPr>
    <w:rPr>
      <w:i/>
      <w:iCs/>
      <w:snapToGrid w:val="0"/>
      <w:sz w:val="20"/>
      <w:szCs w:val="20"/>
    </w:rPr>
  </w:style>
  <w:style w:type="paragraph" w:styleId="Footer">
    <w:name w:val="footer"/>
    <w:basedOn w:val="Normal"/>
    <w:rsid w:val="00194AC6"/>
    <w:pPr>
      <w:tabs>
        <w:tab w:val="center" w:pos="4320"/>
        <w:tab w:val="right" w:pos="8640"/>
      </w:tabs>
    </w:pPr>
  </w:style>
  <w:style w:type="character" w:styleId="PageNumber">
    <w:name w:val="page number"/>
    <w:basedOn w:val="DefaultParagraphFont"/>
    <w:rsid w:val="00194AC6"/>
  </w:style>
  <w:style w:type="paragraph" w:styleId="BodyTextIndent">
    <w:name w:val="Body Text Indent"/>
    <w:basedOn w:val="Normal"/>
    <w:rsid w:val="00194AC6"/>
    <w:pPr>
      <w:ind w:left="288"/>
    </w:pPr>
    <w:rPr>
      <w:sz w:val="20"/>
      <w:szCs w:val="20"/>
      <w:lang w:eastAsia="zh-CN"/>
    </w:rPr>
  </w:style>
  <w:style w:type="paragraph" w:styleId="BodyTextIndent3">
    <w:name w:val="Body Text Indent 3"/>
    <w:basedOn w:val="Normal"/>
    <w:rsid w:val="00194AC6"/>
    <w:pPr>
      <w:ind w:left="1440" w:hanging="720"/>
    </w:pPr>
    <w:rPr>
      <w:lang w:eastAsia="zh-CN"/>
    </w:rPr>
  </w:style>
  <w:style w:type="paragraph" w:styleId="NormalWeb">
    <w:name w:val="Normal (Web)"/>
    <w:basedOn w:val="Normal"/>
    <w:rsid w:val="00194AC6"/>
    <w:pPr>
      <w:spacing w:before="100" w:beforeAutospacing="1" w:after="100" w:afterAutospacing="1"/>
    </w:pPr>
    <w:rPr>
      <w:color w:val="000000"/>
    </w:rPr>
  </w:style>
  <w:style w:type="paragraph" w:styleId="BalloonText">
    <w:name w:val="Balloon Text"/>
    <w:basedOn w:val="Normal"/>
    <w:semiHidden/>
    <w:rsid w:val="00F3170F"/>
    <w:rPr>
      <w:rFonts w:ascii="Tahoma" w:hAnsi="Tahoma" w:cs="Tahoma"/>
      <w:sz w:val="16"/>
      <w:szCs w:val="16"/>
    </w:rPr>
  </w:style>
  <w:style w:type="table" w:styleId="TableGrid">
    <w:name w:val="Table Grid"/>
    <w:basedOn w:val="TableNormal"/>
    <w:rsid w:val="006832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rsid w:val="00FA6DE7"/>
    <w:rPr>
      <w:rFonts w:ascii="Tahoma" w:hAnsi="Tahoma"/>
      <w:sz w:val="16"/>
      <w:szCs w:val="16"/>
      <w:lang w:val="x-none" w:eastAsia="x-none"/>
    </w:rPr>
  </w:style>
  <w:style w:type="character" w:customStyle="1" w:styleId="DocumentMapChar">
    <w:name w:val="Document Map Char"/>
    <w:link w:val="DocumentMap"/>
    <w:rsid w:val="00FA6DE7"/>
    <w:rPr>
      <w:rFonts w:ascii="Tahoma" w:hAnsi="Tahoma" w:cs="Tahoma"/>
      <w:sz w:val="16"/>
      <w:szCs w:val="16"/>
    </w:rPr>
  </w:style>
  <w:style w:type="character" w:styleId="CommentReference">
    <w:name w:val="annotation reference"/>
    <w:rsid w:val="00F06866"/>
    <w:rPr>
      <w:sz w:val="16"/>
      <w:szCs w:val="16"/>
    </w:rPr>
  </w:style>
  <w:style w:type="paragraph" w:styleId="CommentText">
    <w:name w:val="annotation text"/>
    <w:basedOn w:val="Normal"/>
    <w:link w:val="CommentTextChar"/>
    <w:rsid w:val="00F06866"/>
    <w:rPr>
      <w:sz w:val="20"/>
      <w:szCs w:val="20"/>
    </w:rPr>
  </w:style>
  <w:style w:type="character" w:customStyle="1" w:styleId="CommentTextChar">
    <w:name w:val="Comment Text Char"/>
    <w:basedOn w:val="DefaultParagraphFont"/>
    <w:link w:val="CommentText"/>
    <w:rsid w:val="00F06866"/>
  </w:style>
  <w:style w:type="paragraph" w:styleId="CommentSubject">
    <w:name w:val="annotation subject"/>
    <w:basedOn w:val="CommentText"/>
    <w:next w:val="CommentText"/>
    <w:link w:val="CommentSubjectChar"/>
    <w:rsid w:val="00F06866"/>
    <w:rPr>
      <w:b/>
      <w:bCs/>
      <w:lang w:val="x-none" w:eastAsia="x-none"/>
    </w:rPr>
  </w:style>
  <w:style w:type="character" w:customStyle="1" w:styleId="CommentSubjectChar">
    <w:name w:val="Comment Subject Char"/>
    <w:link w:val="CommentSubject"/>
    <w:rsid w:val="00F06866"/>
    <w:rPr>
      <w:b/>
      <w:bCs/>
    </w:rPr>
  </w:style>
  <w:style w:type="paragraph" w:styleId="ListParagraph">
    <w:name w:val="List Paragraph"/>
    <w:basedOn w:val="Normal"/>
    <w:uiPriority w:val="34"/>
    <w:qFormat/>
    <w:rsid w:val="00C14CC4"/>
    <w:pPr>
      <w:ind w:left="720"/>
      <w:contextualSpacing/>
    </w:pPr>
  </w:style>
  <w:style w:type="paragraph" w:styleId="PlainText">
    <w:name w:val="Plain Text"/>
    <w:basedOn w:val="Normal"/>
    <w:link w:val="PlainTextChar"/>
    <w:uiPriority w:val="99"/>
    <w:unhideWhenUsed/>
    <w:rsid w:val="00166F55"/>
    <w:rPr>
      <w:rFonts w:ascii="Calibri" w:hAnsi="Calibri"/>
      <w:sz w:val="32"/>
      <w:szCs w:val="21"/>
    </w:rPr>
  </w:style>
  <w:style w:type="character" w:customStyle="1" w:styleId="PlainTextChar">
    <w:name w:val="Plain Text Char"/>
    <w:link w:val="PlainText"/>
    <w:uiPriority w:val="99"/>
    <w:rsid w:val="00166F55"/>
    <w:rPr>
      <w:rFonts w:ascii="Calibri" w:hAnsi="Calibri"/>
      <w:sz w:val="32"/>
      <w:szCs w:val="21"/>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3">
    <w:name w:val="3"/>
    <w:basedOn w:val="TableNormal"/>
    <w:tblPr>
      <w:tblStyleRowBandSize w:val="1"/>
      <w:tblStyleColBandSize w:val="1"/>
      <w:tblCellMar>
        <w:left w:w="115" w:type="dxa"/>
        <w:right w:w="115" w:type="dxa"/>
      </w:tblCellMar>
    </w:tblPr>
  </w:style>
  <w:style w:type="table" w:customStyle="1" w:styleId="2">
    <w:name w:val="2"/>
    <w:basedOn w:val="TableNormal"/>
    <w:tblPr>
      <w:tblStyleRowBandSize w:val="1"/>
      <w:tblStyleColBandSize w:val="1"/>
      <w:tblCellMar>
        <w:left w:w="115" w:type="dxa"/>
        <w:right w:w="115" w:type="dxa"/>
      </w:tblCellMar>
    </w:tblPr>
  </w:style>
  <w:style w:type="table" w:customStyle="1" w:styleId="1">
    <w:name w:val="1"/>
    <w:basedOn w:val="TableNormal"/>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1.xml" /><Relationship Id="rId11" Type="http://schemas.openxmlformats.org/officeDocument/2006/relationships/theme" Target="theme/theme1.xml" /><Relationship Id="rId12" Type="http://schemas.openxmlformats.org/officeDocument/2006/relationships/numbering" Target="numbering.xml" /><Relationship Id="rId13"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hyperlink" Target="https://docs.google.com/forms/d/1WczcyviMRosQWvH2vZgfWZrKtZwQATTtUMJWwP4ROwA/edit" TargetMode="External" /><Relationship Id="rId7" Type="http://schemas.openxmlformats.org/officeDocument/2006/relationships/hyperlink" Target="mailto:ekeys@usaid.go" TargetMode="External" /><Relationship Id="rId8" Type="http://schemas.openxmlformats.org/officeDocument/2006/relationships/image" Target="media/image2.png" /><Relationship Id="rId9"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85RUdG7ObGTzXU5oN8b50+Lchwg==">CgMxLjA4AHIhMURYdU1PbFdqR1htTWttU1ItNTdQYXhhZnh0bDQ4a0xF</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1487</Words>
  <Characters>8482</Characters>
  <Application>Microsoft Office Word</Application>
  <DocSecurity>0</DocSecurity>
  <Lines>70</Lines>
  <Paragraphs>19</Paragraphs>
  <ScaleCrop>false</ScaleCrop>
  <Company/>
  <LinksUpToDate>false</LinksUpToDate>
  <CharactersWithSpaces>9950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558022</dc:creator>
  <cp:lastModifiedBy>Connor Mackenzie</cp:lastModifiedBy>
  <cp:revision>1</cp:revision>
  <dcterms:created xsi:type="dcterms:W3CDTF">2021-04-14T10:24:00Z</dcterms:created>
  <dcterms:modified xsi:type="dcterms:W3CDTF">2024-04-16T15:37:00Z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