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047" w:rsidRPr="00003D7F" w14:paraId="6A364CEA" w14:textId="77777777">
      <w:pPr>
        <w:jc w:val="center"/>
        <w:rPr>
          <w:rFonts w:ascii="Helvetica" w:hAnsi="Helvetica" w:cs="Helvetica"/>
          <w:b/>
          <w:color w:val="000000"/>
          <w:sz w:val="28"/>
        </w:rPr>
      </w:pPr>
      <w:r w:rsidRPr="00003D7F">
        <w:rPr>
          <w:rFonts w:ascii="Helvetica" w:hAnsi="Helvetica" w:cs="Helvetica"/>
          <w:b/>
          <w:color w:val="000000"/>
          <w:sz w:val="28"/>
        </w:rPr>
        <w:t>Paperwork Reduction Act</w:t>
      </w:r>
    </w:p>
    <w:p w:rsidR="00740047" w:rsidRPr="00003D7F" w14:paraId="4031AD10" w14:textId="77777777">
      <w:pPr>
        <w:pStyle w:val="Heading1"/>
        <w:rPr>
          <w:rFonts w:cs="Helvetica"/>
        </w:rPr>
      </w:pPr>
      <w:r w:rsidRPr="00003D7F">
        <w:rPr>
          <w:rFonts w:cs="Helvetica"/>
        </w:rPr>
        <w:t>Change Worksheet</w:t>
      </w:r>
    </w:p>
    <w:tbl>
      <w:tblPr>
        <w:tblW w:w="0" w:type="auto"/>
        <w:tblBorders>
          <w:top w:val="single" w:sz="6" w:space="0" w:color="auto"/>
          <w:left w:val="single" w:sz="6" w:space="0" w:color="auto"/>
          <w:bottom w:val="single" w:sz="6" w:space="0" w:color="auto"/>
          <w:right w:val="single" w:sz="6" w:space="0" w:color="auto"/>
        </w:tblBorders>
        <w:tblLayout w:type="fixed"/>
        <w:tblCellMar>
          <w:top w:w="0" w:type="dxa"/>
          <w:bottom w:w="0" w:type="dxa"/>
        </w:tblCellMar>
        <w:tblLook w:val="0000"/>
      </w:tblPr>
      <w:tblGrid>
        <w:gridCol w:w="348"/>
        <w:gridCol w:w="6000"/>
        <w:gridCol w:w="1440"/>
        <w:gridCol w:w="960"/>
        <w:gridCol w:w="2160"/>
      </w:tblGrid>
      <w:tr w14:paraId="5C4D5235" w14:textId="77777777">
        <w:tblPrEx>
          <w:tblW w:w="0" w:type="auto"/>
          <w:tblBorders>
            <w:top w:val="single" w:sz="6" w:space="0" w:color="auto"/>
            <w:left w:val="single" w:sz="6" w:space="0" w:color="auto"/>
            <w:bottom w:val="single" w:sz="6" w:space="0" w:color="auto"/>
            <w:right w:val="single" w:sz="6" w:space="0" w:color="auto"/>
          </w:tblBorders>
          <w:tblLayout w:type="fixed"/>
          <w:tblCellMar>
            <w:top w:w="0" w:type="dxa"/>
            <w:bottom w:w="0" w:type="dxa"/>
          </w:tblCellMar>
          <w:tblLook w:val="0000"/>
        </w:tblPrEx>
        <w:tc>
          <w:tcPr>
            <w:tcW w:w="7788" w:type="dxa"/>
            <w:gridSpan w:val="3"/>
            <w:tcBorders>
              <w:top w:val="single" w:sz="6" w:space="0" w:color="auto"/>
              <w:left w:val="nil"/>
              <w:bottom w:val="single" w:sz="6" w:space="0" w:color="auto"/>
              <w:right w:val="nil"/>
            </w:tcBorders>
          </w:tcPr>
          <w:p w:rsidR="00740047" w:rsidRPr="00003D7F" w14:paraId="4CC9028C" w14:textId="77777777">
            <w:pPr>
              <w:ind w:left="-120"/>
              <w:rPr>
                <w:rFonts w:ascii="Helvetica" w:hAnsi="Helvetica" w:cs="Helvetica"/>
                <w:color w:val="000000"/>
                <w:sz w:val="16"/>
              </w:rPr>
            </w:pPr>
            <w:r w:rsidRPr="00003D7F">
              <w:rPr>
                <w:rFonts w:ascii="Helvetica" w:hAnsi="Helvetica" w:cs="Helvetica"/>
                <w:color w:val="000000"/>
                <w:sz w:val="16"/>
              </w:rPr>
              <w:t>Agency/Subagency:</w:t>
            </w:r>
          </w:p>
          <w:p w:rsidR="00740047" w:rsidRPr="00003D7F" w14:paraId="5673967D" w14:textId="77777777">
            <w:pPr>
              <w:rPr>
                <w:rFonts w:ascii="Helvetica" w:hAnsi="Helvetica" w:cs="Helvetica"/>
                <w:color w:val="000000"/>
                <w:sz w:val="16"/>
              </w:rPr>
            </w:pPr>
            <w:r w:rsidRPr="00003D7F">
              <w:rPr>
                <w:rFonts w:ascii="Helvetica" w:hAnsi="Helvetica" w:cs="Helvetica"/>
                <w:b/>
                <w:color w:val="000000"/>
                <w:sz w:val="18"/>
              </w:rPr>
              <w:t>U.S. Department of Housing and Urban Development</w:t>
            </w:r>
          </w:p>
          <w:p w:rsidR="00740047" w:rsidRPr="00003D7F" w14:paraId="2B612D40" w14:textId="77777777">
            <w:pPr>
              <w:spacing w:before="40" w:after="60"/>
              <w:rPr>
                <w:rFonts w:ascii="Helvetica" w:hAnsi="Helvetica" w:cs="Helvetica"/>
                <w:color w:val="000000"/>
              </w:rPr>
            </w:pPr>
          </w:p>
        </w:tc>
        <w:tc>
          <w:tcPr>
            <w:tcW w:w="3120" w:type="dxa"/>
            <w:gridSpan w:val="2"/>
            <w:tcBorders>
              <w:top w:val="single" w:sz="6" w:space="0" w:color="auto"/>
              <w:left w:val="single" w:sz="6" w:space="0" w:color="auto"/>
              <w:bottom w:val="single" w:sz="6" w:space="0" w:color="auto"/>
              <w:right w:val="nil"/>
            </w:tcBorders>
          </w:tcPr>
          <w:p w:rsidR="00740047" w:rsidRPr="00003D7F" w14:paraId="4A11C30C" w14:textId="77777777">
            <w:pPr>
              <w:ind w:right="612"/>
              <w:rPr>
                <w:rFonts w:ascii="Helvetica" w:hAnsi="Helvetica" w:cs="Helvetica"/>
                <w:color w:val="000000"/>
                <w:sz w:val="16"/>
              </w:rPr>
            </w:pPr>
            <w:r w:rsidRPr="00003D7F">
              <w:rPr>
                <w:rFonts w:ascii="Helvetica" w:hAnsi="Helvetica" w:cs="Helvetica"/>
                <w:color w:val="000000"/>
                <w:sz w:val="16"/>
              </w:rPr>
              <w:t>OMB Control Number:</w:t>
            </w:r>
          </w:p>
          <w:p w:rsidR="00740047" w:rsidRPr="00003D7F" w14:paraId="26747230" w14:textId="77777777">
            <w:pPr>
              <w:spacing w:before="40" w:after="40"/>
              <w:ind w:left="252"/>
              <w:rPr>
                <w:rFonts w:ascii="Helvetica" w:hAnsi="Helvetica" w:cs="Helvetica"/>
                <w:color w:val="000000"/>
              </w:rPr>
            </w:pPr>
            <w:r w:rsidRPr="00003D7F">
              <w:rPr>
                <w:rFonts w:ascii="Helvetica" w:hAnsi="Helvetica" w:cs="Helvetica"/>
                <w:b/>
                <w:bCs/>
              </w:rPr>
              <w:t>2528-</w:t>
            </w:r>
            <w:r w:rsidRPr="00003D7F" w:rsidR="0003276A">
              <w:rPr>
                <w:rFonts w:ascii="Helvetica" w:hAnsi="Helvetica" w:cs="Helvetica"/>
                <w:b/>
                <w:bCs/>
              </w:rPr>
              <w:t>0</w:t>
            </w:r>
            <w:r w:rsidRPr="00003D7F" w:rsidR="00A23194">
              <w:rPr>
                <w:rFonts w:ascii="Helvetica" w:hAnsi="Helvetica" w:cs="Helvetica"/>
                <w:b/>
                <w:bCs/>
              </w:rPr>
              <w:t>3</w:t>
            </w:r>
            <w:r w:rsidRPr="00003D7F" w:rsidR="0003276A">
              <w:rPr>
                <w:rFonts w:ascii="Helvetica" w:hAnsi="Helvetica" w:cs="Helvetica"/>
                <w:b/>
                <w:bCs/>
              </w:rPr>
              <w:t>37</w:t>
            </w:r>
          </w:p>
        </w:tc>
      </w:tr>
      <w:tr w14:paraId="7C16E5F8"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bottom w:val="nil"/>
            </w:tcBorders>
          </w:tcPr>
          <w:p w:rsidR="00740047" w:rsidRPr="00003D7F" w14:paraId="1D57B2FE" w14:textId="77777777">
            <w:pPr>
              <w:jc w:val="right"/>
              <w:rPr>
                <w:rFonts w:ascii="Helvetica" w:hAnsi="Helvetica" w:cs="Helvetica"/>
                <w:color w:val="000000"/>
              </w:rPr>
            </w:pPr>
            <w:r w:rsidRPr="00003D7F">
              <w:rPr>
                <w:rFonts w:ascii="Helvetica" w:hAnsi="Helvetica" w:cs="Helvetica"/>
                <w:color w:val="000000"/>
                <w:sz w:val="18"/>
              </w:rPr>
              <w:t>Enter only items that change</w:t>
            </w:r>
          </w:p>
        </w:tc>
        <w:tc>
          <w:tcPr>
            <w:tcW w:w="2400" w:type="dxa"/>
            <w:gridSpan w:val="2"/>
            <w:tcBorders>
              <w:bottom w:val="nil"/>
            </w:tcBorders>
          </w:tcPr>
          <w:p w:rsidR="00740047" w:rsidRPr="00003D7F" w14:paraId="487A77CA" w14:textId="77777777">
            <w:pPr>
              <w:tabs>
                <w:tab w:val="center" w:pos="732"/>
                <w:tab w:val="center" w:pos="1452"/>
              </w:tabs>
              <w:spacing w:before="120"/>
              <w:jc w:val="center"/>
              <w:rPr>
                <w:rFonts w:ascii="Helvetica" w:hAnsi="Helvetica" w:cs="Helvetica"/>
                <w:color w:val="000000"/>
                <w:sz w:val="16"/>
              </w:rPr>
            </w:pPr>
            <w:r w:rsidRPr="00003D7F">
              <w:rPr>
                <w:rFonts w:ascii="Helvetica" w:hAnsi="Helvetica" w:cs="Helvetica"/>
                <w:color w:val="000000"/>
                <w:sz w:val="16"/>
              </w:rPr>
              <w:t>Current Record</w:t>
            </w:r>
          </w:p>
        </w:tc>
        <w:tc>
          <w:tcPr>
            <w:tcW w:w="2160" w:type="dxa"/>
            <w:tcBorders>
              <w:bottom w:val="nil"/>
            </w:tcBorders>
          </w:tcPr>
          <w:p w:rsidR="00740047" w:rsidRPr="00003D7F" w14:paraId="1D525F18" w14:textId="77777777">
            <w:pPr>
              <w:spacing w:before="120"/>
              <w:ind w:right="-108"/>
              <w:jc w:val="center"/>
              <w:rPr>
                <w:rFonts w:ascii="Helvetica" w:hAnsi="Helvetica" w:cs="Helvetica"/>
                <w:color w:val="000000"/>
                <w:sz w:val="16"/>
              </w:rPr>
            </w:pPr>
            <w:r w:rsidRPr="00003D7F">
              <w:rPr>
                <w:rFonts w:ascii="Helvetica" w:hAnsi="Helvetica" w:cs="Helvetica"/>
                <w:color w:val="000000"/>
                <w:sz w:val="16"/>
              </w:rPr>
              <w:t>New Record**</w:t>
            </w:r>
          </w:p>
        </w:tc>
      </w:tr>
      <w:tr w14:paraId="04A69243"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rsidRPr="00003D7F" w14:paraId="15815B86" w14:textId="77777777">
            <w:pPr>
              <w:rPr>
                <w:rFonts w:ascii="Helvetica" w:hAnsi="Helvetica" w:cs="Helvetica"/>
                <w:color w:val="000000"/>
                <w:sz w:val="14"/>
              </w:rPr>
            </w:pPr>
            <w:r w:rsidRPr="00003D7F">
              <w:rPr>
                <w:rFonts w:ascii="Helvetica" w:hAnsi="Helvetica" w:cs="Helvetica"/>
                <w:color w:val="000000"/>
                <w:sz w:val="14"/>
              </w:rPr>
              <w:t>Agency form number(s):</w:t>
            </w:r>
          </w:p>
          <w:p w:rsidR="00740047" w:rsidRPr="00003D7F" w14:paraId="1EA0E40C" w14:textId="77777777">
            <w:pPr>
              <w:spacing w:before="60" w:after="60"/>
              <w:rPr>
                <w:rFonts w:ascii="Helvetica" w:hAnsi="Helvetica" w:cs="Helvetica"/>
                <w:color w:val="000000"/>
                <w:sz w:val="18"/>
              </w:rPr>
            </w:pPr>
            <w:r w:rsidRPr="00003D7F">
              <w:rPr>
                <w:rFonts w:ascii="Helvetica" w:hAnsi="Helvetica" w:cs="Helvetica"/>
                <w:color w:val="000000"/>
                <w:sz w:val="18"/>
              </w:rPr>
              <w:fldChar w:fldCharType="begin">
                <w:ffData>
                  <w:name w:val="Text10"/>
                  <w:enabled/>
                  <w:calcOnExit w:val="0"/>
                  <w:textInput/>
                </w:ffData>
              </w:fldChar>
            </w:r>
            <w:bookmarkStart w:id="0" w:name="Text10"/>
            <w:r w:rsidRPr="00003D7F">
              <w:rPr>
                <w:rFonts w:ascii="Helvetica" w:hAnsi="Helvetica" w:cs="Helvetica"/>
                <w:color w:val="000000"/>
                <w:sz w:val="18"/>
              </w:rPr>
              <w:instrText xml:space="preserve"> FORMTEXT </w:instrText>
            </w:r>
            <w:r w:rsidRPr="00003D7F">
              <w:rPr>
                <w:rFonts w:ascii="Helvetica" w:hAnsi="Helvetica" w:cs="Helvetica"/>
                <w:color w:val="000000"/>
                <w:sz w:val="18"/>
              </w:rPr>
              <w:fldChar w:fldCharType="separate"/>
            </w:r>
            <w:r w:rsidRPr="00003D7F">
              <w:rPr>
                <w:rFonts w:ascii="Helvetica" w:hAnsi="Helvetica" w:cs="Helvetica"/>
                <w:noProof/>
                <w:color w:val="000000"/>
                <w:sz w:val="18"/>
              </w:rPr>
              <w:t> </w:t>
            </w:r>
            <w:r w:rsidRPr="00003D7F">
              <w:rPr>
                <w:rFonts w:ascii="Helvetica" w:hAnsi="Helvetica" w:cs="Helvetica"/>
                <w:noProof/>
                <w:color w:val="000000"/>
                <w:sz w:val="18"/>
              </w:rPr>
              <w:t> </w:t>
            </w:r>
            <w:r w:rsidRPr="00003D7F">
              <w:rPr>
                <w:rFonts w:ascii="Helvetica" w:hAnsi="Helvetica" w:cs="Helvetica"/>
                <w:noProof/>
                <w:color w:val="000000"/>
                <w:sz w:val="18"/>
              </w:rPr>
              <w:t> </w:t>
            </w:r>
            <w:r w:rsidRPr="00003D7F">
              <w:rPr>
                <w:rFonts w:ascii="Helvetica" w:hAnsi="Helvetica" w:cs="Helvetica"/>
                <w:noProof/>
                <w:color w:val="000000"/>
                <w:sz w:val="18"/>
              </w:rPr>
              <w:t> </w:t>
            </w:r>
            <w:r w:rsidRPr="00003D7F">
              <w:rPr>
                <w:rFonts w:ascii="Helvetica" w:hAnsi="Helvetica" w:cs="Helvetica"/>
                <w:noProof/>
                <w:color w:val="000000"/>
                <w:sz w:val="18"/>
              </w:rPr>
              <w:t> </w:t>
            </w:r>
            <w:r w:rsidRPr="00003D7F">
              <w:rPr>
                <w:rFonts w:ascii="Helvetica" w:hAnsi="Helvetica" w:cs="Helvetica"/>
                <w:color w:val="000000"/>
                <w:sz w:val="18"/>
              </w:rPr>
              <w:fldChar w:fldCharType="end"/>
            </w:r>
            <w:bookmarkEnd w:id="0"/>
          </w:p>
        </w:tc>
        <w:tc>
          <w:tcPr>
            <w:tcW w:w="2400" w:type="dxa"/>
            <w:gridSpan w:val="2"/>
            <w:tcBorders>
              <w:top w:val="single" w:sz="6" w:space="0" w:color="auto"/>
              <w:left w:val="single" w:sz="6" w:space="0" w:color="auto"/>
              <w:bottom w:val="nil"/>
              <w:right w:val="nil"/>
            </w:tcBorders>
          </w:tcPr>
          <w:p w:rsidR="00740047" w:rsidRPr="00003D7F" w14:paraId="1D5954F6" w14:textId="77777777">
            <w:pPr>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Text11"/>
                  <w:enabled/>
                  <w:calcOnExit w:val="0"/>
                  <w:textInput/>
                </w:ffData>
              </w:fldChar>
            </w:r>
            <w:bookmarkStart w:id="1" w:name="Text11"/>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bookmarkEnd w:id="1"/>
          </w:p>
        </w:tc>
        <w:tc>
          <w:tcPr>
            <w:tcW w:w="2160" w:type="dxa"/>
            <w:tcBorders>
              <w:top w:val="single" w:sz="6" w:space="0" w:color="auto"/>
              <w:left w:val="single" w:sz="6" w:space="0" w:color="auto"/>
              <w:bottom w:val="single" w:sz="6" w:space="0" w:color="auto"/>
            </w:tcBorders>
          </w:tcPr>
          <w:p w:rsidR="00740047" w:rsidRPr="00003D7F" w14:paraId="071D287A"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Text11"/>
                  <w:enabled/>
                  <w:calcOnExi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r w14:paraId="6A0F5A75"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rsidRPr="00003D7F" w14:paraId="0545C1D3" w14:textId="77777777">
            <w:pPr>
              <w:spacing w:before="80" w:after="40" w:line="180" w:lineRule="exact"/>
              <w:rPr>
                <w:rFonts w:ascii="Helvetica" w:hAnsi="Helvetica" w:cs="Helvetica"/>
                <w:color w:val="000000"/>
                <w:sz w:val="18"/>
              </w:rPr>
            </w:pPr>
            <w:r w:rsidRPr="00003D7F">
              <w:rPr>
                <w:rFonts w:ascii="Helvetica" w:hAnsi="Helvetica" w:cs="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rsidRPr="00003D7F" w14:paraId="602978F1" w14:textId="77777777">
            <w:pPr>
              <w:spacing w:before="40" w:after="40" w:line="180" w:lineRule="exact"/>
              <w:jc w:val="center"/>
              <w:rPr>
                <w:rFonts w:ascii="Helvetica" w:hAnsi="Helvetica" w:cs="Helvetica"/>
                <w:color w:val="000000"/>
                <w:sz w:val="22"/>
              </w:rPr>
            </w:pPr>
          </w:p>
        </w:tc>
        <w:tc>
          <w:tcPr>
            <w:tcW w:w="2160" w:type="dxa"/>
            <w:tcBorders>
              <w:top w:val="nil"/>
              <w:left w:val="nil"/>
              <w:bottom w:val="single" w:sz="6" w:space="0" w:color="auto"/>
            </w:tcBorders>
          </w:tcPr>
          <w:p w:rsidR="00740047" w:rsidRPr="00003D7F" w14:paraId="3211A5B8" w14:textId="77777777">
            <w:pPr>
              <w:tabs>
                <w:tab w:val="center" w:pos="2496"/>
              </w:tabs>
              <w:spacing w:before="40" w:after="40" w:line="180" w:lineRule="exact"/>
              <w:jc w:val="center"/>
              <w:rPr>
                <w:rFonts w:ascii="Helvetica" w:hAnsi="Helvetica" w:cs="Helvetica"/>
                <w:color w:val="000000"/>
                <w:sz w:val="22"/>
              </w:rPr>
            </w:pPr>
          </w:p>
        </w:tc>
      </w:tr>
      <w:tr w14:paraId="3DED06B4"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nil"/>
              <w:right w:val="nil"/>
            </w:tcBorders>
          </w:tcPr>
          <w:p w:rsidR="00740047" w:rsidRPr="00003D7F" w14:paraId="6A0E39CE" w14:textId="77777777">
            <w:pPr>
              <w:spacing w:before="60"/>
              <w:ind w:left="12"/>
              <w:rPr>
                <w:rFonts w:ascii="Helvetica" w:hAnsi="Helvetica" w:cs="Helvetica"/>
                <w:color w:val="000000"/>
                <w:sz w:val="18"/>
              </w:rPr>
            </w:pPr>
            <w:r w:rsidRPr="00003D7F">
              <w:rPr>
                <w:rFonts w:ascii="Helvetica" w:hAnsi="Helvetica" w:cs="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rsidRPr="00003D7F" w14:paraId="3ECC84FA"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c>
          <w:tcPr>
            <w:tcW w:w="2160" w:type="dxa"/>
            <w:tcBorders>
              <w:top w:val="nil"/>
              <w:left w:val="nil"/>
              <w:bottom w:val="nil"/>
            </w:tcBorders>
          </w:tcPr>
          <w:p w:rsidR="00740047" w:rsidRPr="00003D7F" w14:paraId="47164F4D"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r w14:paraId="43FCBE40"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nil"/>
              <w:right w:val="nil"/>
            </w:tcBorders>
          </w:tcPr>
          <w:p w:rsidR="00740047" w:rsidRPr="00003D7F" w14:paraId="4926F70A" w14:textId="77777777">
            <w:pPr>
              <w:spacing w:before="60"/>
              <w:ind w:left="12"/>
              <w:rPr>
                <w:rFonts w:ascii="Helvetica" w:hAnsi="Helvetica" w:cs="Helvetica"/>
                <w:color w:val="000000"/>
                <w:sz w:val="18"/>
              </w:rPr>
            </w:pPr>
            <w:r w:rsidRPr="00003D7F">
              <w:rPr>
                <w:rFonts w:ascii="Helvetica" w:hAnsi="Helvetica" w:cs="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rsidRPr="00003D7F" w14:paraId="76E017B1"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c>
          <w:tcPr>
            <w:tcW w:w="2160" w:type="dxa"/>
            <w:tcBorders>
              <w:top w:val="single" w:sz="6" w:space="0" w:color="auto"/>
              <w:left w:val="nil"/>
              <w:bottom w:val="nil"/>
            </w:tcBorders>
          </w:tcPr>
          <w:p w:rsidR="00740047" w:rsidRPr="00003D7F" w14:paraId="0DF9D212"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r w14:paraId="1A517613"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single" w:sz="6" w:space="0" w:color="auto"/>
              <w:right w:val="nil"/>
            </w:tcBorders>
          </w:tcPr>
          <w:p w:rsidR="00740047" w:rsidRPr="00003D7F" w14:paraId="521B828D" w14:textId="77777777">
            <w:pPr>
              <w:pBdr>
                <w:top w:val="single" w:sz="6" w:space="1" w:color="auto"/>
              </w:pBdr>
              <w:ind w:left="252" w:right="-108"/>
              <w:rPr>
                <w:rFonts w:ascii="Helvetica" w:hAnsi="Helvetica" w:cs="Helvetica"/>
                <w:color w:val="000000"/>
                <w:sz w:val="18"/>
              </w:rPr>
            </w:pPr>
            <w:r w:rsidRPr="00003D7F">
              <w:rPr>
                <w:rFonts w:ascii="Helvetica" w:hAnsi="Helvetica" w:cs="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rsidRPr="00003D7F" w14:paraId="046C4B3F"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maxLength w:val="3"/>
                    <w:forma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r w:rsidRPr="00003D7F">
              <w:rPr>
                <w:rFonts w:ascii="Helvetica" w:hAnsi="Helvetica" w:cs="Helvetica"/>
                <w:color w:val="000000"/>
                <w:sz w:val="22"/>
              </w:rPr>
              <w:t xml:space="preserve"> %</w:t>
            </w:r>
          </w:p>
        </w:tc>
        <w:tc>
          <w:tcPr>
            <w:tcW w:w="2160" w:type="dxa"/>
            <w:tcBorders>
              <w:top w:val="single" w:sz="6" w:space="0" w:color="auto"/>
              <w:left w:val="nil"/>
              <w:bottom w:val="single" w:sz="6" w:space="0" w:color="auto"/>
            </w:tcBorders>
          </w:tcPr>
          <w:p w:rsidR="00740047" w:rsidRPr="00003D7F" w14:paraId="498F5234"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maxLength w:val="3"/>
                    <w:format w:val="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r w:rsidRPr="00003D7F">
              <w:rPr>
                <w:rFonts w:ascii="Helvetica" w:hAnsi="Helvetica" w:cs="Helvetica"/>
                <w:color w:val="000000"/>
                <w:sz w:val="22"/>
              </w:rPr>
              <w:t xml:space="preserve"> %</w:t>
            </w:r>
          </w:p>
        </w:tc>
      </w:tr>
      <w:tr w14:paraId="26CF6487"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rsidRPr="00003D7F" w14:paraId="422B80EF" w14:textId="77777777">
            <w:pPr>
              <w:spacing w:before="60"/>
              <w:ind w:left="12"/>
              <w:rPr>
                <w:rFonts w:ascii="Helvetica" w:hAnsi="Helvetica" w:cs="Helvetica"/>
                <w:color w:val="000000"/>
                <w:sz w:val="18"/>
              </w:rPr>
            </w:pPr>
            <w:r w:rsidRPr="00003D7F">
              <w:rPr>
                <w:rFonts w:ascii="Helvetica" w:hAnsi="Helvetica" w:cs="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rsidRPr="00003D7F" w14:paraId="19FE15FC"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c>
          <w:tcPr>
            <w:tcW w:w="2160" w:type="dxa"/>
            <w:tcBorders>
              <w:top w:val="nil"/>
              <w:left w:val="nil"/>
              <w:bottom w:val="nil"/>
            </w:tcBorders>
          </w:tcPr>
          <w:p w:rsidR="00740047" w:rsidRPr="00003D7F" w14:paraId="439E3120"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fldChar w:fldCharType="end"/>
            </w:r>
          </w:p>
        </w:tc>
      </w:tr>
      <w:tr w14:paraId="28450817"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rsidRPr="00003D7F" w14:paraId="7D5068F4" w14:textId="77777777">
            <w:pPr>
              <w:spacing w:before="60"/>
              <w:ind w:left="12"/>
              <w:rPr>
                <w:rFonts w:ascii="Helvetica" w:hAnsi="Helvetica" w:cs="Helvetica"/>
                <w:color w:val="000000"/>
                <w:sz w:val="18"/>
              </w:rPr>
            </w:pPr>
            <w:r w:rsidRPr="00003D7F">
              <w:rPr>
                <w:rFonts w:ascii="Helvetica" w:hAnsi="Helvetica" w:cs="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rsidRPr="00003D7F" w14:paraId="10D757A6" w14:textId="77777777">
            <w:pPr>
              <w:spacing w:before="60" w:after="60"/>
              <w:jc w:val="center"/>
              <w:rPr>
                <w:rFonts w:ascii="Helvetica" w:hAnsi="Helvetica" w:cs="Helvetica"/>
                <w:color w:val="000000"/>
                <w:sz w:val="22"/>
              </w:rPr>
            </w:pPr>
          </w:p>
        </w:tc>
        <w:tc>
          <w:tcPr>
            <w:tcW w:w="2160" w:type="dxa"/>
            <w:tcBorders>
              <w:top w:val="single" w:sz="6" w:space="0" w:color="auto"/>
              <w:left w:val="nil"/>
              <w:bottom w:val="single" w:sz="6" w:space="0" w:color="auto"/>
            </w:tcBorders>
          </w:tcPr>
          <w:p w:rsidR="00740047" w:rsidRPr="00003D7F" w14:paraId="304A2A49"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fldChar w:fldCharType="end"/>
            </w:r>
          </w:p>
        </w:tc>
      </w:tr>
      <w:tr w14:paraId="29ED1456"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rsidRPr="00003D7F" w14:paraId="7B541E76" w14:textId="77777777">
            <w:pPr>
              <w:spacing w:before="60"/>
              <w:ind w:left="12"/>
              <w:rPr>
                <w:rFonts w:ascii="Helvetica" w:hAnsi="Helvetica" w:cs="Helvetica"/>
                <w:color w:val="000000"/>
                <w:sz w:val="18"/>
              </w:rPr>
            </w:pPr>
            <w:r w:rsidRPr="00003D7F">
              <w:rPr>
                <w:rFonts w:ascii="Helvetica" w:hAnsi="Helvetica" w:cs="Helvetica"/>
                <w:color w:val="000000"/>
                <w:sz w:val="18"/>
              </w:rPr>
              <w:t>Explanation of difference</w:t>
            </w:r>
          </w:p>
          <w:p w:rsidR="00740047" w:rsidRPr="00003D7F" w14:paraId="65219957" w14:textId="77777777">
            <w:pPr>
              <w:ind w:left="252"/>
              <w:rPr>
                <w:rFonts w:ascii="Helvetica" w:hAnsi="Helvetica" w:cs="Helvetica"/>
                <w:color w:val="000000"/>
                <w:sz w:val="18"/>
              </w:rPr>
            </w:pPr>
            <w:r w:rsidRPr="00003D7F">
              <w:rPr>
                <w:rFonts w:ascii="Helvetica" w:hAnsi="Helvetica" w:cs="Helvetica"/>
                <w:color w:val="000000"/>
                <w:sz w:val="18"/>
              </w:rPr>
              <w:t xml:space="preserve">Program </w:t>
            </w:r>
            <w:r w:rsidRPr="00003D7F">
              <w:rPr>
                <w:rFonts w:ascii="Helvetica" w:hAnsi="Helvetica" w:cs="Helvetica"/>
                <w:color w:val="000000"/>
                <w:sz w:val="18"/>
              </w:rPr>
              <w:t>change</w:t>
            </w:r>
          </w:p>
          <w:p w:rsidR="00740047" w:rsidRPr="00003D7F" w14:paraId="55047DD7" w14:textId="77777777">
            <w:pPr>
              <w:spacing w:after="80"/>
              <w:ind w:left="252"/>
              <w:rPr>
                <w:rFonts w:ascii="Helvetica" w:hAnsi="Helvetica" w:cs="Helvetica"/>
                <w:color w:val="000000"/>
                <w:sz w:val="18"/>
              </w:rPr>
            </w:pPr>
            <w:r w:rsidRPr="00003D7F">
              <w:rPr>
                <w:rFonts w:ascii="Helvetica" w:hAnsi="Helvetica" w:cs="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740047" w:rsidRPr="00003D7F" w14:paraId="285C75C7" w14:textId="77777777">
            <w:pPr>
              <w:spacing w:before="60" w:after="60"/>
              <w:jc w:val="center"/>
              <w:rPr>
                <w:rFonts w:ascii="Helvetica" w:hAnsi="Helvetica" w:cs="Helvetica"/>
                <w:color w:val="000000"/>
                <w:sz w:val="22"/>
              </w:rPr>
            </w:pPr>
          </w:p>
        </w:tc>
        <w:tc>
          <w:tcPr>
            <w:tcW w:w="2160" w:type="dxa"/>
            <w:tcBorders>
              <w:top w:val="nil"/>
              <w:left w:val="nil"/>
              <w:bottom w:val="nil"/>
            </w:tcBorders>
          </w:tcPr>
          <w:p w:rsidR="00740047" w:rsidRPr="00003D7F" w14:paraId="7E1F1082" w14:textId="77777777">
            <w:pPr>
              <w:tabs>
                <w:tab w:val="center" w:pos="2496"/>
              </w:tabs>
              <w:spacing w:before="1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fldChar w:fldCharType="end"/>
            </w:r>
          </w:p>
          <w:p w:rsidR="00740047" w:rsidRPr="00003D7F" w14:paraId="08C9346E" w14:textId="77777777">
            <w:pPr>
              <w:tabs>
                <w:tab w:val="center" w:pos="2496"/>
              </w:tabs>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t> </w:t>
            </w:r>
            <w:r w:rsidRPr="00003D7F">
              <w:rPr>
                <w:rFonts w:ascii="Helvetica" w:hAnsi="Helvetica" w:cs="Helvetica"/>
                <w:color w:val="000000"/>
                <w:sz w:val="22"/>
              </w:rPr>
              <w:fldChar w:fldCharType="end"/>
            </w:r>
          </w:p>
        </w:tc>
      </w:tr>
      <w:tr w14:paraId="333D5590"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rsidRPr="00003D7F" w14:paraId="0731FFD0" w14:textId="77777777">
            <w:pPr>
              <w:spacing w:before="80" w:after="60" w:line="200" w:lineRule="exact"/>
              <w:rPr>
                <w:rFonts w:ascii="Helvetica" w:hAnsi="Helvetica" w:cs="Helvetica"/>
                <w:color w:val="000000"/>
                <w:sz w:val="18"/>
              </w:rPr>
            </w:pPr>
            <w:r w:rsidRPr="00003D7F">
              <w:rPr>
                <w:rFonts w:ascii="Helvetica" w:hAnsi="Helvetica" w:cs="Helvetica"/>
                <w:b/>
                <w:color w:val="000000"/>
                <w:sz w:val="18"/>
              </w:rPr>
              <w:t>Annual reporting and recordkeeping cost burden</w:t>
            </w:r>
            <w:r w:rsidRPr="00003D7F">
              <w:rPr>
                <w:rFonts w:ascii="Helvetica" w:hAnsi="Helvetica" w:cs="Helvetica"/>
                <w:color w:val="000000"/>
                <w:sz w:val="18"/>
              </w:rPr>
              <w:t xml:space="preserve"> </w:t>
            </w:r>
            <w:r w:rsidRPr="00003D7F">
              <w:rPr>
                <w:rFonts w:ascii="Helvetica" w:hAnsi="Helvetica" w:cs="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0047" w:rsidRPr="00003D7F" w14:paraId="242F7680" w14:textId="77777777">
            <w:pPr>
              <w:spacing w:before="60" w:after="60" w:line="200" w:lineRule="exact"/>
              <w:jc w:val="center"/>
              <w:rPr>
                <w:rFonts w:ascii="Helvetica" w:hAnsi="Helvetica" w:cs="Helvetica"/>
                <w:color w:val="000000"/>
                <w:sz w:val="22"/>
              </w:rPr>
            </w:pPr>
          </w:p>
        </w:tc>
        <w:tc>
          <w:tcPr>
            <w:tcW w:w="2160" w:type="dxa"/>
            <w:tcBorders>
              <w:top w:val="single" w:sz="6" w:space="0" w:color="auto"/>
              <w:left w:val="nil"/>
              <w:bottom w:val="single" w:sz="6" w:space="0" w:color="auto"/>
            </w:tcBorders>
            <w:shd w:val="pct20" w:color="auto" w:fill="auto"/>
          </w:tcPr>
          <w:p w:rsidR="00740047" w:rsidRPr="00003D7F" w14:paraId="4BE1DF38" w14:textId="77777777">
            <w:pPr>
              <w:tabs>
                <w:tab w:val="center" w:pos="2496"/>
              </w:tabs>
              <w:spacing w:before="40" w:after="40" w:line="200" w:lineRule="exact"/>
              <w:jc w:val="center"/>
              <w:rPr>
                <w:rFonts w:ascii="Helvetica" w:hAnsi="Helvetica" w:cs="Helvetica"/>
                <w:color w:val="000000"/>
                <w:sz w:val="22"/>
              </w:rPr>
            </w:pPr>
          </w:p>
        </w:tc>
      </w:tr>
      <w:tr w14:paraId="4AD54370"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rsidRPr="00003D7F" w14:paraId="53085692" w14:textId="77777777">
            <w:pPr>
              <w:spacing w:before="60"/>
              <w:rPr>
                <w:rFonts w:ascii="Helvetica" w:hAnsi="Helvetica" w:cs="Helvetica"/>
                <w:color w:val="000000"/>
                <w:sz w:val="18"/>
              </w:rPr>
            </w:pPr>
            <w:r w:rsidRPr="00003D7F">
              <w:rPr>
                <w:rFonts w:ascii="Helvetica" w:hAnsi="Helvetica" w:cs="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740047" w:rsidRPr="00003D7F" w14:paraId="01EDF00A"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c>
          <w:tcPr>
            <w:tcW w:w="2160" w:type="dxa"/>
            <w:tcBorders>
              <w:top w:val="nil"/>
              <w:left w:val="nil"/>
              <w:bottom w:val="nil"/>
            </w:tcBorders>
          </w:tcPr>
          <w:p w:rsidR="00740047" w:rsidRPr="00003D7F" w14:paraId="201E70AC"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r w14:paraId="081FC23F"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rsidRPr="00003D7F" w14:paraId="7288FF12" w14:textId="77777777">
            <w:pPr>
              <w:spacing w:before="60"/>
              <w:rPr>
                <w:rFonts w:ascii="Helvetica" w:hAnsi="Helvetica" w:cs="Helvetica"/>
                <w:color w:val="000000"/>
                <w:sz w:val="18"/>
              </w:rPr>
            </w:pPr>
            <w:r w:rsidRPr="00003D7F">
              <w:rPr>
                <w:rFonts w:ascii="Helvetica" w:hAnsi="Helvetica" w:cs="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rsidRPr="00003D7F" w14:paraId="0CAE3826"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c>
          <w:tcPr>
            <w:tcW w:w="2160" w:type="dxa"/>
            <w:tcBorders>
              <w:top w:val="single" w:sz="6" w:space="0" w:color="auto"/>
              <w:left w:val="nil"/>
              <w:bottom w:val="single" w:sz="6" w:space="0" w:color="auto"/>
            </w:tcBorders>
          </w:tcPr>
          <w:p w:rsidR="00740047" w:rsidRPr="00003D7F" w14:paraId="12ACBEC8"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r w14:paraId="19354ACB"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rsidRPr="00003D7F" w14:paraId="456B9838" w14:textId="77777777">
            <w:pPr>
              <w:spacing w:before="60"/>
              <w:rPr>
                <w:rFonts w:ascii="Helvetica" w:hAnsi="Helvetica" w:cs="Helvetica"/>
                <w:color w:val="000000"/>
                <w:sz w:val="18"/>
              </w:rPr>
            </w:pPr>
            <w:r w:rsidRPr="00003D7F">
              <w:rPr>
                <w:rFonts w:ascii="Helvetica" w:hAnsi="Helvetica" w:cs="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rsidRPr="00003D7F" w14:paraId="4BBB7210" w14:textId="77777777">
            <w:pPr>
              <w:spacing w:before="60" w:after="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c>
          <w:tcPr>
            <w:tcW w:w="2160" w:type="dxa"/>
            <w:tcBorders>
              <w:top w:val="nil"/>
              <w:left w:val="nil"/>
              <w:bottom w:val="nil"/>
            </w:tcBorders>
          </w:tcPr>
          <w:p w:rsidR="00740047" w:rsidRPr="00003D7F" w14:paraId="7113A1DB"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r w14:paraId="50B61ABF"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rsidRPr="00003D7F" w14:paraId="2C830784" w14:textId="77777777">
            <w:pPr>
              <w:spacing w:before="60"/>
              <w:rPr>
                <w:rFonts w:ascii="Helvetica" w:hAnsi="Helvetica" w:cs="Helvetica"/>
                <w:color w:val="000000"/>
                <w:sz w:val="18"/>
              </w:rPr>
            </w:pPr>
            <w:r w:rsidRPr="00003D7F">
              <w:rPr>
                <w:rFonts w:ascii="Helvetica" w:hAnsi="Helvetica" w:cs="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rsidRPr="00003D7F" w14:paraId="39C42E84" w14:textId="77777777">
            <w:pPr>
              <w:spacing w:before="60" w:after="60"/>
              <w:jc w:val="center"/>
              <w:rPr>
                <w:rFonts w:ascii="Helvetica" w:hAnsi="Helvetica" w:cs="Helvetica"/>
                <w:color w:val="000000"/>
                <w:sz w:val="22"/>
              </w:rPr>
            </w:pPr>
          </w:p>
        </w:tc>
        <w:tc>
          <w:tcPr>
            <w:tcW w:w="2160" w:type="dxa"/>
            <w:tcBorders>
              <w:top w:val="single" w:sz="6" w:space="0" w:color="auto"/>
              <w:left w:val="nil"/>
              <w:bottom w:val="single" w:sz="6" w:space="0" w:color="auto"/>
            </w:tcBorders>
          </w:tcPr>
          <w:p w:rsidR="00740047" w:rsidRPr="00003D7F" w14:paraId="36395672" w14:textId="77777777">
            <w:pPr>
              <w:tabs>
                <w:tab w:val="center" w:pos="2496"/>
              </w:tabs>
              <w:spacing w:before="40" w:after="40"/>
              <w:jc w:val="center"/>
              <w:rPr>
                <w:rFonts w:ascii="Helvetica" w:hAnsi="Helvetica" w:cs="Helvetica"/>
                <w:color w:val="000000"/>
                <w:sz w:val="22"/>
              </w:rPr>
            </w:pPr>
            <w:r w:rsidRPr="00003D7F">
              <w:rPr>
                <w:rFonts w:ascii="Helvetica" w:hAnsi="Helvetica" w:cs="Helvetica"/>
                <w:color w:val="000000"/>
                <w:sz w:val="22"/>
              </w:rPr>
              <w:fldChar w:fldCharType="begin">
                <w:ffData>
                  <w:name w:val="Text12"/>
                  <w:enabled/>
                  <w:calcOnExit w:val="0"/>
                  <w:textInput>
                    <w:type w:val="number"/>
                    <w:format w:val="$#,##0.00;($#,##0.00)"/>
                  </w:textInput>
                </w:ffData>
              </w:fldChar>
            </w:r>
            <w:bookmarkStart w:id="2" w:name="Text12"/>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bookmarkEnd w:id="2"/>
          </w:p>
        </w:tc>
      </w:tr>
      <w:tr w14:paraId="5B7AC978"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rsidRPr="00003D7F" w14:paraId="752CE83A" w14:textId="77777777">
            <w:pPr>
              <w:spacing w:before="60"/>
              <w:rPr>
                <w:rFonts w:ascii="Helvetica" w:hAnsi="Helvetica" w:cs="Helvetica"/>
                <w:color w:val="000000"/>
                <w:sz w:val="18"/>
              </w:rPr>
            </w:pPr>
            <w:r w:rsidRPr="00003D7F">
              <w:rPr>
                <w:rFonts w:ascii="Helvetica" w:hAnsi="Helvetica" w:cs="Helvetica"/>
                <w:color w:val="000000"/>
                <w:sz w:val="18"/>
              </w:rPr>
              <w:t>Explanation of difference</w:t>
            </w:r>
          </w:p>
          <w:p w:rsidR="00740047" w:rsidRPr="00003D7F" w14:paraId="56D5E6EA" w14:textId="77777777">
            <w:pPr>
              <w:ind w:left="252"/>
              <w:rPr>
                <w:rFonts w:ascii="Helvetica" w:hAnsi="Helvetica" w:cs="Helvetica"/>
                <w:color w:val="000000"/>
                <w:sz w:val="18"/>
              </w:rPr>
            </w:pPr>
            <w:r w:rsidRPr="00003D7F">
              <w:rPr>
                <w:rFonts w:ascii="Helvetica" w:hAnsi="Helvetica" w:cs="Helvetica"/>
                <w:color w:val="000000"/>
                <w:sz w:val="18"/>
              </w:rPr>
              <w:t xml:space="preserve">Program </w:t>
            </w:r>
            <w:r w:rsidRPr="00003D7F">
              <w:rPr>
                <w:rFonts w:ascii="Helvetica" w:hAnsi="Helvetica" w:cs="Helvetica"/>
                <w:color w:val="000000"/>
                <w:sz w:val="18"/>
              </w:rPr>
              <w:t>change</w:t>
            </w:r>
          </w:p>
          <w:p w:rsidR="00740047" w:rsidRPr="00003D7F" w14:paraId="670883EF" w14:textId="77777777">
            <w:pPr>
              <w:spacing w:after="80"/>
              <w:ind w:left="252"/>
              <w:rPr>
                <w:rFonts w:ascii="Helvetica" w:hAnsi="Helvetica" w:cs="Helvetica"/>
                <w:color w:val="000000"/>
                <w:sz w:val="18"/>
              </w:rPr>
            </w:pPr>
            <w:r w:rsidRPr="00003D7F">
              <w:rPr>
                <w:rFonts w:ascii="Helvetica" w:hAnsi="Helvetica" w:cs="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0047" w:rsidRPr="00003D7F" w14:paraId="4CBA5B5D" w14:textId="77777777">
            <w:pPr>
              <w:spacing w:before="60" w:after="60"/>
              <w:jc w:val="center"/>
              <w:rPr>
                <w:rFonts w:ascii="Helvetica" w:hAnsi="Helvetica" w:cs="Helvetica"/>
                <w:color w:val="000000"/>
                <w:sz w:val="22"/>
              </w:rPr>
            </w:pPr>
          </w:p>
        </w:tc>
        <w:tc>
          <w:tcPr>
            <w:tcW w:w="2160" w:type="dxa"/>
            <w:tcBorders>
              <w:top w:val="nil"/>
              <w:left w:val="nil"/>
            </w:tcBorders>
          </w:tcPr>
          <w:p w:rsidR="00740047" w:rsidRPr="00003D7F" w14:paraId="244FDC13" w14:textId="77777777">
            <w:pPr>
              <w:tabs>
                <w:tab w:val="center" w:pos="2496"/>
              </w:tabs>
              <w:spacing w:before="16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p w:rsidR="00740047" w:rsidRPr="00003D7F" w14:paraId="26BA7DDA" w14:textId="77777777">
            <w:pPr>
              <w:tabs>
                <w:tab w:val="center" w:pos="2496"/>
              </w:tabs>
              <w:spacing w:after="40"/>
              <w:jc w:val="center"/>
              <w:rPr>
                <w:rFonts w:ascii="Helvetica" w:hAnsi="Helvetica" w:cs="Helvetica"/>
                <w:color w:val="000000"/>
                <w:sz w:val="22"/>
              </w:rPr>
            </w:pPr>
            <w:r w:rsidRPr="00003D7F">
              <w:rPr>
                <w:rFonts w:ascii="Helvetica" w:hAnsi="Helvetica" w:cs="Helvetica"/>
                <w:color w:val="000000"/>
                <w:sz w:val="22"/>
              </w:rPr>
              <w:fldChar w:fldCharType="begin">
                <w:ffData>
                  <w:name w:val=""/>
                  <w:enabled/>
                  <w:calcOnExit w:val="0"/>
                  <w:textInput>
                    <w:type w:val="number"/>
                    <w:format w:val="$#,##0.00;($#,##0.00)"/>
                  </w:textInput>
                </w:ffData>
              </w:fldChar>
            </w:r>
            <w:r w:rsidRPr="00003D7F">
              <w:rPr>
                <w:rFonts w:ascii="Helvetica" w:hAnsi="Helvetica" w:cs="Helvetica"/>
                <w:color w:val="000000"/>
                <w:sz w:val="22"/>
              </w:rPr>
              <w:instrText xml:space="preserve"> FORMTEXT </w:instrText>
            </w:r>
            <w:r w:rsidRPr="00003D7F">
              <w:rPr>
                <w:rFonts w:ascii="Helvetica" w:hAnsi="Helvetica" w:cs="Helvetica"/>
                <w:color w:val="000000"/>
                <w:sz w:val="22"/>
              </w:rPr>
              <w:fldChar w:fldCharType="separate"/>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noProof/>
                <w:color w:val="000000"/>
                <w:sz w:val="22"/>
              </w:rPr>
              <w:t> </w:t>
            </w:r>
            <w:r w:rsidRPr="00003D7F">
              <w:rPr>
                <w:rFonts w:ascii="Helvetica" w:hAnsi="Helvetica" w:cs="Helvetica"/>
                <w:color w:val="000000"/>
                <w:sz w:val="22"/>
              </w:rPr>
              <w:fldChar w:fldCharType="end"/>
            </w:r>
          </w:p>
        </w:tc>
      </w:tr>
    </w:tbl>
    <w:p w:rsidR="00740047" w:rsidRPr="00003D7F" w14:paraId="108FE00E" w14:textId="77777777">
      <w:pPr>
        <w:ind w:left="-120"/>
        <w:rPr>
          <w:rFonts w:ascii="Helvetica" w:hAnsi="Helvetica" w:cs="Helvetica"/>
          <w:color w:val="000000"/>
          <w:sz w:val="16"/>
        </w:rPr>
      </w:pPr>
      <w:r w:rsidRPr="00003D7F">
        <w:rPr>
          <w:rFonts w:ascii="Helvetica" w:hAnsi="Helvetica" w:cs="Helvetica"/>
          <w:color w:val="000000"/>
          <w:sz w:val="16"/>
        </w:rPr>
        <w:t xml:space="preserve">Other change: </w:t>
      </w:r>
      <w:r w:rsidRPr="00003D7F">
        <w:rPr>
          <w:rFonts w:ascii="Helvetica" w:hAnsi="Helvetica" w:cs="Helvetica"/>
          <w:color w:val="000000"/>
          <w:sz w:val="24"/>
        </w:rPr>
        <w:t>**</w:t>
      </w:r>
    </w:p>
    <w:p w:rsidR="009A52ED" w:rsidRPr="00003D7F" w:rsidP="009A52ED" w14:paraId="7A933C4B"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 xml:space="preserve">This submission includes a series of non-substantive changes to the instruments to be administered as part of the Community Choice Demonstration. The proposed changes to the instruments have been made in response to feedback from the research study team and with approval from the Institutional Review Board (IRB). Proposed edits have been made for the </w:t>
      </w:r>
      <w:r w:rsidRPr="00003D7F">
        <w:rPr>
          <w:rFonts w:ascii="Helvetica" w:hAnsi="Helvetica" w:cs="Helvetica"/>
          <w:color w:val="000000"/>
          <w:sz w:val="18"/>
          <w:szCs w:val="18"/>
        </w:rPr>
        <w:t>purpose</w:t>
      </w:r>
      <w:r w:rsidR="00090D37">
        <w:rPr>
          <w:rFonts w:ascii="Helvetica" w:hAnsi="Helvetica" w:cs="Helvetica"/>
          <w:color w:val="000000"/>
          <w:sz w:val="18"/>
          <w:szCs w:val="18"/>
        </w:rPr>
        <w:t>s</w:t>
      </w:r>
      <w:r w:rsidRPr="00003D7F">
        <w:rPr>
          <w:rFonts w:ascii="Helvetica" w:hAnsi="Helvetica" w:cs="Helvetica"/>
          <w:color w:val="000000"/>
          <w:sz w:val="18"/>
          <w:szCs w:val="18"/>
        </w:rPr>
        <w:t xml:space="preserve"> of clarifying language to enhance participant comprehension and streamlining the interview process. We do not anticipate these revisions to affect either the annual reporting and recordkeeping hour burden or the annual reporting and recordkeeping cost burden for the data collection. </w:t>
      </w:r>
      <w:r w:rsidRPr="00003D7F">
        <w:rPr>
          <w:rFonts w:ascii="Helvetica" w:hAnsi="Helvetica" w:cs="Helvetica"/>
          <w:color w:val="000000"/>
          <w:sz w:val="18"/>
          <w:szCs w:val="18"/>
        </w:rPr>
        <w:t>Please see the second page for details on the proposed changes to each item.</w:t>
      </w:r>
    </w:p>
    <w:p w:rsidR="00BA109D" w:rsidRPr="00BA109D" w:rsidP="00BA109D" w14:paraId="7D7D06D3" w14:textId="77777777">
      <w:pPr>
        <w:spacing w:before="40" w:line="260" w:lineRule="exact"/>
        <w:rPr>
          <w:rFonts w:ascii="Helvetica" w:hAnsi="Helvetica" w:cs="Helvetica"/>
          <w:color w:val="000000"/>
        </w:rPr>
      </w:pPr>
    </w:p>
    <w:p w:rsidR="00BA109D" w:rsidRPr="00BA109D" w:rsidP="00BA109D" w14:paraId="407BB6FA" w14:textId="77777777">
      <w:pPr>
        <w:spacing w:before="40" w:line="260" w:lineRule="exact"/>
        <w:rPr>
          <w:b/>
          <w:bCs/>
          <w:color w:val="000000"/>
          <w:sz w:val="24"/>
          <w:szCs w:val="24"/>
        </w:rPr>
      </w:pP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p>
    <w:p w:rsidR="00BA109D" w:rsidRPr="00BA109D" w:rsidP="00BA109D" w14:paraId="65276511" w14:textId="77777777">
      <w:pPr>
        <w:spacing w:before="40" w:line="260" w:lineRule="exact"/>
        <w:rPr>
          <w:b/>
          <w:bCs/>
          <w:color w:val="000000"/>
          <w:sz w:val="24"/>
          <w:szCs w:val="24"/>
        </w:rPr>
      </w:pP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p>
    <w:p w:rsidR="00BA109D" w:rsidRPr="00BA109D" w:rsidP="00BA109D" w14:paraId="335D2B9F" w14:textId="77777777">
      <w:pPr>
        <w:spacing w:before="40" w:line="260" w:lineRule="exact"/>
        <w:rPr>
          <w:b/>
          <w:bCs/>
          <w:color w:val="000000"/>
          <w:sz w:val="24"/>
          <w:szCs w:val="24"/>
        </w:rPr>
      </w:pP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p>
    <w:p w:rsidR="00BA109D" w:rsidRPr="00BA109D" w:rsidP="00BA109D" w14:paraId="185F4290" w14:textId="77777777">
      <w:pPr>
        <w:spacing w:before="40" w:line="260" w:lineRule="exact"/>
        <w:rPr>
          <w:b/>
          <w:bCs/>
          <w:color w:val="000000"/>
          <w:sz w:val="24"/>
          <w:szCs w:val="24"/>
        </w:rPr>
      </w:pP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p>
    <w:p w:rsidR="00BA109D" w:rsidRPr="00BA109D" w:rsidP="00BA109D" w14:paraId="198952F3" w14:textId="77777777">
      <w:pPr>
        <w:spacing w:before="40" w:line="260" w:lineRule="exact"/>
        <w:rPr>
          <w:b/>
          <w:bCs/>
          <w:color w:val="000000"/>
          <w:sz w:val="24"/>
          <w:szCs w:val="24"/>
        </w:rPr>
      </w:pP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p>
    <w:p w:rsidR="00BA109D" w:rsidRPr="00BA109D" w:rsidP="00BA109D" w14:paraId="443FF670" w14:textId="77777777">
      <w:pPr>
        <w:spacing w:before="40" w:line="260" w:lineRule="exact"/>
        <w:rPr>
          <w:b/>
          <w:bCs/>
          <w:color w:val="000000"/>
          <w:sz w:val="24"/>
          <w:szCs w:val="24"/>
        </w:rPr>
      </w:pP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r w:rsidRPr="00BA109D">
        <w:rPr>
          <w:b/>
          <w:bCs/>
          <w:color w:val="000000"/>
          <w:sz w:val="24"/>
          <w:szCs w:val="24"/>
        </w:rPr>
        <w:tab/>
      </w:r>
    </w:p>
    <w:p w:rsidR="00740047" w:rsidRPr="00BA109D" w14:paraId="64DE0F6F" w14:textId="77777777">
      <w:pPr>
        <w:spacing w:before="40" w:line="260" w:lineRule="exact"/>
        <w:rPr>
          <w:b/>
          <w:bCs/>
          <w:color w:val="000000"/>
          <w:sz w:val="24"/>
          <w:szCs w:val="24"/>
        </w:rPr>
      </w:pPr>
      <w:r>
        <w:rPr>
          <w:rFonts w:ascii="Helvetica" w:hAnsi="Helvetica" w:cs="Helvetica"/>
          <w:b/>
          <w:bCs/>
          <w:color w:val="000000"/>
        </w:rPr>
        <w:t>A</w:t>
      </w:r>
      <w:r w:rsidRPr="00D256C6" w:rsidR="00D256C6">
        <w:rPr>
          <w:rFonts w:ascii="Helvetica" w:hAnsi="Helvetica" w:cs="Helvetica"/>
          <w:b/>
          <w:bCs/>
          <w:color w:val="000000"/>
        </w:rPr>
        <w:t>ttachment: Proposed Edits to Instruments for the Community Choice Demonstration</w:t>
      </w:r>
    </w:p>
    <w:p w:rsidR="00D256C6" w:rsidRPr="00D256C6" w14:paraId="360312FB" w14:textId="77777777">
      <w:pPr>
        <w:spacing w:before="40" w:line="260" w:lineRule="exact"/>
        <w:rPr>
          <w:rFonts w:ascii="Helvetica" w:hAnsi="Helvetica" w:cs="Helvetica"/>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2"/>
        <w:gridCol w:w="5378"/>
      </w:tblGrid>
      <w:tr w14:paraId="6F30785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08" w:type="dxa"/>
            <w:shd w:val="clear" w:color="auto" w:fill="auto"/>
          </w:tcPr>
          <w:p w:rsidR="00D256C6" w:rsidRPr="00003D7F" w14:paraId="2EFBF21D"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Instrument</w:t>
            </w:r>
          </w:p>
        </w:tc>
        <w:tc>
          <w:tcPr>
            <w:tcW w:w="5508" w:type="dxa"/>
            <w:shd w:val="clear" w:color="auto" w:fill="auto"/>
          </w:tcPr>
          <w:p w:rsidR="00D256C6" w:rsidRPr="00003D7F" w14:paraId="12840E97" w14:textId="77777777">
            <w:pPr>
              <w:spacing w:before="40" w:line="260" w:lineRule="exact"/>
              <w:rPr>
                <w:rFonts w:ascii="Helvetica" w:hAnsi="Helvetica" w:cs="Helvetica"/>
                <w:b/>
                <w:bCs/>
                <w:color w:val="000000"/>
                <w:sz w:val="18"/>
                <w:szCs w:val="18"/>
              </w:rPr>
            </w:pPr>
            <w:r w:rsidRPr="00003D7F">
              <w:rPr>
                <w:rFonts w:ascii="Helvetica" w:hAnsi="Helvetica" w:cs="Helvetica"/>
                <w:b/>
                <w:bCs/>
                <w:color w:val="000000"/>
                <w:sz w:val="18"/>
                <w:szCs w:val="18"/>
              </w:rPr>
              <w:t>Summary of Revisions</w:t>
            </w:r>
          </w:p>
        </w:tc>
      </w:tr>
      <w:tr w14:paraId="5E022D0C" w14:textId="77777777">
        <w:tblPrEx>
          <w:tblW w:w="0" w:type="auto"/>
          <w:tblLook w:val="04A0"/>
        </w:tblPrEx>
        <w:tc>
          <w:tcPr>
            <w:tcW w:w="5508" w:type="dxa"/>
            <w:shd w:val="clear" w:color="auto" w:fill="auto"/>
          </w:tcPr>
          <w:p w:rsidR="00D256C6" w:rsidRPr="00003D7F" w14:paraId="3185985E"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Revised - Attachment B Head of Household Existing Voucher Holder Informed Consent</w:t>
            </w:r>
          </w:p>
        </w:tc>
        <w:tc>
          <w:tcPr>
            <w:tcW w:w="5508" w:type="dxa"/>
            <w:vMerge w:val="restart"/>
            <w:shd w:val="clear" w:color="auto" w:fill="auto"/>
          </w:tcPr>
          <w:p w:rsidR="00D256C6" w:rsidRPr="00003D7F" w:rsidP="00244ACC" w14:paraId="6D33243D" w14:textId="77777777">
            <w:pPr>
              <w:rPr>
                <w:rFonts w:ascii="Helvetica" w:hAnsi="Helvetica" w:cs="Helvetica"/>
                <w:color w:val="000000"/>
                <w:sz w:val="18"/>
                <w:szCs w:val="18"/>
              </w:rPr>
            </w:pPr>
            <w:r w:rsidRPr="00003D7F">
              <w:rPr>
                <w:rFonts w:ascii="Helvetica" w:hAnsi="Helvetica" w:cs="Helvetica"/>
                <w:color w:val="000000"/>
                <w:sz w:val="18"/>
                <w:szCs w:val="18"/>
              </w:rPr>
              <w:t>The Informed Consent forms for Community Choice Demonstration (CCD) Phase 1 participants - Head of Household Existing Voucher Holder, Head of Household Waitlist Family, and Other Adult Household Member - were edited with minimal changes for clarity.</w:t>
            </w:r>
            <w:r w:rsidR="00DC27B7">
              <w:rPr>
                <w:rFonts w:ascii="Helvetica" w:hAnsi="Helvetica" w:cs="Helvetica"/>
                <w:color w:val="000000"/>
                <w:sz w:val="18"/>
                <w:szCs w:val="18"/>
              </w:rPr>
              <w:t xml:space="preserve"> </w:t>
            </w:r>
          </w:p>
        </w:tc>
      </w:tr>
      <w:tr w14:paraId="46E4AECC" w14:textId="77777777">
        <w:tblPrEx>
          <w:tblW w:w="0" w:type="auto"/>
          <w:tblLook w:val="04A0"/>
        </w:tblPrEx>
        <w:tc>
          <w:tcPr>
            <w:tcW w:w="5508" w:type="dxa"/>
            <w:shd w:val="clear" w:color="auto" w:fill="auto"/>
          </w:tcPr>
          <w:p w:rsidR="00D256C6" w:rsidRPr="00003D7F" w14:paraId="14870CFD"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Revised - Attachment C Head of Household Waitlist Family Informed Consent</w:t>
            </w:r>
          </w:p>
        </w:tc>
        <w:tc>
          <w:tcPr>
            <w:tcW w:w="5508" w:type="dxa"/>
            <w:vMerge/>
            <w:shd w:val="clear" w:color="auto" w:fill="auto"/>
          </w:tcPr>
          <w:p w:rsidR="00D256C6" w:rsidRPr="00003D7F" w14:paraId="1C0A0168" w14:textId="77777777">
            <w:pPr>
              <w:spacing w:before="40" w:line="260" w:lineRule="exact"/>
              <w:rPr>
                <w:rFonts w:ascii="Helvetica" w:hAnsi="Helvetica" w:cs="Helvetica"/>
                <w:color w:val="000000"/>
                <w:sz w:val="18"/>
                <w:szCs w:val="18"/>
              </w:rPr>
            </w:pPr>
          </w:p>
        </w:tc>
      </w:tr>
      <w:tr w14:paraId="72E9C200" w14:textId="77777777">
        <w:tblPrEx>
          <w:tblW w:w="0" w:type="auto"/>
          <w:tblLook w:val="04A0"/>
        </w:tblPrEx>
        <w:tc>
          <w:tcPr>
            <w:tcW w:w="5508" w:type="dxa"/>
            <w:shd w:val="clear" w:color="auto" w:fill="auto"/>
          </w:tcPr>
          <w:p w:rsidR="00D256C6" w:rsidRPr="00003D7F" w14:paraId="4E12B4E8"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Revised - Attachment D Other Adult Household Member Informed Consent</w:t>
            </w:r>
          </w:p>
        </w:tc>
        <w:tc>
          <w:tcPr>
            <w:tcW w:w="5508" w:type="dxa"/>
            <w:vMerge/>
            <w:shd w:val="clear" w:color="auto" w:fill="auto"/>
          </w:tcPr>
          <w:p w:rsidR="00D256C6" w:rsidRPr="00003D7F" w14:paraId="3EB2F83B" w14:textId="77777777">
            <w:pPr>
              <w:spacing w:before="40" w:line="260" w:lineRule="exact"/>
              <w:rPr>
                <w:rFonts w:ascii="Helvetica" w:hAnsi="Helvetica" w:cs="Helvetica"/>
                <w:color w:val="000000"/>
                <w:sz w:val="18"/>
                <w:szCs w:val="18"/>
              </w:rPr>
            </w:pPr>
          </w:p>
        </w:tc>
      </w:tr>
      <w:tr w14:paraId="484199F2" w14:textId="77777777">
        <w:tblPrEx>
          <w:tblW w:w="0" w:type="auto"/>
          <w:tblLook w:val="04A0"/>
        </w:tblPrEx>
        <w:tc>
          <w:tcPr>
            <w:tcW w:w="5508" w:type="dxa"/>
            <w:shd w:val="clear" w:color="auto" w:fill="auto"/>
          </w:tcPr>
          <w:p w:rsidR="00D256C6" w:rsidRPr="00003D7F" w14:paraId="0CC480A6"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Revised - Attachment N Phase 2 HoH Existing Voucher Holders Informed Consent</w:t>
            </w:r>
          </w:p>
        </w:tc>
        <w:tc>
          <w:tcPr>
            <w:tcW w:w="5508" w:type="dxa"/>
            <w:vMerge w:val="restart"/>
            <w:shd w:val="clear" w:color="auto" w:fill="auto"/>
          </w:tcPr>
          <w:p w:rsidR="00D256C6" w:rsidRPr="00003D7F" w:rsidP="00D256C6" w14:paraId="69882383" w14:textId="77777777">
            <w:pPr>
              <w:rPr>
                <w:rFonts w:ascii="Helvetica" w:hAnsi="Helvetica" w:cs="Helvetica"/>
                <w:color w:val="000000"/>
                <w:sz w:val="18"/>
                <w:szCs w:val="18"/>
              </w:rPr>
            </w:pPr>
            <w:r w:rsidRPr="00003D7F">
              <w:rPr>
                <w:rFonts w:ascii="Helvetica" w:hAnsi="Helvetica" w:cs="Helvetica"/>
                <w:color w:val="000000"/>
                <w:sz w:val="18"/>
                <w:szCs w:val="18"/>
              </w:rPr>
              <w:t xml:space="preserve">The Informed Consent forms for Community Choice Demonstration (CCD) Phase 2 participants - Head of Household (HoH) Existing Voucher Holder, HoH Waitlist Families, and Other Adult Household Member - were edited with minimal changes for clarity. </w:t>
            </w:r>
          </w:p>
          <w:p w:rsidR="00D256C6" w:rsidRPr="00003D7F" w14:paraId="26C7562C" w14:textId="77777777">
            <w:pPr>
              <w:spacing w:before="40" w:line="260" w:lineRule="exact"/>
              <w:rPr>
                <w:rFonts w:ascii="Helvetica" w:hAnsi="Helvetica" w:cs="Helvetica"/>
                <w:color w:val="000000"/>
                <w:sz w:val="18"/>
                <w:szCs w:val="18"/>
              </w:rPr>
            </w:pPr>
          </w:p>
        </w:tc>
      </w:tr>
      <w:tr w14:paraId="1CB00784" w14:textId="77777777">
        <w:tblPrEx>
          <w:tblW w:w="0" w:type="auto"/>
          <w:tblLook w:val="04A0"/>
        </w:tblPrEx>
        <w:tc>
          <w:tcPr>
            <w:tcW w:w="5508" w:type="dxa"/>
            <w:shd w:val="clear" w:color="auto" w:fill="auto"/>
          </w:tcPr>
          <w:p w:rsidR="00D256C6" w:rsidRPr="00003D7F" w14:paraId="17BBA917"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Revised - Attachment O Phase 2 Head of Household Waitlist Families Informed Consent</w:t>
            </w:r>
          </w:p>
        </w:tc>
        <w:tc>
          <w:tcPr>
            <w:tcW w:w="5508" w:type="dxa"/>
            <w:vMerge/>
            <w:shd w:val="clear" w:color="auto" w:fill="auto"/>
          </w:tcPr>
          <w:p w:rsidR="00D256C6" w:rsidRPr="00003D7F" w14:paraId="15529879" w14:textId="77777777">
            <w:pPr>
              <w:spacing w:before="40" w:line="260" w:lineRule="exact"/>
              <w:rPr>
                <w:rFonts w:ascii="Helvetica" w:hAnsi="Helvetica" w:cs="Helvetica"/>
                <w:color w:val="000000"/>
                <w:sz w:val="18"/>
                <w:szCs w:val="18"/>
              </w:rPr>
            </w:pPr>
          </w:p>
        </w:tc>
      </w:tr>
      <w:tr w14:paraId="320C76C0" w14:textId="77777777">
        <w:tblPrEx>
          <w:tblW w:w="0" w:type="auto"/>
          <w:tblLook w:val="04A0"/>
        </w:tblPrEx>
        <w:tc>
          <w:tcPr>
            <w:tcW w:w="5508" w:type="dxa"/>
            <w:shd w:val="clear" w:color="auto" w:fill="auto"/>
          </w:tcPr>
          <w:p w:rsidR="00D256C6" w:rsidRPr="00003D7F" w14:paraId="281D1737"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Revised - Attachment P Phase 2 Other Adult Household Member Informed Consent</w:t>
            </w:r>
          </w:p>
        </w:tc>
        <w:tc>
          <w:tcPr>
            <w:tcW w:w="5508" w:type="dxa"/>
            <w:vMerge/>
            <w:shd w:val="clear" w:color="auto" w:fill="auto"/>
          </w:tcPr>
          <w:p w:rsidR="00D256C6" w:rsidRPr="00003D7F" w14:paraId="7F105EA9" w14:textId="77777777">
            <w:pPr>
              <w:spacing w:before="40" w:line="260" w:lineRule="exact"/>
              <w:rPr>
                <w:rFonts w:ascii="Helvetica" w:hAnsi="Helvetica" w:cs="Helvetica"/>
                <w:color w:val="000000"/>
                <w:sz w:val="18"/>
                <w:szCs w:val="18"/>
              </w:rPr>
            </w:pPr>
          </w:p>
        </w:tc>
      </w:tr>
      <w:tr w14:paraId="6578A5C6" w14:textId="77777777">
        <w:tblPrEx>
          <w:tblW w:w="0" w:type="auto"/>
          <w:tblLook w:val="04A0"/>
        </w:tblPrEx>
        <w:tc>
          <w:tcPr>
            <w:tcW w:w="5508" w:type="dxa"/>
            <w:shd w:val="clear" w:color="auto" w:fill="auto"/>
          </w:tcPr>
          <w:p w:rsidR="00D256C6" w:rsidRPr="00003D7F" w14:paraId="2334793F"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B.2_The Home Assessment_Follow-up Phone Call Script</w:t>
            </w:r>
          </w:p>
        </w:tc>
        <w:tc>
          <w:tcPr>
            <w:tcW w:w="5508" w:type="dxa"/>
            <w:shd w:val="clear" w:color="auto" w:fill="auto"/>
          </w:tcPr>
          <w:p w:rsidR="00D256C6" w:rsidRPr="00003D7F" w14:paraId="2F1C2308"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The Home Assessment Follow-up Phone Call Script was revised with a few edits to streamline the interview scheduling process.</w:t>
            </w:r>
          </w:p>
        </w:tc>
      </w:tr>
      <w:tr w14:paraId="4DA5F539" w14:textId="77777777">
        <w:tblPrEx>
          <w:tblW w:w="0" w:type="auto"/>
          <w:tblLook w:val="04A0"/>
        </w:tblPrEx>
        <w:tc>
          <w:tcPr>
            <w:tcW w:w="5508" w:type="dxa"/>
            <w:shd w:val="clear" w:color="auto" w:fill="auto"/>
          </w:tcPr>
          <w:p w:rsidR="00D256C6" w:rsidRPr="00003D7F" w14:paraId="607C7BCA"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C_The Home Assessment_Consent</w:t>
            </w:r>
          </w:p>
        </w:tc>
        <w:tc>
          <w:tcPr>
            <w:tcW w:w="5508" w:type="dxa"/>
            <w:shd w:val="clear" w:color="auto" w:fill="auto"/>
          </w:tcPr>
          <w:p w:rsidR="00D256C6" w:rsidRPr="00003D7F" w14:paraId="22A5CC93"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The Home Assessment Consent form was edited to include a couple of minimal changes to enhance participant comprehension.</w:t>
            </w:r>
          </w:p>
        </w:tc>
      </w:tr>
      <w:tr w14:paraId="49781844" w14:textId="77777777">
        <w:tblPrEx>
          <w:tblW w:w="0" w:type="auto"/>
          <w:tblLook w:val="04A0"/>
        </w:tblPrEx>
        <w:tc>
          <w:tcPr>
            <w:tcW w:w="5508" w:type="dxa"/>
            <w:shd w:val="clear" w:color="auto" w:fill="auto"/>
          </w:tcPr>
          <w:p w:rsidR="00D256C6" w:rsidRPr="00003D7F" w14:paraId="72BD7308"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D_The Home Assessment_Direct Measurements</w:t>
            </w:r>
          </w:p>
        </w:tc>
        <w:tc>
          <w:tcPr>
            <w:tcW w:w="5508" w:type="dxa"/>
            <w:shd w:val="clear" w:color="auto" w:fill="auto"/>
          </w:tcPr>
          <w:p w:rsidR="00D256C6" w:rsidRPr="00003D7F" w14:paraId="68F2E640"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The Home Assessment was edited to correct a clerical error regarding the threshold value of an environmental measure.</w:t>
            </w:r>
          </w:p>
        </w:tc>
      </w:tr>
      <w:tr w14:paraId="2CED732E" w14:textId="77777777">
        <w:tblPrEx>
          <w:tblW w:w="0" w:type="auto"/>
          <w:tblLook w:val="04A0"/>
        </w:tblPrEx>
        <w:tc>
          <w:tcPr>
            <w:tcW w:w="5508" w:type="dxa"/>
            <w:shd w:val="clear" w:color="auto" w:fill="auto"/>
          </w:tcPr>
          <w:p w:rsidR="00D256C6" w:rsidRPr="00003D7F" w14:paraId="1F47BB93"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K.2_The Child Assessment and The Obesity &amp; Type II Diabetes Risk Assessment_Follow-up Phone Call Script</w:t>
            </w:r>
          </w:p>
        </w:tc>
        <w:tc>
          <w:tcPr>
            <w:tcW w:w="5508" w:type="dxa"/>
            <w:shd w:val="clear" w:color="auto" w:fill="auto"/>
          </w:tcPr>
          <w:p w:rsidR="00D256C6" w:rsidRPr="00003D7F" w14:paraId="1DF3CC33"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The Child Assessment/Obesity &amp; Type II Diabetes Risk Assessment Follow-up Phone Call Script was revised with a few edits to streamline the interview scheduling process.</w:t>
            </w:r>
          </w:p>
        </w:tc>
      </w:tr>
      <w:tr w14:paraId="3DFCD564" w14:textId="77777777">
        <w:tblPrEx>
          <w:tblW w:w="0" w:type="auto"/>
          <w:tblLook w:val="04A0"/>
        </w:tblPrEx>
        <w:tc>
          <w:tcPr>
            <w:tcW w:w="5508" w:type="dxa"/>
            <w:shd w:val="clear" w:color="auto" w:fill="auto"/>
          </w:tcPr>
          <w:p w:rsidR="00D256C6" w:rsidRPr="00003D7F" w14:paraId="2C687D76"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L_The Child and MOVED Assessments_Consent</w:t>
            </w:r>
          </w:p>
        </w:tc>
        <w:tc>
          <w:tcPr>
            <w:tcW w:w="5508" w:type="dxa"/>
            <w:shd w:val="clear" w:color="auto" w:fill="auto"/>
          </w:tcPr>
          <w:p w:rsidR="00D256C6" w:rsidRPr="00003D7F" w14:paraId="3FA1D1DD"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The Child and MOVED Assessment was modified with minimal plain language edits to improve clarity and participant comprehension.</w:t>
            </w:r>
          </w:p>
        </w:tc>
      </w:tr>
      <w:tr w14:paraId="43E4EAA5" w14:textId="77777777">
        <w:tblPrEx>
          <w:tblW w:w="0" w:type="auto"/>
          <w:tblLook w:val="04A0"/>
        </w:tblPrEx>
        <w:tc>
          <w:tcPr>
            <w:tcW w:w="5508" w:type="dxa"/>
            <w:shd w:val="clear" w:color="auto" w:fill="auto"/>
          </w:tcPr>
          <w:p w:rsidR="00D256C6" w:rsidRPr="00003D7F" w14:paraId="27932975"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M.1_The Obesity Type II Diabetes Risk Assessment_Survey_Baseline</w:t>
            </w:r>
          </w:p>
        </w:tc>
        <w:tc>
          <w:tcPr>
            <w:tcW w:w="5508" w:type="dxa"/>
            <w:vMerge w:val="restart"/>
            <w:shd w:val="clear" w:color="auto" w:fill="auto"/>
          </w:tcPr>
          <w:p w:rsidR="00D256C6" w:rsidRPr="00003D7F" w14:paraId="53AA35F5"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 xml:space="preserve">The Obesity Type II Diabetes Risk Assessment Surveys - Baseline and Follow-up - were revised to include a question to refine collection of respondent health information. Minimal edits were also made to recapture information already reported (respondent email/address) to </w:t>
            </w:r>
            <w:r w:rsidRPr="00003D7F" w:rsidR="00D10FA3">
              <w:rPr>
                <w:rFonts w:ascii="Helvetica" w:hAnsi="Helvetica" w:cs="Helvetica"/>
                <w:color w:val="000000"/>
                <w:sz w:val="18"/>
                <w:szCs w:val="18"/>
              </w:rPr>
              <w:t>facilitate</w:t>
            </w:r>
            <w:r w:rsidRPr="00003D7F">
              <w:rPr>
                <w:rFonts w:ascii="Helvetica" w:hAnsi="Helvetica" w:cs="Helvetica"/>
                <w:color w:val="000000"/>
                <w:sz w:val="18"/>
                <w:szCs w:val="18"/>
              </w:rPr>
              <w:t xml:space="preserve"> timely delivery of the incentive to the respondent. However, we do not expect these changes to substantively affect respondent burden.</w:t>
            </w:r>
          </w:p>
        </w:tc>
      </w:tr>
      <w:tr w14:paraId="4649C7EF" w14:textId="77777777">
        <w:tblPrEx>
          <w:tblW w:w="0" w:type="auto"/>
          <w:tblLook w:val="04A0"/>
        </w:tblPrEx>
        <w:tc>
          <w:tcPr>
            <w:tcW w:w="5508" w:type="dxa"/>
            <w:shd w:val="clear" w:color="auto" w:fill="auto"/>
          </w:tcPr>
          <w:p w:rsidR="00D256C6" w:rsidRPr="00003D7F" w14:paraId="400A9256"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Attachment M.2_The Obesity Type II Diabetes Risk Assessment_Survey_Follow-up</w:t>
            </w:r>
          </w:p>
        </w:tc>
        <w:tc>
          <w:tcPr>
            <w:tcW w:w="5508" w:type="dxa"/>
            <w:vMerge/>
            <w:shd w:val="clear" w:color="auto" w:fill="auto"/>
          </w:tcPr>
          <w:p w:rsidR="00D256C6" w:rsidRPr="00003D7F" w14:paraId="709CB146" w14:textId="77777777">
            <w:pPr>
              <w:spacing w:before="40" w:line="260" w:lineRule="exact"/>
              <w:rPr>
                <w:rFonts w:ascii="Helvetica" w:hAnsi="Helvetica" w:cs="Helvetica"/>
                <w:color w:val="000000"/>
                <w:sz w:val="18"/>
                <w:szCs w:val="18"/>
              </w:rPr>
            </w:pPr>
          </w:p>
        </w:tc>
      </w:tr>
      <w:tr w14:paraId="6EFDE35A" w14:textId="77777777">
        <w:tblPrEx>
          <w:tblW w:w="0" w:type="auto"/>
          <w:tblLook w:val="04A0"/>
        </w:tblPrEx>
        <w:tc>
          <w:tcPr>
            <w:tcW w:w="5508" w:type="dxa"/>
            <w:shd w:val="clear" w:color="auto" w:fill="auto"/>
          </w:tcPr>
          <w:p w:rsidR="00D256C6" w:rsidRPr="00003D7F" w14:paraId="1787FF42" w14:textId="77777777">
            <w:pPr>
              <w:spacing w:before="40" w:line="260" w:lineRule="exact"/>
              <w:rPr>
                <w:rFonts w:ascii="Helvetica" w:hAnsi="Helvetica" w:cs="Helvetica"/>
                <w:b/>
                <w:bCs/>
                <w:color w:val="000000"/>
                <w:sz w:val="18"/>
                <w:szCs w:val="18"/>
              </w:rPr>
            </w:pPr>
            <w:r w:rsidRPr="00003D7F">
              <w:rPr>
                <w:rFonts w:ascii="Helvetica" w:hAnsi="Helvetica" w:cs="Helvetica"/>
                <w:b/>
                <w:bCs/>
                <w:sz w:val="18"/>
                <w:szCs w:val="18"/>
              </w:rPr>
              <w:t xml:space="preserve">Attachment N_The Obesity &amp; Type II </w:t>
            </w:r>
            <w:r w:rsidRPr="00003D7F">
              <w:rPr>
                <w:rFonts w:ascii="Helvetica" w:hAnsi="Helvetica" w:cs="Helvetica"/>
                <w:b/>
                <w:bCs/>
                <w:sz w:val="18"/>
                <w:szCs w:val="18"/>
              </w:rPr>
              <w:t>Diabetes  Risk</w:t>
            </w:r>
            <w:r w:rsidRPr="00003D7F">
              <w:rPr>
                <w:rFonts w:ascii="Helvetica" w:hAnsi="Helvetica" w:cs="Helvetica"/>
                <w:b/>
                <w:bCs/>
                <w:sz w:val="18"/>
                <w:szCs w:val="18"/>
              </w:rPr>
              <w:t xml:space="preserve"> Assessment_Anthropometric Assessments_Adult</w:t>
            </w:r>
          </w:p>
        </w:tc>
        <w:tc>
          <w:tcPr>
            <w:tcW w:w="5508" w:type="dxa"/>
            <w:vMerge w:val="restart"/>
            <w:shd w:val="clear" w:color="auto" w:fill="auto"/>
          </w:tcPr>
          <w:p w:rsidR="00D256C6" w:rsidRPr="00003D7F" w14:paraId="57583BE0" w14:textId="77777777">
            <w:pPr>
              <w:spacing w:before="40" w:line="260" w:lineRule="exact"/>
              <w:rPr>
                <w:rFonts w:ascii="Helvetica" w:hAnsi="Helvetica" w:cs="Helvetica"/>
                <w:color w:val="000000"/>
                <w:sz w:val="18"/>
                <w:szCs w:val="18"/>
              </w:rPr>
            </w:pPr>
            <w:r w:rsidRPr="00003D7F">
              <w:rPr>
                <w:rFonts w:ascii="Helvetica" w:hAnsi="Helvetica" w:cs="Helvetica"/>
                <w:color w:val="000000"/>
                <w:sz w:val="18"/>
                <w:szCs w:val="18"/>
              </w:rPr>
              <w:t>The Obesity &amp; Type II Diabetes Risk Assessment Anthropometric Assessments - Adult and Child - were revised with minimal edits to streamline interviewer instructions and ensure use of field-standard measurement practices.</w:t>
            </w:r>
          </w:p>
        </w:tc>
      </w:tr>
      <w:tr w14:paraId="5550AF69" w14:textId="77777777">
        <w:tblPrEx>
          <w:tblW w:w="0" w:type="auto"/>
          <w:tblLook w:val="04A0"/>
        </w:tblPrEx>
        <w:tc>
          <w:tcPr>
            <w:tcW w:w="5508" w:type="dxa"/>
            <w:shd w:val="clear" w:color="auto" w:fill="auto"/>
          </w:tcPr>
          <w:p w:rsidR="00D256C6" w:rsidRPr="00D10FA3" w14:paraId="1D07F1E1" w14:textId="77777777">
            <w:pPr>
              <w:spacing w:before="40" w:line="260" w:lineRule="exact"/>
              <w:rPr>
                <w:rFonts w:ascii="Helvetica" w:hAnsi="Helvetica" w:cs="Helvetica"/>
                <w:b/>
                <w:bCs/>
                <w:color w:val="000000"/>
                <w:sz w:val="18"/>
                <w:szCs w:val="18"/>
              </w:rPr>
            </w:pPr>
            <w:r w:rsidRPr="00D10FA3">
              <w:rPr>
                <w:rFonts w:ascii="Helvetica" w:hAnsi="Helvetica" w:cs="Helvetica"/>
                <w:b/>
                <w:bCs/>
                <w:sz w:val="18"/>
                <w:szCs w:val="18"/>
              </w:rPr>
              <w:t>Attachment O_The Obesity &amp; Type II Diabetes Risk Assessment_Anthropometric Assessments_Child</w:t>
            </w:r>
          </w:p>
        </w:tc>
        <w:tc>
          <w:tcPr>
            <w:tcW w:w="5508" w:type="dxa"/>
            <w:vMerge/>
            <w:shd w:val="clear" w:color="auto" w:fill="auto"/>
          </w:tcPr>
          <w:p w:rsidR="00D256C6" w14:paraId="54D6F3B8" w14:textId="77777777">
            <w:pPr>
              <w:spacing w:before="40" w:line="260" w:lineRule="exact"/>
              <w:rPr>
                <w:b/>
                <w:bCs/>
                <w:color w:val="000000"/>
              </w:rPr>
            </w:pPr>
          </w:p>
        </w:tc>
      </w:tr>
    </w:tbl>
    <w:p w:rsidR="00D256C6" w:rsidRPr="00D256C6" w14:paraId="1366399F" w14:textId="77777777">
      <w:pPr>
        <w:spacing w:before="40" w:line="260" w:lineRule="exact"/>
        <w:rPr>
          <w:b/>
          <w:bCs/>
          <w:color w:val="000000"/>
        </w:rPr>
      </w:pPr>
    </w:p>
    <w:sectPr>
      <w:footerReference w:type="default" r:id="rId7"/>
      <w:pgSz w:w="12240" w:h="15840"/>
      <w:pgMar w:top="480" w:right="720" w:bottom="480" w:left="720" w:header="480" w:footer="4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Borders>
        <w:top w:val="single" w:sz="6" w:space="0" w:color="auto"/>
      </w:tblBorders>
      <w:tblLayout w:type="fixed"/>
      <w:tblCellMar>
        <w:top w:w="0" w:type="dxa"/>
        <w:bottom w:w="0" w:type="dxa"/>
      </w:tblCellMar>
      <w:tblLook w:val="0000"/>
    </w:tblPr>
    <w:tblGrid>
      <w:gridCol w:w="5628"/>
      <w:gridCol w:w="2040"/>
      <w:gridCol w:w="3348"/>
    </w:tblGrid>
    <w:tr w14:paraId="4817B8E7" w14:textId="77777777">
      <w:tblPrEx>
        <w:tblW w:w="0" w:type="auto"/>
        <w:tblBorders>
          <w:top w:val="single" w:sz="6" w:space="0" w:color="auto"/>
        </w:tblBorders>
        <w:tblLayout w:type="fixed"/>
        <w:tblCellMar>
          <w:top w:w="0" w:type="dxa"/>
          <w:bottom w:w="0" w:type="dxa"/>
        </w:tblCellMar>
        <w:tblLook w:val="0000"/>
      </w:tblPrEx>
      <w:tc>
        <w:tcPr>
          <w:tcW w:w="5628" w:type="dxa"/>
          <w:tcBorders>
            <w:right w:val="nil"/>
          </w:tcBorders>
        </w:tcPr>
        <w:p w:rsidR="00740047" w14:paraId="0AFEC078"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740047" w14:paraId="6A2A785C"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7A58472C"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27AF5673"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0C94502C"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30D46C05"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8"/>
            </w:rPr>
            <w:t>X</w:t>
          </w:r>
          <w:r w:rsidR="00E61878">
            <w:rPr>
              <w:rFonts w:ascii="Helvetica" w:hAnsi="Helvetica"/>
              <w:sz w:val="16"/>
            </w:rPr>
            <w:t xml:space="preserve"> </w:t>
          </w:r>
        </w:p>
      </w:tc>
      <w:tc>
        <w:tcPr>
          <w:tcW w:w="2040" w:type="dxa"/>
          <w:tcBorders>
            <w:top w:val="single" w:sz="6" w:space="0" w:color="auto"/>
            <w:left w:val="single" w:sz="6" w:space="0" w:color="auto"/>
            <w:right w:val="single" w:sz="6" w:space="0" w:color="auto"/>
          </w:tcBorders>
        </w:tcPr>
        <w:p w:rsidR="00740047" w14:paraId="6040D2F5"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740047" w14:paraId="31E9E45C"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740047" w14:paraId="74EA71B7"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61196095"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259B0B92"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740047" w14:paraId="511D6017"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740047" w14:paraId="6EFC3AF4"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78"/>
    <w:rsid w:val="00003D7F"/>
    <w:rsid w:val="0003276A"/>
    <w:rsid w:val="00090D37"/>
    <w:rsid w:val="000D0CD8"/>
    <w:rsid w:val="001860DA"/>
    <w:rsid w:val="001961DD"/>
    <w:rsid w:val="001F4522"/>
    <w:rsid w:val="00244ACC"/>
    <w:rsid w:val="00265BD5"/>
    <w:rsid w:val="002941A5"/>
    <w:rsid w:val="00395014"/>
    <w:rsid w:val="00431F0F"/>
    <w:rsid w:val="00437EA4"/>
    <w:rsid w:val="00492A08"/>
    <w:rsid w:val="005048BA"/>
    <w:rsid w:val="0051486F"/>
    <w:rsid w:val="005501D4"/>
    <w:rsid w:val="006536A7"/>
    <w:rsid w:val="006B2147"/>
    <w:rsid w:val="006C52D2"/>
    <w:rsid w:val="00727C7E"/>
    <w:rsid w:val="00740047"/>
    <w:rsid w:val="00742D88"/>
    <w:rsid w:val="00817C06"/>
    <w:rsid w:val="0088426D"/>
    <w:rsid w:val="0094388F"/>
    <w:rsid w:val="009A52ED"/>
    <w:rsid w:val="009D6DDE"/>
    <w:rsid w:val="00A23194"/>
    <w:rsid w:val="00AD6514"/>
    <w:rsid w:val="00B87364"/>
    <w:rsid w:val="00B97D6F"/>
    <w:rsid w:val="00BA109D"/>
    <w:rsid w:val="00CB16CF"/>
    <w:rsid w:val="00CC1061"/>
    <w:rsid w:val="00D10FA3"/>
    <w:rsid w:val="00D256C6"/>
    <w:rsid w:val="00D504BA"/>
    <w:rsid w:val="00D52324"/>
    <w:rsid w:val="00D728F4"/>
    <w:rsid w:val="00DA483F"/>
    <w:rsid w:val="00DC27B7"/>
    <w:rsid w:val="00DD6382"/>
    <w:rsid w:val="00E61878"/>
    <w:rsid w:val="00E6345F"/>
    <w:rsid w:val="00E8347D"/>
    <w:rsid w:val="00EE29FC"/>
    <w:rsid w:val="00F97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48A741"/>
  <w15:chartTrackingRefBased/>
  <w15:docId w15:val="{4FAB3EFE-58C3-4391-BA1A-7A3F989B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39"/>
    <w:rsid w:val="00D2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J:\ispm\pra\Forms\Forms%2083i%20etc\83c.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5014F-1D1C-46F4-BDF1-8C02C15C9F79}">
  <ds:schemaRefs>
    <ds:schemaRef ds:uri="http://schemas.microsoft.com/sharepoint/v3/contenttype/forms"/>
  </ds:schemaRefs>
</ds:datastoreItem>
</file>

<file path=customXml/itemProps2.xml><?xml version="1.0" encoding="utf-8"?>
<ds:datastoreItem xmlns:ds="http://schemas.openxmlformats.org/officeDocument/2006/customXml" ds:itemID="{B0A659BD-8481-47C2-876C-147BCCFB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E19B0-3AD8-470D-8FD9-79ED47ED61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83c.dot</Template>
  <TotalTime>1</TotalTime>
  <Pages>2</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Hill, Ronald M</cp:lastModifiedBy>
  <cp:revision>2</cp:revision>
  <cp:lastPrinted>2001-03-13T17:43:00Z</cp:lastPrinted>
  <dcterms:created xsi:type="dcterms:W3CDTF">2024-03-17T20:26:00Z</dcterms:created>
  <dcterms:modified xsi:type="dcterms:W3CDTF">2024-03-17T20:26:00Z</dcterms:modified>
</cp:coreProperties>
</file>