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4AC" w:rsidRPr="00BD74AC" w:rsidP="00BD74AC" w14:paraId="21DA9AAB"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Supporting Statement for Paperwork Reduction Act Submissions</w:t>
      </w:r>
    </w:p>
    <w:p w:rsidR="00BD74AC" w:rsidRPr="00BD74AC" w:rsidP="00BD74AC" w14:paraId="5A6C47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Community Compass Technical Assistance and Capacity Building Program </w:t>
      </w:r>
    </w:p>
    <w:p w:rsidR="00BD74AC" w:rsidRPr="00BD74AC" w:rsidP="00BD74AC" w14:paraId="06F04D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14:ligatures w14:val="none"/>
        </w:rPr>
      </w:pPr>
      <w:r w:rsidRPr="00BD74AC">
        <w:rPr>
          <w:rFonts w:ascii="Times New Roman" w:eastAsia="Times New Roman" w:hAnsi="Times New Roman" w:cs="Times New Roman"/>
          <w:b/>
          <w:kern w:val="0"/>
          <w:sz w:val="24"/>
          <w:szCs w:val="24"/>
          <w14:ligatures w14:val="none"/>
        </w:rPr>
        <w:t xml:space="preserve">OMB # (2506-0197) </w:t>
      </w:r>
    </w:p>
    <w:p w:rsidR="00BD74AC" w:rsidRPr="00BD74AC" w:rsidP="00BD74AC" w14:paraId="4BE06C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7BBB63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14:ligatures w14:val="none"/>
        </w:rPr>
      </w:pPr>
    </w:p>
    <w:p w:rsidR="00BD74AC" w:rsidRPr="00BD74AC" w:rsidP="00BD74AC" w14:paraId="5EEA82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b/>
          <w:kern w:val="0"/>
          <w14:ligatures w14:val="none"/>
        </w:rPr>
        <w:t xml:space="preserve">A. </w:t>
      </w:r>
      <w:r w:rsidRPr="00BD74AC">
        <w:rPr>
          <w:rFonts w:ascii="Times New Roman" w:eastAsia="Times New Roman" w:hAnsi="Times New Roman" w:cs="Times New Roman"/>
          <w:b/>
          <w:kern w:val="0"/>
          <w14:ligatures w14:val="none"/>
        </w:rPr>
        <w:tab/>
        <w:t>Justification</w:t>
      </w:r>
    </w:p>
    <w:p w:rsidR="00BD74AC" w:rsidRPr="00BD74AC" w:rsidP="00BD74AC" w14:paraId="65AFF9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110726"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4AC" w:rsidRPr="00BD74AC" w:rsidP="00BD74AC" w14:paraId="474C06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4A9AE5CE" w14:textId="4AC3C781">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collected provides for an application for grants to fund technical assistance measures in response to demand from a variety of HUD program areas and field offices. This information is necessary to </w:t>
      </w:r>
      <w:r w:rsidRPr="00BD74AC">
        <w:rPr>
          <w:rFonts w:ascii="Times New Roman" w:eastAsia="Times New Roman" w:hAnsi="Times New Roman" w:cs="Times New Roman"/>
          <w:kern w:val="0"/>
          <w14:ligatures w14:val="none"/>
        </w:rPr>
        <w:t>appropriately and objectively identify competition winners and monitor the expenditure of grant funds</w:t>
      </w:r>
      <w:r w:rsidRPr="00BD74AC">
        <w:rPr>
          <w:rFonts w:ascii="Times New Roman" w:eastAsia="Times New Roman" w:hAnsi="Times New Roman" w:cs="Times New Roman"/>
          <w:kern w:val="0"/>
          <w14:ligatures w14:val="none"/>
        </w:rPr>
        <w:t xml:space="preserve">. Sufficient information is required for the Department to base a judgment as to the technical capability of the prospective providers in providing technical assistance to HUD grantees. The information </w:t>
      </w:r>
      <w:r w:rsidRPr="00BD74AC">
        <w:rPr>
          <w:rFonts w:ascii="Times New Roman" w:eastAsia="Times New Roman" w:hAnsi="Times New Roman" w:cs="Times New Roman"/>
          <w:kern w:val="0"/>
          <w14:ligatures w14:val="none"/>
        </w:rPr>
        <w:t>also is</w:t>
      </w:r>
      <w:r w:rsidRPr="00BD74AC">
        <w:rPr>
          <w:rFonts w:ascii="Times New Roman" w:eastAsia="Times New Roman" w:hAnsi="Times New Roman" w:cs="Times New Roman"/>
          <w:kern w:val="0"/>
          <w14:ligatures w14:val="none"/>
        </w:rPr>
        <w:t xml:space="preserve"> used to assign selected awardees tasks under the cooperative agreement on ta demand-response basis. The administrative requirements that authorize the collection of this information are contained within 2 CFR Part 200, governing </w:t>
      </w:r>
      <w:r w:rsidRPr="00BD74AC">
        <w:rPr>
          <w:rFonts w:ascii="Times New Roman" w:eastAsia="Times New Roman" w:hAnsi="Times New Roman" w:cs="Times New Roman"/>
          <w:kern w:val="0"/>
          <w14:ligatures w14:val="none"/>
        </w:rPr>
        <w:t>grants</w:t>
      </w:r>
      <w:r w:rsidRPr="00BD74AC">
        <w:rPr>
          <w:rFonts w:ascii="Times New Roman" w:eastAsia="Times New Roman" w:hAnsi="Times New Roman" w:cs="Times New Roman"/>
          <w:kern w:val="0"/>
          <w14:ligatures w14:val="none"/>
        </w:rPr>
        <w:t xml:space="preserve"> and cooperative agreements.  These regulations address activities and information that must be provided by grant applicants and awardees, as well as those actions that HUD must take, and information HUD must review, during the pre-award, award, and post-selection phases of the competition and grants management. </w:t>
      </w:r>
    </w:p>
    <w:p w:rsidR="00BD74AC" w:rsidRPr="00BD74AC" w:rsidP="00BD74AC" w14:paraId="336EF943"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435D489F"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Indicate how, by whom and for what purpose the information is to be used.  Except for a new collection, indicate the actual use the agency has made of the information received from the current collection.</w:t>
      </w:r>
    </w:p>
    <w:p w:rsidR="00BD74AC" w:rsidRPr="00BD74AC" w:rsidP="00BD74AC" w14:paraId="6CB7C7F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617F1E27" w14:textId="63DA1899">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This information is used to determine the most qualified technical assistance providers best able to offer HUD the ability to shape its CPD and other available resources into effective, coordinated, neighborhood and community development strategies to revitalize and strengthen communities nationwide through structural, </w:t>
      </w:r>
      <w:r w:rsidRPr="00BD74AC">
        <w:rPr>
          <w:rFonts w:ascii="Times New Roman" w:eastAsia="Times New Roman" w:hAnsi="Times New Roman" w:cs="Times New Roman"/>
          <w:kern w:val="0"/>
          <w14:ligatures w14:val="none"/>
        </w:rPr>
        <w:t>social</w:t>
      </w:r>
      <w:r w:rsidRPr="00BD74AC">
        <w:rPr>
          <w:rFonts w:ascii="Times New Roman" w:eastAsia="Times New Roman" w:hAnsi="Times New Roman" w:cs="Times New Roman"/>
          <w:kern w:val="0"/>
          <w14:ligatures w14:val="none"/>
        </w:rPr>
        <w:t xml:space="preserve"> and economic improvements. The information collected from these providers has been used previously and will continue to be used to evaluate the provider’s performance and progress towards achieving its and HUD’s strategic objectives. </w:t>
      </w:r>
      <w:r w:rsidRPr="007B09C3">
        <w:rPr>
          <w:rFonts w:ascii="Times New Roman" w:eastAsia="Times New Roman" w:hAnsi="Times New Roman" w:cs="Times New Roman"/>
          <w:kern w:val="0"/>
          <w14:ligatures w14:val="none"/>
        </w:rPr>
        <w:t>The application burden includes narrative responses to rating factors which assess applicant’s experience, capacity, soundness of approach, performance results, as well as responses to administrative and departmental priorities</w:t>
      </w:r>
      <w:r>
        <w:rPr>
          <w:rFonts w:ascii="Times New Roman" w:eastAsia="Times New Roman" w:hAnsi="Times New Roman" w:cs="Times New Roman"/>
          <w:kern w:val="0"/>
          <w14:ligatures w14:val="none"/>
        </w:rPr>
        <w:t>.</w:t>
      </w:r>
    </w:p>
    <w:p w:rsidR="00BD74AC" w:rsidRPr="00BD74AC" w:rsidP="00BD74AC" w14:paraId="64B4ACA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addition to monetary performance, the information is also used to support payment requests from technical assistance providers to HUD for reimbursements of expenses necessary to complete their assigned tasks </w:t>
      </w:r>
      <w:r w:rsidRPr="00BD74AC">
        <w:rPr>
          <w:rFonts w:ascii="Times New Roman" w:eastAsia="Times New Roman" w:hAnsi="Times New Roman" w:cs="Times New Roman"/>
          <w:kern w:val="0"/>
          <w14:ligatures w14:val="none"/>
        </w:rPr>
        <w:t>in order to</w:t>
      </w:r>
      <w:r w:rsidRPr="00BD74AC">
        <w:rPr>
          <w:rFonts w:ascii="Times New Roman" w:eastAsia="Times New Roman" w:hAnsi="Times New Roman" w:cs="Times New Roman"/>
          <w:kern w:val="0"/>
          <w14:ligatures w14:val="none"/>
        </w:rPr>
        <w:t xml:space="preserve"> meet their strategic goals. Technical assistance providers develop work plans that are submitted to HUD for the applicable program area to which they are providing products and/or services. As a result of the FY2020/2021 competition, approximately 2787 work plans are currently in place which </w:t>
      </w:r>
      <w:r w:rsidRPr="00BD74AC">
        <w:rPr>
          <w:rFonts w:ascii="Times New Roman" w:eastAsia="Times New Roman" w:hAnsi="Times New Roman" w:cs="Times New Roman"/>
          <w:kern w:val="0"/>
          <w14:ligatures w14:val="none"/>
        </w:rPr>
        <w:t>requires</w:t>
      </w:r>
      <w:r w:rsidRPr="00BD74AC">
        <w:rPr>
          <w:rFonts w:ascii="Times New Roman" w:eastAsia="Times New Roman" w:hAnsi="Times New Roman" w:cs="Times New Roman"/>
          <w:kern w:val="0"/>
          <w14:ligatures w14:val="none"/>
        </w:rPr>
        <w:t xml:space="preserve"> quarterly reporting, monthly recordkeeping, as well as billing and payment processing for expenses.</w:t>
      </w:r>
    </w:p>
    <w:p w:rsidR="00BD74AC" w:rsidRPr="00BD74AC" w:rsidP="00BD74AC" w14:paraId="0251B2B5" w14:textId="77777777">
      <w:pPr>
        <w:keepLines/>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Other 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
        <w:gridCol w:w="4202"/>
        <w:gridCol w:w="3790"/>
      </w:tblGrid>
      <w:tr w14:paraId="1D3CC155" w14:textId="77777777" w:rsidTr="004C6C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6" w:type="pct"/>
            <w:vAlign w:val="center"/>
          </w:tcPr>
          <w:p w:rsidR="00BD74AC" w:rsidRPr="00BD74AC" w:rsidP="00BD74AC" w14:paraId="13418A4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Number</w:t>
            </w:r>
          </w:p>
        </w:tc>
        <w:tc>
          <w:tcPr>
            <w:tcW w:w="2247" w:type="pct"/>
            <w:vAlign w:val="center"/>
          </w:tcPr>
          <w:p w:rsidR="00BD74AC" w:rsidRPr="00BD74AC" w:rsidP="00BD74AC" w14:paraId="54623B9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Name</w:t>
            </w:r>
          </w:p>
        </w:tc>
        <w:tc>
          <w:tcPr>
            <w:tcW w:w="2027" w:type="pct"/>
          </w:tcPr>
          <w:p w:rsidR="00BD74AC" w:rsidRPr="00BD74AC" w:rsidP="00BD74AC" w14:paraId="57957F2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Form Description</w:t>
            </w:r>
          </w:p>
        </w:tc>
      </w:tr>
      <w:tr w14:paraId="236DEED9" w14:textId="77777777" w:rsidTr="004C6C90">
        <w:tblPrEx>
          <w:tblW w:w="5000" w:type="pct"/>
          <w:tblLook w:val="0000"/>
        </w:tblPrEx>
        <w:tc>
          <w:tcPr>
            <w:tcW w:w="726" w:type="pct"/>
            <w:vAlign w:val="center"/>
          </w:tcPr>
          <w:p w:rsidR="00BD74AC" w:rsidRPr="00BD74AC" w:rsidP="00BD74AC" w14:paraId="3ED1A78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SF-424</w:t>
            </w:r>
          </w:p>
        </w:tc>
        <w:tc>
          <w:tcPr>
            <w:tcW w:w="2247" w:type="pct"/>
            <w:vAlign w:val="center"/>
          </w:tcPr>
          <w:p w:rsidR="00BD74AC" w:rsidRPr="00BD74AC" w:rsidP="00BD74AC" w14:paraId="0C13E09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for Federal Assistance</w:t>
            </w:r>
          </w:p>
        </w:tc>
        <w:tc>
          <w:tcPr>
            <w:tcW w:w="2027" w:type="pct"/>
          </w:tcPr>
          <w:p w:rsidR="00BD74AC" w:rsidRPr="00BD74AC" w:rsidP="00BD74AC" w14:paraId="719C1429"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is a standard form required for use as a cover sheet for submission of pre-</w:t>
            </w:r>
            <w:r w:rsidRPr="00BD74AC">
              <w:rPr>
                <w:rFonts w:ascii="Times New Roman" w:eastAsia="Calibri" w:hAnsi="Times New Roman" w:cs="Times New Roman"/>
                <w:kern w:val="0"/>
                <w14:ligatures w14:val="none"/>
              </w:rPr>
              <w:t xml:space="preserve">applications and applications and related information under discretionary programs. </w:t>
            </w:r>
          </w:p>
          <w:p w:rsidR="00BD74AC" w:rsidRPr="00BD74AC" w:rsidP="00BD74AC" w14:paraId="0BBE6D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form provides applicant’s contact information, EIN Number, DUNS number, amount of funds requested, and other information regarding eligibility requirements</w:t>
            </w:r>
          </w:p>
        </w:tc>
      </w:tr>
      <w:tr w14:paraId="26029178" w14:textId="77777777" w:rsidTr="004C6C90">
        <w:tblPrEx>
          <w:tblW w:w="5000" w:type="pct"/>
          <w:tblLook w:val="0000"/>
        </w:tblPrEx>
        <w:tc>
          <w:tcPr>
            <w:tcW w:w="726" w:type="pct"/>
            <w:vAlign w:val="center"/>
          </w:tcPr>
          <w:p w:rsidR="00BD74AC" w:rsidRPr="00BD74AC" w:rsidP="00BD74AC" w14:paraId="4B70BC7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t>
            </w:r>
          </w:p>
        </w:tc>
        <w:tc>
          <w:tcPr>
            <w:tcW w:w="2247" w:type="pct"/>
            <w:vAlign w:val="center"/>
          </w:tcPr>
          <w:p w:rsidR="00BD74AC" w:rsidRPr="00BD74AC" w:rsidP="00BD74AC" w14:paraId="3EFB25E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Detailed Budget</w:t>
            </w:r>
          </w:p>
        </w:tc>
        <w:tc>
          <w:tcPr>
            <w:tcW w:w="2027" w:type="pct"/>
          </w:tcPr>
          <w:p w:rsidR="00BD74AC" w:rsidRPr="00BD74AC" w:rsidP="00BD74AC" w14:paraId="43EAE93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Detailed Budget provides 3-year plan regarding how funds will be expended in completed project activities and related requirements.</w:t>
            </w:r>
          </w:p>
        </w:tc>
      </w:tr>
      <w:tr w14:paraId="090B8582" w14:textId="77777777" w:rsidTr="004C6C90">
        <w:tblPrEx>
          <w:tblW w:w="5000" w:type="pct"/>
          <w:tblLook w:val="0000"/>
        </w:tblPrEx>
        <w:tc>
          <w:tcPr>
            <w:tcW w:w="726" w:type="pct"/>
            <w:vAlign w:val="center"/>
          </w:tcPr>
          <w:p w:rsidR="00BD74AC" w:rsidRPr="00BD74AC" w:rsidP="00BD74AC" w14:paraId="4B9366EF"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HUD-424CBW-I</w:t>
            </w:r>
          </w:p>
        </w:tc>
        <w:tc>
          <w:tcPr>
            <w:tcW w:w="2247" w:type="pct"/>
            <w:vAlign w:val="center"/>
          </w:tcPr>
          <w:p w:rsidR="00BD74AC" w:rsidRPr="00BD74AC" w:rsidP="00BD74AC" w14:paraId="70E0BD7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 Grant Application Budget Worksheet</w:t>
            </w:r>
          </w:p>
        </w:tc>
        <w:tc>
          <w:tcPr>
            <w:tcW w:w="2027" w:type="pct"/>
          </w:tcPr>
          <w:p w:rsidR="00BD74AC" w:rsidRPr="00BD74AC" w:rsidP="00BD74AC" w14:paraId="78D11B2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explain in detail how all grant forms will be used and for what specific purpose. Form must confirm that funds will be used within program requirements and policies.</w:t>
            </w:r>
          </w:p>
        </w:tc>
      </w:tr>
      <w:tr w14:paraId="05DF39AD" w14:textId="77777777" w:rsidTr="004C6C90">
        <w:tblPrEx>
          <w:tblW w:w="5000" w:type="pct"/>
          <w:tblLook w:val="0000"/>
        </w:tblPrEx>
        <w:tc>
          <w:tcPr>
            <w:tcW w:w="726" w:type="pct"/>
            <w:vAlign w:val="center"/>
          </w:tcPr>
          <w:p w:rsidR="00BD74AC" w:rsidRPr="00BD74AC" w:rsidP="00BD74AC" w14:paraId="1A0D73B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SF-425</w:t>
            </w:r>
          </w:p>
        </w:tc>
        <w:tc>
          <w:tcPr>
            <w:tcW w:w="2247" w:type="pct"/>
            <w:vAlign w:val="center"/>
          </w:tcPr>
          <w:p w:rsidR="00BD74AC" w:rsidRPr="00BD74AC" w:rsidP="00BD74AC" w14:paraId="111D02C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Federal Financial Report (SF-425) OMB #: 4040-0014</w:t>
            </w:r>
          </w:p>
        </w:tc>
        <w:tc>
          <w:tcPr>
            <w:tcW w:w="2027" w:type="pct"/>
          </w:tcPr>
          <w:p w:rsidR="00BD74AC" w:rsidRPr="00BD74AC" w:rsidP="00BD74AC" w14:paraId="20FF86B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This is a standard form required quarterly for</w:t>
            </w:r>
            <w:r w:rsidRPr="00BD74AC">
              <w:rPr>
                <w:rFonts w:ascii="Times New Roman" w:eastAsia="Times New Roman" w:hAnsi="Times New Roman" w:cs="Times New Roman"/>
                <w:kern w:val="0"/>
                <w:sz w:val="20"/>
                <w:szCs w:val="20"/>
                <w14:ligatures w14:val="none"/>
              </w:rPr>
              <w:t xml:space="preserve"> </w:t>
            </w:r>
            <w:r w:rsidRPr="00BD74AC">
              <w:rPr>
                <w:rFonts w:ascii="Times New Roman" w:eastAsia="Calibri" w:hAnsi="Times New Roman" w:cs="Times New Roman"/>
                <w:kern w:val="0"/>
                <w14:ligatures w14:val="none"/>
              </w:rPr>
              <w:t>OMB-approved governmentwide data elements for collection of financial information.</w:t>
            </w:r>
          </w:p>
        </w:tc>
      </w:tr>
      <w:tr w14:paraId="6BA81F79" w14:textId="77777777" w:rsidTr="004C6C90">
        <w:tblPrEx>
          <w:tblW w:w="5000" w:type="pct"/>
          <w:tblLook w:val="0000"/>
        </w:tblPrEx>
        <w:tc>
          <w:tcPr>
            <w:tcW w:w="726" w:type="pct"/>
            <w:vAlign w:val="center"/>
          </w:tcPr>
          <w:p w:rsidR="00BD74AC" w:rsidRPr="00BD74AC" w:rsidP="00BD74AC" w14:paraId="5FB4619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HUD-424B</w:t>
            </w:r>
          </w:p>
        </w:tc>
        <w:tc>
          <w:tcPr>
            <w:tcW w:w="2247" w:type="pct"/>
            <w:vAlign w:val="center"/>
          </w:tcPr>
          <w:p w:rsidR="00BD74AC" w:rsidRPr="00BD74AC" w:rsidP="00BD74AC" w14:paraId="26118D9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and Recipient Assurances and Certifications</w:t>
            </w:r>
          </w:p>
        </w:tc>
        <w:tc>
          <w:tcPr>
            <w:tcW w:w="2027" w:type="pct"/>
          </w:tcPr>
          <w:p w:rsidR="00BD74AC" w:rsidRPr="00BD74AC" w:rsidP="00BD74AC" w14:paraId="0A72A81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submit assurances and certifications of compliance with fair housing and civil rights requirements, and other federal requirements. </w:t>
            </w:r>
          </w:p>
        </w:tc>
      </w:tr>
      <w:tr w14:paraId="52E0FB7E" w14:textId="77777777" w:rsidTr="004C6C90">
        <w:tblPrEx>
          <w:tblW w:w="5000" w:type="pct"/>
          <w:tblLook w:val="0000"/>
        </w:tblPrEx>
        <w:tc>
          <w:tcPr>
            <w:tcW w:w="726" w:type="pct"/>
            <w:vAlign w:val="center"/>
          </w:tcPr>
          <w:p w:rsidR="00BD74AC" w:rsidRPr="00BD74AC" w:rsidP="00BD74AC" w14:paraId="2BCC54F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SF-LLL</w:t>
            </w:r>
          </w:p>
        </w:tc>
        <w:tc>
          <w:tcPr>
            <w:tcW w:w="2247" w:type="pct"/>
            <w:vAlign w:val="center"/>
          </w:tcPr>
          <w:p w:rsidR="00BD74AC" w:rsidRPr="00BD74AC" w:rsidP="00BD74AC" w14:paraId="58E4C39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Disclosure of Lobbying Activities</w:t>
            </w:r>
          </w:p>
        </w:tc>
        <w:tc>
          <w:tcPr>
            <w:tcW w:w="2027" w:type="pct"/>
          </w:tcPr>
          <w:p w:rsidR="00BD74AC" w:rsidRPr="00BD74AC" w:rsidP="00BD74AC" w14:paraId="5B2FC68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to disclose lobbying activities pursuant to 31 U.S.C. 1352</w:t>
            </w:r>
          </w:p>
        </w:tc>
      </w:tr>
      <w:tr w14:paraId="1C6770CF" w14:textId="77777777" w:rsidTr="004C6C90">
        <w:tblPrEx>
          <w:tblW w:w="5000" w:type="pct"/>
          <w:tblLook w:val="0000"/>
        </w:tblPrEx>
        <w:tc>
          <w:tcPr>
            <w:tcW w:w="726" w:type="pct"/>
            <w:vAlign w:val="center"/>
          </w:tcPr>
          <w:p w:rsidR="00BD74AC" w:rsidRPr="00BD74AC" w:rsidP="00BD74AC" w14:paraId="1C1CFCA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Grants.gov </w:t>
            </w:r>
          </w:p>
          <w:p w:rsidR="00BD74AC" w:rsidRPr="00BD74AC" w:rsidP="00BD74AC" w14:paraId="1F161B8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Lobbying Form Certification</w:t>
            </w:r>
          </w:p>
        </w:tc>
        <w:tc>
          <w:tcPr>
            <w:tcW w:w="2247" w:type="pct"/>
            <w:vAlign w:val="center"/>
          </w:tcPr>
          <w:p w:rsidR="00BD74AC" w:rsidRPr="00BD74AC" w:rsidP="00BD74AC" w14:paraId="2E2B5AC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Submit via Grants.gov as part of the application package</w:t>
            </w:r>
          </w:p>
        </w:tc>
        <w:tc>
          <w:tcPr>
            <w:tcW w:w="2027" w:type="pct"/>
          </w:tcPr>
          <w:p w:rsidR="00BD74AC" w:rsidRPr="00BD74AC" w:rsidP="00BD74AC" w14:paraId="5046F9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The Lobbying Form certification must be submitted by applicants who are requesting more than $100,000 in this NOFO; as the minimum award for this NOFO is $250,000, all applicants to this NOFO must submit the Lobbying Form. The Lobbying Form certification can be found in the NOFO application kit on Grants.gov. Even if you are not required by 24 CFR Part 87 to submit an SF-LLL, you must still submit a Lobbying Form certification.</w:t>
            </w:r>
          </w:p>
          <w:p w:rsidR="00BD74AC" w:rsidRPr="00BD74AC" w:rsidP="00BD74AC" w14:paraId="4DDFC3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Please note: </w:t>
            </w:r>
            <w:r w:rsidRPr="00BD74AC">
              <w:rPr>
                <w:rFonts w:ascii="Times New Roman" w:eastAsia="Calibri" w:hAnsi="Times New Roman" w:cs="Times New Roman"/>
                <w:kern w:val="0"/>
                <w14:ligatures w14:val="none"/>
              </w:rPr>
              <w:t>Federally-recognized</w:t>
            </w:r>
            <w:r w:rsidRPr="00BD74AC">
              <w:rPr>
                <w:rFonts w:ascii="Times New Roman" w:eastAsia="Calibri" w:hAnsi="Times New Roman" w:cs="Times New Roman"/>
                <w:kern w:val="0"/>
                <w14:ligatures w14:val="none"/>
              </w:rPr>
              <w:t xml:space="preserve"> Indian Tribes applying for funding under this NOFO are not required to submit this form. State-recognized Tribes must submit this form.</w:t>
            </w:r>
          </w:p>
        </w:tc>
      </w:tr>
      <w:tr w14:paraId="54F499E9" w14:textId="77777777" w:rsidTr="004C6C90">
        <w:tblPrEx>
          <w:tblW w:w="5000" w:type="pct"/>
          <w:tblLook w:val="0000"/>
        </w:tblPrEx>
        <w:tc>
          <w:tcPr>
            <w:tcW w:w="726" w:type="pct"/>
            <w:vAlign w:val="center"/>
          </w:tcPr>
          <w:p w:rsidR="00BD74AC" w:rsidRPr="00BD74AC" w:rsidP="00BD74AC" w14:paraId="475F66CD"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HUD-2880</w:t>
            </w:r>
          </w:p>
        </w:tc>
        <w:tc>
          <w:tcPr>
            <w:tcW w:w="2247" w:type="pct"/>
            <w:vAlign w:val="center"/>
          </w:tcPr>
          <w:p w:rsidR="00BD74AC" w:rsidRPr="00BD74AC" w:rsidP="00BD74AC" w14:paraId="31F7A9C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Applicant/Recipient Disclosure/Update Report</w:t>
            </w:r>
          </w:p>
        </w:tc>
        <w:tc>
          <w:tcPr>
            <w:tcW w:w="2027" w:type="pct"/>
          </w:tcPr>
          <w:p w:rsidR="00BD74AC" w:rsidRPr="00BD74AC" w:rsidP="00BD74AC" w14:paraId="05381E71"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there are no conflicts of interest or violations of </w:t>
            </w:r>
            <w:r w:rsidRPr="00BD74AC">
              <w:rPr>
                <w:rFonts w:ascii="Times New Roman" w:eastAsia="Calibri" w:hAnsi="Times New Roman" w:cs="Times New Roman"/>
                <w:kern w:val="0"/>
                <w14:ligatures w14:val="none"/>
              </w:rPr>
              <w:t>government policies with respect to receiving funds from the government.</w:t>
            </w:r>
          </w:p>
        </w:tc>
      </w:tr>
      <w:tr w14:paraId="5D094385" w14:textId="77777777" w:rsidTr="004C6C90">
        <w:tblPrEx>
          <w:tblW w:w="5000" w:type="pct"/>
          <w:tblLook w:val="0000"/>
        </w:tblPrEx>
        <w:tc>
          <w:tcPr>
            <w:tcW w:w="726" w:type="pct"/>
            <w:vAlign w:val="center"/>
          </w:tcPr>
          <w:p w:rsidR="00BD74AC" w:rsidRPr="00BD74AC" w:rsidP="00BD74AC" w14:paraId="46C156B6"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SF-424 </w:t>
            </w:r>
          </w:p>
        </w:tc>
        <w:tc>
          <w:tcPr>
            <w:tcW w:w="2247" w:type="pct"/>
            <w:vAlign w:val="center"/>
          </w:tcPr>
          <w:p w:rsidR="00BD74AC" w:rsidRPr="00BD74AC" w:rsidP="00BD74AC" w14:paraId="0228608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Key Contacts (OMB Number: 404-0010)</w:t>
            </w:r>
          </w:p>
        </w:tc>
        <w:tc>
          <w:tcPr>
            <w:tcW w:w="2027" w:type="pct"/>
          </w:tcPr>
          <w:p w:rsidR="00BD74AC" w:rsidRPr="00BD74AC" w:rsidP="00BD74AC" w14:paraId="620B0D4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w:t>
            </w:r>
            <w:r w:rsidRPr="00BD74AC">
              <w:rPr>
                <w:rFonts w:ascii="Times New Roman" w:eastAsia="Calibri" w:hAnsi="Times New Roman" w:cs="Times New Roman"/>
                <w:kern w:val="0"/>
                <w14:ligatures w14:val="none"/>
              </w:rPr>
              <w:t xml:space="preserve"> is required to complete this form once a year which provides the Key Contact information for an organization. And will be used to keep contact information up to date.</w:t>
            </w:r>
          </w:p>
        </w:tc>
      </w:tr>
      <w:tr w14:paraId="07A9F8AD" w14:textId="77777777" w:rsidTr="004C6C90">
        <w:tblPrEx>
          <w:tblW w:w="5000" w:type="pct"/>
          <w:tblLook w:val="0000"/>
        </w:tblPrEx>
        <w:tc>
          <w:tcPr>
            <w:tcW w:w="726" w:type="pct"/>
            <w:vAlign w:val="center"/>
          </w:tcPr>
          <w:p w:rsidR="00BD74AC" w:rsidRPr="00BD74AC" w:rsidP="00BD74AC" w14:paraId="4770374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HUD-4131</w:t>
            </w:r>
          </w:p>
        </w:tc>
        <w:tc>
          <w:tcPr>
            <w:tcW w:w="2247" w:type="pct"/>
            <w:vAlign w:val="center"/>
          </w:tcPr>
          <w:p w:rsidR="00BD74AC" w:rsidRPr="00BD74AC" w:rsidP="00BD74AC" w14:paraId="3705A99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Application Summary</w:t>
            </w:r>
          </w:p>
        </w:tc>
        <w:tc>
          <w:tcPr>
            <w:tcW w:w="2027" w:type="pct"/>
          </w:tcPr>
          <w:p w:rsidR="00BD74AC" w:rsidRPr="00BD74AC" w:rsidP="00BD74AC" w14:paraId="6F46BC12"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 required to complete this form which is a summary of the applicant’s organization and the funding request.</w:t>
            </w:r>
          </w:p>
        </w:tc>
      </w:tr>
      <w:tr w14:paraId="3C103555" w14:textId="77777777" w:rsidTr="004C6C90">
        <w:tblPrEx>
          <w:tblW w:w="5000" w:type="pct"/>
          <w:tblLook w:val="0000"/>
        </w:tblPrEx>
        <w:tc>
          <w:tcPr>
            <w:tcW w:w="726" w:type="pct"/>
            <w:vAlign w:val="center"/>
          </w:tcPr>
          <w:p w:rsidR="00BD74AC" w:rsidRPr="00BD74AC" w:rsidP="00BD74AC" w14:paraId="1EB5BB5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HUD-4133</w:t>
            </w:r>
          </w:p>
        </w:tc>
        <w:tc>
          <w:tcPr>
            <w:tcW w:w="2247" w:type="pct"/>
            <w:vAlign w:val="center"/>
          </w:tcPr>
          <w:p w:rsidR="00BD74AC" w:rsidRPr="00BD74AC" w:rsidP="00BD74AC" w14:paraId="3CE014A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High Wage Rate Worksheet</w:t>
            </w:r>
          </w:p>
        </w:tc>
        <w:tc>
          <w:tcPr>
            <w:tcW w:w="2027" w:type="pct"/>
          </w:tcPr>
          <w:p w:rsidR="00BD74AC" w:rsidRPr="00BD74AC" w:rsidP="00BD74AC" w14:paraId="7B8518A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Completion of this form is required is the rates are above $200 per hour</w:t>
            </w:r>
          </w:p>
        </w:tc>
      </w:tr>
      <w:tr w14:paraId="21ACEE24" w14:textId="77777777" w:rsidTr="004C6C90">
        <w:tblPrEx>
          <w:tblW w:w="5000" w:type="pct"/>
          <w:tblLook w:val="0000"/>
        </w:tblPrEx>
        <w:tc>
          <w:tcPr>
            <w:tcW w:w="726" w:type="pct"/>
            <w:vAlign w:val="center"/>
          </w:tcPr>
          <w:p w:rsidR="00BD74AC" w:rsidRPr="00BD74AC" w:rsidP="00BD74AC" w14:paraId="54DAD6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HUD-4134</w:t>
            </w:r>
          </w:p>
        </w:tc>
        <w:tc>
          <w:tcPr>
            <w:tcW w:w="2247" w:type="pct"/>
            <w:vAlign w:val="center"/>
          </w:tcPr>
          <w:p w:rsidR="00BD74AC" w:rsidRPr="00BD74AC" w:rsidP="00BD74AC" w14:paraId="6A59021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Experience of Staff, Contractors, and Consultants</w:t>
            </w:r>
          </w:p>
        </w:tc>
        <w:tc>
          <w:tcPr>
            <w:tcW w:w="2027" w:type="pct"/>
          </w:tcPr>
          <w:p w:rsidR="00BD74AC" w:rsidRPr="00BD74AC" w:rsidP="00BD74AC" w14:paraId="73B27E87"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Applicant is</w:t>
            </w:r>
            <w:r w:rsidRPr="00BD74AC">
              <w:rPr>
                <w:rFonts w:ascii="Times New Roman" w:eastAsia="Calibri" w:hAnsi="Times New Roman" w:cs="Times New Roman"/>
                <w:kern w:val="0"/>
                <w14:ligatures w14:val="none"/>
              </w:rPr>
              <w:t xml:space="preserve"> required to complete this form by entering the name, organization, and qualifications for each staff person, contractor, and consultant. The information will provide the number of years’ experience for each HUD Office by program/topic.</w:t>
            </w:r>
          </w:p>
        </w:tc>
      </w:tr>
      <w:tr w14:paraId="4F3C3C0A" w14:textId="77777777" w:rsidTr="004C6C90">
        <w:tblPrEx>
          <w:tblW w:w="5000" w:type="pct"/>
          <w:tblLook w:val="0000"/>
        </w:tblPrEx>
        <w:tc>
          <w:tcPr>
            <w:tcW w:w="726" w:type="pct"/>
            <w:vAlign w:val="center"/>
          </w:tcPr>
          <w:p w:rsidR="00BD74AC" w:rsidRPr="00BD74AC" w:rsidP="00BD74AC" w14:paraId="0238A08A"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HUD-4132</w:t>
            </w:r>
          </w:p>
        </w:tc>
        <w:tc>
          <w:tcPr>
            <w:tcW w:w="2247" w:type="pct"/>
            <w:vAlign w:val="center"/>
          </w:tcPr>
          <w:p w:rsidR="00BD74AC" w:rsidRPr="00BD74AC" w:rsidP="00BD74AC" w14:paraId="5173903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Capacity and Interest</w:t>
            </w:r>
          </w:p>
        </w:tc>
        <w:tc>
          <w:tcPr>
            <w:tcW w:w="2027" w:type="pct"/>
          </w:tcPr>
          <w:p w:rsidR="00BD74AC" w:rsidRPr="00BD74AC" w:rsidP="00BD74AC" w14:paraId="59709620"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Applicant is required to complete this form </w:t>
            </w:r>
            <w:r w:rsidRPr="00BD74AC">
              <w:rPr>
                <w:rFonts w:ascii="Times New Roman" w:eastAsia="Calibri" w:hAnsi="Times New Roman" w:cs="Times New Roman"/>
                <w:kern w:val="0"/>
                <w14:ligatures w14:val="none"/>
              </w:rPr>
              <w:t>in order to</w:t>
            </w:r>
            <w:r w:rsidRPr="00BD74AC">
              <w:rPr>
                <w:rFonts w:ascii="Times New Roman" w:eastAsia="Calibri" w:hAnsi="Times New Roman" w:cs="Times New Roman"/>
                <w:kern w:val="0"/>
                <w14:ligatures w14:val="none"/>
              </w:rPr>
              <w:t xml:space="preserve"> verify the applicants Capacity and Interest by programs and topics.</w:t>
            </w:r>
          </w:p>
        </w:tc>
      </w:tr>
      <w:tr w14:paraId="532614E1" w14:textId="77777777" w:rsidTr="004C6C90">
        <w:tblPrEx>
          <w:tblW w:w="5000" w:type="pct"/>
          <w:tblLook w:val="0000"/>
        </w:tblPrEx>
        <w:tc>
          <w:tcPr>
            <w:tcW w:w="726" w:type="pct"/>
            <w:vAlign w:val="center"/>
          </w:tcPr>
          <w:p w:rsidR="00BD74AC" w:rsidRPr="00BD74AC" w:rsidP="00BD74AC" w14:paraId="54D8337C"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HUD-4136</w:t>
            </w:r>
          </w:p>
        </w:tc>
        <w:tc>
          <w:tcPr>
            <w:tcW w:w="2247" w:type="pct"/>
            <w:vAlign w:val="center"/>
          </w:tcPr>
          <w:p w:rsidR="00BD74AC" w:rsidRPr="00BD74AC" w:rsidP="00BD74AC" w14:paraId="053BEC73"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Property Statement</w:t>
            </w:r>
          </w:p>
        </w:tc>
        <w:tc>
          <w:tcPr>
            <w:tcW w:w="2027" w:type="pct"/>
          </w:tcPr>
          <w:p w:rsidR="00BD74AC" w:rsidRPr="00BD74AC" w:rsidP="00BD74AC" w14:paraId="66EAA76E"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Provider</w:t>
            </w:r>
            <w:r w:rsidRPr="00BD74AC">
              <w:rPr>
                <w:rFonts w:ascii="Times New Roman" w:eastAsia="Calibri" w:hAnsi="Times New Roman" w:cs="Times New Roman"/>
                <w:kern w:val="0"/>
                <w14:ligatures w14:val="none"/>
              </w:rPr>
              <w:t xml:space="preserve"> is required to complete this form at the time of close-out of the award. This reflects the status of real and personnel property paid for in whole, or in part from the award.</w:t>
            </w:r>
          </w:p>
        </w:tc>
      </w:tr>
      <w:tr w14:paraId="7531C7D2" w14:textId="77777777" w:rsidTr="004C6C90">
        <w:tblPrEx>
          <w:tblW w:w="5000" w:type="pct"/>
          <w:tblLook w:val="0000"/>
        </w:tblPrEx>
        <w:tc>
          <w:tcPr>
            <w:tcW w:w="726" w:type="pct"/>
            <w:vAlign w:val="center"/>
          </w:tcPr>
          <w:p w:rsidR="00BD74AC" w:rsidRPr="00BD74AC" w:rsidP="00BD74AC" w14:paraId="76FBE77B"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HUD-4135</w:t>
            </w:r>
          </w:p>
        </w:tc>
        <w:tc>
          <w:tcPr>
            <w:tcW w:w="2247" w:type="pct"/>
            <w:vAlign w:val="center"/>
          </w:tcPr>
          <w:p w:rsidR="00BD74AC" w:rsidRPr="00BD74AC" w:rsidP="00BD74AC" w14:paraId="38EC6188"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Community Compass – Closeout of Award Certification</w:t>
            </w:r>
          </w:p>
        </w:tc>
        <w:tc>
          <w:tcPr>
            <w:tcW w:w="2027" w:type="pct"/>
          </w:tcPr>
          <w:p w:rsidR="00BD74AC" w:rsidRPr="00BD74AC" w:rsidP="00BD74AC" w14:paraId="5F665E05" w14:textId="77777777">
            <w:pPr>
              <w:spacing w:after="0" w:line="240" w:lineRule="auto"/>
              <w:rPr>
                <w:rFonts w:ascii="Times New Roman" w:eastAsia="Calibri" w:hAnsi="Times New Roman" w:cs="Times New Roman"/>
                <w:kern w:val="0"/>
                <w14:ligatures w14:val="none"/>
              </w:rPr>
            </w:pPr>
            <w:r w:rsidRPr="00BD74AC">
              <w:rPr>
                <w:rFonts w:ascii="Times New Roman" w:eastAsia="Calibri" w:hAnsi="Times New Roman" w:cs="Times New Roman"/>
                <w:kern w:val="0"/>
                <w14:ligatures w14:val="none"/>
              </w:rPr>
              <w:t xml:space="preserve">Provider certifies the conclusion of the Technical Assistance and certifies the form the Cooperative Agreement is closed. </w:t>
            </w:r>
          </w:p>
        </w:tc>
      </w:tr>
      <w:tr w14:paraId="1BD07BF8" w14:textId="77777777" w:rsidTr="004C6C90">
        <w:tblPrEx>
          <w:tblW w:w="5000" w:type="pct"/>
          <w:tblLook w:val="0000"/>
        </w:tblPrEx>
        <w:tc>
          <w:tcPr>
            <w:tcW w:w="726" w:type="pct"/>
            <w:vAlign w:val="center"/>
          </w:tcPr>
          <w:p w:rsidR="00BD74AC" w:rsidRPr="00BD74AC" w:rsidP="00BD74AC" w14:paraId="11CBB39C" w14:textId="77777777">
            <w:pPr>
              <w:spacing w:after="0" w:line="240" w:lineRule="auto"/>
              <w:rPr>
                <w:rFonts w:ascii="Times New Roman" w:eastAsia="Calibri" w:hAnsi="Times New Roman" w:cs="Times New Roman"/>
                <w:kern w:val="0"/>
                <w14:ligatures w14:val="none"/>
              </w:rPr>
            </w:pPr>
          </w:p>
        </w:tc>
        <w:tc>
          <w:tcPr>
            <w:tcW w:w="2247" w:type="pct"/>
            <w:vAlign w:val="center"/>
          </w:tcPr>
          <w:p w:rsidR="00BD74AC" w:rsidRPr="00BD74AC" w:rsidP="00BD74AC" w14:paraId="4EB625F0" w14:textId="77777777">
            <w:pPr>
              <w:spacing w:after="0" w:line="240" w:lineRule="auto"/>
              <w:rPr>
                <w:rFonts w:ascii="Times New Roman" w:eastAsia="Calibri" w:hAnsi="Times New Roman" w:cs="Times New Roman"/>
                <w:kern w:val="0"/>
                <w14:ligatures w14:val="none"/>
              </w:rPr>
            </w:pPr>
          </w:p>
        </w:tc>
        <w:tc>
          <w:tcPr>
            <w:tcW w:w="2027" w:type="pct"/>
          </w:tcPr>
          <w:p w:rsidR="00BD74AC" w:rsidRPr="00BD74AC" w:rsidP="00BD74AC" w14:paraId="3CDA3FDB" w14:textId="77777777">
            <w:pPr>
              <w:spacing w:after="0" w:line="240" w:lineRule="auto"/>
              <w:rPr>
                <w:rFonts w:ascii="Times New Roman" w:eastAsia="Calibri" w:hAnsi="Times New Roman" w:cs="Times New Roman"/>
                <w:kern w:val="0"/>
                <w14:ligatures w14:val="none"/>
              </w:rPr>
            </w:pPr>
          </w:p>
        </w:tc>
      </w:tr>
    </w:tbl>
    <w:p w:rsidR="00BD74AC" w:rsidRPr="00BD74AC" w:rsidP="00BD74AC" w14:paraId="2830908B" w14:textId="7777777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A25E7DB" w14:textId="77777777">
      <w:pPr>
        <w:keepLines/>
        <w:numPr>
          <w:ilvl w:val="0"/>
          <w:numId w:val="2"/>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74AC" w:rsidRPr="00BD74AC" w:rsidP="00BD74AC" w14:paraId="4B3CA1B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014A532"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In accordance with the requirements stated in the NOFO, applicants have been able to submit their applications electronically through Grants.gov since 2004. In addition, HUD accepts electronic transmission of work plans, payments (which include the submission of the Activity Report), and all other required reports (whether quarterly or monthly) from our grantees and awardees.</w:t>
      </w:r>
    </w:p>
    <w:p w:rsidR="00BD74AC" w:rsidRPr="00BD74AC" w:rsidP="00BD74AC" w14:paraId="631266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3F12A3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4.</w:t>
      </w:r>
      <w:r w:rsidRPr="00BD74AC">
        <w:rPr>
          <w:rFonts w:ascii="Times New Roman" w:eastAsia="Times New Roman" w:hAnsi="Times New Roman" w:cs="Times New Roman"/>
          <w:kern w:val="0"/>
          <w14:ligatures w14:val="none"/>
        </w:rPr>
        <w:tab/>
        <w:t>Describe efforts to identify duplication.  Show specifically why any similar information already available cannot be used or modified for use for the purposes described in Item 2 above.</w:t>
      </w:r>
    </w:p>
    <w:p w:rsidR="00BD74AC" w:rsidRPr="00BD74AC" w:rsidP="00BD74AC" w14:paraId="65ED2AB0"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68B904E"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narrative responses will be collected once per year, based on unique applicant </w:t>
      </w:r>
      <w:r w:rsidRPr="00BD74AC">
        <w:rPr>
          <w:rFonts w:ascii="Times New Roman" w:eastAsia="Times New Roman" w:hAnsi="Times New Roman" w:cs="Times New Roman"/>
          <w:kern w:val="0"/>
          <w14:ligatures w14:val="none"/>
        </w:rPr>
        <w:t>pools</w:t>
      </w:r>
      <w:r w:rsidRPr="00BD74AC">
        <w:rPr>
          <w:rFonts w:ascii="Times New Roman" w:eastAsia="Times New Roman" w:hAnsi="Times New Roman" w:cs="Times New Roman"/>
          <w:kern w:val="0"/>
          <w14:ligatures w14:val="none"/>
        </w:rPr>
        <w:t xml:space="preserve"> and comprised of year sensitive information.  The narrative responses are program specific, and so are the only assessment tools available for HUD to determine the relevant and up-to-date capacity, </w:t>
      </w:r>
      <w:r w:rsidRPr="00BD74AC">
        <w:rPr>
          <w:rFonts w:ascii="Times New Roman" w:eastAsia="Times New Roman" w:hAnsi="Times New Roman" w:cs="Times New Roman"/>
          <w:kern w:val="0"/>
          <w14:ligatures w14:val="none"/>
        </w:rPr>
        <w:t>experience</w:t>
      </w:r>
      <w:r w:rsidRPr="00BD74AC">
        <w:rPr>
          <w:rFonts w:ascii="Times New Roman" w:eastAsia="Times New Roman" w:hAnsi="Times New Roman" w:cs="Times New Roman"/>
          <w:kern w:val="0"/>
          <w14:ligatures w14:val="none"/>
        </w:rPr>
        <w:t xml:space="preserve"> and expertise of our TA applicants.  The reporting information collected is engagement and task-specific, and, therefore, unique to each recipient’s TA award.</w:t>
      </w:r>
    </w:p>
    <w:p w:rsidR="00BD74AC" w:rsidRPr="00BD74AC" w:rsidP="00BD74AC" w14:paraId="432BEF8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790FD2A"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If the collection of information impacts small businesses or other small entities (Item 5 of OMB Form 83-I) describe any methods used to minimize burden.</w:t>
      </w:r>
    </w:p>
    <w:p w:rsidR="00BD74AC" w:rsidRPr="00BD74AC" w:rsidP="00BD74AC" w14:paraId="604CF60B"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sz w:val="20"/>
          <w:szCs w:val="20"/>
          <w14:ligatures w14:val="none"/>
        </w:rPr>
      </w:pPr>
    </w:p>
    <w:p w:rsidR="00BD74AC" w:rsidRPr="00BD74AC" w:rsidP="00BD74AC" w14:paraId="0387F046"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 information collected does not have a significant economic impact on small businesses.</w:t>
      </w:r>
    </w:p>
    <w:p w:rsidR="00BD74AC" w:rsidRPr="00BD74AC" w:rsidP="00BD74AC" w14:paraId="11194C9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129C7901" w14:textId="77777777">
      <w:pPr>
        <w:keepLines/>
        <w:numPr>
          <w:ilvl w:val="0"/>
          <w:numId w:val="5"/>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the consequence to Federal program or policy activities if the collection is not conducted or is conducted less frequently, as well as any technical or legal obstacles to reducing burden.</w:t>
      </w:r>
    </w:p>
    <w:p w:rsidR="00BD74AC" w:rsidRPr="00BD74AC" w:rsidP="00BD74AC" w14:paraId="17DAD2AA"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TA Applicants are required to report Quarterly Performance Reports in a manner specified by HUD, with actual outputs and outcomes achieved and a narrative explanation of any disparity between projected and actual results. Quarterly Performance. Reports must comply with requirements described in 2 CFR 200.327-329.</w:t>
      </w:r>
    </w:p>
    <w:p w:rsidR="00BD74AC" w:rsidRPr="00BD74AC" w:rsidP="00BD74AC" w14:paraId="40D0792F"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Less frequent data collection would damage HUD’s ability to effectively manage technical assistance efforts and would not be consistent with government wide standards for the management of cooperative agreements.  The loss of this collection mechanism would severely impair HUDs ability to assess TA providers and therefore reduce the efficiency with which we can provide sound and relevant assistance to CPD grantees.  The net loss would accrue at the local level through less effective programming and reduced provider capacity.  Failure to collect application data yearly would limit HUD’s ability to incorporate timely knowledge about the applicant’s recent activity, </w:t>
      </w:r>
      <w:r w:rsidRPr="00BD74AC">
        <w:rPr>
          <w:rFonts w:ascii="Times New Roman" w:eastAsia="Times New Roman" w:hAnsi="Times New Roman" w:cs="Times New Roman"/>
          <w:kern w:val="0"/>
          <w14:ligatures w14:val="none"/>
        </w:rPr>
        <w:t>successes</w:t>
      </w:r>
      <w:r w:rsidRPr="00BD74AC">
        <w:rPr>
          <w:rFonts w:ascii="Times New Roman" w:eastAsia="Times New Roman" w:hAnsi="Times New Roman" w:cs="Times New Roman"/>
          <w:kern w:val="0"/>
          <w14:ligatures w14:val="none"/>
        </w:rPr>
        <w:t xml:space="preserve"> and failures, and therefore, impede HUD’s ability to assess awardees.  Also, failure to collect awardee’s monthly invoice and activity reports, including engagement status data, would significantly impair HUD’s ability to assess performance, </w:t>
      </w:r>
      <w:r w:rsidRPr="00BD74AC">
        <w:rPr>
          <w:rFonts w:ascii="Times New Roman" w:eastAsia="Times New Roman" w:hAnsi="Times New Roman" w:cs="Times New Roman"/>
          <w:kern w:val="0"/>
          <w14:ligatures w14:val="none"/>
        </w:rPr>
        <w:t>make adjustments</w:t>
      </w:r>
      <w:r w:rsidRPr="00BD74AC">
        <w:rPr>
          <w:rFonts w:ascii="Times New Roman" w:eastAsia="Times New Roman" w:hAnsi="Times New Roman" w:cs="Times New Roman"/>
          <w:kern w:val="0"/>
          <w14:ligatures w14:val="none"/>
        </w:rPr>
        <w:t>, and address significant challenges that arise during the grant term.</w:t>
      </w:r>
    </w:p>
    <w:p w:rsidR="00BD74AC" w:rsidRPr="00BD74AC" w:rsidP="00BD74AC" w14:paraId="18C5C71C" w14:textId="77777777">
      <w:pPr>
        <w:keepLines/>
        <w:tabs>
          <w:tab w:val="left" w:pos="360"/>
        </w:tabs>
        <w:overflowPunct w:val="0"/>
        <w:autoSpaceDE w:val="0"/>
        <w:autoSpaceDN w:val="0"/>
        <w:adjustRightInd w:val="0"/>
        <w:spacing w:after="80" w:line="240" w:lineRule="auto"/>
        <w:ind w:left="360"/>
        <w:textAlignment w:val="baseline"/>
        <w:rPr>
          <w:rFonts w:ascii="Times New Roman" w:eastAsia="Times New Roman" w:hAnsi="Times New Roman" w:cs="Times New Roman"/>
          <w:kern w:val="0"/>
          <w14:ligatures w14:val="none"/>
        </w:rPr>
      </w:pPr>
    </w:p>
    <w:p w:rsidR="00BD74AC" w:rsidRPr="00BD74AC" w:rsidP="00BD74AC" w14:paraId="7674382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special circumstances that would cause an information collection to be conducted in a manner:</w:t>
      </w:r>
    </w:p>
    <w:p w:rsidR="00BD74AC" w:rsidRPr="00BD74AC" w:rsidP="00BD74AC" w14:paraId="639A950B"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 </w:t>
      </w:r>
    </w:p>
    <w:p w:rsidR="00BD74AC" w:rsidRPr="00BD74AC" w:rsidP="00BD74AC" w14:paraId="3C54AA6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report information to the agency more than quarterly; </w:t>
      </w:r>
      <w:r w:rsidRPr="00BD74AC">
        <w:rPr>
          <w:rFonts w:ascii="Times New Roman" w:eastAsia="Times New Roman" w:hAnsi="Times New Roman" w:cs="Times New Roman"/>
          <w:b/>
          <w:kern w:val="0"/>
          <w14:ligatures w14:val="none"/>
        </w:rPr>
        <w:t xml:space="preserve">Yes, the applicants submit invoices for reimbursement of services </w:t>
      </w:r>
      <w:r w:rsidRPr="00BD74AC">
        <w:rPr>
          <w:rFonts w:ascii="Times New Roman" w:eastAsia="Times New Roman" w:hAnsi="Times New Roman" w:cs="Times New Roman"/>
          <w:b/>
          <w:kern w:val="0"/>
          <w14:ligatures w14:val="none"/>
        </w:rPr>
        <w:t>on a monthly basis</w:t>
      </w:r>
      <w:r w:rsidRPr="00BD74AC">
        <w:rPr>
          <w:rFonts w:ascii="Times New Roman" w:eastAsia="Times New Roman" w:hAnsi="Times New Roman" w:cs="Times New Roman"/>
          <w:b/>
          <w:kern w:val="0"/>
          <w14:ligatures w14:val="none"/>
        </w:rPr>
        <w:t xml:space="preserve"> along with monthly activity report describing the services performed.</w:t>
      </w:r>
      <w:r w:rsidRPr="00BD74AC">
        <w:rPr>
          <w:rFonts w:ascii="Times New Roman" w:eastAsia="Times New Roman" w:hAnsi="Times New Roman" w:cs="Times New Roman"/>
          <w:kern w:val="0"/>
          <w14:ligatures w14:val="none"/>
        </w:rPr>
        <w:t xml:space="preserve"> </w:t>
      </w:r>
    </w:p>
    <w:p w:rsidR="00BD74AC" w:rsidRPr="00BD74AC" w:rsidP="00BD74AC" w14:paraId="171AF2DD"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prepare a written response to a collection of information in fewer than 30 days after receipt of </w:t>
      </w:r>
      <w:r w:rsidRPr="00BD74AC">
        <w:rPr>
          <w:rFonts w:ascii="Times New Roman" w:eastAsia="Times New Roman" w:hAnsi="Times New Roman" w:cs="Times New Roman"/>
          <w:kern w:val="0"/>
          <w14:ligatures w14:val="none"/>
        </w:rPr>
        <w:t>it;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7FE3C4E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more than an original and two copies of any </w:t>
      </w:r>
      <w:r w:rsidRPr="00BD74AC">
        <w:rPr>
          <w:rFonts w:ascii="Times New Roman" w:eastAsia="Times New Roman" w:hAnsi="Times New Roman" w:cs="Times New Roman"/>
          <w:kern w:val="0"/>
          <w14:ligatures w14:val="none"/>
        </w:rPr>
        <w:t>document;</w:t>
      </w:r>
      <w:r w:rsidRPr="00BD74AC">
        <w:rPr>
          <w:rFonts w:ascii="Times New Roman" w:eastAsia="Times New Roman" w:hAnsi="Times New Roman" w:cs="Times New Roman"/>
          <w:kern w:val="0"/>
          <w14:ligatures w14:val="none"/>
        </w:rPr>
        <w:t xml:space="preserve"> </w:t>
      </w:r>
      <w:r w:rsidRPr="00BD74AC">
        <w:rPr>
          <w:rFonts w:ascii="Times New Roman" w:eastAsia="Times New Roman" w:hAnsi="Times New Roman" w:cs="Times New Roman"/>
          <w:b/>
          <w:kern w:val="0"/>
          <w14:ligatures w14:val="none"/>
        </w:rPr>
        <w:t>N/A</w:t>
      </w:r>
    </w:p>
    <w:p w:rsidR="00BD74AC" w:rsidRPr="00BD74AC" w:rsidP="00BD74AC" w14:paraId="6005A9BB"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retain records other than health, medical, government contract, grant-in-aid, or tax records for more than three years; </w:t>
      </w:r>
      <w:r w:rsidRPr="00BD74AC">
        <w:rPr>
          <w:rFonts w:ascii="Times New Roman" w:eastAsia="Times New Roman" w:hAnsi="Times New Roman" w:cs="Times New Roman"/>
          <w:b/>
          <w:kern w:val="0"/>
          <w14:ligatures w14:val="none"/>
        </w:rPr>
        <w:t>N/A</w:t>
      </w:r>
    </w:p>
    <w:p w:rsidR="00BD74AC" w:rsidRPr="00BD74AC" w:rsidP="00BD74AC" w14:paraId="544D66A4"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 connection with a statistical survey, that is not designed to produce valid and reliable results than can be generalized to the universe of study; </w:t>
      </w:r>
      <w:r w:rsidRPr="00BD74AC">
        <w:rPr>
          <w:rFonts w:ascii="Times New Roman" w:eastAsia="Times New Roman" w:hAnsi="Times New Roman" w:cs="Times New Roman"/>
          <w:b/>
          <w:kern w:val="0"/>
          <w14:ligatures w14:val="none"/>
        </w:rPr>
        <w:t>N/A</w:t>
      </w:r>
      <w:r w:rsidRPr="00BD74AC">
        <w:rPr>
          <w:rFonts w:ascii="Times New Roman" w:eastAsia="Times New Roman" w:hAnsi="Times New Roman" w:cs="Times New Roman"/>
          <w:kern w:val="0"/>
          <w14:ligatures w14:val="none"/>
        </w:rPr>
        <w:t xml:space="preserve"> </w:t>
      </w:r>
    </w:p>
    <w:p w:rsidR="00BD74AC" w:rsidRPr="00BD74AC" w:rsidP="00BD74AC" w14:paraId="38677726"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the use of a statistical data classification that has not been reviewed and approved by OMB; </w:t>
      </w:r>
      <w:r w:rsidRPr="00BD74AC">
        <w:rPr>
          <w:rFonts w:ascii="Times New Roman" w:eastAsia="Times New Roman" w:hAnsi="Times New Roman" w:cs="Times New Roman"/>
          <w:b/>
          <w:kern w:val="0"/>
          <w14:ligatures w14:val="none"/>
        </w:rPr>
        <w:t>N/A</w:t>
      </w:r>
    </w:p>
    <w:p w:rsidR="00BD74AC" w:rsidRPr="00BD74AC" w:rsidP="00BD74AC" w14:paraId="7452B0E9" w14:textId="77777777">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D74AC">
        <w:rPr>
          <w:rFonts w:ascii="Times New Roman" w:eastAsia="Times New Roman" w:hAnsi="Times New Roman" w:cs="Times New Roman"/>
          <w:b/>
          <w:kern w:val="0"/>
          <w14:ligatures w14:val="none"/>
        </w:rPr>
        <w:t>N/A</w:t>
      </w:r>
    </w:p>
    <w:p w:rsidR="00BD74AC" w:rsidRPr="00BD74AC" w:rsidP="00BD74AC" w14:paraId="2359DF1F" w14:textId="77777777">
      <w:pPr>
        <w:keepLines/>
        <w:numPr>
          <w:ilvl w:val="0"/>
          <w:numId w:val="1"/>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requiring respondents to submit proprietary trade secret, or other confidential information unless the agency can demonstrate that it has instituted procedures to protect the information's confidentiality to the extent permitted by law. </w:t>
      </w:r>
      <w:r w:rsidRPr="00BD74AC">
        <w:rPr>
          <w:rFonts w:ascii="Times New Roman" w:eastAsia="Times New Roman" w:hAnsi="Times New Roman" w:cs="Times New Roman"/>
          <w:b/>
          <w:kern w:val="0"/>
          <w14:ligatures w14:val="none"/>
        </w:rPr>
        <w:t>N/A</w:t>
      </w:r>
    </w:p>
    <w:p w:rsidR="00BD74AC" w:rsidRPr="00BD74AC" w:rsidP="00BD74AC" w14:paraId="49D16122" w14:textId="77777777">
      <w:pPr>
        <w:keepLines/>
        <w:tabs>
          <w:tab w:val="left" w:pos="600"/>
        </w:tabs>
        <w:overflowPunct w:val="0"/>
        <w:autoSpaceDE w:val="0"/>
        <w:autoSpaceDN w:val="0"/>
        <w:adjustRightInd w:val="0"/>
        <w:spacing w:after="80" w:line="240" w:lineRule="auto"/>
        <w:ind w:left="504"/>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Recordkeeping, for the purposes of providing justification for the reimbursements of expenditures as identified in the applicant’s payment request, may be necessary to be conducted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as consistent with monthly payment requests.</w:t>
      </w:r>
    </w:p>
    <w:p w:rsidR="00BD74AC" w:rsidRPr="00BD74AC" w:rsidP="00BD74AC" w14:paraId="00882A06"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2C0E566"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applicable, provide a copy and identify the date and page number of the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D74AC" w:rsidRPr="00BD74AC" w:rsidP="00BD74AC" w14:paraId="3D2D3CE4"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0B85DD12" w14:textId="77777777">
      <w:pPr>
        <w:numPr>
          <w:ilvl w:val="0"/>
          <w:numId w:val="1"/>
        </w:numPr>
        <w:tabs>
          <w:tab w:val="left" w:pos="36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BD74AC" w:rsidRPr="00BD74AC" w:rsidP="00BD74AC" w14:paraId="297EA56D" w14:textId="77777777">
      <w:pPr>
        <w:keepLines/>
        <w:numPr>
          <w:ilvl w:val="0"/>
          <w:numId w:val="1"/>
        </w:numPr>
        <w:tabs>
          <w:tab w:val="left" w:pos="360"/>
        </w:tabs>
        <w:overflowPunct w:val="0"/>
        <w:autoSpaceDE w:val="0"/>
        <w:autoSpaceDN w:val="0"/>
        <w:adjustRightInd w:val="0"/>
        <w:spacing w:after="80" w:line="240" w:lineRule="auto"/>
        <w:ind w:left="48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D74AC" w:rsidRPr="00BD74AC" w:rsidP="00BD74AC" w14:paraId="7A9D0EAD"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7648F902" w14:textId="77777777">
      <w:pPr>
        <w:overflowPunct w:val="0"/>
        <w:autoSpaceDE w:val="0"/>
        <w:autoSpaceDN w:val="0"/>
        <w:adjustRightInd w:val="0"/>
        <w:spacing w:after="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Published in the Federal Register on February 28, 2023, Vol 88, page 12692. Title of Information Collection: Application for Community Compass Technical Assistance and Capacity Building Program Notice of Funding Opportunity (NOFO). OMB Approval Number: 2506-0197. Type of Request: Extension. Form Number: SF-424, SF-424CB, SF-424CBW. [Pending Comments] </w:t>
      </w:r>
    </w:p>
    <w:p w:rsidR="00BD74AC" w:rsidRPr="00BD74AC" w:rsidP="00BD74AC" w14:paraId="6885ACCC"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B42FDA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any decision to provide any payment or gift to respondents, other than renumeration of contractors or grantees.</w:t>
      </w:r>
    </w:p>
    <w:p w:rsidR="00BD74AC" w:rsidRPr="00BD74AC" w:rsidP="00BD74AC" w14:paraId="040AC17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2BAC05F6"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Applicants and awardees do not receive gifts or any additional forms of payments outside of the terms of the award.</w:t>
      </w:r>
    </w:p>
    <w:p w:rsidR="00BD74AC" w:rsidRPr="00BD74AC" w:rsidP="00BD74AC" w14:paraId="016D76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5F5A6A17"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Describe any assurance of confidentiality provided to respondents and the basis for assurance in statute, </w:t>
      </w:r>
      <w:r w:rsidRPr="00BD74AC">
        <w:rPr>
          <w:rFonts w:ascii="Times New Roman" w:eastAsia="Times New Roman" w:hAnsi="Times New Roman" w:cs="Times New Roman"/>
          <w:kern w:val="0"/>
          <w14:ligatures w14:val="none"/>
        </w:rPr>
        <w:t>regulation</w:t>
      </w:r>
      <w:r w:rsidRPr="00BD74AC">
        <w:rPr>
          <w:rFonts w:ascii="Times New Roman" w:eastAsia="Times New Roman" w:hAnsi="Times New Roman" w:cs="Times New Roman"/>
          <w:kern w:val="0"/>
          <w14:ligatures w14:val="none"/>
        </w:rPr>
        <w:t xml:space="preserve"> or agency policy.</w:t>
      </w:r>
    </w:p>
    <w:p w:rsidR="00BD74AC" w:rsidRPr="00BD74AC" w:rsidP="00BD74AC" w14:paraId="2AA4EFD7"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p>
    <w:p w:rsidR="00BD74AC" w:rsidRPr="00BD74AC" w:rsidP="00BD74AC" w14:paraId="1491D73C"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applicants are not </w:t>
      </w:r>
      <w:r w:rsidRPr="00BD74AC">
        <w:rPr>
          <w:rFonts w:ascii="Times New Roman" w:eastAsia="Times New Roman" w:hAnsi="Times New Roman" w:cs="Times New Roman"/>
          <w:kern w:val="0"/>
          <w14:ligatures w14:val="none"/>
        </w:rPr>
        <w:t>provided</w:t>
      </w:r>
      <w:r w:rsidRPr="00BD74AC">
        <w:rPr>
          <w:rFonts w:ascii="Times New Roman" w:eastAsia="Times New Roman" w:hAnsi="Times New Roman" w:cs="Times New Roman"/>
          <w:kern w:val="0"/>
          <w14:ligatures w14:val="none"/>
        </w:rPr>
        <w:t xml:space="preserve"> any assurances of confidentiality. Highest ranking applications are posted on grants.gov, with any personally identifiable information redacted. However, there is no financial information required by the NOFO. </w:t>
      </w:r>
    </w:p>
    <w:p w:rsidR="00BD74AC" w:rsidRPr="00BD74AC" w:rsidP="00BD74AC" w14:paraId="39FAE141"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A046E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74AC" w:rsidRPr="00BD74AC" w:rsidP="00BD74AC" w14:paraId="67CC6F38"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28D3A1BE" w14:textId="77777777">
      <w:pPr>
        <w:keepLines/>
        <w:tabs>
          <w:tab w:val="left" w:pos="360"/>
        </w:tabs>
        <w:overflowPunct w:val="0"/>
        <w:autoSpaceDE w:val="0"/>
        <w:autoSpaceDN w:val="0"/>
        <w:adjustRightInd w:val="0"/>
        <w:spacing w:after="80" w:line="240" w:lineRule="auto"/>
        <w:ind w:left="72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questions asked of respondents that are of a sensitive nature.</w:t>
      </w:r>
    </w:p>
    <w:p w:rsidR="00BD74AC" w:rsidRPr="00BD74AC" w:rsidP="00BD74AC" w14:paraId="59F0CD2A"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05FBA79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225A0655"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estimates of the hour burden of the collection of information.  The statement should: </w:t>
      </w:r>
    </w:p>
    <w:p w:rsidR="00BD74AC" w:rsidRPr="00BD74AC" w:rsidP="00BD74AC" w14:paraId="72B1AB9D"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511A3D7"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indicate the number of respondents, frequency of response, annual hour burden, and an explanation of how the burden was estimated.  Unless directed to do so, agencies should not conduct special surveys to obtain information on which to base </w:t>
      </w:r>
      <w:r w:rsidRPr="00BD74AC">
        <w:rPr>
          <w:rFonts w:ascii="Times New Roman" w:eastAsia="Times New Roman" w:hAnsi="Times New Roman" w:cs="Times New Roman"/>
          <w:kern w:val="0"/>
          <w14:ligatures w14:val="none"/>
        </w:rPr>
        <w:t>hour</w:t>
      </w:r>
      <w:r w:rsidRPr="00BD74AC">
        <w:rPr>
          <w:rFonts w:ascii="Times New Roman" w:eastAsia="Times New Roman" w:hAnsi="Times New Roman" w:cs="Times New Roman"/>
          <w:kern w:val="0"/>
          <w14:ligatures w14:val="none"/>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D74AC">
        <w:rPr>
          <w:rFonts w:ascii="Times New Roman" w:eastAsia="Times New Roman" w:hAnsi="Times New Roman" w:cs="Times New Roman"/>
          <w:kern w:val="0"/>
          <w14:ligatures w14:val="none"/>
        </w:rPr>
        <w:t>practices;</w:t>
      </w:r>
      <w:r w:rsidRPr="00BD74AC">
        <w:rPr>
          <w:rFonts w:ascii="Times New Roman" w:eastAsia="Times New Roman" w:hAnsi="Times New Roman" w:cs="Times New Roman"/>
          <w:kern w:val="0"/>
          <w14:ligatures w14:val="none"/>
        </w:rPr>
        <w:t xml:space="preserve"> </w:t>
      </w:r>
    </w:p>
    <w:p w:rsidR="00BD74AC" w:rsidRPr="00BD74AC" w:rsidP="00BD74AC" w14:paraId="30C7480C" w14:textId="77777777">
      <w:pPr>
        <w:numPr>
          <w:ilvl w:val="0"/>
          <w:numId w:val="3"/>
        </w:num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this request covers more than one form, provide separate hour burden estimates for each </w:t>
      </w:r>
      <w:r w:rsidRPr="00BD74AC">
        <w:rPr>
          <w:rFonts w:ascii="Times New Roman" w:eastAsia="Times New Roman" w:hAnsi="Times New Roman" w:cs="Times New Roman"/>
          <w:kern w:val="0"/>
          <w14:ligatures w14:val="none"/>
        </w:rPr>
        <w:t>form</w:t>
      </w:r>
      <w:r w:rsidRPr="00BD74AC">
        <w:rPr>
          <w:rFonts w:ascii="Times New Roman" w:eastAsia="Times New Roman" w:hAnsi="Times New Roman" w:cs="Times New Roman"/>
          <w:kern w:val="0"/>
          <w14:ligatures w14:val="none"/>
        </w:rPr>
        <w:t xml:space="preserve"> and aggregate the hour burdens in Item 13 of OMB Form 83-I; and </w:t>
      </w:r>
    </w:p>
    <w:p w:rsidR="00BD74AC" w:rsidRPr="00BD74AC" w:rsidP="00BD74AC" w14:paraId="6823BF23" w14:textId="77777777">
      <w:pPr>
        <w:keepLines/>
        <w:numPr>
          <w:ilvl w:val="0"/>
          <w:numId w:val="3"/>
        </w:numPr>
        <w:tabs>
          <w:tab w:val="left" w:pos="48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74AC" w:rsidRPr="00BD74AC" w:rsidP="00BD74AC" w14:paraId="3E6886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14:ligatures w14:val="none"/>
        </w:rPr>
      </w:pPr>
    </w:p>
    <w:tbl>
      <w:tblPr>
        <w:tblW w:w="5000" w:type="pct"/>
        <w:tblCellMar>
          <w:left w:w="0" w:type="dxa"/>
          <w:right w:w="0" w:type="dxa"/>
        </w:tblCellMar>
        <w:tblLook w:val="04A0"/>
      </w:tblPr>
      <w:tblGrid>
        <w:gridCol w:w="1667"/>
        <w:gridCol w:w="1229"/>
        <w:gridCol w:w="1053"/>
        <w:gridCol w:w="1053"/>
        <w:gridCol w:w="976"/>
        <w:gridCol w:w="936"/>
        <w:gridCol w:w="1174"/>
        <w:gridCol w:w="1252"/>
      </w:tblGrid>
      <w:tr w14:paraId="02C7F09E" w14:textId="77777777" w:rsidTr="004C6C90">
        <w:tblPrEx>
          <w:tblW w:w="5000" w:type="pct"/>
          <w:tblCellMar>
            <w:left w:w="0" w:type="dxa"/>
            <w:right w:w="0" w:type="dxa"/>
          </w:tblCellMar>
          <w:tblLook w:val="04A0"/>
        </w:tblPrEx>
        <w:trPr>
          <w:trHeight w:val="730"/>
        </w:trPr>
        <w:tc>
          <w:tcPr>
            <w:tcW w:w="105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4AF0F5E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bookmarkStart w:id="0" w:name="OLE_LINK1"/>
            <w:r w:rsidRPr="00BD74AC">
              <w:rPr>
                <w:rFonts w:ascii="Times New Roman" w:eastAsia="Times New Roman" w:hAnsi="Times New Roman" w:cs="Times New Roman"/>
                <w:kern w:val="0"/>
                <w14:ligatures w14:val="none"/>
              </w:rPr>
              <w:t>Information Collection</w:t>
            </w:r>
          </w:p>
        </w:tc>
        <w:tc>
          <w:tcPr>
            <w:tcW w:w="5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91621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5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11D122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57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34EC60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100FBC2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5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46B31A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4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00CD95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57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67FB09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24A0538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5B1D8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tc>
      </w:tr>
      <w:tr w14:paraId="366C6E99" w14:textId="77777777" w:rsidTr="004C6C90">
        <w:tblPrEx>
          <w:tblW w:w="5000" w:type="pct"/>
          <w:tblCellMar>
            <w:left w:w="0" w:type="dxa"/>
            <w:right w:w="0" w:type="dxa"/>
          </w:tblCellMar>
          <w:tblLook w:val="04A0"/>
        </w:tblPrEx>
        <w:trPr>
          <w:trHeight w:val="365"/>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4B6680EA"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5A115CA5"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8DBA90A" w14:textId="352E3E1C">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Application </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F0CD1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9F8809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68D74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18674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3F2BD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 xml:space="preserve"> 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381CC8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8FD5F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$413,100.00</w:t>
            </w:r>
          </w:p>
        </w:tc>
      </w:tr>
      <w:tr w14:paraId="39DCBA0F" w14:textId="77777777" w:rsidTr="004C6C90">
        <w:tblPrEx>
          <w:tblW w:w="5000" w:type="pct"/>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671C0AF1"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628CD9C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DAAA9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SF-424 Application for Federal Assistance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D028B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AB6F2F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93923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5D59C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F4A865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911211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12EFC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65015C0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74AC" w:rsidRPr="00BD74AC" w:rsidP="00BD74AC" w14:paraId="508BB7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HUD-424B</w:t>
            </w:r>
          </w:p>
        </w:tc>
        <w:tc>
          <w:tcPr>
            <w:tcW w:w="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B0CA92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FC1573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473AC47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4902F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A7537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DE134B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3AFA95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01E2264F"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034736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73CF23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825FF9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4CB9F5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ABE7A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7E3BE5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0A48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95E79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$4,131.00</w:t>
            </w:r>
          </w:p>
        </w:tc>
      </w:tr>
      <w:tr w14:paraId="5A3A900F"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E45C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HUD-424CBW-I</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C6E02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291538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C3EB12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C1EB46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0.80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0FAD9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48.00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226BBC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A30B9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w:t>
            </w:r>
          </w:p>
        </w:tc>
      </w:tr>
      <w:tr w14:paraId="512EED8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B5795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Grants.gov Certification Regarding Lobbying</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3FC31E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125E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4C3256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80133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0.17</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6E744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10.20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970C54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64C1E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$702.27</w:t>
            </w:r>
          </w:p>
        </w:tc>
      </w:tr>
      <w:tr w14:paraId="130B43A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05B48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HUD-2880</w:t>
            </w:r>
          </w:p>
          <w:p w:rsidR="00BD74AC" w:rsidRPr="00BD74AC" w:rsidP="00BD74AC" w14:paraId="1909BA1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Applicant/Recipient Disclosure/Update Report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534BFD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3B0CA3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04A666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147C07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8AF1B1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0AE882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AB5C9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$8,262.00</w:t>
            </w:r>
          </w:p>
        </w:tc>
      </w:tr>
      <w:tr w14:paraId="5AB0C6AB"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22F25C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HUD- 4131 (Application Summary)</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5C8068C"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5B013D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F6A11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68E8B7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588BF7A"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A26791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007C6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7FC52931"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C26CC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HUD- 4134 (Experience of Staff, Contractors, and Consultants</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D311C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F5D440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80780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D500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07395C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480.00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3D45192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E2D9A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$33,048.00</w:t>
            </w:r>
          </w:p>
        </w:tc>
      </w:tr>
      <w:tr w14:paraId="299B42D9"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9CA463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HUD- 4132 (Capacity and Interest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F4B14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941CF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D3917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B815E0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D01D2F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A06468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DCDC21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3B3B068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46040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SF-425*</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B98F9C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6B3F72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11C75A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DB027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BF9F42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F197309"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E5EF07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D8D205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2763CF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SF-LLL*</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D93F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CF33CF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A765A2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6D20C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90066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252848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2B2B9C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421DE1A2" w14:textId="77777777" w:rsidTr="004C6C90">
        <w:tblPrEx>
          <w:tblW w:w="5000" w:type="pct"/>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BD74AC" w:rsidRPr="00BD74AC" w:rsidP="00BD74AC" w14:paraId="3A1E93EE"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Post-Award</w:t>
            </w:r>
          </w:p>
        </w:tc>
      </w:tr>
      <w:tr w14:paraId="63BCE7F2"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65EB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SF-424 – Key Contacts</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01C96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39991F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80DCF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A9A05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579BED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9B1AA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59EBE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w:t>
            </w:r>
          </w:p>
        </w:tc>
      </w:tr>
      <w:tr w14:paraId="08DFF8CB"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11B0AA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HUD-4138 (Community Compass – Monthly Report)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573828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B6440A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12</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012047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360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E4123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3FB545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10,800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BDF770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6E6373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$743,580.00</w:t>
            </w:r>
          </w:p>
        </w:tc>
      </w:tr>
      <w:tr w14:paraId="0EDBD238"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3583AB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HUD-4137 (Administration Work Plan Template)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AD2714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516E7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0891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B8DD9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.5</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B19398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1C0C3E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B27BF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5532E107"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1C6C8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HUD-4139 (Community Compass Work Plan)</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77C9478"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1588B1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CDE01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BF3F6E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9541C3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7ACA4BA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C54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49DAA4DC"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BEFBEE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HUD-4140 (Community Compass Coordination Work Plan Template)</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77AA8C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7AAFCB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5ACF6EF"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789E02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F68196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7A31581"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67CB93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$2,065.50</w:t>
            </w:r>
          </w:p>
        </w:tc>
      </w:tr>
      <w:tr w14:paraId="1DB2E9B2"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3F36E00"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HUD-4136 (Community Compass – Property Statement)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CFED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FCEE9F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FF206B6"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2F8627C"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6DE71E3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567FF947"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8B0106"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34A35676"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3BC131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HUD-4135 (Community Compass – Closeout of Award Certification)</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134AFB3"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 xml:space="preserve">30 </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D4519C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EFBBB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A4277B9"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0.50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2F7C3E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15.00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0624657E"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D56590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$1,032.75</w:t>
            </w:r>
          </w:p>
        </w:tc>
      </w:tr>
      <w:tr w14:paraId="4D6E2FFC"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38C7AD"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HUD-4133 (Community Compass- High Wage Rate Worksheet)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12513DBF"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30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1BA92A4"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9877A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30</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D32B527"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8.00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7D5C8CA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240.00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628BF92B"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2EE2CA0D"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$16,524.00</w:t>
            </w:r>
          </w:p>
        </w:tc>
      </w:tr>
      <w:tr w14:paraId="0E10BE06" w14:textId="77777777" w:rsidTr="004C6C90">
        <w:tblPrEx>
          <w:tblW w:w="5000" w:type="pct"/>
          <w:tblCellMar>
            <w:left w:w="0" w:type="dxa"/>
            <w:right w:w="0" w:type="dxa"/>
          </w:tblCellMar>
          <w:tblLook w:val="04A0"/>
        </w:tblPrEx>
        <w:trPr>
          <w:trHeight w:val="238"/>
        </w:trPr>
        <w:tc>
          <w:tcPr>
            <w:tcW w:w="10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733B988"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Total</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366147DC"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D0E9844"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w:t>
            </w:r>
          </w:p>
        </w:tc>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43F43E45"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sz w:val="20"/>
                <w:szCs w:val="20"/>
                <w14:ligatures w14:val="none"/>
              </w:rPr>
            </w:pPr>
            <w:r w:rsidRPr="00BD74AC">
              <w:rPr>
                <w:rFonts w:ascii="Times New Roman" w:eastAsia="Times New Roman" w:hAnsi="Times New Roman" w:cs="Times New Roman"/>
                <w:bCs/>
                <w:kern w:val="0"/>
                <w:sz w:val="20"/>
                <w:szCs w:val="20"/>
                <w14:ligatures w14:val="none"/>
              </w:rPr>
              <w:t>---</w:t>
            </w:r>
          </w:p>
        </w:tc>
        <w:tc>
          <w:tcPr>
            <w:tcW w:w="5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C05C78B"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54C4D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0"/>
                <w:szCs w:val="20"/>
                <w14:ligatures w14:val="none"/>
              </w:rPr>
            </w:pPr>
            <w:r w:rsidRPr="00BD74AC">
              <w:rPr>
                <w:rFonts w:ascii="Times New Roman" w:eastAsia="Times New Roman" w:hAnsi="Times New Roman" w:cs="Times New Roman"/>
                <w:b/>
                <w:bCs/>
                <w:kern w:val="0"/>
                <w:sz w:val="20"/>
                <w:szCs w:val="20"/>
                <w14:ligatures w14:val="none"/>
              </w:rPr>
              <w:t xml:space="preserve"> 18,088.20</w:t>
            </w:r>
          </w:p>
        </w:tc>
        <w:tc>
          <w:tcPr>
            <w:tcW w:w="57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BD74AC" w:rsidRPr="00BD74AC" w:rsidP="00BD74AC" w14:paraId="1E8244C2"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sz w:val="20"/>
                <w:szCs w:val="20"/>
                <w14:ligatures w14:val="none"/>
              </w:rPr>
              <w:t>$68.85</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BD74AC" w:rsidRPr="00BD74AC" w:rsidP="00BD74AC" w14:paraId="06949B26" w14:textId="77777777">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0"/>
                <w:szCs w:val="20"/>
                <w14:ligatures w14:val="none"/>
              </w:rPr>
            </w:pPr>
            <w:r w:rsidRPr="00BD74AC">
              <w:rPr>
                <w:rFonts w:ascii="Times New Roman" w:eastAsia="Times New Roman" w:hAnsi="Times New Roman" w:cs="Times New Roman"/>
                <w:b/>
                <w:kern w:val="0"/>
                <w:sz w:val="20"/>
                <w:szCs w:val="20"/>
                <w14:ligatures w14:val="none"/>
              </w:rPr>
              <w:t>$1,245,372.57</w:t>
            </w:r>
          </w:p>
        </w:tc>
      </w:tr>
    </w:tbl>
    <w:bookmarkEnd w:id="0"/>
    <w:p w:rsidR="00BD74AC" w:rsidRPr="00BD74AC" w:rsidP="00BD74AC" w14:paraId="3356AF04"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r>
      <w:r w:rsidRPr="00BD74AC">
        <w:rPr>
          <w:rFonts w:ascii="Times New Roman" w:eastAsia="Times New Roman" w:hAnsi="Times New Roman" w:cs="Times New Roman"/>
          <w:kern w:val="0"/>
          <w:sz w:val="18"/>
          <w:szCs w:val="18"/>
          <w14:ligatures w14:val="none"/>
        </w:rPr>
        <w:t>*Per OMB, Standard Form should be listed, but the burden does not need to be included as part of the collection.</w:t>
      </w:r>
      <w:r w:rsidRPr="00BD74AC">
        <w:rPr>
          <w:rFonts w:ascii="Times New Roman" w:eastAsia="Times New Roman" w:hAnsi="Times New Roman" w:cs="Times New Roman"/>
          <w:kern w:val="0"/>
          <w:sz w:val="20"/>
          <w:szCs w:val="20"/>
          <w14:ligatures w14:val="none"/>
        </w:rPr>
        <w:t xml:space="preserve"> </w:t>
      </w:r>
    </w:p>
    <w:p w:rsidR="00BD74AC" w:rsidRPr="00BD74AC" w:rsidP="00BD74AC" w14:paraId="1F850732" w14:textId="77777777">
      <w:p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kern w:val="0"/>
          <w:sz w:val="18"/>
          <w:szCs w:val="18"/>
          <w14:ligatures w14:val="none"/>
        </w:rPr>
      </w:pPr>
      <w:r w:rsidRPr="00BD74AC">
        <w:rPr>
          <w:rFonts w:ascii="Times New Roman" w:eastAsia="Times New Roman" w:hAnsi="Times New Roman" w:cs="Times New Roman"/>
          <w:kern w:val="0"/>
          <w:sz w:val="18"/>
          <w:szCs w:val="18"/>
          <w14:ligatures w14:val="none"/>
        </w:rPr>
        <w:t xml:space="preserve">**Estimated cost for respondents is calculated from the December 2022 Department of Labor Bureau of Labor Statistics report on Employer Costs for Employee Compensation determined that the hourly rate of management, professional and related wages and salaries averaged $47.37 per hour plus $21.48 per hour for fringe benefits for a total $68.85 per hour.    </w:t>
      </w:r>
    </w:p>
    <w:p w:rsidR="00BD74AC" w:rsidRPr="00BD74AC" w:rsidP="00BD74AC" w14:paraId="4D71BB5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1F2DD373" w14:textId="77777777">
      <w:pPr>
        <w:numPr>
          <w:ilvl w:val="0"/>
          <w:numId w:val="4"/>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Provide an estimate of the total annual cost burden to respondents or recordkeepers resulting from the collection of information (do not include the cost of any hour burden shown in Items 12 and 14). </w:t>
      </w:r>
    </w:p>
    <w:p w:rsidR="00BD74AC" w:rsidRPr="00BD74AC" w:rsidP="00BD74AC" w14:paraId="3C15B580" w14:textId="77777777">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27E0B75C"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cost estimate should be split into two components: (a) a total capital and start-up cost component (annualized over its expected useful life); and (b) a total operation and maintenance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D74AC">
        <w:rPr>
          <w:rFonts w:ascii="Times New Roman" w:eastAsia="Times New Roman" w:hAnsi="Times New Roman" w:cs="Times New Roman"/>
          <w:kern w:val="0"/>
          <w14:ligatures w14:val="none"/>
        </w:rPr>
        <w:t>time period</w:t>
      </w:r>
      <w:r w:rsidRPr="00BD74AC">
        <w:rPr>
          <w:rFonts w:ascii="Times New Roman" w:eastAsia="Times New Roman" w:hAnsi="Times New Roman" w:cs="Times New Roman"/>
          <w:kern w:val="0"/>
          <w14:ligatures w14:val="none"/>
        </w:rPr>
        <w:t xml:space="preserve"> over which costs will be incurred.  Capital and start-up costs include, among </w:t>
      </w:r>
      <w:r w:rsidRPr="00BD74AC">
        <w:rPr>
          <w:rFonts w:ascii="Times New Roman" w:eastAsia="Times New Roman" w:hAnsi="Times New Roman" w:cs="Times New Roman"/>
          <w:kern w:val="0"/>
          <w14:ligatures w14:val="none"/>
        </w:rPr>
        <w:t xml:space="preserve">other items, preparations for collecting information such as purchasing computers and software; monitoring, sampling, drilling and testing equipment; and record storage </w:t>
      </w:r>
      <w:r w:rsidRPr="00BD74AC">
        <w:rPr>
          <w:rFonts w:ascii="Times New Roman" w:eastAsia="Times New Roman" w:hAnsi="Times New Roman" w:cs="Times New Roman"/>
          <w:kern w:val="0"/>
          <w14:ligatures w14:val="none"/>
        </w:rPr>
        <w:t>facilities;</w:t>
      </w:r>
      <w:r w:rsidRPr="00BD74AC">
        <w:rPr>
          <w:rFonts w:ascii="Times New Roman" w:eastAsia="Times New Roman" w:hAnsi="Times New Roman" w:cs="Times New Roman"/>
          <w:kern w:val="0"/>
          <w14:ligatures w14:val="none"/>
        </w:rPr>
        <w:t xml:space="preserve"> </w:t>
      </w:r>
    </w:p>
    <w:p w:rsidR="00BD74AC" w:rsidRPr="00BD74AC" w:rsidP="00BD74AC" w14:paraId="72E6FF50" w14:textId="77777777">
      <w:pPr>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If cost estimates are expected to vary widely, agencies should present ranges of cost burdens and explain the reasons for the variance.  The cost of purchasing or contracting </w:t>
      </w:r>
      <w:r w:rsidRPr="00BD74AC">
        <w:rPr>
          <w:rFonts w:ascii="Times New Roman" w:eastAsia="Times New Roman" w:hAnsi="Times New Roman" w:cs="Times New Roman"/>
          <w:kern w:val="0"/>
          <w14:ligatures w14:val="none"/>
        </w:rPr>
        <w:t>out</w:t>
      </w:r>
      <w:r w:rsidRPr="00BD74AC">
        <w:rPr>
          <w:rFonts w:ascii="Times New Roman" w:eastAsia="Times New Roman" w:hAnsi="Times New Roman" w:cs="Times New Roman"/>
          <w:kern w:val="0"/>
          <w14:ligatures w14:val="none"/>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D74AC" w:rsidRPr="00BD74AC" w:rsidP="00BD74AC" w14:paraId="22DD976D" w14:textId="77777777">
      <w:pPr>
        <w:keepLines/>
        <w:numPr>
          <w:ilvl w:val="0"/>
          <w:numId w:val="3"/>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4AC" w:rsidRPr="00BD74AC" w:rsidP="00BD74AC" w14:paraId="2A06F1B6"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p>
    <w:p w:rsidR="00BD74AC" w:rsidRPr="00BD74AC" w:rsidP="00BD74AC" w14:paraId="6773A709" w14:textId="77777777">
      <w:pPr>
        <w:keepLines/>
        <w:tabs>
          <w:tab w:val="left" w:pos="360"/>
        </w:tabs>
        <w:overflowPunct w:val="0"/>
        <w:autoSpaceDE w:val="0"/>
        <w:autoSpaceDN w:val="0"/>
        <w:adjustRightInd w:val="0"/>
        <w:spacing w:after="80" w:line="240" w:lineRule="auto"/>
        <w:ind w:left="336"/>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are no additional costs to the applicant.</w:t>
      </w:r>
    </w:p>
    <w:p w:rsidR="00BD74AC" w:rsidRPr="00BD74AC" w:rsidP="00BD74AC" w14:paraId="5ADBEEE4"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2688CE0"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4AC" w:rsidRPr="00BD74AC" w:rsidP="00BD74AC" w14:paraId="3FF1445E"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p>
    <w:tbl>
      <w:tblPr>
        <w:tblW w:w="5000" w:type="pct"/>
        <w:tblLayout w:type="fixed"/>
        <w:tblCellMar>
          <w:left w:w="0" w:type="dxa"/>
          <w:right w:w="0" w:type="dxa"/>
        </w:tblCellMar>
        <w:tblLook w:val="04A0"/>
      </w:tblPr>
      <w:tblGrid>
        <w:gridCol w:w="1335"/>
        <w:gridCol w:w="1350"/>
        <w:gridCol w:w="1166"/>
        <w:gridCol w:w="1173"/>
        <w:gridCol w:w="1082"/>
        <w:gridCol w:w="994"/>
        <w:gridCol w:w="1082"/>
        <w:gridCol w:w="1158"/>
      </w:tblGrid>
      <w:tr w14:paraId="506F8088" w14:textId="77777777" w:rsidTr="004C6C90">
        <w:tblPrEx>
          <w:tblW w:w="5000" w:type="pct"/>
          <w:tblLayout w:type="fixed"/>
          <w:tblCellMar>
            <w:left w:w="0" w:type="dxa"/>
            <w:right w:w="0" w:type="dxa"/>
          </w:tblCellMar>
          <w:tblLook w:val="04A0"/>
        </w:tblPrEx>
        <w:trPr>
          <w:trHeight w:val="772"/>
        </w:trPr>
        <w:tc>
          <w:tcPr>
            <w:tcW w:w="71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D74AC" w:rsidRPr="00BD74AC" w:rsidP="00BD74AC" w14:paraId="25D89F92"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Information Collection</w:t>
            </w:r>
          </w:p>
        </w:tc>
        <w:tc>
          <w:tcPr>
            <w:tcW w:w="7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26E5A3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Number of Respondents</w:t>
            </w:r>
          </w:p>
        </w:tc>
        <w:tc>
          <w:tcPr>
            <w:tcW w:w="6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5E87AFF8"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Frequency of Response</w:t>
            </w:r>
          </w:p>
        </w:tc>
        <w:tc>
          <w:tcPr>
            <w:tcW w:w="62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6769B95"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Responses</w:t>
            </w:r>
          </w:p>
          <w:p w:rsidR="00BD74AC" w:rsidRPr="00BD74AC" w:rsidP="00BD74AC" w14:paraId="5F3B6F7B"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Per Annum</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06309F0C"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Burden Hour Per Response</w:t>
            </w:r>
          </w:p>
        </w:tc>
        <w:tc>
          <w:tcPr>
            <w:tcW w:w="5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12524F47"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Burden Hours</w:t>
            </w:r>
          </w:p>
        </w:tc>
        <w:tc>
          <w:tcPr>
            <w:tcW w:w="5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D74AC" w:rsidRPr="00BD74AC" w:rsidP="00BD74AC" w14:paraId="7AB807F1"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Hourly Cost Per Response*</w:t>
            </w:r>
          </w:p>
        </w:tc>
        <w:tc>
          <w:tcPr>
            <w:tcW w:w="622"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BD74AC" w:rsidRPr="00BD74AC" w:rsidP="00BD74AC" w14:paraId="0115AEC0"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BD74AC">
              <w:rPr>
                <w:rFonts w:ascii="Times New Roman" w:eastAsia="Times New Roman" w:hAnsi="Times New Roman" w:cs="Times New Roman"/>
                <w:kern w:val="0"/>
                <w14:ligatures w14:val="none"/>
              </w:rPr>
              <w:t>Annual Cost</w:t>
            </w:r>
          </w:p>
          <w:p w:rsidR="00BD74AC" w:rsidRPr="00BD74AC" w:rsidP="00BD74AC" w14:paraId="37DDBB84" w14:textId="77777777">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p>
        </w:tc>
      </w:tr>
      <w:tr w14:paraId="61D02533" w14:textId="77777777" w:rsidTr="004C6C90">
        <w:tblPrEx>
          <w:tblW w:w="5000" w:type="pct"/>
          <w:tblLayout w:type="fixed"/>
          <w:tblCellMar>
            <w:left w:w="0" w:type="dxa"/>
            <w:right w:w="0" w:type="dxa"/>
          </w:tblCellMar>
          <w:tblLook w:val="04A0"/>
        </w:tblPrEx>
        <w:trPr>
          <w:trHeight w:val="238"/>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60A2D4F2" w14:textId="77777777">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Pre-Award</w:t>
            </w:r>
          </w:p>
        </w:tc>
      </w:tr>
      <w:tr w14:paraId="335325C9" w14:textId="77777777" w:rsidTr="004C6C90">
        <w:tblPrEx>
          <w:tblW w:w="5000" w:type="pct"/>
          <w:tblLayout w:type="fixed"/>
          <w:tblCellMar>
            <w:left w:w="0" w:type="dxa"/>
            <w:right w:w="0" w:type="dxa"/>
          </w:tblCellMar>
          <w:tblLook w:val="04A0"/>
        </w:tblPrEx>
        <w:trPr>
          <w:trHeight w:val="275"/>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92FF4D7" w14:textId="4A1192C3">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 xml:space="preserve">Application </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D0916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F6615B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5B373E"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862F661"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100.00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792AB3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6,000</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0BE93B3"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A352182" w14:textId="77777777">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$418,620.00</w:t>
            </w:r>
          </w:p>
        </w:tc>
      </w:tr>
      <w:tr w14:paraId="20F713D7" w14:textId="77777777" w:rsidTr="004C6C90">
        <w:tblPrEx>
          <w:tblW w:w="5000" w:type="pct"/>
          <w:tblLayout w:type="fixed"/>
          <w:tblCellMar>
            <w:left w:w="0" w:type="dxa"/>
            <w:right w:w="0" w:type="dxa"/>
          </w:tblCellMar>
          <w:tblLook w:val="04A0"/>
        </w:tblPrEx>
        <w:trPr>
          <w:trHeight w:val="253"/>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rsidR="00BD74AC" w:rsidRPr="00BD74AC" w:rsidP="00BD74AC" w14:paraId="17DD5448"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Post-Award</w:t>
            </w:r>
          </w:p>
        </w:tc>
      </w:tr>
      <w:tr w14:paraId="5A17B881"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1C0F61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Work Plans</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2ADF281"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90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3CF50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10</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B91409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900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3E68F23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18</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2236AC" w14:textId="77777777">
            <w:pPr>
              <w:overflowPunct w:val="0"/>
              <w:autoSpaceDE w:val="0"/>
              <w:autoSpaceDN w:val="0"/>
              <w:adjustRightInd w:val="0"/>
              <w:spacing w:after="0" w:line="240" w:lineRule="auto"/>
              <w:jc w:val="center"/>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16,200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9851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08A061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$1,130,274</w:t>
            </w:r>
          </w:p>
        </w:tc>
      </w:tr>
      <w:tr w14:paraId="0FA078AD" w14:textId="77777777" w:rsidTr="004C6C90">
        <w:tblPrEx>
          <w:tblW w:w="5000" w:type="pct"/>
          <w:tblLayout w:type="fixed"/>
          <w:tblCellMar>
            <w:left w:w="0" w:type="dxa"/>
            <w:right w:w="0" w:type="dxa"/>
          </w:tblCellMar>
          <w:tblLook w:val="04A0"/>
        </w:tblPrEx>
        <w:trPr>
          <w:trHeight w:val="265"/>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B0E102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Reports</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58E28C4"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9BED26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4</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89B76A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6F24344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AF70799"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 xml:space="preserve">   720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1EB5737"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7DC2A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$50,234.40</w:t>
            </w:r>
          </w:p>
        </w:tc>
      </w:tr>
      <w:tr w14:paraId="260444F8"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1A4244B0"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Recordkeeping</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51E47B"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30</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FB74D0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12</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611DED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360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69E3F15"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FE7013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2,160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C25725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39F6C22"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$150,703.20</w:t>
            </w:r>
          </w:p>
        </w:tc>
      </w:tr>
      <w:tr w14:paraId="46BD14E3" w14:textId="77777777" w:rsidTr="004C6C90">
        <w:tblPrEx>
          <w:tblW w:w="5000" w:type="pct"/>
          <w:tblLayout w:type="fixed"/>
          <w:tblCellMar>
            <w:left w:w="0" w:type="dxa"/>
            <w:right w:w="0" w:type="dxa"/>
          </w:tblCellMar>
          <w:tblLook w:val="04A0"/>
        </w:tblPrEx>
        <w:trPr>
          <w:trHeight w:val="253"/>
        </w:trPr>
        <w:tc>
          <w:tcPr>
            <w:tcW w:w="7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0CD6B829"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Total</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463BD1C" w14:textId="77777777">
            <w:pPr>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14:ligatures w14:val="none"/>
              </w:rPr>
            </w:pPr>
            <w:r w:rsidRPr="00BD74AC">
              <w:rPr>
                <w:rFonts w:ascii="Times New Roman" w:eastAsia="Times New Roman" w:hAnsi="Times New Roman" w:cs="Times New Roman"/>
                <w:bCs/>
                <w:kern w:val="0"/>
                <w14:ligatures w14:val="none"/>
              </w:rPr>
              <w:t>---</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15AA833"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2DF37BE1"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0E427EC"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w:t>
            </w:r>
          </w:p>
        </w:tc>
        <w:tc>
          <w:tcPr>
            <w:tcW w:w="5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7BDC89FB"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14,280</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56A66F1F"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$69.77</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4AC" w:rsidRPr="00BD74AC" w:rsidP="00BD74AC" w14:paraId="4A01EBBA" w14:textId="77777777">
            <w:pPr>
              <w:overflowPunct w:val="0"/>
              <w:autoSpaceDE w:val="0"/>
              <w:autoSpaceDN w:val="0"/>
              <w:adjustRightInd w:val="0"/>
              <w:spacing w:after="0" w:line="240" w:lineRule="auto"/>
              <w:jc w:val="both"/>
              <w:textAlignment w:val="baseline"/>
              <w:rPr>
                <w:rFonts w:ascii="Times New Roman" w:eastAsia="Calibri" w:hAnsi="Times New Roman" w:cs="Times New Roman"/>
                <w:bCs/>
                <w:kern w:val="0"/>
                <w14:ligatures w14:val="none"/>
              </w:rPr>
            </w:pPr>
            <w:r w:rsidRPr="00BD74AC">
              <w:rPr>
                <w:rFonts w:ascii="Times New Roman" w:eastAsia="Calibri" w:hAnsi="Times New Roman" w:cs="Times New Roman"/>
                <w:bCs/>
                <w:kern w:val="0"/>
                <w14:ligatures w14:val="none"/>
              </w:rPr>
              <w:t>$1,749,831.60</w:t>
            </w:r>
          </w:p>
        </w:tc>
      </w:tr>
    </w:tbl>
    <w:p w:rsidR="00BD74AC" w:rsidRPr="00BD74AC" w:rsidP="00BD74AC" w14:paraId="5ED72BE5"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14:ligatures w14:val="none"/>
        </w:rPr>
      </w:pPr>
      <w:r w:rsidRPr="00BD74AC">
        <w:rPr>
          <w:rFonts w:ascii="Times New Roman" w:eastAsia="Times New Roman" w:hAnsi="Times New Roman" w:cs="Times New Roman"/>
          <w:kern w:val="0"/>
          <w14:ligatures w14:val="none"/>
        </w:rPr>
        <w:tab/>
        <w:t xml:space="preserve">   </w:t>
      </w:r>
      <w:r w:rsidRPr="00BD74AC">
        <w:rPr>
          <w:rFonts w:ascii="Times New Roman" w:eastAsia="Times New Roman" w:hAnsi="Times New Roman" w:cs="Times New Roman"/>
          <w:kern w:val="0"/>
          <w:sz w:val="20"/>
          <w:szCs w:val="20"/>
          <w14:ligatures w14:val="none"/>
        </w:rPr>
        <w:t xml:space="preserve">*Annual Cost Per Response is calculated at a GS-14 Step 4 with the approximate salary of government employee involved </w:t>
      </w:r>
    </w:p>
    <w:p w:rsidR="00BD74AC" w:rsidRPr="00BD74AC" w:rsidP="00BD74AC" w14:paraId="7FBBCB73"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sz w:val="20"/>
          <w:szCs w:val="20"/>
          <w14:ligatures w14:val="none"/>
        </w:rPr>
        <w:tab/>
        <w:t xml:space="preserve">      in the review and subsequent monitoring of the applicants.</w:t>
      </w:r>
      <w:r w:rsidRPr="00BD74AC">
        <w:rPr>
          <w:rFonts w:ascii="Times New Roman" w:eastAsia="Times New Roman" w:hAnsi="Times New Roman" w:cs="Times New Roman"/>
          <w:kern w:val="0"/>
          <w14:ligatures w14:val="none"/>
        </w:rPr>
        <w:t xml:space="preserve"> </w:t>
      </w:r>
    </w:p>
    <w:p w:rsidR="00BD74AC" w:rsidRPr="00BD74AC" w:rsidP="00BD74AC" w14:paraId="6279041E"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r>
    </w:p>
    <w:p w:rsidR="00BD74AC" w:rsidRPr="00BD74AC" w:rsidP="00BD74AC" w14:paraId="579FF127"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Applicants submit initial responses to the NOFO which are reviewed by HUD approving board and staff members. Based on previous submissions, we anticipate 60 applicants responding to the NOFO with approximately 30 awardees. Each award will carry an average of 10 work plans that are each reviewed for approval and/or amended changes. The HUD staff members also review quarterly reports from the awardees. Additionally, the awardees are required to submit invoices and corresponding activity reports </w:t>
      </w:r>
      <w:r w:rsidRPr="00BD74AC">
        <w:rPr>
          <w:rFonts w:ascii="Times New Roman" w:eastAsia="Times New Roman" w:hAnsi="Times New Roman" w:cs="Times New Roman"/>
          <w:kern w:val="0"/>
          <w14:ligatures w14:val="none"/>
        </w:rPr>
        <w:t>on a monthly basis</w:t>
      </w:r>
      <w:r w:rsidRPr="00BD74AC">
        <w:rPr>
          <w:rFonts w:ascii="Times New Roman" w:eastAsia="Times New Roman" w:hAnsi="Times New Roman" w:cs="Times New Roman"/>
          <w:kern w:val="0"/>
          <w14:ligatures w14:val="none"/>
        </w:rPr>
        <w:t xml:space="preserve"> to be reviewed by HUD staff members and </w:t>
      </w:r>
      <w:r w:rsidRPr="00BD74AC">
        <w:rPr>
          <w:rFonts w:ascii="Times New Roman" w:eastAsia="Times New Roman" w:hAnsi="Times New Roman" w:cs="Times New Roman"/>
          <w:kern w:val="0"/>
          <w14:ligatures w14:val="none"/>
        </w:rPr>
        <w:t>annually submit</w:t>
      </w:r>
      <w:r w:rsidRPr="00BD74AC">
        <w:rPr>
          <w:rFonts w:ascii="Times New Roman" w:eastAsia="Times New Roman" w:hAnsi="Times New Roman" w:cs="Times New Roman"/>
          <w:kern w:val="0"/>
          <w14:ligatures w14:val="none"/>
        </w:rPr>
        <w:t xml:space="preserve"> a key contacts report.</w:t>
      </w:r>
    </w:p>
    <w:p w:rsidR="00BD74AC" w:rsidRPr="00BD74AC" w:rsidP="00BD74AC" w14:paraId="2DF3417B"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6823DD21"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the reasons for any program changes or adjustments reported in Items 13 and 14 of the OMB Form 83-I.</w:t>
      </w:r>
    </w:p>
    <w:p w:rsidR="00BD74AC" w:rsidRPr="00BD74AC" w:rsidP="00BD74AC" w14:paraId="42E725D6" w14:textId="77777777">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This is a revision of a currently approved collection with slightly decreased burden hours and a slightly decreased number of respondents. HUD - 770, Report of Inventions and Subcontracts, and HUD - 50070, Certification for a Drug-Free Workplace were pulled. HUD-770 was pulled because the data does not apply to the collection and is not relevant for the closeout of awards.   Second, HUD-50070, the form does not apply to the office and the form expired in 1998 and the program office in charge of this form has not renewed the form.</w:t>
      </w:r>
    </w:p>
    <w:p w:rsidR="00BD74AC" w:rsidRPr="00BD74AC" w:rsidP="00BD74AC" w14:paraId="38A35D55"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E405081" w14:textId="77777777">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kern w:val="0"/>
          <w14:ligatures w14:val="none"/>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D74AC" w:rsidRPr="00BD74AC" w:rsidP="00BD74AC" w14:paraId="345D61C5"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FF0000"/>
          <w:kern w:val="0"/>
          <w14:ligatures w14:val="none"/>
        </w:rPr>
      </w:pPr>
      <w:r w:rsidRPr="00BD74AC">
        <w:rPr>
          <w:rFonts w:ascii="Times New Roman" w:eastAsia="Times New Roman" w:hAnsi="Times New Roman" w:cs="Times New Roman"/>
          <w:color w:val="FF0000"/>
          <w:kern w:val="0"/>
          <w14:ligatures w14:val="none"/>
        </w:rPr>
        <w:tab/>
        <w:t xml:space="preserve"> </w:t>
      </w:r>
    </w:p>
    <w:p w:rsidR="00BD74AC" w:rsidRPr="00BD74AC" w:rsidP="00BD74AC" w14:paraId="7D7C949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 xml:space="preserve">The information that is submitted will not be published. However, the names and funding amounts of awardees selected through this competition of the NOFO will be published in the Federal Register for approximately six months after receipt of these applications. </w:t>
      </w:r>
    </w:p>
    <w:p w:rsidR="00BD74AC" w:rsidRPr="00BD74AC" w:rsidP="00BD74AC" w14:paraId="2F5E20E8" w14:textId="77777777">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14:ligatures w14:val="none"/>
        </w:rPr>
      </w:pPr>
    </w:p>
    <w:p w:rsidR="00BD74AC" w:rsidRPr="00BD74AC" w:rsidP="00BD74AC" w14:paraId="49211E0D"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If seeking approval to not display the expiration date for OMB approval of the information collection, explain the reasons that display would be inappropriate.</w:t>
      </w:r>
    </w:p>
    <w:p w:rsidR="00BD74AC" w:rsidRPr="00BD74AC" w:rsidP="00BD74AC" w14:paraId="168AB44A"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62332D02" w14:textId="77777777">
      <w:pPr>
        <w:overflowPunct w:val="0"/>
        <w:autoSpaceDE w:val="0"/>
        <w:autoSpaceDN w:val="0"/>
        <w:adjustRightInd w:val="0"/>
        <w:spacing w:after="0" w:line="240" w:lineRule="auto"/>
        <w:ind w:firstLine="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There is no request to prohibit the displaying the expiration date.</w:t>
      </w:r>
    </w:p>
    <w:p w:rsidR="00BD74AC" w:rsidRPr="00BD74AC" w:rsidP="00BD74AC" w14:paraId="6052936C" w14:textId="77777777">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kern w:val="0"/>
          <w14:ligatures w14:val="none"/>
        </w:rPr>
      </w:pPr>
    </w:p>
    <w:p w:rsidR="00BD74AC" w:rsidRPr="00BD74AC" w:rsidP="00BD74AC" w14:paraId="5AEE6D13" w14:textId="77777777">
      <w:pPr>
        <w:keepLines/>
        <w:numPr>
          <w:ilvl w:val="0"/>
          <w:numId w:val="4"/>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Explain each exception to the certification statement identified in item 19.</w:t>
      </w:r>
    </w:p>
    <w:p w:rsidR="00BD74AC" w:rsidRPr="00BD74AC" w:rsidP="00BD74AC" w14:paraId="07DB5FC0" w14:textId="77777777">
      <w:pPr>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BD74AC" w:rsidRPr="00BD74AC" w:rsidP="00BD74AC" w14:paraId="05F5072B" w14:textId="77777777">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kern w:val="0"/>
          <w14:ligatures w14:val="none"/>
        </w:rPr>
      </w:pPr>
      <w:r w:rsidRPr="00BD74AC">
        <w:rPr>
          <w:rFonts w:ascii="Times New Roman" w:eastAsia="Times New Roman" w:hAnsi="Times New Roman" w:cs="Times New Roman"/>
          <w:kern w:val="0"/>
          <w14:ligatures w14:val="none"/>
        </w:rPr>
        <w:tab/>
        <w:t xml:space="preserve">There is no exception to the certification statement.  Even if no forms are used to collect the information, respondents must be </w:t>
      </w:r>
      <w:r w:rsidRPr="00BD74AC">
        <w:rPr>
          <w:rFonts w:ascii="Times New Roman" w:eastAsia="Times New Roman" w:hAnsi="Times New Roman" w:cs="Times New Roman"/>
          <w:kern w:val="0"/>
          <w14:ligatures w14:val="none"/>
        </w:rPr>
        <w:t>provided</w:t>
      </w:r>
      <w:r w:rsidRPr="00BD74AC">
        <w:rPr>
          <w:rFonts w:ascii="Times New Roman" w:eastAsia="Times New Roman" w:hAnsi="Times New Roman" w:cs="Times New Roman"/>
          <w:kern w:val="0"/>
          <w14:ligatures w14:val="none"/>
        </w:rPr>
        <w:t xml:space="preserve"> this information. Be prepared to explain how this requirement is met.  </w:t>
      </w:r>
    </w:p>
    <w:p w:rsidR="00BD74AC" w:rsidRPr="00BD74AC" w:rsidP="00BD74AC" w14:paraId="2420BBDD" w14:textId="77777777">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rsidR="00204037" w:rsidP="00BD74AC" w14:paraId="0CE388AD" w14:textId="16D3CC74">
      <w:r w:rsidRPr="00BD74AC">
        <w:rPr>
          <w:rFonts w:ascii="Times New Roman" w:eastAsia="Times New Roman" w:hAnsi="Times New Roman" w:cs="Times New Roman"/>
          <w:b/>
          <w:kern w:val="0"/>
          <w14:ligatures w14:val="none"/>
        </w:rPr>
        <w:t xml:space="preserve">B. </w:t>
      </w:r>
      <w:r w:rsidRPr="00BD74AC">
        <w:rPr>
          <w:rFonts w:ascii="Times New Roman" w:eastAsia="Times New Roman" w:hAnsi="Times New Roman" w:cs="Times New Roman"/>
          <w:b/>
          <w:kern w:val="0"/>
          <w14:ligatures w14:val="none"/>
        </w:rPr>
        <w:tab/>
        <w:t>Collections of Information Employing Statistical 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B821A44"/>
    <w:multiLevelType w:val="hybridMultilevel"/>
    <w:tmpl w:val="19D085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7163042"/>
    <w:multiLevelType w:val="hybridMultilevel"/>
    <w:tmpl w:val="4F782E9E"/>
    <w:lvl w:ilvl="0">
      <w:start w:val="7"/>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4DA3B15"/>
    <w:multiLevelType w:val="singleLevel"/>
    <w:tmpl w:val="B26EA4E0"/>
    <w:lvl w:ilvl="0">
      <w:start w:val="0"/>
      <w:numFmt w:val="decimal"/>
      <w:lvlText w:val="*"/>
      <w:lvlJc w:val="left"/>
    </w:lvl>
  </w:abstractNum>
  <w:abstractNum w:abstractNumId="4">
    <w:nsid w:val="3E242C99"/>
    <w:multiLevelType w:val="hybridMultilevel"/>
    <w:tmpl w:val="02F4C8E8"/>
    <w:lvl w:ilvl="0">
      <w:start w:val="5"/>
      <w:numFmt w:val="decimal"/>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058091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651132178">
    <w:abstractNumId w:val="1"/>
  </w:num>
  <w:num w:numId="3" w16cid:durableId="1809280321">
    <w:abstractNumId w:val="3"/>
  </w:num>
  <w:num w:numId="4" w16cid:durableId="763917706">
    <w:abstractNumId w:val="2"/>
  </w:num>
  <w:num w:numId="5" w16cid:durableId="104546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AC"/>
    <w:rsid w:val="00204037"/>
    <w:rsid w:val="00233984"/>
    <w:rsid w:val="004C6C90"/>
    <w:rsid w:val="00590F89"/>
    <w:rsid w:val="007B09C3"/>
    <w:rsid w:val="0088767F"/>
    <w:rsid w:val="008D3760"/>
    <w:rsid w:val="00941F86"/>
    <w:rsid w:val="00AD5482"/>
    <w:rsid w:val="00B10692"/>
    <w:rsid w:val="00BD74AC"/>
    <w:rsid w:val="00C47B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61E63"/>
  <w15:chartTrackingRefBased/>
  <w15:docId w15:val="{91C0CBEF-12CE-44A3-A1A5-5B53B13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D5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4" ma:contentTypeDescription="Create a new document." ma:contentTypeScope="" ma:versionID="2020a2cd80bc582391ba3006127c4d64">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6be1ea719e3a23150d51be2975cd3686"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1ded09-63d4-4d23-a814-925cfa7fc690" xsi:nil="true"/>
    <lcf76f155ced4ddcb4097134ff3c332f xmlns="5df1a3ec-ce95-4af3-aa48-a9785e0f55bd">
      <Terms xmlns="http://schemas.microsoft.com/office/infopath/2007/PartnerControls"/>
    </lcf76f155ced4ddcb4097134ff3c332f>
    <SharedWithUsers xmlns="481ded09-63d4-4d23-a814-925cfa7fc690">
      <UserInfo>
        <DisplayName>Worthy, Takiyah K</DisplayName>
        <AccountId>16</AccountId>
        <AccountType/>
      </UserInfo>
      <UserInfo>
        <DisplayName>Stone, Stephanie V</DisplayName>
        <AccountId>15</AccountId>
        <AccountType/>
      </UserInfo>
    </SharedWithUsers>
  </documentManagement>
</p:properties>
</file>

<file path=customXml/itemProps1.xml><?xml version="1.0" encoding="utf-8"?>
<ds:datastoreItem xmlns:ds="http://schemas.openxmlformats.org/officeDocument/2006/customXml" ds:itemID="{A6EC418B-1977-4F9C-A764-CF49346511D6}">
  <ds:schemaRefs>
    <ds:schemaRef ds:uri="http://schemas.microsoft.com/sharepoint/v3/contenttype/forms"/>
  </ds:schemaRefs>
</ds:datastoreItem>
</file>

<file path=customXml/itemProps2.xml><?xml version="1.0" encoding="utf-8"?>
<ds:datastoreItem xmlns:ds="http://schemas.openxmlformats.org/officeDocument/2006/customXml" ds:itemID="{6D39827E-3A22-4E1F-A844-A0ADE2E25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B88A2-017B-4A02-852A-FAB9144C0D3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81ded09-63d4-4d23-a814-925cfa7fc690"/>
    <ds:schemaRef ds:uri="http://purl.org/dc/elements/1.1/"/>
    <ds:schemaRef ds:uri="5df1a3ec-ce95-4af3-aa48-a9785e0f55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3503</Words>
  <Characters>19972</Characters>
  <Application>Microsoft Office Word</Application>
  <DocSecurity>0</DocSecurity>
  <Lines>166</Lines>
  <Paragraphs>46</Paragraphs>
  <ScaleCrop>false</ScaleCrop>
  <Company>U.S. Department of Housing and Urban Development</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dc:creator>
  <cp:lastModifiedBy>Pollard, Colette</cp:lastModifiedBy>
  <cp:revision>2</cp:revision>
  <dcterms:created xsi:type="dcterms:W3CDTF">2024-03-12T11:02:00Z</dcterms:created>
  <dcterms:modified xsi:type="dcterms:W3CDTF">2024-03-12T11:02:00Z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0x010100B87157DCE7E7D74881575CAD4D3EE72E</vt:lpwstr>
  </property>
  <property fmtid="{D5CDD505-2E9C-101B-9397-08002B2CF9AE}" pid="3" name="MediaServiceImageTags">
    <vt:lpwstr/>
  </property>
</Properties>
</file>