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E714A" w:rsidP="00F06866" w14:paraId="6704B53B" w14:textId="77777777">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691AE3">
        <w:rPr>
          <w:sz w:val="28"/>
        </w:rPr>
        <w:t>0970-0401</w:t>
      </w:r>
      <w:r>
        <w:rPr>
          <w:sz w:val="28"/>
        </w:rPr>
        <w:t>)</w:t>
      </w:r>
    </w:p>
    <w:p w:rsidR="00E50293" w:rsidRPr="009239AA" w:rsidP="00C70C6D" w14:paraId="3AA98E99" w14:textId="74E1FAB4">
      <w:pPr>
        <w:spacing w:before="120"/>
        <w:rPr>
          <w:b/>
        </w:rPr>
      </w:pPr>
      <w:r>
        <w:rPr>
          <w:b/>
          <w:noProof/>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0</wp:posOffset>
                </wp:positionV>
                <wp:extent cx="5943600" cy="0"/>
                <wp:effectExtent l="9525" t="12700" r="9525" b="158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style="mso-height-percent:0;mso-height-relative:page;mso-width-percent:0;mso-width-relative:page;mso-wrap-distance-bottom:0;mso-wrap-distance-left:9pt;mso-wrap-distance-right:9pt;mso-wrap-distance-top:0;mso-wrap-style:square;position:absolute;visibility:visible;z-index:251658240" from="0,0" to="468pt,0" o:allowincell="f" strokeweight="1.5pt"/>
            </w:pict>
          </mc:Fallback>
        </mc:AlternateContent>
      </w:r>
      <w:r w:rsidRPr="00434E33" w:rsidR="005E714A">
        <w:rPr>
          <w:b/>
        </w:rPr>
        <w:t>TITLE OF INFORMATION COLLECTION:</w:t>
      </w:r>
      <w:r w:rsidR="005E714A">
        <w:t xml:space="preserve">  </w:t>
      </w:r>
      <w:r w:rsidRPr="00BC7AAA" w:rsidR="00990E19">
        <w:rPr>
          <w:bCs/>
        </w:rPr>
        <w:t xml:space="preserve">Verification of Release </w:t>
      </w:r>
      <w:r w:rsidR="00EC5860">
        <w:t>Card Feedback</w:t>
      </w:r>
    </w:p>
    <w:p w:rsidR="005E714A" w14:paraId="15D04838" w14:textId="79376401"/>
    <w:p w:rsidR="00BC7AAA" w:rsidRPr="00BC7AAA" w:rsidP="00BC7AAA" w14:paraId="13684481" w14:textId="670B2236">
      <w:pPr>
        <w:rPr>
          <w:bCs/>
        </w:rPr>
      </w:pPr>
      <w:r>
        <w:rPr>
          <w:b/>
        </w:rPr>
        <w:t>PURPOSE</w:t>
      </w:r>
      <w:r w:rsidRPr="009239AA">
        <w:rPr>
          <w:b/>
        </w:rPr>
        <w:t>:</w:t>
      </w:r>
      <w:r w:rsidRPr="009239AA" w:rsidR="00C14CC4">
        <w:rPr>
          <w:b/>
        </w:rPr>
        <w:t xml:space="preserve">  </w:t>
      </w:r>
      <w:r w:rsidRPr="00BC7AAA">
        <w:rPr>
          <w:bCs/>
        </w:rPr>
        <w:t xml:space="preserve">The </w:t>
      </w:r>
      <w:r w:rsidRPr="00BC7AAA" w:rsidR="00990E19">
        <w:rPr>
          <w:bCs/>
        </w:rPr>
        <w:t xml:space="preserve">Verification of Release </w:t>
      </w:r>
      <w:r w:rsidR="00990E19">
        <w:rPr>
          <w:bCs/>
        </w:rPr>
        <w:t>(</w:t>
      </w:r>
      <w:r w:rsidRPr="00BC7AAA">
        <w:rPr>
          <w:bCs/>
        </w:rPr>
        <w:t>VOR</w:t>
      </w:r>
      <w:r w:rsidR="00990E19">
        <w:rPr>
          <w:bCs/>
        </w:rPr>
        <w:t>)</w:t>
      </w:r>
      <w:r w:rsidRPr="00BC7AAA">
        <w:rPr>
          <w:bCs/>
        </w:rPr>
        <w:t xml:space="preserve"> </w:t>
      </w:r>
      <w:r w:rsidR="00C70C6D">
        <w:rPr>
          <w:bCs/>
        </w:rPr>
        <w:t>C</w:t>
      </w:r>
      <w:r w:rsidRPr="00BC7AAA">
        <w:rPr>
          <w:bCs/>
        </w:rPr>
        <w:t xml:space="preserve">ard is a wallet-sized, plastic card version of </w:t>
      </w:r>
      <w:r w:rsidR="001754F6">
        <w:rPr>
          <w:bCs/>
        </w:rPr>
        <w:t>the Office of Refugee Resettlement</w:t>
      </w:r>
      <w:r w:rsidR="008979E3">
        <w:rPr>
          <w:bCs/>
        </w:rPr>
        <w:t>’s (</w:t>
      </w:r>
      <w:r w:rsidRPr="00BC7AAA">
        <w:rPr>
          <w:bCs/>
        </w:rPr>
        <w:t>ORR</w:t>
      </w:r>
      <w:r w:rsidR="008979E3">
        <w:rPr>
          <w:bCs/>
        </w:rPr>
        <w:t>)</w:t>
      </w:r>
      <w:r w:rsidRPr="00BC7AAA">
        <w:rPr>
          <w:bCs/>
        </w:rPr>
        <w:t xml:space="preserve"> </w:t>
      </w:r>
      <w:r>
        <w:rPr>
          <w:bCs/>
        </w:rPr>
        <w:t xml:space="preserve">VOR </w:t>
      </w:r>
      <w:r w:rsidRPr="00BC7AAA">
        <w:rPr>
          <w:bCs/>
        </w:rPr>
        <w:t>form</w:t>
      </w:r>
      <w:r w:rsidR="00F96FA1">
        <w:rPr>
          <w:bCs/>
        </w:rPr>
        <w:t xml:space="preserve"> (currently approved under </w:t>
      </w:r>
      <w:r w:rsidR="00990E19">
        <w:rPr>
          <w:bCs/>
        </w:rPr>
        <w:t xml:space="preserve">OMB #: </w:t>
      </w:r>
      <w:r w:rsidR="00F96FA1">
        <w:rPr>
          <w:bCs/>
        </w:rPr>
        <w:t>0970-0552)</w:t>
      </w:r>
      <w:r>
        <w:rPr>
          <w:bCs/>
        </w:rPr>
        <w:t xml:space="preserve">, which </w:t>
      </w:r>
      <w:r w:rsidRPr="00BC7AAA">
        <w:rPr>
          <w:bCs/>
        </w:rPr>
        <w:t>provide</w:t>
      </w:r>
      <w:r>
        <w:rPr>
          <w:bCs/>
        </w:rPr>
        <w:t xml:space="preserve">s </w:t>
      </w:r>
      <w:r w:rsidR="00F96FA1">
        <w:rPr>
          <w:bCs/>
        </w:rPr>
        <w:t>u</w:t>
      </w:r>
      <w:r>
        <w:rPr>
          <w:bCs/>
        </w:rPr>
        <w:t xml:space="preserve">naccompanied </w:t>
      </w:r>
      <w:r w:rsidR="00F96FA1">
        <w:rPr>
          <w:bCs/>
        </w:rPr>
        <w:t>c</w:t>
      </w:r>
      <w:r>
        <w:rPr>
          <w:bCs/>
        </w:rPr>
        <w:t>hildren</w:t>
      </w:r>
      <w:r w:rsidRPr="00BC7AAA">
        <w:rPr>
          <w:bCs/>
        </w:rPr>
        <w:t xml:space="preserve"> </w:t>
      </w:r>
      <w:r>
        <w:rPr>
          <w:bCs/>
        </w:rPr>
        <w:t xml:space="preserve">with </w:t>
      </w:r>
      <w:r w:rsidRPr="00BC7AAA">
        <w:rPr>
          <w:bCs/>
        </w:rPr>
        <w:t>something much more durable and easier to keep on hand for day</w:t>
      </w:r>
      <w:r w:rsidR="00F96FA1">
        <w:rPr>
          <w:bCs/>
        </w:rPr>
        <w:t>-</w:t>
      </w:r>
      <w:r w:rsidRPr="00BC7AAA">
        <w:rPr>
          <w:bCs/>
        </w:rPr>
        <w:t>to</w:t>
      </w:r>
      <w:r w:rsidR="00F96FA1">
        <w:rPr>
          <w:bCs/>
        </w:rPr>
        <w:t>-</w:t>
      </w:r>
      <w:r w:rsidRPr="00BC7AAA">
        <w:rPr>
          <w:bCs/>
        </w:rPr>
        <w:t>day</w:t>
      </w:r>
      <w:r w:rsidR="00F96FA1">
        <w:rPr>
          <w:bCs/>
        </w:rPr>
        <w:t xml:space="preserve"> use</w:t>
      </w:r>
      <w:r w:rsidRPr="00BC7AAA">
        <w:rPr>
          <w:bCs/>
        </w:rPr>
        <w:t xml:space="preserve">. ORR provides </w:t>
      </w:r>
      <w:r>
        <w:rPr>
          <w:bCs/>
        </w:rPr>
        <w:t>a paper</w:t>
      </w:r>
      <w:r w:rsidRPr="00BC7AAA">
        <w:rPr>
          <w:bCs/>
        </w:rPr>
        <w:t xml:space="preserve"> VOR form to </w:t>
      </w:r>
      <w:r>
        <w:rPr>
          <w:bCs/>
        </w:rPr>
        <w:t xml:space="preserve">all </w:t>
      </w:r>
      <w:r w:rsidR="00F96FA1">
        <w:rPr>
          <w:bCs/>
        </w:rPr>
        <w:t>unaccompanied children</w:t>
      </w:r>
      <w:r w:rsidRPr="00BC7AAA" w:rsidR="00F96FA1">
        <w:rPr>
          <w:bCs/>
        </w:rPr>
        <w:t xml:space="preserve"> </w:t>
      </w:r>
      <w:r w:rsidRPr="00BC7AAA">
        <w:rPr>
          <w:bCs/>
        </w:rPr>
        <w:t xml:space="preserve">upon </w:t>
      </w:r>
      <w:r w:rsidR="004724EE">
        <w:rPr>
          <w:bCs/>
        </w:rPr>
        <w:t>release</w:t>
      </w:r>
      <w:r w:rsidRPr="00BC7AAA" w:rsidR="004724EE">
        <w:rPr>
          <w:bCs/>
        </w:rPr>
        <w:t xml:space="preserve"> </w:t>
      </w:r>
      <w:r w:rsidRPr="00BC7AAA">
        <w:rPr>
          <w:bCs/>
        </w:rPr>
        <w:t>from ORR care</w:t>
      </w:r>
      <w:r w:rsidR="00655683">
        <w:rPr>
          <w:bCs/>
        </w:rPr>
        <w:t xml:space="preserve"> to a</w:t>
      </w:r>
      <w:r w:rsidR="001754F6">
        <w:rPr>
          <w:bCs/>
        </w:rPr>
        <w:t xml:space="preserve">n approved </w:t>
      </w:r>
      <w:r w:rsidR="00655683">
        <w:rPr>
          <w:bCs/>
        </w:rPr>
        <w:t>sponsor</w:t>
      </w:r>
      <w:r w:rsidRPr="00BC7AAA">
        <w:rPr>
          <w:bCs/>
        </w:rPr>
        <w:t xml:space="preserve">. The VOR </w:t>
      </w:r>
      <w:r>
        <w:rPr>
          <w:bCs/>
        </w:rPr>
        <w:t>form, and the new VOR Card,</w:t>
      </w:r>
      <w:r w:rsidRPr="00BC7AAA">
        <w:rPr>
          <w:bCs/>
        </w:rPr>
        <w:t xml:space="preserve"> is intended to serve as official proof that an unaccompanied child has been processed through ORR care and custody and has been subsequently released to the care and custody of their adult sponsor, who has also been vetted by ORR.</w:t>
      </w:r>
      <w:r>
        <w:rPr>
          <w:bCs/>
        </w:rPr>
        <w:t xml:space="preserve"> The VOR Card launched in January 2024, starting with a pilot </w:t>
      </w:r>
      <w:r w:rsidR="00D77836">
        <w:rPr>
          <w:bCs/>
        </w:rPr>
        <w:t xml:space="preserve">at </w:t>
      </w:r>
      <w:r>
        <w:rPr>
          <w:bCs/>
        </w:rPr>
        <w:t xml:space="preserve">three </w:t>
      </w:r>
      <w:r w:rsidR="00D77836">
        <w:rPr>
          <w:bCs/>
        </w:rPr>
        <w:t xml:space="preserve">care provider </w:t>
      </w:r>
      <w:r>
        <w:rPr>
          <w:bCs/>
        </w:rPr>
        <w:t>programs.</w:t>
      </w:r>
    </w:p>
    <w:p w:rsidR="001B0AAA" w14:paraId="3323939D" w14:textId="77777777"/>
    <w:p w:rsidR="00C8488C" w14:paraId="76E2C579" w14:textId="75BCC7C7">
      <w:r>
        <w:t>This survey seeks to collect feedback on this new initiative. Respondents will have interacted with</w:t>
      </w:r>
      <w:r w:rsidR="00D77836">
        <w:t xml:space="preserve"> unaccompanied children</w:t>
      </w:r>
      <w:r>
        <w:t xml:space="preserve"> and their sponsors, and this survey seeks to learn from what the providers have heard from children and sponsors so that ORR can improve the VOR Card initiative. </w:t>
      </w:r>
      <w:r w:rsidR="00BB67F9">
        <w:t xml:space="preserve">ORR </w:t>
      </w:r>
      <w:r>
        <w:t xml:space="preserve">will use the responses to measure the effectiveness of the cards and inform future improvements. </w:t>
      </w:r>
    </w:p>
    <w:p w:rsidR="00C8488C" w:rsidP="00434E33" w14:paraId="0FB4871F" w14:textId="77777777">
      <w:pPr>
        <w:pStyle w:val="Header"/>
        <w:tabs>
          <w:tab w:val="clear" w:pos="4320"/>
          <w:tab w:val="clear" w:pos="8640"/>
        </w:tabs>
        <w:rPr>
          <w:b/>
        </w:rPr>
      </w:pPr>
    </w:p>
    <w:p w:rsidR="00434E33" w:rsidRPr="00434E33" w:rsidP="03289366" w14:paraId="1BB0726D" w14:textId="1EF46B5F">
      <w:pPr>
        <w:pStyle w:val="Header"/>
        <w:tabs>
          <w:tab w:val="clear" w:pos="4320"/>
          <w:tab w:val="clear" w:pos="8640"/>
        </w:tabs>
        <w:rPr>
          <w:i/>
          <w:iCs/>
          <w:snapToGrid/>
        </w:rPr>
      </w:pPr>
      <w:r w:rsidRPr="03289366">
        <w:rPr>
          <w:b/>
          <w:bCs/>
        </w:rPr>
        <w:t>DESCRIPTION OF RESPONDENTS</w:t>
      </w:r>
      <w:r>
        <w:t xml:space="preserve">: </w:t>
      </w:r>
      <w:r w:rsidR="00876DB7">
        <w:t xml:space="preserve">Respondents will be </w:t>
      </w:r>
      <w:r w:rsidR="00EC5860">
        <w:t xml:space="preserve">ORR care </w:t>
      </w:r>
      <w:r w:rsidR="004319B5">
        <w:t xml:space="preserve">providers </w:t>
      </w:r>
      <w:r w:rsidR="00EC5860">
        <w:t xml:space="preserve">and post-release service </w:t>
      </w:r>
      <w:r w:rsidR="001B3CE9">
        <w:t xml:space="preserve">(PRS) </w:t>
      </w:r>
      <w:r w:rsidR="00EC5860">
        <w:t>providers</w:t>
      </w:r>
      <w:r w:rsidR="00876DB7">
        <w:t xml:space="preserve">. </w:t>
      </w:r>
      <w:r w:rsidR="00B039EF">
        <w:t xml:space="preserve">The VOR Card will first be mailed to </w:t>
      </w:r>
      <w:r w:rsidR="004319B5">
        <w:t xml:space="preserve">unaccompanied children </w:t>
      </w:r>
      <w:r w:rsidR="3469B9B0">
        <w:t xml:space="preserve">discharged </w:t>
      </w:r>
      <w:r w:rsidR="00B039EF">
        <w:t xml:space="preserve">from three </w:t>
      </w:r>
      <w:r w:rsidR="004319B5">
        <w:t xml:space="preserve">care provider </w:t>
      </w:r>
      <w:r w:rsidR="00B039EF">
        <w:t xml:space="preserve">programs, so </w:t>
      </w:r>
      <w:r w:rsidR="004319B5">
        <w:t xml:space="preserve">ORR </w:t>
      </w:r>
      <w:r w:rsidR="00B039EF">
        <w:t xml:space="preserve">will </w:t>
      </w:r>
      <w:r w:rsidR="001B3CE9">
        <w:t xml:space="preserve">initially </w:t>
      </w:r>
      <w:r w:rsidR="00B039EF">
        <w:t xml:space="preserve">seek respondents from those </w:t>
      </w:r>
      <w:r w:rsidR="000331ED">
        <w:t>programs</w:t>
      </w:r>
      <w:r w:rsidR="00B039EF">
        <w:t>. As VOR Card</w:t>
      </w:r>
      <w:r w:rsidR="00A56386">
        <w:t>s</w:t>
      </w:r>
      <w:r w:rsidR="00B039EF">
        <w:t xml:space="preserve"> </w:t>
      </w:r>
      <w:r w:rsidR="00A56386">
        <w:t>are</w:t>
      </w:r>
      <w:r w:rsidR="00B039EF">
        <w:t xml:space="preserve"> mailed to more children across ORR’s network, </w:t>
      </w:r>
      <w:r w:rsidR="001B3CE9">
        <w:t xml:space="preserve">ORR </w:t>
      </w:r>
      <w:r w:rsidR="00B039EF">
        <w:t xml:space="preserve">will </w:t>
      </w:r>
      <w:r w:rsidR="000331ED">
        <w:t xml:space="preserve">select a random sampling of care </w:t>
      </w:r>
      <w:r w:rsidR="001B3CE9">
        <w:t xml:space="preserve">providers </w:t>
      </w:r>
      <w:r w:rsidR="000331ED">
        <w:t>and</w:t>
      </w:r>
      <w:r w:rsidR="001B3CE9">
        <w:t xml:space="preserve"> PRS</w:t>
      </w:r>
      <w:r w:rsidR="000331ED">
        <w:t xml:space="preserve"> providers to provide feedback. At each point, </w:t>
      </w:r>
      <w:r w:rsidR="00BB67F9">
        <w:t xml:space="preserve">ORR </w:t>
      </w:r>
      <w:r w:rsidR="000331ED">
        <w:t xml:space="preserve">will close the survey once </w:t>
      </w:r>
      <w:r w:rsidR="00BB67F9">
        <w:t xml:space="preserve">it </w:t>
      </w:r>
      <w:r w:rsidR="000331ED">
        <w:t>reach</w:t>
      </w:r>
      <w:r w:rsidR="00BB67F9">
        <w:t>es</w:t>
      </w:r>
      <w:r w:rsidR="000331ED">
        <w:t xml:space="preserve"> 100 responses. </w:t>
      </w:r>
      <w:r w:rsidR="00BB67F9">
        <w:t xml:space="preserve">ORR </w:t>
      </w:r>
      <w:r w:rsidR="00876DB7">
        <w:t>intend</w:t>
      </w:r>
      <w:r w:rsidR="00BB67F9">
        <w:t>s</w:t>
      </w:r>
      <w:r w:rsidR="00876DB7">
        <w:t xml:space="preserve"> to use the surveys repeatedly</w:t>
      </w:r>
      <w:r w:rsidR="000331ED">
        <w:t>, a maximum of six times,</w:t>
      </w:r>
      <w:r w:rsidR="00876DB7">
        <w:t xml:space="preserve"> until June 30, 2026.</w:t>
      </w:r>
    </w:p>
    <w:p w:rsidR="00C8488C" w14:paraId="55E177D6" w14:textId="77777777"/>
    <w:p w:rsidR="00F06866" w:rsidRPr="00F06866" w14:paraId="29B013D7" w14:textId="13803BB2">
      <w:pPr>
        <w:rPr>
          <w:b/>
        </w:rPr>
      </w:pPr>
      <w:r>
        <w:rPr>
          <w:b/>
        </w:rPr>
        <w:t>TYPE OF COLLECTION:</w:t>
      </w:r>
      <w:r w:rsidRPr="00F06866">
        <w:t xml:space="preserve"> </w:t>
      </w:r>
    </w:p>
    <w:p w:rsidR="00441434" w:rsidRPr="00434E33" w:rsidP="0096108F" w14:paraId="62F5E6A9" w14:textId="77777777">
      <w:pPr>
        <w:pStyle w:val="BodyTextIndent"/>
        <w:tabs>
          <w:tab w:val="left" w:pos="360"/>
        </w:tabs>
        <w:ind w:left="0"/>
        <w:rPr>
          <w:bCs/>
          <w:sz w:val="16"/>
          <w:szCs w:val="16"/>
        </w:rPr>
      </w:pPr>
    </w:p>
    <w:p w:rsidR="00F06866" w:rsidRPr="00F06866" w:rsidP="0096108F" w14:paraId="0E9ECD25" w14:textId="7E30A548">
      <w:pPr>
        <w:pStyle w:val="BodyTextIndent"/>
        <w:tabs>
          <w:tab w:val="left" w:pos="360"/>
        </w:tabs>
        <w:ind w:left="0"/>
        <w:rPr>
          <w:bCs/>
          <w:sz w:val="24"/>
        </w:rPr>
      </w:pPr>
      <w:r w:rsidRPr="00F06866">
        <w:rPr>
          <w:bCs/>
          <w:sz w:val="24"/>
        </w:rPr>
        <w:t>[</w:t>
      </w:r>
      <w:r w:rsidR="000331ED">
        <w:rPr>
          <w:bCs/>
          <w:sz w:val="24"/>
        </w:rPr>
        <w:t xml:space="preserve"> </w:t>
      </w:r>
      <w:r w:rsidRPr="00F06866">
        <w:rPr>
          <w:bCs/>
          <w:sz w:val="24"/>
        </w:rPr>
        <w:t>]</w:t>
      </w:r>
      <w:r w:rsidRPr="00F06866">
        <w:rPr>
          <w:bCs/>
          <w:sz w:val="24"/>
        </w:rPr>
        <w:t xml:space="preserve"> </w:t>
      </w:r>
      <w:r w:rsidRPr="00F06866">
        <w:rPr>
          <w:bCs/>
          <w:sz w:val="24"/>
        </w:rPr>
        <w:t>Customer Comment Card/Complaint Form</w:t>
      </w:r>
      <w:r w:rsidRPr="00F06866">
        <w:rPr>
          <w:bCs/>
          <w:sz w:val="24"/>
        </w:rPr>
        <w:t xml:space="preserve"> </w:t>
      </w:r>
      <w:r w:rsidRPr="00F06866">
        <w:rPr>
          <w:bCs/>
          <w:sz w:val="24"/>
        </w:rPr>
        <w:tab/>
        <w:t>[</w:t>
      </w:r>
      <w:r w:rsidR="000331ED">
        <w:rPr>
          <w:bCs/>
          <w:sz w:val="24"/>
        </w:rPr>
        <w:t>X</w:t>
      </w:r>
      <w:r w:rsidRPr="00F06866">
        <w:rPr>
          <w:bCs/>
          <w:sz w:val="24"/>
        </w:rPr>
        <w:t xml:space="preserve">] </w:t>
      </w:r>
      <w:r w:rsidRPr="00F06866">
        <w:rPr>
          <w:bCs/>
          <w:sz w:val="24"/>
        </w:rPr>
        <w:t>Customer Satisfaction Survey</w:t>
      </w:r>
      <w:r w:rsidRPr="00F06866">
        <w:rPr>
          <w:bCs/>
          <w:sz w:val="24"/>
        </w:rPr>
        <w:t xml:space="preserve"> </w:t>
      </w:r>
      <w:r w:rsidRPr="00F06866" w:rsidR="00CA2650">
        <w:rPr>
          <w:bCs/>
          <w:sz w:val="24"/>
        </w:rPr>
        <w:t xml:space="preserve">  </w:t>
      </w:r>
      <w:r w:rsidRPr="00F06866">
        <w:rPr>
          <w:bCs/>
          <w:sz w:val="24"/>
        </w:rPr>
        <w:t xml:space="preserve"> </w:t>
      </w:r>
    </w:p>
    <w:p w:rsidR="0096108F" w:rsidP="0096108F" w14:paraId="7D30BF8E" w14:textId="67987354">
      <w:pPr>
        <w:pStyle w:val="BodyTextIndent"/>
        <w:tabs>
          <w:tab w:val="left" w:pos="360"/>
        </w:tabs>
        <w:ind w:left="0"/>
        <w:rPr>
          <w:bCs/>
          <w:sz w:val="24"/>
        </w:rPr>
      </w:pPr>
      <w:r>
        <w:rPr>
          <w:bCs/>
          <w:sz w:val="24"/>
        </w:rPr>
        <w:t xml:space="preserve">[ </w:t>
      </w:r>
      <w:r w:rsidRPr="00F06866">
        <w:rPr>
          <w:bCs/>
          <w:sz w:val="24"/>
        </w:rPr>
        <w:t>]</w:t>
      </w:r>
      <w:r w:rsidRPr="00F06866">
        <w:rPr>
          <w:bCs/>
          <w:sz w:val="24"/>
        </w:rPr>
        <w:t xml:space="preserve"> </w:t>
      </w:r>
      <w:r w:rsidRPr="00F06866" w:rsidR="00F06866">
        <w:rPr>
          <w:bCs/>
          <w:sz w:val="24"/>
        </w:rPr>
        <w:t>Usability</w:t>
      </w:r>
      <w:r w:rsidR="009239AA">
        <w:rPr>
          <w:bCs/>
          <w:sz w:val="24"/>
        </w:rPr>
        <w:t xml:space="preserve"> Testing (e.g., Website or Software</w:t>
      </w:r>
      <w:r>
        <w:rPr>
          <w:bCs/>
          <w:sz w:val="24"/>
        </w:rPr>
        <w:t>)</w:t>
      </w:r>
      <w:r w:rsidR="00F06866">
        <w:rPr>
          <w:bCs/>
          <w:sz w:val="24"/>
        </w:rPr>
        <w:tab/>
        <w:t>[ ] Small Discussion Group</w:t>
      </w:r>
    </w:p>
    <w:p w:rsidR="00F06866" w:rsidRPr="00F06866" w:rsidP="0096108F" w14:paraId="5231B6DA" w14:textId="77777777">
      <w:pPr>
        <w:pStyle w:val="BodyTextIndent"/>
        <w:tabs>
          <w:tab w:val="left" w:pos="360"/>
        </w:tabs>
        <w:ind w:left="0"/>
        <w:rPr>
          <w:bCs/>
          <w:sz w:val="24"/>
        </w:rPr>
      </w:pPr>
      <w:r>
        <w:rPr>
          <w:bCs/>
          <w:sz w:val="24"/>
        </w:rPr>
        <w:t>[</w:t>
      </w:r>
      <w:r w:rsidR="00CF6542">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Pr>
          <w:bCs/>
          <w:sz w:val="24"/>
        </w:rPr>
        <w:t xml:space="preserve"> </w:t>
      </w:r>
      <w:r w:rsidRPr="00F06866">
        <w:rPr>
          <w:bCs/>
          <w:sz w:val="24"/>
        </w:rPr>
        <w:t>]</w:t>
      </w:r>
      <w:r>
        <w:rPr>
          <w:bCs/>
          <w:sz w:val="24"/>
        </w:rPr>
        <w:t xml:space="preserve"> Other:</w:t>
      </w:r>
      <w:r w:rsidRPr="00F06866">
        <w:rPr>
          <w:bCs/>
          <w:sz w:val="24"/>
          <w:u w:val="single"/>
        </w:rPr>
        <w:t xml:space="preserve"> ______________________</w:t>
      </w:r>
      <w:r>
        <w:rPr>
          <w:bCs/>
          <w:sz w:val="24"/>
          <w:u w:val="single"/>
        </w:rPr>
        <w:tab/>
      </w:r>
      <w:r>
        <w:rPr>
          <w:bCs/>
          <w:sz w:val="24"/>
          <w:u w:val="single"/>
        </w:rPr>
        <w:tab/>
      </w:r>
    </w:p>
    <w:p w:rsidR="00434E33" w14:paraId="5840A43B" w14:textId="77777777">
      <w:pPr>
        <w:pStyle w:val="Header"/>
        <w:tabs>
          <w:tab w:val="clear" w:pos="4320"/>
          <w:tab w:val="clear" w:pos="8640"/>
        </w:tabs>
      </w:pPr>
    </w:p>
    <w:p w:rsidR="00CA2650" w14:paraId="42E95FDF" w14:textId="77777777">
      <w:pPr>
        <w:rPr>
          <w:b/>
        </w:rPr>
      </w:pPr>
      <w:r>
        <w:rPr>
          <w:b/>
        </w:rPr>
        <w:t>C</w:t>
      </w:r>
      <w:r w:rsidR="009C13B9">
        <w:rPr>
          <w:b/>
        </w:rPr>
        <w:t>ERTIFICATION:</w:t>
      </w:r>
    </w:p>
    <w:p w:rsidR="00441434" w14:paraId="0E0FD232" w14:textId="77777777">
      <w:pPr>
        <w:rPr>
          <w:sz w:val="16"/>
          <w:szCs w:val="16"/>
        </w:rPr>
      </w:pPr>
    </w:p>
    <w:p w:rsidR="008101A5" w:rsidRPr="009C13B9" w:rsidP="008101A5" w14:paraId="0FFF7606" w14:textId="77777777">
      <w:r>
        <w:t xml:space="preserve">I certify the following to be true: </w:t>
      </w:r>
    </w:p>
    <w:p w:rsidR="008101A5" w:rsidP="008101A5" w14:paraId="565F7DF3" w14:textId="77777777">
      <w:pPr>
        <w:pStyle w:val="ListParagraph"/>
        <w:numPr>
          <w:ilvl w:val="0"/>
          <w:numId w:val="14"/>
        </w:numPr>
      </w:pPr>
      <w:r>
        <w:t>The collection is voluntary.</w:t>
      </w:r>
      <w:r w:rsidRPr="00C14CC4">
        <w:t xml:space="preserve"> </w:t>
      </w:r>
    </w:p>
    <w:p w:rsidR="008101A5" w:rsidP="008101A5" w14:paraId="286FAED7"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8101A5" w:rsidP="008101A5" w14:paraId="5F93469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P="008101A5" w14:paraId="300822EA" w14:textId="39347632">
      <w:pPr>
        <w:pStyle w:val="ListParagraph"/>
        <w:numPr>
          <w:ilvl w:val="0"/>
          <w:numId w:val="14"/>
        </w:numPr>
      </w:pPr>
      <w:r>
        <w:t xml:space="preserve">The </w:t>
      </w:r>
      <w:r w:rsidR="00340E84">
        <w:t xml:space="preserve">primary purpose of the </w:t>
      </w:r>
      <w:r>
        <w:t xml:space="preserve">results </w:t>
      </w:r>
      <w:r w:rsidR="00340E84">
        <w:t>is</w:t>
      </w:r>
      <w:r>
        <w:t xml:space="preserve"> </w:t>
      </w:r>
      <w:r>
        <w:rPr>
          <w:u w:val="single"/>
        </w:rPr>
        <w:t>not</w:t>
      </w:r>
      <w:r w:rsidRPr="00895229">
        <w:t xml:space="preserve"> </w:t>
      </w:r>
      <w:r w:rsidR="00340E84">
        <w:t>for public dissemination.</w:t>
      </w:r>
      <w:r>
        <w:tab/>
      </w:r>
      <w:r>
        <w:tab/>
      </w:r>
    </w:p>
    <w:p w:rsidR="008101A5" w:rsidP="008101A5" w14:paraId="433041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P="008101A5" w14:paraId="2D5B0FAE" w14:textId="77777777">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P="009C13B9" w14:paraId="197544A1" w14:textId="77777777"/>
    <w:p w:rsidR="009C13B9" w:rsidP="00BC7AAA" w14:paraId="3CEE2C19" w14:textId="25AB0DA2">
      <w:r>
        <w:t>Name</w:t>
      </w:r>
      <w:r w:rsidR="00340E84">
        <w:t xml:space="preserve"> and affiliation</w:t>
      </w:r>
      <w:r>
        <w:t>:</w:t>
      </w:r>
      <w:r w:rsidR="00BC7AAA">
        <w:t xml:space="preserve"> </w:t>
      </w:r>
      <w:r w:rsidRPr="00BC7AAA" w:rsidR="00EC5860">
        <w:rPr>
          <w:u w:val="single"/>
        </w:rPr>
        <w:t>Kira Tebbe, Product Manager</w:t>
      </w:r>
      <w:r w:rsidRPr="00BC7AAA" w:rsidR="00BC7AAA">
        <w:rPr>
          <w:u w:val="single"/>
        </w:rPr>
        <w:t>, ACF Tech, ACF</w:t>
      </w:r>
    </w:p>
    <w:p w:rsidR="00BC7AAA" w:rsidP="00BC7AAA" w14:paraId="16466E16" w14:textId="77777777"/>
    <w:p w:rsidR="009C13B9" w:rsidP="009C13B9" w14:paraId="181E99A5" w14:textId="4F9ACA0D">
      <w:r>
        <w:t>To assist review, please provide answers to the following question</w:t>
      </w:r>
      <w:r w:rsidR="00340E84">
        <w:t>s</w:t>
      </w:r>
      <w:r>
        <w:t>:</w:t>
      </w:r>
    </w:p>
    <w:p w:rsidR="009C13B9" w:rsidP="009C13B9" w14:paraId="68F90B42" w14:textId="2FB4E961">
      <w:pPr>
        <w:pStyle w:val="ListParagraph"/>
        <w:ind w:left="360"/>
      </w:pPr>
    </w:p>
    <w:p w:rsidR="009C13B9" w:rsidRPr="00C86E91" w:rsidP="00C86E91" w14:paraId="3531C549" w14:textId="77777777">
      <w:pPr>
        <w:rPr>
          <w:b/>
        </w:rPr>
      </w:pPr>
      <w:r w:rsidRPr="00C86E91">
        <w:rPr>
          <w:b/>
        </w:rPr>
        <w:t>Personally Identifiable Information:</w:t>
      </w:r>
    </w:p>
    <w:p w:rsidR="00C86E91" w:rsidP="00C86E91" w14:paraId="516A40FC" w14:textId="727F8C6D">
      <w:pPr>
        <w:pStyle w:val="ListParagraph"/>
        <w:numPr>
          <w:ilvl w:val="0"/>
          <w:numId w:val="18"/>
        </w:numPr>
      </w:pPr>
      <w:r>
        <w:t>Is</w:t>
      </w:r>
      <w:r w:rsidR="00237B48">
        <w:t xml:space="preserve"> personally identifiable information (PII) collected</w:t>
      </w:r>
      <w:r>
        <w:t xml:space="preserve">?  </w:t>
      </w:r>
      <w:r w:rsidR="009239AA">
        <w:t>[  ]</w:t>
      </w:r>
      <w:r w:rsidR="009239AA">
        <w:t xml:space="preserve"> Yes  [</w:t>
      </w:r>
      <w:r w:rsidR="00BC7AAA">
        <w:t>x</w:t>
      </w:r>
      <w:r w:rsidR="009239AA">
        <w:t xml:space="preserve">]  No </w:t>
      </w:r>
    </w:p>
    <w:p w:rsidR="00C86E91" w:rsidRPr="00FA5D15" w:rsidP="00C86E91" w14:paraId="744BD79D" w14:textId="77777777">
      <w:pPr>
        <w:pStyle w:val="ListParagraph"/>
        <w:numPr>
          <w:ilvl w:val="0"/>
          <w:numId w:val="18"/>
        </w:numPr>
      </w:pPr>
      <w:r w:rsidRPr="00FA5D15">
        <w:t xml:space="preserve">If </w:t>
      </w:r>
      <w:r w:rsidRPr="00FA5D15" w:rsidR="009239AA">
        <w:t>Yes</w:t>
      </w:r>
      <w:r w:rsidRPr="00FA5D15" w:rsidR="009239AA">
        <w:t>,</w:t>
      </w:r>
      <w:r w:rsidRPr="00FA5D15">
        <w:t xml:space="preserve"> </w:t>
      </w:r>
      <w:r w:rsidRPr="00FA5D15" w:rsidR="002B34CD">
        <w:t>will any</w:t>
      </w:r>
      <w:r w:rsidRPr="00FA5D15" w:rsidR="009239AA">
        <w:t xml:space="preserve"> information that</w:t>
      </w:r>
      <w:r w:rsidRPr="00FA5D15" w:rsidR="002B34CD">
        <w:t xml:space="preserve"> is collected</w:t>
      </w:r>
      <w:r w:rsidRPr="00FA5D15" w:rsidR="009239AA">
        <w:t xml:space="preserve"> be included in records that are subject to the Privacy Act of 1974?   </w:t>
      </w:r>
      <w:r w:rsidRPr="00FA5D15" w:rsidR="009239AA">
        <w:t>[  ]</w:t>
      </w:r>
      <w:r w:rsidRPr="00FA5D15" w:rsidR="009239AA">
        <w:t xml:space="preserve"> Yes [  ] No</w:t>
      </w:r>
      <w:r w:rsidRPr="00FA5D15">
        <w:t xml:space="preserve">   </w:t>
      </w:r>
    </w:p>
    <w:p w:rsidR="00C86E91" w:rsidRPr="00FA5D15" w:rsidP="00C86E91" w14:paraId="1C9B9A99" w14:textId="77777777">
      <w:pPr>
        <w:pStyle w:val="ListParagraph"/>
        <w:numPr>
          <w:ilvl w:val="0"/>
          <w:numId w:val="18"/>
        </w:numPr>
      </w:pPr>
      <w:r w:rsidRPr="00FA5D15">
        <w:t xml:space="preserve">If </w:t>
      </w:r>
      <w:r w:rsidRPr="00FA5D15" w:rsidR="002B34CD">
        <w:t>Yes</w:t>
      </w:r>
      <w:r w:rsidRPr="00FA5D15">
        <w:t>, has a</w:t>
      </w:r>
      <w:r w:rsidRPr="00FA5D15" w:rsidR="002B34CD">
        <w:t>n up-to-date</w:t>
      </w:r>
      <w:r w:rsidRPr="00FA5D15">
        <w:t xml:space="preserve"> System o</w:t>
      </w:r>
      <w:r w:rsidRPr="00FA5D15" w:rsidR="002B34CD">
        <w:t>f</w:t>
      </w:r>
      <w:r w:rsidRPr="00FA5D15">
        <w:t xml:space="preserve"> Records Notice</w:t>
      </w:r>
      <w:r w:rsidRPr="00FA5D15" w:rsidR="002B34CD">
        <w:t xml:space="preserve"> (SORN)</w:t>
      </w:r>
      <w:r w:rsidRPr="00FA5D15">
        <w:t xml:space="preserve"> been published?  </w:t>
      </w:r>
      <w:r w:rsidRPr="00FA5D15">
        <w:t>[  ]</w:t>
      </w:r>
      <w:r w:rsidRPr="00FA5D15">
        <w:t xml:space="preserve"> Yes  [  ] No</w:t>
      </w:r>
    </w:p>
    <w:p w:rsidR="00CF6542" w:rsidP="00C86E91" w14:paraId="18869D1A" w14:textId="77777777">
      <w:pPr>
        <w:pStyle w:val="ListParagraph"/>
        <w:ind w:left="0"/>
        <w:rPr>
          <w:b/>
        </w:rPr>
      </w:pPr>
    </w:p>
    <w:p w:rsidR="00C86E91" w:rsidRPr="00C86E91" w:rsidP="00C86E91" w14:paraId="7F45A6CA" w14:textId="77777777">
      <w:pPr>
        <w:pStyle w:val="ListParagraph"/>
        <w:ind w:left="0"/>
        <w:rPr>
          <w:b/>
        </w:rPr>
      </w:pPr>
      <w:r>
        <w:rPr>
          <w:b/>
        </w:rPr>
        <w:t>Gifts or Payments</w:t>
      </w:r>
      <w:r>
        <w:rPr>
          <w:b/>
        </w:rPr>
        <w:t>:</w:t>
      </w:r>
    </w:p>
    <w:p w:rsidR="00C86E91" w:rsidP="00C86E91" w14:paraId="2E1C8400" w14:textId="56C4AD85">
      <w:r>
        <w:t xml:space="preserve">Is an incentive (e.g., money or reimbursement of expenses, token of appreciation) provided to participants?  </w:t>
      </w:r>
      <w:r>
        <w:t>[  ]</w:t>
      </w:r>
      <w:r>
        <w:t xml:space="preserve"> Yes [</w:t>
      </w:r>
      <w:r w:rsidR="000331ED">
        <w:t>x</w:t>
      </w:r>
      <w:r>
        <w:t xml:space="preserve">] No  </w:t>
      </w:r>
    </w:p>
    <w:p w:rsidR="004D6E14" w14:paraId="1700CE24" w14:textId="77777777">
      <w:pPr>
        <w:rPr>
          <w:b/>
        </w:rPr>
      </w:pPr>
    </w:p>
    <w:p w:rsidR="005E714A" w:rsidP="00C86E91" w14:paraId="23B139B4" w14:textId="77777777">
      <w:pPr>
        <w:rPr>
          <w:i/>
        </w:rPr>
      </w:pPr>
      <w:r>
        <w:rPr>
          <w:b/>
        </w:rPr>
        <w:t>BURDEN HOUR</w:t>
      </w:r>
      <w:r w:rsidR="00441434">
        <w:rPr>
          <w:b/>
        </w:rPr>
        <w:t>S</w:t>
      </w:r>
      <w:r>
        <w:t xml:space="preserve"> </w:t>
      </w:r>
    </w:p>
    <w:p w:rsidR="006832D9" w:rsidRPr="006832D9" w:rsidP="00F3170F" w14:paraId="60FF74AC" w14:textId="77777777">
      <w:pPr>
        <w:keepNext/>
        <w:keepLines/>
        <w:rPr>
          <w:b/>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705"/>
        <w:gridCol w:w="2070"/>
        <w:gridCol w:w="1530"/>
        <w:gridCol w:w="1710"/>
        <w:gridCol w:w="1350"/>
        <w:gridCol w:w="1350"/>
      </w:tblGrid>
      <w:tr w14:paraId="14D0480D" w14:textId="77777777" w:rsidTr="000B36CF">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1705" w:type="dxa"/>
          </w:tcPr>
          <w:p w:rsidR="00340E84" w:rsidRPr="0001027E" w:rsidP="00C8488C" w14:paraId="674C58C3" w14:textId="6D90EE58">
            <w:pPr>
              <w:rPr>
                <w:b/>
              </w:rPr>
            </w:pPr>
            <w:r>
              <w:rPr>
                <w:b/>
              </w:rPr>
              <w:t>Information Collection</w:t>
            </w:r>
          </w:p>
        </w:tc>
        <w:tc>
          <w:tcPr>
            <w:tcW w:w="2070" w:type="dxa"/>
          </w:tcPr>
          <w:p w:rsidR="00340E84" w:rsidRPr="0001027E" w:rsidP="00C8488C" w14:paraId="432BD2DC" w14:textId="11A0F7BA">
            <w:pPr>
              <w:rPr>
                <w:b/>
              </w:rPr>
            </w:pPr>
            <w:r w:rsidRPr="0001027E">
              <w:rPr>
                <w:b/>
              </w:rPr>
              <w:t xml:space="preserve">Category of Respondent </w:t>
            </w:r>
          </w:p>
        </w:tc>
        <w:tc>
          <w:tcPr>
            <w:tcW w:w="1530" w:type="dxa"/>
          </w:tcPr>
          <w:p w:rsidR="00340E84" w:rsidRPr="0001027E" w:rsidP="00843796" w14:paraId="03451CBD" w14:textId="77777777">
            <w:pPr>
              <w:rPr>
                <w:b/>
              </w:rPr>
            </w:pPr>
            <w:r w:rsidRPr="0001027E">
              <w:rPr>
                <w:b/>
              </w:rPr>
              <w:t>No. of Respondents</w:t>
            </w:r>
          </w:p>
        </w:tc>
        <w:tc>
          <w:tcPr>
            <w:tcW w:w="1710" w:type="dxa"/>
          </w:tcPr>
          <w:p w:rsidR="00340E84" w:rsidRPr="0001027E" w:rsidP="00843796" w14:paraId="3F9470DC" w14:textId="5E8AEB1B">
            <w:pPr>
              <w:rPr>
                <w:b/>
              </w:rPr>
            </w:pPr>
            <w:r>
              <w:rPr>
                <w:b/>
              </w:rPr>
              <w:t>No. of Responses per Respondent</w:t>
            </w:r>
          </w:p>
        </w:tc>
        <w:tc>
          <w:tcPr>
            <w:tcW w:w="1350" w:type="dxa"/>
          </w:tcPr>
          <w:p w:rsidR="00340E84" w:rsidRPr="0001027E" w:rsidP="00843796" w14:paraId="0D6C37D5" w14:textId="2CA736C1">
            <w:pPr>
              <w:rPr>
                <w:b/>
              </w:rPr>
            </w:pPr>
            <w:r>
              <w:rPr>
                <w:b/>
              </w:rPr>
              <w:t>Estimated Time per Response</w:t>
            </w:r>
            <w:r>
              <w:rPr>
                <w:b/>
              </w:rPr>
              <w:t xml:space="preserve"> </w:t>
            </w:r>
          </w:p>
        </w:tc>
        <w:tc>
          <w:tcPr>
            <w:tcW w:w="1350" w:type="dxa"/>
          </w:tcPr>
          <w:p w:rsidR="00340E84" w:rsidRPr="0001027E" w:rsidP="00843796" w14:paraId="0BA6B090" w14:textId="162A9184">
            <w:pPr>
              <w:rPr>
                <w:b/>
              </w:rPr>
            </w:pPr>
            <w:r w:rsidRPr="0001027E">
              <w:rPr>
                <w:b/>
              </w:rPr>
              <w:t>Burden</w:t>
            </w:r>
            <w:r>
              <w:rPr>
                <w:b/>
              </w:rPr>
              <w:t xml:space="preserve"> Hours</w:t>
            </w:r>
          </w:p>
        </w:tc>
      </w:tr>
      <w:tr w14:paraId="1F158995" w14:textId="77777777" w:rsidTr="000B36CF">
        <w:tblPrEx>
          <w:tblW w:w="9715" w:type="dxa"/>
          <w:tblLayout w:type="fixed"/>
          <w:tblLook w:val="01E0"/>
        </w:tblPrEx>
        <w:trPr>
          <w:trHeight w:val="274"/>
        </w:trPr>
        <w:tc>
          <w:tcPr>
            <w:tcW w:w="1705" w:type="dxa"/>
          </w:tcPr>
          <w:p w:rsidR="00340E84" w:rsidP="00843796" w14:paraId="585F12D8" w14:textId="27A61DA2">
            <w:r>
              <w:t>VOR Card Feedback</w:t>
            </w:r>
          </w:p>
        </w:tc>
        <w:tc>
          <w:tcPr>
            <w:tcW w:w="2070" w:type="dxa"/>
          </w:tcPr>
          <w:p w:rsidR="00340E84" w:rsidP="00843796" w14:paraId="1568D5FE" w14:textId="5AFE5261">
            <w:r>
              <w:t xml:space="preserve">Private Sector –Care </w:t>
            </w:r>
            <w:r w:rsidR="00465116">
              <w:t xml:space="preserve">Provider </w:t>
            </w:r>
            <w:r>
              <w:t xml:space="preserve">Program Staff Members </w:t>
            </w:r>
            <w:r w:rsidR="009E1DCA">
              <w:t>and PRS Providers</w:t>
            </w:r>
          </w:p>
        </w:tc>
        <w:tc>
          <w:tcPr>
            <w:tcW w:w="1530" w:type="dxa"/>
          </w:tcPr>
          <w:p w:rsidR="00340E84" w:rsidP="00843796" w14:paraId="71E63EBF" w14:textId="6D9BE39B">
            <w:r>
              <w:t>600</w:t>
            </w:r>
          </w:p>
        </w:tc>
        <w:tc>
          <w:tcPr>
            <w:tcW w:w="1710" w:type="dxa"/>
          </w:tcPr>
          <w:p w:rsidR="00340E84" w:rsidP="00843796" w14:paraId="593F10F4" w14:textId="10779724">
            <w:r>
              <w:t>1</w:t>
            </w:r>
          </w:p>
        </w:tc>
        <w:tc>
          <w:tcPr>
            <w:tcW w:w="1350" w:type="dxa"/>
          </w:tcPr>
          <w:p w:rsidR="00340E84" w:rsidP="00843796" w14:paraId="29021E8C" w14:textId="3CBD9B38">
            <w:r>
              <w:t>6 minutes</w:t>
            </w:r>
          </w:p>
        </w:tc>
        <w:tc>
          <w:tcPr>
            <w:tcW w:w="1350" w:type="dxa"/>
          </w:tcPr>
          <w:p w:rsidR="00340E84" w:rsidP="00843796" w14:paraId="515AAFC2" w14:textId="37A84B53">
            <w:r>
              <w:t>60</w:t>
            </w:r>
          </w:p>
        </w:tc>
      </w:tr>
    </w:tbl>
    <w:p w:rsidR="00F3170F" w:rsidP="00F3170F" w14:paraId="3CF8F186" w14:textId="77777777"/>
    <w:p w:rsidR="005E714A" w14:paraId="35567BF8" w14:textId="23E7AE61">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1534FA">
        <w:rPr>
          <w:color w:val="000000"/>
        </w:rPr>
        <w:t>The total cost estimate considers the time of a step 1 GS-11 in the Washington, DC locality to 1) develop and conduct the survey, and 2) review information obtained during the survey sessions.  No additional costs will be incurred by the Federal government.  The hourly rate was multiplied by two to account for fringe benefits and overhead. </w:t>
      </w:r>
    </w:p>
    <w:p w:rsidR="00ED6492" w14:paraId="51DEAE36" w14:textId="0CBB8D39">
      <w:pPr>
        <w:rPr>
          <w:b/>
          <w:bCs/>
          <w:u w:val="single"/>
        </w:rPr>
      </w:pPr>
    </w:p>
    <w:tbl>
      <w:tblPr>
        <w:tblW w:w="97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1618"/>
        <w:gridCol w:w="1882"/>
        <w:gridCol w:w="1710"/>
        <w:gridCol w:w="1500"/>
        <w:gridCol w:w="1500"/>
        <w:gridCol w:w="1500"/>
      </w:tblGrid>
      <w:tr w14:paraId="584B22C3" w14:textId="77777777" w:rsidTr="000B36CF">
        <w:tblPrEx>
          <w:tblW w:w="971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Ex>
        <w:trPr>
          <w:trHeight w:val="1087"/>
        </w:trPr>
        <w:tc>
          <w:tcPr>
            <w:tcW w:w="1618"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rsidR="001534FA" w:rsidRPr="000B36CF" w14:paraId="41381044" w14:textId="77777777">
            <w:pPr>
              <w:jc w:val="center"/>
              <w:textAlignment w:val="baseline"/>
              <w:rPr>
                <w:b/>
                <w:bCs/>
              </w:rPr>
            </w:pPr>
            <w:r w:rsidRPr="000B36CF">
              <w:rPr>
                <w:b/>
                <w:bCs/>
                <w:color w:val="000000"/>
              </w:rPr>
              <w:t>Total Number of Federal Staff </w:t>
            </w:r>
          </w:p>
        </w:tc>
        <w:tc>
          <w:tcPr>
            <w:tcW w:w="1882" w:type="dxa"/>
            <w:tcBorders>
              <w:top w:val="single" w:sz="8" w:space="0" w:color="000000"/>
              <w:left w:val="nil"/>
              <w:bottom w:val="single" w:sz="8" w:space="0" w:color="000000"/>
              <w:right w:val="single" w:sz="8" w:space="0" w:color="000000"/>
            </w:tcBorders>
            <w:shd w:val="clear" w:color="auto" w:fill="auto"/>
            <w:vAlign w:val="center"/>
            <w:hideMark/>
          </w:tcPr>
          <w:p w:rsidR="001534FA" w:rsidRPr="000B36CF" w14:paraId="1ED4E3C3" w14:textId="77777777">
            <w:pPr>
              <w:jc w:val="center"/>
              <w:textAlignment w:val="baseline"/>
              <w:rPr>
                <w:b/>
                <w:bCs/>
              </w:rPr>
            </w:pPr>
            <w:r w:rsidRPr="000B36CF">
              <w:rPr>
                <w:b/>
                <w:bCs/>
                <w:color w:val="000000"/>
              </w:rPr>
              <w:t>Total Number of Survey Sessions/Reviews Per Federal Staff </w:t>
            </w:r>
          </w:p>
        </w:tc>
        <w:tc>
          <w:tcPr>
            <w:tcW w:w="1710" w:type="dxa"/>
            <w:tcBorders>
              <w:top w:val="single" w:sz="8" w:space="0" w:color="000000"/>
              <w:left w:val="nil"/>
              <w:bottom w:val="single" w:sz="8" w:space="0" w:color="000000"/>
              <w:right w:val="single" w:sz="8" w:space="0" w:color="000000"/>
            </w:tcBorders>
            <w:shd w:val="clear" w:color="auto" w:fill="auto"/>
            <w:vAlign w:val="center"/>
            <w:hideMark/>
          </w:tcPr>
          <w:p w:rsidR="001534FA" w:rsidRPr="000B36CF" w14:paraId="68326842" w14:textId="0A198659">
            <w:pPr>
              <w:jc w:val="center"/>
              <w:textAlignment w:val="baseline"/>
              <w:rPr>
                <w:b/>
                <w:bCs/>
              </w:rPr>
            </w:pPr>
            <w:r w:rsidRPr="000B36CF">
              <w:rPr>
                <w:b/>
                <w:bCs/>
                <w:color w:val="000000"/>
              </w:rPr>
              <w:t>Average Burden Hours Per Session/Review</w:t>
            </w:r>
          </w:p>
        </w:tc>
        <w:tc>
          <w:tcPr>
            <w:tcW w:w="1500" w:type="dxa"/>
            <w:tcBorders>
              <w:top w:val="single" w:sz="8" w:space="0" w:color="000000"/>
              <w:left w:val="nil"/>
              <w:bottom w:val="single" w:sz="8" w:space="0" w:color="000000"/>
              <w:right w:val="single" w:sz="8" w:space="0" w:color="000000"/>
            </w:tcBorders>
            <w:shd w:val="clear" w:color="auto" w:fill="auto"/>
            <w:vAlign w:val="center"/>
            <w:hideMark/>
          </w:tcPr>
          <w:p w:rsidR="001534FA" w:rsidRPr="000B36CF" w14:paraId="70D6A38F" w14:textId="77777777">
            <w:pPr>
              <w:jc w:val="center"/>
              <w:textAlignment w:val="baseline"/>
              <w:rPr>
                <w:b/>
                <w:bCs/>
              </w:rPr>
            </w:pPr>
            <w:r w:rsidRPr="000B36CF">
              <w:rPr>
                <w:b/>
                <w:bCs/>
                <w:color w:val="000000"/>
              </w:rPr>
              <w:t>Total </w:t>
            </w:r>
          </w:p>
          <w:p w:rsidR="001534FA" w:rsidRPr="000B36CF" w14:paraId="754DA141" w14:textId="77777777">
            <w:pPr>
              <w:jc w:val="center"/>
              <w:textAlignment w:val="baseline"/>
              <w:rPr>
                <w:b/>
                <w:bCs/>
              </w:rPr>
            </w:pPr>
            <w:r w:rsidRPr="000B36CF">
              <w:rPr>
                <w:b/>
                <w:bCs/>
                <w:color w:val="000000"/>
              </w:rPr>
              <w:t>Burden Hours </w:t>
            </w:r>
          </w:p>
        </w:tc>
        <w:tc>
          <w:tcPr>
            <w:tcW w:w="1500" w:type="dxa"/>
            <w:tcBorders>
              <w:top w:val="single" w:sz="8" w:space="0" w:color="000000"/>
              <w:left w:val="nil"/>
              <w:bottom w:val="single" w:sz="8" w:space="0" w:color="000000"/>
              <w:right w:val="single" w:sz="8" w:space="0" w:color="000000"/>
            </w:tcBorders>
            <w:shd w:val="clear" w:color="auto" w:fill="auto"/>
            <w:vAlign w:val="center"/>
            <w:hideMark/>
          </w:tcPr>
          <w:p w:rsidR="001534FA" w:rsidRPr="000B36CF" w14:paraId="3E3021A4" w14:textId="77777777">
            <w:pPr>
              <w:jc w:val="center"/>
              <w:textAlignment w:val="baseline"/>
              <w:rPr>
                <w:b/>
                <w:bCs/>
              </w:rPr>
            </w:pPr>
            <w:r w:rsidRPr="000B36CF">
              <w:rPr>
                <w:b/>
                <w:bCs/>
                <w:color w:val="000000"/>
              </w:rPr>
              <w:t>Average Hourly Wage </w:t>
            </w:r>
          </w:p>
        </w:tc>
        <w:tc>
          <w:tcPr>
            <w:tcW w:w="1500" w:type="dxa"/>
            <w:tcBorders>
              <w:top w:val="single" w:sz="8" w:space="0" w:color="000000"/>
              <w:left w:val="nil"/>
              <w:bottom w:val="single" w:sz="8" w:space="0" w:color="000000"/>
              <w:right w:val="single" w:sz="8" w:space="0" w:color="000000"/>
            </w:tcBorders>
            <w:shd w:val="clear" w:color="auto" w:fill="auto"/>
            <w:vAlign w:val="center"/>
            <w:hideMark/>
          </w:tcPr>
          <w:p w:rsidR="001534FA" w:rsidRPr="000B36CF" w14:paraId="57876120" w14:textId="77777777">
            <w:pPr>
              <w:jc w:val="center"/>
              <w:textAlignment w:val="baseline"/>
              <w:rPr>
                <w:b/>
                <w:bCs/>
              </w:rPr>
            </w:pPr>
            <w:r w:rsidRPr="000B36CF">
              <w:rPr>
                <w:b/>
                <w:bCs/>
                <w:color w:val="000000"/>
              </w:rPr>
              <w:t>Total Cost </w:t>
            </w:r>
          </w:p>
        </w:tc>
      </w:tr>
      <w:tr w14:paraId="2B98EDB2" w14:textId="77777777" w:rsidTr="000B36CF">
        <w:tblPrEx>
          <w:tblW w:w="9710" w:type="dxa"/>
          <w:tblLayout w:type="fixed"/>
          <w:tblCellMar>
            <w:left w:w="0" w:type="dxa"/>
            <w:right w:w="0" w:type="dxa"/>
          </w:tblCellMar>
          <w:tblLook w:val="04A0"/>
        </w:tblPrEx>
        <w:trPr>
          <w:trHeight w:val="420"/>
        </w:trPr>
        <w:tc>
          <w:tcPr>
            <w:tcW w:w="1618" w:type="dxa"/>
            <w:tcBorders>
              <w:top w:val="nil"/>
              <w:left w:val="single" w:sz="8" w:space="0" w:color="000000"/>
              <w:bottom w:val="single" w:sz="8" w:space="0" w:color="000000"/>
              <w:right w:val="single" w:sz="8" w:space="0" w:color="000000"/>
            </w:tcBorders>
            <w:vAlign w:val="center"/>
            <w:hideMark/>
          </w:tcPr>
          <w:p w:rsidR="001534FA" w:rsidRPr="00521C98" w14:paraId="1B71CF72" w14:textId="0CF8F175">
            <w:pPr>
              <w:jc w:val="center"/>
              <w:textAlignment w:val="baseline"/>
            </w:pPr>
            <w:r w:rsidRPr="000B36CF">
              <w:t>1 </w:t>
            </w:r>
          </w:p>
        </w:tc>
        <w:tc>
          <w:tcPr>
            <w:tcW w:w="1882" w:type="dxa"/>
            <w:tcBorders>
              <w:top w:val="nil"/>
              <w:left w:val="nil"/>
              <w:bottom w:val="single" w:sz="8" w:space="0" w:color="000000"/>
              <w:right w:val="single" w:sz="8" w:space="0" w:color="000000"/>
            </w:tcBorders>
            <w:vAlign w:val="center"/>
            <w:hideMark/>
          </w:tcPr>
          <w:p w:rsidR="001534FA" w:rsidRPr="00521C98" w14:paraId="78300E9E" w14:textId="5044FF3B">
            <w:pPr>
              <w:jc w:val="center"/>
              <w:textAlignment w:val="baseline"/>
            </w:pPr>
            <w:r w:rsidRPr="000B36CF">
              <w:t>6 </w:t>
            </w:r>
          </w:p>
        </w:tc>
        <w:tc>
          <w:tcPr>
            <w:tcW w:w="1710" w:type="dxa"/>
            <w:tcBorders>
              <w:top w:val="nil"/>
              <w:left w:val="nil"/>
              <w:bottom w:val="single" w:sz="8" w:space="0" w:color="000000"/>
              <w:right w:val="single" w:sz="8" w:space="0" w:color="000000"/>
            </w:tcBorders>
            <w:vAlign w:val="center"/>
            <w:hideMark/>
          </w:tcPr>
          <w:p w:rsidR="001534FA" w:rsidRPr="00521C98" w14:paraId="66ADCB2B" w14:textId="77777777">
            <w:pPr>
              <w:jc w:val="center"/>
              <w:textAlignment w:val="baseline"/>
            </w:pPr>
            <w:r w:rsidRPr="000B36CF">
              <w:t>2 </w:t>
            </w:r>
          </w:p>
        </w:tc>
        <w:tc>
          <w:tcPr>
            <w:tcW w:w="1500" w:type="dxa"/>
            <w:tcBorders>
              <w:top w:val="nil"/>
              <w:left w:val="nil"/>
              <w:bottom w:val="single" w:sz="8" w:space="0" w:color="000000"/>
              <w:right w:val="single" w:sz="8" w:space="0" w:color="000000"/>
            </w:tcBorders>
            <w:vAlign w:val="center"/>
            <w:hideMark/>
          </w:tcPr>
          <w:p w:rsidR="001534FA" w:rsidRPr="00521C98" w14:paraId="34580F8E" w14:textId="636E5438">
            <w:pPr>
              <w:jc w:val="center"/>
              <w:textAlignment w:val="baseline"/>
            </w:pPr>
            <w:r w:rsidRPr="000B36CF">
              <w:t>12 </w:t>
            </w:r>
          </w:p>
        </w:tc>
        <w:tc>
          <w:tcPr>
            <w:tcW w:w="1500" w:type="dxa"/>
            <w:tcBorders>
              <w:top w:val="nil"/>
              <w:left w:val="nil"/>
              <w:bottom w:val="single" w:sz="8" w:space="0" w:color="000000"/>
              <w:right w:val="single" w:sz="8" w:space="0" w:color="000000"/>
            </w:tcBorders>
            <w:vAlign w:val="center"/>
            <w:hideMark/>
          </w:tcPr>
          <w:p w:rsidR="001534FA" w:rsidRPr="00521C98" w14:paraId="315999BF" w14:textId="798D0D2A">
            <w:pPr>
              <w:jc w:val="center"/>
              <w:textAlignment w:val="baseline"/>
            </w:pPr>
            <w:r w:rsidRPr="000B36CF">
              <w:t>$82.76 </w:t>
            </w:r>
          </w:p>
        </w:tc>
        <w:tc>
          <w:tcPr>
            <w:tcW w:w="1500" w:type="dxa"/>
            <w:tcBorders>
              <w:top w:val="nil"/>
              <w:left w:val="nil"/>
              <w:bottom w:val="single" w:sz="8" w:space="0" w:color="000000"/>
              <w:right w:val="single" w:sz="8" w:space="0" w:color="000000"/>
            </w:tcBorders>
            <w:vAlign w:val="center"/>
            <w:hideMark/>
          </w:tcPr>
          <w:p w:rsidR="001534FA" w:rsidRPr="00521C98" w14:paraId="556C0216" w14:textId="696BF792">
            <w:pPr>
              <w:jc w:val="center"/>
              <w:textAlignment w:val="baseline"/>
            </w:pPr>
            <w:r w:rsidRPr="000B36CF">
              <w:t>$993.17 </w:t>
            </w:r>
          </w:p>
        </w:tc>
      </w:tr>
    </w:tbl>
    <w:p w:rsidR="001534FA" w14:paraId="122589C5" w14:textId="7F608486">
      <w:pPr>
        <w:rPr>
          <w:b/>
          <w:bCs/>
          <w:u w:val="single"/>
        </w:rPr>
      </w:pPr>
    </w:p>
    <w:p w:rsidR="001534FA" w14:paraId="34C903A3" w14:textId="77777777">
      <w:pPr>
        <w:rPr>
          <w:b/>
          <w:bCs/>
          <w:u w:val="single"/>
        </w:rPr>
      </w:pPr>
    </w:p>
    <w:p w:rsidR="0069403B" w:rsidP="00F06866" w14:paraId="66CE34A4" w14:textId="77777777">
      <w:pPr>
        <w:rPr>
          <w:b/>
        </w:rPr>
      </w:pPr>
      <w:r>
        <w:rPr>
          <w:b/>
          <w:bCs/>
          <w:u w:val="single"/>
        </w:rPr>
        <w:t xml:space="preserve">If you are conducting a focus group, survey, or plan to employ statistical methods, </w:t>
      </w:r>
      <w:r>
        <w:rPr>
          <w:b/>
          <w:bCs/>
          <w:u w:val="single"/>
        </w:rPr>
        <w:t xml:space="preserve">please </w:t>
      </w:r>
      <w:r>
        <w:rPr>
          <w:b/>
          <w:bCs/>
          <w:u w:val="single"/>
        </w:rPr>
        <w:t xml:space="preserve"> provide</w:t>
      </w:r>
      <w:r>
        <w:rPr>
          <w:b/>
          <w:bCs/>
          <w:u w:val="single"/>
        </w:rPr>
        <w:t xml:space="preserve"> answers to the following questions:</w:t>
      </w:r>
    </w:p>
    <w:p w:rsidR="0069403B" w:rsidRPr="007A0FCF" w:rsidP="00F06866" w14:paraId="0FC66E6B" w14:textId="77777777">
      <w:pPr>
        <w:rPr>
          <w:b/>
        </w:rPr>
      </w:pPr>
    </w:p>
    <w:p w:rsidR="00F06866" w:rsidRPr="00220483" w:rsidP="00F06866" w14:paraId="4A86B57E" w14:textId="77777777">
      <w:pPr>
        <w:rPr>
          <w:b/>
        </w:rPr>
      </w:pPr>
      <w:r w:rsidRPr="00220483">
        <w:rPr>
          <w:b/>
        </w:rPr>
        <w:t>The</w:t>
      </w:r>
      <w:r w:rsidRPr="00220483" w:rsidR="0069403B">
        <w:rPr>
          <w:b/>
        </w:rPr>
        <w:t xml:space="preserve"> select</w:t>
      </w:r>
      <w:r w:rsidRPr="00220483">
        <w:rPr>
          <w:b/>
        </w:rPr>
        <w:t>ion of your targeted respondents</w:t>
      </w:r>
    </w:p>
    <w:p w:rsidR="0069403B" w:rsidRPr="000B36CF" w:rsidP="0069403B" w14:paraId="2CED8C93" w14:textId="1043C646">
      <w:pPr>
        <w:pStyle w:val="ListParagraph"/>
        <w:numPr>
          <w:ilvl w:val="0"/>
          <w:numId w:val="15"/>
        </w:numPr>
      </w:pPr>
      <w:r w:rsidRPr="00220483">
        <w:t>Do you have a customer list or something similar that defines the universe of potential respondents</w:t>
      </w:r>
      <w:r w:rsidRPr="00220483" w:rsidR="00636621">
        <w:t xml:space="preserve"> and do you have a sampling plan for selecting from this universe</w:t>
      </w:r>
      <w:r w:rsidRPr="00220483">
        <w:t>?</w:t>
      </w:r>
      <w:r w:rsidRPr="00220483">
        <w:tab/>
      </w:r>
      <w:r w:rsidRPr="00220483">
        <w:tab/>
      </w:r>
      <w:r w:rsidRPr="00220483">
        <w:tab/>
      </w:r>
      <w:r w:rsidRPr="00220483">
        <w:tab/>
      </w:r>
      <w:r w:rsidRPr="00220483">
        <w:tab/>
      </w:r>
      <w:r w:rsidRPr="00220483">
        <w:tab/>
      </w:r>
      <w:r w:rsidRPr="00220483">
        <w:tab/>
      </w:r>
      <w:r w:rsidRPr="00220483">
        <w:tab/>
      </w:r>
      <w:r w:rsidRPr="00220483" w:rsidR="00636621">
        <w:tab/>
      </w:r>
      <w:r w:rsidRPr="00220483" w:rsidR="00636621">
        <w:tab/>
      </w:r>
      <w:r w:rsidRPr="00220483" w:rsidR="00636621">
        <w:tab/>
      </w:r>
      <w:r w:rsidRPr="00220483">
        <w:t>[</w:t>
      </w:r>
      <w:r w:rsidR="00220483">
        <w:t>x</w:t>
      </w:r>
      <w:r w:rsidRPr="000B36CF">
        <w:t>] Yes</w:t>
      </w:r>
      <w:r w:rsidRPr="000B36CF">
        <w:tab/>
      </w:r>
      <w:r w:rsidRPr="000B36CF">
        <w:t>[ ]</w:t>
      </w:r>
      <w:r w:rsidRPr="000B36CF">
        <w:t xml:space="preserve"> No</w:t>
      </w:r>
    </w:p>
    <w:p w:rsidR="00636621" w:rsidRPr="000B36CF" w:rsidP="00636621" w14:paraId="3036A929" w14:textId="77777777">
      <w:pPr>
        <w:pStyle w:val="ListParagraph"/>
      </w:pPr>
    </w:p>
    <w:p w:rsidR="00636621" w:rsidP="001B0AAA" w14:paraId="3C0467DB" w14:textId="62194955">
      <w:r w:rsidRPr="000B36CF">
        <w:t xml:space="preserve">If the answer is yes, please </w:t>
      </w:r>
      <w:r w:rsidRPr="000B36CF">
        <w:t>provide</w:t>
      </w:r>
      <w:r w:rsidRPr="000B36CF">
        <w:t xml:space="preserve"> a description of both below</w:t>
      </w:r>
      <w:r w:rsidRPr="000B36CF" w:rsidR="00A403BB">
        <w:t xml:space="preserve"> (or attach the sampling plan)</w:t>
      </w:r>
      <w:r w:rsidRPr="000B36CF">
        <w:t>?   If the answer is no, please provide a description of how you plan to identify your potential group of respondents</w:t>
      </w:r>
      <w:r w:rsidRPr="000B36CF" w:rsidR="001B0AAA">
        <w:t xml:space="preserve"> and how you will select them</w:t>
      </w:r>
      <w:r w:rsidRPr="000B36CF">
        <w:t>?</w:t>
      </w:r>
    </w:p>
    <w:p w:rsidR="007B7A29" w:rsidP="001B0AAA" w14:paraId="3D19ECCA" w14:textId="107F313E"/>
    <w:p w:rsidR="007B7A29" w:rsidRPr="00220483" w:rsidP="001B0AAA" w14:paraId="146B3583" w14:textId="72A01922">
      <w:r>
        <w:t>ORR will initially seek respondents from th</w:t>
      </w:r>
      <w:r w:rsidR="007569EA">
        <w:t>e three</w:t>
      </w:r>
      <w:r>
        <w:t xml:space="preserve"> </w:t>
      </w:r>
      <w:r w:rsidR="007569EA">
        <w:t xml:space="preserve">care provider </w:t>
      </w:r>
      <w:r>
        <w:t xml:space="preserve">programs </w:t>
      </w:r>
      <w:r w:rsidR="00213544">
        <w:t xml:space="preserve">currently piloting the VOR Card </w:t>
      </w:r>
      <w:r>
        <w:t xml:space="preserve">(maximum 10 staff members at each care provider). As </w:t>
      </w:r>
      <w:r w:rsidR="00837205">
        <w:t xml:space="preserve">the pilot expands and </w:t>
      </w:r>
      <w:r>
        <w:t xml:space="preserve">VOR Cards are mailed to more children across ORR’s network, </w:t>
      </w:r>
      <w:r w:rsidR="0003248C">
        <w:t>ORR will use its internal care provider directory and a random sampling function in Excel to identify target respondents.</w:t>
      </w:r>
      <w:r>
        <w:t xml:space="preserve"> At each point, ORR will close the survey once it reaches 100 responses. ORR</w:t>
      </w:r>
      <w:r w:rsidRPr="00876DB7">
        <w:t xml:space="preserve"> intend</w:t>
      </w:r>
      <w:r>
        <w:t>s</w:t>
      </w:r>
      <w:r w:rsidRPr="00876DB7">
        <w:t xml:space="preserve"> to use the surveys repeatedly</w:t>
      </w:r>
      <w:r>
        <w:t>, a maximum of six times,</w:t>
      </w:r>
      <w:r w:rsidRPr="00876DB7">
        <w:t xml:space="preserve"> until June 30, 2026.</w:t>
      </w:r>
    </w:p>
    <w:p w:rsidR="00A403BB" w:rsidP="00A403BB" w14:paraId="10110DDC" w14:textId="77777777">
      <w:pPr>
        <w:pStyle w:val="ListParagraph"/>
      </w:pPr>
    </w:p>
    <w:p w:rsidR="00A403BB" w:rsidP="00A403BB" w14:paraId="13E653E9" w14:textId="77777777">
      <w:pPr>
        <w:rPr>
          <w:b/>
        </w:rPr>
      </w:pPr>
      <w:r>
        <w:rPr>
          <w:b/>
        </w:rPr>
        <w:t>Administration of the Instrument</w:t>
      </w:r>
    </w:p>
    <w:p w:rsidR="00A403BB" w:rsidP="00A403BB" w14:paraId="062DD888" w14:textId="77777777">
      <w:pPr>
        <w:pStyle w:val="ListParagraph"/>
        <w:numPr>
          <w:ilvl w:val="0"/>
          <w:numId w:val="17"/>
        </w:numPr>
      </w:pPr>
      <w:r>
        <w:t>H</w:t>
      </w:r>
      <w:r>
        <w:t>ow will you collect the information? (Check all that apply)</w:t>
      </w:r>
    </w:p>
    <w:p w:rsidR="001B0AAA" w:rsidP="001B0AAA" w14:paraId="27D88671" w14:textId="413236BB">
      <w:pPr>
        <w:ind w:left="720"/>
      </w:pPr>
      <w:r>
        <w:t>[</w:t>
      </w:r>
      <w:r w:rsidR="00075F16">
        <w:t>x</w:t>
      </w:r>
      <w:r>
        <w:t>] Web-based</w:t>
      </w:r>
      <w:r>
        <w:t xml:space="preserve"> or other forms of </w:t>
      </w:r>
      <w:r>
        <w:t>Social Media</w:t>
      </w:r>
      <w:r>
        <w:t xml:space="preserve"> </w:t>
      </w:r>
    </w:p>
    <w:p w:rsidR="001B0AAA" w:rsidP="001B0AAA" w14:paraId="38AA56E5" w14:textId="77777777">
      <w:pPr>
        <w:ind w:left="720"/>
      </w:pPr>
      <w:r>
        <w:t xml:space="preserve">[ </w:t>
      </w:r>
      <w:r>
        <w:t xml:space="preserve"> </w:t>
      </w:r>
      <w:r>
        <w:t>]</w:t>
      </w:r>
      <w:r>
        <w:t xml:space="preserve"> Telephone</w:t>
      </w:r>
      <w:r>
        <w:tab/>
      </w:r>
    </w:p>
    <w:p w:rsidR="001B0AAA" w:rsidP="001B0AAA" w14:paraId="79D471B8" w14:textId="77777777">
      <w:pPr>
        <w:ind w:left="720"/>
      </w:pPr>
      <w:r>
        <w:t>[</w:t>
      </w:r>
      <w:r>
        <w:t xml:space="preserve"> </w:t>
      </w:r>
      <w:r>
        <w:t xml:space="preserve"> ]</w:t>
      </w:r>
      <w:r>
        <w:t xml:space="preserve"> In-person</w:t>
      </w:r>
      <w:r>
        <w:tab/>
      </w:r>
    </w:p>
    <w:p w:rsidR="001B0AAA" w:rsidP="001B0AAA" w14:paraId="661B9A93" w14:textId="77777777">
      <w:pPr>
        <w:ind w:left="720"/>
      </w:pPr>
      <w:r>
        <w:t xml:space="preserve">[ </w:t>
      </w:r>
      <w:r>
        <w:t xml:space="preserve"> </w:t>
      </w:r>
      <w:r>
        <w:t>]</w:t>
      </w:r>
      <w:r>
        <w:t xml:space="preserve"> Mail</w:t>
      </w:r>
      <w:r>
        <w:t xml:space="preserve"> </w:t>
      </w:r>
    </w:p>
    <w:p w:rsidR="001B0AAA" w:rsidP="001B0AAA" w14:paraId="4C05E79F" w14:textId="4FE91476">
      <w:pPr>
        <w:ind w:left="720"/>
      </w:pPr>
      <w:r>
        <w:t xml:space="preserve">[ </w:t>
      </w:r>
      <w:r>
        <w:t xml:space="preserve"> </w:t>
      </w:r>
      <w:r>
        <w:t>]</w:t>
      </w:r>
      <w:r>
        <w:t xml:space="preserve"> Other, Explain</w:t>
      </w:r>
    </w:p>
    <w:p w:rsidR="00340E84" w:rsidP="001B0AAA" w14:paraId="3BC2CAC2" w14:textId="77777777">
      <w:pPr>
        <w:ind w:left="720"/>
      </w:pPr>
    </w:p>
    <w:p w:rsidR="00F24CFC" w:rsidP="00F24CFC" w14:paraId="1993A005" w14:textId="4C548946">
      <w:pPr>
        <w:pStyle w:val="ListParagraph"/>
        <w:numPr>
          <w:ilvl w:val="0"/>
          <w:numId w:val="17"/>
        </w:numPr>
      </w:pPr>
      <w:r>
        <w:t xml:space="preserve">Will interviewers or facilitators be used?  </w:t>
      </w:r>
      <w:r>
        <w:t>[  ]</w:t>
      </w:r>
      <w:r>
        <w:t xml:space="preserve"> Yes [</w:t>
      </w:r>
      <w:r w:rsidR="00075F16">
        <w:t>x</w:t>
      </w:r>
      <w:r>
        <w:t>] No</w:t>
      </w:r>
    </w:p>
    <w:p w:rsidR="00F24CFC" w:rsidP="00F24CFC" w14:paraId="4F6EB0D0" w14:textId="77777777">
      <w:pPr>
        <w:pStyle w:val="ListParagraph"/>
        <w:ind w:left="360"/>
      </w:pPr>
      <w:r>
        <w:t xml:space="preserve"> </w:t>
      </w:r>
    </w:p>
    <w:p w:rsidR="005E714A" w:rsidP="000B36CF" w14:paraId="52A67A55" w14:textId="59A496F5"/>
    <w:sectPr w:rsidSect="00194AC6">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50D4" w14:paraId="6570003E" w14:textId="10D6E8A2">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E43ADF">
      <w:rPr>
        <w:rStyle w:val="PageNumber"/>
        <w:noProof/>
        <w:sz w:val="20"/>
        <w:szCs w:val="20"/>
      </w:rPr>
      <w:t>1</w:t>
    </w:r>
    <w:r>
      <w:rPr>
        <w:rStyle w:val="PageNumber"/>
        <w:sz w:val="20"/>
        <w:szCs w:val="20"/>
      </w:rP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2C6D1EC3"/>
    <w:multiLevelType w:val="hybridMultilevel"/>
    <w:tmpl w:val="1152D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0">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6769275">
    <w:abstractNumId w:val="11"/>
  </w:num>
  <w:num w:numId="2" w16cid:durableId="496310001">
    <w:abstractNumId w:val="17"/>
  </w:num>
  <w:num w:numId="3" w16cid:durableId="1552569291">
    <w:abstractNumId w:val="16"/>
  </w:num>
  <w:num w:numId="4" w16cid:durableId="550114700">
    <w:abstractNumId w:val="18"/>
  </w:num>
  <w:num w:numId="5" w16cid:durableId="1962226882">
    <w:abstractNumId w:val="3"/>
  </w:num>
  <w:num w:numId="6" w16cid:durableId="737215474">
    <w:abstractNumId w:val="1"/>
  </w:num>
  <w:num w:numId="7" w16cid:durableId="1715883464">
    <w:abstractNumId w:val="9"/>
  </w:num>
  <w:num w:numId="8" w16cid:durableId="676350358">
    <w:abstractNumId w:val="14"/>
  </w:num>
  <w:num w:numId="9" w16cid:durableId="1203438310">
    <w:abstractNumId w:val="10"/>
  </w:num>
  <w:num w:numId="10" w16cid:durableId="2056079017">
    <w:abstractNumId w:val="2"/>
  </w:num>
  <w:num w:numId="11" w16cid:durableId="1924147224">
    <w:abstractNumId w:val="6"/>
  </w:num>
  <w:num w:numId="12" w16cid:durableId="1240210940">
    <w:abstractNumId w:val="7"/>
  </w:num>
  <w:num w:numId="13" w16cid:durableId="1595699194">
    <w:abstractNumId w:val="0"/>
  </w:num>
  <w:num w:numId="14" w16cid:durableId="1494101643">
    <w:abstractNumId w:val="15"/>
  </w:num>
  <w:num w:numId="15" w16cid:durableId="512576597">
    <w:abstractNumId w:val="13"/>
  </w:num>
  <w:num w:numId="16" w16cid:durableId="1001197289">
    <w:abstractNumId w:val="12"/>
  </w:num>
  <w:num w:numId="17" w16cid:durableId="638800596">
    <w:abstractNumId w:val="4"/>
  </w:num>
  <w:num w:numId="18" w16cid:durableId="179051809">
    <w:abstractNumId w:val="5"/>
  </w:num>
  <w:num w:numId="19" w16cid:durableId="11839733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1027E"/>
    <w:rsid w:val="000104AF"/>
    <w:rsid w:val="00023A57"/>
    <w:rsid w:val="0003248C"/>
    <w:rsid w:val="000331ED"/>
    <w:rsid w:val="00047A64"/>
    <w:rsid w:val="00067329"/>
    <w:rsid w:val="00075F16"/>
    <w:rsid w:val="000B2838"/>
    <w:rsid w:val="000B36CF"/>
    <w:rsid w:val="000D44CA"/>
    <w:rsid w:val="000E200B"/>
    <w:rsid w:val="000E31E4"/>
    <w:rsid w:val="000F68BE"/>
    <w:rsid w:val="001534FA"/>
    <w:rsid w:val="001754F6"/>
    <w:rsid w:val="001927A4"/>
    <w:rsid w:val="00194AC6"/>
    <w:rsid w:val="001A23B0"/>
    <w:rsid w:val="001A25CC"/>
    <w:rsid w:val="001B0AAA"/>
    <w:rsid w:val="001B3CE9"/>
    <w:rsid w:val="001C39F7"/>
    <w:rsid w:val="00213544"/>
    <w:rsid w:val="00220483"/>
    <w:rsid w:val="00237B48"/>
    <w:rsid w:val="0024521E"/>
    <w:rsid w:val="00263C3D"/>
    <w:rsid w:val="00274D0B"/>
    <w:rsid w:val="002B052D"/>
    <w:rsid w:val="002B34CD"/>
    <w:rsid w:val="002B3C95"/>
    <w:rsid w:val="002D0B92"/>
    <w:rsid w:val="0033750D"/>
    <w:rsid w:val="00340E84"/>
    <w:rsid w:val="003A6FB5"/>
    <w:rsid w:val="003D137A"/>
    <w:rsid w:val="003D5BBE"/>
    <w:rsid w:val="003E17A9"/>
    <w:rsid w:val="003E3C61"/>
    <w:rsid w:val="003F1C5B"/>
    <w:rsid w:val="004319B5"/>
    <w:rsid w:val="00434E33"/>
    <w:rsid w:val="00441434"/>
    <w:rsid w:val="0045264C"/>
    <w:rsid w:val="00465116"/>
    <w:rsid w:val="004724EE"/>
    <w:rsid w:val="004876EC"/>
    <w:rsid w:val="004911C2"/>
    <w:rsid w:val="004D46E9"/>
    <w:rsid w:val="004D6E14"/>
    <w:rsid w:val="005009B0"/>
    <w:rsid w:val="00521C98"/>
    <w:rsid w:val="0052395E"/>
    <w:rsid w:val="00555870"/>
    <w:rsid w:val="005A1006"/>
    <w:rsid w:val="005E714A"/>
    <w:rsid w:val="005F58EE"/>
    <w:rsid w:val="005F693D"/>
    <w:rsid w:val="006140A0"/>
    <w:rsid w:val="00634BF5"/>
    <w:rsid w:val="00636621"/>
    <w:rsid w:val="00642B49"/>
    <w:rsid w:val="00655683"/>
    <w:rsid w:val="006832D9"/>
    <w:rsid w:val="006837FC"/>
    <w:rsid w:val="00691AE3"/>
    <w:rsid w:val="0069403B"/>
    <w:rsid w:val="006E1318"/>
    <w:rsid w:val="006F1342"/>
    <w:rsid w:val="006F3DDE"/>
    <w:rsid w:val="00704678"/>
    <w:rsid w:val="007425E7"/>
    <w:rsid w:val="007569EA"/>
    <w:rsid w:val="007652FB"/>
    <w:rsid w:val="007809CE"/>
    <w:rsid w:val="007A0FCF"/>
    <w:rsid w:val="007B7A29"/>
    <w:rsid w:val="007F7080"/>
    <w:rsid w:val="00802607"/>
    <w:rsid w:val="008101A5"/>
    <w:rsid w:val="00822664"/>
    <w:rsid w:val="00830827"/>
    <w:rsid w:val="00837205"/>
    <w:rsid w:val="00843796"/>
    <w:rsid w:val="00876DB7"/>
    <w:rsid w:val="00895229"/>
    <w:rsid w:val="008979E3"/>
    <w:rsid w:val="008B2EB3"/>
    <w:rsid w:val="008F0203"/>
    <w:rsid w:val="008F50D4"/>
    <w:rsid w:val="009239AA"/>
    <w:rsid w:val="00927CDC"/>
    <w:rsid w:val="00935ADA"/>
    <w:rsid w:val="00946B6C"/>
    <w:rsid w:val="00955A71"/>
    <w:rsid w:val="0096108F"/>
    <w:rsid w:val="00984B33"/>
    <w:rsid w:val="00990E19"/>
    <w:rsid w:val="009C13B9"/>
    <w:rsid w:val="009D01A2"/>
    <w:rsid w:val="009E1DCA"/>
    <w:rsid w:val="009E3309"/>
    <w:rsid w:val="009F5923"/>
    <w:rsid w:val="00A1307A"/>
    <w:rsid w:val="00A34292"/>
    <w:rsid w:val="00A403BB"/>
    <w:rsid w:val="00A4421F"/>
    <w:rsid w:val="00A56386"/>
    <w:rsid w:val="00A61314"/>
    <w:rsid w:val="00A672C0"/>
    <w:rsid w:val="00A674DF"/>
    <w:rsid w:val="00A82B61"/>
    <w:rsid w:val="00A83AA6"/>
    <w:rsid w:val="00A934D6"/>
    <w:rsid w:val="00AA52C2"/>
    <w:rsid w:val="00AE1809"/>
    <w:rsid w:val="00B039EF"/>
    <w:rsid w:val="00B04728"/>
    <w:rsid w:val="00B66554"/>
    <w:rsid w:val="00B80D76"/>
    <w:rsid w:val="00BA2105"/>
    <w:rsid w:val="00BA7E06"/>
    <w:rsid w:val="00BB43B5"/>
    <w:rsid w:val="00BB6219"/>
    <w:rsid w:val="00BB67F9"/>
    <w:rsid w:val="00BC7AAA"/>
    <w:rsid w:val="00BD290F"/>
    <w:rsid w:val="00C14CC4"/>
    <w:rsid w:val="00C33C52"/>
    <w:rsid w:val="00C40D8B"/>
    <w:rsid w:val="00C70C6D"/>
    <w:rsid w:val="00C8407A"/>
    <w:rsid w:val="00C8488C"/>
    <w:rsid w:val="00C86E91"/>
    <w:rsid w:val="00CA2650"/>
    <w:rsid w:val="00CB1078"/>
    <w:rsid w:val="00CC6FAF"/>
    <w:rsid w:val="00CE5BCE"/>
    <w:rsid w:val="00CF6542"/>
    <w:rsid w:val="00D24698"/>
    <w:rsid w:val="00D6383F"/>
    <w:rsid w:val="00D77836"/>
    <w:rsid w:val="00DB59D0"/>
    <w:rsid w:val="00DC33D3"/>
    <w:rsid w:val="00DE227A"/>
    <w:rsid w:val="00E26329"/>
    <w:rsid w:val="00E40B50"/>
    <w:rsid w:val="00E43ADF"/>
    <w:rsid w:val="00E50293"/>
    <w:rsid w:val="00E65FFC"/>
    <w:rsid w:val="00E744EA"/>
    <w:rsid w:val="00E80951"/>
    <w:rsid w:val="00E854FE"/>
    <w:rsid w:val="00E86CC6"/>
    <w:rsid w:val="00EB06DA"/>
    <w:rsid w:val="00EB56B3"/>
    <w:rsid w:val="00EC5860"/>
    <w:rsid w:val="00ED0D2A"/>
    <w:rsid w:val="00ED6492"/>
    <w:rsid w:val="00EF2095"/>
    <w:rsid w:val="00F06866"/>
    <w:rsid w:val="00F15956"/>
    <w:rsid w:val="00F16B38"/>
    <w:rsid w:val="00F24CFC"/>
    <w:rsid w:val="00F2736A"/>
    <w:rsid w:val="00F3170F"/>
    <w:rsid w:val="00F83A28"/>
    <w:rsid w:val="00F86CEC"/>
    <w:rsid w:val="00F90F62"/>
    <w:rsid w:val="00F96FA1"/>
    <w:rsid w:val="00F976B0"/>
    <w:rsid w:val="00FA5D15"/>
    <w:rsid w:val="00FA6DE7"/>
    <w:rsid w:val="00FA79EB"/>
    <w:rsid w:val="00FC0A8E"/>
    <w:rsid w:val="00FE2FA6"/>
    <w:rsid w:val="00FE3DF2"/>
    <w:rsid w:val="03289366"/>
    <w:rsid w:val="3469B9B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14:docId w14:val="4A5B0EF7"/>
  <w15:chartTrackingRefBased/>
  <w15:docId w15:val="{AAA99AA3-009B-443A-943C-024DE5DB8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Revision">
    <w:name w:val="Revision"/>
    <w:hidden/>
    <w:uiPriority w:val="99"/>
    <w:semiHidden/>
    <w:rsid w:val="00F96FA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28620216181944A73EC5F108E52833" ma:contentTypeVersion="16" ma:contentTypeDescription="Create a new document." ma:contentTypeScope="" ma:versionID="95237500615c3c06f38067f2f04a4ad5">
  <xsd:schema xmlns:xsd="http://www.w3.org/2001/XMLSchema" xmlns:xs="http://www.w3.org/2001/XMLSchema" xmlns:p="http://schemas.microsoft.com/office/2006/metadata/properties" xmlns:ns2="6f2f78f1-91a5-4d68-8b46-c99d45c19e6d" xmlns:ns3="23ef38b6-7648-470d-b5e3-09395448522b" targetNamespace="http://schemas.microsoft.com/office/2006/metadata/properties" ma:root="true" ma:fieldsID="fd96e1ff134ca917bc27003402f58e8a" ns2:_="" ns3:_="">
    <xsd:import namespace="6f2f78f1-91a5-4d68-8b46-c99d45c19e6d"/>
    <xsd:import namespace="23ef38b6-7648-470d-b5e3-09395448522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3:TaxCatchAll" minOccurs="0"/>
                <xsd:element ref="ns2:MediaServiceObjectDetectorVersions" minOccurs="0"/>
                <xsd:element ref="ns2:MediaServiceOCR" minOccurs="0"/>
                <xsd:element ref="ns2:lcf76f155ced4ddcb4097134ff3c332f"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2f78f1-91a5-4d68-8b46-c99d45c19e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ef38b6-7648-470d-b5e3-09395448522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c7d0731-1b3b-4b94-b93d-8616ab86f10d}" ma:internalName="TaxCatchAll" ma:showField="CatchAllData" ma:web="23ef38b6-7648-470d-b5e3-0939544852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f2f78f1-91a5-4d68-8b46-c99d45c19e6d">
      <Terms xmlns="http://schemas.microsoft.com/office/infopath/2007/PartnerControls"/>
    </lcf76f155ced4ddcb4097134ff3c332f>
    <TaxCatchAll xmlns="23ef38b6-7648-470d-b5e3-09395448522b"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1A1D52-1506-4BF5-93F2-9206734F87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2f78f1-91a5-4d68-8b46-c99d45c19e6d"/>
    <ds:schemaRef ds:uri="23ef38b6-7648-470d-b5e3-0939544852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5023A97-79FC-496C-8A4B-E07E87970BDA}">
  <ds:schemaRefs>
    <ds:schemaRef ds:uri="http://schemas.microsoft.com/office/2006/metadata/longProperties"/>
  </ds:schemaRefs>
</ds:datastoreItem>
</file>

<file path=customXml/itemProps3.xml><?xml version="1.0" encoding="utf-8"?>
<ds:datastoreItem xmlns:ds="http://schemas.openxmlformats.org/officeDocument/2006/customXml" ds:itemID="{EFF4F3A6-62F1-4F7A-8410-5BD2A5273AB0}">
  <ds:schemaRefs>
    <ds:schemaRef ds:uri="http://schemas.openxmlformats.org/officeDocument/2006/bibliography"/>
  </ds:schemaRefs>
</ds:datastoreItem>
</file>

<file path=customXml/itemProps4.xml><?xml version="1.0" encoding="utf-8"?>
<ds:datastoreItem xmlns:ds="http://schemas.openxmlformats.org/officeDocument/2006/customXml" ds:itemID="{04F48E35-C6C4-43AB-BD92-9B9CC7C329B5}">
  <ds:schemaRefs>
    <ds:schemaRef ds:uri="http://purl.org/dc/dcmitype/"/>
    <ds:schemaRef ds:uri="http://schemas.microsoft.com/office/infopath/2007/PartnerControls"/>
    <ds:schemaRef ds:uri="http://purl.org/dc/elements/1.1/"/>
    <ds:schemaRef ds:uri="http://schemas.microsoft.com/office/2006/metadata/properties"/>
    <ds:schemaRef ds:uri="6f2f78f1-91a5-4d68-8b46-c99d45c19e6d"/>
    <ds:schemaRef ds:uri="http://purl.org/dc/terms/"/>
    <ds:schemaRef ds:uri="http://schemas.openxmlformats.org/package/2006/metadata/core-properties"/>
    <ds:schemaRef ds:uri="http://schemas.microsoft.com/office/2006/documentManagement/types"/>
    <ds:schemaRef ds:uri="23ef38b6-7648-470d-b5e3-09395448522b"/>
    <ds:schemaRef ds:uri="http://www.w3.org/XML/1998/namespace"/>
  </ds:schemaRefs>
</ds:datastoreItem>
</file>

<file path=customXml/itemProps5.xml><?xml version="1.0" encoding="utf-8"?>
<ds:datastoreItem xmlns:ds="http://schemas.openxmlformats.org/officeDocument/2006/customXml" ds:itemID="{48D70506-FEB5-441A-8432-107C70507E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917</Words>
  <Characters>4788</Characters>
  <Application>Microsoft Office Word</Application>
  <DocSecurity>0</DocSecurity>
  <Lines>39</Lines>
  <Paragraphs>11</Paragraphs>
  <ScaleCrop>false</ScaleCrop>
  <Company>ssa</Company>
  <LinksUpToDate>false</LinksUpToDate>
  <CharactersWithSpaces>5694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ACF PRA</cp:lastModifiedBy>
  <cp:revision>2</cp:revision>
  <cp:lastPrinted>2010-10-04T15:59:00Z</cp:lastPrinted>
  <dcterms:created xsi:type="dcterms:W3CDTF">2024-03-20T10:23:00Z</dcterms:created>
  <dcterms:modified xsi:type="dcterms:W3CDTF">2024-03-20T10:23:00Z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0x0101000E28620216181944A73EC5F108E52833</vt:lpwstr>
  </property>
  <property fmtid="{D5CDD505-2E9C-101B-9397-08002B2CF9AE}" pid="3" name="Description0">
    <vt:lpwstr/>
  </property>
  <property fmtid="{D5CDD505-2E9C-101B-9397-08002B2CF9AE}" pid="4" name="MediaServiceImageTags">
    <vt:lpwstr/>
  </property>
  <property fmtid="{D5CDD505-2E9C-101B-9397-08002B2CF9AE}" pid="5" name="_NewReviewCycle">
    <vt:lpwstr/>
  </property>
</Properties>
</file>