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135A8B" w:rsidRPr="009B3E65" w:rsidP="00135A8B" w14:paraId="049EDA4E" w14:textId="5D35ACF8">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7502AA" w:rsidR="00836ACB">
        <w:t>Center to Support Research and Evaluation Capacity of CCDF Lead Agencies (CSRE)</w:t>
      </w:r>
      <w:r w:rsidR="00400469">
        <w:t xml:space="preserve"> Feedback from Grant Participants </w:t>
      </w:r>
    </w:p>
    <w:p w:rsidR="00135A8B" w:rsidP="00135A8B" w14:paraId="5D299C67" w14:textId="77777777"/>
    <w:p w:rsidR="00135A8B" w:rsidP="007502AA" w14:paraId="6D7A2390" w14:textId="30FBFE64">
      <w:pPr>
        <w:rPr>
          <w:bCs/>
        </w:rPr>
      </w:pPr>
      <w:r>
        <w:rPr>
          <w:b/>
        </w:rPr>
        <w:t>PURPOSE</w:t>
      </w:r>
      <w:r w:rsidRPr="009239AA">
        <w:rPr>
          <w:b/>
        </w:rPr>
        <w:t xml:space="preserve">: </w:t>
      </w:r>
      <w:r w:rsidRPr="007502AA" w:rsidR="007502AA">
        <w:t xml:space="preserve">The purpose of this voluntary information collection is to solicit feedback from participants of Community of Practice (CoP) meetings run by the Center to Support Research and Evaluation Capacity of CCDF Lead Agencies (CSRE). </w:t>
      </w:r>
      <w:r w:rsidR="00E711EF">
        <w:t>The CSRE manages separate CoPs for several OPRE grant programs.</w:t>
      </w:r>
      <w:r w:rsidR="00F65ED9">
        <w:t xml:space="preserve"> Each CoP is tailored to support grant recipients in meeting the goals of their individual grant programs. CoPs are attended by members of each grant team, including members of the research organization and state/territory/tribal staff. </w:t>
      </w:r>
      <w:r w:rsidRPr="007502AA" w:rsidR="007502AA">
        <w:t>Participant feedback will be collected during or after a CoP meeting with a link to an online survey. This feedback will help the CSRE understand the grant recipients’ experiences and preferences and will be used to improve future meetings and other supports for these grant recipients.</w:t>
      </w:r>
      <w:r w:rsidRPr="0E6A299C" w:rsidR="007502AA">
        <w:rPr>
          <w:rFonts w:ascii="Lato" w:hAnsi="Lato"/>
          <w:sz w:val="22"/>
          <w:szCs w:val="22"/>
        </w:rPr>
        <w:t xml:space="preserve"> </w:t>
      </w:r>
    </w:p>
    <w:p w:rsidR="00400469" w:rsidRPr="00400469" w:rsidP="00135A8B" w14:paraId="6FE8A851" w14:textId="77777777"/>
    <w:p w:rsidR="00135A8B" w:rsidRPr="00642914" w:rsidP="00642914" w14:paraId="560395DE" w14:textId="51A67DB6">
      <w:pPr>
        <w:pStyle w:val="Header"/>
        <w:tabs>
          <w:tab w:val="clear" w:pos="4320"/>
          <w:tab w:val="clear" w:pos="8640"/>
        </w:tabs>
        <w:rPr>
          <w:i/>
          <w:snapToGrid/>
        </w:rPr>
      </w:pPr>
      <w:r w:rsidRPr="00434E33">
        <w:rPr>
          <w:b/>
        </w:rPr>
        <w:t>DESCRIPTION OF RESPONDENTS</w:t>
      </w:r>
      <w:r>
        <w:t xml:space="preserve">: </w:t>
      </w:r>
      <w:r>
        <w:t>Respondents will be</w:t>
      </w:r>
      <w:r w:rsidRPr="00E663D0">
        <w:t xml:space="preserve"> </w:t>
      </w:r>
      <w:r>
        <w:t xml:space="preserve">representatives from the states and research organizations with </w:t>
      </w:r>
      <w:r w:rsidR="002215F4">
        <w:t>OPRE</w:t>
      </w:r>
      <w:r w:rsidR="001C5462">
        <w:t>-funded</w:t>
      </w:r>
      <w:r w:rsidR="002215F4">
        <w:t xml:space="preserve"> </w:t>
      </w:r>
      <w:r w:rsidR="001C5462">
        <w:t>grant</w:t>
      </w:r>
      <w:r w:rsidR="00414485">
        <w:t>s</w:t>
      </w:r>
      <w:r w:rsidR="001C5462">
        <w:t xml:space="preserve"> </w:t>
      </w:r>
      <w:r>
        <w:t xml:space="preserve">who attend monthly virtual web meetings as part of a </w:t>
      </w:r>
      <w:r w:rsidR="00AF2125">
        <w:t>CoP</w:t>
      </w:r>
      <w:r w:rsidR="00400469">
        <w:t xml:space="preserve"> run by the </w:t>
      </w:r>
      <w:r w:rsidR="009F0D3E">
        <w:t>CSRE</w:t>
      </w:r>
      <w:r>
        <w:t>.</w:t>
      </w:r>
      <w:r w:rsidR="009F0D3E">
        <w:t xml:space="preserve"> Some respondents are part of multiple CoPs and, therefore, may be asked to provide responses for each </w:t>
      </w:r>
      <w:r w:rsidR="009F0D3E">
        <w:t>CoP.</w:t>
      </w: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6B3DB652">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135A8B">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219D801B">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w:t>
      </w:r>
      <w:r w:rsidR="00D13B05">
        <w:rPr>
          <w:bCs/>
          <w:sz w:val="24"/>
        </w:rPr>
        <w:t xml:space="preserve"> </w:t>
      </w:r>
      <w:r w:rsidR="00F06866">
        <w:rPr>
          <w:bCs/>
          <w:sz w:val="24"/>
        </w:rPr>
        <w:t>]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RPr="009E36C7" w:rsidP="004200D6" w14:paraId="42D693BA" w14:textId="629373E6">
      <w:pPr>
        <w:ind w:left="2070" w:hanging="2070"/>
        <w:rPr>
          <w:u w:val="single"/>
        </w:rPr>
      </w:pPr>
      <w:r>
        <w:t>Name and affiliation:</w:t>
      </w:r>
      <w:r w:rsidR="002215F4">
        <w:t xml:space="preserve"> </w:t>
      </w:r>
      <w:r w:rsidR="00215B26">
        <w:rPr>
          <w:u w:val="single"/>
        </w:rPr>
        <w:t>Sarah Blankenship, Child Care Program Specialist</w:t>
      </w:r>
      <w:r w:rsidRPr="00325B0A" w:rsidR="001C5462">
        <w:rPr>
          <w:u w:val="single"/>
        </w:rPr>
        <w:t>,</w:t>
      </w:r>
      <w:r w:rsidR="001C5462">
        <w:t xml:space="preserve"> </w:t>
      </w:r>
      <w:r w:rsidRPr="009E36C7" w:rsidR="002215F4">
        <w:rPr>
          <w:u w:val="single"/>
        </w:rPr>
        <w:t xml:space="preserve">ACF </w:t>
      </w:r>
      <w:r w:rsidRPr="009E36C7">
        <w:rPr>
          <w:u w:val="single"/>
        </w:rPr>
        <w:t xml:space="preserve">Office of Planning, Research, and Evaluation </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6F88E1D4">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135A8B">
        <w:t>X</w:t>
      </w:r>
      <w:r w:rsidR="009239AA">
        <w:t xml:space="preserve"> ]  No </w:t>
      </w:r>
    </w:p>
    <w:p w:rsidR="00C86E91" w:rsidP="00C86E91" w14:paraId="744BD79D"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4CDF606E">
      <w:r>
        <w:t xml:space="preserve">Is an incentive (e.g., money or reimbursement of expenses, token of appreciation) provided to participants?  </w:t>
      </w:r>
      <w:r>
        <w:t>[  ]</w:t>
      </w:r>
      <w:r>
        <w:t xml:space="preserve"> Yes [</w:t>
      </w:r>
      <w:r w:rsidR="00135A8B">
        <w:t>X</w:t>
      </w:r>
      <w:r>
        <w:t xml:space="preserve">] No  </w:t>
      </w:r>
    </w:p>
    <w:p w:rsidR="004D6E14" w14:paraId="1700CE24" w14:textId="6E1A1AB7">
      <w:pPr>
        <w:rPr>
          <w:b/>
        </w:rPr>
      </w:pPr>
    </w:p>
    <w:p w:rsidR="00642914" w14:paraId="587CF9A5" w14:textId="77777777">
      <w:pPr>
        <w:rPr>
          <w:b/>
        </w:rPr>
      </w:pPr>
    </w:p>
    <w:p w:rsidR="005E714A" w:rsidP="00C86E91" w14:paraId="23B139B4" w14:textId="77777777">
      <w:pPr>
        <w:rPr>
          <w:i/>
        </w:rPr>
      </w:pPr>
      <w:r>
        <w:rPr>
          <w:b/>
        </w:rPr>
        <w:t>BURDEN HOUR</w:t>
      </w:r>
      <w:r w:rsidR="00441434">
        <w:rPr>
          <w:b/>
        </w:rPr>
        <w:t>S</w:t>
      </w:r>
      <w:r>
        <w:t xml:space="preserve"> </w:t>
      </w:r>
    </w:p>
    <w:p w:rsidR="006832D9" w:rsidRPr="00400469" w:rsidP="442210B3" w14:paraId="60FF74AC" w14:textId="0393FCD5">
      <w:pPr>
        <w:keepNext/>
        <w:keepLines/>
        <w:rPr>
          <w:i/>
          <w:iCs/>
        </w:rPr>
      </w:pPr>
      <w:r w:rsidRPr="442210B3">
        <w:rPr>
          <w:i/>
          <w:iCs/>
        </w:rPr>
        <w:t xml:space="preserve">Note: </w:t>
      </w:r>
      <w:r w:rsidR="00325B0A">
        <w:rPr>
          <w:rStyle w:val="normaltextrun"/>
          <w:i/>
          <w:iCs/>
          <w:color w:val="000000"/>
          <w:shd w:val="clear" w:color="auto" w:fill="FFFFFF"/>
        </w:rPr>
        <w:t>The feedback form included with this request includes a universe of possible meeting evaluation questions.</w:t>
      </w:r>
      <w:r w:rsidR="00325B0A">
        <w:rPr>
          <w:rStyle w:val="normaltextrun"/>
          <w:color w:val="000000"/>
          <w:shd w:val="clear" w:color="auto" w:fill="FFFFFF"/>
        </w:rPr>
        <w:t xml:space="preserve"> </w:t>
      </w:r>
      <w:r w:rsidR="00325B0A">
        <w:rPr>
          <w:rStyle w:val="normaltextrun"/>
          <w:i/>
          <w:iCs/>
          <w:color w:val="000000"/>
          <w:shd w:val="clear" w:color="auto" w:fill="FFFFFF"/>
        </w:rPr>
        <w:t>The feedback form will be administered up to 2 times across 6 months</w:t>
      </w:r>
      <w:r w:rsidR="006275EC">
        <w:rPr>
          <w:rStyle w:val="normaltextrun"/>
          <w:i/>
          <w:iCs/>
          <w:color w:val="000000"/>
          <w:shd w:val="clear" w:color="auto" w:fill="FFFFFF"/>
        </w:rPr>
        <w:t>.</w:t>
      </w:r>
      <w:r w:rsidR="00AF2125">
        <w:rPr>
          <w:rStyle w:val="normaltextrun"/>
          <w:i/>
          <w:iCs/>
          <w:color w:val="000000"/>
          <w:shd w:val="clear" w:color="auto" w:fill="FFFFFF"/>
        </w:rPr>
        <w:t xml:space="preserve"> Respondents for each administration </w:t>
      </w:r>
      <w:r w:rsidR="009F0D3E">
        <w:rPr>
          <w:rStyle w:val="normaltextrun"/>
          <w:i/>
          <w:iCs/>
          <w:color w:val="000000"/>
          <w:shd w:val="clear" w:color="auto" w:fill="FFFFFF"/>
        </w:rPr>
        <w:t>will</w:t>
      </w:r>
      <w:r w:rsidR="00AF2125">
        <w:rPr>
          <w:rStyle w:val="normaltextrun"/>
          <w:i/>
          <w:iCs/>
          <w:color w:val="000000"/>
          <w:shd w:val="clear" w:color="auto" w:fill="FFFFFF"/>
        </w:rPr>
        <w:t xml:space="preserve"> be drawn from separate CoPs.</w:t>
      </w:r>
      <w:r w:rsidR="009F0D3E">
        <w:rPr>
          <w:rStyle w:val="normaltextrun"/>
          <w:i/>
          <w:iCs/>
          <w:color w:val="000000"/>
          <w:shd w:val="clear" w:color="auto" w:fill="FFFFFF"/>
        </w:rPr>
        <w:t xml:space="preserve"> As noted above, some individuals are participants in more than one CoP and, therefore, may be asked to provide separate responses to inform planning for each </w:t>
      </w:r>
      <w:r w:rsidR="009F0D3E">
        <w:rPr>
          <w:rStyle w:val="normaltextrun"/>
          <w:i/>
          <w:iCs/>
          <w:color w:val="000000"/>
          <w:shd w:val="clear" w:color="auto" w:fill="FFFFFF"/>
        </w:rPr>
        <w:t>CoP.</w:t>
      </w:r>
      <w:r w:rsidR="009F0D3E">
        <w:rPr>
          <w:rStyle w:val="normaltextrun"/>
          <w:i/>
          <w:iCs/>
          <w:color w:val="000000"/>
          <w:shd w:val="clear" w:color="auto" w:fill="FFFFFF"/>
        </w:rPr>
        <w:t xml:space="preserve"> No one person will respond more than 2 times.</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5"/>
        <w:gridCol w:w="3510"/>
        <w:gridCol w:w="1530"/>
        <w:gridCol w:w="1440"/>
        <w:gridCol w:w="1260"/>
        <w:gridCol w:w="1003"/>
      </w:tblGrid>
      <w:tr w14:paraId="14D0480D" w14:textId="77777777" w:rsidTr="442210B3">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525" w:type="dxa"/>
          </w:tcPr>
          <w:p w:rsidR="00340E84" w:rsidRPr="0001027E" w:rsidP="00C8488C" w14:paraId="674C58C3" w14:textId="6D90EE58">
            <w:pPr>
              <w:rPr>
                <w:b/>
              </w:rPr>
            </w:pPr>
            <w:r>
              <w:rPr>
                <w:b/>
              </w:rPr>
              <w:t>Information Collection</w:t>
            </w:r>
          </w:p>
        </w:tc>
        <w:tc>
          <w:tcPr>
            <w:tcW w:w="3510" w:type="dxa"/>
          </w:tcPr>
          <w:p w:rsidR="00340E84" w:rsidRPr="0001027E" w:rsidP="00C8488C" w14:paraId="432BD2DC" w14:textId="11A0F7BA">
            <w:pPr>
              <w:rPr>
                <w:b/>
              </w:rPr>
            </w:pPr>
            <w:r w:rsidRPr="0001027E">
              <w:rPr>
                <w:b/>
              </w:rPr>
              <w:t xml:space="preserve">Category of Respondent </w:t>
            </w:r>
          </w:p>
        </w:tc>
        <w:tc>
          <w:tcPr>
            <w:tcW w:w="1530" w:type="dxa"/>
          </w:tcPr>
          <w:p w:rsidR="00340E84" w:rsidRPr="0001027E" w:rsidP="00843796" w14:paraId="03451CBD" w14:textId="77777777">
            <w:pPr>
              <w:rPr>
                <w:b/>
              </w:rPr>
            </w:pPr>
            <w:r w:rsidRPr="0001027E">
              <w:rPr>
                <w:b/>
              </w:rPr>
              <w:t>No. of Respondents</w:t>
            </w:r>
          </w:p>
        </w:tc>
        <w:tc>
          <w:tcPr>
            <w:tcW w:w="1440" w:type="dxa"/>
          </w:tcPr>
          <w:p w:rsidR="00340E84" w:rsidRPr="0001027E" w:rsidP="00843796" w14:paraId="3F9470DC" w14:textId="5E8AEB1B">
            <w:pPr>
              <w:rPr>
                <w:b/>
              </w:rPr>
            </w:pPr>
            <w:r>
              <w:rPr>
                <w:b/>
              </w:rPr>
              <w:t>No. of Responses per Respondent</w:t>
            </w:r>
          </w:p>
        </w:tc>
        <w:tc>
          <w:tcPr>
            <w:tcW w:w="1260" w:type="dxa"/>
          </w:tcPr>
          <w:p w:rsidR="00340E84" w:rsidRPr="0001027E" w:rsidP="00843796" w14:paraId="0D6C37D5" w14:textId="2CA736C1">
            <w:pPr>
              <w:rPr>
                <w:b/>
              </w:rPr>
            </w:pPr>
            <w:r>
              <w:rPr>
                <w:b/>
              </w:rPr>
              <w:t>Estimated Time per Response</w:t>
            </w:r>
            <w:r>
              <w:rPr>
                <w:b/>
              </w:rPr>
              <w:t xml:space="preserve"> </w:t>
            </w:r>
          </w:p>
        </w:tc>
        <w:tc>
          <w:tcPr>
            <w:tcW w:w="1003" w:type="dxa"/>
          </w:tcPr>
          <w:p w:rsidR="00340E84" w:rsidRPr="0001027E" w:rsidP="00843796" w14:paraId="0BA6B090" w14:textId="162A9184">
            <w:pPr>
              <w:rPr>
                <w:b/>
              </w:rPr>
            </w:pPr>
            <w:r w:rsidRPr="0001027E">
              <w:rPr>
                <w:b/>
              </w:rPr>
              <w:t>Burden</w:t>
            </w:r>
            <w:r>
              <w:rPr>
                <w:b/>
              </w:rPr>
              <w:t xml:space="preserve"> Hours</w:t>
            </w:r>
          </w:p>
        </w:tc>
      </w:tr>
      <w:tr w14:paraId="03CE9339" w14:textId="77777777" w:rsidTr="442210B3">
        <w:tblPrEx>
          <w:tblW w:w="10268" w:type="dxa"/>
          <w:tblLayout w:type="fixed"/>
          <w:tblLook w:val="01E0"/>
        </w:tblPrEx>
        <w:trPr>
          <w:trHeight w:val="274"/>
        </w:trPr>
        <w:tc>
          <w:tcPr>
            <w:tcW w:w="1525" w:type="dxa"/>
            <w:vAlign w:val="center"/>
          </w:tcPr>
          <w:p w:rsidR="00400469" w:rsidP="00400469" w14:paraId="3737B87E" w14:textId="59BBA81D">
            <w:r>
              <w:rPr>
                <w:color w:val="000000"/>
              </w:rPr>
              <w:t>CSRE Feedback from Grant Participants</w:t>
            </w:r>
          </w:p>
        </w:tc>
        <w:tc>
          <w:tcPr>
            <w:tcW w:w="3510" w:type="dxa"/>
            <w:vAlign w:val="center"/>
          </w:tcPr>
          <w:p w:rsidR="00400469" w:rsidP="00400469" w14:paraId="6FAD988E" w14:textId="57DCE740">
            <w:r>
              <w:rPr>
                <w:color w:val="000000"/>
              </w:rPr>
              <w:t>State/Territory Child Care Policy Research Partnership Team Members (State, local, or tribal government)</w:t>
            </w:r>
          </w:p>
        </w:tc>
        <w:tc>
          <w:tcPr>
            <w:tcW w:w="1530" w:type="dxa"/>
            <w:vAlign w:val="center"/>
          </w:tcPr>
          <w:p w:rsidR="00400469" w:rsidP="00A2209D" w14:paraId="71C2772B" w14:textId="262FD9BC">
            <w:pPr>
              <w:spacing w:line="259" w:lineRule="auto"/>
              <w:jc w:val="center"/>
            </w:pPr>
            <w:r w:rsidRPr="442210B3">
              <w:rPr>
                <w:color w:val="000000" w:themeColor="text1"/>
              </w:rPr>
              <w:t>14</w:t>
            </w:r>
          </w:p>
        </w:tc>
        <w:tc>
          <w:tcPr>
            <w:tcW w:w="1440" w:type="dxa"/>
            <w:vAlign w:val="center"/>
          </w:tcPr>
          <w:p w:rsidR="00400469" w:rsidP="00A2209D" w14:paraId="4C62A8ED" w14:textId="14C0DB70">
            <w:pPr>
              <w:spacing w:line="259" w:lineRule="auto"/>
              <w:jc w:val="center"/>
              <w:rPr>
                <w:color w:val="000000" w:themeColor="text1"/>
              </w:rPr>
            </w:pPr>
            <w:r w:rsidRPr="442210B3">
              <w:rPr>
                <w:color w:val="000000" w:themeColor="text1"/>
              </w:rPr>
              <w:t>2</w:t>
            </w:r>
          </w:p>
        </w:tc>
        <w:tc>
          <w:tcPr>
            <w:tcW w:w="1260" w:type="dxa"/>
            <w:vAlign w:val="center"/>
          </w:tcPr>
          <w:p w:rsidR="00400469" w:rsidP="00400469" w14:paraId="7FF7731F" w14:textId="789A73F5">
            <w:pPr>
              <w:jc w:val="center"/>
            </w:pPr>
            <w:r>
              <w:rPr>
                <w:color w:val="000000"/>
              </w:rPr>
              <w:t>5</w:t>
            </w:r>
            <w:r>
              <w:rPr>
                <w:color w:val="000000"/>
              </w:rPr>
              <w:t xml:space="preserve"> minutes</w:t>
            </w:r>
          </w:p>
        </w:tc>
        <w:tc>
          <w:tcPr>
            <w:tcW w:w="1003" w:type="dxa"/>
            <w:vAlign w:val="center"/>
          </w:tcPr>
          <w:p w:rsidR="00400469" w:rsidP="00400469" w14:paraId="53086319" w14:textId="3C527616">
            <w:pPr>
              <w:jc w:val="center"/>
            </w:pPr>
            <w:r>
              <w:rPr>
                <w:color w:val="000000" w:themeColor="text1"/>
              </w:rPr>
              <w:t>2</w:t>
            </w:r>
            <w:r w:rsidRPr="442210B3" w:rsidR="442210B3">
              <w:rPr>
                <w:color w:val="000000" w:themeColor="text1"/>
              </w:rPr>
              <w:t xml:space="preserve"> hour</w:t>
            </w:r>
            <w:r>
              <w:rPr>
                <w:color w:val="000000" w:themeColor="text1"/>
              </w:rPr>
              <w:t>s</w:t>
            </w:r>
          </w:p>
        </w:tc>
      </w:tr>
      <w:tr w14:paraId="01ECDFB8" w14:textId="77777777" w:rsidTr="442210B3">
        <w:tblPrEx>
          <w:tblW w:w="10268" w:type="dxa"/>
          <w:tblLayout w:type="fixed"/>
          <w:tblLook w:val="01E0"/>
        </w:tblPrEx>
        <w:trPr>
          <w:trHeight w:val="274"/>
        </w:trPr>
        <w:tc>
          <w:tcPr>
            <w:tcW w:w="1525" w:type="dxa"/>
            <w:vAlign w:val="center"/>
          </w:tcPr>
          <w:p w:rsidR="00400469" w:rsidP="00400469" w14:paraId="10FD8863" w14:textId="58E6C201">
            <w:r>
              <w:rPr>
                <w:color w:val="000000"/>
              </w:rPr>
              <w:t>CSRE Feedback from Grant Participants</w:t>
            </w:r>
          </w:p>
        </w:tc>
        <w:tc>
          <w:tcPr>
            <w:tcW w:w="3510" w:type="dxa"/>
            <w:vAlign w:val="center"/>
          </w:tcPr>
          <w:p w:rsidR="00400469" w:rsidP="00400469" w14:paraId="6965E6F3" w14:textId="49B69AB4">
            <w:r>
              <w:rPr>
                <w:color w:val="000000"/>
              </w:rPr>
              <w:t>State/Territory Child Care Policy Research Partnership Project Team Members (Private sector)</w:t>
            </w:r>
          </w:p>
        </w:tc>
        <w:tc>
          <w:tcPr>
            <w:tcW w:w="1530" w:type="dxa"/>
            <w:vAlign w:val="center"/>
          </w:tcPr>
          <w:p w:rsidR="00400469" w:rsidP="00A2209D" w14:paraId="0559DFD5" w14:textId="0255A8C1">
            <w:pPr>
              <w:spacing w:line="259" w:lineRule="auto"/>
              <w:jc w:val="center"/>
            </w:pPr>
            <w:r w:rsidRPr="442210B3">
              <w:rPr>
                <w:color w:val="000000" w:themeColor="text1"/>
              </w:rPr>
              <w:t>53</w:t>
            </w:r>
          </w:p>
        </w:tc>
        <w:tc>
          <w:tcPr>
            <w:tcW w:w="1440" w:type="dxa"/>
            <w:vAlign w:val="center"/>
          </w:tcPr>
          <w:p w:rsidR="00400469" w:rsidP="00A2209D" w14:paraId="63ECA2E7" w14:textId="2B379409">
            <w:pPr>
              <w:spacing w:line="259" w:lineRule="auto"/>
              <w:jc w:val="center"/>
              <w:rPr>
                <w:color w:val="000000" w:themeColor="text1"/>
              </w:rPr>
            </w:pPr>
            <w:r w:rsidRPr="442210B3">
              <w:rPr>
                <w:color w:val="000000" w:themeColor="text1"/>
              </w:rPr>
              <w:t>2</w:t>
            </w:r>
          </w:p>
        </w:tc>
        <w:tc>
          <w:tcPr>
            <w:tcW w:w="1260" w:type="dxa"/>
            <w:vAlign w:val="center"/>
          </w:tcPr>
          <w:p w:rsidR="00400469" w:rsidP="00400469" w14:paraId="08325E6C" w14:textId="611DB8B9">
            <w:pPr>
              <w:jc w:val="center"/>
            </w:pPr>
            <w:r>
              <w:rPr>
                <w:color w:val="000000"/>
              </w:rPr>
              <w:t>5</w:t>
            </w:r>
            <w:r>
              <w:rPr>
                <w:color w:val="000000"/>
              </w:rPr>
              <w:t xml:space="preserve"> minutes</w:t>
            </w:r>
          </w:p>
        </w:tc>
        <w:tc>
          <w:tcPr>
            <w:tcW w:w="1003" w:type="dxa"/>
            <w:vAlign w:val="center"/>
          </w:tcPr>
          <w:p w:rsidR="00400469" w:rsidP="00400469" w14:paraId="0F5D1B4C" w14:textId="1AA49F34">
            <w:pPr>
              <w:jc w:val="center"/>
            </w:pPr>
            <w:r>
              <w:rPr>
                <w:color w:val="000000" w:themeColor="text1"/>
              </w:rPr>
              <w:t>9</w:t>
            </w:r>
            <w:r w:rsidRPr="442210B3" w:rsidR="442210B3">
              <w:rPr>
                <w:color w:val="000000" w:themeColor="text1"/>
              </w:rPr>
              <w:t xml:space="preserve"> hours</w:t>
            </w:r>
          </w:p>
        </w:tc>
      </w:tr>
      <w:tr w14:paraId="7DE107E6" w14:textId="77777777" w:rsidTr="442210B3">
        <w:tblPrEx>
          <w:tblW w:w="10268" w:type="dxa"/>
          <w:tblLayout w:type="fixed"/>
          <w:tblLook w:val="01E0"/>
        </w:tblPrEx>
        <w:trPr>
          <w:trHeight w:val="289"/>
        </w:trPr>
        <w:tc>
          <w:tcPr>
            <w:tcW w:w="5035" w:type="dxa"/>
            <w:gridSpan w:val="2"/>
            <w:vAlign w:val="center"/>
          </w:tcPr>
          <w:p w:rsidR="00F46B86" w:rsidRPr="0001027E" w:rsidP="00F46B86" w14:paraId="3B8E1C51" w14:textId="4CAFB0FA">
            <w:pPr>
              <w:jc w:val="right"/>
              <w:rPr>
                <w:b/>
              </w:rPr>
            </w:pPr>
            <w:r w:rsidRPr="0001027E">
              <w:rPr>
                <w:b/>
              </w:rPr>
              <w:t>Totals</w:t>
            </w:r>
          </w:p>
        </w:tc>
        <w:tc>
          <w:tcPr>
            <w:tcW w:w="1530" w:type="dxa"/>
            <w:vAlign w:val="center"/>
          </w:tcPr>
          <w:p w:rsidR="00F46B86" w:rsidRPr="0001027E" w:rsidP="00A2209D" w14:paraId="55E12884" w14:textId="6A20BEF8">
            <w:pPr>
              <w:spacing w:line="259" w:lineRule="auto"/>
              <w:jc w:val="center"/>
            </w:pPr>
            <w:r w:rsidRPr="442210B3">
              <w:rPr>
                <w:b/>
                <w:bCs/>
              </w:rPr>
              <w:t>67</w:t>
            </w:r>
          </w:p>
        </w:tc>
        <w:tc>
          <w:tcPr>
            <w:tcW w:w="1440" w:type="dxa"/>
            <w:vAlign w:val="center"/>
          </w:tcPr>
          <w:p w:rsidR="00F46B86" w:rsidP="00A2209D" w14:paraId="1DB2365D" w14:textId="054B2CEE">
            <w:pPr>
              <w:spacing w:line="259" w:lineRule="auto"/>
              <w:jc w:val="center"/>
            </w:pPr>
            <w:r>
              <w:t>2</w:t>
            </w:r>
          </w:p>
        </w:tc>
        <w:tc>
          <w:tcPr>
            <w:tcW w:w="1260" w:type="dxa"/>
            <w:vAlign w:val="center"/>
          </w:tcPr>
          <w:p w:rsidR="00F46B86" w:rsidP="00F46B86" w14:paraId="39DC28AB" w14:textId="79CE05E1">
            <w:pPr>
              <w:jc w:val="center"/>
            </w:pPr>
            <w:r>
              <w:t>5</w:t>
            </w:r>
            <w:r w:rsidR="00400469">
              <w:t xml:space="preserve"> minutes</w:t>
            </w:r>
          </w:p>
        </w:tc>
        <w:tc>
          <w:tcPr>
            <w:tcW w:w="1003" w:type="dxa"/>
            <w:vAlign w:val="center"/>
          </w:tcPr>
          <w:p w:rsidR="00921FDB" w:rsidP="00A2209D" w14:paraId="3176E2C0" w14:textId="1088F437">
            <w:pPr>
              <w:spacing w:line="259" w:lineRule="auto"/>
              <w:jc w:val="center"/>
            </w:pPr>
            <w:r>
              <w:rPr>
                <w:b/>
                <w:bCs/>
              </w:rPr>
              <w:t>11</w:t>
            </w:r>
          </w:p>
          <w:p w:rsidR="00F46B86" w:rsidRPr="0001027E" w:rsidP="00F46B86" w14:paraId="4E11045B" w14:textId="7A9B436F">
            <w:pPr>
              <w:jc w:val="center"/>
              <w:rPr>
                <w:b/>
              </w:rPr>
            </w:pPr>
            <w:r>
              <w:rPr>
                <w:b/>
              </w:rPr>
              <w:t>hours</w:t>
            </w:r>
          </w:p>
        </w:tc>
      </w:tr>
    </w:tbl>
    <w:p w:rsidR="00165E29" w:rsidP="00F3170F" w14:paraId="36CA784D" w14:textId="77777777"/>
    <w:p w:rsidR="005E714A" w14:paraId="35567BF8" w14:textId="10E6EFC5">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86E91">
        <w:t xml:space="preserve">is  </w:t>
      </w:r>
      <w:r w:rsidRPr="00642914" w:rsidR="00C86E91">
        <w:rPr>
          <w:u w:val="single"/>
        </w:rPr>
        <w:t>_</w:t>
      </w:r>
      <w:r w:rsidRPr="00642914" w:rsidR="00C86E91">
        <w:rPr>
          <w:u w:val="single"/>
        </w:rPr>
        <w:t>_</w:t>
      </w:r>
      <w:r w:rsidR="00A9707F">
        <w:rPr>
          <w:u w:val="single"/>
        </w:rPr>
        <w:t>$1,745</w:t>
      </w:r>
      <w:r w:rsidRPr="00642914" w:rsidR="00C86E91">
        <w:rPr>
          <w:u w:val="single"/>
        </w:rPr>
        <w:t>__</w:t>
      </w:r>
    </w:p>
    <w:p w:rsidR="00ED6492" w14:paraId="51DEAE36" w14:textId="77777777">
      <w:pPr>
        <w:rPr>
          <w:b/>
          <w:bCs/>
          <w:u w:val="single"/>
        </w:rPr>
      </w:pPr>
    </w:p>
    <w:p w:rsidR="0069403B" w:rsidP="00F06866" w14:paraId="66CE34A4"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7FC0F871">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t>[</w:t>
      </w:r>
      <w:r w:rsidR="006066C9">
        <w:t>x</w:t>
      </w:r>
      <w:r>
        <w:t>] Yes</w:t>
      </w:r>
      <w:r>
        <w:tab/>
      </w:r>
      <w:r>
        <w:t>[ ]</w:t>
      </w:r>
      <w:r>
        <w:t xml:space="preserve"> No</w:t>
      </w:r>
    </w:p>
    <w:p w:rsidR="00636621" w:rsidP="00636621" w14:paraId="3036A929" w14:textId="77777777">
      <w:pPr>
        <w:pStyle w:val="ListParagraph"/>
      </w:pPr>
    </w:p>
    <w:p w:rsidR="00636621" w:rsidP="001B0AAA" w14:paraId="3C0467DB"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10110DDC" w14:textId="5AB72DAF">
      <w:pPr>
        <w:pStyle w:val="ListParagraph"/>
      </w:pPr>
    </w:p>
    <w:p w:rsidR="006066C9" w:rsidP="006066C9" w14:paraId="4E14F137" w14:textId="75FBBD1C">
      <w:pPr>
        <w:pStyle w:val="ListParagraph"/>
      </w:pPr>
      <w:r>
        <w:t xml:space="preserve">The universe of potential respondents is the list of state and research organization project team members who </w:t>
      </w:r>
      <w:r w:rsidR="00604581">
        <w:t xml:space="preserve">are </w:t>
      </w:r>
      <w:r w:rsidR="00E95A95">
        <w:t xml:space="preserve">part of the Community of Practice which is targeted by </w:t>
      </w:r>
      <w:r w:rsidR="006040C6">
        <w:t xml:space="preserve">the </w:t>
      </w:r>
      <w:r w:rsidR="00E95A95">
        <w:t xml:space="preserve">feedback form.  </w:t>
      </w:r>
      <w:r w:rsidR="00C83ADF">
        <w:t>W</w:t>
      </w:r>
      <w:r>
        <w:t>e will survey the full universe so do not have a sampling plan.</w:t>
      </w:r>
    </w:p>
    <w:p w:rsidR="00A403BB" w:rsidP="00A403BB" w14:paraId="794D6777" w14:textId="77777777"/>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43878A75">
      <w:pPr>
        <w:ind w:left="720"/>
      </w:pPr>
      <w:r>
        <w:t>[</w:t>
      </w:r>
      <w:r w:rsidR="006066C9">
        <w:t>x</w:t>
      </w:r>
      <w:r>
        <w:t>] Web-based</w:t>
      </w:r>
      <w:r>
        <w:t xml:space="preserve"> or other forms of </w:t>
      </w:r>
      <w:r>
        <w:t>Social Media</w:t>
      </w:r>
      <w:r>
        <w:t xml:space="preserve"> </w:t>
      </w:r>
    </w:p>
    <w:p w:rsidR="001B0AAA" w:rsidP="001B0AAA" w14:paraId="38AA56E5" w14:textId="77777777">
      <w:pPr>
        <w:ind w:left="720"/>
      </w:pPr>
      <w:r>
        <w:t xml:space="preserve">[ </w:t>
      </w:r>
      <w:r>
        <w:t xml:space="preserve"> </w:t>
      </w:r>
      <w:r>
        <w:t>]</w:t>
      </w:r>
      <w:r>
        <w:t xml:space="preserve"> Telephone</w:t>
      </w:r>
      <w:r>
        <w:tab/>
      </w:r>
    </w:p>
    <w:p w:rsidR="001B0AAA" w:rsidP="001B0AAA" w14:paraId="79D471B8" w14:textId="3125281F">
      <w:pPr>
        <w:ind w:left="720"/>
      </w:pPr>
      <w:r>
        <w:t>[</w:t>
      </w:r>
      <w:r w:rsidR="00D13B05">
        <w:t xml:space="preserve"> </w:t>
      </w:r>
      <w:r>
        <w:t>]</w:t>
      </w:r>
      <w:r>
        <w:t xml:space="preserve"> In-person</w:t>
      </w:r>
      <w:r>
        <w:tab/>
      </w:r>
    </w:p>
    <w:p w:rsidR="001B0AAA" w:rsidP="001B0AAA" w14:paraId="661B9A93" w14:textId="77777777">
      <w:pPr>
        <w:ind w:left="720"/>
      </w:pPr>
      <w:r>
        <w:t xml:space="preserve">[ </w:t>
      </w:r>
      <w:r>
        <w:t xml:space="preserve"> </w:t>
      </w:r>
      <w:r>
        <w:t>]</w:t>
      </w:r>
      <w:r>
        <w:t xml:space="preserve"> Mail</w:t>
      </w:r>
      <w:r>
        <w:t xml:space="preserve"> </w:t>
      </w:r>
    </w:p>
    <w:p w:rsidR="001B0AAA" w:rsidP="001B0AAA" w14:paraId="4C05E79F" w14:textId="4FE91476">
      <w:pPr>
        <w:ind w:left="720"/>
      </w:pPr>
      <w:r>
        <w:t xml:space="preserve">[ </w:t>
      </w:r>
      <w:r>
        <w:t xml:space="preserve"> </w:t>
      </w:r>
      <w:r>
        <w:t>]</w:t>
      </w:r>
      <w:r>
        <w:t xml:space="preserve"> Other, Explain</w:t>
      </w:r>
    </w:p>
    <w:p w:rsidR="00340E84" w:rsidP="001B0AAA" w14:paraId="3BC2CAC2" w14:textId="77777777">
      <w:pPr>
        <w:ind w:left="720"/>
      </w:pPr>
    </w:p>
    <w:p w:rsidR="00F24CFC" w:rsidP="00F24CFC" w14:paraId="1993A005" w14:textId="65258BAF">
      <w:pPr>
        <w:pStyle w:val="ListParagraph"/>
        <w:numPr>
          <w:ilvl w:val="0"/>
          <w:numId w:val="17"/>
        </w:numPr>
      </w:pPr>
      <w:r>
        <w:t>Will interviewers or facilitators be used?  [] Yes [</w:t>
      </w:r>
      <w:r w:rsidR="00D13B05">
        <w:t>X</w:t>
      </w:r>
      <w:r>
        <w:t>] No</w:t>
      </w:r>
    </w:p>
    <w:p w:rsidR="00F24CFC" w:rsidP="00F24CFC" w14:paraId="4F6EB0D0" w14:textId="35B15BAA">
      <w:pPr>
        <w:pStyle w:val="ListParagraph"/>
        <w:ind w:left="360"/>
      </w:pPr>
    </w:p>
    <w:p w:rsidR="0028084E" w:rsidP="00F24CFC" w14:paraId="29C362C6" w14:textId="586EFC36">
      <w:pPr>
        <w:pStyle w:val="ListParagraph"/>
        <w:ind w:left="360"/>
      </w:pPr>
      <w:r>
        <w:t xml:space="preserve">For most administrations, it will be a zoom poll or web link, but we will use </w:t>
      </w:r>
      <w:r>
        <w:t>facilitators</w:t>
      </w:r>
      <w:r>
        <w:t xml:space="preserve"> </w:t>
      </w:r>
      <w:r w:rsidR="009F0D3E">
        <w:t xml:space="preserve">if </w:t>
      </w:r>
      <w:r>
        <w:t xml:space="preserve">we ask questions during </w:t>
      </w:r>
      <w:r>
        <w:t>group discussions</w:t>
      </w:r>
      <w:r>
        <w:t xml:space="preserve">. </w:t>
      </w:r>
    </w:p>
    <w:p w:rsidR="006040C6" w:rsidP="0024521E" w14:paraId="5B2DEAE0" w14:textId="77777777">
      <w:pPr>
        <w:rPr>
          <w:b/>
        </w:rPr>
      </w:pPr>
    </w:p>
    <w:p w:rsidR="0024521E" w:rsidRPr="00F24CFC" w:rsidP="0024521E" w14:paraId="648202F6" w14:textId="40B42CF8">
      <w:pPr>
        <w:rPr>
          <w:b/>
        </w:rPr>
      </w:pPr>
      <w:r w:rsidRPr="00F24CFC">
        <w:rPr>
          <w:b/>
        </w:rPr>
        <w:t>Please make sure that all instruments, instructions, and scripts are submitted with the request.</w:t>
      </w:r>
    </w:p>
    <w:p w:rsidR="00135A8B" w14:paraId="7EA09C94" w14:textId="08AA7668">
      <w:pPr>
        <w:rPr>
          <w:sz w:val="28"/>
        </w:rPr>
      </w:pP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F524C3E"/>
    <w:multiLevelType w:val="hybridMultilevel"/>
    <w:tmpl w:val="9744A3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EAA4DCA"/>
    <w:multiLevelType w:val="hybridMultilevel"/>
    <w:tmpl w:val="5A722B98"/>
    <w:lvl w:ilvl="0">
      <w:start w:val="3"/>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5576580">
    <w:abstractNumId w:val="13"/>
  </w:num>
  <w:num w:numId="2" w16cid:durableId="1376931590">
    <w:abstractNumId w:val="19"/>
  </w:num>
  <w:num w:numId="3" w16cid:durableId="1254506350">
    <w:abstractNumId w:val="18"/>
  </w:num>
  <w:num w:numId="4" w16cid:durableId="871965830">
    <w:abstractNumId w:val="20"/>
  </w:num>
  <w:num w:numId="5" w16cid:durableId="1087268843">
    <w:abstractNumId w:val="3"/>
  </w:num>
  <w:num w:numId="6" w16cid:durableId="1903561523">
    <w:abstractNumId w:val="1"/>
  </w:num>
  <w:num w:numId="7" w16cid:durableId="1313870066">
    <w:abstractNumId w:val="10"/>
  </w:num>
  <w:num w:numId="8" w16cid:durableId="1178354099">
    <w:abstractNumId w:val="16"/>
  </w:num>
  <w:num w:numId="9" w16cid:durableId="826479622">
    <w:abstractNumId w:val="12"/>
  </w:num>
  <w:num w:numId="10" w16cid:durableId="1714036276">
    <w:abstractNumId w:val="2"/>
  </w:num>
  <w:num w:numId="11" w16cid:durableId="1256136171">
    <w:abstractNumId w:val="6"/>
  </w:num>
  <w:num w:numId="12" w16cid:durableId="898244638">
    <w:abstractNumId w:val="8"/>
  </w:num>
  <w:num w:numId="13" w16cid:durableId="1904634506">
    <w:abstractNumId w:val="0"/>
  </w:num>
  <w:num w:numId="14" w16cid:durableId="1617325766">
    <w:abstractNumId w:val="17"/>
  </w:num>
  <w:num w:numId="15" w16cid:durableId="1050879625">
    <w:abstractNumId w:val="15"/>
  </w:num>
  <w:num w:numId="16" w16cid:durableId="1480538106">
    <w:abstractNumId w:val="14"/>
  </w:num>
  <w:num w:numId="17" w16cid:durableId="1841002278">
    <w:abstractNumId w:val="4"/>
  </w:num>
  <w:num w:numId="18" w16cid:durableId="607126633">
    <w:abstractNumId w:val="5"/>
  </w:num>
  <w:num w:numId="19" w16cid:durableId="517352353">
    <w:abstractNumId w:val="9"/>
  </w:num>
  <w:num w:numId="20" w16cid:durableId="16256959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02371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6DD5"/>
    <w:rsid w:val="00067329"/>
    <w:rsid w:val="000B2838"/>
    <w:rsid w:val="000D44CA"/>
    <w:rsid w:val="000E200B"/>
    <w:rsid w:val="000F68BE"/>
    <w:rsid w:val="000F6C27"/>
    <w:rsid w:val="000F71AF"/>
    <w:rsid w:val="00135A8B"/>
    <w:rsid w:val="00146BF2"/>
    <w:rsid w:val="00150323"/>
    <w:rsid w:val="00160679"/>
    <w:rsid w:val="00165E29"/>
    <w:rsid w:val="001927A4"/>
    <w:rsid w:val="00194AC6"/>
    <w:rsid w:val="001A23B0"/>
    <w:rsid w:val="001A25CC"/>
    <w:rsid w:val="001A32ED"/>
    <w:rsid w:val="001B0AAA"/>
    <w:rsid w:val="001C39F7"/>
    <w:rsid w:val="001C5462"/>
    <w:rsid w:val="00215B26"/>
    <w:rsid w:val="002215F4"/>
    <w:rsid w:val="00223D1D"/>
    <w:rsid w:val="00237B48"/>
    <w:rsid w:val="00244B5A"/>
    <w:rsid w:val="0024521E"/>
    <w:rsid w:val="00251B07"/>
    <w:rsid w:val="0026291E"/>
    <w:rsid w:val="00263C3D"/>
    <w:rsid w:val="00274D0B"/>
    <w:rsid w:val="0028084E"/>
    <w:rsid w:val="002A2963"/>
    <w:rsid w:val="002B052D"/>
    <w:rsid w:val="002B34CD"/>
    <w:rsid w:val="002B3C95"/>
    <w:rsid w:val="002D0B92"/>
    <w:rsid w:val="00325B0A"/>
    <w:rsid w:val="00332B90"/>
    <w:rsid w:val="00340E84"/>
    <w:rsid w:val="003B7B6F"/>
    <w:rsid w:val="003D137A"/>
    <w:rsid w:val="003D5BBE"/>
    <w:rsid w:val="003E3C61"/>
    <w:rsid w:val="003F1C5B"/>
    <w:rsid w:val="00400469"/>
    <w:rsid w:val="0040485A"/>
    <w:rsid w:val="00414485"/>
    <w:rsid w:val="004200D6"/>
    <w:rsid w:val="00434E33"/>
    <w:rsid w:val="00441434"/>
    <w:rsid w:val="00441848"/>
    <w:rsid w:val="0045264C"/>
    <w:rsid w:val="004876EC"/>
    <w:rsid w:val="004D46E9"/>
    <w:rsid w:val="004D6E14"/>
    <w:rsid w:val="005009B0"/>
    <w:rsid w:val="005025A2"/>
    <w:rsid w:val="00595945"/>
    <w:rsid w:val="005A1006"/>
    <w:rsid w:val="005D1C68"/>
    <w:rsid w:val="005D61DC"/>
    <w:rsid w:val="005E04CC"/>
    <w:rsid w:val="005E714A"/>
    <w:rsid w:val="005F693D"/>
    <w:rsid w:val="006040C6"/>
    <w:rsid w:val="00604581"/>
    <w:rsid w:val="006066C9"/>
    <w:rsid w:val="00613A33"/>
    <w:rsid w:val="006140A0"/>
    <w:rsid w:val="006275EC"/>
    <w:rsid w:val="00636621"/>
    <w:rsid w:val="00642914"/>
    <w:rsid w:val="00642B49"/>
    <w:rsid w:val="0066506A"/>
    <w:rsid w:val="006800B4"/>
    <w:rsid w:val="006832D9"/>
    <w:rsid w:val="00691AE3"/>
    <w:rsid w:val="0069403B"/>
    <w:rsid w:val="006F3DDE"/>
    <w:rsid w:val="00700852"/>
    <w:rsid w:val="00704678"/>
    <w:rsid w:val="0072112B"/>
    <w:rsid w:val="007425E7"/>
    <w:rsid w:val="007502AA"/>
    <w:rsid w:val="00750373"/>
    <w:rsid w:val="00794CAC"/>
    <w:rsid w:val="007F3B40"/>
    <w:rsid w:val="007F7080"/>
    <w:rsid w:val="00802607"/>
    <w:rsid w:val="008101A5"/>
    <w:rsid w:val="00822664"/>
    <w:rsid w:val="00830827"/>
    <w:rsid w:val="00836ACB"/>
    <w:rsid w:val="00843796"/>
    <w:rsid w:val="00852D04"/>
    <w:rsid w:val="00895229"/>
    <w:rsid w:val="008B09D6"/>
    <w:rsid w:val="008B2EB3"/>
    <w:rsid w:val="008E5C75"/>
    <w:rsid w:val="008F0203"/>
    <w:rsid w:val="008F1522"/>
    <w:rsid w:val="008F50D4"/>
    <w:rsid w:val="009074ED"/>
    <w:rsid w:val="0091594A"/>
    <w:rsid w:val="00921FDB"/>
    <w:rsid w:val="009239AA"/>
    <w:rsid w:val="00935ADA"/>
    <w:rsid w:val="00946B6C"/>
    <w:rsid w:val="00955A71"/>
    <w:rsid w:val="0096108F"/>
    <w:rsid w:val="00963DED"/>
    <w:rsid w:val="00965539"/>
    <w:rsid w:val="009671CB"/>
    <w:rsid w:val="00971968"/>
    <w:rsid w:val="009B3E65"/>
    <w:rsid w:val="009C13B9"/>
    <w:rsid w:val="009D01A2"/>
    <w:rsid w:val="009E36C7"/>
    <w:rsid w:val="009F0D3E"/>
    <w:rsid w:val="009F35E6"/>
    <w:rsid w:val="009F5923"/>
    <w:rsid w:val="00A2209D"/>
    <w:rsid w:val="00A403BB"/>
    <w:rsid w:val="00A4261D"/>
    <w:rsid w:val="00A4421F"/>
    <w:rsid w:val="00A52BBF"/>
    <w:rsid w:val="00A578C0"/>
    <w:rsid w:val="00A674DF"/>
    <w:rsid w:val="00A83AA6"/>
    <w:rsid w:val="00A934D6"/>
    <w:rsid w:val="00A9707F"/>
    <w:rsid w:val="00AA7393"/>
    <w:rsid w:val="00AB317F"/>
    <w:rsid w:val="00AB3F15"/>
    <w:rsid w:val="00AE1809"/>
    <w:rsid w:val="00AF2125"/>
    <w:rsid w:val="00B804AE"/>
    <w:rsid w:val="00B80D76"/>
    <w:rsid w:val="00BA2105"/>
    <w:rsid w:val="00BA7E06"/>
    <w:rsid w:val="00BB43B5"/>
    <w:rsid w:val="00BB6219"/>
    <w:rsid w:val="00BD290F"/>
    <w:rsid w:val="00C14CC4"/>
    <w:rsid w:val="00C2017F"/>
    <w:rsid w:val="00C33C52"/>
    <w:rsid w:val="00C40D8B"/>
    <w:rsid w:val="00C83ADF"/>
    <w:rsid w:val="00C8407A"/>
    <w:rsid w:val="00C8488C"/>
    <w:rsid w:val="00C86E91"/>
    <w:rsid w:val="00CA2650"/>
    <w:rsid w:val="00CB1078"/>
    <w:rsid w:val="00CB7A9C"/>
    <w:rsid w:val="00CC2F71"/>
    <w:rsid w:val="00CC6FAF"/>
    <w:rsid w:val="00CE5BCE"/>
    <w:rsid w:val="00CF6542"/>
    <w:rsid w:val="00D13B05"/>
    <w:rsid w:val="00D24698"/>
    <w:rsid w:val="00D33A76"/>
    <w:rsid w:val="00D37696"/>
    <w:rsid w:val="00D6383F"/>
    <w:rsid w:val="00D76084"/>
    <w:rsid w:val="00DB3044"/>
    <w:rsid w:val="00DB59D0"/>
    <w:rsid w:val="00DC0315"/>
    <w:rsid w:val="00DC33D3"/>
    <w:rsid w:val="00DC47B9"/>
    <w:rsid w:val="00DD3E66"/>
    <w:rsid w:val="00DE227A"/>
    <w:rsid w:val="00DE4FD7"/>
    <w:rsid w:val="00E26329"/>
    <w:rsid w:val="00E40B50"/>
    <w:rsid w:val="00E43ADF"/>
    <w:rsid w:val="00E50293"/>
    <w:rsid w:val="00E65FFC"/>
    <w:rsid w:val="00E663D0"/>
    <w:rsid w:val="00E711EF"/>
    <w:rsid w:val="00E744EA"/>
    <w:rsid w:val="00E80951"/>
    <w:rsid w:val="00E854FE"/>
    <w:rsid w:val="00E86CC6"/>
    <w:rsid w:val="00E95A95"/>
    <w:rsid w:val="00EB56B3"/>
    <w:rsid w:val="00ED6492"/>
    <w:rsid w:val="00EF2095"/>
    <w:rsid w:val="00EF7093"/>
    <w:rsid w:val="00F06866"/>
    <w:rsid w:val="00F15956"/>
    <w:rsid w:val="00F16B38"/>
    <w:rsid w:val="00F2136C"/>
    <w:rsid w:val="00F24CFC"/>
    <w:rsid w:val="00F2736A"/>
    <w:rsid w:val="00F3170F"/>
    <w:rsid w:val="00F4320D"/>
    <w:rsid w:val="00F46B86"/>
    <w:rsid w:val="00F50AA6"/>
    <w:rsid w:val="00F576A3"/>
    <w:rsid w:val="00F65ED9"/>
    <w:rsid w:val="00F83A28"/>
    <w:rsid w:val="00F976B0"/>
    <w:rsid w:val="00FA6DE7"/>
    <w:rsid w:val="00FA79EB"/>
    <w:rsid w:val="00FC0A8E"/>
    <w:rsid w:val="00FE2FA6"/>
    <w:rsid w:val="00FE3DF2"/>
    <w:rsid w:val="00FE5655"/>
    <w:rsid w:val="0E6A299C"/>
    <w:rsid w:val="442210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C5949495-765E-44BD-93B8-508F1E98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paragraph" w:customStyle="1" w:styleId="H2">
    <w:name w:val="H2"/>
    <w:next w:val="Normal"/>
    <w:rsid w:val="006066C9"/>
    <w:pPr>
      <w:spacing w:after="240"/>
    </w:pPr>
    <w:rPr>
      <w:rFonts w:asciiTheme="minorHAnsi" w:eastAsiaTheme="minorEastAsia" w:hAnsiTheme="minorHAnsi" w:cstheme="minorBidi"/>
      <w:b/>
      <w:color w:val="000000"/>
      <w:sz w:val="48"/>
      <w:szCs w:val="48"/>
    </w:rPr>
  </w:style>
  <w:style w:type="character" w:customStyle="1" w:styleId="ListParagraphChar">
    <w:name w:val="List Paragraph Char"/>
    <w:link w:val="ListParagraph"/>
    <w:uiPriority w:val="34"/>
    <w:locked/>
    <w:rsid w:val="006066C9"/>
    <w:rPr>
      <w:sz w:val="24"/>
      <w:szCs w:val="24"/>
    </w:rPr>
  </w:style>
  <w:style w:type="paragraph" w:styleId="Revision">
    <w:name w:val="Revision"/>
    <w:hidden/>
    <w:uiPriority w:val="99"/>
    <w:semiHidden/>
    <w:rsid w:val="00604581"/>
    <w:rPr>
      <w:sz w:val="24"/>
      <w:szCs w:val="24"/>
    </w:rPr>
  </w:style>
  <w:style w:type="character" w:customStyle="1" w:styleId="normaltextrun">
    <w:name w:val="normaltextrun"/>
    <w:basedOn w:val="DefaultParagraphFont"/>
    <w:rsid w:val="00325B0A"/>
  </w:style>
  <w:style w:type="character" w:customStyle="1" w:styleId="eop">
    <w:name w:val="eop"/>
    <w:basedOn w:val="DefaultParagraphFont"/>
    <w:rsid w:val="00325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6785FEF1-6A99-42BB-87A3-B63D9589F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f9e9dff2-c88e-4ce8-9990-6e354ce9cf6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Blankenship, Sarah (ACF)</cp:lastModifiedBy>
  <cp:revision>2</cp:revision>
  <cp:lastPrinted>2010-10-04T15:59:00Z</cp:lastPrinted>
  <dcterms:created xsi:type="dcterms:W3CDTF">2024-03-15T14:52:00Z</dcterms:created>
  <dcterms:modified xsi:type="dcterms:W3CDTF">2024-03-15T14:52:00Z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y fmtid="{D5CDD505-2E9C-101B-9397-08002B2CF9AE}" pid="3" name="Description0">
    <vt:lpwstr/>
  </property>
  <property fmtid="{D5CDD505-2E9C-101B-9397-08002B2CF9AE}" pid="4" name="_NewReviewCycle">
    <vt:lpwstr/>
  </property>
</Properties>
</file>