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A74A9" w:rsidP="000425E7" w14:paraId="1EA28B89" w14:textId="77777777">
      <w:pPr>
        <w:rPr>
          <w:b/>
        </w:rPr>
      </w:pPr>
    </w:p>
    <w:p w:rsidR="00035816" w:rsidP="000425E7" w14:paraId="041DFD93" w14:textId="47979E59">
      <w:pPr>
        <w:rPr>
          <w:rFonts w:ascii="Segoe UI" w:hAnsi="Segoe UI" w:cs="Segoe UI"/>
          <w:sz w:val="18"/>
          <w:szCs w:val="18"/>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835C51">
        <w:rPr>
          <w:rStyle w:val="normaltextrun"/>
        </w:rPr>
        <w:t xml:space="preserve">The </w:t>
      </w:r>
      <w:r>
        <w:rPr>
          <w:rStyle w:val="normaltextrun"/>
        </w:rPr>
        <w:t>Runaway and Homeless Youth Training</w:t>
      </w:r>
      <w:r w:rsidR="00DC70D4">
        <w:rPr>
          <w:rStyle w:val="normaltextrun"/>
        </w:rPr>
        <w:t>,</w:t>
      </w:r>
      <w:r>
        <w:rPr>
          <w:rStyle w:val="normaltextrun"/>
        </w:rPr>
        <w:t xml:space="preserve"> Technical Assistance</w:t>
      </w:r>
      <w:r w:rsidR="00DC70D4">
        <w:rPr>
          <w:rStyle w:val="normaltextrun"/>
        </w:rPr>
        <w:t>, and Capacity Building</w:t>
      </w:r>
      <w:r>
        <w:rPr>
          <w:rStyle w:val="normaltextrun"/>
        </w:rPr>
        <w:t xml:space="preserve"> Center (RHYTTAC) Training and Technical Assistance Event Feedback Form</w:t>
      </w:r>
      <w:r>
        <w:rPr>
          <w:rStyle w:val="eop"/>
        </w:rPr>
        <w:t> </w:t>
      </w:r>
    </w:p>
    <w:p w:rsidR="00035816" w:rsidP="00035816" w14:paraId="0D95974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035816" w:rsidP="00035816" w14:paraId="3ED9D623" w14:textId="160C6DFF">
      <w:pPr>
        <w:pStyle w:val="paragraph"/>
        <w:spacing w:before="0" w:beforeAutospacing="0" w:after="0" w:afterAutospacing="0"/>
        <w:textAlignment w:val="baseline"/>
        <w:rPr>
          <w:rFonts w:ascii="Segoe UI" w:hAnsi="Segoe UI" w:cs="Segoe UI"/>
          <w:sz w:val="18"/>
          <w:szCs w:val="18"/>
        </w:rPr>
      </w:pPr>
      <w:r>
        <w:rPr>
          <w:rStyle w:val="normaltextrun"/>
          <w:b/>
          <w:bCs/>
        </w:rPr>
        <w:t xml:space="preserve">PURPOSE:  </w:t>
      </w:r>
      <w:r w:rsidR="00837B32">
        <w:rPr>
          <w:rStyle w:val="normaltextrun"/>
        </w:rPr>
        <w:t xml:space="preserve"> The purpose of the planned activity is to collect feedback from Runaway and Homeless Youth </w:t>
      </w:r>
      <w:r w:rsidR="0013774D">
        <w:rPr>
          <w:rStyle w:val="normaltextrun"/>
        </w:rPr>
        <w:t xml:space="preserve">(RHY) </w:t>
      </w:r>
      <w:r w:rsidR="00837B32">
        <w:rPr>
          <w:rStyle w:val="normaltextrun"/>
        </w:rPr>
        <w:t>grant recipients</w:t>
      </w:r>
      <w:r w:rsidR="00F17282">
        <w:rPr>
          <w:rStyle w:val="normaltextrun"/>
        </w:rPr>
        <w:t xml:space="preserve"> </w:t>
      </w:r>
      <w:r w:rsidR="00F17282">
        <w:t xml:space="preserve">related to the </w:t>
      </w:r>
      <w:r w:rsidR="00793135">
        <w:t xml:space="preserve">quality and value of </w:t>
      </w:r>
      <w:r w:rsidR="00F17282">
        <w:t xml:space="preserve">training and technical assistance (T&amp;TA) </w:t>
      </w:r>
      <w:r w:rsidR="00793135">
        <w:t>received</w:t>
      </w:r>
      <w:r w:rsidR="00F17282">
        <w:t>.</w:t>
      </w:r>
      <w:r w:rsidR="00837B32">
        <w:rPr>
          <w:rStyle w:val="normaltextrun"/>
        </w:rPr>
        <w:t xml:space="preserve"> </w:t>
      </w:r>
      <w:r>
        <w:rPr>
          <w:rStyle w:val="normaltextrun"/>
        </w:rPr>
        <w:t xml:space="preserve">These questions will be asked via a web-based survey form following the delivery of planned training and technical assistance events. The information collected will be used to improve future RHYTTAC TTA events to ensure they meet the needs of </w:t>
      </w:r>
      <w:r w:rsidR="0013774D">
        <w:rPr>
          <w:rStyle w:val="normaltextrun"/>
        </w:rPr>
        <w:t>RHY grant recipients</w:t>
      </w:r>
      <w:r>
        <w:rPr>
          <w:rStyle w:val="normaltextrun"/>
        </w:rPr>
        <w:t>. A survey link will remain live and participants will have limited time following the event to complete this feedback form.</w:t>
      </w:r>
      <w:r>
        <w:rPr>
          <w:rStyle w:val="eop"/>
        </w:rPr>
        <w:t> </w:t>
      </w:r>
    </w:p>
    <w:p w:rsidR="00035816" w:rsidP="00035816" w14:paraId="45F8D7E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035816" w:rsidP="00035816" w14:paraId="767F94ED" w14:textId="2C848069">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xml:space="preserve">: Participants </w:t>
      </w:r>
      <w:r w:rsidR="0013774D">
        <w:rPr>
          <w:rStyle w:val="normaltextrun"/>
        </w:rPr>
        <w:t xml:space="preserve">attending </w:t>
      </w:r>
      <w:r>
        <w:rPr>
          <w:rStyle w:val="normaltextrun"/>
        </w:rPr>
        <w:t>the RHYTTAC training and technical assistance events that target some or all of the Family and Youth Services Bureau</w:t>
      </w:r>
      <w:r w:rsidR="0013774D">
        <w:rPr>
          <w:rStyle w:val="normaltextrun"/>
        </w:rPr>
        <w:t>’s</w:t>
      </w:r>
      <w:r>
        <w:rPr>
          <w:rStyle w:val="normaltextrun"/>
        </w:rPr>
        <w:t xml:space="preserve"> RHY Program grant</w:t>
      </w:r>
      <w:r w:rsidR="0013774D">
        <w:rPr>
          <w:rStyle w:val="normaltextrun"/>
        </w:rPr>
        <w:t xml:space="preserve"> recipients</w:t>
      </w:r>
      <w:r>
        <w:rPr>
          <w:rStyle w:val="normaltextrun"/>
        </w:rPr>
        <w:t>.</w:t>
      </w:r>
      <w:r>
        <w:rPr>
          <w:rStyle w:val="eop"/>
        </w:rPr>
        <w:t> </w:t>
      </w:r>
    </w:p>
    <w:p w:rsidR="00035816" w:rsidP="00035816" w14:paraId="17814A6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18B1EDF1">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C9225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333622" w:rsidP="009C13B9" w14:paraId="42D693BA" w14:textId="2677DE80">
      <w:pPr>
        <w:rPr>
          <w:u w:val="single"/>
        </w:rPr>
      </w:pPr>
      <w:r>
        <w:t>Name</w:t>
      </w:r>
      <w:r w:rsidR="00340E84">
        <w:t xml:space="preserve"> and affiliation</w:t>
      </w:r>
      <w:r>
        <w:t>:</w:t>
      </w:r>
      <w:r w:rsidR="00DC70D4">
        <w:t xml:space="preserve"> </w:t>
      </w:r>
      <w:r w:rsidR="0013774D">
        <w:t xml:space="preserve"> </w:t>
      </w:r>
      <w:r w:rsidRPr="00333622" w:rsidR="00837B32">
        <w:rPr>
          <w:u w:val="single"/>
        </w:rPr>
        <w:t>Resa Matthew</w:t>
      </w:r>
      <w:r w:rsidRPr="00333622" w:rsidR="00C92259">
        <w:rPr>
          <w:u w:val="single"/>
        </w:rPr>
        <w:t xml:space="preserve">, </w:t>
      </w:r>
      <w:r w:rsidRPr="00333622" w:rsidR="00837B32">
        <w:rPr>
          <w:u w:val="single"/>
        </w:rPr>
        <w:t>Director, Division of Data, Performance, and Policy</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6A74A9" w14:paraId="3531C549" w14:textId="77777777">
      <w:pPr>
        <w:spacing w:after="120"/>
        <w:rPr>
          <w:b/>
        </w:rPr>
      </w:pPr>
      <w:r w:rsidRPr="00C86E91">
        <w:rPr>
          <w:b/>
        </w:rPr>
        <w:t>Personally Identifiable Information:</w:t>
      </w:r>
    </w:p>
    <w:p w:rsidR="00C86E91" w:rsidP="00C86E91" w14:paraId="516A40FC" w14:textId="7D01E9A6">
      <w:pPr>
        <w:pStyle w:val="ListParagraph"/>
        <w:numPr>
          <w:ilvl w:val="0"/>
          <w:numId w:val="18"/>
        </w:numPr>
      </w:pPr>
      <w:r>
        <w:t>Is</w:t>
      </w:r>
      <w:r w:rsidR="00237B48">
        <w:t xml:space="preserve"> personally identifiable information (PII) collected</w:t>
      </w:r>
      <w:r>
        <w:t xml:space="preserve">?  </w:t>
      </w:r>
      <w:r w:rsidR="009239AA">
        <w:t xml:space="preserve">[  ] Yes  [ </w:t>
      </w:r>
      <w:r w:rsidR="00C92259">
        <w:t>X</w:t>
      </w:r>
      <w:r w:rsidR="009239AA">
        <w:t xml:space="preserve">]  No </w:t>
      </w:r>
    </w:p>
    <w:p w:rsidR="00C86E91" w:rsidP="00C86E91" w14:paraId="744BD79D" w14:textId="5AD239B4">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r w:rsidRPr="000425E7" w:rsidR="0013774D">
        <w:rPr>
          <w:b/>
          <w:bCs/>
        </w:rPr>
        <w:t>Not Applicable</w:t>
      </w:r>
    </w:p>
    <w:p w:rsidR="00C86E91" w:rsidRPr="000425E7" w:rsidP="00C86E91" w14:paraId="1C9B9A99" w14:textId="2C0C7F48">
      <w:pPr>
        <w:pStyle w:val="ListParagraph"/>
        <w:numPr>
          <w:ilvl w:val="0"/>
          <w:numId w:val="18"/>
        </w:numPr>
        <w:rPr>
          <w:b/>
          <w:bCs/>
        </w:r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13774D">
        <w:t xml:space="preserve">  </w:t>
      </w:r>
      <w:r w:rsidRPr="000425E7" w:rsidR="0013774D">
        <w:rPr>
          <w:b/>
          <w:bCs/>
        </w:rPr>
        <w:t>Not Applicable</w:t>
      </w:r>
    </w:p>
    <w:p w:rsidR="00CF6542" w:rsidP="00C86E91" w14:paraId="18869D1A" w14:textId="10D5012F">
      <w:pPr>
        <w:pStyle w:val="ListParagraph"/>
        <w:ind w:left="0"/>
        <w:rPr>
          <w:b/>
        </w:rPr>
      </w:pPr>
    </w:p>
    <w:p w:rsidR="006A74A9" w:rsidP="00C86E91" w14:paraId="569B164E" w14:textId="16B38AF3">
      <w:pPr>
        <w:pStyle w:val="ListParagraph"/>
        <w:ind w:left="0"/>
        <w:rPr>
          <w:b/>
        </w:rPr>
      </w:pPr>
    </w:p>
    <w:p w:rsidR="006A74A9" w:rsidP="00C86E91" w14:paraId="00E6533D" w14:textId="77777777">
      <w:pPr>
        <w:pStyle w:val="ListParagraph"/>
        <w:ind w:left="0"/>
        <w:rPr>
          <w:b/>
        </w:rPr>
      </w:pPr>
    </w:p>
    <w:p w:rsidR="00C86E91" w:rsidRPr="00C86E91" w:rsidP="006A74A9" w14:paraId="7F45A6CA" w14:textId="77777777">
      <w:pPr>
        <w:pStyle w:val="ListParagraph"/>
        <w:spacing w:after="120"/>
        <w:ind w:left="0"/>
        <w:rPr>
          <w:b/>
        </w:rPr>
      </w:pPr>
      <w:r>
        <w:rPr>
          <w:b/>
        </w:rPr>
        <w:t>Gifts or Payments</w:t>
      </w:r>
      <w:r>
        <w:rPr>
          <w:b/>
        </w:rPr>
        <w:t>:</w:t>
      </w:r>
    </w:p>
    <w:p w:rsidR="00C86E91" w:rsidP="00C86E91" w14:paraId="2E1C8400" w14:textId="1BC69931">
      <w:r>
        <w:t xml:space="preserve">Is an incentive (e.g., money or reimbursement of expenses, token of appreciation) provided to participants?  [  ] Yes [ </w:t>
      </w:r>
      <w:r w:rsidR="00D13414">
        <w:t>X</w:t>
      </w:r>
      <w:r>
        <w:t xml:space="preserve"> ] No  </w:t>
      </w:r>
    </w:p>
    <w:p w:rsidR="004D6E14" w14:paraId="1700CE24" w14:textId="77777777">
      <w:pPr>
        <w:rPr>
          <w:b/>
        </w:rPr>
      </w:pPr>
    </w:p>
    <w:p w:rsidR="000A6737" w:rsidP="006A74A9" w14:paraId="55EAC823" w14:textId="77777777">
      <w:pPr>
        <w:tabs>
          <w:tab w:val="left" w:pos="2417"/>
        </w:tabs>
        <w:spacing w:after="120"/>
      </w:pPr>
      <w:r>
        <w:rPr>
          <w:b/>
        </w:rPr>
        <w:t>BURDEN HOUR</w:t>
      </w:r>
      <w:r w:rsidR="00441434">
        <w:rPr>
          <w:b/>
        </w:rPr>
        <w:t>S</w:t>
      </w:r>
      <w:r>
        <w:t xml:space="preserve"> </w:t>
      </w:r>
    </w:p>
    <w:p w:rsidR="006832D9" w:rsidRPr="000425E7" w:rsidP="00F3170F" w14:paraId="60FF74AC" w14:textId="03C85D9E">
      <w:pPr>
        <w:keepNext/>
        <w:keepLines/>
      </w:pPr>
      <w:r w:rsidRPr="000425E7">
        <w:t xml:space="preserve">The survey includes the universe of possible questions to be asked at any </w:t>
      </w:r>
      <w:r w:rsidR="0013774D">
        <w:t xml:space="preserve">RHYTTAC </w:t>
      </w:r>
      <w:r w:rsidRPr="000425E7">
        <w:t xml:space="preserve">event but not all questions will be asked at each event. The survey includes </w:t>
      </w:r>
      <w:r w:rsidRPr="000425E7" w:rsidR="00015807">
        <w:t>36</w:t>
      </w:r>
      <w:r w:rsidRPr="000425E7">
        <w:t xml:space="preserve"> items in total and </w:t>
      </w:r>
      <w:r w:rsidRPr="000425E7" w:rsidR="00015807">
        <w:t xml:space="preserve">24 </w:t>
      </w:r>
      <w:r w:rsidRPr="000425E7">
        <w:t xml:space="preserve">items are common across all TTA event types, which allows for simple aggregation and comparison of </w:t>
      </w:r>
      <w:r w:rsidR="0013774D">
        <w:t xml:space="preserve">information </w:t>
      </w:r>
      <w:r w:rsidRPr="000425E7">
        <w:t>across all TTA event types for those items.</w:t>
      </w:r>
      <w:r w:rsidRPr="000425E7" w:rsidR="003F5DCE">
        <w:t xml:space="preserve"> </w:t>
      </w:r>
      <w:r w:rsidRPr="000425E7" w:rsidR="00EB428C">
        <w:t>We anticipate using these questions at multiple events over the approval period</w:t>
      </w:r>
      <w:r w:rsidRPr="000425E7" w:rsidR="00335B1D">
        <w:t xml:space="preserve">. </w:t>
      </w:r>
      <w:r w:rsidRPr="000425E7" w:rsidR="003F5DCE">
        <w:t xml:space="preserve">In 2023, </w:t>
      </w:r>
      <w:r w:rsidRPr="000425E7" w:rsidR="002669B8">
        <w:t xml:space="preserve">3046 individuals attended </w:t>
      </w:r>
      <w:r w:rsidRPr="000425E7" w:rsidR="003F5DCE">
        <w:t xml:space="preserve">13 </w:t>
      </w:r>
      <w:r w:rsidRPr="000425E7" w:rsidR="002669B8">
        <w:t xml:space="preserve">RHYTTAC events, </w:t>
      </w:r>
      <w:r w:rsidRPr="000425E7">
        <w:t>and</w:t>
      </w:r>
      <w:r w:rsidRPr="000425E7" w:rsidR="00C76CF8">
        <w:t xml:space="preserve"> 1,114 completed the survey. </w:t>
      </w:r>
      <w:r w:rsidR="007510EE">
        <w:t xml:space="preserve">We anticipate at least as many respondents over the next </w:t>
      </w:r>
      <w:r w:rsidR="002B0F21">
        <w:t>three</w:t>
      </w:r>
      <w:r w:rsidR="007510EE">
        <w:t xml:space="preserve"> years and therefore have estimated 1,500 responses per year.  </w:t>
      </w:r>
    </w:p>
    <w:p w:rsidR="000C02A9" w:rsidRPr="006832D9" w:rsidP="00F3170F" w14:paraId="2747B793" w14:textId="77777777">
      <w:pPr>
        <w:keepNext/>
        <w:keepLines/>
        <w:rPr>
          <w:b/>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350"/>
        <w:gridCol w:w="1530"/>
        <w:gridCol w:w="1440"/>
        <w:gridCol w:w="1260"/>
        <w:gridCol w:w="990"/>
      </w:tblGrid>
      <w:tr w14:paraId="14D0480D" w14:textId="77777777" w:rsidTr="006A74A9">
        <w:tblPrEx>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jc w:val="center"/>
        </w:trPr>
        <w:tc>
          <w:tcPr>
            <w:tcW w:w="2605" w:type="dxa"/>
          </w:tcPr>
          <w:p w:rsidR="00D96EE6" w:rsidRPr="0001027E" w:rsidP="00F17282" w14:paraId="674C58C3" w14:textId="2D59CBD1">
            <w:pPr>
              <w:rPr>
                <w:b/>
              </w:rPr>
            </w:pPr>
            <w:r w:rsidRPr="0001027E">
              <w:rPr>
                <w:b/>
              </w:rPr>
              <w:t xml:space="preserve">Category of Respondent </w:t>
            </w:r>
          </w:p>
        </w:tc>
        <w:tc>
          <w:tcPr>
            <w:tcW w:w="1350" w:type="dxa"/>
          </w:tcPr>
          <w:p w:rsidR="00D96EE6" w:rsidRPr="0001027E" w:rsidP="00F17282" w14:paraId="432BD2DC" w14:textId="68ECDC14">
            <w:pPr>
              <w:rPr>
                <w:b/>
              </w:rPr>
            </w:pPr>
            <w:r>
              <w:rPr>
                <w:b/>
              </w:rPr>
              <w:t>Type of Collection</w:t>
            </w:r>
          </w:p>
        </w:tc>
        <w:tc>
          <w:tcPr>
            <w:tcW w:w="1530" w:type="dxa"/>
          </w:tcPr>
          <w:p w:rsidR="00D96EE6" w:rsidRPr="0001027E" w:rsidP="00F17282" w14:paraId="03451CBD" w14:textId="77777777">
            <w:pPr>
              <w:rPr>
                <w:b/>
              </w:rPr>
            </w:pPr>
            <w:r w:rsidRPr="0001027E">
              <w:rPr>
                <w:b/>
              </w:rPr>
              <w:t>No. of Respondents</w:t>
            </w:r>
          </w:p>
        </w:tc>
        <w:tc>
          <w:tcPr>
            <w:tcW w:w="1440" w:type="dxa"/>
          </w:tcPr>
          <w:p w:rsidR="00D96EE6" w:rsidRPr="0001027E" w:rsidP="00F17282" w14:paraId="3F9470DC" w14:textId="5E8AEB1B">
            <w:pPr>
              <w:rPr>
                <w:b/>
              </w:rPr>
            </w:pPr>
            <w:r>
              <w:rPr>
                <w:b/>
              </w:rPr>
              <w:t>No. of Responses per Respondent</w:t>
            </w:r>
          </w:p>
        </w:tc>
        <w:tc>
          <w:tcPr>
            <w:tcW w:w="1260" w:type="dxa"/>
          </w:tcPr>
          <w:p w:rsidR="00D96EE6" w:rsidRPr="0001027E" w:rsidP="00F17282" w14:paraId="0D6C37D5" w14:textId="2CA736C1">
            <w:pPr>
              <w:rPr>
                <w:b/>
              </w:rPr>
            </w:pPr>
            <w:r>
              <w:rPr>
                <w:b/>
              </w:rPr>
              <w:t xml:space="preserve">Estimated Time per Response </w:t>
            </w:r>
          </w:p>
        </w:tc>
        <w:tc>
          <w:tcPr>
            <w:tcW w:w="990" w:type="dxa"/>
          </w:tcPr>
          <w:p w:rsidR="00D96EE6" w:rsidRPr="0001027E" w:rsidP="00F17282" w14:paraId="0BA6B090" w14:textId="7822432A">
            <w:pPr>
              <w:rPr>
                <w:b/>
              </w:rPr>
            </w:pPr>
            <w:r w:rsidRPr="0001027E">
              <w:rPr>
                <w:b/>
              </w:rPr>
              <w:t>Burden</w:t>
            </w:r>
            <w:r>
              <w:rPr>
                <w:b/>
              </w:rPr>
              <w:t xml:space="preserve"> Hours</w:t>
            </w:r>
          </w:p>
        </w:tc>
      </w:tr>
      <w:tr w14:paraId="1F158995" w14:textId="77777777" w:rsidTr="006A74A9">
        <w:tblPrEx>
          <w:tblW w:w="9175" w:type="dxa"/>
          <w:jc w:val="center"/>
          <w:tblLayout w:type="fixed"/>
          <w:tblLook w:val="01E0"/>
        </w:tblPrEx>
        <w:trPr>
          <w:trHeight w:val="274"/>
          <w:jc w:val="center"/>
        </w:trPr>
        <w:tc>
          <w:tcPr>
            <w:tcW w:w="2605" w:type="dxa"/>
          </w:tcPr>
          <w:p w:rsidR="00D96EE6" w:rsidP="00F17282" w14:paraId="585F12D8" w14:textId="61C3CC39">
            <w:r>
              <w:t>Runaway and Homeless Youth Grant Recipients</w:t>
            </w:r>
          </w:p>
        </w:tc>
        <w:tc>
          <w:tcPr>
            <w:tcW w:w="1350" w:type="dxa"/>
          </w:tcPr>
          <w:p w:rsidR="00D96EE6" w:rsidP="00F17282" w14:paraId="1568D5FE" w14:textId="2F7E8232">
            <w:r>
              <w:t>Web-based survey</w:t>
            </w:r>
          </w:p>
        </w:tc>
        <w:tc>
          <w:tcPr>
            <w:tcW w:w="1530" w:type="dxa"/>
          </w:tcPr>
          <w:p w:rsidR="00D96EE6" w:rsidP="00F17282" w14:paraId="71E63EBF" w14:textId="24071A6A">
            <w:r>
              <w:t>4</w:t>
            </w:r>
            <w:r>
              <w:t>,</w:t>
            </w:r>
            <w:r>
              <w:t>5</w:t>
            </w:r>
            <w:r>
              <w:t>00</w:t>
            </w:r>
          </w:p>
        </w:tc>
        <w:tc>
          <w:tcPr>
            <w:tcW w:w="1440" w:type="dxa"/>
          </w:tcPr>
          <w:p w:rsidR="00D96EE6" w:rsidP="00F17282" w14:paraId="593F10F4" w14:textId="10DF55F9">
            <w:r>
              <w:t>1</w:t>
            </w:r>
          </w:p>
        </w:tc>
        <w:tc>
          <w:tcPr>
            <w:tcW w:w="1260" w:type="dxa"/>
          </w:tcPr>
          <w:p w:rsidR="00D96EE6" w:rsidP="00F17282" w14:paraId="29021E8C" w14:textId="18E4E7C0">
            <w:r>
              <w:t>5 minutes (0.083)</w:t>
            </w:r>
          </w:p>
        </w:tc>
        <w:tc>
          <w:tcPr>
            <w:tcW w:w="990" w:type="dxa"/>
          </w:tcPr>
          <w:p w:rsidR="00D96EE6" w:rsidP="00F17282" w14:paraId="515AAFC2" w14:textId="3F8D1146">
            <w:r>
              <w:t>373</w:t>
            </w:r>
          </w:p>
        </w:tc>
      </w:tr>
    </w:tbl>
    <w:p w:rsidR="00F3170F" w:rsidP="00F3170F" w14:paraId="3CF8F186" w14:textId="77777777"/>
    <w:p w:rsidR="00282517" w14:paraId="3366BEE7" w14:textId="4FC67562">
      <w:pPr>
        <w:rPr>
          <w:rStyle w:val="normaltextrun"/>
          <w:color w:val="000000"/>
          <w:shd w:val="clear" w:color="auto" w:fill="FFFFFF"/>
        </w:rPr>
      </w:pPr>
      <w:r>
        <w:rPr>
          <w:b/>
        </w:rPr>
        <w:t xml:space="preserve">FEDERAL </w:t>
      </w:r>
      <w:r w:rsidR="009F5923">
        <w:rPr>
          <w:b/>
        </w:rPr>
        <w:t>COST</w:t>
      </w:r>
      <w:r w:rsidR="00F06866">
        <w:rPr>
          <w:b/>
        </w:rPr>
        <w:t>:</w:t>
      </w:r>
      <w:r w:rsidR="00895229">
        <w:rPr>
          <w:b/>
        </w:rPr>
        <w:t xml:space="preserve"> </w:t>
      </w:r>
      <w:r w:rsidR="00C86E91">
        <w:rPr>
          <w:b/>
        </w:rPr>
        <w:t xml:space="preserve"> </w:t>
      </w:r>
      <w:r>
        <w:rPr>
          <w:rStyle w:val="normaltextrun"/>
          <w:color w:val="000000"/>
          <w:shd w:val="clear" w:color="auto" w:fill="FFFFFF"/>
        </w:rPr>
        <w:t xml:space="preserve">The estimated </w:t>
      </w:r>
      <w:r w:rsidR="002B0F21">
        <w:rPr>
          <w:rStyle w:val="normaltextrun"/>
          <w:color w:val="000000"/>
          <w:shd w:val="clear" w:color="auto" w:fill="FFFFFF"/>
        </w:rPr>
        <w:t xml:space="preserve">annual </w:t>
      </w:r>
      <w:r>
        <w:rPr>
          <w:rStyle w:val="normaltextrun"/>
          <w:color w:val="000000"/>
          <w:shd w:val="clear" w:color="auto" w:fill="FFFFFF"/>
        </w:rPr>
        <w:t xml:space="preserve">cost to the Federal government is </w:t>
      </w:r>
      <w:r>
        <w:t>$4,964</w:t>
      </w:r>
      <w:r w:rsidR="002B0F21">
        <w:rPr>
          <w:rStyle w:val="normaltextrun"/>
          <w:color w:val="000000"/>
          <w:shd w:val="clear" w:color="auto" w:fill="FFFFFF"/>
        </w:rPr>
        <w:t xml:space="preserve"> or $14,892 over three years.</w:t>
      </w:r>
    </w:p>
    <w:p w:rsidR="00ED6492" w14:paraId="51DEAE36" w14:textId="77777777">
      <w:pPr>
        <w:rPr>
          <w:b/>
          <w:bCs/>
          <w:u w:val="single"/>
        </w:rPr>
      </w:pPr>
    </w:p>
    <w:p w:rsidR="0069403B" w:rsidP="006A74A9" w14:paraId="66CE34A4" w14:textId="77777777">
      <w:pPr>
        <w:spacing w:after="120"/>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F06866" w:rsidP="006A74A9" w14:paraId="4A86B57E" w14:textId="77777777">
      <w:pPr>
        <w:spacing w:after="60"/>
        <w:rPr>
          <w:b/>
        </w:rPr>
      </w:pPr>
      <w:r>
        <w:rPr>
          <w:b/>
        </w:rPr>
        <w:t>The</w:t>
      </w:r>
      <w:r w:rsidR="0069403B">
        <w:rPr>
          <w:b/>
        </w:rPr>
        <w:t xml:space="preserve"> select</w:t>
      </w:r>
      <w:r>
        <w:rPr>
          <w:b/>
        </w:rPr>
        <w:t>ion of your targeted respondents</w:t>
      </w:r>
    </w:p>
    <w:p w:rsidR="0069403B" w:rsidP="0069403B" w14:paraId="2CED8C93" w14:textId="03AA6A0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13414">
        <w:t>X</w:t>
      </w:r>
      <w:r>
        <w:t xml:space="preserve"> ]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82517" w:rsidRPr="000425E7" w:rsidP="00DA6F01" w14:paraId="1468B45C" w14:textId="77777777"/>
    <w:p w:rsidR="00DA6F01" w:rsidRPr="000425E7" w:rsidP="00DA6F01" w14:paraId="2E6157E3" w14:textId="13A15539">
      <w:r w:rsidRPr="000425E7">
        <w:t xml:space="preserve">Respondents will be individuals who </w:t>
      </w:r>
      <w:r w:rsidRPr="000425E7" w:rsidR="003E3DA9">
        <w:t xml:space="preserve">register </w:t>
      </w:r>
      <w:r w:rsidRPr="000425E7">
        <w:t xml:space="preserve">for and attend RHYTTAC training and technical assistance events. </w:t>
      </w:r>
      <w:r w:rsidRPr="000425E7" w:rsidR="003E3DA9">
        <w:t xml:space="preserve">Attendees </w:t>
      </w:r>
      <w:r w:rsidRPr="000425E7">
        <w:t xml:space="preserve">will be asked to complete the surveys upon conclusion of the event. </w:t>
      </w:r>
    </w:p>
    <w:p w:rsidR="00A403BB" w:rsidP="00A403BB" w14:paraId="794D6777" w14:textId="77777777"/>
    <w:p w:rsidR="00A403BB" w:rsidP="006A74A9" w14:paraId="13E653E9" w14:textId="77777777">
      <w:pPr>
        <w:spacing w:after="60"/>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2CEFB974">
      <w:pPr>
        <w:ind w:left="720"/>
      </w:pPr>
      <w:r>
        <w:t>[</w:t>
      </w:r>
      <w:r w:rsidR="00D13414">
        <w:t>X</w:t>
      </w:r>
      <w:r>
        <w:t xml:space="preserve"> </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9AFCF25">
      <w:pPr>
        <w:pStyle w:val="ListParagraph"/>
        <w:numPr>
          <w:ilvl w:val="0"/>
          <w:numId w:val="17"/>
        </w:numPr>
      </w:pPr>
      <w:r>
        <w:t xml:space="preserve">Will interviewers or facilitators be used?  [  ] Yes [  </w:t>
      </w:r>
      <w:r w:rsidR="00CA5586">
        <w:t>X</w:t>
      </w:r>
      <w:r>
        <w:t>] No</w:t>
      </w:r>
    </w:p>
    <w:p w:rsidR="00F24CFC" w:rsidP="00F24CFC" w14:paraId="4F6EB0D0" w14:textId="77777777">
      <w:pPr>
        <w:pStyle w:val="ListParagraph"/>
        <w:ind w:left="360"/>
      </w:pPr>
      <w:r>
        <w:t xml:space="preserve"> </w:t>
      </w:r>
    </w:p>
    <w:p w:rsidR="001E01BE" w:rsidRPr="00887F13" w:rsidP="000425E7" w14:paraId="2AC96B44" w14:textId="3F2F3BFD">
      <w:pPr>
        <w:rPr>
          <w:color w:val="4472C4" w:themeColor="accent5"/>
        </w:rPr>
      </w:pPr>
      <w:r w:rsidRPr="00F24CFC">
        <w:rPr>
          <w:b/>
        </w:rPr>
        <w:t>Please make sure that all instruments, instructions, and scripts are submitted with the request.</w:t>
      </w:r>
      <w:r w:rsidR="006A74A9">
        <w:rPr>
          <w:b/>
        </w:rPr>
        <w:t xml:space="preserve">    </w:t>
      </w:r>
      <w:r w:rsidR="00EE0785">
        <w:t>The survey instrument is attached along with this form as Appendix A.</w:t>
      </w:r>
    </w:p>
    <w:sectPr w:rsidSect="006A74A9">
      <w:footerReference w:type="default" r:id="rId9"/>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1791815">
    <w:abstractNumId w:val="11"/>
  </w:num>
  <w:num w:numId="2" w16cid:durableId="651644014">
    <w:abstractNumId w:val="17"/>
  </w:num>
  <w:num w:numId="3" w16cid:durableId="431435059">
    <w:abstractNumId w:val="16"/>
  </w:num>
  <w:num w:numId="4" w16cid:durableId="2035836176">
    <w:abstractNumId w:val="18"/>
  </w:num>
  <w:num w:numId="5" w16cid:durableId="1607810260">
    <w:abstractNumId w:val="3"/>
  </w:num>
  <w:num w:numId="6" w16cid:durableId="785344524">
    <w:abstractNumId w:val="1"/>
  </w:num>
  <w:num w:numId="7" w16cid:durableId="405806215">
    <w:abstractNumId w:val="9"/>
  </w:num>
  <w:num w:numId="8" w16cid:durableId="1554585222">
    <w:abstractNumId w:val="14"/>
  </w:num>
  <w:num w:numId="9" w16cid:durableId="2127891272">
    <w:abstractNumId w:val="10"/>
  </w:num>
  <w:num w:numId="10" w16cid:durableId="409086176">
    <w:abstractNumId w:val="2"/>
  </w:num>
  <w:num w:numId="11" w16cid:durableId="1544974226">
    <w:abstractNumId w:val="6"/>
  </w:num>
  <w:num w:numId="12" w16cid:durableId="128128876">
    <w:abstractNumId w:val="7"/>
  </w:num>
  <w:num w:numId="13" w16cid:durableId="1134255823">
    <w:abstractNumId w:val="0"/>
  </w:num>
  <w:num w:numId="14" w16cid:durableId="1711569821">
    <w:abstractNumId w:val="15"/>
  </w:num>
  <w:num w:numId="15" w16cid:durableId="551695779">
    <w:abstractNumId w:val="13"/>
  </w:num>
  <w:num w:numId="16" w16cid:durableId="963653054">
    <w:abstractNumId w:val="12"/>
  </w:num>
  <w:num w:numId="17" w16cid:durableId="1381787120">
    <w:abstractNumId w:val="4"/>
  </w:num>
  <w:num w:numId="18" w16cid:durableId="34502510">
    <w:abstractNumId w:val="5"/>
  </w:num>
  <w:num w:numId="19" w16cid:durableId="285087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5807"/>
    <w:rsid w:val="00023A57"/>
    <w:rsid w:val="00035816"/>
    <w:rsid w:val="000425E7"/>
    <w:rsid w:val="00047A64"/>
    <w:rsid w:val="00067329"/>
    <w:rsid w:val="00090EAE"/>
    <w:rsid w:val="000961EB"/>
    <w:rsid w:val="000A6737"/>
    <w:rsid w:val="000B2838"/>
    <w:rsid w:val="000C02A9"/>
    <w:rsid w:val="000D44CA"/>
    <w:rsid w:val="000E200B"/>
    <w:rsid w:val="000F68BE"/>
    <w:rsid w:val="0013774D"/>
    <w:rsid w:val="00181C17"/>
    <w:rsid w:val="001927A4"/>
    <w:rsid w:val="00194AC6"/>
    <w:rsid w:val="001A23B0"/>
    <w:rsid w:val="001A25CC"/>
    <w:rsid w:val="001B0AAA"/>
    <w:rsid w:val="001C39F7"/>
    <w:rsid w:val="001E01BE"/>
    <w:rsid w:val="00237B48"/>
    <w:rsid w:val="0024521E"/>
    <w:rsid w:val="00263C3D"/>
    <w:rsid w:val="002669B8"/>
    <w:rsid w:val="00274D0B"/>
    <w:rsid w:val="00282517"/>
    <w:rsid w:val="002A4192"/>
    <w:rsid w:val="002B052D"/>
    <w:rsid w:val="002B0F21"/>
    <w:rsid w:val="002B34CD"/>
    <w:rsid w:val="002B3C95"/>
    <w:rsid w:val="002B72BC"/>
    <w:rsid w:val="002D0B92"/>
    <w:rsid w:val="003114C2"/>
    <w:rsid w:val="00333622"/>
    <w:rsid w:val="00335B1D"/>
    <w:rsid w:val="00340E84"/>
    <w:rsid w:val="00356213"/>
    <w:rsid w:val="00362584"/>
    <w:rsid w:val="003C228B"/>
    <w:rsid w:val="003D137A"/>
    <w:rsid w:val="003D5BBE"/>
    <w:rsid w:val="003E3C61"/>
    <w:rsid w:val="003E3DA9"/>
    <w:rsid w:val="003F1C5B"/>
    <w:rsid w:val="003F5DCE"/>
    <w:rsid w:val="00434E33"/>
    <w:rsid w:val="00441434"/>
    <w:rsid w:val="00443F97"/>
    <w:rsid w:val="00447486"/>
    <w:rsid w:val="0045264C"/>
    <w:rsid w:val="00457297"/>
    <w:rsid w:val="004876EC"/>
    <w:rsid w:val="004C51E2"/>
    <w:rsid w:val="004D46E9"/>
    <w:rsid w:val="004D6E14"/>
    <w:rsid w:val="004E7AEA"/>
    <w:rsid w:val="004F4AE3"/>
    <w:rsid w:val="005009B0"/>
    <w:rsid w:val="00520F31"/>
    <w:rsid w:val="00534B02"/>
    <w:rsid w:val="005410FE"/>
    <w:rsid w:val="005A1006"/>
    <w:rsid w:val="005C374A"/>
    <w:rsid w:val="005E714A"/>
    <w:rsid w:val="005F23E2"/>
    <w:rsid w:val="005F693D"/>
    <w:rsid w:val="006140A0"/>
    <w:rsid w:val="00636621"/>
    <w:rsid w:val="00642B49"/>
    <w:rsid w:val="006832D9"/>
    <w:rsid w:val="00691AE3"/>
    <w:rsid w:val="0069403B"/>
    <w:rsid w:val="006A74A9"/>
    <w:rsid w:val="006F3DDE"/>
    <w:rsid w:val="00704678"/>
    <w:rsid w:val="007425E7"/>
    <w:rsid w:val="007510EE"/>
    <w:rsid w:val="00793135"/>
    <w:rsid w:val="007E4396"/>
    <w:rsid w:val="007F7080"/>
    <w:rsid w:val="00802607"/>
    <w:rsid w:val="008101A5"/>
    <w:rsid w:val="00822664"/>
    <w:rsid w:val="00830827"/>
    <w:rsid w:val="00835C51"/>
    <w:rsid w:val="00837B32"/>
    <w:rsid w:val="00843796"/>
    <w:rsid w:val="00887F13"/>
    <w:rsid w:val="00895229"/>
    <w:rsid w:val="008B2EB3"/>
    <w:rsid w:val="008F0203"/>
    <w:rsid w:val="008F2590"/>
    <w:rsid w:val="008F50D4"/>
    <w:rsid w:val="009239AA"/>
    <w:rsid w:val="00935ADA"/>
    <w:rsid w:val="00946B6C"/>
    <w:rsid w:val="00955A71"/>
    <w:rsid w:val="0096108F"/>
    <w:rsid w:val="009C13B9"/>
    <w:rsid w:val="009D01A2"/>
    <w:rsid w:val="009F0F69"/>
    <w:rsid w:val="009F5923"/>
    <w:rsid w:val="009F6587"/>
    <w:rsid w:val="00A403BB"/>
    <w:rsid w:val="00A4421F"/>
    <w:rsid w:val="00A55608"/>
    <w:rsid w:val="00A674DF"/>
    <w:rsid w:val="00A83AA6"/>
    <w:rsid w:val="00A934D6"/>
    <w:rsid w:val="00AE1725"/>
    <w:rsid w:val="00AE1809"/>
    <w:rsid w:val="00B144B7"/>
    <w:rsid w:val="00B65D2A"/>
    <w:rsid w:val="00B80D76"/>
    <w:rsid w:val="00BA2105"/>
    <w:rsid w:val="00BA7E06"/>
    <w:rsid w:val="00BB43B5"/>
    <w:rsid w:val="00BB6219"/>
    <w:rsid w:val="00BD290F"/>
    <w:rsid w:val="00C14CC4"/>
    <w:rsid w:val="00C17A3C"/>
    <w:rsid w:val="00C33C52"/>
    <w:rsid w:val="00C347CA"/>
    <w:rsid w:val="00C40D8B"/>
    <w:rsid w:val="00C64832"/>
    <w:rsid w:val="00C76CF8"/>
    <w:rsid w:val="00C8407A"/>
    <w:rsid w:val="00C8488C"/>
    <w:rsid w:val="00C86E91"/>
    <w:rsid w:val="00C92259"/>
    <w:rsid w:val="00CA2650"/>
    <w:rsid w:val="00CA5586"/>
    <w:rsid w:val="00CB1078"/>
    <w:rsid w:val="00CC6FAF"/>
    <w:rsid w:val="00CE5BCE"/>
    <w:rsid w:val="00CF6542"/>
    <w:rsid w:val="00D13414"/>
    <w:rsid w:val="00D24698"/>
    <w:rsid w:val="00D276B4"/>
    <w:rsid w:val="00D6383F"/>
    <w:rsid w:val="00D67F5B"/>
    <w:rsid w:val="00D96EE6"/>
    <w:rsid w:val="00DA6F01"/>
    <w:rsid w:val="00DB59D0"/>
    <w:rsid w:val="00DC33D3"/>
    <w:rsid w:val="00DC70D4"/>
    <w:rsid w:val="00DE227A"/>
    <w:rsid w:val="00E04393"/>
    <w:rsid w:val="00E26329"/>
    <w:rsid w:val="00E367D7"/>
    <w:rsid w:val="00E40B50"/>
    <w:rsid w:val="00E43ADF"/>
    <w:rsid w:val="00E50293"/>
    <w:rsid w:val="00E65FFC"/>
    <w:rsid w:val="00E744EA"/>
    <w:rsid w:val="00E80951"/>
    <w:rsid w:val="00E854FE"/>
    <w:rsid w:val="00E86CC6"/>
    <w:rsid w:val="00EB428C"/>
    <w:rsid w:val="00EB56B3"/>
    <w:rsid w:val="00EB7683"/>
    <w:rsid w:val="00ED6492"/>
    <w:rsid w:val="00EE0785"/>
    <w:rsid w:val="00EF2095"/>
    <w:rsid w:val="00F007CD"/>
    <w:rsid w:val="00F06866"/>
    <w:rsid w:val="00F15956"/>
    <w:rsid w:val="00F16B38"/>
    <w:rsid w:val="00F17282"/>
    <w:rsid w:val="00F24CFC"/>
    <w:rsid w:val="00F2736A"/>
    <w:rsid w:val="00F3170F"/>
    <w:rsid w:val="00F83A28"/>
    <w:rsid w:val="00F976B0"/>
    <w:rsid w:val="00FA6DE7"/>
    <w:rsid w:val="00FA79EB"/>
    <w:rsid w:val="00FC0A8E"/>
    <w:rsid w:val="00FC40D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035816"/>
    <w:pPr>
      <w:spacing w:before="100" w:beforeAutospacing="1" w:after="100" w:afterAutospacing="1"/>
    </w:pPr>
  </w:style>
  <w:style w:type="character" w:customStyle="1" w:styleId="normaltextrun">
    <w:name w:val="normaltextrun"/>
    <w:basedOn w:val="DefaultParagraphFont"/>
    <w:rsid w:val="00035816"/>
  </w:style>
  <w:style w:type="character" w:customStyle="1" w:styleId="eop">
    <w:name w:val="eop"/>
    <w:basedOn w:val="DefaultParagraphFont"/>
    <w:rsid w:val="00035816"/>
  </w:style>
  <w:style w:type="character" w:customStyle="1" w:styleId="superscript">
    <w:name w:val="superscript"/>
    <w:basedOn w:val="DefaultParagraphFont"/>
    <w:rsid w:val="004C51E2"/>
  </w:style>
  <w:style w:type="paragraph" w:styleId="FootnoteText">
    <w:name w:val="footnote text"/>
    <w:basedOn w:val="Normal"/>
    <w:link w:val="FootnoteTextChar"/>
    <w:rsid w:val="00C347CA"/>
    <w:rPr>
      <w:sz w:val="20"/>
      <w:szCs w:val="20"/>
    </w:rPr>
  </w:style>
  <w:style w:type="character" w:customStyle="1" w:styleId="FootnoteTextChar">
    <w:name w:val="Footnote Text Char"/>
    <w:basedOn w:val="DefaultParagraphFont"/>
    <w:link w:val="FootnoteText"/>
    <w:rsid w:val="00C347CA"/>
  </w:style>
  <w:style w:type="character" w:styleId="FootnoteReference">
    <w:name w:val="footnote reference"/>
    <w:basedOn w:val="DefaultParagraphFont"/>
    <w:rsid w:val="00C347CA"/>
    <w:rPr>
      <w:vertAlign w:val="superscript"/>
    </w:rPr>
  </w:style>
  <w:style w:type="character" w:styleId="Hyperlink">
    <w:name w:val="Hyperlink"/>
    <w:basedOn w:val="DefaultParagraphFont"/>
    <w:rsid w:val="00B144B7"/>
    <w:rPr>
      <w:color w:val="0563C1" w:themeColor="hyperlink"/>
      <w:u w:val="single"/>
    </w:rPr>
  </w:style>
  <w:style w:type="character" w:styleId="UnresolvedMention">
    <w:name w:val="Unresolved Mention"/>
    <w:basedOn w:val="DefaultParagraphFont"/>
    <w:uiPriority w:val="99"/>
    <w:semiHidden/>
    <w:unhideWhenUsed/>
    <w:rsid w:val="00B144B7"/>
    <w:rPr>
      <w:color w:val="605E5C"/>
      <w:shd w:val="clear" w:color="auto" w:fill="E1DFDD"/>
    </w:rPr>
  </w:style>
  <w:style w:type="paragraph" w:styleId="Revision">
    <w:name w:val="Revision"/>
    <w:hidden/>
    <w:uiPriority w:val="99"/>
    <w:semiHidden/>
    <w:rsid w:val="00DC70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1279eb-e5f4-493f-95f3-b8b93fed13f4" xsi:nil="true"/>
    <lcf76f155ced4ddcb4097134ff3c332f xmlns="9efe9914-0392-4061-b899-dc24c8eaa2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B6784354FAE4D9F4A624E2F25916B" ma:contentTypeVersion="12" ma:contentTypeDescription="Create a new document." ma:contentTypeScope="" ma:versionID="290cc7e18a3abd83c62bb279aacbdb4b">
  <xsd:schema xmlns:xsd="http://www.w3.org/2001/XMLSchema" xmlns:xs="http://www.w3.org/2001/XMLSchema" xmlns:p="http://schemas.microsoft.com/office/2006/metadata/properties" xmlns:ns2="9efe9914-0392-4061-b899-dc24c8eaa2ce" xmlns:ns3="601279eb-e5f4-493f-95f3-b8b93fed13f4" targetNamespace="http://schemas.microsoft.com/office/2006/metadata/properties" ma:root="true" ma:fieldsID="82db1a1b91d05f19165eea4c93c4caa8" ns2:_="" ns3:_="">
    <xsd:import namespace="9efe9914-0392-4061-b899-dc24c8eaa2ce"/>
    <xsd:import namespace="601279eb-e5f4-493f-95f3-b8b93fed13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9914-0392-4061-b899-dc24c8eaa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279eb-e5f4-493f-95f3-b8b93fed13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aba4c0-c3a2-4e84-8696-cd95aeae2587}" ma:internalName="TaxCatchAll" ma:showField="CatchAllData" ma:web="601279eb-e5f4-493f-95f3-b8b93fed1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01279eb-e5f4-493f-95f3-b8b93fed13f4"/>
    <ds:schemaRef ds:uri="9efe9914-0392-4061-b899-dc24c8eaa2ce"/>
  </ds:schemaRefs>
</ds:datastoreItem>
</file>

<file path=customXml/itemProps2.xml><?xml version="1.0" encoding="utf-8"?>
<ds:datastoreItem xmlns:ds="http://schemas.openxmlformats.org/officeDocument/2006/customXml" ds:itemID="{2E188366-DF37-4805-A1F8-E0975A322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9914-0392-4061-b899-dc24c8eaa2ce"/>
    <ds:schemaRef ds:uri="601279eb-e5f4-493f-95f3-b8b93fed1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D891C-EDFB-4E92-A60B-B06121F96B7C}">
  <ds:schemaRefs>
    <ds:schemaRef ds:uri="http://schemas.openxmlformats.org/officeDocument/2006/bibliography"/>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2010-10-04T15:59:00Z</cp:lastPrinted>
  <dcterms:created xsi:type="dcterms:W3CDTF">2024-03-01T13:01:00Z</dcterms:created>
  <dcterms:modified xsi:type="dcterms:W3CDTF">2024-03-07T11:17:00Z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0x010100FDCB6784354FAE4D9F4A624E2F25916B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