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684AEF" w14:paraId="15D04838" w14:textId="59FB0F91">
      <w:pPr>
        <w:spacing w:before="120"/>
      </w:pPr>
      <w:r>
        <w:rPr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3258381E" w:rsidR="005E714A">
        <w:rPr>
          <w:b/>
          <w:bCs/>
        </w:rPr>
        <w:t>TITLE OF INFORMATION COLLECTION:</w:t>
      </w:r>
      <w:r w:rsidR="005E714A">
        <w:t xml:space="preserve">  </w:t>
      </w:r>
      <w:r w:rsidR="7052C4FB">
        <w:t xml:space="preserve">Office of Refugee Resettlement Unaccompanied Children </w:t>
      </w:r>
      <w:r w:rsidR="00684AEF">
        <w:t xml:space="preserve">Program </w:t>
      </w:r>
      <w:r w:rsidR="7052C4FB">
        <w:t xml:space="preserve">Technical Assistance </w:t>
      </w:r>
      <w:r w:rsidR="00EE7EBB">
        <w:t>Satisfaction</w:t>
      </w:r>
      <w:r w:rsidR="36DEF79D">
        <w:t xml:space="preserve"> </w:t>
      </w:r>
      <w:r w:rsidR="7052C4FB">
        <w:t>Survey</w:t>
      </w:r>
    </w:p>
    <w:p w:rsidR="00340E84" w14:paraId="5D046B21" w14:textId="77777777"/>
    <w:p w:rsidR="001B0AAA" w14:paraId="726F4E8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FE1D5B" w:rsidP="3AE4E084" w14:paraId="4718EDCC" w14:textId="09C81B1E">
      <w:r>
        <w:t>The Multidiscipline Technical Assistance Team (MDTAT)</w:t>
      </w:r>
      <w:r w:rsidR="7EC89949">
        <w:t xml:space="preserve"> within the Office of Refugee Resettlement (ORR) Unaccompanied Children</w:t>
      </w:r>
      <w:r w:rsidR="00292BAF">
        <w:t xml:space="preserve"> (UC)</w:t>
      </w:r>
      <w:r w:rsidR="7EC89949">
        <w:t xml:space="preserve"> Program </w:t>
      </w:r>
      <w:r>
        <w:t xml:space="preserve">was launched in March 2023 as a mandate from the </w:t>
      </w:r>
      <w:r w:rsidR="003B63EA">
        <w:t xml:space="preserve">Department of Health and Human Services (HHS) </w:t>
      </w:r>
      <w:r>
        <w:t xml:space="preserve">Office of Secretary (OS).  Under the </w:t>
      </w:r>
      <w:r w:rsidR="003B63EA">
        <w:t xml:space="preserve">HHS </w:t>
      </w:r>
      <w:r>
        <w:t xml:space="preserve">OS mandate, every care provider is required to receive one annual in-person </w:t>
      </w:r>
      <w:r w:rsidR="002D2569">
        <w:t>t</w:t>
      </w:r>
      <w:r>
        <w:t xml:space="preserve">echnical assistance visit. MDTAT was created to strengthen the safe and timely release of children in ORR's care and </w:t>
      </w:r>
      <w:r w:rsidR="00B96A44">
        <w:t>enhance</w:t>
      </w:r>
      <w:r>
        <w:t xml:space="preserve"> </w:t>
      </w:r>
      <w:r w:rsidR="70E34777">
        <w:t>UC</w:t>
      </w:r>
      <w:r w:rsidR="00292BAF">
        <w:t xml:space="preserve"> </w:t>
      </w:r>
      <w:r w:rsidR="5136A356">
        <w:t>P</w:t>
      </w:r>
      <w:r w:rsidR="00292BAF">
        <w:t>rogram</w:t>
      </w:r>
      <w:r w:rsidR="70E34777">
        <w:t xml:space="preserve"> </w:t>
      </w:r>
      <w:r w:rsidR="007514C1">
        <w:t xml:space="preserve">care provider </w:t>
      </w:r>
      <w:r>
        <w:t>operations.</w:t>
      </w:r>
      <w:r w:rsidR="094E46F5">
        <w:t xml:space="preserve"> </w:t>
      </w:r>
    </w:p>
    <w:p w:rsidR="00FE1D5B" w:rsidP="3AE4E084" w14:paraId="7E594DC9" w14:textId="77777777"/>
    <w:p w:rsidR="00C8488C" w:rsidP="3AE4E084" w14:paraId="1A6E2CAC" w14:textId="3978A33C">
      <w:r>
        <w:t xml:space="preserve">ORR’s MDTAT </w:t>
      </w:r>
      <w:r w:rsidR="00FE1D5B">
        <w:t>plans to administer a survey to</w:t>
      </w:r>
      <w:r>
        <w:t xml:space="preserve"> UC Program</w:t>
      </w:r>
      <w:r w:rsidR="00071831">
        <w:t xml:space="preserve"> and </w:t>
      </w:r>
      <w:r w:rsidR="00486A42">
        <w:t>care provider</w:t>
      </w:r>
      <w:r w:rsidR="002D2569">
        <w:t xml:space="preserve"> </w:t>
      </w:r>
      <w:r>
        <w:t xml:space="preserve">staff </w:t>
      </w:r>
      <w:r w:rsidR="00D253E8">
        <w:t xml:space="preserve">at the conclusion of </w:t>
      </w:r>
      <w:r w:rsidR="00973947">
        <w:t>each</w:t>
      </w:r>
      <w:r w:rsidR="00D253E8">
        <w:t xml:space="preserve"> technical assistance visit</w:t>
      </w:r>
      <w:r w:rsidR="00957A8D">
        <w:t xml:space="preserve"> to determine level of satisfaction </w:t>
      </w:r>
      <w:r w:rsidR="00301AAE">
        <w:t xml:space="preserve">with the visit and solicit additional </w:t>
      </w:r>
      <w:r w:rsidR="00FE1D5B">
        <w:t>feedback</w:t>
      </w:r>
      <w:r w:rsidR="00301AAE">
        <w:t xml:space="preserve"> </w:t>
      </w:r>
      <w:r w:rsidR="007A18F6">
        <w:t xml:space="preserve">on how </w:t>
      </w:r>
      <w:r w:rsidR="001423DC">
        <w:t>technical assistance</w:t>
      </w:r>
      <w:r w:rsidR="008B5321">
        <w:t xml:space="preserve"> sessions may be enhanced</w:t>
      </w:r>
      <w:r w:rsidR="00D253E8">
        <w:t>.</w:t>
      </w:r>
      <w:r w:rsidR="00656954">
        <w:t xml:space="preserve"> </w:t>
      </w:r>
      <w:r w:rsidR="5F0DF484">
        <w:t>The MDTAT will use the information collected in the surveys to evaluate and tailor the design, development, and delivery of technical assistance to the UC Program.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P="3AE4E084" w14:paraId="3EA850A4" w14:textId="17DAB925">
      <w:pPr>
        <w:pStyle w:val="Header"/>
        <w:tabs>
          <w:tab w:val="clear" w:pos="4320"/>
          <w:tab w:val="clear" w:pos="8640"/>
        </w:tabs>
      </w:pPr>
      <w:r w:rsidRPr="3AE4E084">
        <w:rPr>
          <w:b/>
          <w:bCs/>
        </w:rPr>
        <w:t>DESCRIPTION OF RESPONDENTS</w:t>
      </w:r>
      <w:r>
        <w:t xml:space="preserve">: </w:t>
      </w:r>
    </w:p>
    <w:p w:rsidR="6DD323DD" w:rsidP="24003583" w14:paraId="63A375AC" w14:textId="0A053B63">
      <w:pPr>
        <w:pStyle w:val="Header"/>
        <w:tabs>
          <w:tab w:val="clear" w:pos="4320"/>
          <w:tab w:val="clear" w:pos="8640"/>
        </w:tabs>
      </w:pPr>
      <w:r>
        <w:t xml:space="preserve">Respondents include </w:t>
      </w:r>
      <w:r w:rsidR="003472F7">
        <w:t xml:space="preserve">care provider </w:t>
      </w:r>
      <w:r>
        <w:t>staff</w:t>
      </w:r>
      <w:r w:rsidR="6EA21DF5">
        <w:t>,</w:t>
      </w:r>
      <w:r w:rsidR="13C93EEB">
        <w:t xml:space="preserve"> </w:t>
      </w:r>
      <w:r w:rsidRPr="24003583" w:rsidR="56B67D9A">
        <w:t>and ORR</w:t>
      </w:r>
      <w:r w:rsidR="009F2CA8">
        <w:t xml:space="preserve"> UC</w:t>
      </w:r>
      <w:r w:rsidR="00292BAF">
        <w:t xml:space="preserve"> Program</w:t>
      </w:r>
      <w:r w:rsidRPr="24003583" w:rsidR="56B67D9A">
        <w:t xml:space="preserve"> </w:t>
      </w:r>
      <w:r w:rsidRPr="24003583" w:rsidR="0AB15AA6">
        <w:t>federal</w:t>
      </w:r>
      <w:r>
        <w:rPr>
          <w:rStyle w:val="FootnoteReference"/>
        </w:rPr>
        <w:footnoteReference w:id="2"/>
      </w:r>
      <w:r w:rsidRPr="24003583" w:rsidR="0AB15AA6">
        <w:t xml:space="preserve"> and </w:t>
      </w:r>
      <w:r w:rsidRPr="24003583" w:rsidR="56B67D9A">
        <w:t>contractor staff</w:t>
      </w:r>
      <w:r w:rsidR="00071831">
        <w:t>.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3258381E" w14:paraId="0E9ECD25" w14:textId="08B82D29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3258381E">
        <w:rPr>
          <w:sz w:val="24"/>
          <w:szCs w:val="24"/>
        </w:rPr>
        <w:t>[ ]</w:t>
      </w:r>
      <w:r w:rsidRPr="3258381E">
        <w:rPr>
          <w:sz w:val="24"/>
          <w:szCs w:val="24"/>
        </w:rPr>
        <w:t xml:space="preserve"> </w:t>
      </w:r>
      <w:r w:rsidRPr="3258381E">
        <w:rPr>
          <w:sz w:val="24"/>
          <w:szCs w:val="24"/>
        </w:rPr>
        <w:t>Customer Comment Card/Complaint Form</w:t>
      </w:r>
      <w:r w:rsidRPr="3258381E">
        <w:rPr>
          <w:sz w:val="24"/>
          <w:szCs w:val="24"/>
        </w:rPr>
        <w:t xml:space="preserve"> </w:t>
      </w:r>
      <w:r>
        <w:tab/>
      </w:r>
      <w:r w:rsidRPr="3258381E">
        <w:rPr>
          <w:sz w:val="24"/>
          <w:szCs w:val="24"/>
        </w:rPr>
        <w:t>[</w:t>
      </w:r>
      <w:r w:rsidRPr="3258381E" w:rsidR="227AEA12">
        <w:rPr>
          <w:sz w:val="24"/>
          <w:szCs w:val="24"/>
        </w:rPr>
        <w:t>X</w:t>
      </w:r>
      <w:r w:rsidRPr="3258381E">
        <w:rPr>
          <w:sz w:val="24"/>
          <w:szCs w:val="24"/>
        </w:rPr>
        <w:t xml:space="preserve">] </w:t>
      </w:r>
      <w:r w:rsidRPr="3258381E">
        <w:rPr>
          <w:sz w:val="24"/>
          <w:szCs w:val="24"/>
        </w:rPr>
        <w:t>Customer Satisfaction Survey</w:t>
      </w:r>
      <w:r w:rsidRPr="3258381E">
        <w:rPr>
          <w:sz w:val="24"/>
          <w:szCs w:val="24"/>
        </w:rPr>
        <w:t xml:space="preserve"> </w:t>
      </w:r>
      <w:r w:rsidRPr="3258381E" w:rsidR="00CA2650">
        <w:rPr>
          <w:sz w:val="24"/>
          <w:szCs w:val="24"/>
        </w:rPr>
        <w:t xml:space="preserve">  </w:t>
      </w:r>
      <w:r w:rsidRPr="3258381E">
        <w:rPr>
          <w:sz w:val="24"/>
          <w:szCs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B76A78" w14:paraId="24684E2B" w14:textId="60118447">
      <w:pPr>
        <w:ind w:left="2250" w:hanging="2250"/>
        <w:rPr>
          <w:u w:val="single"/>
        </w:rPr>
      </w:pPr>
      <w:r>
        <w:t>Name</w:t>
      </w:r>
      <w:r w:rsidR="00340E84">
        <w:t xml:space="preserve"> and affiliation</w:t>
      </w:r>
      <w:r>
        <w:t>:</w:t>
      </w:r>
      <w:r w:rsidR="095C800F">
        <w:t xml:space="preserve"> </w:t>
      </w:r>
      <w:r w:rsidRPr="24003583" w:rsidR="095C800F">
        <w:rPr>
          <w:u w:val="single"/>
        </w:rPr>
        <w:t>Shebony Foster, Training Manager, ACF Office of Refugee Resettlement Unaccompanied Children Program</w:t>
      </w:r>
    </w:p>
    <w:p w:rsidR="24003583" w:rsidP="24003583" w14:paraId="02580439" w14:textId="4CDE26EB"/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2DBD57EE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5BBA6CC5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60142218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1D713DCD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5"/>
        <w:gridCol w:w="1890"/>
        <w:gridCol w:w="1530"/>
        <w:gridCol w:w="1710"/>
        <w:gridCol w:w="1440"/>
        <w:gridCol w:w="1260"/>
      </w:tblGrid>
      <w:tr w14:paraId="14D0480D" w14:textId="77777777" w:rsidTr="00302F77">
        <w:tblPrEx>
          <w:tblW w:w="95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705" w:type="dxa"/>
            <w:vAlign w:val="center"/>
          </w:tcPr>
          <w:p w:rsidR="00340E84" w:rsidRPr="0001027E" w:rsidP="00261598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890" w:type="dxa"/>
            <w:vAlign w:val="center"/>
          </w:tcPr>
          <w:p w:rsidR="00340E84" w:rsidRPr="0001027E" w:rsidP="00261598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  <w:vAlign w:val="center"/>
          </w:tcPr>
          <w:p w:rsidR="00340E84" w:rsidRPr="0001027E" w:rsidP="00261598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  <w:vAlign w:val="center"/>
          </w:tcPr>
          <w:p w:rsidR="00340E84" w:rsidRPr="0001027E" w:rsidP="00261598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440" w:type="dxa"/>
            <w:vAlign w:val="center"/>
          </w:tcPr>
          <w:p w:rsidR="00340E84" w:rsidRPr="0001027E" w:rsidP="00261598" w14:paraId="0D6C37D5" w14:textId="6DE79BF9">
            <w:pPr>
              <w:rPr>
                <w:b/>
                <w:bCs/>
              </w:rPr>
            </w:pPr>
            <w:r w:rsidRPr="3258381E">
              <w:rPr>
                <w:b/>
                <w:bCs/>
              </w:rPr>
              <w:t>Estimated Time per Response</w:t>
            </w:r>
            <w:r w:rsidRPr="3258381E">
              <w:rPr>
                <w:b/>
                <w:bCs/>
              </w:rPr>
              <w:t xml:space="preserve"> </w:t>
            </w:r>
            <w:r w:rsidR="009F2EAC">
              <w:rPr>
                <w:b/>
                <w:bCs/>
              </w:rPr>
              <w:t>(hours)</w:t>
            </w:r>
          </w:p>
        </w:tc>
        <w:tc>
          <w:tcPr>
            <w:tcW w:w="1260" w:type="dxa"/>
            <w:vAlign w:val="center"/>
          </w:tcPr>
          <w:p w:rsidR="00340E84" w:rsidRPr="0001027E" w:rsidP="00261598" w14:paraId="0BA6B090" w14:textId="201B82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Pr="62DA3DDE">
              <w:rPr>
                <w:b/>
                <w:bCs/>
              </w:rPr>
              <w:t>Burden Hours</w:t>
            </w:r>
          </w:p>
        </w:tc>
      </w:tr>
      <w:tr w14:paraId="1F158995" w14:textId="77777777" w:rsidTr="00302F77">
        <w:tblPrEx>
          <w:tblW w:w="9535" w:type="dxa"/>
          <w:tblLayout w:type="fixed"/>
          <w:tblLook w:val="01E0"/>
        </w:tblPrEx>
        <w:trPr>
          <w:trHeight w:val="274"/>
        </w:trPr>
        <w:tc>
          <w:tcPr>
            <w:tcW w:w="1705" w:type="dxa"/>
            <w:vAlign w:val="center"/>
          </w:tcPr>
          <w:p w:rsidR="00340E84" w:rsidP="00261598" w14:paraId="585F12D8" w14:textId="6024D870">
            <w:r>
              <w:t xml:space="preserve">Technical Assistance </w:t>
            </w:r>
            <w:r w:rsidR="00A53E19">
              <w:t>Satisfaction</w:t>
            </w:r>
            <w:r>
              <w:t xml:space="preserve"> Survey</w:t>
            </w:r>
          </w:p>
        </w:tc>
        <w:tc>
          <w:tcPr>
            <w:tcW w:w="1890" w:type="dxa"/>
            <w:vAlign w:val="center"/>
          </w:tcPr>
          <w:p w:rsidR="00340E84" w:rsidP="00261598" w14:paraId="1568D5FE" w14:textId="446661E3">
            <w:r>
              <w:t>UC</w:t>
            </w:r>
            <w:r w:rsidR="00263D0A">
              <w:t xml:space="preserve"> Program</w:t>
            </w:r>
            <w:r w:rsidR="00071831">
              <w:t xml:space="preserve"> and</w:t>
            </w:r>
            <w:r w:rsidR="002D2569">
              <w:t xml:space="preserve"> </w:t>
            </w:r>
            <w:r w:rsidR="00263D0A">
              <w:t>care provider</w:t>
            </w:r>
            <w:r w:rsidR="002D2569">
              <w:t xml:space="preserve"> </w:t>
            </w:r>
            <w:r w:rsidR="00263D0A">
              <w:t>staff</w:t>
            </w:r>
          </w:p>
        </w:tc>
        <w:tc>
          <w:tcPr>
            <w:tcW w:w="1530" w:type="dxa"/>
            <w:vAlign w:val="center"/>
          </w:tcPr>
          <w:p w:rsidR="00340E84" w:rsidP="00261598" w14:paraId="71E63EBF" w14:textId="04B46FED">
            <w:r>
              <w:t>15</w:t>
            </w:r>
            <w:r w:rsidR="1178182A">
              <w:t>,</w:t>
            </w:r>
            <w:r w:rsidR="42A56D5C">
              <w:t>0</w:t>
            </w:r>
            <w:r w:rsidR="35EFA753">
              <w:t>0</w:t>
            </w:r>
            <w:r w:rsidR="42A56D5C">
              <w:t>0</w:t>
            </w:r>
          </w:p>
        </w:tc>
        <w:tc>
          <w:tcPr>
            <w:tcW w:w="1710" w:type="dxa"/>
            <w:vAlign w:val="center"/>
          </w:tcPr>
          <w:p w:rsidR="00340E84" w:rsidP="00261598" w14:paraId="593F10F4" w14:textId="4FEB101D">
            <w:r>
              <w:t>1</w:t>
            </w:r>
          </w:p>
        </w:tc>
        <w:tc>
          <w:tcPr>
            <w:tcW w:w="1440" w:type="dxa"/>
            <w:vAlign w:val="center"/>
          </w:tcPr>
          <w:p w:rsidR="00340E84" w:rsidP="00261598" w14:paraId="29021E8C" w14:textId="7961659D">
            <w:r>
              <w:t>0.0</w:t>
            </w:r>
            <w:r w:rsidR="009F2EAC">
              <w:t>3</w:t>
            </w:r>
            <w:r w:rsidR="589E252D">
              <w:t xml:space="preserve"> </w:t>
            </w:r>
          </w:p>
        </w:tc>
        <w:tc>
          <w:tcPr>
            <w:tcW w:w="1260" w:type="dxa"/>
            <w:vAlign w:val="center"/>
          </w:tcPr>
          <w:p w:rsidR="00340E84" w:rsidP="00261598" w14:paraId="515AAFC2" w14:textId="3B5FF87A">
            <w:r>
              <w:t>450</w:t>
            </w:r>
          </w:p>
        </w:tc>
      </w:tr>
    </w:tbl>
    <w:p w:rsidR="00F3170F" w:rsidP="00F3170F" w14:paraId="3CF8F186" w14:textId="77777777"/>
    <w:p w:rsidR="00B95643" w:rsidP="5C5C6172" w14:paraId="3DB4266D" w14:textId="0ACFC01E">
      <w:r w:rsidRPr="5C5C6172">
        <w:rPr>
          <w:b/>
          <w:bCs/>
        </w:rPr>
        <w:t xml:space="preserve">FEDERAL </w:t>
      </w:r>
      <w:r w:rsidRPr="5C5C6172" w:rsidR="009F5923">
        <w:rPr>
          <w:b/>
          <w:bCs/>
        </w:rPr>
        <w:t>COST</w:t>
      </w:r>
      <w:r w:rsidRPr="5C5C6172" w:rsidR="00F06866">
        <w:rPr>
          <w:b/>
          <w:bCs/>
        </w:rPr>
        <w:t>:</w:t>
      </w:r>
      <w:r w:rsidRPr="5C5C6172" w:rsidR="00895229">
        <w:rPr>
          <w:b/>
          <w:bCs/>
        </w:rPr>
        <w:t xml:space="preserve"> </w:t>
      </w:r>
      <w:r w:rsidRPr="5C5C6172" w:rsidR="00C86E91">
        <w:rPr>
          <w:b/>
          <w:bCs/>
        </w:rPr>
        <w:t xml:space="preserve"> </w:t>
      </w:r>
      <w:r w:rsidR="00C86E91">
        <w:t>The estimated annual cost to the Federal government i</w:t>
      </w:r>
      <w:r w:rsidR="11EB4F47">
        <w:t xml:space="preserve">s </w:t>
      </w:r>
      <w:r w:rsidR="0701A1E0">
        <w:t>$</w:t>
      </w:r>
      <w:r w:rsidR="007C49AC">
        <w:t>242,899</w:t>
      </w:r>
      <w:r w:rsidR="0701A1E0">
        <w:t xml:space="preserve">. </w:t>
      </w:r>
      <w:r w:rsidR="11EB4F47">
        <w:t>This cost includes the estimated staff time to administer the survey and analyze the data received</w:t>
      </w:r>
      <w:r w:rsidR="00D028F3">
        <w:t xml:space="preserve"> (see table below)</w:t>
      </w:r>
      <w:r>
        <w:t>, plus</w:t>
      </w:r>
      <w:r w:rsidRPr="00B95643">
        <w:t xml:space="preserve"> </w:t>
      </w:r>
      <w:r>
        <w:t>a $496 annual fee for the survey software</w:t>
      </w:r>
      <w:r w:rsidR="11EB4F47">
        <w:t xml:space="preserve">. </w:t>
      </w:r>
    </w:p>
    <w:p w:rsidR="00B95643" w:rsidP="5C5C6172" w14:paraId="11FDA869" w14:textId="77777777"/>
    <w:p w:rsidR="11EB4F47" w:rsidP="00FA1F7C" w14:paraId="64FD963F" w14:textId="409A6394">
      <w:r>
        <w:rPr>
          <w:rStyle w:val="normaltextrun"/>
          <w:color w:val="000000"/>
          <w:shd w:val="clear" w:color="auto" w:fill="FFFFFF"/>
        </w:rPr>
        <w:t xml:space="preserve">The annualized cost estimate </w:t>
      </w:r>
      <w:r>
        <w:t>to develop, deliver, and analyze survey data</w:t>
      </w:r>
      <w:r>
        <w:rPr>
          <w:rStyle w:val="normaltextrun"/>
          <w:color w:val="000000"/>
          <w:shd w:val="clear" w:color="auto" w:fill="FFFFFF"/>
        </w:rPr>
        <w:t xml:space="preserve"> considers the time of a step 1 GS-12 in the Washington, DC locality. The hourly rate was multiplied by two to account for fringe benefits and overhead.</w:t>
      </w:r>
      <w:r>
        <w:t xml:space="preserve"> </w:t>
      </w:r>
    </w:p>
    <w:p w:rsidR="00263D0A" w:rsidP="5C5C6172" w14:paraId="590F7AD0" w14:textId="77777777"/>
    <w:tbl>
      <w:tblPr>
        <w:tblW w:w="954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591"/>
        <w:gridCol w:w="1836"/>
        <w:gridCol w:w="1530"/>
        <w:gridCol w:w="1530"/>
        <w:gridCol w:w="1530"/>
        <w:gridCol w:w="1530"/>
      </w:tblGrid>
      <w:tr w14:paraId="6EDBE2D3" w14:textId="77777777" w:rsidTr="00302F77">
        <w:tblPrEx>
          <w:tblW w:w="9547" w:type="dxa"/>
          <w:tblInd w:w="-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ook w:val="04A0"/>
        </w:tblPrEx>
        <w:trPr>
          <w:trHeight w:val="270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75F05BD3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rPr>
                <w:rStyle w:val="normaltextrun"/>
                <w:b/>
                <w:bCs/>
              </w:rPr>
              <w:t>No. of Federal Staff</w:t>
            </w:r>
            <w:r w:rsidRPr="00BA3B29">
              <w:rPr>
                <w:rStyle w:val="eop"/>
              </w:rPr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20FFABFC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rPr>
                <w:rStyle w:val="normaltextrun"/>
                <w:b/>
                <w:bCs/>
              </w:rPr>
              <w:t>No. of Reviews per Federal Staff per Year</w:t>
            </w:r>
            <w:r w:rsidRPr="00BA3B29"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0B759F9E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rPr>
                <w:rStyle w:val="normaltextrun"/>
                <w:b/>
                <w:bCs/>
              </w:rPr>
              <w:t>Burden per Review (hours)</w:t>
            </w:r>
            <w:r w:rsidRPr="00BA3B29"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3A79254C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rPr>
                <w:rStyle w:val="normaltextrun"/>
                <w:b/>
                <w:bCs/>
              </w:rPr>
              <w:t>Annual Burden</w:t>
            </w:r>
            <w:r w:rsidRPr="00BA3B29"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5498B797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rPr>
                <w:rStyle w:val="normaltextrun"/>
                <w:b/>
                <w:bCs/>
              </w:rPr>
              <w:t>Average Hourly Wage</w:t>
            </w:r>
            <w:r w:rsidRPr="00BA3B29"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01C7F3AD" w14:textId="5BF089D7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rPr>
                <w:rStyle w:val="normaltextrun"/>
                <w:b/>
                <w:bCs/>
              </w:rPr>
              <w:t>Total Annual Cost</w:t>
            </w:r>
            <w:r w:rsidRPr="00BA3B29">
              <w:rPr>
                <w:rStyle w:val="eop"/>
              </w:rPr>
              <w:t> </w:t>
            </w:r>
          </w:p>
        </w:tc>
      </w:tr>
      <w:tr w14:paraId="4638BC03" w14:textId="77777777" w:rsidTr="00302F77">
        <w:tblPrEx>
          <w:tblW w:w="9547" w:type="dxa"/>
          <w:tblInd w:w="-15" w:type="dxa"/>
          <w:tblLook w:val="04A0"/>
        </w:tblPrEx>
        <w:trPr>
          <w:trHeight w:val="270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0499B497" w14:textId="05D573BE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t>1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17B1B9AF" w14:textId="2CEC4C15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t>15</w:t>
            </w:r>
            <w:r>
              <w:t>,</w:t>
            </w:r>
            <w:r w:rsidRPr="00BA3B29">
              <w:t>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182D243A" w14:textId="677F5169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t>0.1</w:t>
            </w:r>
            <w:r>
              <w:t>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16D37AA6" w14:textId="7DEAEAE5">
            <w:pPr>
              <w:pStyle w:val="paragraph"/>
              <w:spacing w:before="0" w:beforeAutospacing="0" w:after="0" w:afterAutospacing="0"/>
              <w:textAlignment w:val="baseline"/>
            </w:pPr>
            <w:r>
              <w:t>2,550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4A14E0E9" w14:textId="2E027926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 w:rsidRPr="00BA3B29">
              <w:rPr>
                <w:rStyle w:val="CommentReference"/>
                <w:sz w:val="24"/>
                <w:szCs w:val="24"/>
              </w:rPr>
              <w:t>$</w:t>
            </w:r>
            <w:r w:rsidR="008B53F2">
              <w:t>95.06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1E0523BD" w14:textId="4109710F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 w:rsidRPr="00BA3B29">
              <w:t>$</w:t>
            </w:r>
            <w:r w:rsidR="009F2EAC">
              <w:t>242,403</w:t>
            </w:r>
          </w:p>
        </w:tc>
      </w:tr>
    </w:tbl>
    <w:p w:rsidR="00ED6492" w14:paraId="51DEAE36" w14:textId="4C4F88E1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0636C84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5E70A262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6A8152B8">
      <w:pPr>
        <w:pStyle w:val="ListParagraph"/>
      </w:pPr>
    </w:p>
    <w:p w:rsidR="0D6670C7" w:rsidP="62DA3DDE" w14:paraId="2BB8E1D3" w14:textId="2F910A49">
      <w:pPr>
        <w:pStyle w:val="ListParagraph"/>
        <w:ind w:left="0"/>
      </w:pPr>
      <w:r>
        <w:t>A web-based survey link will be emailed and/or shared at the conclusion of a technical assistance site visit to staff that received technical assist</w:t>
      </w:r>
      <w:r w:rsidR="201601D1">
        <w:t xml:space="preserve">ance. This includes program directors, case managers, clinicians, youth care workers, non-direct care staff, direct care staff, executives, </w:t>
      </w:r>
      <w:r w:rsidR="201601D1">
        <w:t xml:space="preserve">trainers, federal and contract field staff, </w:t>
      </w:r>
      <w:r w:rsidR="5EBAE702">
        <w:t xml:space="preserve">and other contractors (as applicable). If survey is emailed rather than provided in-person during the site visit, </w:t>
      </w:r>
      <w:r w:rsidR="16F935D0">
        <w:t xml:space="preserve">ORR’s Care Provider </w:t>
      </w:r>
      <w:r w:rsidR="00E94C96">
        <w:t>D</w:t>
      </w:r>
      <w:r w:rsidR="16F935D0">
        <w:t xml:space="preserve">istribution </w:t>
      </w:r>
      <w:r w:rsidR="00E94C96">
        <w:t>L</w:t>
      </w:r>
      <w:r w:rsidR="16F935D0">
        <w:t>ist will be used to identify email addresses for survey dissemination.</w:t>
      </w:r>
    </w:p>
    <w:p w:rsidR="00A403BB" w:rsidP="00A403BB" w14:paraId="794D6777" w14:textId="77777777"/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5238A9AF">
      <w:pPr>
        <w:ind w:left="720"/>
      </w:pPr>
      <w:r>
        <w:t>[</w:t>
      </w:r>
      <w:r w:rsidR="05E1A9BE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4E65250B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3C582502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2100C" w14:paraId="5A16BCED" w14:textId="77777777">
      <w:r>
        <w:separator/>
      </w:r>
    </w:p>
  </w:footnote>
  <w:footnote w:type="continuationSeparator" w:id="1">
    <w:p w:rsidR="0002100C" w14:paraId="72C8C743" w14:textId="77777777">
      <w:r>
        <w:continuationSeparator/>
      </w:r>
    </w:p>
  </w:footnote>
  <w:footnote w:id="2">
    <w:p w:rsidR="00817DF1" w14:paraId="05C40089" w14:textId="1B1ECF95">
      <w:pPr>
        <w:pStyle w:val="FootnoteText"/>
      </w:pPr>
      <w:r>
        <w:rPr>
          <w:rStyle w:val="FootnoteReference"/>
        </w:rPr>
        <w:footnoteRef/>
      </w:r>
      <w:r>
        <w:t xml:space="preserve"> This information collection falls within the scope of these federal employees’ work duties and therefore burden is not included for these respondents.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3E0ECE"/>
    <w:multiLevelType w:val="hybridMultilevel"/>
    <w:tmpl w:val="4E849B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0368085">
    <w:abstractNumId w:val="11"/>
  </w:num>
  <w:num w:numId="2" w16cid:durableId="1681662360">
    <w:abstractNumId w:val="18"/>
  </w:num>
  <w:num w:numId="3" w16cid:durableId="48458561">
    <w:abstractNumId w:val="17"/>
  </w:num>
  <w:num w:numId="4" w16cid:durableId="1270235975">
    <w:abstractNumId w:val="19"/>
  </w:num>
  <w:num w:numId="5" w16cid:durableId="1441299600">
    <w:abstractNumId w:val="3"/>
  </w:num>
  <w:num w:numId="6" w16cid:durableId="1233543179">
    <w:abstractNumId w:val="1"/>
  </w:num>
  <w:num w:numId="7" w16cid:durableId="146481554">
    <w:abstractNumId w:val="9"/>
  </w:num>
  <w:num w:numId="8" w16cid:durableId="1490173980">
    <w:abstractNumId w:val="15"/>
  </w:num>
  <w:num w:numId="9" w16cid:durableId="667287767">
    <w:abstractNumId w:val="10"/>
  </w:num>
  <w:num w:numId="10" w16cid:durableId="643703921">
    <w:abstractNumId w:val="2"/>
  </w:num>
  <w:num w:numId="11" w16cid:durableId="1335189428">
    <w:abstractNumId w:val="6"/>
  </w:num>
  <w:num w:numId="12" w16cid:durableId="840586857">
    <w:abstractNumId w:val="7"/>
  </w:num>
  <w:num w:numId="13" w16cid:durableId="1687293070">
    <w:abstractNumId w:val="0"/>
  </w:num>
  <w:num w:numId="14" w16cid:durableId="1975717833">
    <w:abstractNumId w:val="16"/>
  </w:num>
  <w:num w:numId="15" w16cid:durableId="627079771">
    <w:abstractNumId w:val="14"/>
  </w:num>
  <w:num w:numId="16" w16cid:durableId="734814347">
    <w:abstractNumId w:val="13"/>
  </w:num>
  <w:num w:numId="17" w16cid:durableId="1186596037">
    <w:abstractNumId w:val="4"/>
  </w:num>
  <w:num w:numId="18" w16cid:durableId="933249043">
    <w:abstractNumId w:val="5"/>
  </w:num>
  <w:num w:numId="19" w16cid:durableId="1042752274">
    <w:abstractNumId w:val="8"/>
  </w:num>
  <w:num w:numId="20" w16cid:durableId="19343613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00C"/>
    <w:rsid w:val="00023A57"/>
    <w:rsid w:val="00046E3A"/>
    <w:rsid w:val="00047A64"/>
    <w:rsid w:val="00067329"/>
    <w:rsid w:val="00071831"/>
    <w:rsid w:val="000B2838"/>
    <w:rsid w:val="000D44CA"/>
    <w:rsid w:val="000E200B"/>
    <w:rsid w:val="000F68BE"/>
    <w:rsid w:val="001423DC"/>
    <w:rsid w:val="001927A4"/>
    <w:rsid w:val="00194AC6"/>
    <w:rsid w:val="001A23B0"/>
    <w:rsid w:val="001A25CC"/>
    <w:rsid w:val="001B0AAA"/>
    <w:rsid w:val="001B7348"/>
    <w:rsid w:val="001C1884"/>
    <w:rsid w:val="001C39F7"/>
    <w:rsid w:val="001C5355"/>
    <w:rsid w:val="002055EB"/>
    <w:rsid w:val="00237B48"/>
    <w:rsid w:val="0024521E"/>
    <w:rsid w:val="00261598"/>
    <w:rsid w:val="00263C3D"/>
    <w:rsid w:val="00263D0A"/>
    <w:rsid w:val="00274D0B"/>
    <w:rsid w:val="00275D16"/>
    <w:rsid w:val="00292BAF"/>
    <w:rsid w:val="002A01A4"/>
    <w:rsid w:val="002A1EB1"/>
    <w:rsid w:val="002B052D"/>
    <w:rsid w:val="002B34CD"/>
    <w:rsid w:val="002B3C95"/>
    <w:rsid w:val="002D0B92"/>
    <w:rsid w:val="002D2569"/>
    <w:rsid w:val="002E0C63"/>
    <w:rsid w:val="002FD11C"/>
    <w:rsid w:val="00301AAE"/>
    <w:rsid w:val="00302F77"/>
    <w:rsid w:val="00340E84"/>
    <w:rsid w:val="003472F7"/>
    <w:rsid w:val="00364E83"/>
    <w:rsid w:val="003B63EA"/>
    <w:rsid w:val="003C3725"/>
    <w:rsid w:val="003D137A"/>
    <w:rsid w:val="003D5BBE"/>
    <w:rsid w:val="003E3C61"/>
    <w:rsid w:val="003F1C5B"/>
    <w:rsid w:val="00434E33"/>
    <w:rsid w:val="00441434"/>
    <w:rsid w:val="00450711"/>
    <w:rsid w:val="0045264C"/>
    <w:rsid w:val="00486A42"/>
    <w:rsid w:val="004876EC"/>
    <w:rsid w:val="004A4D39"/>
    <w:rsid w:val="004D46E9"/>
    <w:rsid w:val="004D6E14"/>
    <w:rsid w:val="005009B0"/>
    <w:rsid w:val="00547453"/>
    <w:rsid w:val="00570A49"/>
    <w:rsid w:val="00584F5E"/>
    <w:rsid w:val="005A1006"/>
    <w:rsid w:val="005B061C"/>
    <w:rsid w:val="005E714A"/>
    <w:rsid w:val="005F693D"/>
    <w:rsid w:val="006140A0"/>
    <w:rsid w:val="00636621"/>
    <w:rsid w:val="00642B49"/>
    <w:rsid w:val="006547AC"/>
    <w:rsid w:val="00656954"/>
    <w:rsid w:val="006832D9"/>
    <w:rsid w:val="00684AEF"/>
    <w:rsid w:val="00691AE3"/>
    <w:rsid w:val="0069403B"/>
    <w:rsid w:val="006F3DDE"/>
    <w:rsid w:val="00704678"/>
    <w:rsid w:val="007135A4"/>
    <w:rsid w:val="00732EAE"/>
    <w:rsid w:val="00737A43"/>
    <w:rsid w:val="007425E7"/>
    <w:rsid w:val="00747FF4"/>
    <w:rsid w:val="007514C1"/>
    <w:rsid w:val="007A18F6"/>
    <w:rsid w:val="007C49AC"/>
    <w:rsid w:val="007E0E6B"/>
    <w:rsid w:val="007E4EF3"/>
    <w:rsid w:val="007F7080"/>
    <w:rsid w:val="00802607"/>
    <w:rsid w:val="0080287A"/>
    <w:rsid w:val="008101A5"/>
    <w:rsid w:val="00817DF1"/>
    <w:rsid w:val="00822664"/>
    <w:rsid w:val="00830827"/>
    <w:rsid w:val="00843796"/>
    <w:rsid w:val="00895229"/>
    <w:rsid w:val="008B2EB3"/>
    <w:rsid w:val="008B5321"/>
    <w:rsid w:val="008B53F2"/>
    <w:rsid w:val="008E6F91"/>
    <w:rsid w:val="008F0203"/>
    <w:rsid w:val="008F50D4"/>
    <w:rsid w:val="009239AA"/>
    <w:rsid w:val="00935ADA"/>
    <w:rsid w:val="00946B6C"/>
    <w:rsid w:val="00946E15"/>
    <w:rsid w:val="00955A71"/>
    <w:rsid w:val="00957A8D"/>
    <w:rsid w:val="0096108F"/>
    <w:rsid w:val="00973947"/>
    <w:rsid w:val="009C13B9"/>
    <w:rsid w:val="009D01A2"/>
    <w:rsid w:val="009F2CA8"/>
    <w:rsid w:val="009F2EAC"/>
    <w:rsid w:val="009F5923"/>
    <w:rsid w:val="00A403BB"/>
    <w:rsid w:val="00A4421F"/>
    <w:rsid w:val="00A53E19"/>
    <w:rsid w:val="00A61314"/>
    <w:rsid w:val="00A674DF"/>
    <w:rsid w:val="00A83AA6"/>
    <w:rsid w:val="00A934D6"/>
    <w:rsid w:val="00AC012E"/>
    <w:rsid w:val="00AE1809"/>
    <w:rsid w:val="00B553AC"/>
    <w:rsid w:val="00B76A78"/>
    <w:rsid w:val="00B80D76"/>
    <w:rsid w:val="00B91E1D"/>
    <w:rsid w:val="00B95643"/>
    <w:rsid w:val="00B96A44"/>
    <w:rsid w:val="00BA2105"/>
    <w:rsid w:val="00BA3B29"/>
    <w:rsid w:val="00BA71E2"/>
    <w:rsid w:val="00BA7E06"/>
    <w:rsid w:val="00BB43B5"/>
    <w:rsid w:val="00BB6219"/>
    <w:rsid w:val="00BD290F"/>
    <w:rsid w:val="00BD692C"/>
    <w:rsid w:val="00C14CC4"/>
    <w:rsid w:val="00C33C52"/>
    <w:rsid w:val="00C40BCC"/>
    <w:rsid w:val="00C40D8B"/>
    <w:rsid w:val="00C64E4D"/>
    <w:rsid w:val="00C8407A"/>
    <w:rsid w:val="00C8488C"/>
    <w:rsid w:val="00C86E91"/>
    <w:rsid w:val="00CA096F"/>
    <w:rsid w:val="00CA2650"/>
    <w:rsid w:val="00CB1078"/>
    <w:rsid w:val="00CC6FAF"/>
    <w:rsid w:val="00CE18B4"/>
    <w:rsid w:val="00CE31A0"/>
    <w:rsid w:val="00CE5BCE"/>
    <w:rsid w:val="00CF6542"/>
    <w:rsid w:val="00D028F3"/>
    <w:rsid w:val="00D24698"/>
    <w:rsid w:val="00D253E8"/>
    <w:rsid w:val="00D46EAE"/>
    <w:rsid w:val="00D6383F"/>
    <w:rsid w:val="00DB59D0"/>
    <w:rsid w:val="00DC33D3"/>
    <w:rsid w:val="00DD28AB"/>
    <w:rsid w:val="00DE227A"/>
    <w:rsid w:val="00E03AC6"/>
    <w:rsid w:val="00E12263"/>
    <w:rsid w:val="00E26329"/>
    <w:rsid w:val="00E40B50"/>
    <w:rsid w:val="00E43ADF"/>
    <w:rsid w:val="00E50293"/>
    <w:rsid w:val="00E6518C"/>
    <w:rsid w:val="00E65FFC"/>
    <w:rsid w:val="00E744EA"/>
    <w:rsid w:val="00E80951"/>
    <w:rsid w:val="00E854FE"/>
    <w:rsid w:val="00E86CC6"/>
    <w:rsid w:val="00E94C96"/>
    <w:rsid w:val="00EB56B3"/>
    <w:rsid w:val="00EC7795"/>
    <w:rsid w:val="00ED6492"/>
    <w:rsid w:val="00EE7EBB"/>
    <w:rsid w:val="00EF2095"/>
    <w:rsid w:val="00F06866"/>
    <w:rsid w:val="00F10386"/>
    <w:rsid w:val="00F15956"/>
    <w:rsid w:val="00F16B38"/>
    <w:rsid w:val="00F24CFC"/>
    <w:rsid w:val="00F2736A"/>
    <w:rsid w:val="00F3170F"/>
    <w:rsid w:val="00F50AC8"/>
    <w:rsid w:val="00F83A28"/>
    <w:rsid w:val="00F976B0"/>
    <w:rsid w:val="00FA1F7C"/>
    <w:rsid w:val="00FA6DE7"/>
    <w:rsid w:val="00FA79EB"/>
    <w:rsid w:val="00FC0A8E"/>
    <w:rsid w:val="00FE1D5B"/>
    <w:rsid w:val="00FE2FA6"/>
    <w:rsid w:val="00FE3DF2"/>
    <w:rsid w:val="05E1A9BE"/>
    <w:rsid w:val="0701A1E0"/>
    <w:rsid w:val="0720AE51"/>
    <w:rsid w:val="081EF7D5"/>
    <w:rsid w:val="094E46F5"/>
    <w:rsid w:val="095C800F"/>
    <w:rsid w:val="0AB15AA6"/>
    <w:rsid w:val="0B0086C1"/>
    <w:rsid w:val="0D6670C7"/>
    <w:rsid w:val="1178182A"/>
    <w:rsid w:val="11C89CEA"/>
    <w:rsid w:val="11EB4F47"/>
    <w:rsid w:val="132F833E"/>
    <w:rsid w:val="13C93EEB"/>
    <w:rsid w:val="1581D95D"/>
    <w:rsid w:val="16F935D0"/>
    <w:rsid w:val="17165825"/>
    <w:rsid w:val="1826B045"/>
    <w:rsid w:val="18B97A1F"/>
    <w:rsid w:val="18D5A171"/>
    <w:rsid w:val="1B18F680"/>
    <w:rsid w:val="1B5E5107"/>
    <w:rsid w:val="1C7B34DF"/>
    <w:rsid w:val="1D713DCD"/>
    <w:rsid w:val="1DB017CB"/>
    <w:rsid w:val="1E6BA7AE"/>
    <w:rsid w:val="1F91CFAF"/>
    <w:rsid w:val="201601D1"/>
    <w:rsid w:val="2136B346"/>
    <w:rsid w:val="21AD803D"/>
    <w:rsid w:val="227AEA12"/>
    <w:rsid w:val="23DC799F"/>
    <w:rsid w:val="24003583"/>
    <w:rsid w:val="248838C4"/>
    <w:rsid w:val="26CFA5B7"/>
    <w:rsid w:val="28D78B6F"/>
    <w:rsid w:val="2BF019F4"/>
    <w:rsid w:val="2FE85B20"/>
    <w:rsid w:val="310758E2"/>
    <w:rsid w:val="320B867A"/>
    <w:rsid w:val="3258381E"/>
    <w:rsid w:val="35EFA753"/>
    <w:rsid w:val="36DEF79D"/>
    <w:rsid w:val="374A9BF3"/>
    <w:rsid w:val="387AC7FE"/>
    <w:rsid w:val="3AE4E084"/>
    <w:rsid w:val="3B4519FD"/>
    <w:rsid w:val="3B7BA808"/>
    <w:rsid w:val="3C582502"/>
    <w:rsid w:val="416D3035"/>
    <w:rsid w:val="42A56D5C"/>
    <w:rsid w:val="450AFC76"/>
    <w:rsid w:val="48429D38"/>
    <w:rsid w:val="4A299E14"/>
    <w:rsid w:val="4AA961C3"/>
    <w:rsid w:val="4BC937B7"/>
    <w:rsid w:val="4E05EC85"/>
    <w:rsid w:val="4E1069B9"/>
    <w:rsid w:val="5136A356"/>
    <w:rsid w:val="52D95DA8"/>
    <w:rsid w:val="557A1F25"/>
    <w:rsid w:val="56B67D9A"/>
    <w:rsid w:val="5793A66E"/>
    <w:rsid w:val="589E252D"/>
    <w:rsid w:val="5AEE5CD5"/>
    <w:rsid w:val="5BBA6CC5"/>
    <w:rsid w:val="5C5C6172"/>
    <w:rsid w:val="5E70A262"/>
    <w:rsid w:val="5EBAE702"/>
    <w:rsid w:val="5F0DF484"/>
    <w:rsid w:val="6163290B"/>
    <w:rsid w:val="6194A993"/>
    <w:rsid w:val="623F79D0"/>
    <w:rsid w:val="62DA3DDE"/>
    <w:rsid w:val="6CDA1F09"/>
    <w:rsid w:val="6DD323DD"/>
    <w:rsid w:val="6EA21DF5"/>
    <w:rsid w:val="70256A4A"/>
    <w:rsid w:val="7052C4FB"/>
    <w:rsid w:val="70B98FBD"/>
    <w:rsid w:val="70E34777"/>
    <w:rsid w:val="723F1F0B"/>
    <w:rsid w:val="73232F51"/>
    <w:rsid w:val="78B13F12"/>
    <w:rsid w:val="7C2C4A39"/>
    <w:rsid w:val="7C67FA2C"/>
    <w:rsid w:val="7D322776"/>
    <w:rsid w:val="7D8F0F9E"/>
    <w:rsid w:val="7EC8994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1B734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B7348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1B7348"/>
    <w:rPr>
      <w:rFonts w:ascii="Times New Roman" w:hAnsi="Times New Roman" w:cs="Times New Roman" w:hint="default"/>
    </w:rPr>
  </w:style>
  <w:style w:type="paragraph" w:styleId="Revision">
    <w:name w:val="Revision"/>
    <w:hidden/>
    <w:uiPriority w:val="99"/>
    <w:semiHidden/>
    <w:rsid w:val="007135A4"/>
    <w:rPr>
      <w:sz w:val="24"/>
      <w:szCs w:val="24"/>
    </w:rPr>
  </w:style>
  <w:style w:type="paragraph" w:styleId="FootnoteText">
    <w:name w:val="footnote text"/>
    <w:basedOn w:val="Normal"/>
    <w:link w:val="FootnoteTextChar"/>
    <w:rsid w:val="00817D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17DF1"/>
  </w:style>
  <w:style w:type="character" w:styleId="FootnoteReference">
    <w:name w:val="footnote reference"/>
    <w:basedOn w:val="DefaultParagraphFont"/>
    <w:rsid w:val="00817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6" ma:contentTypeDescription="Create a new document." ma:contentTypeScope="" ma:versionID="95237500615c3c06f38067f2f04a4ad5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fd96e1ff134ca917bc27003402f58e8a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ef38b6-7648-470d-b5e3-09395448522b">
      <UserInfo>
        <DisplayName>SharingLinks.baa3080b-d4a3-4da3-85b3-2112420ee85a.OrganizationEdit.8eebe8a1-f0ba-4b61-869f-ba974b9d8dc8</DisplayName>
        <AccountId>138</AccountId>
        <AccountType/>
      </UserInfo>
      <UserInfo>
        <DisplayName>Biswas, Toby R M (ACF)</DisplayName>
        <AccountId>12</AccountId>
        <AccountType/>
      </UserInfo>
      <UserInfo>
        <DisplayName>Smyers, Jenifer (ACF)</DisplayName>
        <AccountId>17</AccountId>
        <AccountType/>
      </UserInfo>
      <UserInfo>
        <DisplayName>Blake, Allison (ACF)</DisplayName>
        <AccountId>90</AccountId>
        <AccountType/>
      </UserInfo>
    </SharedWithUsers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CCF43BA-0E0C-405A-B7C5-9C7FEDE000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A9D0C2-CD9A-4385-B19A-FB52626B6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23ef38b6-7648-470d-b5e3-09395448522b"/>
    <ds:schemaRef ds:uri="6f2f78f1-91a5-4d68-8b46-c99d45c19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4477</Characters>
  <Application>Microsoft Office Word</Application>
  <DocSecurity>0</DocSecurity>
  <Lines>37</Lines>
  <Paragraphs>10</Paragraphs>
  <ScaleCrop>false</ScaleCrop>
  <Company>ssa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Herboldsheimer, Shannon (ACF)</cp:lastModifiedBy>
  <cp:revision>3</cp:revision>
  <cp:lastPrinted>2010-10-04T15:59:00Z</cp:lastPrinted>
  <dcterms:created xsi:type="dcterms:W3CDTF">2024-02-23T14:23:00Z</dcterms:created>
  <dcterms:modified xsi:type="dcterms:W3CDTF">2024-02-23T14:23:00Z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