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DF5" w:rsidP="00F15528" w14:paraId="34AE4998" w14:textId="47D6C588">
      <w:pPr>
        <w:pBdr>
          <w:top w:val="single" w:sz="4" w:space="1" w:color="auto"/>
          <w:left w:val="single" w:sz="4" w:space="4" w:color="auto"/>
          <w:bottom w:val="single" w:sz="4" w:space="1" w:color="auto"/>
          <w:right w:val="single" w:sz="4" w:space="4" w:color="auto"/>
        </w:pBdr>
        <w:shd w:val="clear" w:color="auto" w:fill="376091"/>
        <w:jc w:val="center"/>
        <w:rPr>
          <w:rFonts w:ascii="Palatino Linotype" w:hAnsi="Palatino Linotype" w:cs="Times New Roman"/>
          <w:b/>
          <w:color w:val="FFFFFF" w:themeColor="background1"/>
          <w:sz w:val="36"/>
          <w:szCs w:val="36"/>
        </w:rPr>
      </w:pPr>
      <w:r w:rsidRPr="008F3A22">
        <w:rPr>
          <w:rFonts w:ascii="Palatino Linotype" w:hAnsi="Palatino Linotype" w:cs="Times New Roman"/>
          <w:b/>
          <w:color w:val="FFFFFF" w:themeColor="background1"/>
          <w:sz w:val="36"/>
          <w:szCs w:val="36"/>
        </w:rPr>
        <w:t>State Refugee Coordinator Interview Guide</w:t>
      </w:r>
    </w:p>
    <w:p w:rsidR="00084304" w:rsidRPr="008F3A22" w:rsidP="00F15528" w14:paraId="1564DAEF" w14:textId="4F7B51E6">
      <w:pPr>
        <w:pBdr>
          <w:top w:val="single" w:sz="4" w:space="1" w:color="auto"/>
          <w:left w:val="single" w:sz="4" w:space="4" w:color="auto"/>
          <w:bottom w:val="single" w:sz="4" w:space="1" w:color="auto"/>
          <w:right w:val="single" w:sz="4" w:space="4" w:color="auto"/>
        </w:pBdr>
        <w:shd w:val="clear" w:color="auto" w:fill="376091"/>
        <w:jc w:val="center"/>
        <w:rPr>
          <w:rFonts w:ascii="Palatino Linotype" w:hAnsi="Palatino Linotype" w:cs="Times New Roman"/>
          <w:b/>
          <w:color w:val="FFFFFF" w:themeColor="background1"/>
          <w:sz w:val="36"/>
          <w:szCs w:val="36"/>
        </w:rPr>
      </w:pPr>
      <w:r>
        <w:rPr>
          <w:rFonts w:ascii="Palatino Linotype" w:hAnsi="Palatino Linotype" w:cs="Times New Roman"/>
          <w:b/>
          <w:color w:val="FFFFFF" w:themeColor="background1"/>
          <w:sz w:val="36"/>
          <w:szCs w:val="36"/>
        </w:rPr>
        <w:t>ORR Data Modernization Effort</w:t>
      </w:r>
    </w:p>
    <w:p w:rsidR="005B2DF5" w:rsidP="00F15528" w14:paraId="1D4A2576" w14:textId="77777777">
      <w:pPr>
        <w:rPr>
          <w:rFonts w:ascii="Times New Roman" w:hAnsi="Times New Roman" w:cs="Times New Roman"/>
          <w:color w:val="1F3864" w:themeColor="accent1" w:themeShade="80"/>
        </w:rPr>
      </w:pPr>
    </w:p>
    <w:tbl>
      <w:tblPr>
        <w:tblStyle w:val="TableGrid"/>
        <w:tblW w:w="9090" w:type="dxa"/>
        <w:tblInd w:w="-5" w:type="dxa"/>
        <w:tblLayout w:type="fixed"/>
        <w:tblLook w:val="06A0"/>
      </w:tblPr>
      <w:tblGrid>
        <w:gridCol w:w="4590"/>
        <w:gridCol w:w="4500"/>
      </w:tblGrid>
      <w:tr w14:paraId="3811AAF5" w14:textId="77777777" w:rsidTr="00555BFC">
        <w:tblPrEx>
          <w:tblW w:w="9090" w:type="dxa"/>
          <w:tblInd w:w="-5" w:type="dxa"/>
          <w:tblLayout w:type="fixed"/>
          <w:tblLook w:val="06A0"/>
        </w:tblPrEx>
        <w:tc>
          <w:tcPr>
            <w:tcW w:w="4590" w:type="dxa"/>
          </w:tcPr>
          <w:p w:rsidR="00C6597A" w:rsidP="003A05C1" w14:paraId="3EE821E0" w14:textId="77777777">
            <w:pPr>
              <w:rPr>
                <w:rFonts w:ascii="Calibri" w:eastAsia="Calibri" w:hAnsi="Calibri" w:cs="Calibri"/>
                <w:color w:val="1F3864" w:themeColor="accent1" w:themeShade="80"/>
              </w:rPr>
            </w:pPr>
            <w:r w:rsidRPr="1CAF1E31">
              <w:rPr>
                <w:rFonts w:ascii="Calibri" w:eastAsia="Calibri" w:hAnsi="Calibri" w:cs="Calibri"/>
                <w:b/>
                <w:bCs/>
                <w:color w:val="1F3864" w:themeColor="accent1" w:themeShade="80"/>
              </w:rPr>
              <w:t xml:space="preserve">Facilitator(s): </w:t>
            </w:r>
          </w:p>
          <w:p w:rsidR="00C6597A" w:rsidP="003A05C1" w14:paraId="6A68710E" w14:textId="77777777">
            <w:pPr>
              <w:rPr>
                <w:rFonts w:ascii="Calibri" w:eastAsia="Calibri" w:hAnsi="Calibri" w:cs="Calibri"/>
                <w:color w:val="1F3864" w:themeColor="accent1" w:themeShade="80"/>
              </w:rPr>
            </w:pPr>
          </w:p>
        </w:tc>
        <w:tc>
          <w:tcPr>
            <w:tcW w:w="4500" w:type="dxa"/>
          </w:tcPr>
          <w:p w:rsidR="00C6597A" w:rsidP="003A05C1" w14:paraId="7A243499" w14:textId="77777777">
            <w:pPr>
              <w:rPr>
                <w:rFonts w:ascii="Calibri" w:eastAsia="Calibri" w:hAnsi="Calibri" w:cs="Calibri"/>
                <w:color w:val="1F3864" w:themeColor="accent1" w:themeShade="80"/>
              </w:rPr>
            </w:pPr>
            <w:r w:rsidRPr="1CAF1E31">
              <w:rPr>
                <w:rFonts w:ascii="Calibri" w:eastAsia="Calibri" w:hAnsi="Calibri" w:cs="Calibri"/>
                <w:b/>
                <w:bCs/>
                <w:color w:val="1F3864" w:themeColor="accent1" w:themeShade="80"/>
              </w:rPr>
              <w:t>Date:</w:t>
            </w:r>
          </w:p>
          <w:p w:rsidR="00C6597A" w:rsidP="003A05C1" w14:paraId="5A02CA24" w14:textId="77777777">
            <w:pPr>
              <w:rPr>
                <w:rFonts w:ascii="Calibri" w:eastAsia="Calibri" w:hAnsi="Calibri" w:cs="Calibri"/>
                <w:color w:val="1F3864" w:themeColor="accent1" w:themeShade="80"/>
              </w:rPr>
            </w:pPr>
          </w:p>
        </w:tc>
      </w:tr>
    </w:tbl>
    <w:p w:rsidR="00EA4C2B" w:rsidP="00EA4C2B" w14:paraId="705D3E99" w14:textId="22319864">
      <w:pPr>
        <w:jc w:val="both"/>
        <w:rPr>
          <w:rFonts w:eastAsia="Calibri"/>
          <w:b/>
          <w:bCs/>
          <w:color w:val="1F487C"/>
          <w:sz w:val="28"/>
          <w:szCs w:val="28"/>
        </w:rPr>
      </w:pPr>
    </w:p>
    <w:p w:rsidR="00EA4C2B" w:rsidRPr="00410A51" w:rsidP="00EA4C2B" w14:paraId="1F85610D" w14:textId="5CA2E5F8">
      <w:pPr>
        <w:jc w:val="both"/>
        <w:rPr>
          <w:rFonts w:eastAsia="Calibri"/>
          <w:b/>
          <w:bCs/>
          <w:color w:val="1F487C"/>
          <w:sz w:val="28"/>
          <w:szCs w:val="28"/>
        </w:rPr>
      </w:pPr>
      <w:r w:rsidRPr="735EFC4A">
        <w:rPr>
          <w:rFonts w:eastAsia="Calibri"/>
          <w:b/>
          <w:bCs/>
          <w:color w:val="1F487C"/>
          <w:sz w:val="28"/>
          <w:szCs w:val="28"/>
        </w:rPr>
        <w:t>Introduction Script</w:t>
      </w:r>
    </w:p>
    <w:p w:rsidR="00EA4C2B" w:rsidP="00EA4C2B" w14:paraId="5AE8EA9D" w14:textId="01EA0E9D">
      <w:pPr>
        <w:jc w:val="both"/>
        <w:rPr>
          <w:rFonts w:ascii="Calibri" w:eastAsia="Calibri" w:hAnsi="Calibri" w:cs="Calibri"/>
          <w:color w:val="000000" w:themeColor="text1"/>
        </w:rPr>
      </w:pPr>
      <w:r w:rsidRPr="56EF9F22">
        <w:rPr>
          <w:rFonts w:ascii="Calibri" w:eastAsia="Calibri" w:hAnsi="Calibri" w:cs="Calibri"/>
          <w:color w:val="000000" w:themeColor="text1"/>
        </w:rPr>
        <w:t xml:space="preserve">Thank you for agreeing to join this meeting. I’m [NAME] </w:t>
      </w:r>
      <w:r w:rsidRPr="005A085E">
        <w:rPr>
          <w:rFonts w:ascii="Calibri" w:eastAsia="Calibri" w:hAnsi="Calibri" w:cs="Calibri"/>
          <w:color w:val="000000" w:themeColor="text1"/>
        </w:rPr>
        <w:t>and this is my colleague [NAME],</w:t>
      </w:r>
      <w:r w:rsidRPr="56EF9F22">
        <w:rPr>
          <w:rFonts w:ascii="Calibri" w:eastAsia="Calibri" w:hAnsi="Calibri" w:cs="Calibri"/>
          <w:color w:val="000000" w:themeColor="text1"/>
        </w:rPr>
        <w:t xml:space="preserve"> and we work in the Office of Refugee Resettlement (ORR). </w:t>
      </w:r>
      <w:r w:rsidR="00A61461">
        <w:rPr>
          <w:rFonts w:ascii="Calibri" w:eastAsia="Calibri" w:hAnsi="Calibri" w:cs="Calibri"/>
          <w:color w:val="000000" w:themeColor="text1"/>
        </w:rPr>
        <w:t xml:space="preserve">As you may recall, </w:t>
      </w:r>
      <w:r w:rsidR="00205691">
        <w:rPr>
          <w:rFonts w:ascii="Calibri" w:eastAsia="Calibri" w:hAnsi="Calibri" w:cs="Calibri"/>
          <w:color w:val="000000" w:themeColor="text1"/>
        </w:rPr>
        <w:t xml:space="preserve">ORR is in the initial stages of reevaluating </w:t>
      </w:r>
      <w:r w:rsidR="001B17A4">
        <w:rPr>
          <w:rFonts w:ascii="Calibri" w:eastAsia="Calibri" w:hAnsi="Calibri" w:cs="Calibri"/>
          <w:color w:val="000000" w:themeColor="text1"/>
        </w:rPr>
        <w:t>its data collection processes and performance measure</w:t>
      </w:r>
      <w:r w:rsidR="00823B2B">
        <w:rPr>
          <w:rFonts w:ascii="Calibri" w:eastAsia="Calibri" w:hAnsi="Calibri" w:cs="Calibri"/>
          <w:color w:val="000000" w:themeColor="text1"/>
        </w:rPr>
        <w:t xml:space="preserve">s. </w:t>
      </w:r>
      <w:r w:rsidR="00AF6E63">
        <w:rPr>
          <w:rFonts w:ascii="Calibri" w:eastAsia="Calibri" w:hAnsi="Calibri" w:cs="Calibri"/>
          <w:color w:val="000000" w:themeColor="text1"/>
        </w:rPr>
        <w:t>To inform this initiative</w:t>
      </w:r>
      <w:r w:rsidR="00B1419C">
        <w:rPr>
          <w:rFonts w:ascii="Calibri" w:eastAsia="Calibri" w:hAnsi="Calibri" w:cs="Calibri"/>
          <w:color w:val="000000" w:themeColor="text1"/>
        </w:rPr>
        <w:t xml:space="preserve">, </w:t>
      </w:r>
      <w:r w:rsidRPr="00322E57">
        <w:rPr>
          <w:rFonts w:ascii="Calibri" w:eastAsia="Calibri" w:hAnsi="Calibri" w:cs="Calibri"/>
          <w:color w:val="000000" w:themeColor="text1"/>
        </w:rPr>
        <w:t xml:space="preserve">ORR is </w:t>
      </w:r>
      <w:r w:rsidRPr="00322E57" w:rsidR="00E226AD">
        <w:rPr>
          <w:rFonts w:ascii="Calibri" w:eastAsia="Calibri" w:hAnsi="Calibri" w:cs="Calibri"/>
          <w:color w:val="000000" w:themeColor="text1"/>
        </w:rPr>
        <w:t xml:space="preserve">conducting interviews with </w:t>
      </w:r>
      <w:r w:rsidRPr="00322E57" w:rsidR="000A72D1">
        <w:rPr>
          <w:rFonts w:ascii="Calibri" w:eastAsia="Calibri" w:hAnsi="Calibri" w:cs="Calibri"/>
          <w:color w:val="000000" w:themeColor="text1"/>
        </w:rPr>
        <w:t xml:space="preserve">state refugee coordinators and state refugee health coordinators to learn </w:t>
      </w:r>
      <w:r w:rsidRPr="00322E57" w:rsidR="00322E57">
        <w:rPr>
          <w:rFonts w:ascii="Calibri" w:eastAsia="Calibri" w:hAnsi="Calibri" w:cs="Calibri"/>
          <w:color w:val="000000" w:themeColor="text1"/>
        </w:rPr>
        <w:t xml:space="preserve">about states’ current data collection practices </w:t>
      </w:r>
      <w:r w:rsidR="00200D86">
        <w:rPr>
          <w:rFonts w:ascii="Calibri" w:eastAsia="Calibri" w:hAnsi="Calibri" w:cs="Calibri"/>
          <w:color w:val="000000" w:themeColor="text1"/>
        </w:rPr>
        <w:t xml:space="preserve">and </w:t>
      </w:r>
      <w:r w:rsidR="001122B4">
        <w:rPr>
          <w:rFonts w:ascii="Calibri" w:eastAsia="Calibri" w:hAnsi="Calibri" w:cs="Calibri"/>
          <w:color w:val="000000" w:themeColor="text1"/>
        </w:rPr>
        <w:t>your</w:t>
      </w:r>
      <w:r w:rsidRPr="00322E57" w:rsidR="00322E57">
        <w:rPr>
          <w:rFonts w:ascii="Calibri" w:eastAsia="Calibri" w:hAnsi="Calibri" w:cs="Calibri"/>
          <w:color w:val="000000" w:themeColor="text1"/>
        </w:rPr>
        <w:t xml:space="preserve"> thoughts on potential changes and improvements to ORR’s data collection requirements. </w:t>
      </w:r>
    </w:p>
    <w:p w:rsidR="00EA4C2B" w:rsidP="00EA4C2B" w14:paraId="347D8066" w14:textId="77777777">
      <w:pPr>
        <w:jc w:val="both"/>
        <w:rPr>
          <w:rFonts w:ascii="Calibri" w:eastAsia="Calibri" w:hAnsi="Calibri" w:cs="Calibri"/>
          <w:color w:val="000000" w:themeColor="text1"/>
        </w:rPr>
      </w:pPr>
    </w:p>
    <w:p w:rsidR="00EA4C2B" w:rsidP="00EA4C2B" w14:paraId="4DB38A18" w14:textId="6FC2B11F">
      <w:pPr>
        <w:jc w:val="both"/>
        <w:rPr>
          <w:rFonts w:eastAsia="Times New Roman" w:cs="Times New Roman"/>
          <w:color w:val="000000" w:themeColor="text1"/>
        </w:rPr>
      </w:pPr>
      <w:r w:rsidRPr="506D7112">
        <w:rPr>
          <w:rFonts w:ascii="Calibri" w:eastAsia="Calibri" w:hAnsi="Calibri" w:cs="Calibri"/>
          <w:color w:val="000000" w:themeColor="text1"/>
        </w:rPr>
        <w:t xml:space="preserve">We will ask some questions to better understand </w:t>
      </w:r>
      <w:r w:rsidR="001122B4">
        <w:rPr>
          <w:rFonts w:ascii="Calibri" w:eastAsia="Calibri" w:hAnsi="Calibri" w:cs="Calibri"/>
          <w:color w:val="000000" w:themeColor="text1"/>
        </w:rPr>
        <w:t xml:space="preserve">how </w:t>
      </w:r>
      <w:r w:rsidR="00233BB7">
        <w:rPr>
          <w:rFonts w:ascii="Calibri" w:eastAsia="Calibri" w:hAnsi="Calibri" w:cs="Calibri"/>
          <w:color w:val="000000" w:themeColor="text1"/>
        </w:rPr>
        <w:t>you collect data for reporting to ORR,</w:t>
      </w:r>
      <w:r w:rsidR="001122B4">
        <w:rPr>
          <w:rFonts w:ascii="Calibri" w:eastAsia="Calibri" w:hAnsi="Calibri" w:cs="Calibri"/>
          <w:color w:val="000000" w:themeColor="text1"/>
        </w:rPr>
        <w:t xml:space="preserve"> </w:t>
      </w:r>
      <w:r w:rsidR="004B75C4">
        <w:rPr>
          <w:rFonts w:ascii="Calibri" w:eastAsia="Calibri" w:hAnsi="Calibri" w:cs="Calibri"/>
          <w:color w:val="000000" w:themeColor="text1"/>
        </w:rPr>
        <w:t xml:space="preserve">any </w:t>
      </w:r>
      <w:r w:rsidR="001122B4">
        <w:rPr>
          <w:rFonts w:ascii="Calibri" w:eastAsia="Calibri" w:hAnsi="Calibri" w:cs="Calibri"/>
          <w:color w:val="000000" w:themeColor="text1"/>
        </w:rPr>
        <w:t>challenges you may experience</w:t>
      </w:r>
      <w:r w:rsidR="004B75C4">
        <w:rPr>
          <w:rFonts w:ascii="Calibri" w:eastAsia="Calibri" w:hAnsi="Calibri" w:cs="Calibri"/>
          <w:color w:val="000000" w:themeColor="text1"/>
        </w:rPr>
        <w:t xml:space="preserve">, and </w:t>
      </w:r>
      <w:r w:rsidR="008B0503">
        <w:rPr>
          <w:rFonts w:ascii="Calibri" w:eastAsia="Calibri" w:hAnsi="Calibri" w:cs="Calibri"/>
          <w:color w:val="000000" w:themeColor="text1"/>
        </w:rPr>
        <w:t xml:space="preserve">how you use these data. </w:t>
      </w:r>
      <w:r w:rsidRPr="506D7112">
        <w:rPr>
          <w:rFonts w:eastAsia="Times New Roman" w:cs="Times New Roman"/>
          <w:color w:val="000000" w:themeColor="text1"/>
        </w:rPr>
        <w:t xml:space="preserve">There are no right or wrong answers to any of our questions. </w:t>
      </w:r>
      <w:r w:rsidRPr="008B0503">
        <w:t>Our goal is to gather information that can be used to make changes and improvements to ORR’s programs and services.</w:t>
      </w:r>
      <w:r>
        <w:t xml:space="preserve"> </w:t>
      </w:r>
      <w:r w:rsidR="00D05AA2">
        <w:rPr>
          <w:rFonts w:eastAsia="Times New Roman" w:cs="Times New Roman"/>
          <w:color w:val="000000" w:themeColor="text1"/>
        </w:rPr>
        <w:t xml:space="preserve"> </w:t>
      </w:r>
    </w:p>
    <w:p w:rsidR="00EA4C2B" w:rsidRPr="00505080" w:rsidP="00EA4C2B" w14:paraId="7BC587AB" w14:textId="77777777">
      <w:pPr>
        <w:jc w:val="both"/>
      </w:pPr>
    </w:p>
    <w:p w:rsidR="00EA4C2B" w:rsidP="00EA4C2B" w14:paraId="63F299DD" w14:textId="6996DC3B">
      <w:pPr>
        <w:jc w:val="both"/>
        <w:rPr>
          <w:rFonts w:eastAsia="Times New Roman" w:cs="Times New Roman"/>
          <w:color w:val="000000" w:themeColor="text1"/>
        </w:rPr>
      </w:pPr>
      <w:r w:rsidRPr="00A721F8">
        <w:rPr>
          <w:rFonts w:eastAsia="Times New Roman" w:cs="Times New Roman"/>
          <w:color w:val="000000" w:themeColor="text1"/>
        </w:rPr>
        <w:t>Our meeting</w:t>
      </w:r>
      <w:r w:rsidRPr="00A721F8">
        <w:rPr>
          <w:rFonts w:eastAsia="Times New Roman" w:cs="Times New Roman"/>
          <w:color w:val="000000" w:themeColor="text1"/>
        </w:rPr>
        <w:t xml:space="preserve"> </w:t>
      </w:r>
      <w:r w:rsidRPr="00A721F8">
        <w:rPr>
          <w:rFonts w:eastAsia="Times New Roman" w:cs="Times New Roman"/>
          <w:color w:val="000000" w:themeColor="text1"/>
        </w:rPr>
        <w:t xml:space="preserve">will last </w:t>
      </w:r>
      <w:r>
        <w:rPr>
          <w:rFonts w:eastAsia="Times New Roman" w:cs="Times New Roman"/>
          <w:color w:val="000000" w:themeColor="text1"/>
        </w:rPr>
        <w:t xml:space="preserve">up to </w:t>
      </w:r>
      <w:r w:rsidR="00D05AA2">
        <w:rPr>
          <w:rFonts w:eastAsia="Times New Roman" w:cs="Times New Roman"/>
          <w:color w:val="000000" w:themeColor="text1"/>
        </w:rPr>
        <w:t>45</w:t>
      </w:r>
      <w:r w:rsidRPr="00A721F8">
        <w:rPr>
          <w:rFonts w:eastAsia="Times New Roman" w:cs="Times New Roman"/>
          <w:color w:val="000000" w:themeColor="text1"/>
        </w:rPr>
        <w:t xml:space="preserve"> minutes. Please know that your participation in this meeting is voluntary. You may choose to not answer any question and may stop participating in the meeting at any time.</w:t>
      </w:r>
    </w:p>
    <w:p w:rsidR="00C6597A" w:rsidP="003A05C1" w14:paraId="269D1B05" w14:textId="77777777">
      <w:pPr>
        <w:jc w:val="both"/>
        <w:rPr>
          <w:rFonts w:ascii="Times New Roman" w:hAnsi="Times New Roman" w:cs="Times New Roman"/>
          <w:color w:val="1F3864" w:themeColor="accent1" w:themeShade="80"/>
          <w:sz w:val="32"/>
          <w:szCs w:val="32"/>
        </w:rPr>
      </w:pPr>
    </w:p>
    <w:p w:rsidR="49A8D92C" w:rsidRPr="00517011" w:rsidP="003A05C1" w14:paraId="10CC04EF" w14:textId="5CED6F21">
      <w:pPr>
        <w:jc w:val="both"/>
      </w:pPr>
      <w:r w:rsidRPr="735EFC4A">
        <w:rPr>
          <w:rFonts w:eastAsia="Calibri Light"/>
          <w:b/>
          <w:bCs/>
          <w:color w:val="2F5496" w:themeColor="accent1" w:themeShade="BF"/>
          <w:sz w:val="28"/>
          <w:szCs w:val="28"/>
        </w:rPr>
        <w:t>Participant</w:t>
      </w:r>
      <w:r w:rsidR="00EA44A7">
        <w:rPr>
          <w:rFonts w:eastAsia="Calibri Light"/>
          <w:b/>
          <w:bCs/>
          <w:color w:val="2F5496" w:themeColor="accent1" w:themeShade="BF"/>
          <w:sz w:val="28"/>
          <w:szCs w:val="28"/>
        </w:rPr>
        <w:t>(</w:t>
      </w:r>
      <w:r w:rsidRPr="735EFC4A">
        <w:rPr>
          <w:rFonts w:eastAsia="Calibri Light"/>
          <w:b/>
          <w:bCs/>
          <w:color w:val="2F5496" w:themeColor="accent1" w:themeShade="BF"/>
          <w:sz w:val="28"/>
          <w:szCs w:val="28"/>
        </w:rPr>
        <w:t>s</w:t>
      </w:r>
      <w:r w:rsidR="00EA44A7">
        <w:rPr>
          <w:rFonts w:eastAsia="Calibri Light"/>
          <w:b/>
          <w:bCs/>
          <w:color w:val="2F5496" w:themeColor="accent1" w:themeShade="BF"/>
          <w:sz w:val="28"/>
          <w:szCs w:val="28"/>
        </w:rPr>
        <w:t>)</w:t>
      </w:r>
      <w:r w:rsidRPr="735EFC4A">
        <w:rPr>
          <w:rFonts w:eastAsia="Calibri Light"/>
          <w:b/>
          <w:bCs/>
          <w:color w:val="2F5496" w:themeColor="accent1" w:themeShade="BF"/>
          <w:sz w:val="28"/>
          <w:szCs w:val="28"/>
        </w:rPr>
        <w:t>:</w:t>
      </w:r>
    </w:p>
    <w:tbl>
      <w:tblPr>
        <w:tblStyle w:val="TableGrid"/>
        <w:tblW w:w="9090" w:type="dxa"/>
        <w:tblInd w:w="-5" w:type="dxa"/>
        <w:tblLook w:val="04A0"/>
      </w:tblPr>
      <w:tblGrid>
        <w:gridCol w:w="4590"/>
        <w:gridCol w:w="4500"/>
      </w:tblGrid>
      <w:tr w14:paraId="38C68641" w14:textId="77777777" w:rsidTr="00C6597A">
        <w:tblPrEx>
          <w:tblW w:w="9090" w:type="dxa"/>
          <w:tblInd w:w="-5" w:type="dxa"/>
          <w:tblLook w:val="04A0"/>
        </w:tblPrEx>
        <w:tc>
          <w:tcPr>
            <w:tcW w:w="4590" w:type="dxa"/>
          </w:tcPr>
          <w:p w:rsidR="005B2DF5" w:rsidRPr="00517011" w:rsidP="003A05C1" w14:paraId="58F41DA3" w14:textId="77777777">
            <w:pPr>
              <w:rPr>
                <w:rFonts w:ascii="Calibri" w:eastAsia="Calibri" w:hAnsi="Calibri" w:cs="Calibri"/>
                <w:b/>
                <w:bCs/>
                <w:color w:val="1F3864" w:themeColor="accent1" w:themeShade="80"/>
              </w:rPr>
            </w:pPr>
            <w:r w:rsidRPr="00517011">
              <w:rPr>
                <w:rFonts w:ascii="Calibri" w:eastAsia="Calibri" w:hAnsi="Calibri" w:cs="Calibri"/>
                <w:b/>
                <w:bCs/>
                <w:color w:val="1F3864" w:themeColor="accent1" w:themeShade="80"/>
              </w:rPr>
              <w:t xml:space="preserve">Participant Name </w:t>
            </w:r>
          </w:p>
        </w:tc>
        <w:tc>
          <w:tcPr>
            <w:tcW w:w="4500" w:type="dxa"/>
          </w:tcPr>
          <w:p w:rsidR="005B2DF5" w:rsidRPr="00517011" w:rsidP="003A05C1" w14:paraId="2821EE7A" w14:textId="77777777">
            <w:pPr>
              <w:rPr>
                <w:rFonts w:ascii="Calibri" w:eastAsia="Calibri" w:hAnsi="Calibri" w:cs="Calibri"/>
                <w:b/>
                <w:bCs/>
                <w:color w:val="1F3864" w:themeColor="accent1" w:themeShade="80"/>
              </w:rPr>
            </w:pPr>
            <w:r w:rsidRPr="00517011">
              <w:rPr>
                <w:rFonts w:ascii="Calibri" w:eastAsia="Calibri" w:hAnsi="Calibri" w:cs="Calibri"/>
                <w:b/>
                <w:bCs/>
                <w:color w:val="1F3864" w:themeColor="accent1" w:themeShade="80"/>
              </w:rPr>
              <w:t xml:space="preserve">Participant Position Title </w:t>
            </w:r>
          </w:p>
        </w:tc>
      </w:tr>
      <w:tr w14:paraId="5A7A5BF0" w14:textId="77777777" w:rsidTr="00C6597A">
        <w:tblPrEx>
          <w:tblW w:w="9090" w:type="dxa"/>
          <w:tblInd w:w="-5" w:type="dxa"/>
          <w:tblLook w:val="04A0"/>
        </w:tblPrEx>
        <w:tc>
          <w:tcPr>
            <w:tcW w:w="4590" w:type="dxa"/>
          </w:tcPr>
          <w:p w:rsidR="005B2DF5" w:rsidRPr="00517011" w:rsidP="00AC2FB5" w14:paraId="33192D7A" w14:textId="28F57E22">
            <w:pPr>
              <w:pStyle w:val="ListParagraph"/>
              <w:ind w:left="0"/>
              <w:jc w:val="both"/>
              <w:rPr>
                <w:rFonts w:cstheme="minorHAnsi"/>
              </w:rPr>
            </w:pPr>
          </w:p>
        </w:tc>
        <w:tc>
          <w:tcPr>
            <w:tcW w:w="4500" w:type="dxa"/>
          </w:tcPr>
          <w:p w:rsidR="005B2DF5" w:rsidRPr="00517011" w:rsidP="00F15528" w14:paraId="67F26E32" w14:textId="77777777">
            <w:pPr>
              <w:pStyle w:val="ListParagraph"/>
              <w:ind w:left="0"/>
              <w:jc w:val="both"/>
              <w:rPr>
                <w:rFonts w:cstheme="minorHAnsi"/>
              </w:rPr>
            </w:pPr>
          </w:p>
        </w:tc>
      </w:tr>
      <w:tr w14:paraId="63C6CF55" w14:textId="77777777" w:rsidTr="00C6597A">
        <w:tblPrEx>
          <w:tblW w:w="9090" w:type="dxa"/>
          <w:tblInd w:w="-5" w:type="dxa"/>
          <w:tblLook w:val="04A0"/>
        </w:tblPrEx>
        <w:tc>
          <w:tcPr>
            <w:tcW w:w="4590" w:type="dxa"/>
          </w:tcPr>
          <w:p w:rsidR="005B2DF5" w:rsidRPr="00517011" w:rsidP="00AC2FB5" w14:paraId="2325F5FC" w14:textId="77777777">
            <w:pPr>
              <w:pStyle w:val="ListParagraph"/>
              <w:ind w:left="0"/>
              <w:jc w:val="both"/>
              <w:rPr>
                <w:rFonts w:cstheme="minorHAnsi"/>
              </w:rPr>
            </w:pPr>
          </w:p>
        </w:tc>
        <w:tc>
          <w:tcPr>
            <w:tcW w:w="4500" w:type="dxa"/>
          </w:tcPr>
          <w:p w:rsidR="005B2DF5" w:rsidRPr="00517011" w:rsidP="00F15528" w14:paraId="025A7854" w14:textId="77777777">
            <w:pPr>
              <w:pStyle w:val="ListParagraph"/>
              <w:ind w:left="0"/>
              <w:jc w:val="both"/>
              <w:rPr>
                <w:rFonts w:cstheme="minorHAnsi"/>
              </w:rPr>
            </w:pPr>
          </w:p>
        </w:tc>
      </w:tr>
      <w:tr w14:paraId="238FEE1D" w14:textId="77777777" w:rsidTr="00C6597A">
        <w:tblPrEx>
          <w:tblW w:w="9090" w:type="dxa"/>
          <w:tblInd w:w="-5" w:type="dxa"/>
          <w:tblLook w:val="04A0"/>
        </w:tblPrEx>
        <w:tc>
          <w:tcPr>
            <w:tcW w:w="4590" w:type="dxa"/>
          </w:tcPr>
          <w:p w:rsidR="00FB7A3A" w:rsidRPr="00517011" w:rsidP="00AC2FB5" w14:paraId="287537C7" w14:textId="77777777">
            <w:pPr>
              <w:pStyle w:val="ListParagraph"/>
              <w:ind w:left="0"/>
              <w:jc w:val="both"/>
              <w:rPr>
                <w:rFonts w:cstheme="minorHAnsi"/>
              </w:rPr>
            </w:pPr>
          </w:p>
        </w:tc>
        <w:tc>
          <w:tcPr>
            <w:tcW w:w="4500" w:type="dxa"/>
          </w:tcPr>
          <w:p w:rsidR="00FB7A3A" w:rsidRPr="00517011" w:rsidP="00F15528" w14:paraId="33E99899" w14:textId="77777777">
            <w:pPr>
              <w:pStyle w:val="ListParagraph"/>
              <w:ind w:left="0"/>
              <w:jc w:val="both"/>
              <w:rPr>
                <w:rFonts w:cstheme="minorHAnsi"/>
              </w:rPr>
            </w:pPr>
          </w:p>
        </w:tc>
      </w:tr>
    </w:tbl>
    <w:p w:rsidR="005B2DF5" w:rsidP="00AC2FB5" w14:paraId="5D0CDF26" w14:textId="77777777">
      <w:pPr>
        <w:jc w:val="both"/>
        <w:rPr>
          <w:rFonts w:cstheme="minorHAnsi"/>
          <w:color w:val="1F3864" w:themeColor="accent1" w:themeShade="80"/>
        </w:rPr>
      </w:pPr>
    </w:p>
    <w:p w:rsidR="00DE6347" w:rsidP="00DE6347" w14:paraId="7FF26973" w14:textId="77777777">
      <w:pPr>
        <w:shd w:val="clear" w:color="auto" w:fill="FFFFFF"/>
        <w:rPr>
          <w:i/>
          <w:iCs/>
          <w:color w:val="767171" w:themeColor="background2" w:themeShade="80"/>
        </w:rPr>
      </w:pPr>
    </w:p>
    <w:p w:rsidR="00DE6347" w:rsidRPr="00FF6D49" w:rsidP="00DE6347" w14:paraId="542D632A" w14:textId="22BD7CC9">
      <w:pPr>
        <w:shd w:val="clear" w:color="auto" w:fill="FFFFFF"/>
        <w:rPr>
          <w:i/>
          <w:iCs/>
          <w:color w:val="767171" w:themeColor="background2" w:themeShade="80"/>
        </w:rPr>
      </w:pPr>
      <w:r w:rsidRPr="00DE6347">
        <w:rPr>
          <w:i/>
          <w:iCs/>
          <w:color w:val="767171" w:themeColor="background2" w:themeShade="80"/>
        </w:rPr>
        <w:t xml:space="preserve">PAPERWORK REDUCTION ACT OF 1995 (Pub. L. 104-13) </w:t>
      </w:r>
      <w:r w:rsidRPr="00DE6347">
        <w:rPr>
          <w:i/>
          <w:iCs/>
          <w:color w:val="767171" w:themeColor="background2" w:themeShade="80"/>
          <w:lang w:val="en"/>
        </w:rPr>
        <w:t xml:space="preserve">STATEMENT OF PUBLIC BURDEN: </w:t>
      </w:r>
      <w:bookmarkStart w:id="0" w:name="_Hlk155607272"/>
      <w:r w:rsidRPr="00DE6347">
        <w:rPr>
          <w:i/>
          <w:iCs/>
          <w:color w:val="767171" w:themeColor="background2" w:themeShade="80"/>
        </w:rPr>
        <w:t xml:space="preserve">The purpose of this information collection is to acquire information from grantees to gather information about challenges with ORR reporting.  </w:t>
      </w:r>
      <w:bookmarkEnd w:id="0"/>
      <w:r w:rsidRPr="00DE6347">
        <w:rPr>
          <w:i/>
          <w:iCs/>
          <w:color w:val="767171" w:themeColor="background2" w:themeShade="80"/>
        </w:rPr>
        <w:t xml:space="preserve">Public reporting burden for this collection of information is estimated to average 45 minutes per respondent, including the time for reviewing instructions, gathering, and maintaining the data needed, and reviewing the collection of information.  </w:t>
      </w:r>
      <w:r w:rsidRPr="00DE6347">
        <w:rPr>
          <w:i/>
          <w:iCs/>
          <w:color w:val="767171" w:themeColor="background2" w:themeShade="80"/>
          <w:lang w:val="en"/>
        </w:rPr>
        <w:t>This is a voluntary collection of information.</w:t>
      </w:r>
      <w:r w:rsidRPr="00DE6347">
        <w:rPr>
          <w:i/>
          <w:iCs/>
          <w:color w:val="767171" w:themeColor="background2" w:themeShade="8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DE6347">
        <w:rPr>
          <w:i/>
          <w:iCs/>
          <w:color w:val="767171" w:themeColor="background2" w:themeShade="80"/>
          <w:lang w:val="en"/>
        </w:rPr>
        <w:t>If you have any comments on this collection of information, please contact Joseph Wantz joseph.wantz@acf.hhs.gov.</w:t>
      </w:r>
    </w:p>
    <w:p w:rsidR="00DE6347" w:rsidP="00AC2FB5" w14:paraId="174F3192" w14:textId="77777777">
      <w:pPr>
        <w:jc w:val="both"/>
        <w:rPr>
          <w:rFonts w:cstheme="minorHAnsi"/>
          <w:color w:val="1F3864" w:themeColor="accent1" w:themeShade="80"/>
        </w:rPr>
      </w:pPr>
    </w:p>
    <w:p w:rsidR="00DE6347" w:rsidRPr="00517011" w:rsidP="00AC2FB5" w14:paraId="3DFDAB1C" w14:textId="77777777">
      <w:pPr>
        <w:jc w:val="both"/>
        <w:rPr>
          <w:rFonts w:cstheme="minorHAnsi"/>
          <w:color w:val="1F3864" w:themeColor="accent1" w:themeShade="80"/>
        </w:rPr>
      </w:pPr>
    </w:p>
    <w:p w:rsidR="005B2DF5" w:rsidRPr="00443F26" w:rsidP="00AC2FB5" w14:paraId="6EE2AF9F" w14:textId="2323759F">
      <w:pPr>
        <w:jc w:val="both"/>
        <w:rPr>
          <w:rFonts w:cstheme="minorHAnsi"/>
        </w:rPr>
      </w:pPr>
      <w:r w:rsidRPr="00443F26">
        <w:rPr>
          <w:rFonts w:eastAsia="Calibri Light" w:cstheme="minorHAnsi"/>
          <w:b/>
          <w:bCs/>
          <w:color w:val="2F5496" w:themeColor="accent1" w:themeShade="BF"/>
          <w:sz w:val="28"/>
          <w:szCs w:val="28"/>
        </w:rPr>
        <w:t>Interview Questions:</w:t>
      </w:r>
    </w:p>
    <w:p w:rsidR="763DE7B7" w:rsidP="000D6D19" w14:paraId="42EE37EA" w14:textId="4A3381CD">
      <w:pPr>
        <w:rPr>
          <w:rFonts w:ascii="Calibri" w:eastAsia="Calibri" w:hAnsi="Calibri" w:cs="Calibri"/>
          <w:color w:val="000000" w:themeColor="text1"/>
        </w:rPr>
      </w:pPr>
    </w:p>
    <w:p w:rsidR="763DE7B7" w:rsidRPr="00F22D67" w:rsidP="007E4919" w14:paraId="74146ACF" w14:textId="21B8048E">
      <w:pPr>
        <w:pStyle w:val="ListParagraph"/>
        <w:numPr>
          <w:ilvl w:val="0"/>
          <w:numId w:val="5"/>
        </w:numPr>
        <w:ind w:left="360"/>
        <w:rPr>
          <w:color w:val="ED7C31"/>
        </w:rPr>
      </w:pPr>
      <w:r w:rsidRPr="01041F6F">
        <w:rPr>
          <w:rFonts w:ascii="Calibri" w:eastAsia="Calibri" w:hAnsi="Calibri" w:cs="Calibri"/>
          <w:b/>
          <w:bCs/>
        </w:rPr>
        <w:t xml:space="preserve">Current reporting: </w:t>
      </w:r>
      <w:r w:rsidRPr="01041F6F">
        <w:rPr>
          <w:rFonts w:ascii="Calibri" w:eastAsia="Calibri" w:hAnsi="Calibri" w:cs="Calibri"/>
        </w:rPr>
        <w:t xml:space="preserve">How do you currently receive </w:t>
      </w:r>
      <w:r w:rsidRPr="01041F6F" w:rsidR="00314097">
        <w:rPr>
          <w:rFonts w:ascii="Calibri" w:eastAsia="Calibri" w:hAnsi="Calibri" w:cs="Calibri"/>
        </w:rPr>
        <w:t xml:space="preserve">client-level </w:t>
      </w:r>
      <w:r w:rsidRPr="01041F6F">
        <w:rPr>
          <w:rFonts w:ascii="Calibri" w:eastAsia="Calibri" w:hAnsi="Calibri" w:cs="Calibri"/>
        </w:rPr>
        <w:t>data from your sub-recipients, and how is that data aggregated and sent to ORR?</w:t>
      </w:r>
    </w:p>
    <w:p w:rsidR="00F22D67" w:rsidRPr="00F22D67" w:rsidP="00F22D67" w14:paraId="2B9372CF" w14:textId="79151645">
      <w:pPr>
        <w:pStyle w:val="ListParagraph"/>
        <w:numPr>
          <w:ilvl w:val="0"/>
          <w:numId w:val="25"/>
        </w:numPr>
        <w:rPr>
          <w:color w:val="ED7C31"/>
        </w:rPr>
      </w:pPr>
      <w:r>
        <w:rPr>
          <w:rFonts w:ascii="Calibri" w:eastAsia="Calibri" w:hAnsi="Calibri" w:cs="Calibri"/>
          <w:i/>
          <w:iCs/>
        </w:rPr>
        <w:t>How d</w:t>
      </w:r>
      <w:r w:rsidRPr="01041F6F">
        <w:rPr>
          <w:rFonts w:ascii="Calibri" w:eastAsia="Calibri" w:hAnsi="Calibri" w:cs="Calibri"/>
          <w:i/>
          <w:iCs/>
        </w:rPr>
        <w:t>oes this differ by program</w:t>
      </w:r>
      <w:r w:rsidR="00450B65">
        <w:rPr>
          <w:rFonts w:ascii="Calibri" w:eastAsia="Calibri" w:hAnsi="Calibri" w:cs="Calibri"/>
          <w:i/>
          <w:iCs/>
        </w:rPr>
        <w:t xml:space="preserve">, type of sub-recipient, and/or </w:t>
      </w:r>
      <w:r w:rsidR="00A6324E">
        <w:rPr>
          <w:rFonts w:ascii="Calibri" w:eastAsia="Calibri" w:hAnsi="Calibri" w:cs="Calibri"/>
          <w:i/>
          <w:iCs/>
        </w:rPr>
        <w:t xml:space="preserve">type of </w:t>
      </w:r>
      <w:r w:rsidR="00BC2E4E">
        <w:rPr>
          <w:rFonts w:ascii="Calibri" w:eastAsia="Calibri" w:hAnsi="Calibri" w:cs="Calibri"/>
          <w:i/>
          <w:iCs/>
        </w:rPr>
        <w:t xml:space="preserve">ORR </w:t>
      </w:r>
      <w:r w:rsidR="00A6324E">
        <w:rPr>
          <w:rFonts w:ascii="Calibri" w:eastAsia="Calibri" w:hAnsi="Calibri" w:cs="Calibri"/>
          <w:i/>
          <w:iCs/>
        </w:rPr>
        <w:t>report</w:t>
      </w:r>
      <w:r w:rsidR="0035447B">
        <w:rPr>
          <w:rFonts w:ascii="Calibri" w:eastAsia="Calibri" w:hAnsi="Calibri" w:cs="Calibri"/>
          <w:i/>
          <w:iCs/>
        </w:rPr>
        <w:t xml:space="preserve"> </w:t>
      </w:r>
      <w:r w:rsidRPr="00EC32EC" w:rsidR="0035447B">
        <w:rPr>
          <w:rFonts w:ascii="Calibri" w:eastAsia="Calibri" w:hAnsi="Calibri" w:cs="Calibri"/>
          <w:i/>
          <w:iCs/>
        </w:rPr>
        <w:t>(ORR-5, ORR-6, etc.)</w:t>
      </w:r>
      <w:r w:rsidRPr="01041F6F">
        <w:rPr>
          <w:rFonts w:ascii="Calibri" w:eastAsia="Calibri" w:hAnsi="Calibri" w:cs="Calibri"/>
          <w:i/>
          <w:iCs/>
        </w:rPr>
        <w:t xml:space="preserve">? </w:t>
      </w:r>
    </w:p>
    <w:p w:rsidR="00F22D67" w:rsidRPr="00F22D67" w:rsidP="00F22D67" w14:paraId="25AA7089" w14:textId="513E57F7">
      <w:pPr>
        <w:pStyle w:val="ListParagraph"/>
        <w:numPr>
          <w:ilvl w:val="0"/>
          <w:numId w:val="25"/>
        </w:numPr>
        <w:rPr>
          <w:color w:val="ED7C31"/>
        </w:rPr>
      </w:pPr>
      <w:r w:rsidRPr="01041F6F">
        <w:rPr>
          <w:rFonts w:ascii="Calibri" w:eastAsia="Calibri" w:hAnsi="Calibri" w:cs="Calibri"/>
          <w:i/>
          <w:iCs/>
        </w:rPr>
        <w:t xml:space="preserve">Is </w:t>
      </w:r>
      <w:r w:rsidR="00B84072">
        <w:rPr>
          <w:rFonts w:ascii="Calibri" w:eastAsia="Calibri" w:hAnsi="Calibri" w:cs="Calibri"/>
          <w:i/>
          <w:iCs/>
        </w:rPr>
        <w:t>s</w:t>
      </w:r>
      <w:r w:rsidRPr="01041F6F">
        <w:rPr>
          <w:rFonts w:ascii="Calibri" w:eastAsia="Calibri" w:hAnsi="Calibri" w:cs="Calibri"/>
          <w:i/>
          <w:iCs/>
        </w:rPr>
        <w:t xml:space="preserve">et-aside program data sent to you with </w:t>
      </w:r>
      <w:r w:rsidRPr="01041F6F" w:rsidR="2BB224E7">
        <w:rPr>
          <w:rFonts w:ascii="Calibri" w:eastAsia="Calibri" w:hAnsi="Calibri" w:cs="Calibri"/>
          <w:i/>
          <w:iCs/>
        </w:rPr>
        <w:t>client</w:t>
      </w:r>
      <w:r w:rsidRPr="01041F6F">
        <w:rPr>
          <w:rFonts w:ascii="Calibri" w:eastAsia="Calibri" w:hAnsi="Calibri" w:cs="Calibri"/>
          <w:i/>
          <w:iCs/>
        </w:rPr>
        <w:t>-level data or is it aggregated by the sub-recipient?</w:t>
      </w:r>
    </w:p>
    <w:p w:rsidR="007E4919" w:rsidRPr="007E4919" w:rsidP="007E4919" w14:paraId="381D345E" w14:textId="69E25FD8">
      <w:pPr>
        <w:pStyle w:val="ListParagraph"/>
        <w:ind w:left="360"/>
        <w:rPr>
          <w:color w:val="ED7C31"/>
        </w:rPr>
      </w:pPr>
    </w:p>
    <w:p w:rsidR="00F22D67" w:rsidRPr="00F22D67" w:rsidP="00F22D67" w14:paraId="7595FF8D" w14:textId="4A741918">
      <w:pPr>
        <w:pStyle w:val="ListParagraph"/>
        <w:numPr>
          <w:ilvl w:val="0"/>
          <w:numId w:val="5"/>
        </w:numPr>
        <w:ind w:left="360"/>
        <w:rPr>
          <w:color w:val="ED7C31"/>
        </w:rPr>
      </w:pPr>
      <w:r w:rsidRPr="01041F6F">
        <w:rPr>
          <w:b/>
          <w:bCs/>
        </w:rPr>
        <w:t>Existing issues</w:t>
      </w:r>
      <w:r w:rsidRPr="01041F6F" w:rsidR="00314097">
        <w:rPr>
          <w:b/>
          <w:bCs/>
        </w:rPr>
        <w:t xml:space="preserve">: </w:t>
      </w:r>
      <w:r w:rsidR="00093361">
        <w:t>What</w:t>
      </w:r>
      <w:r w:rsidR="00651458">
        <w:t xml:space="preserve"> </w:t>
      </w:r>
      <w:r w:rsidR="00193125">
        <w:t>challenges</w:t>
      </w:r>
      <w:r w:rsidR="00314097">
        <w:t xml:space="preserve"> </w:t>
      </w:r>
      <w:r w:rsidR="00093361">
        <w:t xml:space="preserve">do you experience </w:t>
      </w:r>
      <w:r w:rsidR="00314097">
        <w:t xml:space="preserve">with the way you currently collect </w:t>
      </w:r>
      <w:r w:rsidR="00D64064">
        <w:t>and report data to ORR?</w:t>
      </w:r>
    </w:p>
    <w:p w:rsidR="00F22D67" w:rsidP="00F22D67" w14:paraId="48E2866B" w14:textId="47387943">
      <w:pPr>
        <w:pStyle w:val="ListParagraph"/>
        <w:ind w:left="360"/>
        <w:rPr>
          <w:color w:val="ED7C31"/>
        </w:rPr>
      </w:pPr>
    </w:p>
    <w:p w:rsidR="00F22D67" w:rsidP="00F22D67" w14:paraId="7FAB82FF" w14:textId="239D41F2">
      <w:pPr>
        <w:pStyle w:val="ListParagraph"/>
        <w:numPr>
          <w:ilvl w:val="0"/>
          <w:numId w:val="5"/>
        </w:numPr>
        <w:ind w:left="360"/>
        <w:rPr>
          <w:color w:val="ED7C31"/>
        </w:rPr>
      </w:pPr>
      <w:r w:rsidRPr="6F2EDC83">
        <w:rPr>
          <w:b/>
          <w:bCs/>
        </w:rPr>
        <w:t xml:space="preserve">Quality assurance: </w:t>
      </w:r>
      <w:r w:rsidR="388DB60D">
        <w:t>Please describe</w:t>
      </w:r>
      <w:r>
        <w:t xml:space="preserve"> your quality assurance processes for </w:t>
      </w:r>
      <w:r w:rsidR="59728728">
        <w:t xml:space="preserve">reviewing </w:t>
      </w:r>
      <w:r>
        <w:t>sub-recipient data</w:t>
      </w:r>
      <w:r w:rsidR="083A503F">
        <w:t xml:space="preserve"> before </w:t>
      </w:r>
      <w:r w:rsidR="7C34D0F5">
        <w:t>reporting</w:t>
      </w:r>
      <w:r w:rsidR="1872F6EC">
        <w:t xml:space="preserve"> </w:t>
      </w:r>
      <w:r w:rsidR="083A503F">
        <w:t>the data to ORR</w:t>
      </w:r>
      <w:r w:rsidR="7583201F">
        <w:t>.</w:t>
      </w:r>
    </w:p>
    <w:p w:rsidR="00390C87" w:rsidRPr="00DE6347" w:rsidP="00DE6347" w14:paraId="39712F6F" w14:textId="77777777">
      <w:pPr>
        <w:rPr>
          <w:color w:val="ED7C31"/>
        </w:rPr>
      </w:pPr>
    </w:p>
    <w:p w:rsidR="00F22D67" w:rsidRPr="00E53094" w:rsidP="00E53094" w14:paraId="6BCC858B" w14:textId="6F9461D7">
      <w:pPr>
        <w:pStyle w:val="ListParagraph"/>
        <w:numPr>
          <w:ilvl w:val="0"/>
          <w:numId w:val="5"/>
        </w:numPr>
        <w:ind w:left="360"/>
        <w:rPr>
          <w:color w:val="ED7C31"/>
        </w:rPr>
      </w:pPr>
      <w:r w:rsidRPr="02F1C3B0">
        <w:rPr>
          <w:b/>
          <w:bCs/>
        </w:rPr>
        <w:t xml:space="preserve">Direct upload: </w:t>
      </w:r>
      <w:r w:rsidRPr="00993B52" w:rsidR="006677B8">
        <w:rPr>
          <w:i/>
          <w:iCs/>
        </w:rPr>
        <w:t xml:space="preserve">[If this state administers </w:t>
      </w:r>
      <w:r w:rsidRPr="00993B52" w:rsidR="00D007C2">
        <w:rPr>
          <w:i/>
          <w:iCs/>
        </w:rPr>
        <w:t>the URM Program, include recognition of the fact that URM sub-recipients already directly upload data into RADS in your question phrasing.]</w:t>
      </w:r>
      <w:r w:rsidR="00D007C2">
        <w:rPr>
          <w:b/>
          <w:bCs/>
        </w:rPr>
        <w:t xml:space="preserve"> </w:t>
      </w:r>
      <w:r w:rsidR="00D007C2">
        <w:t>H</w:t>
      </w:r>
      <w:r>
        <w:t xml:space="preserve">ow would your </w:t>
      </w:r>
      <w:r w:rsidR="00993B52">
        <w:t>[</w:t>
      </w:r>
      <w:r w:rsidR="00387222">
        <w:t>non-URM</w:t>
      </w:r>
      <w:r w:rsidR="00993B52">
        <w:t>]</w:t>
      </w:r>
      <w:r w:rsidR="00387222">
        <w:t xml:space="preserve"> </w:t>
      </w:r>
      <w:r>
        <w:t>data collection</w:t>
      </w:r>
      <w:r w:rsidR="083A503F">
        <w:t xml:space="preserve">, including </w:t>
      </w:r>
      <w:r w:rsidR="17E028A6">
        <w:t xml:space="preserve">any </w:t>
      </w:r>
      <w:r w:rsidR="083A503F">
        <w:t>quality assurance</w:t>
      </w:r>
      <w:r w:rsidR="17E028A6">
        <w:t xml:space="preserve"> processes</w:t>
      </w:r>
      <w:r w:rsidR="1BF56820">
        <w:t>,</w:t>
      </w:r>
      <w:r>
        <w:t xml:space="preserve"> change if sub-recipients were able to directly upload data into RADS?</w:t>
      </w:r>
      <w:r w:rsidR="64084A58">
        <w:t xml:space="preserve"> </w:t>
      </w:r>
      <w:r w:rsidR="00605219">
        <w:t>W</w:t>
      </w:r>
      <w:r w:rsidR="64084A58">
        <w:t xml:space="preserve">hat challenges </w:t>
      </w:r>
      <w:r w:rsidR="3331A441">
        <w:t>do</w:t>
      </w:r>
      <w:r w:rsidR="64084A58">
        <w:t xml:space="preserve"> you anticipate if </w:t>
      </w:r>
      <w:r w:rsidR="00EB1692">
        <w:t xml:space="preserve">other, </w:t>
      </w:r>
      <w:r w:rsidR="00993B52">
        <w:t>[</w:t>
      </w:r>
      <w:r w:rsidR="00EB1692">
        <w:t>non-URM</w:t>
      </w:r>
      <w:r w:rsidR="00993B52">
        <w:t>]</w:t>
      </w:r>
      <w:r w:rsidR="00EB1692">
        <w:t xml:space="preserve"> </w:t>
      </w:r>
      <w:r w:rsidR="64084A58">
        <w:t>sub-recipients could directly upload data</w:t>
      </w:r>
      <w:r w:rsidR="0D3823B8">
        <w:t xml:space="preserve"> into RADS</w:t>
      </w:r>
      <w:r w:rsidR="64084A58">
        <w:t>?</w:t>
      </w:r>
    </w:p>
    <w:p w:rsidR="00586614" w:rsidP="00586614" w14:paraId="0A5005EC" w14:textId="419232FC">
      <w:pPr>
        <w:pStyle w:val="ListParagraph"/>
        <w:ind w:left="0"/>
        <w:rPr>
          <w:b/>
          <w:bCs/>
        </w:rPr>
      </w:pPr>
    </w:p>
    <w:p w:rsidR="00390C87" w:rsidP="00586614" w14:paraId="20BAC72A" w14:textId="77777777">
      <w:pPr>
        <w:pStyle w:val="ListParagraph"/>
        <w:ind w:left="0"/>
        <w:rPr>
          <w:b/>
          <w:bCs/>
        </w:rPr>
      </w:pPr>
    </w:p>
    <w:p w:rsidR="000C3167" w:rsidRPr="000C3167" w:rsidP="00586614" w14:paraId="5EB63945" w14:textId="0A982855">
      <w:pPr>
        <w:pStyle w:val="ListParagraph"/>
        <w:ind w:left="0"/>
        <w:rPr>
          <w:color w:val="ED7C31"/>
        </w:rPr>
      </w:pPr>
      <w:r w:rsidRPr="00586614">
        <w:rPr>
          <w:b/>
          <w:bCs/>
        </w:rPr>
        <w:t>Data usage:</w:t>
      </w:r>
    </w:p>
    <w:p w:rsidR="00586614" w:rsidP="00586614" w14:paraId="53B95888" w14:textId="58E1BB75">
      <w:r>
        <w:rPr>
          <w:b/>
          <w:bCs/>
        </w:rPr>
        <w:t xml:space="preserve">5a. </w:t>
      </w:r>
      <w:r w:rsidR="17CDC9E2">
        <w:t>Do you use the</w:t>
      </w:r>
      <w:r w:rsidR="001C1B43">
        <w:t xml:space="preserve"> data ORR requires</w:t>
      </w:r>
      <w:r w:rsidR="00E957C1">
        <w:t xml:space="preserve"> for your own </w:t>
      </w:r>
      <w:r w:rsidR="5C677219">
        <w:t>programmatic oversight or</w:t>
      </w:r>
    </w:p>
    <w:p w:rsidR="00586614" w:rsidP="00586614" w14:paraId="4D145C24" w14:textId="5B868ADA">
      <w:r>
        <w:t xml:space="preserve">      </w:t>
      </w:r>
      <w:r w:rsidR="5C677219">
        <w:t xml:space="preserve"> operations</w:t>
      </w:r>
      <w:r w:rsidR="00E957C1">
        <w:t xml:space="preserve">? </w:t>
      </w:r>
    </w:p>
    <w:p w:rsidR="00586614" w:rsidRPr="00586614" w:rsidP="00586614" w14:paraId="689D7322" w14:textId="710EB7F3">
      <w:pPr>
        <w:pStyle w:val="ListParagraph"/>
        <w:numPr>
          <w:ilvl w:val="0"/>
          <w:numId w:val="25"/>
        </w:numPr>
        <w:rPr>
          <w:i/>
          <w:iCs/>
        </w:rPr>
      </w:pPr>
      <w:r w:rsidRPr="00586614">
        <w:rPr>
          <w:i/>
          <w:iCs/>
        </w:rPr>
        <w:t>If so, which data do you use</w:t>
      </w:r>
      <w:r>
        <w:rPr>
          <w:i/>
          <w:iCs/>
        </w:rPr>
        <w:t>, and how do you use it</w:t>
      </w:r>
      <w:r w:rsidRPr="00586614">
        <w:rPr>
          <w:i/>
          <w:iCs/>
        </w:rPr>
        <w:t>?</w:t>
      </w:r>
    </w:p>
    <w:p w:rsidR="00586614" w:rsidP="00586614" w14:paraId="1EC599C0" w14:textId="77777777"/>
    <w:p w:rsidR="00586614" w:rsidP="00586614" w14:paraId="621C1E7A" w14:textId="77777777">
      <w:r w:rsidRPr="00586614">
        <w:rPr>
          <w:b/>
          <w:bCs/>
        </w:rPr>
        <w:t>5b.</w:t>
      </w:r>
      <w:r>
        <w:t xml:space="preserve"> </w:t>
      </w:r>
      <w:r w:rsidR="4F0EFE64">
        <w:t>To what extent does</w:t>
      </w:r>
      <w:r w:rsidR="7E98217D">
        <w:t xml:space="preserve"> ORR’s data collection </w:t>
      </w:r>
      <w:r w:rsidR="001B7EA3">
        <w:t>capture the</w:t>
      </w:r>
      <w:r w:rsidR="00F65976">
        <w:t xml:space="preserve"> most important aspects of the</w:t>
      </w:r>
    </w:p>
    <w:p w:rsidR="000C3167" w:rsidRPr="00586614" w:rsidP="00586614" w14:paraId="43DF0B03" w14:textId="50D4B3B3">
      <w:pPr>
        <w:rPr>
          <w:color w:val="ED7C31"/>
        </w:rPr>
      </w:pPr>
      <w:r>
        <w:t xml:space="preserve">      </w:t>
      </w:r>
      <w:r w:rsidR="00F65976">
        <w:t xml:space="preserve"> programs you administer?</w:t>
      </w:r>
    </w:p>
    <w:p w:rsidR="00F22D67" w:rsidRPr="00F22D67" w:rsidP="00F22D67" w14:paraId="2A0A4FD5" w14:textId="77777777">
      <w:pPr>
        <w:pStyle w:val="ListParagraph"/>
        <w:rPr>
          <w:color w:val="ED7C31"/>
        </w:rPr>
      </w:pPr>
    </w:p>
    <w:p w:rsidR="00C87FDB" w:rsidRPr="00C87FDB" w:rsidP="00C05381" w14:paraId="5EA8CD50" w14:textId="0E8A3291">
      <w:pPr>
        <w:pStyle w:val="ListParagraph"/>
        <w:numPr>
          <w:ilvl w:val="0"/>
          <w:numId w:val="26"/>
        </w:numPr>
        <w:ind w:left="360"/>
        <w:rPr>
          <w:color w:val="ED7C31"/>
        </w:rPr>
      </w:pPr>
      <w:r w:rsidRPr="6F2EDC83">
        <w:rPr>
          <w:b/>
          <w:bCs/>
        </w:rPr>
        <w:t xml:space="preserve">Recommendations: </w:t>
      </w:r>
      <w:r w:rsidR="2327EF66">
        <w:t>What</w:t>
      </w:r>
      <w:r>
        <w:t xml:space="preserve"> recommendations </w:t>
      </w:r>
      <w:r w:rsidR="62EC964D">
        <w:t xml:space="preserve">do you have </w:t>
      </w:r>
      <w:r>
        <w:t xml:space="preserve">for </w:t>
      </w:r>
      <w:r w:rsidR="01D4C66C">
        <w:t xml:space="preserve">ORR regarding </w:t>
      </w:r>
      <w:r w:rsidR="001B7EA3">
        <w:t xml:space="preserve">how </w:t>
      </w:r>
      <w:r w:rsidR="3E510584">
        <w:t xml:space="preserve">grantee-reported </w:t>
      </w:r>
      <w:r>
        <w:t>data</w:t>
      </w:r>
      <w:r w:rsidR="68E03D53">
        <w:t xml:space="preserve"> is collected</w:t>
      </w:r>
      <w:r>
        <w:t xml:space="preserve">? In a perfect world, how would you choose to </w:t>
      </w:r>
      <w:r w:rsidR="001E496F">
        <w:t>provide</w:t>
      </w:r>
      <w:r>
        <w:t xml:space="preserve"> and report client data to ORR?</w:t>
      </w:r>
    </w:p>
    <w:p w:rsidR="00C87FDB" w:rsidRPr="001D3E95" w:rsidP="001D3E95" w14:paraId="36E9F159" w14:textId="1D670552">
      <w:pPr>
        <w:rPr>
          <w:color w:val="ED7C31"/>
        </w:rPr>
      </w:pPr>
    </w:p>
    <w:sectPr w:rsidSect="003A05C1">
      <w:headerReference w:type="default" r:id="rId8"/>
      <w:footerReference w:type="default" r:id="rId9"/>
      <w:pgSz w:w="12240" w:h="15840"/>
      <w:pgMar w:top="-1440" w:right="1440" w:bottom="144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6242054"/>
      <w:docPartObj>
        <w:docPartGallery w:val="Page Numbers (Bottom of Page)"/>
        <w:docPartUnique/>
      </w:docPartObj>
    </w:sdtPr>
    <w:sdtContent>
      <w:sdt>
        <w:sdtPr>
          <w:id w:val="-1769616900"/>
          <w:docPartObj>
            <w:docPartGallery w:val="Page Numbers (Top of Page)"/>
            <w:docPartUnique/>
          </w:docPartObj>
        </w:sdtPr>
        <w:sdtContent>
          <w:p w:rsidR="00F36103" w14:paraId="0C6E1C47" w14:textId="73018CF1">
            <w:pPr>
              <w:pStyle w:val="Footer"/>
            </w:pPr>
            <w:r>
              <w:t>ORR Data Modernization</w:t>
            </w:r>
            <w:r w:rsidRPr="002E5577">
              <w:t xml:space="preserve"> </w:t>
            </w:r>
            <w:r w:rsidR="001931DC">
              <w:t>State Refugee Coordinato</w:t>
            </w:r>
            <w:r w:rsidR="005D6791">
              <w:t>r</w:t>
            </w:r>
            <w:r w:rsidRPr="002E5577">
              <w:t xml:space="preserve"> Questionnaire </w:t>
            </w:r>
            <w:r w:rsidRPr="002E5577">
              <w:tab/>
              <w:t xml:space="preserve">Page </w:t>
            </w:r>
            <w:r w:rsidRPr="002E5577">
              <w:fldChar w:fldCharType="begin"/>
            </w:r>
            <w:r w:rsidRPr="002E5577">
              <w:instrText xml:space="preserve"> PAGE </w:instrText>
            </w:r>
            <w:r w:rsidRPr="002E5577">
              <w:fldChar w:fldCharType="separate"/>
            </w:r>
            <w:r>
              <w:t>1</w:t>
            </w:r>
            <w:r w:rsidRPr="002E5577">
              <w:fldChar w:fldCharType="end"/>
            </w:r>
            <w:r w:rsidRPr="002E5577">
              <w:t xml:space="preserve"> of </w:t>
            </w:r>
            <w:r>
              <w:fldChar w:fldCharType="begin"/>
            </w:r>
            <w:r>
              <w:instrText>NUMPAGES</w:instrText>
            </w:r>
            <w:r>
              <w:fldChar w:fldCharType="separate"/>
            </w:r>
            <w:r>
              <w:t>10</w:t>
            </w:r>
            <w:r>
              <w:fldChar w:fldCharType="end"/>
            </w:r>
          </w:p>
        </w:sdtContent>
      </w:sdt>
    </w:sdtContent>
  </w:sdt>
  <w:p w:rsidR="00F36103" w14:paraId="7B6058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4A0"/>
    </w:tblPr>
    <w:tblGrid>
      <w:gridCol w:w="4675"/>
      <w:gridCol w:w="4675"/>
    </w:tblGrid>
    <w:tr w14:paraId="4CE36784" w14:textId="77777777" w:rsidTr="003A05C1">
      <w:tblPrEx>
        <w:tblW w:w="0" w:type="auto"/>
        <w:tblLook w:val="04A0"/>
      </w:tblPrEx>
      <w:trPr>
        <w:trHeight w:val="813"/>
      </w:trPr>
      <w:tc>
        <w:tcPr>
          <w:tcW w:w="4675" w:type="dxa"/>
        </w:tcPr>
        <w:p w:rsidR="00DE5AA2" w:rsidP="00DE5AA2" w14:paraId="2D60FE92" w14:textId="77777777">
          <w:pPr>
            <w:pStyle w:val="Header"/>
            <w:jc w:val="right"/>
          </w:pPr>
          <w:r>
            <w:rPr>
              <w:noProof/>
            </w:rPr>
            <mc:AlternateContent>
              <mc:Choice Requires="wpg">
                <w:drawing>
                  <wp:anchor distT="0" distB="0" distL="114300" distR="114300" simplePos="0" relativeHeight="251658240" behindDoc="0" locked="0" layoutInCell="1" allowOverlap="1">
                    <wp:simplePos x="0" y="0"/>
                    <wp:positionH relativeFrom="column">
                      <wp:posOffset>7620</wp:posOffset>
                    </wp:positionH>
                    <wp:positionV relativeFrom="paragraph">
                      <wp:posOffset>99060</wp:posOffset>
                    </wp:positionV>
                    <wp:extent cx="2622550" cy="587375"/>
                    <wp:effectExtent l="0" t="0" r="0" b="3175"/>
                    <wp:wrapSquare wrapText="bothSides"/>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587375"/>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DE5AA2" w:rsidRPr="00C00848" w:rsidP="00DE5AA2"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2" o:spid="_x0000_s2049" style="width:206.5pt;height:46.25pt;margin-top:7.8pt;margin-left:0.6pt;position:absolute;z-index:251659264"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DE5AA2" w:rsidRPr="00C00848" w:rsidP="00DE5AA2" w14:paraId="6259E2DC"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strokeweight="0.5pt">
                      <v:stroke joinstyle="miter"/>
                    </v:line>
                    <w10:wrap type="square"/>
                  </v:group>
                </w:pict>
              </mc:Fallback>
            </mc:AlternateContent>
          </w:r>
        </w:p>
      </w:tc>
      <w:tc>
        <w:tcPr>
          <w:tcW w:w="4675" w:type="dxa"/>
        </w:tcPr>
        <w:p w:rsidR="00390C87" w:rsidRPr="00390C87" w:rsidP="00070FD5" w14:paraId="63A4183F" w14:textId="0B0BA867">
          <w:pPr>
            <w:pStyle w:val="Header"/>
            <w:jc w:val="right"/>
            <w:rPr>
              <w:color w:val="FF0000"/>
            </w:rPr>
          </w:pPr>
          <w:r w:rsidRPr="00390C87">
            <w:rPr>
              <w:color w:val="FF0000"/>
            </w:rPr>
            <w:t>OMB Control Number:  0970-0401</w:t>
          </w:r>
        </w:p>
        <w:p w:rsidR="00DE5AA2" w:rsidRPr="00390C87" w:rsidP="00070FD5" w14:paraId="22CDD14E" w14:textId="7652DAE2">
          <w:pPr>
            <w:pStyle w:val="Header"/>
            <w:jc w:val="right"/>
            <w:rPr>
              <w:color w:val="FF0000"/>
            </w:rPr>
          </w:pPr>
          <w:r w:rsidRPr="00390C87">
            <w:rPr>
              <w:color w:val="FF0000"/>
            </w:rPr>
            <w:t>Expiration Date:  June 30, 2024</w:t>
          </w:r>
        </w:p>
      </w:tc>
    </w:tr>
    <w:tr w14:paraId="4E40DECE" w14:textId="77777777" w:rsidTr="003A05C1">
      <w:tblPrEx>
        <w:tblW w:w="0" w:type="auto"/>
        <w:tblLook w:val="04A0"/>
      </w:tblPrEx>
      <w:trPr>
        <w:trHeight w:val="813"/>
      </w:trPr>
      <w:tc>
        <w:tcPr>
          <w:tcW w:w="4675" w:type="dxa"/>
        </w:tcPr>
        <w:p w:rsidR="00390C87" w:rsidP="00DE5AA2" w14:paraId="6E9E97C2" w14:textId="77777777">
          <w:pPr>
            <w:pStyle w:val="Header"/>
            <w:jc w:val="right"/>
            <w:rPr>
              <w:noProof/>
            </w:rPr>
          </w:pPr>
        </w:p>
      </w:tc>
      <w:tc>
        <w:tcPr>
          <w:tcW w:w="4675" w:type="dxa"/>
        </w:tcPr>
        <w:p w:rsidR="00390C87" w:rsidRPr="009B611C" w:rsidP="00070FD5" w14:paraId="5530DAA5" w14:textId="77777777">
          <w:pPr>
            <w:pStyle w:val="Header"/>
            <w:jc w:val="right"/>
          </w:pPr>
        </w:p>
      </w:tc>
    </w:tr>
  </w:tbl>
  <w:p w:rsidR="00513B14" w14:paraId="182F57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E2AF6"/>
    <w:multiLevelType w:val="hybridMultilevel"/>
    <w:tmpl w:val="93D025A8"/>
    <w:lvl w:ilvl="0">
      <w:start w:val="6"/>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B7685B"/>
    <w:multiLevelType w:val="hybridMultilevel"/>
    <w:tmpl w:val="6BEE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4B534C"/>
    <w:multiLevelType w:val="hybridMultilevel"/>
    <w:tmpl w:val="68C4BE86"/>
    <w:lvl w:ilvl="0">
      <w:start w:val="2"/>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625A7C"/>
    <w:multiLevelType w:val="multilevel"/>
    <w:tmpl w:val="162AC1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76106F2"/>
    <w:multiLevelType w:val="multilevel"/>
    <w:tmpl w:val="336ACA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ABDF10"/>
    <w:multiLevelType w:val="hybridMultilevel"/>
    <w:tmpl w:val="D33E693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648D59"/>
    <w:multiLevelType w:val="hybridMultilevel"/>
    <w:tmpl w:val="CD14F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10143B"/>
    <w:multiLevelType w:val="hybridMultilevel"/>
    <w:tmpl w:val="65F27C0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E856F21"/>
    <w:multiLevelType w:val="hybridMultilevel"/>
    <w:tmpl w:val="0D6082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F766C1D"/>
    <w:multiLevelType w:val="multilevel"/>
    <w:tmpl w:val="C3E482C0"/>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10">
    <w:nsid w:val="336FFF3E"/>
    <w:multiLevelType w:val="hybridMultilevel"/>
    <w:tmpl w:val="074AE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AE16E4"/>
    <w:multiLevelType w:val="hybridMultilevel"/>
    <w:tmpl w:val="1BCA66CE"/>
    <w:lvl w:ilvl="0">
      <w:start w:val="1"/>
      <w:numFmt w:val="decimal"/>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9416AF"/>
    <w:multiLevelType w:val="hybridMultilevel"/>
    <w:tmpl w:val="BB56717E"/>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EE10FA"/>
    <w:multiLevelType w:val="hybridMultilevel"/>
    <w:tmpl w:val="0916F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E1A0086"/>
    <w:multiLevelType w:val="hybridMultilevel"/>
    <w:tmpl w:val="12D284B2"/>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E1F2FCE"/>
    <w:multiLevelType w:val="hybridMultilevel"/>
    <w:tmpl w:val="1FA455C4"/>
    <w:lvl w:ilvl="0">
      <w:start w:val="1"/>
      <w:numFmt w:val="lowerRoman"/>
      <w:lvlText w:val="%1."/>
      <w:lvlJc w:val="left"/>
      <w:pPr>
        <w:ind w:left="720" w:hanging="360"/>
      </w:pPr>
      <w:rPr>
        <w:rFonts w:ascii="Times New Roman" w:hAnsi="Times New Roman" w:eastAsiaTheme="minorEastAsia" w:cs="Times New Roman"/>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6E1AE3"/>
    <w:multiLevelType w:val="hybridMultilevel"/>
    <w:tmpl w:val="4D68FA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nsid w:val="537A2D4A"/>
    <w:multiLevelType w:val="hybridMultilevel"/>
    <w:tmpl w:val="0C54688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DC323F"/>
    <w:multiLevelType w:val="hybridMultilevel"/>
    <w:tmpl w:val="D35C306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976A64"/>
    <w:multiLevelType w:val="hybridMultilevel"/>
    <w:tmpl w:val="03B6B6F4"/>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DD45DE"/>
    <w:multiLevelType w:val="hybridMultilevel"/>
    <w:tmpl w:val="CBFC24F8"/>
    <w:lvl w:ilvl="0">
      <w:start w:val="2"/>
      <w:numFmt w:val="decimal"/>
      <w:lvlText w:val="%1."/>
      <w:lvlJc w:val="left"/>
      <w:pPr>
        <w:ind w:left="360" w:hanging="360"/>
      </w:pPr>
      <w:rPr>
        <w:b w:val="0"/>
        <w:bCs w:val="0"/>
        <w:color w:val="auto"/>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CA3C0A7"/>
    <w:multiLevelType w:val="hybridMultilevel"/>
    <w:tmpl w:val="406E4E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5F046C0"/>
    <w:multiLevelType w:val="hybridMultilevel"/>
    <w:tmpl w:val="F2A8AC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9E105D4"/>
    <w:multiLevelType w:val="multilevel"/>
    <w:tmpl w:val="A82418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BB06DC7"/>
    <w:multiLevelType w:val="hybridMultilevel"/>
    <w:tmpl w:val="108409C8"/>
    <w:lvl w:ilvl="0">
      <w:start w:val="0"/>
      <w:numFmt w:val="bullet"/>
      <w:lvlText w:val="-"/>
      <w:lvlJc w:val="left"/>
      <w:pPr>
        <w:ind w:left="1080" w:hanging="360"/>
      </w:pPr>
      <w:rPr>
        <w:rFonts w:ascii="Calibri" w:eastAsia="Calibri" w:hAnsi="Calibri" w:cs="Calibri" w:hint="default"/>
        <w:b/>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BD86C10"/>
    <w:multiLevelType w:val="hybridMultilevel"/>
    <w:tmpl w:val="EDCC34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1857796">
    <w:abstractNumId w:val="6"/>
  </w:num>
  <w:num w:numId="2" w16cid:durableId="911934377">
    <w:abstractNumId w:val="18"/>
  </w:num>
  <w:num w:numId="3" w16cid:durableId="514269362">
    <w:abstractNumId w:val="21"/>
  </w:num>
  <w:num w:numId="4" w16cid:durableId="5325558">
    <w:abstractNumId w:val="5"/>
  </w:num>
  <w:num w:numId="5" w16cid:durableId="314342196">
    <w:abstractNumId w:val="11"/>
  </w:num>
  <w:num w:numId="6" w16cid:durableId="1076393597">
    <w:abstractNumId w:val="1"/>
  </w:num>
  <w:num w:numId="7" w16cid:durableId="2087609984">
    <w:abstractNumId w:val="22"/>
  </w:num>
  <w:num w:numId="8" w16cid:durableId="102464286">
    <w:abstractNumId w:val="16"/>
  </w:num>
  <w:num w:numId="9" w16cid:durableId="28454837">
    <w:abstractNumId w:val="20"/>
  </w:num>
  <w:num w:numId="10" w16cid:durableId="16738570">
    <w:abstractNumId w:val="8"/>
  </w:num>
  <w:num w:numId="11" w16cid:durableId="1942571445">
    <w:abstractNumId w:val="14"/>
  </w:num>
  <w:num w:numId="12" w16cid:durableId="1594320645">
    <w:abstractNumId w:val="15"/>
  </w:num>
  <w:num w:numId="13" w16cid:durableId="159661069">
    <w:abstractNumId w:val="12"/>
  </w:num>
  <w:num w:numId="14" w16cid:durableId="275062749">
    <w:abstractNumId w:val="2"/>
  </w:num>
  <w:num w:numId="15" w16cid:durableId="231356548">
    <w:abstractNumId w:val="13"/>
  </w:num>
  <w:num w:numId="16" w16cid:durableId="1290697688">
    <w:abstractNumId w:val="17"/>
  </w:num>
  <w:num w:numId="17" w16cid:durableId="1700159953">
    <w:abstractNumId w:val="25"/>
  </w:num>
  <w:num w:numId="18" w16cid:durableId="1231233826">
    <w:abstractNumId w:val="4"/>
  </w:num>
  <w:num w:numId="19" w16cid:durableId="2093771421">
    <w:abstractNumId w:val="9"/>
  </w:num>
  <w:num w:numId="20" w16cid:durableId="1281689530">
    <w:abstractNumId w:val="23"/>
  </w:num>
  <w:num w:numId="21" w16cid:durableId="736710354">
    <w:abstractNumId w:val="3"/>
  </w:num>
  <w:num w:numId="22" w16cid:durableId="431630746">
    <w:abstractNumId w:val="7"/>
  </w:num>
  <w:num w:numId="23" w16cid:durableId="1004674016">
    <w:abstractNumId w:val="10"/>
  </w:num>
  <w:num w:numId="24" w16cid:durableId="1663924339">
    <w:abstractNumId w:val="19"/>
  </w:num>
  <w:num w:numId="25" w16cid:durableId="1557010685">
    <w:abstractNumId w:val="24"/>
  </w:num>
  <w:num w:numId="26" w16cid:durableId="38800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F5"/>
    <w:rsid w:val="00001DD4"/>
    <w:rsid w:val="00007ADE"/>
    <w:rsid w:val="00014C36"/>
    <w:rsid w:val="00025380"/>
    <w:rsid w:val="00034334"/>
    <w:rsid w:val="00037366"/>
    <w:rsid w:val="00040ECF"/>
    <w:rsid w:val="00042958"/>
    <w:rsid w:val="000542B6"/>
    <w:rsid w:val="00064362"/>
    <w:rsid w:val="00070FD5"/>
    <w:rsid w:val="000758BA"/>
    <w:rsid w:val="00083838"/>
    <w:rsid w:val="00084304"/>
    <w:rsid w:val="00092F16"/>
    <w:rsid w:val="00093361"/>
    <w:rsid w:val="000A66A1"/>
    <w:rsid w:val="000A72D1"/>
    <w:rsid w:val="000C3167"/>
    <w:rsid w:val="000C4346"/>
    <w:rsid w:val="000D0C0A"/>
    <w:rsid w:val="000D2392"/>
    <w:rsid w:val="000D3AAE"/>
    <w:rsid w:val="000D6D19"/>
    <w:rsid w:val="000E063E"/>
    <w:rsid w:val="000E1DA6"/>
    <w:rsid w:val="000E29FD"/>
    <w:rsid w:val="000E621B"/>
    <w:rsid w:val="000F2740"/>
    <w:rsid w:val="000F3A10"/>
    <w:rsid w:val="001008DD"/>
    <w:rsid w:val="00105450"/>
    <w:rsid w:val="001056FC"/>
    <w:rsid w:val="001122B4"/>
    <w:rsid w:val="00113F8C"/>
    <w:rsid w:val="0011623C"/>
    <w:rsid w:val="0011745D"/>
    <w:rsid w:val="00117E5E"/>
    <w:rsid w:val="00124B4A"/>
    <w:rsid w:val="001305CD"/>
    <w:rsid w:val="00142220"/>
    <w:rsid w:val="0014604A"/>
    <w:rsid w:val="00155982"/>
    <w:rsid w:val="00165CFD"/>
    <w:rsid w:val="00166A61"/>
    <w:rsid w:val="00171053"/>
    <w:rsid w:val="001716ED"/>
    <w:rsid w:val="00191867"/>
    <w:rsid w:val="00193125"/>
    <w:rsid w:val="001931DC"/>
    <w:rsid w:val="001A13E1"/>
    <w:rsid w:val="001A21CF"/>
    <w:rsid w:val="001A7196"/>
    <w:rsid w:val="001B17A4"/>
    <w:rsid w:val="001B2AB1"/>
    <w:rsid w:val="001B569F"/>
    <w:rsid w:val="001B5CE0"/>
    <w:rsid w:val="001B704B"/>
    <w:rsid w:val="001B7EA3"/>
    <w:rsid w:val="001C1B43"/>
    <w:rsid w:val="001D3E95"/>
    <w:rsid w:val="001D598E"/>
    <w:rsid w:val="001D6AC8"/>
    <w:rsid w:val="001E496F"/>
    <w:rsid w:val="00200D86"/>
    <w:rsid w:val="00205691"/>
    <w:rsid w:val="00220CB3"/>
    <w:rsid w:val="00233BB7"/>
    <w:rsid w:val="00244100"/>
    <w:rsid w:val="00250BB8"/>
    <w:rsid w:val="002545FA"/>
    <w:rsid w:val="00257D2F"/>
    <w:rsid w:val="002668C2"/>
    <w:rsid w:val="0027379B"/>
    <w:rsid w:val="00273AD8"/>
    <w:rsid w:val="002750BB"/>
    <w:rsid w:val="00275741"/>
    <w:rsid w:val="00282167"/>
    <w:rsid w:val="0028685C"/>
    <w:rsid w:val="002A338C"/>
    <w:rsid w:val="002A4685"/>
    <w:rsid w:val="002A5138"/>
    <w:rsid w:val="002B0B51"/>
    <w:rsid w:val="002B23DB"/>
    <w:rsid w:val="002B2D8A"/>
    <w:rsid w:val="002B6B87"/>
    <w:rsid w:val="002C3430"/>
    <w:rsid w:val="002D2CA0"/>
    <w:rsid w:val="002D57C6"/>
    <w:rsid w:val="002D65AB"/>
    <w:rsid w:val="002E5577"/>
    <w:rsid w:val="002E567F"/>
    <w:rsid w:val="002F1901"/>
    <w:rsid w:val="002F199D"/>
    <w:rsid w:val="002F5A7A"/>
    <w:rsid w:val="003041DD"/>
    <w:rsid w:val="00314097"/>
    <w:rsid w:val="00322E57"/>
    <w:rsid w:val="0033F1DF"/>
    <w:rsid w:val="00343CB4"/>
    <w:rsid w:val="003520A1"/>
    <w:rsid w:val="00352D82"/>
    <w:rsid w:val="0035447B"/>
    <w:rsid w:val="00366967"/>
    <w:rsid w:val="00366FC3"/>
    <w:rsid w:val="00367652"/>
    <w:rsid w:val="003713CF"/>
    <w:rsid w:val="00371BC1"/>
    <w:rsid w:val="00380B50"/>
    <w:rsid w:val="00387222"/>
    <w:rsid w:val="00390C87"/>
    <w:rsid w:val="003910AA"/>
    <w:rsid w:val="00391735"/>
    <w:rsid w:val="00393013"/>
    <w:rsid w:val="0039339F"/>
    <w:rsid w:val="00396DEE"/>
    <w:rsid w:val="003A05C1"/>
    <w:rsid w:val="003A6C93"/>
    <w:rsid w:val="003A7D20"/>
    <w:rsid w:val="003B0424"/>
    <w:rsid w:val="003C3343"/>
    <w:rsid w:val="003C6EE0"/>
    <w:rsid w:val="003D2908"/>
    <w:rsid w:val="003E29A0"/>
    <w:rsid w:val="003E4A7D"/>
    <w:rsid w:val="003E5B11"/>
    <w:rsid w:val="003E6603"/>
    <w:rsid w:val="003F6579"/>
    <w:rsid w:val="00404694"/>
    <w:rsid w:val="00410A51"/>
    <w:rsid w:val="00417EAC"/>
    <w:rsid w:val="00424DFD"/>
    <w:rsid w:val="004257BC"/>
    <w:rsid w:val="00430C81"/>
    <w:rsid w:val="00430FBB"/>
    <w:rsid w:val="004354DC"/>
    <w:rsid w:val="00441FD9"/>
    <w:rsid w:val="00443F26"/>
    <w:rsid w:val="00444530"/>
    <w:rsid w:val="00447229"/>
    <w:rsid w:val="00450B65"/>
    <w:rsid w:val="00461A9E"/>
    <w:rsid w:val="00471427"/>
    <w:rsid w:val="00472AD0"/>
    <w:rsid w:val="00472B1B"/>
    <w:rsid w:val="00475BFD"/>
    <w:rsid w:val="004857E5"/>
    <w:rsid w:val="0049522D"/>
    <w:rsid w:val="004B0201"/>
    <w:rsid w:val="004B0569"/>
    <w:rsid w:val="004B75C4"/>
    <w:rsid w:val="004D3C68"/>
    <w:rsid w:val="004D5FDD"/>
    <w:rsid w:val="004D6490"/>
    <w:rsid w:val="004E6591"/>
    <w:rsid w:val="004F0C83"/>
    <w:rsid w:val="004F3196"/>
    <w:rsid w:val="004F393B"/>
    <w:rsid w:val="004F621A"/>
    <w:rsid w:val="00500089"/>
    <w:rsid w:val="00502A47"/>
    <w:rsid w:val="005043BD"/>
    <w:rsid w:val="00505080"/>
    <w:rsid w:val="005115FB"/>
    <w:rsid w:val="00511BFA"/>
    <w:rsid w:val="005126EF"/>
    <w:rsid w:val="00513B14"/>
    <w:rsid w:val="00516ADA"/>
    <w:rsid w:val="00517011"/>
    <w:rsid w:val="00521F3C"/>
    <w:rsid w:val="00522CD8"/>
    <w:rsid w:val="00526A6F"/>
    <w:rsid w:val="00534B95"/>
    <w:rsid w:val="00553BC2"/>
    <w:rsid w:val="00555BFC"/>
    <w:rsid w:val="005633FE"/>
    <w:rsid w:val="00564933"/>
    <w:rsid w:val="00570920"/>
    <w:rsid w:val="00571DBB"/>
    <w:rsid w:val="00583FD3"/>
    <w:rsid w:val="00584B77"/>
    <w:rsid w:val="00586614"/>
    <w:rsid w:val="00596DC3"/>
    <w:rsid w:val="00597D15"/>
    <w:rsid w:val="005A085E"/>
    <w:rsid w:val="005A493B"/>
    <w:rsid w:val="005A5F62"/>
    <w:rsid w:val="005B0D9F"/>
    <w:rsid w:val="005B2DF5"/>
    <w:rsid w:val="005B5377"/>
    <w:rsid w:val="005B6112"/>
    <w:rsid w:val="005C48ED"/>
    <w:rsid w:val="005C5868"/>
    <w:rsid w:val="005D2D37"/>
    <w:rsid w:val="005D32CD"/>
    <w:rsid w:val="005D6791"/>
    <w:rsid w:val="005D693C"/>
    <w:rsid w:val="00605219"/>
    <w:rsid w:val="006066B4"/>
    <w:rsid w:val="00611783"/>
    <w:rsid w:val="00617CAA"/>
    <w:rsid w:val="00626FD1"/>
    <w:rsid w:val="00634A5D"/>
    <w:rsid w:val="00636E3E"/>
    <w:rsid w:val="00640326"/>
    <w:rsid w:val="00645B13"/>
    <w:rsid w:val="00651458"/>
    <w:rsid w:val="00667678"/>
    <w:rsid w:val="006677B8"/>
    <w:rsid w:val="00673F61"/>
    <w:rsid w:val="00677D75"/>
    <w:rsid w:val="006815B6"/>
    <w:rsid w:val="006817EE"/>
    <w:rsid w:val="00692941"/>
    <w:rsid w:val="006A0D46"/>
    <w:rsid w:val="006A6B31"/>
    <w:rsid w:val="006B414C"/>
    <w:rsid w:val="006C07AD"/>
    <w:rsid w:val="006C5F69"/>
    <w:rsid w:val="006D7185"/>
    <w:rsid w:val="006D7711"/>
    <w:rsid w:val="006E0C7B"/>
    <w:rsid w:val="006E1253"/>
    <w:rsid w:val="006E4379"/>
    <w:rsid w:val="006E5EA3"/>
    <w:rsid w:val="006F670A"/>
    <w:rsid w:val="00703237"/>
    <w:rsid w:val="00705EDC"/>
    <w:rsid w:val="00705EDF"/>
    <w:rsid w:val="007066FD"/>
    <w:rsid w:val="00714C36"/>
    <w:rsid w:val="00715959"/>
    <w:rsid w:val="0073131B"/>
    <w:rsid w:val="00741020"/>
    <w:rsid w:val="0074256D"/>
    <w:rsid w:val="0074313D"/>
    <w:rsid w:val="00754C6F"/>
    <w:rsid w:val="00763972"/>
    <w:rsid w:val="00772F1F"/>
    <w:rsid w:val="00780AEE"/>
    <w:rsid w:val="00781C11"/>
    <w:rsid w:val="00783CC8"/>
    <w:rsid w:val="00785934"/>
    <w:rsid w:val="007872D4"/>
    <w:rsid w:val="00793926"/>
    <w:rsid w:val="00795AB9"/>
    <w:rsid w:val="007A09BD"/>
    <w:rsid w:val="007A1170"/>
    <w:rsid w:val="007A380C"/>
    <w:rsid w:val="007A3B92"/>
    <w:rsid w:val="007A6948"/>
    <w:rsid w:val="007B3966"/>
    <w:rsid w:val="007B5177"/>
    <w:rsid w:val="007C17D7"/>
    <w:rsid w:val="007D1C2A"/>
    <w:rsid w:val="007E02EC"/>
    <w:rsid w:val="007E1014"/>
    <w:rsid w:val="007E3BD4"/>
    <w:rsid w:val="007E4919"/>
    <w:rsid w:val="007F00C8"/>
    <w:rsid w:val="007F00CD"/>
    <w:rsid w:val="0080463E"/>
    <w:rsid w:val="0081210A"/>
    <w:rsid w:val="008226CC"/>
    <w:rsid w:val="00823B2B"/>
    <w:rsid w:val="00830260"/>
    <w:rsid w:val="008364B8"/>
    <w:rsid w:val="008430A7"/>
    <w:rsid w:val="00844660"/>
    <w:rsid w:val="00845045"/>
    <w:rsid w:val="008451A4"/>
    <w:rsid w:val="008520A5"/>
    <w:rsid w:val="00854030"/>
    <w:rsid w:val="00863160"/>
    <w:rsid w:val="00866787"/>
    <w:rsid w:val="00873472"/>
    <w:rsid w:val="00882F6E"/>
    <w:rsid w:val="00884523"/>
    <w:rsid w:val="008845C3"/>
    <w:rsid w:val="00886893"/>
    <w:rsid w:val="00892EF8"/>
    <w:rsid w:val="0089387D"/>
    <w:rsid w:val="008B0503"/>
    <w:rsid w:val="008B06F5"/>
    <w:rsid w:val="008B486F"/>
    <w:rsid w:val="008B5407"/>
    <w:rsid w:val="008B633F"/>
    <w:rsid w:val="008B7F77"/>
    <w:rsid w:val="008D0652"/>
    <w:rsid w:val="008D754F"/>
    <w:rsid w:val="008E11F8"/>
    <w:rsid w:val="008E31C3"/>
    <w:rsid w:val="008E40B2"/>
    <w:rsid w:val="008E532E"/>
    <w:rsid w:val="008E5C74"/>
    <w:rsid w:val="008F3A22"/>
    <w:rsid w:val="008F44D4"/>
    <w:rsid w:val="00906006"/>
    <w:rsid w:val="0091170C"/>
    <w:rsid w:val="00915255"/>
    <w:rsid w:val="00916226"/>
    <w:rsid w:val="0091651A"/>
    <w:rsid w:val="009166FE"/>
    <w:rsid w:val="009172E2"/>
    <w:rsid w:val="0092081E"/>
    <w:rsid w:val="00920A98"/>
    <w:rsid w:val="009244E0"/>
    <w:rsid w:val="00926042"/>
    <w:rsid w:val="00937F1E"/>
    <w:rsid w:val="00942360"/>
    <w:rsid w:val="0094372D"/>
    <w:rsid w:val="00950111"/>
    <w:rsid w:val="00965138"/>
    <w:rsid w:val="0097010B"/>
    <w:rsid w:val="00973873"/>
    <w:rsid w:val="0098787A"/>
    <w:rsid w:val="00987C28"/>
    <w:rsid w:val="009901A8"/>
    <w:rsid w:val="00993A97"/>
    <w:rsid w:val="00993B52"/>
    <w:rsid w:val="00997D95"/>
    <w:rsid w:val="009A51C1"/>
    <w:rsid w:val="009B1D7D"/>
    <w:rsid w:val="009B611C"/>
    <w:rsid w:val="009C6B08"/>
    <w:rsid w:val="009C74FB"/>
    <w:rsid w:val="009D24EB"/>
    <w:rsid w:val="009E4697"/>
    <w:rsid w:val="009E513B"/>
    <w:rsid w:val="009F7F40"/>
    <w:rsid w:val="00A02C83"/>
    <w:rsid w:val="00A04001"/>
    <w:rsid w:val="00A21636"/>
    <w:rsid w:val="00A22627"/>
    <w:rsid w:val="00A3022E"/>
    <w:rsid w:val="00A4041F"/>
    <w:rsid w:val="00A45520"/>
    <w:rsid w:val="00A502A7"/>
    <w:rsid w:val="00A50B10"/>
    <w:rsid w:val="00A537AD"/>
    <w:rsid w:val="00A61306"/>
    <w:rsid w:val="00A61461"/>
    <w:rsid w:val="00A6324E"/>
    <w:rsid w:val="00A67362"/>
    <w:rsid w:val="00A721F8"/>
    <w:rsid w:val="00A76ABA"/>
    <w:rsid w:val="00A807AE"/>
    <w:rsid w:val="00A80A2B"/>
    <w:rsid w:val="00A91878"/>
    <w:rsid w:val="00A9432C"/>
    <w:rsid w:val="00A963A3"/>
    <w:rsid w:val="00A964EF"/>
    <w:rsid w:val="00AA11B1"/>
    <w:rsid w:val="00AA4E4D"/>
    <w:rsid w:val="00AB2C3F"/>
    <w:rsid w:val="00AC2FB5"/>
    <w:rsid w:val="00AD76E7"/>
    <w:rsid w:val="00AE2335"/>
    <w:rsid w:val="00AF50C5"/>
    <w:rsid w:val="00AF6E63"/>
    <w:rsid w:val="00AF70FD"/>
    <w:rsid w:val="00B02953"/>
    <w:rsid w:val="00B07ED1"/>
    <w:rsid w:val="00B1419C"/>
    <w:rsid w:val="00B15CAC"/>
    <w:rsid w:val="00B15D26"/>
    <w:rsid w:val="00B222C6"/>
    <w:rsid w:val="00B224BD"/>
    <w:rsid w:val="00B32500"/>
    <w:rsid w:val="00B35962"/>
    <w:rsid w:val="00B372C0"/>
    <w:rsid w:val="00B43BD7"/>
    <w:rsid w:val="00B51E22"/>
    <w:rsid w:val="00B52D51"/>
    <w:rsid w:val="00B62C82"/>
    <w:rsid w:val="00B75537"/>
    <w:rsid w:val="00B77D85"/>
    <w:rsid w:val="00B8099F"/>
    <w:rsid w:val="00B82176"/>
    <w:rsid w:val="00B84072"/>
    <w:rsid w:val="00B910D8"/>
    <w:rsid w:val="00B92215"/>
    <w:rsid w:val="00BA4016"/>
    <w:rsid w:val="00BA5CD5"/>
    <w:rsid w:val="00BB62C9"/>
    <w:rsid w:val="00BC2E4E"/>
    <w:rsid w:val="00BC4A58"/>
    <w:rsid w:val="00BC71FA"/>
    <w:rsid w:val="00BD3D11"/>
    <w:rsid w:val="00C00848"/>
    <w:rsid w:val="00C03331"/>
    <w:rsid w:val="00C0388C"/>
    <w:rsid w:val="00C05381"/>
    <w:rsid w:val="00C14843"/>
    <w:rsid w:val="00C308C6"/>
    <w:rsid w:val="00C33BA4"/>
    <w:rsid w:val="00C36FF3"/>
    <w:rsid w:val="00C4613E"/>
    <w:rsid w:val="00C50970"/>
    <w:rsid w:val="00C53DAB"/>
    <w:rsid w:val="00C5646F"/>
    <w:rsid w:val="00C5684C"/>
    <w:rsid w:val="00C6597A"/>
    <w:rsid w:val="00C72C32"/>
    <w:rsid w:val="00C73B5E"/>
    <w:rsid w:val="00C7759B"/>
    <w:rsid w:val="00C77863"/>
    <w:rsid w:val="00C806E0"/>
    <w:rsid w:val="00C81769"/>
    <w:rsid w:val="00C87FDB"/>
    <w:rsid w:val="00C91143"/>
    <w:rsid w:val="00C967AB"/>
    <w:rsid w:val="00CA0973"/>
    <w:rsid w:val="00CA431F"/>
    <w:rsid w:val="00CB105A"/>
    <w:rsid w:val="00CB3797"/>
    <w:rsid w:val="00CB42E1"/>
    <w:rsid w:val="00CB60D4"/>
    <w:rsid w:val="00CC0072"/>
    <w:rsid w:val="00CC495B"/>
    <w:rsid w:val="00CC735C"/>
    <w:rsid w:val="00CD5DE8"/>
    <w:rsid w:val="00CF004D"/>
    <w:rsid w:val="00D007C2"/>
    <w:rsid w:val="00D00892"/>
    <w:rsid w:val="00D0222E"/>
    <w:rsid w:val="00D045A5"/>
    <w:rsid w:val="00D05AA2"/>
    <w:rsid w:val="00D061CD"/>
    <w:rsid w:val="00D15865"/>
    <w:rsid w:val="00D40B69"/>
    <w:rsid w:val="00D64064"/>
    <w:rsid w:val="00D82334"/>
    <w:rsid w:val="00D936F2"/>
    <w:rsid w:val="00DA78AE"/>
    <w:rsid w:val="00DB164B"/>
    <w:rsid w:val="00DB26A6"/>
    <w:rsid w:val="00DB316E"/>
    <w:rsid w:val="00DB76D0"/>
    <w:rsid w:val="00DE337C"/>
    <w:rsid w:val="00DE5335"/>
    <w:rsid w:val="00DE5AA2"/>
    <w:rsid w:val="00DE6347"/>
    <w:rsid w:val="00DE74B6"/>
    <w:rsid w:val="00DE7FB3"/>
    <w:rsid w:val="00DF0B78"/>
    <w:rsid w:val="00DF48D3"/>
    <w:rsid w:val="00DF7CC8"/>
    <w:rsid w:val="00E0384F"/>
    <w:rsid w:val="00E04779"/>
    <w:rsid w:val="00E071AD"/>
    <w:rsid w:val="00E109CC"/>
    <w:rsid w:val="00E226AD"/>
    <w:rsid w:val="00E32F2C"/>
    <w:rsid w:val="00E45EB9"/>
    <w:rsid w:val="00E53094"/>
    <w:rsid w:val="00E577F2"/>
    <w:rsid w:val="00E62E05"/>
    <w:rsid w:val="00E74330"/>
    <w:rsid w:val="00E7434B"/>
    <w:rsid w:val="00E87175"/>
    <w:rsid w:val="00E957C1"/>
    <w:rsid w:val="00EA3932"/>
    <w:rsid w:val="00EA44A7"/>
    <w:rsid w:val="00EA4C2B"/>
    <w:rsid w:val="00EB1692"/>
    <w:rsid w:val="00EB566E"/>
    <w:rsid w:val="00EB73A8"/>
    <w:rsid w:val="00EC32EC"/>
    <w:rsid w:val="00EC3856"/>
    <w:rsid w:val="00EC439A"/>
    <w:rsid w:val="00EC606F"/>
    <w:rsid w:val="00ED0D43"/>
    <w:rsid w:val="00ED150A"/>
    <w:rsid w:val="00ED7924"/>
    <w:rsid w:val="00EE1818"/>
    <w:rsid w:val="00EF771D"/>
    <w:rsid w:val="00F10D51"/>
    <w:rsid w:val="00F15528"/>
    <w:rsid w:val="00F22C4B"/>
    <w:rsid w:val="00F22D67"/>
    <w:rsid w:val="00F23299"/>
    <w:rsid w:val="00F258DD"/>
    <w:rsid w:val="00F324B2"/>
    <w:rsid w:val="00F35BA3"/>
    <w:rsid w:val="00F36103"/>
    <w:rsid w:val="00F40C4F"/>
    <w:rsid w:val="00F41D96"/>
    <w:rsid w:val="00F420D8"/>
    <w:rsid w:val="00F46615"/>
    <w:rsid w:val="00F508D9"/>
    <w:rsid w:val="00F535AF"/>
    <w:rsid w:val="00F65976"/>
    <w:rsid w:val="00F75CA3"/>
    <w:rsid w:val="00F81910"/>
    <w:rsid w:val="00F82416"/>
    <w:rsid w:val="00F87285"/>
    <w:rsid w:val="00F87D87"/>
    <w:rsid w:val="00F87E3E"/>
    <w:rsid w:val="00F95322"/>
    <w:rsid w:val="00F95DDA"/>
    <w:rsid w:val="00F97BBC"/>
    <w:rsid w:val="00FA3548"/>
    <w:rsid w:val="00FA3DA0"/>
    <w:rsid w:val="00FB2F69"/>
    <w:rsid w:val="00FB7752"/>
    <w:rsid w:val="00FB7A3A"/>
    <w:rsid w:val="00FD2B04"/>
    <w:rsid w:val="00FF3F01"/>
    <w:rsid w:val="00FF6D49"/>
    <w:rsid w:val="01041F6F"/>
    <w:rsid w:val="01D4C66C"/>
    <w:rsid w:val="02158B9E"/>
    <w:rsid w:val="026732F4"/>
    <w:rsid w:val="02F1C3B0"/>
    <w:rsid w:val="0328FB83"/>
    <w:rsid w:val="036B92A1"/>
    <w:rsid w:val="03EDC1D7"/>
    <w:rsid w:val="061413B1"/>
    <w:rsid w:val="0656F69C"/>
    <w:rsid w:val="07757BF4"/>
    <w:rsid w:val="083A503F"/>
    <w:rsid w:val="0A53A6F4"/>
    <w:rsid w:val="0BA5A8CE"/>
    <w:rsid w:val="0BE12170"/>
    <w:rsid w:val="0BE3C414"/>
    <w:rsid w:val="0C48ECEF"/>
    <w:rsid w:val="0CCB3A8C"/>
    <w:rsid w:val="0D3823B8"/>
    <w:rsid w:val="0D7F9475"/>
    <w:rsid w:val="0E2A3F0C"/>
    <w:rsid w:val="0E827EB8"/>
    <w:rsid w:val="10CCCF78"/>
    <w:rsid w:val="11CD284C"/>
    <w:rsid w:val="12140E89"/>
    <w:rsid w:val="124CEC8C"/>
    <w:rsid w:val="127158BF"/>
    <w:rsid w:val="12EBD168"/>
    <w:rsid w:val="13802979"/>
    <w:rsid w:val="13D89A77"/>
    <w:rsid w:val="1412100E"/>
    <w:rsid w:val="15206C9E"/>
    <w:rsid w:val="15613D17"/>
    <w:rsid w:val="1589A649"/>
    <w:rsid w:val="15A8F981"/>
    <w:rsid w:val="165911CE"/>
    <w:rsid w:val="179AF1EE"/>
    <w:rsid w:val="17CDC9E2"/>
    <w:rsid w:val="17E028A6"/>
    <w:rsid w:val="1872F6EC"/>
    <w:rsid w:val="18AD570B"/>
    <w:rsid w:val="18F485C8"/>
    <w:rsid w:val="19F29A0E"/>
    <w:rsid w:val="1A675BF7"/>
    <w:rsid w:val="1B4DC1BB"/>
    <w:rsid w:val="1BF56820"/>
    <w:rsid w:val="1C5E40D7"/>
    <w:rsid w:val="1C602117"/>
    <w:rsid w:val="1CAF1E31"/>
    <w:rsid w:val="1D5F8A7F"/>
    <w:rsid w:val="1F7ABCFA"/>
    <w:rsid w:val="1F8AACAD"/>
    <w:rsid w:val="2296BF22"/>
    <w:rsid w:val="22C31905"/>
    <w:rsid w:val="2327EF66"/>
    <w:rsid w:val="23CECC03"/>
    <w:rsid w:val="2743C69E"/>
    <w:rsid w:val="2817351B"/>
    <w:rsid w:val="29740E6D"/>
    <w:rsid w:val="29EDCFBD"/>
    <w:rsid w:val="2A6CA033"/>
    <w:rsid w:val="2B389A5B"/>
    <w:rsid w:val="2B811489"/>
    <w:rsid w:val="2BB224E7"/>
    <w:rsid w:val="2C364C55"/>
    <w:rsid w:val="2E703B1D"/>
    <w:rsid w:val="3126DB67"/>
    <w:rsid w:val="31F94564"/>
    <w:rsid w:val="320967D8"/>
    <w:rsid w:val="3331A441"/>
    <w:rsid w:val="35370697"/>
    <w:rsid w:val="35EC7134"/>
    <w:rsid w:val="35FF0CFC"/>
    <w:rsid w:val="36FF038C"/>
    <w:rsid w:val="371980C2"/>
    <w:rsid w:val="3879BF37"/>
    <w:rsid w:val="388DB60D"/>
    <w:rsid w:val="397B31A1"/>
    <w:rsid w:val="3AE182B6"/>
    <w:rsid w:val="3DE483B2"/>
    <w:rsid w:val="3E510584"/>
    <w:rsid w:val="3EA3F667"/>
    <w:rsid w:val="3EB38F61"/>
    <w:rsid w:val="3EB5B0B8"/>
    <w:rsid w:val="3FE914AD"/>
    <w:rsid w:val="40C02B0E"/>
    <w:rsid w:val="42AFC5B2"/>
    <w:rsid w:val="435C2E11"/>
    <w:rsid w:val="4363551D"/>
    <w:rsid w:val="4436FB78"/>
    <w:rsid w:val="44A84AD7"/>
    <w:rsid w:val="476E9C3A"/>
    <w:rsid w:val="4907DBC3"/>
    <w:rsid w:val="499AA012"/>
    <w:rsid w:val="49A8D92C"/>
    <w:rsid w:val="4A66DE09"/>
    <w:rsid w:val="4ABCC5FC"/>
    <w:rsid w:val="4B55BE5E"/>
    <w:rsid w:val="4BC355AC"/>
    <w:rsid w:val="4C0603AD"/>
    <w:rsid w:val="4D7049A2"/>
    <w:rsid w:val="4D8C5660"/>
    <w:rsid w:val="4F0EFE64"/>
    <w:rsid w:val="50472356"/>
    <w:rsid w:val="506D7112"/>
    <w:rsid w:val="521FE23B"/>
    <w:rsid w:val="54F6DBBD"/>
    <w:rsid w:val="5529DB2F"/>
    <w:rsid w:val="5569E8ED"/>
    <w:rsid w:val="55E323E4"/>
    <w:rsid w:val="56EF9F22"/>
    <w:rsid w:val="5705B94E"/>
    <w:rsid w:val="5899D055"/>
    <w:rsid w:val="59181EE3"/>
    <w:rsid w:val="59728728"/>
    <w:rsid w:val="5A90E134"/>
    <w:rsid w:val="5B032608"/>
    <w:rsid w:val="5B49D8A4"/>
    <w:rsid w:val="5BD3C140"/>
    <w:rsid w:val="5C677219"/>
    <w:rsid w:val="5CA60803"/>
    <w:rsid w:val="5F584956"/>
    <w:rsid w:val="5F8DCAEF"/>
    <w:rsid w:val="604D9886"/>
    <w:rsid w:val="604F1CEE"/>
    <w:rsid w:val="60E76F56"/>
    <w:rsid w:val="611190BC"/>
    <w:rsid w:val="61211910"/>
    <w:rsid w:val="61B75C91"/>
    <w:rsid w:val="62EC964D"/>
    <w:rsid w:val="6379C72B"/>
    <w:rsid w:val="64084A58"/>
    <w:rsid w:val="642602CC"/>
    <w:rsid w:val="65E47DDD"/>
    <w:rsid w:val="6633C1EC"/>
    <w:rsid w:val="68CEEA46"/>
    <w:rsid w:val="68E03D53"/>
    <w:rsid w:val="6A6ABAA7"/>
    <w:rsid w:val="6B10CFD7"/>
    <w:rsid w:val="6CDE3FCC"/>
    <w:rsid w:val="6EC18DEB"/>
    <w:rsid w:val="6EC2EA08"/>
    <w:rsid w:val="6F1A780F"/>
    <w:rsid w:val="6F2EDC83"/>
    <w:rsid w:val="702A91BB"/>
    <w:rsid w:val="735EFC4A"/>
    <w:rsid w:val="736482A6"/>
    <w:rsid w:val="73C10CDB"/>
    <w:rsid w:val="74E80121"/>
    <w:rsid w:val="7583201F"/>
    <w:rsid w:val="763DE7B7"/>
    <w:rsid w:val="77FE0993"/>
    <w:rsid w:val="787F37A8"/>
    <w:rsid w:val="78B9F87B"/>
    <w:rsid w:val="79777F96"/>
    <w:rsid w:val="7B1158DA"/>
    <w:rsid w:val="7C34D0F5"/>
    <w:rsid w:val="7C98A5AD"/>
    <w:rsid w:val="7DA11ACA"/>
    <w:rsid w:val="7E98217D"/>
    <w:rsid w:val="7EC6A231"/>
    <w:rsid w:val="7F90CD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A39EBE"/>
  <w15:docId w15:val="{D011C666-B3D8-438A-9967-727A75AE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DF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DF5"/>
    <w:pPr>
      <w:ind w:left="720"/>
      <w:contextualSpacing/>
    </w:pPr>
  </w:style>
  <w:style w:type="character" w:styleId="CommentReference">
    <w:name w:val="annotation reference"/>
    <w:basedOn w:val="DefaultParagraphFont"/>
    <w:uiPriority w:val="99"/>
    <w:semiHidden/>
    <w:unhideWhenUsed/>
    <w:rsid w:val="005B2DF5"/>
    <w:rPr>
      <w:sz w:val="16"/>
      <w:szCs w:val="16"/>
    </w:rPr>
  </w:style>
  <w:style w:type="paragraph" w:styleId="CommentText">
    <w:name w:val="annotation text"/>
    <w:basedOn w:val="Normal"/>
    <w:link w:val="CommentTextChar"/>
    <w:uiPriority w:val="99"/>
    <w:unhideWhenUsed/>
    <w:rsid w:val="005B2DF5"/>
    <w:rPr>
      <w:sz w:val="20"/>
      <w:szCs w:val="20"/>
    </w:rPr>
  </w:style>
  <w:style w:type="character" w:customStyle="1" w:styleId="CommentTextChar">
    <w:name w:val="Comment Text Char"/>
    <w:basedOn w:val="DefaultParagraphFont"/>
    <w:link w:val="CommentText"/>
    <w:uiPriority w:val="99"/>
    <w:rsid w:val="005B2DF5"/>
    <w:rPr>
      <w:rFonts w:eastAsiaTheme="minorEastAsia"/>
      <w:sz w:val="20"/>
      <w:szCs w:val="20"/>
    </w:rPr>
  </w:style>
  <w:style w:type="table" w:styleId="TableGrid">
    <w:name w:val="Table Grid"/>
    <w:basedOn w:val="TableNormal"/>
    <w:uiPriority w:val="59"/>
    <w:rsid w:val="005B2DF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7A3A"/>
    <w:rPr>
      <w:b/>
      <w:bCs/>
    </w:rPr>
  </w:style>
  <w:style w:type="character" w:customStyle="1" w:styleId="CommentSubjectChar">
    <w:name w:val="Comment Subject Char"/>
    <w:basedOn w:val="CommentTextChar"/>
    <w:link w:val="CommentSubject"/>
    <w:uiPriority w:val="99"/>
    <w:semiHidden/>
    <w:rsid w:val="00FB7A3A"/>
    <w:rPr>
      <w:rFonts w:eastAsiaTheme="minorEastAsia"/>
      <w:b/>
      <w:bCs/>
      <w:sz w:val="20"/>
      <w:szCs w:val="20"/>
    </w:rPr>
  </w:style>
  <w:style w:type="paragraph" w:styleId="Header">
    <w:name w:val="header"/>
    <w:basedOn w:val="Normal"/>
    <w:link w:val="HeaderChar"/>
    <w:unhideWhenUsed/>
    <w:rsid w:val="00513B14"/>
    <w:pPr>
      <w:tabs>
        <w:tab w:val="center" w:pos="4680"/>
        <w:tab w:val="right" w:pos="9360"/>
      </w:tabs>
    </w:pPr>
  </w:style>
  <w:style w:type="character" w:customStyle="1" w:styleId="HeaderChar">
    <w:name w:val="Header Char"/>
    <w:basedOn w:val="DefaultParagraphFont"/>
    <w:link w:val="Header"/>
    <w:rsid w:val="00513B14"/>
    <w:rPr>
      <w:rFonts w:eastAsiaTheme="minorEastAsia"/>
      <w:sz w:val="24"/>
      <w:szCs w:val="24"/>
    </w:rPr>
  </w:style>
  <w:style w:type="paragraph" w:styleId="Footer">
    <w:name w:val="footer"/>
    <w:basedOn w:val="Normal"/>
    <w:link w:val="FooterChar"/>
    <w:uiPriority w:val="99"/>
    <w:unhideWhenUsed/>
    <w:rsid w:val="00513B14"/>
    <w:pPr>
      <w:tabs>
        <w:tab w:val="center" w:pos="4680"/>
        <w:tab w:val="right" w:pos="9360"/>
      </w:tabs>
    </w:pPr>
  </w:style>
  <w:style w:type="character" w:customStyle="1" w:styleId="FooterChar">
    <w:name w:val="Footer Char"/>
    <w:basedOn w:val="DefaultParagraphFont"/>
    <w:link w:val="Footer"/>
    <w:uiPriority w:val="99"/>
    <w:rsid w:val="00513B14"/>
    <w:rPr>
      <w:rFonts w:eastAsiaTheme="minorEastAsia"/>
      <w:sz w:val="24"/>
      <w:szCs w:val="24"/>
    </w:rPr>
  </w:style>
  <w:style w:type="character" w:customStyle="1" w:styleId="normaltextrun">
    <w:name w:val="normaltextrun"/>
    <w:basedOn w:val="DefaultParagraphFont"/>
    <w:rsid w:val="003713CF"/>
  </w:style>
  <w:style w:type="paragraph" w:styleId="FootnoteText">
    <w:name w:val="footnote text"/>
    <w:basedOn w:val="Normal"/>
    <w:link w:val="FootnoteTextChar"/>
    <w:uiPriority w:val="99"/>
    <w:semiHidden/>
    <w:unhideWhenUsed/>
    <w:rsid w:val="00AF70FD"/>
    <w:rPr>
      <w:sz w:val="20"/>
      <w:szCs w:val="20"/>
    </w:rPr>
  </w:style>
  <w:style w:type="character" w:customStyle="1" w:styleId="FootnoteTextChar">
    <w:name w:val="Footnote Text Char"/>
    <w:basedOn w:val="DefaultParagraphFont"/>
    <w:link w:val="FootnoteText"/>
    <w:uiPriority w:val="99"/>
    <w:semiHidden/>
    <w:rsid w:val="00AF70FD"/>
    <w:rPr>
      <w:rFonts w:eastAsiaTheme="minorEastAsia"/>
      <w:sz w:val="20"/>
      <w:szCs w:val="20"/>
    </w:rPr>
  </w:style>
  <w:style w:type="character" w:styleId="FootnoteReference">
    <w:name w:val="footnote reference"/>
    <w:basedOn w:val="DefaultParagraphFont"/>
    <w:uiPriority w:val="99"/>
    <w:semiHidden/>
    <w:unhideWhenUsed/>
    <w:rsid w:val="00AF70FD"/>
    <w:rPr>
      <w:vertAlign w:val="superscript"/>
    </w:rPr>
  </w:style>
  <w:style w:type="character" w:styleId="Hyperlink">
    <w:name w:val="Hyperlink"/>
    <w:basedOn w:val="DefaultParagraphFont"/>
    <w:uiPriority w:val="99"/>
    <w:semiHidden/>
    <w:unhideWhenUsed/>
    <w:rsid w:val="008E5C74"/>
    <w:rPr>
      <w:rFonts w:ascii="Times New Roman" w:hAnsi="Times New Roman" w:cs="Times New Roman" w:hint="default"/>
      <w:color w:val="000000"/>
      <w:u w:val="single"/>
    </w:rPr>
  </w:style>
  <w:style w:type="character" w:customStyle="1" w:styleId="eop">
    <w:name w:val="eop"/>
    <w:basedOn w:val="DefaultParagraphFont"/>
    <w:rsid w:val="000D3AAE"/>
  </w:style>
  <w:style w:type="paragraph" w:customStyle="1" w:styleId="paragraph">
    <w:name w:val="paragraph"/>
    <w:basedOn w:val="Normal"/>
    <w:rsid w:val="001D598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15528"/>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4613d93801191d48857c775a1961e3e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777ff2d47dc27a34cdecf84c8da09f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239EF-7285-43D5-AAAF-C5EAD0C11652}">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29EF3427-9890-4E54-8C94-C34243C88C06}">
  <ds:schemaRefs>
    <ds:schemaRef ds:uri="http://schemas.openxmlformats.org/officeDocument/2006/bibliography"/>
  </ds:schemaRefs>
</ds:datastoreItem>
</file>

<file path=customXml/itemProps3.xml><?xml version="1.0" encoding="utf-8"?>
<ds:datastoreItem xmlns:ds="http://schemas.openxmlformats.org/officeDocument/2006/customXml" ds:itemID="{7C4AE485-4A16-4E1A-A36F-581826CDBE46}">
  <ds:schemaRefs>
    <ds:schemaRef ds:uri="http://schemas.microsoft.com/sharepoint/v3/contenttype/forms"/>
  </ds:schemaRefs>
</ds:datastoreItem>
</file>

<file path=customXml/itemProps4.xml><?xml version="1.0" encoding="utf-8"?>
<ds:datastoreItem xmlns:ds="http://schemas.openxmlformats.org/officeDocument/2006/customXml" ds:itemID="{C4650EBC-1728-4D22-AE6A-172E710D9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Wantz, Joseph (ACF) (CTR)</dc:creator>
  <cp:lastModifiedBy>ACF PRA</cp:lastModifiedBy>
  <cp:revision>5</cp:revision>
  <dcterms:created xsi:type="dcterms:W3CDTF">2024-01-16T18:12:00Z</dcterms:created>
  <dcterms:modified xsi:type="dcterms:W3CDTF">2024-01-18T16:20:00Z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