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573C" w:rsidP="00EC573C" w14:paraId="26086647" w14:textId="4E2439C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F51C29">
        <w:rPr>
          <w:rFonts w:ascii="Times New Roman" w:hAnsi="Times New Roman"/>
        </w:rPr>
        <w:t xml:space="preserve">Addendum </w:t>
      </w:r>
      <w:r w:rsidRPr="00BC7F42" w:rsidR="00F501B3">
        <w:rPr>
          <w:rFonts w:ascii="Times New Roman" w:hAnsi="Times New Roman" w:cs="Times New Roman"/>
        </w:rPr>
        <w:t xml:space="preserve">for </w:t>
      </w:r>
      <w:r w:rsidRPr="00B82A70">
        <w:rPr>
          <w:rFonts w:ascii="Times New Roman" w:hAnsi="Times New Roman" w:cs="Times New Roman"/>
        </w:rPr>
        <w:t xml:space="preserve">Changes to </w:t>
      </w:r>
      <w:r>
        <w:rPr>
          <w:rFonts w:ascii="Times New Roman" w:hAnsi="Times New Roman" w:cs="Times New Roman"/>
        </w:rPr>
        <w:t xml:space="preserve">the Information Collection Tools Associated with the Final Rule, </w:t>
      </w:r>
      <w:bookmarkStart w:id="0" w:name="_Hlk151017914"/>
      <w:r>
        <w:rPr>
          <w:rFonts w:ascii="Times New Roman" w:hAnsi="Times New Roman" w:cs="Times New Roman"/>
        </w:rPr>
        <w:t>Expansion of the Rental Subsidy Policy for Supplemental Security Income (SSI) Applicants and Recipients</w:t>
      </w:r>
      <w:bookmarkEnd w:id="0"/>
    </w:p>
    <w:p w:rsidR="00EC573C" w:rsidRPr="00940151" w:rsidP="00EC573C" w14:paraId="2B4888A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rPr>
      </w:pPr>
      <w:r w:rsidRPr="006E7253">
        <w:rPr>
          <w:rFonts w:ascii="Times New Roman" w:hAnsi="Times New Roman"/>
          <w:iCs/>
        </w:rPr>
        <w:t xml:space="preserve">20 CFR </w:t>
      </w:r>
      <w:r>
        <w:rPr>
          <w:rFonts w:ascii="Times New Roman" w:hAnsi="Times New Roman"/>
          <w:iCs/>
        </w:rPr>
        <w:t>416.1100, 416.1101, 416.1102, and 416.1130</w:t>
      </w:r>
    </w:p>
    <w:p w:rsidR="00F501B3" w:rsidP="00EC573C" w14:paraId="3DA31683" w14:textId="18AE9CB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bCs w:val="0"/>
        </w:rPr>
      </w:pPr>
      <w:r w:rsidRPr="00B82A70">
        <w:rPr>
          <w:rFonts w:ascii="Times New Roman" w:hAnsi="Times New Roman"/>
        </w:rPr>
        <w:t>OMB No. 0960-</w:t>
      </w:r>
      <w:r>
        <w:rPr>
          <w:rFonts w:ascii="Times New Roman" w:hAnsi="Times New Roman"/>
        </w:rPr>
        <w:t>0831</w:t>
      </w:r>
    </w:p>
    <w:p w:rsidR="00CA732D" w:rsidP="00854F24" w14:paraId="08582EF4" w14:textId="77777777">
      <w:pPr>
        <w:rPr>
          <w:rFonts w:ascii="Times New Roman" w:hAnsi="Times New Roman"/>
        </w:rPr>
      </w:pPr>
    </w:p>
    <w:p w:rsidR="00CA732D" w:rsidRPr="00CA732D" w:rsidP="006E2A6A" w14:paraId="1D60E3B8" w14:textId="64D4480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rPr>
      </w:pPr>
      <w:r w:rsidRPr="00CA732D">
        <w:rPr>
          <w:rFonts w:ascii="Times New Roman" w:hAnsi="Times New Roman" w:cs="Times New Roman"/>
        </w:rPr>
        <w:t>Background</w:t>
      </w:r>
    </w:p>
    <w:p w:rsidR="00936FAC" w:rsidP="00CA732D" w14:paraId="466829FF" w14:textId="02A16161">
      <w:pPr>
        <w:rPr>
          <w:rFonts w:ascii="Times New Roman" w:hAnsi="Times New Roman"/>
        </w:rPr>
      </w:pPr>
      <w:r w:rsidRPr="00624B1D">
        <w:rPr>
          <w:rFonts w:ascii="Times New Roman" w:hAnsi="Times New Roman"/>
        </w:rPr>
        <w:t xml:space="preserve">On </w:t>
      </w:r>
      <w:r w:rsidR="00EC573C">
        <w:rPr>
          <w:rFonts w:ascii="Times New Roman" w:hAnsi="Times New Roman"/>
        </w:rPr>
        <w:t>April</w:t>
      </w:r>
      <w:r w:rsidR="00DF5F16">
        <w:rPr>
          <w:rFonts w:ascii="Times New Roman" w:hAnsi="Times New Roman"/>
        </w:rPr>
        <w:t xml:space="preserve"> </w:t>
      </w:r>
      <w:r w:rsidR="008A46A3">
        <w:rPr>
          <w:rFonts w:ascii="Times New Roman" w:hAnsi="Times New Roman"/>
        </w:rPr>
        <w:t>11</w:t>
      </w:r>
      <w:r w:rsidR="00DF5F16">
        <w:rPr>
          <w:rFonts w:ascii="Times New Roman" w:hAnsi="Times New Roman"/>
        </w:rPr>
        <w:t>, 2024</w:t>
      </w:r>
      <w:r w:rsidRPr="00624B1D">
        <w:rPr>
          <w:rFonts w:ascii="Times New Roman" w:hAnsi="Times New Roman"/>
        </w:rPr>
        <w:t xml:space="preserve">, we published </w:t>
      </w:r>
      <w:r w:rsidR="00DF5F16">
        <w:rPr>
          <w:rFonts w:ascii="Times New Roman" w:hAnsi="Times New Roman"/>
        </w:rPr>
        <w:t>the final rule</w:t>
      </w:r>
      <w:r w:rsidRPr="00624B1D">
        <w:rPr>
          <w:rFonts w:ascii="Times New Roman" w:hAnsi="Times New Roman"/>
        </w:rPr>
        <w:t xml:space="preserve">, </w:t>
      </w:r>
      <w:r w:rsidR="00EC573C">
        <w:rPr>
          <w:rFonts w:ascii="Times New Roman" w:hAnsi="Times New Roman"/>
        </w:rPr>
        <w:t>Expansion of the Rental Subsidy Policy for Supplemental Security Income (SSI) Applicants and Recipients</w:t>
      </w:r>
      <w:r w:rsidRPr="00624B1D">
        <w:rPr>
          <w:rFonts w:ascii="Times New Roman" w:hAnsi="Times New Roman"/>
        </w:rPr>
        <w:t>,</w:t>
      </w:r>
      <w:r w:rsidR="006E2A6A">
        <w:rPr>
          <w:rFonts w:ascii="Times New Roman" w:hAnsi="Times New Roman"/>
        </w:rPr>
        <w:t xml:space="preserve"> at</w:t>
      </w:r>
      <w:r w:rsidRPr="00624B1D">
        <w:rPr>
          <w:rFonts w:ascii="Times New Roman" w:hAnsi="Times New Roman"/>
        </w:rPr>
        <w:t xml:space="preserve"> 8</w:t>
      </w:r>
      <w:r w:rsidR="00DF5F16">
        <w:rPr>
          <w:rFonts w:ascii="Times New Roman" w:hAnsi="Times New Roman"/>
        </w:rPr>
        <w:t>9</w:t>
      </w:r>
      <w:r w:rsidRPr="00624B1D">
        <w:rPr>
          <w:rFonts w:ascii="Times New Roman" w:hAnsi="Times New Roman"/>
        </w:rPr>
        <w:t xml:space="preserve"> FR </w:t>
      </w:r>
      <w:r w:rsidR="008A46A3">
        <w:rPr>
          <w:rFonts w:ascii="Times New Roman" w:hAnsi="Times New Roman"/>
        </w:rPr>
        <w:t>25507</w:t>
      </w:r>
      <w:r w:rsidRPr="00624B1D">
        <w:rPr>
          <w:rFonts w:ascii="Times New Roman" w:hAnsi="Times New Roman"/>
        </w:rPr>
        <w:t xml:space="preserve">, which </w:t>
      </w:r>
      <w:r w:rsidR="00DF5F16">
        <w:rPr>
          <w:rFonts w:ascii="Times New Roman" w:hAnsi="Times New Roman"/>
        </w:rPr>
        <w:t>updates</w:t>
      </w:r>
      <w:r w:rsidRPr="00624B1D">
        <w:rPr>
          <w:rFonts w:ascii="Times New Roman" w:hAnsi="Times New Roman"/>
        </w:rPr>
        <w:t xml:space="preserve"> our regulations to </w:t>
      </w:r>
      <w:r w:rsidR="00EC573C">
        <w:rPr>
          <w:rFonts w:ascii="Times New Roman" w:hAnsi="Times New Roman"/>
          <w:color w:val="000000"/>
        </w:rPr>
        <w:t xml:space="preserve">expand nationwide the exception to our </w:t>
      </w:r>
      <w:r w:rsidR="00EC573C">
        <w:rPr>
          <w:rFonts w:ascii="Times New Roman" w:hAnsi="Times New Roman"/>
        </w:rPr>
        <w:t xml:space="preserve">presumed maximum value rule (PMV) under </w:t>
      </w:r>
      <w:r w:rsidRPr="00932A3D" w:rsidR="00EC573C">
        <w:rPr>
          <w:rFonts w:ascii="Times New Roman" w:hAnsi="Times New Roman"/>
          <w:i/>
          <w:iCs/>
        </w:rPr>
        <w:t>20 CFR 416.1130</w:t>
      </w:r>
      <w:r w:rsidR="00EC573C">
        <w:rPr>
          <w:rFonts w:ascii="Times New Roman" w:hAnsi="Times New Roman"/>
        </w:rPr>
        <w:t>, which allows for residents living in specific jurisdictions within seven excepted States (</w:t>
      </w:r>
      <w:r w:rsidRPr="004273C0" w:rsidR="00EC573C">
        <w:rPr>
          <w:rFonts w:ascii="Times New Roman" w:hAnsi="Times New Roman"/>
        </w:rPr>
        <w:t>Connecticut, New York, Vermont, Illinois, Indiana, Wisconsin, and Texas</w:t>
      </w:r>
      <w:r w:rsidR="00EC573C">
        <w:rPr>
          <w:rFonts w:ascii="Times New Roman" w:hAnsi="Times New Roman"/>
        </w:rPr>
        <w:t>), where a “business arrangement” exists when the required monthly rent the SSI recipient is required to pay equals or exceeds the PMV</w:t>
      </w:r>
      <w:r w:rsidRPr="00624B1D">
        <w:rPr>
          <w:rFonts w:ascii="Times New Roman" w:hAnsi="Times New Roman"/>
        </w:rPr>
        <w:t>.</w:t>
      </w:r>
      <w:r>
        <w:rPr>
          <w:rFonts w:ascii="Times New Roman" w:hAnsi="Times New Roman"/>
        </w:rPr>
        <w:t xml:space="preserve"> </w:t>
      </w:r>
    </w:p>
    <w:p w:rsidR="00F950BF" w:rsidP="00854F24" w14:paraId="76C3B6B0" w14:textId="77777777">
      <w:pPr>
        <w:rPr>
          <w:rFonts w:ascii="Times New Roman" w:hAnsi="Times New Roman"/>
        </w:rPr>
      </w:pPr>
    </w:p>
    <w:p w:rsidR="00CA732D" w:rsidP="00854F24" w14:paraId="3F0259CC" w14:textId="1FDF5F74">
      <w:pPr>
        <w:rPr>
          <w:rFonts w:ascii="Times New Roman" w:hAnsi="Times New Roman"/>
        </w:rPr>
      </w:pPr>
      <w:r>
        <w:rPr>
          <w:rFonts w:ascii="Times New Roman" w:hAnsi="Times New Roman"/>
        </w:rPr>
        <w:t xml:space="preserve">Due to the final rule, </w:t>
      </w:r>
      <w:r w:rsidR="00EC573C">
        <w:rPr>
          <w:rFonts w:ascii="Times New Roman" w:hAnsi="Times New Roman"/>
        </w:rPr>
        <w:t>we are revising our burden estimates for the associated information collections under OMB Numbers 0960-0174 and 0960-0454</w:t>
      </w:r>
      <w:r>
        <w:rPr>
          <w:rFonts w:ascii="Times New Roman" w:hAnsi="Times New Roman"/>
        </w:rPr>
        <w:t>.</w:t>
      </w:r>
    </w:p>
    <w:p w:rsidR="006E2A6A" w:rsidP="00854F24" w14:paraId="097973E2" w14:textId="77777777">
      <w:pPr>
        <w:rPr>
          <w:rFonts w:ascii="Times New Roman" w:hAnsi="Times New Roman"/>
        </w:rPr>
      </w:pPr>
    </w:p>
    <w:p w:rsidR="006E2A6A" w:rsidRPr="006E2A6A" w:rsidP="00854F24" w14:paraId="4A604840" w14:textId="28A25629">
      <w:pPr>
        <w:rPr>
          <w:rFonts w:ascii="Times New Roman" w:hAnsi="Times New Roman"/>
          <w:b/>
          <w:bCs/>
          <w:u w:val="single"/>
        </w:rPr>
      </w:pPr>
      <w:r w:rsidRPr="006E2A6A">
        <w:rPr>
          <w:rFonts w:ascii="Times New Roman" w:hAnsi="Times New Roman"/>
          <w:b/>
          <w:bCs/>
          <w:u w:val="single"/>
        </w:rPr>
        <w:t>Revisions to the Collection Instruments</w:t>
      </w:r>
    </w:p>
    <w:p w:rsidR="00CA732D" w:rsidP="00854F24" w14:paraId="40B60F59" w14:textId="77777777">
      <w:pPr>
        <w:rPr>
          <w:rFonts w:ascii="Times New Roman" w:hAnsi="Times New Roman"/>
        </w:rPr>
      </w:pPr>
    </w:p>
    <w:p w:rsidR="00EC573C" w:rsidRPr="00EC573C" w:rsidP="00EC573C" w14:paraId="50989F11" w14:textId="4022C5AB">
      <w:pPr>
        <w:autoSpaceDE w:val="0"/>
        <w:autoSpaceDN w:val="0"/>
        <w:adjustRightInd w:val="0"/>
        <w:rPr>
          <w:rFonts w:ascii="Times New Roman" w:hAnsi="Times New Roman"/>
          <w:lang w:eastAsia="ar-SA"/>
        </w:rPr>
      </w:pPr>
      <w:r>
        <w:rPr>
          <w:rFonts w:ascii="Times New Roman" w:hAnsi="Times New Roman"/>
          <w:color w:val="000000" w:themeColor="text1"/>
        </w:rPr>
        <w:t>T</w:t>
      </w:r>
      <w:r w:rsidRPr="00EC573C">
        <w:rPr>
          <w:rFonts w:ascii="Times New Roman" w:hAnsi="Times New Roman"/>
          <w:color w:val="000000" w:themeColor="text1"/>
        </w:rPr>
        <w:t>he final rule does not require any revisions to our existing information collections</w:t>
      </w:r>
      <w:r>
        <w:rPr>
          <w:rFonts w:ascii="Times New Roman" w:hAnsi="Times New Roman"/>
          <w:color w:val="000000" w:themeColor="text1"/>
        </w:rPr>
        <w:t>; however</w:t>
      </w:r>
      <w:r w:rsidRPr="00EC573C">
        <w:rPr>
          <w:rFonts w:ascii="Times New Roman" w:hAnsi="Times New Roman"/>
          <w:color w:val="000000" w:themeColor="text1"/>
        </w:rPr>
        <w:t xml:space="preserve">, we expect </w:t>
      </w:r>
      <w:r w:rsidRPr="00EC573C">
        <w:rPr>
          <w:rFonts w:ascii="Times New Roman" w:hAnsi="Times New Roman"/>
          <w:lang w:eastAsia="ar-SA"/>
        </w:rPr>
        <w:t>the application of the revisions to th</w:t>
      </w:r>
      <w:r w:rsidR="00EF252F">
        <w:rPr>
          <w:rFonts w:ascii="Times New Roman" w:hAnsi="Times New Roman"/>
          <w:lang w:eastAsia="ar-SA"/>
        </w:rPr>
        <w:t>is</w:t>
      </w:r>
      <w:r w:rsidRPr="00EC573C">
        <w:rPr>
          <w:rFonts w:ascii="Times New Roman" w:hAnsi="Times New Roman"/>
          <w:lang w:eastAsia="ar-SA"/>
        </w:rPr>
        <w:t xml:space="preserve"> rule will cause burden change</w:t>
      </w:r>
      <w:r>
        <w:rPr>
          <w:rFonts w:ascii="Times New Roman" w:hAnsi="Times New Roman"/>
          <w:lang w:eastAsia="ar-SA"/>
        </w:rPr>
        <w:t>s</w:t>
      </w:r>
      <w:r w:rsidRPr="00EC573C">
        <w:rPr>
          <w:rFonts w:ascii="Times New Roman" w:hAnsi="Times New Roman"/>
          <w:lang w:eastAsia="ar-SA"/>
        </w:rPr>
        <w:t xml:space="preserve"> to our currently approved information collections under 0960-0174 and 0960-0454.</w:t>
      </w:r>
      <w:r w:rsidRPr="00EC573C">
        <w:rPr>
          <w:rFonts w:ascii="Times New Roman" w:hAnsi="Times New Roman"/>
          <w:color w:val="000000" w:themeColor="text1"/>
        </w:rPr>
        <w:t xml:space="preserve">  </w:t>
      </w:r>
      <w:r w:rsidRPr="00EC573C">
        <w:rPr>
          <w:rFonts w:ascii="Times New Roman" w:hAnsi="Times New Roman"/>
          <w:lang w:eastAsia="ar-SA"/>
        </w:rPr>
        <w:t xml:space="preserve">Based on our current management information data from the seven states currently implementing these changes, we anticipate </w:t>
      </w:r>
      <w:r>
        <w:rPr>
          <w:rFonts w:ascii="Times New Roman" w:hAnsi="Times New Roman"/>
          <w:lang w:eastAsia="ar-SA"/>
        </w:rPr>
        <w:t>the application of this rule</w:t>
      </w:r>
      <w:r w:rsidRPr="00EC573C">
        <w:rPr>
          <w:rFonts w:ascii="Times New Roman" w:hAnsi="Times New Roman"/>
          <w:lang w:eastAsia="ar-SA"/>
        </w:rPr>
        <w:t xml:space="preserve"> will allow for verbal responses from landlords in place of the current paper form in some situations, thus reducing the overall time burden on the public, as SSA will not require those respondents to complete the entirety of Form SSA</w:t>
      </w:r>
      <w:r w:rsidRPr="00EC573C">
        <w:rPr>
          <w:rFonts w:ascii="Times New Roman" w:hAnsi="Times New Roman"/>
          <w:lang w:eastAsia="ar-SA"/>
        </w:rPr>
        <w:noBreakHyphen/>
        <w:t xml:space="preserve">L5061, </w:t>
      </w:r>
      <w:r w:rsidRPr="00EC573C">
        <w:rPr>
          <w:rFonts w:ascii="Times New Roman" w:hAnsi="Times New Roman"/>
        </w:rPr>
        <w:t>Letter to Landlord Requesting Rental Information</w:t>
      </w:r>
      <w:r>
        <w:rPr>
          <w:rFonts w:ascii="Times New Roman" w:hAnsi="Times New Roman"/>
        </w:rPr>
        <w:t xml:space="preserve"> (OMB No. 0960-0454)</w:t>
      </w:r>
      <w:r w:rsidRPr="00EC573C">
        <w:rPr>
          <w:rFonts w:ascii="Times New Roman" w:hAnsi="Times New Roman"/>
          <w:lang w:eastAsia="ar-SA"/>
        </w:rPr>
        <w:t xml:space="preserve">.  In addition, we note that for those who use the paper form, we will send a revised version with question #5 removed.  We also anticipate a slight burden reduction to Form SSA-8006, </w:t>
      </w:r>
      <w:r>
        <w:rPr>
          <w:rFonts w:ascii="Times New Roman" w:hAnsi="Times New Roman"/>
          <w:color w:val="000000" w:themeColor="text1"/>
        </w:rPr>
        <w:t>Statement of Living Arrangements and In-Kind Support and Maintenance (OMB No. 0960-0174)</w:t>
      </w:r>
      <w:r>
        <w:rPr>
          <w:rFonts w:ascii="Times New Roman" w:hAnsi="Times New Roman"/>
          <w:lang w:eastAsia="ar-SA"/>
        </w:rPr>
        <w:t xml:space="preserve">, </w:t>
      </w:r>
      <w:r w:rsidRPr="00EC573C">
        <w:rPr>
          <w:rFonts w:ascii="Times New Roman" w:hAnsi="Times New Roman"/>
          <w:lang w:eastAsia="ar-SA"/>
        </w:rPr>
        <w:t>as the respondents may not need to provide as much detail pertaining to their rental subsidy agreement due to the final rule.</w:t>
      </w:r>
    </w:p>
    <w:p w:rsidR="00EC573C" w:rsidP="00EC573C" w14:paraId="0A1B28DE" w14:textId="77777777">
      <w:pPr>
        <w:pStyle w:val="ListParagraph"/>
        <w:autoSpaceDE w:val="0"/>
        <w:autoSpaceDN w:val="0"/>
        <w:adjustRightInd w:val="0"/>
        <w:rPr>
          <w:rFonts w:ascii="Times New Roman" w:hAnsi="Times New Roman"/>
          <w:bCs/>
          <w:color w:val="000000" w:themeColor="text1"/>
        </w:rPr>
      </w:pPr>
    </w:p>
    <w:p w:rsidR="00EC573C" w:rsidP="00EC573C" w14:paraId="7F45137D" w14:textId="461318A3">
      <w:pPr>
        <w:pStyle w:val="Revision"/>
        <w:widowControl w:val="0"/>
        <w:rPr>
          <w:rFonts w:ascii="Times New Roman" w:hAnsi="Times New Roman"/>
          <w:color w:val="000000" w:themeColor="text1"/>
        </w:rPr>
      </w:pPr>
      <w:r w:rsidRPr="00A32F1C">
        <w:rPr>
          <w:rFonts w:ascii="Times New Roman" w:hAnsi="Times New Roman"/>
          <w:color w:val="000000" w:themeColor="text1"/>
        </w:rPr>
        <w:t>We anticipate this will result in a reduction in the overall burden for these information collections</w:t>
      </w:r>
      <w:r>
        <w:rPr>
          <w:rFonts w:ascii="Times New Roman" w:hAnsi="Times New Roman"/>
          <w:color w:val="000000" w:themeColor="text1"/>
        </w:rPr>
        <w:t>:</w:t>
      </w:r>
    </w:p>
    <w:p w:rsidR="00EC573C" w:rsidP="00EC573C" w14:paraId="06FBE0B3" w14:textId="77777777">
      <w:pPr>
        <w:pStyle w:val="Revision"/>
        <w:widowControl w:val="0"/>
        <w:rPr>
          <w:rFonts w:ascii="Times New Roman" w:hAnsi="Times New Roman"/>
          <w:color w:val="000000" w:themeColor="text1"/>
        </w:rPr>
      </w:pPr>
    </w:p>
    <w:tbl>
      <w:tblPr>
        <w:tblW w:w="11340" w:type="dxa"/>
        <w:tblInd w:w="-905" w:type="dxa"/>
        <w:tblLook w:val="04A0"/>
      </w:tblPr>
      <w:tblGrid>
        <w:gridCol w:w="1364"/>
        <w:gridCol w:w="1523"/>
        <w:gridCol w:w="1363"/>
        <w:gridCol w:w="1236"/>
        <w:gridCol w:w="1256"/>
        <w:gridCol w:w="1487"/>
        <w:gridCol w:w="1491"/>
        <w:gridCol w:w="1620"/>
      </w:tblGrid>
      <w:tr w14:paraId="75AF510B" w14:textId="77777777" w:rsidTr="0029392A">
        <w:tblPrEx>
          <w:tblW w:w="11340" w:type="dxa"/>
          <w:tblInd w:w="-905" w:type="dxa"/>
          <w:tblLook w:val="04A0"/>
        </w:tblPrEx>
        <w:trPr>
          <w:trHeight w:val="1812"/>
          <w:tblHeader/>
        </w:trPr>
        <w:tc>
          <w:tcPr>
            <w:tcW w:w="1364" w:type="dxa"/>
            <w:tcBorders>
              <w:top w:val="single" w:sz="4" w:space="0" w:color="auto"/>
              <w:left w:val="single" w:sz="4" w:space="0" w:color="auto"/>
              <w:bottom w:val="single" w:sz="4" w:space="0" w:color="auto"/>
              <w:right w:val="single" w:sz="4" w:space="0" w:color="auto"/>
            </w:tcBorders>
            <w:shd w:val="clear" w:color="auto" w:fill="FFFF00"/>
            <w:hideMark/>
          </w:tcPr>
          <w:p w:rsidR="00EC573C" w:rsidRPr="007A3BEC" w:rsidP="0029392A" w14:paraId="3BCD78CD" w14:textId="77777777">
            <w:pPr>
              <w:rPr>
                <w:rFonts w:ascii="Times New Roman" w:hAnsi="Times New Roman"/>
                <w:b/>
                <w:bCs/>
                <w:color w:val="000000" w:themeColor="text1"/>
              </w:rPr>
            </w:pPr>
            <w:r w:rsidRPr="007A3BEC">
              <w:rPr>
                <w:rFonts w:ascii="Times New Roman" w:hAnsi="Times New Roman"/>
                <w:b/>
                <w:bCs/>
                <w:color w:val="000000" w:themeColor="text1"/>
              </w:rPr>
              <w:t xml:space="preserve">OMB #; Form #; </w:t>
            </w:r>
          </w:p>
        </w:tc>
        <w:tc>
          <w:tcPr>
            <w:tcW w:w="1523" w:type="dxa"/>
            <w:tcBorders>
              <w:top w:val="single" w:sz="4" w:space="0" w:color="auto"/>
              <w:left w:val="nil"/>
              <w:bottom w:val="single" w:sz="4" w:space="0" w:color="auto"/>
              <w:right w:val="single" w:sz="4" w:space="0" w:color="auto"/>
            </w:tcBorders>
            <w:shd w:val="clear" w:color="auto" w:fill="FFFF00"/>
            <w:hideMark/>
          </w:tcPr>
          <w:p w:rsidR="00EC573C" w:rsidRPr="007A3BEC" w:rsidP="0029392A" w14:paraId="54A02750" w14:textId="77777777">
            <w:pPr>
              <w:rPr>
                <w:rFonts w:ascii="Times New Roman" w:hAnsi="Times New Roman"/>
                <w:b/>
                <w:bCs/>
                <w:color w:val="000000" w:themeColor="text1"/>
              </w:rPr>
            </w:pPr>
            <w:r w:rsidRPr="007A3BEC">
              <w:rPr>
                <w:rFonts w:ascii="Times New Roman" w:hAnsi="Times New Roman"/>
                <w:b/>
                <w:bCs/>
                <w:color w:val="000000" w:themeColor="text1"/>
              </w:rPr>
              <w:t>Number of Respondents</w:t>
            </w:r>
          </w:p>
        </w:tc>
        <w:tc>
          <w:tcPr>
            <w:tcW w:w="1363" w:type="dxa"/>
            <w:tcBorders>
              <w:top w:val="single" w:sz="4" w:space="0" w:color="auto"/>
              <w:left w:val="nil"/>
              <w:bottom w:val="single" w:sz="4" w:space="0" w:color="auto"/>
              <w:right w:val="single" w:sz="4" w:space="0" w:color="auto"/>
            </w:tcBorders>
            <w:shd w:val="clear" w:color="auto" w:fill="FFFF00"/>
            <w:hideMark/>
          </w:tcPr>
          <w:p w:rsidR="00EC573C" w:rsidRPr="007A3BEC" w:rsidP="0029392A" w14:paraId="1F1115E9" w14:textId="77777777">
            <w:pPr>
              <w:rPr>
                <w:rFonts w:ascii="Times New Roman" w:hAnsi="Times New Roman"/>
                <w:b/>
                <w:bCs/>
                <w:color w:val="000000" w:themeColor="text1"/>
              </w:rPr>
            </w:pPr>
            <w:r w:rsidRPr="007A3BEC">
              <w:rPr>
                <w:rFonts w:ascii="Times New Roman" w:hAnsi="Times New Roman"/>
                <w:b/>
                <w:bCs/>
                <w:color w:val="000000" w:themeColor="text1"/>
              </w:rPr>
              <w:t xml:space="preserve">Frequency of Response </w:t>
            </w:r>
          </w:p>
        </w:tc>
        <w:tc>
          <w:tcPr>
            <w:tcW w:w="1236" w:type="dxa"/>
            <w:tcBorders>
              <w:top w:val="single" w:sz="4" w:space="0" w:color="auto"/>
              <w:left w:val="nil"/>
              <w:bottom w:val="single" w:sz="4" w:space="0" w:color="auto"/>
              <w:right w:val="single" w:sz="4" w:space="0" w:color="auto"/>
            </w:tcBorders>
            <w:shd w:val="clear" w:color="auto" w:fill="FFFF00"/>
            <w:hideMark/>
          </w:tcPr>
          <w:p w:rsidR="00EC573C" w:rsidRPr="007A3BEC" w:rsidP="0029392A" w14:paraId="6D824A0F" w14:textId="77777777">
            <w:pPr>
              <w:rPr>
                <w:rFonts w:ascii="Times New Roman" w:hAnsi="Times New Roman"/>
                <w:b/>
                <w:bCs/>
                <w:color w:val="000000" w:themeColor="text1"/>
              </w:rPr>
            </w:pPr>
            <w:r w:rsidRPr="007A3BEC">
              <w:rPr>
                <w:rFonts w:ascii="Times New Roman" w:hAnsi="Times New Roman"/>
                <w:b/>
                <w:bCs/>
                <w:color w:val="000000" w:themeColor="text1"/>
              </w:rPr>
              <w:t>Current Average Burden Per Response (minutes)</w:t>
            </w:r>
          </w:p>
        </w:tc>
        <w:tc>
          <w:tcPr>
            <w:tcW w:w="1256" w:type="dxa"/>
            <w:tcBorders>
              <w:top w:val="single" w:sz="4" w:space="0" w:color="auto"/>
              <w:left w:val="nil"/>
              <w:bottom w:val="single" w:sz="4" w:space="0" w:color="auto"/>
              <w:right w:val="single" w:sz="4" w:space="0" w:color="auto"/>
            </w:tcBorders>
            <w:shd w:val="clear" w:color="auto" w:fill="FFFF00"/>
            <w:hideMark/>
          </w:tcPr>
          <w:p w:rsidR="00EC573C" w:rsidRPr="007A3BEC" w:rsidP="0029392A" w14:paraId="3A60070D" w14:textId="77777777">
            <w:pPr>
              <w:rPr>
                <w:rFonts w:ascii="Times New Roman" w:hAnsi="Times New Roman"/>
                <w:b/>
                <w:bCs/>
                <w:color w:val="000000" w:themeColor="text1"/>
              </w:rPr>
            </w:pPr>
            <w:r w:rsidRPr="007A3BEC">
              <w:rPr>
                <w:rFonts w:ascii="Times New Roman" w:hAnsi="Times New Roman"/>
                <w:b/>
                <w:bCs/>
                <w:color w:val="000000" w:themeColor="text1"/>
              </w:rPr>
              <w:t>Current Estimated Total Burden (hours)</w:t>
            </w:r>
          </w:p>
        </w:tc>
        <w:tc>
          <w:tcPr>
            <w:tcW w:w="1487" w:type="dxa"/>
            <w:tcBorders>
              <w:top w:val="single" w:sz="4" w:space="0" w:color="auto"/>
              <w:left w:val="nil"/>
              <w:bottom w:val="single" w:sz="4" w:space="0" w:color="auto"/>
              <w:right w:val="single" w:sz="4" w:space="0" w:color="auto"/>
            </w:tcBorders>
            <w:shd w:val="clear" w:color="auto" w:fill="FFFF00"/>
            <w:hideMark/>
          </w:tcPr>
          <w:p w:rsidR="00EC573C" w:rsidRPr="007A3BEC" w:rsidP="0029392A" w14:paraId="10FB6341" w14:textId="77777777">
            <w:pPr>
              <w:rPr>
                <w:rFonts w:ascii="Times New Roman" w:hAnsi="Times New Roman"/>
                <w:b/>
                <w:bCs/>
                <w:color w:val="000000" w:themeColor="text1"/>
              </w:rPr>
            </w:pPr>
            <w:r w:rsidRPr="007A3BEC">
              <w:rPr>
                <w:rFonts w:ascii="Times New Roman" w:hAnsi="Times New Roman"/>
                <w:b/>
                <w:bCs/>
                <w:color w:val="000000" w:themeColor="text1"/>
              </w:rPr>
              <w:t>Anticipated New Burden Per Response Under Regulation (minutes)</w:t>
            </w:r>
          </w:p>
        </w:tc>
        <w:tc>
          <w:tcPr>
            <w:tcW w:w="1491" w:type="dxa"/>
            <w:tcBorders>
              <w:top w:val="single" w:sz="4" w:space="0" w:color="auto"/>
              <w:left w:val="nil"/>
              <w:bottom w:val="single" w:sz="4" w:space="0" w:color="auto"/>
              <w:right w:val="single" w:sz="4" w:space="0" w:color="auto"/>
            </w:tcBorders>
            <w:shd w:val="clear" w:color="auto" w:fill="FFFF00"/>
            <w:hideMark/>
          </w:tcPr>
          <w:p w:rsidR="00EC573C" w:rsidRPr="007A3BEC" w:rsidP="0029392A" w14:paraId="171B6CD0" w14:textId="77777777">
            <w:pPr>
              <w:rPr>
                <w:rFonts w:ascii="Times New Roman" w:hAnsi="Times New Roman"/>
                <w:b/>
                <w:bCs/>
                <w:color w:val="000000" w:themeColor="text1"/>
              </w:rPr>
            </w:pPr>
            <w:r w:rsidRPr="007A3BEC">
              <w:rPr>
                <w:rFonts w:ascii="Times New Roman" w:hAnsi="Times New Roman"/>
                <w:b/>
                <w:bCs/>
                <w:color w:val="000000" w:themeColor="text1"/>
              </w:rPr>
              <w:t>Anticipated Estimated Total Burden Under Regulation (hours)</w:t>
            </w:r>
          </w:p>
        </w:tc>
        <w:tc>
          <w:tcPr>
            <w:tcW w:w="1620" w:type="dxa"/>
            <w:tcBorders>
              <w:top w:val="single" w:sz="4" w:space="0" w:color="auto"/>
              <w:left w:val="nil"/>
              <w:bottom w:val="single" w:sz="4" w:space="0" w:color="auto"/>
              <w:right w:val="single" w:sz="4" w:space="0" w:color="auto"/>
            </w:tcBorders>
            <w:shd w:val="clear" w:color="auto" w:fill="FFFF00"/>
            <w:hideMark/>
          </w:tcPr>
          <w:p w:rsidR="00EC573C" w:rsidRPr="007A3BEC" w:rsidP="0029392A" w14:paraId="122A23E2" w14:textId="77777777">
            <w:pPr>
              <w:rPr>
                <w:rFonts w:ascii="Times New Roman" w:hAnsi="Times New Roman"/>
                <w:b/>
                <w:bCs/>
                <w:color w:val="000000" w:themeColor="text1"/>
              </w:rPr>
            </w:pPr>
            <w:r w:rsidRPr="007A3BEC">
              <w:rPr>
                <w:rFonts w:ascii="Times New Roman" w:hAnsi="Times New Roman"/>
                <w:b/>
                <w:bCs/>
                <w:color w:val="000000" w:themeColor="text1"/>
              </w:rPr>
              <w:t>Estimated Burden Savings (hours)</w:t>
            </w:r>
          </w:p>
        </w:tc>
      </w:tr>
      <w:tr w14:paraId="50A016B3" w14:textId="77777777" w:rsidTr="0029392A">
        <w:tblPrEx>
          <w:tblW w:w="11340" w:type="dxa"/>
          <w:tblInd w:w="-905" w:type="dxa"/>
          <w:tblLook w:val="04A0"/>
        </w:tblPrEx>
        <w:trPr>
          <w:trHeight w:val="1205"/>
        </w:trPr>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EC573C" w:rsidRPr="007A3BEC" w:rsidP="0029392A" w14:paraId="61C4F8D2" w14:textId="77777777">
            <w:pPr>
              <w:rPr>
                <w:rFonts w:ascii="Times New Roman" w:hAnsi="Times New Roman"/>
                <w:color w:val="000000" w:themeColor="text1"/>
              </w:rPr>
            </w:pPr>
            <w:r w:rsidRPr="007A3BEC">
              <w:rPr>
                <w:rFonts w:ascii="Times New Roman" w:hAnsi="Times New Roman"/>
                <w:color w:val="000000" w:themeColor="text1"/>
              </w:rPr>
              <w:t>0960-0174</w:t>
            </w:r>
          </w:p>
          <w:p w:rsidR="00EC573C" w:rsidRPr="007A3BEC" w:rsidP="0029392A" w14:paraId="5C8A8ACC" w14:textId="77777777">
            <w:pPr>
              <w:rPr>
                <w:rFonts w:ascii="Times New Roman" w:hAnsi="Times New Roman"/>
                <w:b/>
                <w:bCs/>
                <w:color w:val="000000" w:themeColor="text1"/>
              </w:rPr>
            </w:pPr>
            <w:r w:rsidRPr="007A3BEC">
              <w:rPr>
                <w:rFonts w:ascii="Times New Roman" w:hAnsi="Times New Roman"/>
                <w:color w:val="000000" w:themeColor="text1"/>
              </w:rPr>
              <w:t>SSA-8006 (Paper Form)</w:t>
            </w:r>
          </w:p>
        </w:tc>
        <w:tc>
          <w:tcPr>
            <w:tcW w:w="1523"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49FB8D46" w14:textId="77777777">
            <w:pPr>
              <w:jc w:val="right"/>
              <w:rPr>
                <w:rFonts w:ascii="Times New Roman" w:hAnsi="Times New Roman"/>
                <w:color w:val="000000" w:themeColor="text1"/>
              </w:rPr>
            </w:pPr>
            <w:r w:rsidRPr="007A3BEC">
              <w:rPr>
                <w:rFonts w:ascii="Times New Roman" w:eastAsia="SimSun" w:hAnsi="Times New Roman"/>
                <w:color w:val="000000" w:themeColor="text1"/>
                <w:lang w:eastAsia="zh-CN"/>
              </w:rPr>
              <w:t>12,160</w:t>
            </w:r>
          </w:p>
        </w:tc>
        <w:tc>
          <w:tcPr>
            <w:tcW w:w="1363"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5267961D" w14:textId="77777777">
            <w:pPr>
              <w:jc w:val="right"/>
              <w:rPr>
                <w:rFonts w:ascii="Times New Roman" w:hAnsi="Times New Roman"/>
                <w:color w:val="000000" w:themeColor="text1"/>
              </w:rPr>
            </w:pPr>
            <w:r w:rsidRPr="007A3BEC">
              <w:rPr>
                <w:rFonts w:ascii="Times New Roman" w:eastAsia="SimSun" w:hAnsi="Times New Roman"/>
                <w:color w:val="000000" w:themeColor="text1"/>
                <w:lang w:eastAsia="zh-CN"/>
              </w:rPr>
              <w:t>1</w:t>
            </w:r>
          </w:p>
        </w:tc>
        <w:tc>
          <w:tcPr>
            <w:tcW w:w="1236" w:type="dxa"/>
            <w:tcBorders>
              <w:top w:val="single" w:sz="4" w:space="0" w:color="auto"/>
              <w:left w:val="nil"/>
              <w:bottom w:val="single" w:sz="4" w:space="0" w:color="auto"/>
              <w:right w:val="single" w:sz="4" w:space="0" w:color="auto"/>
            </w:tcBorders>
            <w:shd w:val="clear" w:color="auto" w:fill="auto"/>
          </w:tcPr>
          <w:p w:rsidR="00EC573C" w:rsidRPr="007A3BEC" w:rsidP="0029392A" w14:paraId="6AF6AEA6" w14:textId="77777777">
            <w:pPr>
              <w:jc w:val="right"/>
              <w:rPr>
                <w:rFonts w:ascii="Times New Roman" w:hAnsi="Times New Roman"/>
                <w:color w:val="000000" w:themeColor="text1"/>
              </w:rPr>
            </w:pPr>
            <w:r w:rsidRPr="007A3BEC">
              <w:rPr>
                <w:rFonts w:ascii="Times New Roman" w:hAnsi="Times New Roman"/>
                <w:color w:val="000000" w:themeColor="text1"/>
              </w:rPr>
              <w:t>7</w:t>
            </w:r>
          </w:p>
        </w:tc>
        <w:tc>
          <w:tcPr>
            <w:tcW w:w="1256" w:type="dxa"/>
            <w:tcBorders>
              <w:top w:val="single" w:sz="4" w:space="0" w:color="auto"/>
              <w:left w:val="nil"/>
              <w:bottom w:val="single" w:sz="4" w:space="0" w:color="auto"/>
              <w:right w:val="single" w:sz="4" w:space="0" w:color="auto"/>
            </w:tcBorders>
            <w:shd w:val="clear" w:color="auto" w:fill="auto"/>
          </w:tcPr>
          <w:p w:rsidR="00EC573C" w:rsidRPr="007A3BEC" w:rsidP="0029392A" w14:paraId="14970786" w14:textId="77777777">
            <w:pPr>
              <w:jc w:val="right"/>
              <w:rPr>
                <w:rFonts w:ascii="Times New Roman" w:hAnsi="Times New Roman"/>
                <w:color w:val="000000" w:themeColor="text1"/>
              </w:rPr>
            </w:pPr>
            <w:r w:rsidRPr="007A3BEC">
              <w:rPr>
                <w:rFonts w:ascii="Times New Roman" w:eastAsia="SimSun" w:hAnsi="Times New Roman"/>
                <w:color w:val="000000" w:themeColor="text1"/>
                <w:lang w:eastAsia="zh-CN"/>
              </w:rPr>
              <w:t>1,419</w:t>
            </w:r>
          </w:p>
        </w:tc>
        <w:tc>
          <w:tcPr>
            <w:tcW w:w="1487" w:type="dxa"/>
            <w:tcBorders>
              <w:top w:val="single" w:sz="4" w:space="0" w:color="auto"/>
              <w:left w:val="nil"/>
              <w:bottom w:val="single" w:sz="4" w:space="0" w:color="auto"/>
              <w:right w:val="single" w:sz="4" w:space="0" w:color="auto"/>
            </w:tcBorders>
            <w:shd w:val="clear" w:color="auto" w:fill="auto"/>
          </w:tcPr>
          <w:p w:rsidR="00EC573C" w:rsidRPr="007A3BEC" w:rsidP="0029392A" w14:paraId="010864D8" w14:textId="77777777">
            <w:pPr>
              <w:jc w:val="right"/>
              <w:rPr>
                <w:rFonts w:ascii="Times New Roman" w:hAnsi="Times New Roman"/>
                <w:color w:val="000000" w:themeColor="text1"/>
                <w:highlight w:val="yellow"/>
              </w:rPr>
            </w:pPr>
            <w:r w:rsidRPr="007A3BEC">
              <w:rPr>
                <w:rFonts w:ascii="Times New Roman" w:eastAsia="SimSun" w:hAnsi="Times New Roman"/>
                <w:color w:val="000000" w:themeColor="text1"/>
                <w:lang w:eastAsia="zh-CN"/>
              </w:rPr>
              <w:t>6</w:t>
            </w:r>
          </w:p>
        </w:tc>
        <w:tc>
          <w:tcPr>
            <w:tcW w:w="1491" w:type="dxa"/>
            <w:tcBorders>
              <w:top w:val="single" w:sz="4" w:space="0" w:color="auto"/>
              <w:left w:val="nil"/>
              <w:bottom w:val="single" w:sz="4" w:space="0" w:color="auto"/>
              <w:right w:val="single" w:sz="4" w:space="0" w:color="auto"/>
            </w:tcBorders>
            <w:shd w:val="clear" w:color="auto" w:fill="auto"/>
          </w:tcPr>
          <w:p w:rsidR="00EC573C" w:rsidRPr="007A3BEC" w:rsidP="0029392A" w14:paraId="3A1158AF" w14:textId="77777777">
            <w:pPr>
              <w:jc w:val="right"/>
              <w:rPr>
                <w:rFonts w:ascii="Times New Roman" w:hAnsi="Times New Roman"/>
                <w:color w:val="000000" w:themeColor="text1"/>
                <w:highlight w:val="yellow"/>
              </w:rPr>
            </w:pPr>
            <w:r w:rsidRPr="007A3BEC">
              <w:rPr>
                <w:rFonts w:ascii="Times New Roman" w:eastAsia="SimSun" w:hAnsi="Times New Roman"/>
                <w:color w:val="000000" w:themeColor="text1"/>
                <w:lang w:eastAsia="zh-CN"/>
              </w:rPr>
              <w:t>1,216</w:t>
            </w:r>
          </w:p>
        </w:tc>
        <w:tc>
          <w:tcPr>
            <w:tcW w:w="1620"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4683FD7A" w14:textId="77777777">
            <w:pPr>
              <w:jc w:val="right"/>
              <w:rPr>
                <w:rFonts w:ascii="Times New Roman" w:hAnsi="Times New Roman"/>
                <w:color w:val="000000" w:themeColor="text1"/>
              </w:rPr>
            </w:pPr>
            <w:r w:rsidRPr="007A3BEC">
              <w:rPr>
                <w:rFonts w:ascii="Times New Roman" w:hAnsi="Times New Roman"/>
                <w:color w:val="000000" w:themeColor="text1"/>
              </w:rPr>
              <w:t>203</w:t>
            </w:r>
          </w:p>
        </w:tc>
      </w:tr>
      <w:tr w14:paraId="1FA020E9" w14:textId="77777777" w:rsidTr="0029392A">
        <w:tblPrEx>
          <w:tblW w:w="11340" w:type="dxa"/>
          <w:tblInd w:w="-905" w:type="dxa"/>
          <w:tblLook w:val="04A0"/>
        </w:tblPrEx>
        <w:trPr>
          <w:trHeight w:val="1205"/>
        </w:trPr>
        <w:tc>
          <w:tcPr>
            <w:tcW w:w="1364" w:type="dxa"/>
            <w:tcBorders>
              <w:top w:val="single" w:sz="4" w:space="0" w:color="auto"/>
              <w:left w:val="single" w:sz="4" w:space="0" w:color="auto"/>
              <w:bottom w:val="single" w:sz="4" w:space="0" w:color="auto"/>
              <w:right w:val="single" w:sz="4" w:space="0" w:color="auto"/>
            </w:tcBorders>
            <w:shd w:val="clear" w:color="auto" w:fill="auto"/>
          </w:tcPr>
          <w:p w:rsidR="00EC573C" w:rsidRPr="007A3BEC" w:rsidP="0029392A" w14:paraId="2893A1A7" w14:textId="77777777">
            <w:pPr>
              <w:rPr>
                <w:rFonts w:ascii="Times New Roman" w:hAnsi="Times New Roman"/>
                <w:color w:val="000000" w:themeColor="text1"/>
              </w:rPr>
            </w:pPr>
            <w:r w:rsidRPr="007A3BEC">
              <w:rPr>
                <w:rFonts w:ascii="Times New Roman" w:hAnsi="Times New Roman"/>
                <w:color w:val="000000" w:themeColor="text1"/>
              </w:rPr>
              <w:t>0960-0174 SSA-8006 (SSI Claims System)</w:t>
            </w:r>
          </w:p>
        </w:tc>
        <w:tc>
          <w:tcPr>
            <w:tcW w:w="1523"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42AD483A" w14:textId="77777777">
            <w:pPr>
              <w:jc w:val="right"/>
              <w:rPr>
                <w:rFonts w:ascii="Times New Roman" w:hAnsi="Times New Roman"/>
                <w:color w:val="000000" w:themeColor="text1"/>
              </w:rPr>
            </w:pPr>
            <w:r w:rsidRPr="007A3BEC">
              <w:rPr>
                <w:rFonts w:ascii="Times New Roman" w:eastAsia="SimSun" w:hAnsi="Times New Roman"/>
                <w:color w:val="000000" w:themeColor="text1"/>
                <w:lang w:eastAsia="zh-CN"/>
              </w:rPr>
              <w:t>109,436</w:t>
            </w:r>
          </w:p>
        </w:tc>
        <w:tc>
          <w:tcPr>
            <w:tcW w:w="1363"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0CB8BAA1" w14:textId="77777777">
            <w:pPr>
              <w:jc w:val="right"/>
              <w:rPr>
                <w:rFonts w:ascii="Times New Roman" w:hAnsi="Times New Roman"/>
                <w:color w:val="000000" w:themeColor="text1"/>
              </w:rPr>
            </w:pPr>
            <w:r w:rsidRPr="007A3BEC">
              <w:rPr>
                <w:rFonts w:ascii="Times New Roman" w:eastAsia="SimSun" w:hAnsi="Times New Roman"/>
                <w:color w:val="000000" w:themeColor="text1"/>
                <w:lang w:eastAsia="zh-CN"/>
              </w:rPr>
              <w:t>1</w:t>
            </w:r>
          </w:p>
        </w:tc>
        <w:tc>
          <w:tcPr>
            <w:tcW w:w="1236" w:type="dxa"/>
            <w:tcBorders>
              <w:top w:val="single" w:sz="4" w:space="0" w:color="auto"/>
              <w:left w:val="nil"/>
              <w:bottom w:val="single" w:sz="4" w:space="0" w:color="auto"/>
              <w:right w:val="single" w:sz="4" w:space="0" w:color="auto"/>
            </w:tcBorders>
            <w:shd w:val="clear" w:color="auto" w:fill="auto"/>
          </w:tcPr>
          <w:p w:rsidR="00EC573C" w:rsidRPr="007A3BEC" w:rsidP="0029392A" w14:paraId="25DC78FF" w14:textId="77777777">
            <w:pPr>
              <w:jc w:val="right"/>
              <w:rPr>
                <w:rFonts w:ascii="Times New Roman" w:hAnsi="Times New Roman"/>
                <w:color w:val="000000" w:themeColor="text1"/>
              </w:rPr>
            </w:pPr>
            <w:r w:rsidRPr="007A3BEC">
              <w:rPr>
                <w:rFonts w:ascii="Times New Roman" w:hAnsi="Times New Roman"/>
                <w:color w:val="000000" w:themeColor="text1"/>
              </w:rPr>
              <w:t>7</w:t>
            </w:r>
          </w:p>
        </w:tc>
        <w:tc>
          <w:tcPr>
            <w:tcW w:w="1256" w:type="dxa"/>
            <w:tcBorders>
              <w:top w:val="single" w:sz="4" w:space="0" w:color="auto"/>
              <w:left w:val="nil"/>
              <w:bottom w:val="single" w:sz="4" w:space="0" w:color="auto"/>
              <w:right w:val="single" w:sz="4" w:space="0" w:color="auto"/>
            </w:tcBorders>
            <w:shd w:val="clear" w:color="auto" w:fill="auto"/>
          </w:tcPr>
          <w:p w:rsidR="00EC573C" w:rsidRPr="007A3BEC" w:rsidP="0029392A" w14:paraId="161AA58E" w14:textId="77777777">
            <w:pPr>
              <w:jc w:val="right"/>
              <w:rPr>
                <w:rFonts w:ascii="Times New Roman" w:hAnsi="Times New Roman"/>
                <w:color w:val="000000" w:themeColor="text1"/>
              </w:rPr>
            </w:pPr>
            <w:r w:rsidRPr="007A3BEC">
              <w:rPr>
                <w:rFonts w:ascii="Times New Roman" w:hAnsi="Times New Roman"/>
                <w:color w:val="000000" w:themeColor="text1"/>
              </w:rPr>
              <w:t>12,768</w:t>
            </w:r>
          </w:p>
        </w:tc>
        <w:tc>
          <w:tcPr>
            <w:tcW w:w="1487" w:type="dxa"/>
            <w:tcBorders>
              <w:top w:val="single" w:sz="4" w:space="0" w:color="auto"/>
              <w:left w:val="nil"/>
              <w:bottom w:val="single" w:sz="4" w:space="0" w:color="auto"/>
              <w:right w:val="single" w:sz="4" w:space="0" w:color="auto"/>
            </w:tcBorders>
            <w:shd w:val="clear" w:color="auto" w:fill="auto"/>
          </w:tcPr>
          <w:p w:rsidR="00EC573C" w:rsidRPr="007A3BEC" w:rsidP="0029392A" w14:paraId="174E070A" w14:textId="77777777">
            <w:pPr>
              <w:jc w:val="right"/>
              <w:rPr>
                <w:rFonts w:ascii="Times New Roman" w:hAnsi="Times New Roman"/>
                <w:color w:val="000000" w:themeColor="text1"/>
                <w:highlight w:val="yellow"/>
              </w:rPr>
            </w:pPr>
            <w:r w:rsidRPr="007A3BEC">
              <w:rPr>
                <w:rFonts w:ascii="Times New Roman" w:hAnsi="Times New Roman"/>
                <w:color w:val="000000" w:themeColor="text1"/>
              </w:rPr>
              <w:t>6</w:t>
            </w:r>
          </w:p>
        </w:tc>
        <w:tc>
          <w:tcPr>
            <w:tcW w:w="1491" w:type="dxa"/>
            <w:tcBorders>
              <w:top w:val="single" w:sz="4" w:space="0" w:color="auto"/>
              <w:left w:val="nil"/>
              <w:bottom w:val="single" w:sz="4" w:space="0" w:color="auto"/>
              <w:right w:val="single" w:sz="4" w:space="0" w:color="auto"/>
            </w:tcBorders>
            <w:shd w:val="clear" w:color="auto" w:fill="auto"/>
          </w:tcPr>
          <w:p w:rsidR="00EC573C" w:rsidRPr="007A3BEC" w:rsidP="0029392A" w14:paraId="2770C4EE" w14:textId="77777777">
            <w:pPr>
              <w:jc w:val="right"/>
              <w:rPr>
                <w:rFonts w:ascii="Times New Roman" w:hAnsi="Times New Roman"/>
                <w:color w:val="000000" w:themeColor="text1"/>
                <w:highlight w:val="yellow"/>
              </w:rPr>
            </w:pPr>
            <w:r w:rsidRPr="007A3BEC">
              <w:rPr>
                <w:rFonts w:ascii="Times New Roman" w:eastAsia="SimSun" w:hAnsi="Times New Roman"/>
                <w:color w:val="000000" w:themeColor="text1"/>
                <w:lang w:eastAsia="zh-CN"/>
              </w:rPr>
              <w:t>10,944</w:t>
            </w:r>
          </w:p>
        </w:tc>
        <w:tc>
          <w:tcPr>
            <w:tcW w:w="1620"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2C3F9E14" w14:textId="77777777">
            <w:pPr>
              <w:jc w:val="right"/>
              <w:rPr>
                <w:rFonts w:ascii="Times New Roman" w:hAnsi="Times New Roman"/>
                <w:color w:val="000000" w:themeColor="text1"/>
              </w:rPr>
            </w:pPr>
            <w:r w:rsidRPr="007A3BEC">
              <w:rPr>
                <w:rFonts w:ascii="Times New Roman" w:eastAsia="SimSun" w:hAnsi="Times New Roman"/>
                <w:color w:val="000000" w:themeColor="text1"/>
                <w:lang w:eastAsia="zh-CN"/>
              </w:rPr>
              <w:t>1,824</w:t>
            </w:r>
          </w:p>
        </w:tc>
      </w:tr>
      <w:tr w14:paraId="5818445F" w14:textId="77777777" w:rsidTr="0029392A">
        <w:tblPrEx>
          <w:tblW w:w="11340" w:type="dxa"/>
          <w:tblInd w:w="-905" w:type="dxa"/>
          <w:tblLook w:val="04A0"/>
        </w:tblPrEx>
        <w:trPr>
          <w:trHeight w:val="1205"/>
        </w:trPr>
        <w:tc>
          <w:tcPr>
            <w:tcW w:w="1364" w:type="dxa"/>
            <w:tcBorders>
              <w:top w:val="single" w:sz="4" w:space="0" w:color="auto"/>
              <w:left w:val="single" w:sz="4" w:space="0" w:color="auto"/>
              <w:bottom w:val="single" w:sz="4" w:space="0" w:color="auto"/>
              <w:right w:val="single" w:sz="4" w:space="0" w:color="auto"/>
            </w:tcBorders>
            <w:shd w:val="clear" w:color="auto" w:fill="auto"/>
          </w:tcPr>
          <w:p w:rsidR="00EC573C" w:rsidRPr="007A3BEC" w:rsidP="0029392A" w14:paraId="5D1B5499" w14:textId="77777777">
            <w:pPr>
              <w:rPr>
                <w:rFonts w:ascii="Times New Roman" w:hAnsi="Times New Roman"/>
                <w:color w:val="000000" w:themeColor="text1"/>
              </w:rPr>
            </w:pPr>
            <w:r w:rsidRPr="007A3BEC">
              <w:rPr>
                <w:rFonts w:ascii="Times New Roman" w:hAnsi="Times New Roman"/>
                <w:color w:val="000000" w:themeColor="text1"/>
              </w:rPr>
              <w:t>0960-0454</w:t>
            </w:r>
          </w:p>
          <w:p w:rsidR="00EC573C" w:rsidRPr="007A3BEC" w:rsidP="0029392A" w14:paraId="7C895622" w14:textId="77777777">
            <w:pPr>
              <w:rPr>
                <w:rFonts w:ascii="Times New Roman" w:hAnsi="Times New Roman"/>
                <w:color w:val="000000" w:themeColor="text1"/>
              </w:rPr>
            </w:pPr>
            <w:r w:rsidRPr="007A3BEC">
              <w:rPr>
                <w:rFonts w:ascii="Times New Roman" w:hAnsi="Times New Roman"/>
                <w:color w:val="000000" w:themeColor="text1"/>
              </w:rPr>
              <w:t>SSA-L5061 (Paper Form)</w:t>
            </w:r>
          </w:p>
        </w:tc>
        <w:tc>
          <w:tcPr>
            <w:tcW w:w="1523"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3BBA4D6A" w14:textId="77777777">
            <w:pPr>
              <w:jc w:val="right"/>
              <w:rPr>
                <w:rFonts w:ascii="Times New Roman" w:eastAsia="SimSun" w:hAnsi="Times New Roman"/>
                <w:color w:val="000000" w:themeColor="text1"/>
                <w:lang w:eastAsia="zh-CN"/>
              </w:rPr>
            </w:pPr>
            <w:r w:rsidRPr="007A3BEC">
              <w:rPr>
                <w:rFonts w:ascii="Times New Roman" w:hAnsi="Times New Roman"/>
                <w:color w:val="000000" w:themeColor="text1"/>
              </w:rPr>
              <w:t>35,640</w:t>
            </w:r>
          </w:p>
        </w:tc>
        <w:tc>
          <w:tcPr>
            <w:tcW w:w="1363"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7538A71C" w14:textId="77777777">
            <w:pPr>
              <w:jc w:val="right"/>
              <w:rPr>
                <w:rFonts w:ascii="Times New Roman" w:eastAsia="SimSun" w:hAnsi="Times New Roman"/>
                <w:color w:val="000000" w:themeColor="text1"/>
                <w:lang w:eastAsia="zh-CN"/>
              </w:rPr>
            </w:pPr>
            <w:r w:rsidRPr="007A3BEC">
              <w:rPr>
                <w:rFonts w:ascii="Times New Roman" w:hAnsi="Times New Roman"/>
                <w:color w:val="000000" w:themeColor="text1"/>
              </w:rPr>
              <w:t>1</w:t>
            </w:r>
          </w:p>
        </w:tc>
        <w:tc>
          <w:tcPr>
            <w:tcW w:w="1236" w:type="dxa"/>
            <w:tcBorders>
              <w:top w:val="single" w:sz="4" w:space="0" w:color="auto"/>
              <w:left w:val="nil"/>
              <w:bottom w:val="single" w:sz="4" w:space="0" w:color="auto"/>
              <w:right w:val="single" w:sz="4" w:space="0" w:color="auto"/>
            </w:tcBorders>
            <w:shd w:val="clear" w:color="auto" w:fill="auto"/>
          </w:tcPr>
          <w:p w:rsidR="00EC573C" w:rsidRPr="007A3BEC" w:rsidP="0029392A" w14:paraId="196FC194" w14:textId="77777777">
            <w:pPr>
              <w:jc w:val="right"/>
              <w:rPr>
                <w:rFonts w:ascii="Times New Roman" w:hAnsi="Times New Roman"/>
                <w:color w:val="000000" w:themeColor="text1"/>
              </w:rPr>
            </w:pPr>
            <w:r w:rsidRPr="007A3BEC">
              <w:rPr>
                <w:rFonts w:ascii="Times New Roman" w:hAnsi="Times New Roman"/>
                <w:color w:val="000000" w:themeColor="text1"/>
              </w:rPr>
              <w:t>10</w:t>
            </w:r>
          </w:p>
        </w:tc>
        <w:tc>
          <w:tcPr>
            <w:tcW w:w="1256" w:type="dxa"/>
            <w:tcBorders>
              <w:top w:val="single" w:sz="4" w:space="0" w:color="auto"/>
              <w:left w:val="nil"/>
              <w:bottom w:val="single" w:sz="4" w:space="0" w:color="auto"/>
              <w:right w:val="single" w:sz="4" w:space="0" w:color="auto"/>
            </w:tcBorders>
            <w:shd w:val="clear" w:color="auto" w:fill="auto"/>
          </w:tcPr>
          <w:p w:rsidR="00EC573C" w:rsidRPr="007A3BEC" w:rsidP="0029392A" w14:paraId="6F620D86" w14:textId="77777777">
            <w:pPr>
              <w:jc w:val="right"/>
              <w:rPr>
                <w:rFonts w:ascii="Times New Roman" w:hAnsi="Times New Roman"/>
                <w:color w:val="000000" w:themeColor="text1"/>
              </w:rPr>
            </w:pPr>
            <w:r w:rsidRPr="007A3BEC">
              <w:rPr>
                <w:rFonts w:ascii="Times New Roman" w:hAnsi="Times New Roman"/>
                <w:color w:val="000000" w:themeColor="text1"/>
              </w:rPr>
              <w:t>5,940</w:t>
            </w:r>
          </w:p>
        </w:tc>
        <w:tc>
          <w:tcPr>
            <w:tcW w:w="1487" w:type="dxa"/>
            <w:tcBorders>
              <w:top w:val="single" w:sz="4" w:space="0" w:color="auto"/>
              <w:left w:val="nil"/>
              <w:bottom w:val="single" w:sz="4" w:space="0" w:color="auto"/>
              <w:right w:val="single" w:sz="4" w:space="0" w:color="auto"/>
            </w:tcBorders>
            <w:shd w:val="clear" w:color="auto" w:fill="auto"/>
          </w:tcPr>
          <w:p w:rsidR="00EC573C" w:rsidRPr="007A3BEC" w:rsidP="0029392A" w14:paraId="1FADC7D1" w14:textId="77777777">
            <w:pPr>
              <w:jc w:val="right"/>
              <w:rPr>
                <w:rFonts w:ascii="Times New Roman" w:hAnsi="Times New Roman"/>
                <w:color w:val="000000" w:themeColor="text1"/>
              </w:rPr>
            </w:pPr>
            <w:r w:rsidRPr="007A3BEC">
              <w:rPr>
                <w:rFonts w:ascii="Times New Roman" w:hAnsi="Times New Roman"/>
                <w:color w:val="000000" w:themeColor="text1"/>
              </w:rPr>
              <w:t>8</w:t>
            </w:r>
          </w:p>
        </w:tc>
        <w:tc>
          <w:tcPr>
            <w:tcW w:w="1491" w:type="dxa"/>
            <w:tcBorders>
              <w:top w:val="single" w:sz="4" w:space="0" w:color="auto"/>
              <w:left w:val="nil"/>
              <w:bottom w:val="single" w:sz="4" w:space="0" w:color="auto"/>
              <w:right w:val="single" w:sz="4" w:space="0" w:color="auto"/>
            </w:tcBorders>
            <w:shd w:val="clear" w:color="auto" w:fill="auto"/>
          </w:tcPr>
          <w:p w:rsidR="00EC573C" w:rsidRPr="007A3BEC" w:rsidP="0029392A" w14:paraId="68D75366" w14:textId="77777777">
            <w:pPr>
              <w:jc w:val="right"/>
              <w:rPr>
                <w:rFonts w:ascii="Times New Roman" w:eastAsia="SimSun" w:hAnsi="Times New Roman"/>
                <w:color w:val="000000" w:themeColor="text1"/>
                <w:lang w:eastAsia="zh-CN"/>
              </w:rPr>
            </w:pPr>
            <w:r w:rsidRPr="007A3BEC">
              <w:rPr>
                <w:rFonts w:ascii="Times New Roman" w:hAnsi="Times New Roman"/>
                <w:color w:val="000000" w:themeColor="text1"/>
              </w:rPr>
              <w:t>4,752</w:t>
            </w:r>
          </w:p>
        </w:tc>
        <w:tc>
          <w:tcPr>
            <w:tcW w:w="1620"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27A74BEB" w14:textId="77777777">
            <w:pPr>
              <w:jc w:val="right"/>
              <w:rPr>
                <w:rFonts w:ascii="Times New Roman" w:eastAsia="SimSun" w:hAnsi="Times New Roman"/>
                <w:color w:val="000000" w:themeColor="text1"/>
                <w:lang w:eastAsia="zh-CN"/>
              </w:rPr>
            </w:pPr>
            <w:r w:rsidRPr="007A3BEC">
              <w:rPr>
                <w:rFonts w:ascii="Times New Roman" w:eastAsia="SimSun" w:hAnsi="Times New Roman"/>
                <w:color w:val="000000" w:themeColor="text1"/>
                <w:lang w:eastAsia="zh-CN"/>
              </w:rPr>
              <w:t>1,188</w:t>
            </w:r>
          </w:p>
        </w:tc>
      </w:tr>
      <w:tr w14:paraId="20C75BEF" w14:textId="77777777" w:rsidTr="0029392A">
        <w:tblPrEx>
          <w:tblW w:w="11340" w:type="dxa"/>
          <w:tblInd w:w="-905" w:type="dxa"/>
          <w:tblLook w:val="04A0"/>
        </w:tblPrEx>
        <w:trPr>
          <w:trHeight w:val="1205"/>
        </w:trPr>
        <w:tc>
          <w:tcPr>
            <w:tcW w:w="1364" w:type="dxa"/>
            <w:tcBorders>
              <w:top w:val="single" w:sz="4" w:space="0" w:color="auto"/>
              <w:left w:val="single" w:sz="4" w:space="0" w:color="auto"/>
              <w:bottom w:val="single" w:sz="4" w:space="0" w:color="auto"/>
              <w:right w:val="single" w:sz="4" w:space="0" w:color="auto"/>
            </w:tcBorders>
            <w:shd w:val="clear" w:color="auto" w:fill="auto"/>
          </w:tcPr>
          <w:p w:rsidR="00EC573C" w:rsidRPr="007A3BEC" w:rsidP="0029392A" w14:paraId="3603CDB9" w14:textId="77777777">
            <w:pPr>
              <w:rPr>
                <w:rFonts w:ascii="Times New Roman" w:hAnsi="Times New Roman"/>
                <w:color w:val="000000" w:themeColor="text1"/>
              </w:rPr>
            </w:pPr>
            <w:r w:rsidRPr="007A3BEC">
              <w:rPr>
                <w:rFonts w:ascii="Times New Roman" w:hAnsi="Times New Roman"/>
                <w:color w:val="000000" w:themeColor="text1"/>
              </w:rPr>
              <w:t>0960-0454 SSA-L5061 (Phone Call)</w:t>
            </w:r>
          </w:p>
        </w:tc>
        <w:tc>
          <w:tcPr>
            <w:tcW w:w="1523"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4AF80A8C" w14:textId="77777777">
            <w:pPr>
              <w:jc w:val="right"/>
              <w:rPr>
                <w:rFonts w:ascii="Times New Roman" w:hAnsi="Times New Roman"/>
                <w:color w:val="000000" w:themeColor="text1"/>
              </w:rPr>
            </w:pPr>
            <w:r w:rsidRPr="007A3BEC">
              <w:rPr>
                <w:rFonts w:ascii="Times New Roman" w:hAnsi="Times New Roman"/>
                <w:color w:val="000000" w:themeColor="text1"/>
              </w:rPr>
              <w:t>35,640</w:t>
            </w:r>
          </w:p>
        </w:tc>
        <w:tc>
          <w:tcPr>
            <w:tcW w:w="1363"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28B97C9F" w14:textId="77777777">
            <w:pPr>
              <w:jc w:val="right"/>
              <w:rPr>
                <w:rFonts w:ascii="Times New Roman" w:hAnsi="Times New Roman"/>
                <w:color w:val="000000" w:themeColor="text1"/>
              </w:rPr>
            </w:pPr>
            <w:r w:rsidRPr="007A3BEC">
              <w:rPr>
                <w:rFonts w:ascii="Times New Roman" w:hAnsi="Times New Roman"/>
                <w:color w:val="000000" w:themeColor="text1"/>
              </w:rPr>
              <w:t>1</w:t>
            </w:r>
          </w:p>
        </w:tc>
        <w:tc>
          <w:tcPr>
            <w:tcW w:w="1236" w:type="dxa"/>
            <w:tcBorders>
              <w:top w:val="single" w:sz="4" w:space="0" w:color="auto"/>
              <w:left w:val="nil"/>
              <w:bottom w:val="single" w:sz="4" w:space="0" w:color="auto"/>
              <w:right w:val="single" w:sz="4" w:space="0" w:color="auto"/>
            </w:tcBorders>
            <w:shd w:val="clear" w:color="auto" w:fill="auto"/>
          </w:tcPr>
          <w:p w:rsidR="00EC573C" w:rsidRPr="007A3BEC" w:rsidP="0029392A" w14:paraId="6EEE987B" w14:textId="77777777">
            <w:pPr>
              <w:jc w:val="right"/>
              <w:rPr>
                <w:rFonts w:ascii="Times New Roman" w:hAnsi="Times New Roman"/>
                <w:color w:val="000000" w:themeColor="text1"/>
              </w:rPr>
            </w:pPr>
            <w:r w:rsidRPr="007A3BEC">
              <w:rPr>
                <w:rFonts w:ascii="Times New Roman" w:hAnsi="Times New Roman"/>
                <w:color w:val="000000" w:themeColor="text1"/>
              </w:rPr>
              <w:t>10</w:t>
            </w:r>
          </w:p>
        </w:tc>
        <w:tc>
          <w:tcPr>
            <w:tcW w:w="1256" w:type="dxa"/>
            <w:tcBorders>
              <w:top w:val="single" w:sz="4" w:space="0" w:color="auto"/>
              <w:left w:val="nil"/>
              <w:bottom w:val="single" w:sz="4" w:space="0" w:color="auto"/>
              <w:right w:val="single" w:sz="4" w:space="0" w:color="auto"/>
            </w:tcBorders>
            <w:shd w:val="clear" w:color="auto" w:fill="auto"/>
          </w:tcPr>
          <w:p w:rsidR="00EC573C" w:rsidRPr="007A3BEC" w:rsidP="0029392A" w14:paraId="525C93C7" w14:textId="77777777">
            <w:pPr>
              <w:jc w:val="right"/>
              <w:rPr>
                <w:rFonts w:ascii="Times New Roman" w:hAnsi="Times New Roman"/>
                <w:color w:val="000000" w:themeColor="text1"/>
              </w:rPr>
            </w:pPr>
            <w:r w:rsidRPr="007A3BEC">
              <w:rPr>
                <w:rFonts w:ascii="Times New Roman" w:hAnsi="Times New Roman"/>
                <w:color w:val="000000" w:themeColor="text1"/>
              </w:rPr>
              <w:t>5,940</w:t>
            </w:r>
          </w:p>
        </w:tc>
        <w:tc>
          <w:tcPr>
            <w:tcW w:w="1487" w:type="dxa"/>
            <w:tcBorders>
              <w:top w:val="single" w:sz="4" w:space="0" w:color="auto"/>
              <w:left w:val="nil"/>
              <w:bottom w:val="single" w:sz="4" w:space="0" w:color="auto"/>
              <w:right w:val="single" w:sz="4" w:space="0" w:color="auto"/>
            </w:tcBorders>
            <w:shd w:val="clear" w:color="auto" w:fill="auto"/>
          </w:tcPr>
          <w:p w:rsidR="00EC573C" w:rsidRPr="007A3BEC" w:rsidP="0029392A" w14:paraId="449E251D" w14:textId="77777777">
            <w:pPr>
              <w:jc w:val="right"/>
              <w:rPr>
                <w:rFonts w:ascii="Times New Roman" w:hAnsi="Times New Roman"/>
                <w:color w:val="000000" w:themeColor="text1"/>
              </w:rPr>
            </w:pPr>
            <w:r w:rsidRPr="007A3BEC">
              <w:rPr>
                <w:rFonts w:ascii="Times New Roman" w:hAnsi="Times New Roman"/>
                <w:color w:val="000000" w:themeColor="text1"/>
                <w:lang w:eastAsia="zh-CN"/>
              </w:rPr>
              <w:t>3</w:t>
            </w:r>
          </w:p>
        </w:tc>
        <w:tc>
          <w:tcPr>
            <w:tcW w:w="1491" w:type="dxa"/>
            <w:tcBorders>
              <w:top w:val="single" w:sz="4" w:space="0" w:color="auto"/>
              <w:left w:val="nil"/>
              <w:bottom w:val="single" w:sz="4" w:space="0" w:color="auto"/>
              <w:right w:val="single" w:sz="4" w:space="0" w:color="auto"/>
            </w:tcBorders>
            <w:shd w:val="clear" w:color="auto" w:fill="auto"/>
          </w:tcPr>
          <w:p w:rsidR="00EC573C" w:rsidRPr="007A3BEC" w:rsidP="0029392A" w14:paraId="0202B1FD" w14:textId="77777777">
            <w:pPr>
              <w:jc w:val="right"/>
              <w:rPr>
                <w:rFonts w:ascii="Times New Roman" w:hAnsi="Times New Roman"/>
                <w:color w:val="000000" w:themeColor="text1"/>
              </w:rPr>
            </w:pPr>
            <w:r w:rsidRPr="007A3BEC">
              <w:rPr>
                <w:rFonts w:ascii="Times New Roman" w:hAnsi="Times New Roman"/>
                <w:color w:val="000000" w:themeColor="text1"/>
              </w:rPr>
              <w:t>1,782</w:t>
            </w:r>
          </w:p>
        </w:tc>
        <w:tc>
          <w:tcPr>
            <w:tcW w:w="1620"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3C72F254" w14:textId="77777777">
            <w:pPr>
              <w:jc w:val="right"/>
              <w:rPr>
                <w:rFonts w:ascii="Times New Roman" w:eastAsia="SimSun" w:hAnsi="Times New Roman"/>
                <w:color w:val="000000" w:themeColor="text1"/>
                <w:lang w:eastAsia="zh-CN"/>
              </w:rPr>
            </w:pPr>
            <w:r w:rsidRPr="007A3BEC">
              <w:rPr>
                <w:rFonts w:ascii="Times New Roman" w:eastAsia="SimSun" w:hAnsi="Times New Roman"/>
                <w:color w:val="000000" w:themeColor="text1"/>
                <w:lang w:eastAsia="zh-CN"/>
              </w:rPr>
              <w:t>4,158</w:t>
            </w:r>
          </w:p>
        </w:tc>
      </w:tr>
      <w:tr w14:paraId="1DF6333F" w14:textId="77777777" w:rsidTr="0029392A">
        <w:tblPrEx>
          <w:tblW w:w="11340" w:type="dxa"/>
          <w:tblInd w:w="-905" w:type="dxa"/>
          <w:tblLook w:val="04A0"/>
        </w:tblPrEx>
        <w:trPr>
          <w:trHeight w:val="341"/>
        </w:trPr>
        <w:tc>
          <w:tcPr>
            <w:tcW w:w="1364" w:type="dxa"/>
            <w:tcBorders>
              <w:top w:val="single" w:sz="4" w:space="0" w:color="auto"/>
              <w:left w:val="single" w:sz="4" w:space="0" w:color="auto"/>
              <w:bottom w:val="single" w:sz="4" w:space="0" w:color="auto"/>
              <w:right w:val="single" w:sz="4" w:space="0" w:color="auto"/>
            </w:tcBorders>
            <w:shd w:val="clear" w:color="auto" w:fill="auto"/>
          </w:tcPr>
          <w:p w:rsidR="00EC573C" w:rsidRPr="007A3BEC" w:rsidP="0029392A" w14:paraId="1B1E9B05" w14:textId="77777777">
            <w:pPr>
              <w:rPr>
                <w:rFonts w:ascii="Times New Roman" w:hAnsi="Times New Roman"/>
                <w:b/>
                <w:bCs/>
                <w:color w:val="000000" w:themeColor="text1"/>
              </w:rPr>
            </w:pPr>
            <w:r w:rsidRPr="007A3BEC">
              <w:rPr>
                <w:rFonts w:ascii="Times New Roman" w:hAnsi="Times New Roman"/>
                <w:b/>
                <w:bCs/>
                <w:color w:val="000000" w:themeColor="text1"/>
              </w:rPr>
              <w:t>Totals</w:t>
            </w:r>
          </w:p>
        </w:tc>
        <w:tc>
          <w:tcPr>
            <w:tcW w:w="1523"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002DD554" w14:textId="77777777">
            <w:pPr>
              <w:jc w:val="right"/>
              <w:rPr>
                <w:rFonts w:ascii="Times New Roman" w:hAnsi="Times New Roman"/>
                <w:b/>
                <w:bCs/>
                <w:color w:val="000000" w:themeColor="text1"/>
              </w:rPr>
            </w:pPr>
            <w:r w:rsidRPr="007A3BEC">
              <w:rPr>
                <w:rFonts w:ascii="Times New Roman" w:hAnsi="Times New Roman"/>
                <w:color w:val="000000" w:themeColor="text1"/>
              </w:rPr>
              <w:t>192,876</w:t>
            </w:r>
          </w:p>
        </w:tc>
        <w:tc>
          <w:tcPr>
            <w:tcW w:w="1363"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795DA811" w14:textId="77777777">
            <w:pPr>
              <w:jc w:val="right"/>
              <w:rPr>
                <w:rFonts w:ascii="Times New Roman" w:hAnsi="Times New Roman"/>
                <w:b/>
                <w:bCs/>
                <w:color w:val="000000" w:themeColor="text1"/>
              </w:rPr>
            </w:pPr>
          </w:p>
        </w:tc>
        <w:tc>
          <w:tcPr>
            <w:tcW w:w="1236" w:type="dxa"/>
            <w:tcBorders>
              <w:top w:val="single" w:sz="4" w:space="0" w:color="auto"/>
              <w:left w:val="nil"/>
              <w:bottom w:val="single" w:sz="4" w:space="0" w:color="auto"/>
              <w:right w:val="single" w:sz="4" w:space="0" w:color="auto"/>
            </w:tcBorders>
            <w:shd w:val="clear" w:color="auto" w:fill="auto"/>
          </w:tcPr>
          <w:p w:rsidR="00EC573C" w:rsidRPr="007A3BEC" w:rsidP="0029392A" w14:paraId="190588FE" w14:textId="77777777">
            <w:pPr>
              <w:jc w:val="right"/>
              <w:rPr>
                <w:rFonts w:ascii="Times New Roman" w:hAnsi="Times New Roman"/>
                <w:b/>
                <w:bCs/>
                <w:color w:val="000000" w:themeColor="text1"/>
              </w:rPr>
            </w:pPr>
          </w:p>
        </w:tc>
        <w:tc>
          <w:tcPr>
            <w:tcW w:w="1256" w:type="dxa"/>
            <w:tcBorders>
              <w:top w:val="single" w:sz="4" w:space="0" w:color="auto"/>
              <w:left w:val="nil"/>
              <w:bottom w:val="single" w:sz="4" w:space="0" w:color="auto"/>
              <w:right w:val="single" w:sz="4" w:space="0" w:color="auto"/>
            </w:tcBorders>
            <w:shd w:val="clear" w:color="auto" w:fill="auto"/>
          </w:tcPr>
          <w:p w:rsidR="00EC573C" w:rsidRPr="007A3BEC" w:rsidP="0029392A" w14:paraId="04654108" w14:textId="77777777">
            <w:pPr>
              <w:jc w:val="right"/>
              <w:rPr>
                <w:rFonts w:ascii="Times New Roman" w:hAnsi="Times New Roman"/>
                <w:b/>
                <w:bCs/>
                <w:color w:val="000000" w:themeColor="text1"/>
              </w:rPr>
            </w:pPr>
            <w:r w:rsidRPr="007A3BEC">
              <w:rPr>
                <w:rFonts w:ascii="Times New Roman" w:hAnsi="Times New Roman"/>
                <w:b/>
                <w:bCs/>
                <w:color w:val="000000" w:themeColor="text1"/>
              </w:rPr>
              <w:t>26,067</w:t>
            </w:r>
          </w:p>
        </w:tc>
        <w:tc>
          <w:tcPr>
            <w:tcW w:w="1487" w:type="dxa"/>
            <w:tcBorders>
              <w:top w:val="single" w:sz="4" w:space="0" w:color="auto"/>
              <w:left w:val="nil"/>
              <w:bottom w:val="single" w:sz="4" w:space="0" w:color="auto"/>
              <w:right w:val="single" w:sz="4" w:space="0" w:color="auto"/>
            </w:tcBorders>
            <w:shd w:val="clear" w:color="auto" w:fill="auto"/>
          </w:tcPr>
          <w:p w:rsidR="00EC573C" w:rsidRPr="007A3BEC" w:rsidP="0029392A" w14:paraId="3B7C91B2" w14:textId="77777777">
            <w:pPr>
              <w:jc w:val="right"/>
              <w:rPr>
                <w:rFonts w:ascii="Times New Roman" w:hAnsi="Times New Roman"/>
                <w:b/>
                <w:bCs/>
                <w:color w:val="000000" w:themeColor="text1"/>
                <w:lang w:eastAsia="zh-CN"/>
              </w:rPr>
            </w:pPr>
          </w:p>
        </w:tc>
        <w:tc>
          <w:tcPr>
            <w:tcW w:w="1491" w:type="dxa"/>
            <w:tcBorders>
              <w:top w:val="single" w:sz="4" w:space="0" w:color="auto"/>
              <w:left w:val="nil"/>
              <w:bottom w:val="single" w:sz="4" w:space="0" w:color="auto"/>
              <w:right w:val="single" w:sz="4" w:space="0" w:color="auto"/>
            </w:tcBorders>
            <w:shd w:val="clear" w:color="auto" w:fill="auto"/>
          </w:tcPr>
          <w:p w:rsidR="00EC573C" w:rsidRPr="007A3BEC" w:rsidP="0029392A" w14:paraId="34EE1F93" w14:textId="77777777">
            <w:pPr>
              <w:jc w:val="right"/>
              <w:rPr>
                <w:rFonts w:ascii="Times New Roman" w:hAnsi="Times New Roman"/>
                <w:b/>
                <w:bCs/>
                <w:color w:val="000000" w:themeColor="text1"/>
              </w:rPr>
            </w:pPr>
            <w:r w:rsidRPr="007A3BEC">
              <w:rPr>
                <w:rFonts w:ascii="Times New Roman" w:hAnsi="Times New Roman"/>
                <w:b/>
                <w:bCs/>
                <w:color w:val="000000" w:themeColor="text1"/>
              </w:rPr>
              <w:t>18,694</w:t>
            </w:r>
          </w:p>
        </w:tc>
        <w:tc>
          <w:tcPr>
            <w:tcW w:w="1620" w:type="dxa"/>
            <w:tcBorders>
              <w:top w:val="single" w:sz="4" w:space="0" w:color="auto"/>
              <w:left w:val="nil"/>
              <w:bottom w:val="single" w:sz="4" w:space="0" w:color="auto"/>
              <w:right w:val="single" w:sz="4" w:space="0" w:color="auto"/>
            </w:tcBorders>
            <w:shd w:val="clear" w:color="auto" w:fill="auto"/>
            <w:noWrap/>
          </w:tcPr>
          <w:p w:rsidR="00EC573C" w:rsidRPr="007A3BEC" w:rsidP="0029392A" w14:paraId="2E3E0FF0" w14:textId="77777777">
            <w:pPr>
              <w:jc w:val="right"/>
              <w:rPr>
                <w:rFonts w:ascii="Times New Roman" w:eastAsia="SimSun" w:hAnsi="Times New Roman"/>
                <w:b/>
                <w:bCs/>
                <w:color w:val="000000" w:themeColor="text1"/>
                <w:lang w:eastAsia="zh-CN"/>
              </w:rPr>
            </w:pPr>
            <w:r w:rsidRPr="00186480">
              <w:rPr>
                <w:rFonts w:ascii="Times New Roman" w:eastAsia="SimSun" w:hAnsi="Times New Roman"/>
                <w:b/>
                <w:bCs/>
                <w:color w:val="FF0000"/>
                <w:lang w:eastAsia="zh-CN"/>
              </w:rPr>
              <w:t>7,373</w:t>
            </w:r>
          </w:p>
        </w:tc>
      </w:tr>
    </w:tbl>
    <w:p w:rsidR="00EC573C" w:rsidP="00EC573C" w14:paraId="26BA0BD3" w14:textId="77777777">
      <w:pPr>
        <w:pStyle w:val="Revision"/>
        <w:widowControl w:val="0"/>
        <w:rPr>
          <w:rFonts w:ascii="Times New Roman" w:hAnsi="Times New Roman"/>
        </w:rPr>
      </w:pPr>
    </w:p>
    <w:p w:rsidR="00F950BF" w:rsidRPr="00810464" w:rsidP="00EC573C" w14:paraId="5D768D35" w14:textId="578BBC0C">
      <w:pPr>
        <w:pStyle w:val="Revision"/>
        <w:widowControl w:val="0"/>
        <w:rPr>
          <w:rFonts w:ascii="Times New Roman" w:hAnsi="Times New Roman"/>
        </w:rPr>
      </w:pPr>
      <w:r>
        <w:rPr>
          <w:rFonts w:ascii="Times New Roman" w:hAnsi="Times New Roman"/>
        </w:rPr>
        <w:t>Before</w:t>
      </w:r>
      <w:r>
        <w:rPr>
          <w:rFonts w:ascii="Times New Roman" w:hAnsi="Times New Roman"/>
        </w:rPr>
        <w:t xml:space="preserve"> the </w:t>
      </w:r>
      <w:r>
        <w:rPr>
          <w:rFonts w:ascii="Times New Roman" w:hAnsi="Times New Roman"/>
        </w:rPr>
        <w:t xml:space="preserve">effective date of </w:t>
      </w:r>
      <w:r w:rsidR="00EC573C">
        <w:rPr>
          <w:rFonts w:ascii="Times New Roman" w:hAnsi="Times New Roman"/>
        </w:rPr>
        <w:t>this rule</w:t>
      </w:r>
      <w:r>
        <w:rPr>
          <w:rFonts w:ascii="Times New Roman" w:hAnsi="Times New Roman"/>
        </w:rPr>
        <w:t>, we will submit Change Request</w:t>
      </w:r>
      <w:r w:rsidR="007E49C2">
        <w:rPr>
          <w:rFonts w:ascii="Times New Roman" w:hAnsi="Times New Roman"/>
        </w:rPr>
        <w:t>s</w:t>
      </w:r>
      <w:r>
        <w:rPr>
          <w:rFonts w:ascii="Times New Roman" w:hAnsi="Times New Roman"/>
        </w:rPr>
        <w:t xml:space="preserve"> to OMB</w:t>
      </w:r>
      <w:r w:rsidR="007E49C2">
        <w:rPr>
          <w:rFonts w:ascii="Times New Roman" w:hAnsi="Times New Roman"/>
        </w:rPr>
        <w:t xml:space="preserve"> for each affected information collection request</w:t>
      </w:r>
      <w:r>
        <w:rPr>
          <w:rFonts w:ascii="Times New Roman" w:hAnsi="Times New Roman"/>
        </w:rPr>
        <w:t xml:space="preserve"> to update this record with the finalized, revised versions of these forms.</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3D8" w:rsidP="00A143D8" w14:paraId="3AD9396E" w14:textId="04666E59">
    <w:pPr>
      <w:pStyle w:val="Footer"/>
      <w:jc w:val="right"/>
    </w:pPr>
    <w:r>
      <w:rPr>
        <w:rFonts w:ascii="Times New Roman" w:hAnsi="Times New Roman"/>
        <w:sz w:val="22"/>
        <w:szCs w:val="22"/>
      </w:rPr>
      <w:t>Rental Subsidy</w:t>
    </w:r>
    <w:r w:rsidRPr="00BF1021">
      <w:rPr>
        <w:rFonts w:ascii="Times New Roman" w:hAnsi="Times New Roman"/>
        <w:sz w:val="22"/>
        <w:szCs w:val="22"/>
      </w:rPr>
      <w:t xml:space="preserve"> Final Rule ICR (OMB No. 0960-</w:t>
    </w:r>
    <w:r>
      <w:rPr>
        <w:rFonts w:ascii="Times New Roman" w:hAnsi="Times New Roman"/>
        <w:sz w:val="22"/>
        <w:szCs w:val="22"/>
      </w:rPr>
      <w:t>0831</w:t>
    </w:r>
    <w:r w:rsidRPr="00BF1021">
      <w:rPr>
        <w:rFonts w:ascii="Times New Roman" w:hAnsi="Times New Roman"/>
        <w:sz w:val="22"/>
        <w:szCs w:val="22"/>
      </w:rPr>
      <w:t>)</w:t>
    </w:r>
    <w:r w:rsidR="00F06904">
      <w:rPr>
        <w:rFonts w:ascii="Times New Roman" w:hAnsi="Times New Roman"/>
        <w:sz w:val="22"/>
        <w:szCs w:val="22"/>
      </w:rPr>
      <w:t xml:space="preserve"> </w:t>
    </w:r>
    <w:r w:rsidRPr="00BF1021">
      <w:rPr>
        <w:rFonts w:ascii="Times New Roman" w:hAnsi="Times New Roman"/>
        <w:sz w:val="22"/>
        <w:szCs w:val="22"/>
      </w:rPr>
      <w:t xml:space="preserve">- </w:t>
    </w:r>
    <w:r>
      <w:rPr>
        <w:rFonts w:ascii="Times New Roman" w:hAnsi="Times New Roman"/>
        <w:sz w:val="22"/>
        <w:szCs w:val="22"/>
      </w:rPr>
      <w:t xml:space="preserve">Addendum to the </w:t>
    </w:r>
    <w:r w:rsidRPr="00BF1021">
      <w:rPr>
        <w:rFonts w:ascii="Times New Roman" w:hAnsi="Times New Roman"/>
        <w:sz w:val="22"/>
        <w:szCs w:val="22"/>
      </w:rPr>
      <w:t>Supporting Statement</w:t>
    </w:r>
    <w:r>
      <w:t xml:space="preserve"> </w:t>
    </w:r>
  </w:p>
  <w:p w:rsidR="00A143D8" w:rsidRPr="006103BD" w:rsidP="00A143D8" w14:paraId="3A7D064E" w14:textId="77777777">
    <w:pPr>
      <w:pStyle w:val="Footer"/>
      <w:jc w:val="right"/>
      <w:rPr>
        <w:rFonts w:ascii="Times New Roman" w:hAnsi="Times New Roman"/>
      </w:rPr>
    </w:pPr>
    <w:r w:rsidRPr="006103BD">
      <w:rPr>
        <w:rFonts w:ascii="Times New Roman" w:hAnsi="Times New Roman"/>
      </w:rPr>
      <w:t xml:space="preserve">Page </w:t>
    </w:r>
    <w:sdt>
      <w:sdtPr>
        <w:rPr>
          <w:rFonts w:ascii="Times New Roman" w:hAnsi="Times New Roman"/>
        </w:rPr>
        <w:id w:val="1186640897"/>
        <w:docPartObj>
          <w:docPartGallery w:val="Page Numbers (Bottom of Page)"/>
          <w:docPartUnique/>
        </w:docPartObj>
      </w:sdtPr>
      <w:sdtEndPr>
        <w:rPr>
          <w:noProof/>
        </w:rPr>
      </w:sdtEndPr>
      <w:sdtContent>
        <w:r w:rsidRPr="006103BD">
          <w:rPr>
            <w:rFonts w:ascii="Times New Roman" w:hAnsi="Times New Roman"/>
          </w:rPr>
          <w:fldChar w:fldCharType="begin"/>
        </w:r>
        <w:r w:rsidRPr="006103BD">
          <w:rPr>
            <w:rFonts w:ascii="Times New Roman" w:hAnsi="Times New Roman"/>
          </w:rPr>
          <w:instrText xml:space="preserve"> PAGE   \* MERGEFORMAT </w:instrText>
        </w:r>
        <w:r w:rsidRPr="006103BD">
          <w:rPr>
            <w:rFonts w:ascii="Times New Roman" w:hAnsi="Times New Roman"/>
          </w:rPr>
          <w:fldChar w:fldCharType="separate"/>
        </w:r>
        <w:r>
          <w:rPr>
            <w:rFonts w:ascii="Times New Roman" w:hAnsi="Times New Roman"/>
          </w:rPr>
          <w:t>6</w:t>
        </w:r>
        <w:r w:rsidRPr="006103BD">
          <w:rPr>
            <w:rFonts w:ascii="Times New Roman" w:hAnsi="Times New Roman"/>
            <w:noProof/>
          </w:rPr>
          <w:fldChar w:fldCharType="end"/>
        </w:r>
      </w:sdtContent>
    </w:sdt>
  </w:p>
  <w:p w:rsidR="00810464" w:rsidP="00A143D8" w14:paraId="7F584883" w14:textId="2FA11703">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06C9D"/>
    <w:multiLevelType w:val="hybridMultilevel"/>
    <w:tmpl w:val="1EE499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117BD3"/>
    <w:multiLevelType w:val="hybridMultilevel"/>
    <w:tmpl w:val="2674B6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103474"/>
    <w:multiLevelType w:val="hybridMultilevel"/>
    <w:tmpl w:val="1FA8C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F87332"/>
    <w:multiLevelType w:val="hybridMultilevel"/>
    <w:tmpl w:val="4BE26A4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BD01E48"/>
    <w:multiLevelType w:val="hybridMultilevel"/>
    <w:tmpl w:val="EB40A0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07373EA"/>
    <w:multiLevelType w:val="hybridMultilevel"/>
    <w:tmpl w:val="457AAE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307FDD"/>
    <w:multiLevelType w:val="hybridMultilevel"/>
    <w:tmpl w:val="8E6C30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A045B64"/>
    <w:multiLevelType w:val="hybridMultilevel"/>
    <w:tmpl w:val="18001C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3D1334"/>
    <w:multiLevelType w:val="hybridMultilevel"/>
    <w:tmpl w:val="D37AAC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D6F7A94"/>
    <w:multiLevelType w:val="hybridMultilevel"/>
    <w:tmpl w:val="B2DC2A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684B29"/>
    <w:multiLevelType w:val="hybridMultilevel"/>
    <w:tmpl w:val="66A2BB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D02F52"/>
    <w:multiLevelType w:val="hybridMultilevel"/>
    <w:tmpl w:val="1A2C7E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0D03619"/>
    <w:multiLevelType w:val="hybridMultilevel"/>
    <w:tmpl w:val="504A82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014941"/>
    <w:multiLevelType w:val="hybridMultilevel"/>
    <w:tmpl w:val="08C493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D47EE8"/>
    <w:multiLevelType w:val="hybridMultilevel"/>
    <w:tmpl w:val="D458E1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B762D1A"/>
    <w:multiLevelType w:val="hybridMultilevel"/>
    <w:tmpl w:val="D35615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70E026F"/>
    <w:multiLevelType w:val="hybridMultilevel"/>
    <w:tmpl w:val="023270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C4C18F4"/>
    <w:multiLevelType w:val="hybridMultilevel"/>
    <w:tmpl w:val="B02AAD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DB3791"/>
    <w:multiLevelType w:val="hybridMultilevel"/>
    <w:tmpl w:val="FDA071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FC837EB"/>
    <w:multiLevelType w:val="hybridMultilevel"/>
    <w:tmpl w:val="061C99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42A6D59"/>
    <w:multiLevelType w:val="hybridMultilevel"/>
    <w:tmpl w:val="59160E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A615566"/>
    <w:multiLevelType w:val="hybridMultilevel"/>
    <w:tmpl w:val="F7F03F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CC21D1A"/>
    <w:multiLevelType w:val="hybridMultilevel"/>
    <w:tmpl w:val="547A41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BD6C28"/>
    <w:multiLevelType w:val="hybridMultilevel"/>
    <w:tmpl w:val="1708D0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5AE7283"/>
    <w:multiLevelType w:val="hybridMultilevel"/>
    <w:tmpl w:val="1F5EAD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81A483D"/>
    <w:multiLevelType w:val="hybridMultilevel"/>
    <w:tmpl w:val="796A70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B4F554F"/>
    <w:multiLevelType w:val="hybridMultilevel"/>
    <w:tmpl w:val="16808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530D27"/>
    <w:multiLevelType w:val="hybridMultilevel"/>
    <w:tmpl w:val="62281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805385">
    <w:abstractNumId w:val="24"/>
  </w:num>
  <w:num w:numId="2" w16cid:durableId="522984082">
    <w:abstractNumId w:val="17"/>
  </w:num>
  <w:num w:numId="3" w16cid:durableId="146436575">
    <w:abstractNumId w:val="23"/>
  </w:num>
  <w:num w:numId="4" w16cid:durableId="219947379">
    <w:abstractNumId w:val="19"/>
  </w:num>
  <w:num w:numId="5" w16cid:durableId="729689065">
    <w:abstractNumId w:val="14"/>
  </w:num>
  <w:num w:numId="6" w16cid:durableId="1585337517">
    <w:abstractNumId w:val="20"/>
  </w:num>
  <w:num w:numId="7" w16cid:durableId="1379935932">
    <w:abstractNumId w:val="15"/>
  </w:num>
  <w:num w:numId="8" w16cid:durableId="1118992925">
    <w:abstractNumId w:val="3"/>
  </w:num>
  <w:num w:numId="9" w16cid:durableId="466751604">
    <w:abstractNumId w:val="2"/>
  </w:num>
  <w:num w:numId="10" w16cid:durableId="1121650751">
    <w:abstractNumId w:val="10"/>
  </w:num>
  <w:num w:numId="11" w16cid:durableId="1950817170">
    <w:abstractNumId w:val="21"/>
  </w:num>
  <w:num w:numId="12" w16cid:durableId="1309628956">
    <w:abstractNumId w:val="1"/>
  </w:num>
  <w:num w:numId="13" w16cid:durableId="1349911021">
    <w:abstractNumId w:val="22"/>
  </w:num>
  <w:num w:numId="14" w16cid:durableId="582031414">
    <w:abstractNumId w:val="0"/>
  </w:num>
  <w:num w:numId="15" w16cid:durableId="428543099">
    <w:abstractNumId w:val="11"/>
  </w:num>
  <w:num w:numId="16" w16cid:durableId="1468669958">
    <w:abstractNumId w:val="8"/>
  </w:num>
  <w:num w:numId="17" w16cid:durableId="1628780465">
    <w:abstractNumId w:val="13"/>
  </w:num>
  <w:num w:numId="18" w16cid:durableId="1236739236">
    <w:abstractNumId w:val="16"/>
  </w:num>
  <w:num w:numId="19" w16cid:durableId="1942373637">
    <w:abstractNumId w:val="9"/>
  </w:num>
  <w:num w:numId="20" w16cid:durableId="1048993746">
    <w:abstractNumId w:val="18"/>
  </w:num>
  <w:num w:numId="21" w16cid:durableId="2094935902">
    <w:abstractNumId w:val="5"/>
  </w:num>
  <w:num w:numId="22" w16cid:durableId="792752281">
    <w:abstractNumId w:val="4"/>
  </w:num>
  <w:num w:numId="23" w16cid:durableId="879365993">
    <w:abstractNumId w:val="6"/>
  </w:num>
  <w:num w:numId="24" w16cid:durableId="763375812">
    <w:abstractNumId w:val="27"/>
  </w:num>
  <w:num w:numId="25" w16cid:durableId="9380489">
    <w:abstractNumId w:val="12"/>
  </w:num>
  <w:num w:numId="26" w16cid:durableId="1341274910">
    <w:abstractNumId w:val="7"/>
  </w:num>
  <w:num w:numId="27" w16cid:durableId="1997420640">
    <w:abstractNumId w:val="26"/>
  </w:num>
  <w:num w:numId="28" w16cid:durableId="7690119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24"/>
    <w:rsid w:val="000271BE"/>
    <w:rsid w:val="000A642D"/>
    <w:rsid w:val="001002B9"/>
    <w:rsid w:val="0013260F"/>
    <w:rsid w:val="001355AA"/>
    <w:rsid w:val="00186480"/>
    <w:rsid w:val="001A0733"/>
    <w:rsid w:val="001A40AE"/>
    <w:rsid w:val="001D695B"/>
    <w:rsid w:val="001D747E"/>
    <w:rsid w:val="00214DC6"/>
    <w:rsid w:val="00215511"/>
    <w:rsid w:val="00232ED8"/>
    <w:rsid w:val="00260F74"/>
    <w:rsid w:val="002800F9"/>
    <w:rsid w:val="0029392A"/>
    <w:rsid w:val="002B39D5"/>
    <w:rsid w:val="002D5803"/>
    <w:rsid w:val="002E44BD"/>
    <w:rsid w:val="003049C5"/>
    <w:rsid w:val="0031037B"/>
    <w:rsid w:val="00346BF8"/>
    <w:rsid w:val="00347109"/>
    <w:rsid w:val="0036186B"/>
    <w:rsid w:val="003638AF"/>
    <w:rsid w:val="003C229F"/>
    <w:rsid w:val="003E7ABF"/>
    <w:rsid w:val="0041271E"/>
    <w:rsid w:val="00416277"/>
    <w:rsid w:val="00417E89"/>
    <w:rsid w:val="004273C0"/>
    <w:rsid w:val="00430B84"/>
    <w:rsid w:val="0045686B"/>
    <w:rsid w:val="00464307"/>
    <w:rsid w:val="00496A8F"/>
    <w:rsid w:val="004A5114"/>
    <w:rsid w:val="004E0D5E"/>
    <w:rsid w:val="00507C8E"/>
    <w:rsid w:val="00507F2B"/>
    <w:rsid w:val="0053517A"/>
    <w:rsid w:val="00552376"/>
    <w:rsid w:val="005B7CCA"/>
    <w:rsid w:val="005E7915"/>
    <w:rsid w:val="005F74E5"/>
    <w:rsid w:val="006103BD"/>
    <w:rsid w:val="00624B1D"/>
    <w:rsid w:val="0063427B"/>
    <w:rsid w:val="006344CA"/>
    <w:rsid w:val="006A0654"/>
    <w:rsid w:val="006B108D"/>
    <w:rsid w:val="006C3192"/>
    <w:rsid w:val="006C5CA5"/>
    <w:rsid w:val="006E2A6A"/>
    <w:rsid w:val="006E7253"/>
    <w:rsid w:val="00703282"/>
    <w:rsid w:val="007812BE"/>
    <w:rsid w:val="007912E4"/>
    <w:rsid w:val="007924A2"/>
    <w:rsid w:val="0079511A"/>
    <w:rsid w:val="007A3765"/>
    <w:rsid w:val="007A3BEC"/>
    <w:rsid w:val="007B47CB"/>
    <w:rsid w:val="007E49C2"/>
    <w:rsid w:val="007E5E08"/>
    <w:rsid w:val="007F2EB5"/>
    <w:rsid w:val="00810464"/>
    <w:rsid w:val="00831D14"/>
    <w:rsid w:val="00834B96"/>
    <w:rsid w:val="00843ACF"/>
    <w:rsid w:val="008504BA"/>
    <w:rsid w:val="00854F24"/>
    <w:rsid w:val="00861DFD"/>
    <w:rsid w:val="00870706"/>
    <w:rsid w:val="008A46A3"/>
    <w:rsid w:val="008A7C07"/>
    <w:rsid w:val="008B20E5"/>
    <w:rsid w:val="008B3B8D"/>
    <w:rsid w:val="00932A3D"/>
    <w:rsid w:val="00936FAC"/>
    <w:rsid w:val="00940151"/>
    <w:rsid w:val="00945ABF"/>
    <w:rsid w:val="00961EAD"/>
    <w:rsid w:val="0098788D"/>
    <w:rsid w:val="009948C4"/>
    <w:rsid w:val="009969E5"/>
    <w:rsid w:val="009D4FA7"/>
    <w:rsid w:val="009D597B"/>
    <w:rsid w:val="00A143D8"/>
    <w:rsid w:val="00A32F1C"/>
    <w:rsid w:val="00A603B8"/>
    <w:rsid w:val="00A67C26"/>
    <w:rsid w:val="00A7163C"/>
    <w:rsid w:val="00AB5594"/>
    <w:rsid w:val="00AC4657"/>
    <w:rsid w:val="00AF5874"/>
    <w:rsid w:val="00B22B58"/>
    <w:rsid w:val="00B2499C"/>
    <w:rsid w:val="00B460B3"/>
    <w:rsid w:val="00B82A70"/>
    <w:rsid w:val="00BB37A2"/>
    <w:rsid w:val="00BB7F60"/>
    <w:rsid w:val="00BC4EE4"/>
    <w:rsid w:val="00BC7F42"/>
    <w:rsid w:val="00BF1021"/>
    <w:rsid w:val="00BF15DC"/>
    <w:rsid w:val="00BF608D"/>
    <w:rsid w:val="00C018C1"/>
    <w:rsid w:val="00C447B6"/>
    <w:rsid w:val="00C6374B"/>
    <w:rsid w:val="00C63FF2"/>
    <w:rsid w:val="00C81F6A"/>
    <w:rsid w:val="00C827C5"/>
    <w:rsid w:val="00CA2173"/>
    <w:rsid w:val="00CA50B3"/>
    <w:rsid w:val="00CA732D"/>
    <w:rsid w:val="00CC4B81"/>
    <w:rsid w:val="00D13311"/>
    <w:rsid w:val="00D21892"/>
    <w:rsid w:val="00D250E6"/>
    <w:rsid w:val="00D74865"/>
    <w:rsid w:val="00D91CFE"/>
    <w:rsid w:val="00DB72E5"/>
    <w:rsid w:val="00DD00EF"/>
    <w:rsid w:val="00DF5F16"/>
    <w:rsid w:val="00E30503"/>
    <w:rsid w:val="00E31718"/>
    <w:rsid w:val="00EC573C"/>
    <w:rsid w:val="00EF252F"/>
    <w:rsid w:val="00F062FA"/>
    <w:rsid w:val="00F06904"/>
    <w:rsid w:val="00F1361B"/>
    <w:rsid w:val="00F501B3"/>
    <w:rsid w:val="00F51C29"/>
    <w:rsid w:val="00F621AC"/>
    <w:rsid w:val="00F73B48"/>
    <w:rsid w:val="00F950BF"/>
    <w:rsid w:val="00F95B15"/>
    <w:rsid w:val="00FC31C1"/>
    <w:rsid w:val="00FC63E0"/>
    <w:rsid w:val="00FF65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B7043B"/>
  <w15:chartTrackingRefBased/>
  <w15:docId w15:val="{8958184C-A0E5-416B-ACF5-1C147352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F24"/>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854F24"/>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link w:val="Heading6Char"/>
    <w:qFormat/>
    <w:rsid w:val="00854F24"/>
    <w:pPr>
      <w:keepNext/>
      <w:jc w:val="right"/>
      <w:outlineLvl w:val="5"/>
    </w:pPr>
    <w:rPr>
      <w:b/>
      <w:bCs/>
    </w:rPr>
  </w:style>
  <w:style w:type="paragraph" w:styleId="Heading7">
    <w:name w:val="heading 7"/>
    <w:basedOn w:val="Normal"/>
    <w:next w:val="Normal"/>
    <w:link w:val="Heading7Char"/>
    <w:qFormat/>
    <w:rsid w:val="00854F24"/>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F24"/>
    <w:rPr>
      <w:rFonts w:ascii="Courier New" w:eastAsia="Times New Roman" w:hAnsi="Courier New" w:cs="Courier New"/>
      <w:b/>
      <w:bCs/>
      <w:snapToGrid w:val="0"/>
      <w:sz w:val="24"/>
      <w:szCs w:val="24"/>
    </w:rPr>
  </w:style>
  <w:style w:type="character" w:customStyle="1" w:styleId="Heading6Char">
    <w:name w:val="Heading 6 Char"/>
    <w:basedOn w:val="DefaultParagraphFont"/>
    <w:link w:val="Heading6"/>
    <w:rsid w:val="00854F24"/>
    <w:rPr>
      <w:rFonts w:ascii="Courier" w:eastAsia="Times New Roman" w:hAnsi="Courier" w:cs="Times New Roman"/>
      <w:b/>
      <w:bCs/>
      <w:snapToGrid w:val="0"/>
      <w:sz w:val="24"/>
      <w:szCs w:val="24"/>
    </w:rPr>
  </w:style>
  <w:style w:type="character" w:customStyle="1" w:styleId="Heading7Char">
    <w:name w:val="Heading 7 Char"/>
    <w:basedOn w:val="DefaultParagraphFont"/>
    <w:link w:val="Heading7"/>
    <w:rsid w:val="00854F24"/>
    <w:rPr>
      <w:rFonts w:ascii="Times New Roman" w:eastAsia="Times New Roman" w:hAnsi="Times New Roman" w:cs="Times New Roman"/>
      <w:b/>
      <w:bCs/>
      <w:snapToGrid w:val="0"/>
      <w:sz w:val="24"/>
      <w:szCs w:val="24"/>
      <w:u w:val="single"/>
    </w:rPr>
  </w:style>
  <w:style w:type="paragraph" w:styleId="ListParagraph">
    <w:name w:val="List Paragraph"/>
    <w:basedOn w:val="Normal"/>
    <w:uiPriority w:val="34"/>
    <w:qFormat/>
    <w:rsid w:val="00D91CFE"/>
    <w:pPr>
      <w:ind w:left="720"/>
      <w:contextualSpacing/>
    </w:pPr>
  </w:style>
  <w:style w:type="paragraph" w:styleId="Revision">
    <w:name w:val="Revision"/>
    <w:hidden/>
    <w:uiPriority w:val="99"/>
    <w:semiHidden/>
    <w:rsid w:val="002800F9"/>
    <w:pPr>
      <w:spacing w:after="0" w:line="240" w:lineRule="auto"/>
    </w:pPr>
    <w:rPr>
      <w:rFonts w:ascii="Courier" w:eastAsia="Times New Roman" w:hAnsi="Courier" w:cs="Times New Roman"/>
      <w:snapToGrid w:val="0"/>
      <w:sz w:val="24"/>
      <w:szCs w:val="24"/>
    </w:rPr>
  </w:style>
  <w:style w:type="paragraph" w:styleId="BodyText">
    <w:name w:val="Body Text"/>
    <w:basedOn w:val="Normal"/>
    <w:link w:val="BodyTextChar"/>
    <w:uiPriority w:val="99"/>
    <w:unhideWhenUsed/>
    <w:rsid w:val="00CA2173"/>
    <w:rPr>
      <w:rFonts w:ascii="Times New Roman" w:hAnsi="Times New Roman"/>
      <w:b/>
      <w:bCs/>
    </w:rPr>
  </w:style>
  <w:style w:type="character" w:customStyle="1" w:styleId="BodyTextChar">
    <w:name w:val="Body Text Char"/>
    <w:basedOn w:val="DefaultParagraphFont"/>
    <w:link w:val="BodyText"/>
    <w:uiPriority w:val="99"/>
    <w:rsid w:val="00CA2173"/>
    <w:rPr>
      <w:rFonts w:ascii="Times New Roman" w:eastAsia="Times New Roman" w:hAnsi="Times New Roman" w:cs="Times New Roman"/>
      <w:b/>
      <w:bCs/>
      <w:snapToGrid w:val="0"/>
      <w:sz w:val="24"/>
      <w:szCs w:val="24"/>
    </w:rPr>
  </w:style>
  <w:style w:type="paragraph" w:styleId="BodyTextIndent">
    <w:name w:val="Body Text Indent"/>
    <w:basedOn w:val="Normal"/>
    <w:link w:val="BodyTextIndentChar"/>
    <w:uiPriority w:val="99"/>
    <w:unhideWhenUsed/>
    <w:rsid w:val="0013260F"/>
    <w:pPr>
      <w:ind w:left="720"/>
    </w:pPr>
    <w:rPr>
      <w:rFonts w:ascii="Times New Roman" w:hAnsi="Times New Roman"/>
      <w:lang w:eastAsia="ar-SA"/>
    </w:rPr>
  </w:style>
  <w:style w:type="character" w:customStyle="1" w:styleId="BodyTextIndentChar">
    <w:name w:val="Body Text Indent Char"/>
    <w:basedOn w:val="DefaultParagraphFont"/>
    <w:link w:val="BodyTextIndent"/>
    <w:uiPriority w:val="99"/>
    <w:rsid w:val="0013260F"/>
    <w:rPr>
      <w:rFonts w:ascii="Times New Roman" w:eastAsia="Times New Roman" w:hAnsi="Times New Roman" w:cs="Times New Roman"/>
      <w:snapToGrid w:val="0"/>
      <w:sz w:val="24"/>
      <w:szCs w:val="24"/>
      <w:lang w:eastAsia="ar-SA"/>
    </w:rPr>
  </w:style>
  <w:style w:type="paragraph" w:styleId="Header">
    <w:name w:val="header"/>
    <w:basedOn w:val="Normal"/>
    <w:link w:val="HeaderChar"/>
    <w:uiPriority w:val="99"/>
    <w:unhideWhenUsed/>
    <w:rsid w:val="00810464"/>
    <w:pPr>
      <w:tabs>
        <w:tab w:val="center" w:pos="4680"/>
        <w:tab w:val="right" w:pos="9360"/>
      </w:tabs>
    </w:pPr>
  </w:style>
  <w:style w:type="character" w:customStyle="1" w:styleId="HeaderChar">
    <w:name w:val="Header Char"/>
    <w:basedOn w:val="DefaultParagraphFont"/>
    <w:link w:val="Header"/>
    <w:uiPriority w:val="99"/>
    <w:rsid w:val="00810464"/>
    <w:rPr>
      <w:rFonts w:ascii="Courier" w:eastAsia="Times New Roman" w:hAnsi="Courier" w:cs="Times New Roman"/>
      <w:snapToGrid w:val="0"/>
      <w:sz w:val="24"/>
      <w:szCs w:val="24"/>
    </w:rPr>
  </w:style>
  <w:style w:type="paragraph" w:styleId="Footer">
    <w:name w:val="footer"/>
    <w:basedOn w:val="Normal"/>
    <w:link w:val="FooterChar"/>
    <w:uiPriority w:val="99"/>
    <w:unhideWhenUsed/>
    <w:rsid w:val="00810464"/>
    <w:pPr>
      <w:tabs>
        <w:tab w:val="center" w:pos="4680"/>
        <w:tab w:val="right" w:pos="9360"/>
      </w:tabs>
    </w:pPr>
  </w:style>
  <w:style w:type="character" w:customStyle="1" w:styleId="FooterChar">
    <w:name w:val="Footer Char"/>
    <w:basedOn w:val="DefaultParagraphFont"/>
    <w:link w:val="Footer"/>
    <w:uiPriority w:val="99"/>
    <w:rsid w:val="00810464"/>
    <w:rPr>
      <w:rFonts w:ascii="Courier" w:eastAsia="Times New Roman" w:hAnsi="Courier" w:cs="Times New Roman"/>
      <w:snapToGrid w:val="0"/>
      <w:sz w:val="24"/>
      <w:szCs w:val="24"/>
    </w:rPr>
  </w:style>
  <w:style w:type="paragraph" w:styleId="CommentText">
    <w:name w:val="annotation text"/>
    <w:basedOn w:val="Normal"/>
    <w:link w:val="CommentTextChar"/>
    <w:uiPriority w:val="99"/>
    <w:unhideWhenUsed/>
    <w:rsid w:val="00EC573C"/>
    <w:rPr>
      <w:sz w:val="20"/>
      <w:szCs w:val="20"/>
    </w:rPr>
  </w:style>
  <w:style w:type="character" w:customStyle="1" w:styleId="CommentTextChar">
    <w:name w:val="Comment Text Char"/>
    <w:basedOn w:val="DefaultParagraphFont"/>
    <w:link w:val="CommentText"/>
    <w:uiPriority w:val="99"/>
    <w:rsid w:val="00EC573C"/>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Pamela</dc:creator>
  <cp:lastModifiedBy>Naomi Sipple</cp:lastModifiedBy>
  <cp:revision>2</cp:revision>
  <dcterms:created xsi:type="dcterms:W3CDTF">2024-04-11T14:27:00Z</dcterms:created>
  <dcterms:modified xsi:type="dcterms:W3CDTF">2024-04-11T14:27:00Z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