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A4528" w:rsidRPr="00097B03" w:rsidP="00A24630" w14:paraId="016BB6A0" w14:textId="5D5D74AF">
      <w:pPr>
        <w:jc w:val="center"/>
        <w:rPr>
          <w:rFonts w:ascii="Times New Roman" w:hAnsi="Times New Roman"/>
          <w:b/>
        </w:rPr>
      </w:pPr>
      <w:r w:rsidRPr="00097B03">
        <w:rPr>
          <w:rFonts w:ascii="Times New Roman" w:hAnsi="Times New Roman"/>
          <w:b/>
        </w:rPr>
        <w:t>Project Title</w:t>
      </w:r>
      <w:r w:rsidRPr="00097B03" w:rsidR="00043DC4">
        <w:rPr>
          <w:rFonts w:ascii="Times New Roman" w:hAnsi="Times New Roman"/>
          <w:b/>
        </w:rPr>
        <w:t>: Performance Monitoring of CDC’s Comprehensive Suicide Prevention P</w:t>
      </w:r>
      <w:r w:rsidRPr="00097B03" w:rsidR="0012158F">
        <w:rPr>
          <w:rFonts w:ascii="Times New Roman" w:hAnsi="Times New Roman"/>
          <w:b/>
        </w:rPr>
        <w:t>rogram</w:t>
      </w:r>
    </w:p>
    <w:p w:rsidR="000A4528" w:rsidP="00A24630" w14:paraId="52CE6C1D" w14:textId="32E51DFC">
      <w:pPr>
        <w:pStyle w:val="Heading1"/>
        <w:tabs>
          <w:tab w:val="right" w:pos="10080"/>
        </w:tabs>
        <w:jc w:val="center"/>
      </w:pPr>
      <w:r>
        <w:t>(OMB no. 0920-</w:t>
      </w:r>
      <w:r w:rsidR="007B42DE">
        <w:t>1368</w:t>
      </w:r>
      <w:r>
        <w:t xml:space="preserve"> exp. date </w:t>
      </w:r>
      <w:r w:rsidR="00A84C42">
        <w:t>9</w:t>
      </w:r>
      <w:r>
        <w:t>/</w:t>
      </w:r>
      <w:r w:rsidR="00A84C42">
        <w:t>30</w:t>
      </w:r>
      <w:r>
        <w:t>/20</w:t>
      </w:r>
      <w:r w:rsidR="00A84C42">
        <w:t>25</w:t>
      </w:r>
      <w:r>
        <w:t>)</w:t>
      </w:r>
    </w:p>
    <w:p w:rsidR="000A4528" w:rsidRPr="00AB1E18" w:rsidP="00A24630" w14:paraId="5DAB6C7B" w14:textId="77777777"/>
    <w:p w:rsidR="000A4528" w:rsidP="00A24630" w14:paraId="02CCAFBD" w14:textId="77777777">
      <w:pPr>
        <w:pStyle w:val="Heading1"/>
        <w:tabs>
          <w:tab w:val="right" w:pos="10080"/>
        </w:tabs>
        <w:jc w:val="center"/>
        <w:rPr>
          <w:b/>
          <w:bCs/>
          <w:szCs w:val="24"/>
        </w:rPr>
      </w:pPr>
      <w:r>
        <w:rPr>
          <w:b/>
          <w:bCs/>
          <w:szCs w:val="24"/>
        </w:rPr>
        <w:t>Proposed Changes: Justification and Overview</w:t>
      </w:r>
    </w:p>
    <w:p w:rsidR="000A4528" w:rsidRPr="00097B03" w:rsidP="00A24630" w14:paraId="51A28D9E" w14:textId="74B244D8">
      <w:pPr>
        <w:jc w:val="center"/>
        <w:rPr>
          <w:rFonts w:ascii="Times New Roman" w:hAnsi="Times New Roman"/>
        </w:rPr>
      </w:pPr>
      <w:r>
        <w:rPr>
          <w:rFonts w:ascii="Times New Roman" w:hAnsi="Times New Roman"/>
        </w:rPr>
        <w:t>February 15, 2024</w:t>
      </w:r>
    </w:p>
    <w:p w:rsidR="000A4528" w:rsidRPr="00C348AD" w:rsidP="00A24630" w14:paraId="02EB378F" w14:textId="77777777"/>
    <w:p w:rsidR="000A4528" w:rsidRPr="00232807" w:rsidP="00232807" w14:paraId="2D134F98" w14:textId="77777777">
      <w:pPr>
        <w:pStyle w:val="Heading1"/>
        <w:tabs>
          <w:tab w:val="right" w:pos="10080"/>
        </w:tabs>
        <w:rPr>
          <w:b/>
          <w:szCs w:val="24"/>
        </w:rPr>
      </w:pPr>
      <w:r w:rsidRPr="00232807">
        <w:rPr>
          <w:b/>
          <w:szCs w:val="24"/>
        </w:rPr>
        <w:t>Justification</w:t>
      </w:r>
    </w:p>
    <w:p w:rsidR="00EC084A" w:rsidRPr="00232807" w:rsidP="00A24630" w14:paraId="65092C1A" w14:textId="4A36F4E2">
      <w:pPr>
        <w:autoSpaceDE w:val="0"/>
        <w:autoSpaceDN w:val="0"/>
        <w:adjustRightInd w:val="0"/>
        <w:rPr>
          <w:rFonts w:ascii="Times New Roman" w:hAnsi="Times New Roman"/>
          <w:sz w:val="24"/>
          <w:szCs w:val="24"/>
        </w:rPr>
      </w:pPr>
      <w:r w:rsidRPr="00293FF4">
        <w:rPr>
          <w:rFonts w:ascii="Times New Roman" w:hAnsi="Times New Roman"/>
          <w:sz w:val="24"/>
          <w:szCs w:val="24"/>
        </w:rPr>
        <w:t>This document requests approval of non-substantive changes to the currently approved information and data collection</w:t>
      </w:r>
      <w:r>
        <w:rPr>
          <w:rFonts w:ascii="Times New Roman" w:hAnsi="Times New Roman"/>
          <w:sz w:val="24"/>
          <w:szCs w:val="24"/>
        </w:rPr>
        <w:t xml:space="preserve"> “</w:t>
      </w:r>
      <w:r w:rsidRPr="002D11DD">
        <w:rPr>
          <w:rFonts w:ascii="Times New Roman" w:hAnsi="Times New Roman"/>
          <w:sz w:val="24"/>
          <w:szCs w:val="24"/>
        </w:rPr>
        <w:t>Performance Monitoring of CDC’s Comprehensive Suicide Prevention Program</w:t>
      </w:r>
      <w:r>
        <w:rPr>
          <w:rFonts w:ascii="Times New Roman" w:hAnsi="Times New Roman"/>
          <w:sz w:val="24"/>
          <w:szCs w:val="24"/>
        </w:rPr>
        <w:t xml:space="preserve">” </w:t>
      </w:r>
      <w:r w:rsidRPr="002D11DD">
        <w:rPr>
          <w:rFonts w:ascii="Times New Roman" w:hAnsi="Times New Roman"/>
          <w:sz w:val="24"/>
          <w:szCs w:val="24"/>
        </w:rPr>
        <w:t>(OMB no. 0920-1368 exp. date 9/30/2025)</w:t>
      </w:r>
      <w:r>
        <w:rPr>
          <w:rFonts w:ascii="Times New Roman" w:hAnsi="Times New Roman"/>
          <w:sz w:val="24"/>
          <w:szCs w:val="24"/>
        </w:rPr>
        <w:t xml:space="preserve">. </w:t>
      </w:r>
      <w:r w:rsidRPr="002D11DD">
        <w:rPr>
          <w:rFonts w:ascii="Times New Roman" w:hAnsi="Times New Roman"/>
          <w:sz w:val="24"/>
          <w:szCs w:val="24"/>
        </w:rPr>
        <w:t>The request is to</w:t>
      </w:r>
      <w:r>
        <w:rPr>
          <w:rFonts w:ascii="Times New Roman" w:hAnsi="Times New Roman"/>
          <w:sz w:val="24"/>
          <w:szCs w:val="24"/>
        </w:rPr>
        <w:t xml:space="preserve"> reflect the addition of </w:t>
      </w:r>
      <w:r w:rsidR="007B0CF5">
        <w:rPr>
          <w:rFonts w:ascii="Times New Roman" w:hAnsi="Times New Roman"/>
          <w:sz w:val="24"/>
          <w:szCs w:val="24"/>
        </w:rPr>
        <w:t>seven (7) new</w:t>
      </w:r>
      <w:r>
        <w:rPr>
          <w:rFonts w:ascii="Times New Roman" w:hAnsi="Times New Roman"/>
          <w:sz w:val="24"/>
          <w:szCs w:val="24"/>
        </w:rPr>
        <w:t xml:space="preserve"> recipients.</w:t>
      </w:r>
      <w:r w:rsidRPr="002D11DD">
        <w:rPr>
          <w:rFonts w:ascii="Times New Roman" w:hAnsi="Times New Roman"/>
          <w:sz w:val="24"/>
          <w:szCs w:val="24"/>
        </w:rPr>
        <w:t xml:space="preserve"> </w:t>
      </w:r>
      <w:r w:rsidR="00925342">
        <w:rPr>
          <w:rFonts w:ascii="Times New Roman" w:hAnsi="Times New Roman"/>
          <w:sz w:val="24"/>
          <w:szCs w:val="24"/>
        </w:rPr>
        <w:t>In September 202</w:t>
      </w:r>
      <w:r w:rsidR="00D1421F">
        <w:rPr>
          <w:rFonts w:ascii="Times New Roman" w:hAnsi="Times New Roman"/>
          <w:sz w:val="24"/>
          <w:szCs w:val="24"/>
        </w:rPr>
        <w:t>3</w:t>
      </w:r>
      <w:r w:rsidR="00925342">
        <w:rPr>
          <w:rFonts w:ascii="Times New Roman" w:hAnsi="Times New Roman"/>
          <w:sz w:val="24"/>
          <w:szCs w:val="24"/>
        </w:rPr>
        <w:t xml:space="preserve">, </w:t>
      </w:r>
      <w:r w:rsidR="00D4492B">
        <w:rPr>
          <w:rFonts w:ascii="Times New Roman" w:hAnsi="Times New Roman"/>
          <w:sz w:val="24"/>
          <w:szCs w:val="24"/>
        </w:rPr>
        <w:t xml:space="preserve">additional recipients </w:t>
      </w:r>
      <w:r w:rsidR="00D1421F">
        <w:rPr>
          <w:rFonts w:ascii="Times New Roman" w:hAnsi="Times New Roman"/>
          <w:sz w:val="24"/>
          <w:szCs w:val="24"/>
        </w:rPr>
        <w:t>were</w:t>
      </w:r>
      <w:r w:rsidR="00D4492B">
        <w:rPr>
          <w:rFonts w:ascii="Times New Roman" w:hAnsi="Times New Roman"/>
          <w:sz w:val="24"/>
          <w:szCs w:val="24"/>
        </w:rPr>
        <w:t xml:space="preserve"> added to the Comprehensive Suicide Prevention Program</w:t>
      </w:r>
      <w:r w:rsidR="00925342">
        <w:rPr>
          <w:rFonts w:ascii="Times New Roman" w:hAnsi="Times New Roman"/>
          <w:sz w:val="24"/>
          <w:szCs w:val="24"/>
        </w:rPr>
        <w:t>.</w:t>
      </w:r>
      <w:r w:rsidR="00AF3ED1">
        <w:rPr>
          <w:rFonts w:ascii="Times New Roman" w:hAnsi="Times New Roman"/>
          <w:sz w:val="24"/>
          <w:szCs w:val="24"/>
        </w:rPr>
        <w:t xml:space="preserve"> </w:t>
      </w:r>
      <w:r>
        <w:rPr>
          <w:rFonts w:ascii="Times New Roman" w:hAnsi="Times New Roman"/>
          <w:sz w:val="24"/>
          <w:szCs w:val="24"/>
        </w:rPr>
        <w:t xml:space="preserve">The </w:t>
      </w:r>
      <w:r w:rsidRPr="002D11DD">
        <w:rPr>
          <w:rFonts w:ascii="Times New Roman" w:hAnsi="Times New Roman"/>
          <w:sz w:val="24"/>
          <w:szCs w:val="24"/>
        </w:rPr>
        <w:t xml:space="preserve">change to the total burden hours will increase from </w:t>
      </w:r>
      <w:r w:rsidR="00A71782">
        <w:rPr>
          <w:rFonts w:ascii="Times New Roman" w:hAnsi="Times New Roman"/>
          <w:sz w:val="24"/>
          <w:szCs w:val="24"/>
        </w:rPr>
        <w:t>204</w:t>
      </w:r>
      <w:r w:rsidRPr="002D11DD">
        <w:rPr>
          <w:rFonts w:ascii="Times New Roman" w:hAnsi="Times New Roman"/>
          <w:sz w:val="24"/>
          <w:szCs w:val="24"/>
        </w:rPr>
        <w:t xml:space="preserve"> to </w:t>
      </w:r>
      <w:r>
        <w:rPr>
          <w:rFonts w:ascii="Times New Roman" w:hAnsi="Times New Roman"/>
          <w:sz w:val="24"/>
          <w:szCs w:val="24"/>
        </w:rPr>
        <w:t xml:space="preserve">288 </w:t>
      </w:r>
      <w:r w:rsidRPr="002D11DD">
        <w:rPr>
          <w:rFonts w:ascii="Times New Roman" w:hAnsi="Times New Roman"/>
          <w:sz w:val="24"/>
          <w:szCs w:val="24"/>
        </w:rPr>
        <w:t xml:space="preserve">total burden hours.  </w:t>
      </w:r>
    </w:p>
    <w:p w:rsidR="000A4528" w:rsidP="00A24630" w14:paraId="59BA78A1" w14:textId="77777777">
      <w:pPr>
        <w:pStyle w:val="Heading1"/>
        <w:tabs>
          <w:tab w:val="right" w:pos="10080"/>
        </w:tabs>
        <w:rPr>
          <w:b/>
          <w:szCs w:val="24"/>
        </w:rPr>
      </w:pPr>
      <w:r w:rsidRPr="00232807">
        <w:rPr>
          <w:b/>
          <w:szCs w:val="24"/>
        </w:rPr>
        <w:t>Project Description</w:t>
      </w:r>
    </w:p>
    <w:p w:rsidR="001D6E82" w:rsidP="00293FF4" w14:paraId="3AD0EE49" w14:textId="50A83F20">
      <w:pPr>
        <w:autoSpaceDE w:val="0"/>
        <w:autoSpaceDN w:val="0"/>
        <w:adjustRightInd w:val="0"/>
        <w:rPr>
          <w:rFonts w:ascii="Times New Roman" w:hAnsi="Times New Roman"/>
          <w:sz w:val="24"/>
          <w:szCs w:val="24"/>
        </w:rPr>
      </w:pPr>
      <w:r w:rsidRPr="002D0772">
        <w:rPr>
          <w:rFonts w:ascii="Times New Roman" w:hAnsi="Times New Roman"/>
          <w:sz w:val="24"/>
          <w:szCs w:val="24"/>
        </w:rPr>
        <w:t xml:space="preserve">In January 2020, CDC received an appropriation for its Comprehensive Suicide Prevention (CSP) program. This program seeks to reduce suicide morbidity and mortality by 10% in populations disproportionately impacted by suicide in participating jurisdictions. Recipients are required to develop a strategic action plan that outlines their comprehensive approach to suicide prevention and then to implement and evaluate this approach. </w:t>
      </w:r>
      <w:r w:rsidR="000520C0">
        <w:rPr>
          <w:rFonts w:ascii="Times New Roman" w:hAnsi="Times New Roman"/>
          <w:sz w:val="24"/>
          <w:szCs w:val="24"/>
        </w:rPr>
        <w:t xml:space="preserve">This </w:t>
      </w:r>
      <w:r w:rsidRPr="001D6E82">
        <w:rPr>
          <w:rFonts w:ascii="Times New Roman" w:hAnsi="Times New Roman"/>
          <w:sz w:val="24"/>
          <w:szCs w:val="24"/>
        </w:rPr>
        <w:t>ICR collect</w:t>
      </w:r>
      <w:r w:rsidR="000520C0">
        <w:rPr>
          <w:rFonts w:ascii="Times New Roman" w:hAnsi="Times New Roman"/>
          <w:sz w:val="24"/>
          <w:szCs w:val="24"/>
        </w:rPr>
        <w:t>s</w:t>
      </w:r>
      <w:r w:rsidRPr="001D6E82">
        <w:rPr>
          <w:rFonts w:ascii="Times New Roman" w:hAnsi="Times New Roman"/>
          <w:sz w:val="24"/>
          <w:szCs w:val="24"/>
        </w:rPr>
        <w:t xml:space="preserve"> performance monitoring data via a web-based Partners’ Portal. This data is needed to monitor the cooperative agreement program funded under the Comprehensive Suicide Prevention Program</w:t>
      </w:r>
      <w:r w:rsidR="007B0CF5">
        <w:rPr>
          <w:rFonts w:ascii="Times New Roman" w:hAnsi="Times New Roman"/>
          <w:sz w:val="24"/>
          <w:szCs w:val="24"/>
        </w:rPr>
        <w:t xml:space="preserve">. </w:t>
      </w:r>
      <w:r w:rsidRPr="007C36E8" w:rsidR="007C36E8">
        <w:rPr>
          <w:rFonts w:ascii="Times New Roman" w:hAnsi="Times New Roman"/>
          <w:sz w:val="24"/>
          <w:szCs w:val="24"/>
        </w:rPr>
        <w:t>Data collected will be used to monitor progress toward program goals, identify technical assistance needs of recipients, and to provide accountability for funding to the Department of Health and Human Services (HHS), the White House, Congress, and other sources, upon request.</w:t>
      </w:r>
      <w:r w:rsidRPr="00293FF4" w:rsidR="00E8431D">
        <w:rPr>
          <w:rFonts w:ascii="Times New Roman" w:hAnsi="Times New Roman"/>
          <w:sz w:val="24"/>
          <w:szCs w:val="24"/>
        </w:rPr>
        <w:t xml:space="preserve"> </w:t>
      </w:r>
      <w:r w:rsidRPr="00E8431D" w:rsidR="00E8431D">
        <w:rPr>
          <w:rFonts w:ascii="Times New Roman" w:hAnsi="Times New Roman"/>
          <w:sz w:val="24"/>
          <w:szCs w:val="24"/>
        </w:rPr>
        <w:t>Recipients will report progress and activity information to CDC on an annual schedule using a web-based Partners’ Portal. No research design or human subjects involved.</w:t>
      </w:r>
    </w:p>
    <w:p w:rsidR="000520C0" w:rsidP="000520C0" w14:paraId="4A3DACC2" w14:textId="391632F4">
      <w:pPr>
        <w:spacing w:after="0" w:line="240" w:lineRule="auto"/>
        <w:rPr>
          <w:rFonts w:ascii="Times New Roman" w:hAnsi="Times New Roman"/>
          <w:sz w:val="24"/>
          <w:szCs w:val="24"/>
        </w:rPr>
      </w:pPr>
      <w:r w:rsidRPr="00232807">
        <w:rPr>
          <w:rFonts w:ascii="Times New Roman" w:hAnsi="Times New Roman"/>
          <w:b/>
          <w:sz w:val="24"/>
          <w:szCs w:val="24"/>
        </w:rPr>
        <w:t>Proposed Changes</w:t>
      </w:r>
    </w:p>
    <w:p w:rsidR="00A71782" w:rsidRPr="001A1832" w:rsidP="00293FF4" w14:paraId="26F23B06" w14:textId="75810F5D">
      <w:pPr>
        <w:autoSpaceDE w:val="0"/>
        <w:autoSpaceDN w:val="0"/>
        <w:adjustRightInd w:val="0"/>
        <w:rPr>
          <w:rFonts w:ascii="Times New Roman" w:hAnsi="Times New Roman"/>
          <w:sz w:val="24"/>
          <w:szCs w:val="24"/>
        </w:rPr>
      </w:pPr>
      <w:r w:rsidRPr="002D0772">
        <w:rPr>
          <w:rFonts w:ascii="Times New Roman" w:hAnsi="Times New Roman"/>
          <w:sz w:val="24"/>
          <w:szCs w:val="24"/>
        </w:rPr>
        <w:t>In 202</w:t>
      </w:r>
      <w:r>
        <w:rPr>
          <w:rFonts w:ascii="Times New Roman" w:hAnsi="Times New Roman"/>
          <w:sz w:val="24"/>
          <w:szCs w:val="24"/>
        </w:rPr>
        <w:t>3</w:t>
      </w:r>
      <w:r w:rsidRPr="002D0772">
        <w:rPr>
          <w:rFonts w:ascii="Times New Roman" w:hAnsi="Times New Roman"/>
          <w:sz w:val="24"/>
          <w:szCs w:val="24"/>
        </w:rPr>
        <w:t xml:space="preserve"> CDC received </w:t>
      </w:r>
      <w:r>
        <w:rPr>
          <w:rFonts w:ascii="Times New Roman" w:hAnsi="Times New Roman"/>
          <w:sz w:val="24"/>
          <w:szCs w:val="24"/>
        </w:rPr>
        <w:t xml:space="preserve">OMB approval for a total burden of 204 hours. In this request we </w:t>
      </w:r>
      <w:r w:rsidR="00293FF4">
        <w:rPr>
          <w:rFonts w:ascii="Times New Roman" w:hAnsi="Times New Roman"/>
          <w:sz w:val="24"/>
          <w:szCs w:val="24"/>
        </w:rPr>
        <w:t>are adding</w:t>
      </w:r>
      <w:r>
        <w:rPr>
          <w:rFonts w:ascii="Times New Roman" w:hAnsi="Times New Roman"/>
          <w:sz w:val="24"/>
          <w:szCs w:val="24"/>
        </w:rPr>
        <w:t xml:space="preserve"> </w:t>
      </w:r>
      <w:r w:rsidRPr="00293FF4" w:rsidR="00B16364">
        <w:rPr>
          <w:rFonts w:ascii="Times New Roman" w:hAnsi="Times New Roman"/>
          <w:sz w:val="24"/>
          <w:szCs w:val="24"/>
        </w:rPr>
        <w:t xml:space="preserve"> </w:t>
      </w:r>
      <w:r w:rsidR="007B0CF5">
        <w:rPr>
          <w:rFonts w:ascii="Times New Roman" w:hAnsi="Times New Roman"/>
          <w:sz w:val="24"/>
          <w:szCs w:val="24"/>
        </w:rPr>
        <w:t>seven (7)</w:t>
      </w:r>
      <w:r w:rsidRPr="00293FF4" w:rsidR="007B0CF5">
        <w:rPr>
          <w:rFonts w:ascii="Times New Roman" w:hAnsi="Times New Roman"/>
          <w:sz w:val="24"/>
          <w:szCs w:val="24"/>
        </w:rPr>
        <w:t xml:space="preserve"> </w:t>
      </w:r>
      <w:r w:rsidRPr="00293FF4" w:rsidR="00134FC7">
        <w:rPr>
          <w:rFonts w:ascii="Times New Roman" w:hAnsi="Times New Roman"/>
          <w:sz w:val="24"/>
          <w:szCs w:val="24"/>
        </w:rPr>
        <w:t>new</w:t>
      </w:r>
      <w:r w:rsidRPr="00293FF4" w:rsidR="00586417">
        <w:rPr>
          <w:rFonts w:ascii="Times New Roman" w:hAnsi="Times New Roman"/>
          <w:sz w:val="24"/>
          <w:szCs w:val="24"/>
        </w:rPr>
        <w:t xml:space="preserve"> </w:t>
      </w:r>
      <w:r w:rsidRPr="00293FF4" w:rsidR="00B16364">
        <w:rPr>
          <w:rFonts w:ascii="Times New Roman" w:hAnsi="Times New Roman"/>
          <w:sz w:val="24"/>
          <w:szCs w:val="24"/>
        </w:rPr>
        <w:t>recipients</w:t>
      </w:r>
      <w:r w:rsidRPr="001A1832" w:rsidR="00B16364">
        <w:rPr>
          <w:rFonts w:ascii="Times New Roman" w:hAnsi="Times New Roman"/>
          <w:sz w:val="24"/>
          <w:szCs w:val="24"/>
        </w:rPr>
        <w:t xml:space="preserve"> </w:t>
      </w:r>
      <w:r w:rsidRPr="001A1832" w:rsidR="00060463">
        <w:rPr>
          <w:rFonts w:ascii="Times New Roman" w:hAnsi="Times New Roman"/>
          <w:sz w:val="24"/>
          <w:szCs w:val="24"/>
        </w:rPr>
        <w:t xml:space="preserve">which changes the total burden hours from </w:t>
      </w:r>
      <w:r w:rsidRPr="001A1832" w:rsidR="00B16364">
        <w:rPr>
          <w:rFonts w:ascii="Times New Roman" w:hAnsi="Times New Roman"/>
          <w:sz w:val="24"/>
          <w:szCs w:val="24"/>
        </w:rPr>
        <w:t>204</w:t>
      </w:r>
      <w:r w:rsidRPr="001A1832" w:rsidR="001A1832">
        <w:rPr>
          <w:rFonts w:ascii="Times New Roman" w:hAnsi="Times New Roman"/>
          <w:sz w:val="24"/>
          <w:szCs w:val="24"/>
        </w:rPr>
        <w:t xml:space="preserve"> to 288</w:t>
      </w:r>
      <w:r>
        <w:rPr>
          <w:rFonts w:ascii="Times New Roman" w:hAnsi="Times New Roman"/>
          <w:sz w:val="24"/>
          <w:szCs w:val="24"/>
        </w:rPr>
        <w:t xml:space="preserve"> (</w:t>
      </w:r>
      <w:r w:rsidRPr="001A1832">
        <w:rPr>
          <w:rFonts w:ascii="Times New Roman" w:hAnsi="Times New Roman"/>
          <w:sz w:val="24"/>
          <w:szCs w:val="24"/>
        </w:rPr>
        <w:t>Table 1</w:t>
      </w:r>
      <w:r>
        <w:rPr>
          <w:rFonts w:ascii="Times New Roman" w:hAnsi="Times New Roman"/>
          <w:sz w:val="24"/>
          <w:szCs w:val="24"/>
        </w:rPr>
        <w:t xml:space="preserve">), and </w:t>
      </w:r>
      <w:r w:rsidRPr="001A1832" w:rsidR="00C871D2">
        <w:rPr>
          <w:rFonts w:ascii="Times New Roman" w:hAnsi="Times New Roman"/>
          <w:sz w:val="24"/>
          <w:szCs w:val="24"/>
        </w:rPr>
        <w:t xml:space="preserve"> changes the total respondent cost from $6,324</w:t>
      </w:r>
      <w:r w:rsidRPr="001A1832" w:rsidR="001A1832">
        <w:rPr>
          <w:rFonts w:ascii="Times New Roman" w:hAnsi="Times New Roman"/>
          <w:sz w:val="24"/>
          <w:szCs w:val="24"/>
        </w:rPr>
        <w:t xml:space="preserve"> to $10,981.44</w:t>
      </w:r>
      <w:r>
        <w:rPr>
          <w:rFonts w:ascii="Times New Roman" w:hAnsi="Times New Roman"/>
          <w:sz w:val="24"/>
          <w:szCs w:val="24"/>
        </w:rPr>
        <w:t xml:space="preserve"> (Table 2)</w:t>
      </w:r>
      <w:r w:rsidRPr="001A1832" w:rsidR="00571692">
        <w:rPr>
          <w:rFonts w:ascii="Times New Roman" w:hAnsi="Times New Roman"/>
          <w:sz w:val="24"/>
          <w:szCs w:val="24"/>
        </w:rPr>
        <w:t>.</w:t>
      </w:r>
    </w:p>
    <w:p w:rsidR="000A4528" w:rsidRPr="00232807" w:rsidP="00232807" w14:paraId="2D147549" w14:textId="57340ABB">
      <w:pPr>
        <w:spacing w:after="0" w:line="240" w:lineRule="auto"/>
        <w:rPr>
          <w:rFonts w:ascii="Times New Roman" w:hAnsi="Times New Roman"/>
          <w:b/>
          <w:sz w:val="24"/>
          <w:szCs w:val="24"/>
        </w:rPr>
      </w:pPr>
      <w:r w:rsidRPr="00232807">
        <w:rPr>
          <w:rFonts w:ascii="Times New Roman" w:hAnsi="Times New Roman"/>
          <w:b/>
          <w:sz w:val="24"/>
          <w:szCs w:val="24"/>
        </w:rPr>
        <w:t>Change to Burden and/or Cost</w:t>
      </w:r>
    </w:p>
    <w:p w:rsidR="007B0CF5" w:rsidRPr="001A1832" w:rsidP="00293FF4" w14:paraId="2D1E049E" w14:textId="286660DE">
      <w:pPr>
        <w:autoSpaceDE w:val="0"/>
        <w:autoSpaceDN w:val="0"/>
        <w:adjustRightInd w:val="0"/>
        <w:rPr>
          <w:rFonts w:ascii="Times New Roman" w:hAnsi="Times New Roman"/>
          <w:sz w:val="24"/>
          <w:szCs w:val="24"/>
        </w:rPr>
      </w:pPr>
      <w:r w:rsidRPr="00293FF4">
        <w:rPr>
          <w:rFonts w:ascii="Times New Roman" w:hAnsi="Times New Roman"/>
          <w:sz w:val="24"/>
          <w:szCs w:val="24"/>
        </w:rPr>
        <w:t xml:space="preserve">The proposed changes described in this request do not impact how CDC collects data from recipients, however, CDC was able to fund 7 additional recipients through the </w:t>
      </w:r>
      <w:r w:rsidRPr="001D6E82">
        <w:rPr>
          <w:rFonts w:ascii="Times New Roman" w:hAnsi="Times New Roman"/>
          <w:sz w:val="24"/>
          <w:szCs w:val="24"/>
        </w:rPr>
        <w:t>Comprehensive Suicide Prevention Program</w:t>
      </w:r>
      <w:r w:rsidRPr="00293FF4">
        <w:rPr>
          <w:rFonts w:ascii="Times New Roman" w:hAnsi="Times New Roman"/>
          <w:sz w:val="24"/>
          <w:szCs w:val="24"/>
        </w:rPr>
        <w:t xml:space="preserve">, so we have total of 24 recipients. The total burden hours increase </w:t>
      </w:r>
      <w:r w:rsidRPr="001A1832">
        <w:rPr>
          <w:rFonts w:ascii="Times New Roman" w:hAnsi="Times New Roman"/>
          <w:sz w:val="24"/>
          <w:szCs w:val="24"/>
        </w:rPr>
        <w:t>204 to 288</w:t>
      </w:r>
      <w:r>
        <w:rPr>
          <w:rFonts w:ascii="Times New Roman" w:hAnsi="Times New Roman"/>
          <w:sz w:val="24"/>
          <w:szCs w:val="24"/>
        </w:rPr>
        <w:t xml:space="preserve"> (</w:t>
      </w:r>
      <w:r w:rsidRPr="001A1832">
        <w:rPr>
          <w:rFonts w:ascii="Times New Roman" w:hAnsi="Times New Roman"/>
          <w:sz w:val="24"/>
          <w:szCs w:val="24"/>
        </w:rPr>
        <w:t>Table 1</w:t>
      </w:r>
      <w:r w:rsidR="00925342">
        <w:rPr>
          <w:rFonts w:ascii="Times New Roman" w:hAnsi="Times New Roman"/>
          <w:sz w:val="24"/>
          <w:szCs w:val="24"/>
        </w:rPr>
        <w:t>) and</w:t>
      </w:r>
      <w:r>
        <w:rPr>
          <w:rFonts w:ascii="Times New Roman" w:hAnsi="Times New Roman"/>
          <w:sz w:val="24"/>
          <w:szCs w:val="24"/>
        </w:rPr>
        <w:t xml:space="preserve"> </w:t>
      </w:r>
      <w:r w:rsidRPr="001A1832">
        <w:rPr>
          <w:rFonts w:ascii="Times New Roman" w:hAnsi="Times New Roman"/>
          <w:sz w:val="24"/>
          <w:szCs w:val="24"/>
        </w:rPr>
        <w:t>changes the total respondent cost from $6,324 to $10,981.44</w:t>
      </w:r>
      <w:r>
        <w:rPr>
          <w:rFonts w:ascii="Times New Roman" w:hAnsi="Times New Roman"/>
          <w:sz w:val="24"/>
          <w:szCs w:val="24"/>
        </w:rPr>
        <w:t xml:space="preserve"> (Table 2)</w:t>
      </w:r>
      <w:r w:rsidRPr="001A1832">
        <w:rPr>
          <w:rFonts w:ascii="Times New Roman" w:hAnsi="Times New Roman"/>
          <w:sz w:val="24"/>
          <w:szCs w:val="24"/>
        </w:rPr>
        <w:t>.</w:t>
      </w:r>
    </w:p>
    <w:p w:rsidR="00925342" w:rsidP="00232807" w14:paraId="3484A585" w14:textId="77777777">
      <w:pPr>
        <w:spacing w:line="240" w:lineRule="auto"/>
        <w:rPr>
          <w:rFonts w:ascii="Times New Roman" w:hAnsi="Times New Roman"/>
          <w:sz w:val="24"/>
          <w:szCs w:val="24"/>
        </w:rPr>
      </w:pPr>
    </w:p>
    <w:p w:rsidR="006B0A1D" w:rsidRPr="006B0A1D" w:rsidP="006B0A1D" w14:paraId="71CFE7AE" w14:textId="77777777">
      <w:pPr>
        <w:spacing w:line="240" w:lineRule="auto"/>
        <w:rPr>
          <w:rFonts w:ascii="Times New Roman" w:hAnsi="Times New Roman"/>
          <w:sz w:val="24"/>
          <w:szCs w:val="24"/>
        </w:rPr>
      </w:pPr>
      <w:r w:rsidRPr="006B0A1D">
        <w:rPr>
          <w:rFonts w:ascii="Times New Roman" w:hAnsi="Times New Roman"/>
          <w:sz w:val="24"/>
          <w:szCs w:val="24"/>
        </w:rPr>
        <w:t xml:space="preserve">Table 1.  Estimated Annualized Burden Hours </w:t>
      </w:r>
    </w:p>
    <w:tbl>
      <w:tblPr>
        <w:tblW w:w="94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08"/>
        <w:gridCol w:w="1822"/>
        <w:gridCol w:w="1620"/>
        <w:gridCol w:w="1620"/>
        <w:gridCol w:w="1710"/>
        <w:gridCol w:w="1170"/>
      </w:tblGrid>
      <w:tr w14:paraId="32A83316" w14:textId="77777777" w:rsidTr="001B19F8">
        <w:tblPrEx>
          <w:tblW w:w="94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070"/>
        </w:trPr>
        <w:tc>
          <w:tcPr>
            <w:tcW w:w="1508" w:type="dxa"/>
            <w:vAlign w:val="center"/>
          </w:tcPr>
          <w:p w:rsidR="006B0A1D" w:rsidRPr="006B0A1D" w:rsidP="006B0A1D" w14:paraId="4FF7E5E9" w14:textId="77777777">
            <w:pPr>
              <w:spacing w:line="240" w:lineRule="auto"/>
              <w:rPr>
                <w:rFonts w:ascii="Times New Roman" w:hAnsi="Times New Roman"/>
                <w:sz w:val="24"/>
                <w:szCs w:val="24"/>
              </w:rPr>
            </w:pPr>
            <w:r w:rsidRPr="006B0A1D">
              <w:rPr>
                <w:rFonts w:ascii="Times New Roman" w:hAnsi="Times New Roman"/>
                <w:sz w:val="24"/>
                <w:szCs w:val="24"/>
              </w:rPr>
              <w:t>Type of Respondents</w:t>
            </w:r>
          </w:p>
        </w:tc>
        <w:tc>
          <w:tcPr>
            <w:tcW w:w="1822" w:type="dxa"/>
          </w:tcPr>
          <w:p w:rsidR="006B0A1D" w:rsidRPr="006B0A1D" w:rsidP="006B0A1D" w14:paraId="743C0477" w14:textId="77777777">
            <w:pPr>
              <w:spacing w:line="240" w:lineRule="auto"/>
              <w:rPr>
                <w:rFonts w:ascii="Times New Roman" w:hAnsi="Times New Roman"/>
                <w:sz w:val="24"/>
                <w:szCs w:val="24"/>
              </w:rPr>
            </w:pPr>
          </w:p>
          <w:p w:rsidR="006B0A1D" w:rsidRPr="006B0A1D" w:rsidP="006B0A1D" w14:paraId="3D844DDB" w14:textId="77777777">
            <w:pPr>
              <w:spacing w:line="240" w:lineRule="auto"/>
              <w:rPr>
                <w:rFonts w:ascii="Times New Roman" w:hAnsi="Times New Roman"/>
                <w:sz w:val="24"/>
                <w:szCs w:val="24"/>
              </w:rPr>
            </w:pPr>
            <w:r w:rsidRPr="006B0A1D">
              <w:rPr>
                <w:rFonts w:ascii="Times New Roman" w:hAnsi="Times New Roman"/>
                <w:sz w:val="24"/>
                <w:szCs w:val="24"/>
              </w:rPr>
              <w:t>Form Name</w:t>
            </w:r>
          </w:p>
        </w:tc>
        <w:tc>
          <w:tcPr>
            <w:tcW w:w="1620" w:type="dxa"/>
            <w:vAlign w:val="center"/>
          </w:tcPr>
          <w:p w:rsidR="006B0A1D" w:rsidRPr="006B0A1D" w:rsidP="006B0A1D" w14:paraId="17AB9185" w14:textId="77777777">
            <w:pPr>
              <w:spacing w:line="240" w:lineRule="auto"/>
              <w:rPr>
                <w:rFonts w:ascii="Times New Roman" w:hAnsi="Times New Roman"/>
                <w:sz w:val="24"/>
                <w:szCs w:val="24"/>
              </w:rPr>
            </w:pPr>
            <w:r w:rsidRPr="006B0A1D">
              <w:rPr>
                <w:rFonts w:ascii="Times New Roman" w:hAnsi="Times New Roman"/>
                <w:sz w:val="24"/>
                <w:szCs w:val="24"/>
              </w:rPr>
              <w:t>Number of Respondents</w:t>
            </w:r>
          </w:p>
        </w:tc>
        <w:tc>
          <w:tcPr>
            <w:tcW w:w="1620" w:type="dxa"/>
            <w:vAlign w:val="center"/>
          </w:tcPr>
          <w:p w:rsidR="006B0A1D" w:rsidRPr="006B0A1D" w:rsidP="006B0A1D" w14:paraId="2BFA4F51" w14:textId="77777777">
            <w:pPr>
              <w:spacing w:line="240" w:lineRule="auto"/>
              <w:rPr>
                <w:rFonts w:ascii="Times New Roman" w:hAnsi="Times New Roman"/>
                <w:sz w:val="24"/>
                <w:szCs w:val="24"/>
              </w:rPr>
            </w:pPr>
            <w:r w:rsidRPr="006B0A1D">
              <w:rPr>
                <w:rFonts w:ascii="Times New Roman" w:hAnsi="Times New Roman"/>
                <w:sz w:val="24"/>
                <w:szCs w:val="24"/>
              </w:rPr>
              <w:t>Number of Responses per Respondent</w:t>
            </w:r>
          </w:p>
        </w:tc>
        <w:tc>
          <w:tcPr>
            <w:tcW w:w="1710" w:type="dxa"/>
            <w:vAlign w:val="center"/>
          </w:tcPr>
          <w:p w:rsidR="006B0A1D" w:rsidRPr="006B0A1D" w:rsidP="006B0A1D" w14:paraId="3CC1B283" w14:textId="77777777">
            <w:pPr>
              <w:spacing w:line="240" w:lineRule="auto"/>
              <w:rPr>
                <w:rFonts w:ascii="Times New Roman" w:hAnsi="Times New Roman"/>
                <w:sz w:val="24"/>
                <w:szCs w:val="24"/>
              </w:rPr>
            </w:pPr>
            <w:r w:rsidRPr="006B0A1D">
              <w:rPr>
                <w:rFonts w:ascii="Times New Roman" w:hAnsi="Times New Roman"/>
                <w:sz w:val="24"/>
                <w:szCs w:val="24"/>
              </w:rPr>
              <w:t>Average Burden per Response</w:t>
            </w:r>
          </w:p>
          <w:p w:rsidR="006B0A1D" w:rsidRPr="006B0A1D" w:rsidP="006B0A1D" w14:paraId="6DEA2E7E" w14:textId="77777777">
            <w:pPr>
              <w:spacing w:line="240" w:lineRule="auto"/>
              <w:rPr>
                <w:rFonts w:ascii="Times New Roman" w:hAnsi="Times New Roman"/>
                <w:sz w:val="24"/>
                <w:szCs w:val="24"/>
              </w:rPr>
            </w:pPr>
            <w:r w:rsidRPr="006B0A1D">
              <w:rPr>
                <w:rFonts w:ascii="Times New Roman" w:hAnsi="Times New Roman"/>
                <w:sz w:val="24"/>
                <w:szCs w:val="24"/>
              </w:rPr>
              <w:t>(in hours)</w:t>
            </w:r>
          </w:p>
        </w:tc>
        <w:tc>
          <w:tcPr>
            <w:tcW w:w="1170" w:type="dxa"/>
            <w:vAlign w:val="center"/>
          </w:tcPr>
          <w:p w:rsidR="006B0A1D" w:rsidRPr="006B0A1D" w:rsidP="006B0A1D" w14:paraId="4C068EFC" w14:textId="77777777">
            <w:pPr>
              <w:spacing w:line="240" w:lineRule="auto"/>
              <w:rPr>
                <w:rFonts w:ascii="Times New Roman" w:hAnsi="Times New Roman"/>
                <w:sz w:val="24"/>
                <w:szCs w:val="24"/>
              </w:rPr>
            </w:pPr>
            <w:r w:rsidRPr="006B0A1D">
              <w:rPr>
                <w:rFonts w:ascii="Times New Roman" w:hAnsi="Times New Roman"/>
                <w:sz w:val="24"/>
                <w:szCs w:val="24"/>
              </w:rPr>
              <w:t>Total Burden (in hours)</w:t>
            </w:r>
          </w:p>
        </w:tc>
      </w:tr>
      <w:tr w14:paraId="507CF513" w14:textId="77777777" w:rsidTr="001B19F8">
        <w:tblPrEx>
          <w:tblW w:w="9450" w:type="dxa"/>
          <w:tblInd w:w="-72" w:type="dxa"/>
          <w:tblLayout w:type="fixed"/>
          <w:tblLook w:val="01E0"/>
        </w:tblPrEx>
        <w:trPr>
          <w:trHeight w:val="1070"/>
        </w:trPr>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rsidR="006B0A1D" w:rsidRPr="006B0A1D" w:rsidP="006B0A1D" w14:paraId="79BCAF27" w14:textId="77777777">
            <w:pPr>
              <w:spacing w:line="240" w:lineRule="auto"/>
              <w:rPr>
                <w:rFonts w:ascii="Times New Roman" w:hAnsi="Times New Roman"/>
                <w:sz w:val="24"/>
                <w:szCs w:val="24"/>
              </w:rPr>
            </w:pPr>
            <w:r w:rsidRPr="006B0A1D">
              <w:rPr>
                <w:rFonts w:ascii="Times New Roman" w:hAnsi="Times New Roman"/>
                <w:sz w:val="24"/>
                <w:szCs w:val="24"/>
              </w:rPr>
              <w:t>CSP Program Recipients </w:t>
            </w:r>
          </w:p>
        </w:tc>
        <w:tc>
          <w:tcPr>
            <w:tcW w:w="1822" w:type="dxa"/>
            <w:tcBorders>
              <w:top w:val="single" w:sz="4" w:space="0" w:color="auto"/>
              <w:left w:val="single" w:sz="4" w:space="0" w:color="auto"/>
              <w:bottom w:val="single" w:sz="4" w:space="0" w:color="auto"/>
              <w:right w:val="single" w:sz="4" w:space="0" w:color="auto"/>
            </w:tcBorders>
            <w:shd w:val="clear" w:color="auto" w:fill="auto"/>
          </w:tcPr>
          <w:p w:rsidR="006B0A1D" w:rsidRPr="006B0A1D" w:rsidP="006B0A1D" w14:paraId="5698550A" w14:textId="77777777">
            <w:pPr>
              <w:spacing w:line="240" w:lineRule="auto"/>
              <w:rPr>
                <w:rFonts w:ascii="Times New Roman" w:hAnsi="Times New Roman"/>
                <w:sz w:val="24"/>
                <w:szCs w:val="24"/>
              </w:rPr>
            </w:pPr>
            <w:r w:rsidRPr="006B0A1D">
              <w:rPr>
                <w:rFonts w:ascii="Times New Roman" w:hAnsi="Times New Roman"/>
                <w:sz w:val="24"/>
                <w:szCs w:val="24"/>
              </w:rPr>
              <w:t>Annual Progress Report (Attachment D)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6B0A1D" w:rsidRPr="006B0A1D" w:rsidP="006B0A1D" w14:paraId="2D0353CD" w14:textId="08EF25C7">
            <w:pPr>
              <w:spacing w:line="240" w:lineRule="auto"/>
              <w:rPr>
                <w:rFonts w:ascii="Times New Roman" w:hAnsi="Times New Roman"/>
                <w:sz w:val="24"/>
                <w:szCs w:val="24"/>
              </w:rPr>
            </w:pPr>
            <w:r>
              <w:rPr>
                <w:rFonts w:ascii="Times New Roman" w:hAnsi="Times New Roman"/>
                <w:sz w:val="24"/>
                <w:szCs w:val="24"/>
              </w:rPr>
              <w:t>24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6B0A1D" w:rsidRPr="006B0A1D" w:rsidP="006B0A1D" w14:paraId="73B299EA" w14:textId="77777777">
            <w:pPr>
              <w:spacing w:line="240" w:lineRule="auto"/>
              <w:rPr>
                <w:rFonts w:ascii="Times New Roman" w:hAnsi="Times New Roman"/>
                <w:sz w:val="24"/>
                <w:szCs w:val="24"/>
              </w:rPr>
            </w:pPr>
            <w:r w:rsidRPr="006B0A1D">
              <w:rPr>
                <w:rFonts w:ascii="Times New Roman" w:hAnsi="Times New Roman"/>
                <w:sz w:val="24"/>
                <w:szCs w:val="24"/>
              </w:rPr>
              <w:t>1 </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6B0A1D" w:rsidRPr="006B0A1D" w:rsidP="006B0A1D" w14:paraId="25C799EC" w14:textId="77777777">
            <w:pPr>
              <w:spacing w:line="240" w:lineRule="auto"/>
              <w:rPr>
                <w:rFonts w:ascii="Times New Roman" w:hAnsi="Times New Roman"/>
                <w:sz w:val="24"/>
                <w:szCs w:val="24"/>
              </w:rPr>
            </w:pPr>
            <w:r w:rsidRPr="006B0A1D">
              <w:rPr>
                <w:rFonts w:ascii="Times New Roman" w:hAnsi="Times New Roman"/>
                <w:sz w:val="24"/>
                <w:szCs w:val="24"/>
              </w:rPr>
              <w:t>12 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6B0A1D" w:rsidRPr="006B0A1D" w:rsidP="006B0A1D" w14:paraId="7568CC92" w14:textId="5988E888">
            <w:pPr>
              <w:spacing w:line="240" w:lineRule="auto"/>
              <w:rPr>
                <w:rFonts w:ascii="Times New Roman" w:hAnsi="Times New Roman"/>
                <w:sz w:val="24"/>
                <w:szCs w:val="24"/>
              </w:rPr>
            </w:pPr>
            <w:r w:rsidRPr="0045653C">
              <w:rPr>
                <w:rFonts w:ascii="Times New Roman" w:hAnsi="Times New Roman"/>
                <w:sz w:val="24"/>
                <w:szCs w:val="24"/>
              </w:rPr>
              <w:t>2</w:t>
            </w:r>
            <w:r w:rsidR="005048EE">
              <w:rPr>
                <w:rFonts w:ascii="Times New Roman" w:hAnsi="Times New Roman"/>
                <w:sz w:val="24"/>
                <w:szCs w:val="24"/>
              </w:rPr>
              <w:t>88</w:t>
            </w:r>
          </w:p>
        </w:tc>
      </w:tr>
      <w:tr w14:paraId="259F4B7E" w14:textId="77777777" w:rsidTr="001B19F8">
        <w:tblPrEx>
          <w:tblW w:w="9450" w:type="dxa"/>
          <w:tblInd w:w="-72" w:type="dxa"/>
          <w:tblLayout w:type="fixed"/>
          <w:tblLook w:val="01E0"/>
        </w:tblPrEx>
        <w:trPr>
          <w:trHeight w:val="276"/>
        </w:trPr>
        <w:tc>
          <w:tcPr>
            <w:tcW w:w="8280" w:type="dxa"/>
            <w:gridSpan w:val="5"/>
          </w:tcPr>
          <w:p w:rsidR="006B0A1D" w:rsidRPr="006B0A1D" w:rsidP="006B0A1D" w14:paraId="64D2B371" w14:textId="77777777">
            <w:pPr>
              <w:spacing w:line="240" w:lineRule="auto"/>
              <w:rPr>
                <w:rFonts w:ascii="Times New Roman" w:hAnsi="Times New Roman"/>
                <w:b/>
                <w:sz w:val="24"/>
                <w:szCs w:val="24"/>
              </w:rPr>
            </w:pPr>
            <w:r w:rsidRPr="006B0A1D">
              <w:rPr>
                <w:rFonts w:ascii="Times New Roman" w:hAnsi="Times New Roman"/>
                <w:b/>
                <w:sz w:val="24"/>
                <w:szCs w:val="24"/>
              </w:rPr>
              <w:t>Total</w:t>
            </w:r>
          </w:p>
        </w:tc>
        <w:tc>
          <w:tcPr>
            <w:tcW w:w="1170" w:type="dxa"/>
          </w:tcPr>
          <w:p w:rsidR="006B0A1D" w:rsidRPr="006B0A1D" w:rsidP="006B0A1D" w14:paraId="023AD237" w14:textId="744D8DCF">
            <w:pPr>
              <w:spacing w:line="240" w:lineRule="auto"/>
              <w:rPr>
                <w:rFonts w:ascii="Times New Roman" w:hAnsi="Times New Roman"/>
                <w:sz w:val="24"/>
                <w:szCs w:val="24"/>
              </w:rPr>
            </w:pPr>
            <w:r w:rsidRPr="0045653C">
              <w:rPr>
                <w:rFonts w:ascii="Times New Roman" w:hAnsi="Times New Roman"/>
                <w:sz w:val="24"/>
                <w:szCs w:val="24"/>
              </w:rPr>
              <w:t>2</w:t>
            </w:r>
            <w:r w:rsidR="005048EE">
              <w:rPr>
                <w:rFonts w:ascii="Times New Roman" w:hAnsi="Times New Roman"/>
                <w:sz w:val="24"/>
                <w:szCs w:val="24"/>
              </w:rPr>
              <w:t>88</w:t>
            </w:r>
          </w:p>
        </w:tc>
      </w:tr>
    </w:tbl>
    <w:p w:rsidR="006B0A1D" w:rsidRPr="006B0A1D" w:rsidP="006B0A1D" w14:paraId="6B1FED80" w14:textId="77777777">
      <w:pPr>
        <w:spacing w:line="240" w:lineRule="auto"/>
        <w:rPr>
          <w:rFonts w:ascii="Times New Roman" w:hAnsi="Times New Roman"/>
          <w:sz w:val="24"/>
          <w:szCs w:val="24"/>
        </w:rPr>
      </w:pPr>
    </w:p>
    <w:p w:rsidR="006B0A1D" w:rsidRPr="006B0A1D" w:rsidP="006B0A1D" w14:paraId="1682DC55" w14:textId="7145F6B6">
      <w:pPr>
        <w:keepNext/>
        <w:tabs>
          <w:tab w:val="right" w:pos="10080"/>
        </w:tabs>
        <w:spacing w:after="0" w:line="240" w:lineRule="auto"/>
        <w:outlineLvl w:val="0"/>
        <w:rPr>
          <w:rFonts w:ascii="Times New Roman" w:eastAsia="Times New Roman" w:hAnsi="Times New Roman"/>
          <w:sz w:val="24"/>
          <w:szCs w:val="20"/>
        </w:rPr>
      </w:pPr>
      <w:r w:rsidRPr="006B0A1D">
        <w:rPr>
          <w:rFonts w:ascii="Times New Roman" w:eastAsia="Times New Roman" w:hAnsi="Times New Roman"/>
          <w:bCs/>
          <w:sz w:val="24"/>
          <w:szCs w:val="20"/>
        </w:rPr>
        <w:t>Table 2.</w:t>
      </w:r>
      <w:r w:rsidRPr="006B0A1D">
        <w:rPr>
          <w:rFonts w:ascii="Times New Roman" w:eastAsia="Times New Roman" w:hAnsi="Times New Roman"/>
          <w:sz w:val="24"/>
          <w:szCs w:val="20"/>
        </w:rPr>
        <w:t xml:space="preserve"> Estimated Annualized Burden Costs </w:t>
      </w:r>
    </w:p>
    <w:tbl>
      <w:tblPr>
        <w:tblpPr w:leftFromText="180" w:rightFromText="180" w:vertAnchor="text" w:horzAnchor="margin" w:tblpXSpec="center" w:tblpY="349"/>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35"/>
        <w:gridCol w:w="1800"/>
        <w:gridCol w:w="1170"/>
        <w:gridCol w:w="1350"/>
        <w:gridCol w:w="1283"/>
        <w:gridCol w:w="1327"/>
        <w:gridCol w:w="1373"/>
      </w:tblGrid>
      <w:tr w14:paraId="372703A1" w14:textId="77777777" w:rsidTr="001B19F8">
        <w:tblPrEx>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435" w:type="dxa"/>
          </w:tcPr>
          <w:p w:rsidR="006B0A1D" w:rsidRPr="006B0A1D" w:rsidP="006B0A1D" w14:paraId="354B6E6A" w14:textId="77777777">
            <w:pPr>
              <w:keepNext/>
              <w:tabs>
                <w:tab w:val="right" w:pos="10080"/>
              </w:tabs>
              <w:spacing w:after="0" w:line="240" w:lineRule="auto"/>
              <w:outlineLvl w:val="0"/>
              <w:rPr>
                <w:rFonts w:ascii="Times New Roman" w:eastAsia="Times New Roman" w:hAnsi="Times New Roman"/>
                <w:sz w:val="24"/>
                <w:szCs w:val="20"/>
              </w:rPr>
            </w:pPr>
          </w:p>
          <w:p w:rsidR="006B0A1D" w:rsidRPr="006B0A1D" w:rsidP="006B0A1D" w14:paraId="29D7A191" w14:textId="77777777">
            <w:pPr>
              <w:keepNext/>
              <w:tabs>
                <w:tab w:val="right" w:pos="10080"/>
              </w:tabs>
              <w:spacing w:after="0" w:line="240" w:lineRule="auto"/>
              <w:outlineLvl w:val="0"/>
              <w:rPr>
                <w:rFonts w:ascii="Times New Roman" w:eastAsia="Times New Roman" w:hAnsi="Times New Roman"/>
                <w:sz w:val="24"/>
                <w:szCs w:val="20"/>
              </w:rPr>
            </w:pPr>
            <w:r w:rsidRPr="006B0A1D">
              <w:rPr>
                <w:rFonts w:ascii="Times New Roman" w:eastAsia="Times New Roman" w:hAnsi="Times New Roman"/>
                <w:sz w:val="24"/>
                <w:szCs w:val="20"/>
              </w:rPr>
              <w:t>Type of Respondent</w:t>
            </w:r>
          </w:p>
        </w:tc>
        <w:tc>
          <w:tcPr>
            <w:tcW w:w="1800" w:type="dxa"/>
          </w:tcPr>
          <w:p w:rsidR="006B0A1D" w:rsidRPr="006B0A1D" w:rsidP="006B0A1D" w14:paraId="505DEEF9" w14:textId="77777777">
            <w:pPr>
              <w:keepNext/>
              <w:tabs>
                <w:tab w:val="right" w:pos="10080"/>
              </w:tabs>
              <w:spacing w:after="0" w:line="240" w:lineRule="auto"/>
              <w:outlineLvl w:val="0"/>
              <w:rPr>
                <w:rFonts w:ascii="Times New Roman" w:eastAsia="Times New Roman" w:hAnsi="Times New Roman"/>
                <w:sz w:val="24"/>
                <w:szCs w:val="20"/>
              </w:rPr>
            </w:pPr>
          </w:p>
          <w:p w:rsidR="006B0A1D" w:rsidRPr="006B0A1D" w:rsidP="006B0A1D" w14:paraId="3EA5A23F" w14:textId="77777777">
            <w:pPr>
              <w:keepNext/>
              <w:tabs>
                <w:tab w:val="right" w:pos="10080"/>
              </w:tabs>
              <w:spacing w:after="0" w:line="240" w:lineRule="auto"/>
              <w:outlineLvl w:val="0"/>
              <w:rPr>
                <w:rFonts w:ascii="Times New Roman" w:eastAsia="Times New Roman" w:hAnsi="Times New Roman"/>
                <w:sz w:val="24"/>
                <w:szCs w:val="20"/>
              </w:rPr>
            </w:pPr>
            <w:r w:rsidRPr="006B0A1D">
              <w:rPr>
                <w:rFonts w:ascii="Times New Roman" w:eastAsia="Times New Roman" w:hAnsi="Times New Roman"/>
                <w:sz w:val="24"/>
                <w:szCs w:val="20"/>
              </w:rPr>
              <w:t>Form Name</w:t>
            </w:r>
          </w:p>
        </w:tc>
        <w:tc>
          <w:tcPr>
            <w:tcW w:w="1170" w:type="dxa"/>
            <w:shd w:val="clear" w:color="auto" w:fill="auto"/>
            <w:vAlign w:val="center"/>
          </w:tcPr>
          <w:p w:rsidR="006B0A1D" w:rsidRPr="006B0A1D" w:rsidP="006B0A1D" w14:paraId="734E11EA" w14:textId="77777777">
            <w:pPr>
              <w:keepNext/>
              <w:tabs>
                <w:tab w:val="right" w:pos="10080"/>
              </w:tabs>
              <w:spacing w:after="0" w:line="240" w:lineRule="auto"/>
              <w:outlineLvl w:val="0"/>
              <w:rPr>
                <w:rFonts w:ascii="Times New Roman" w:eastAsia="Times New Roman" w:hAnsi="Times New Roman"/>
                <w:sz w:val="24"/>
                <w:szCs w:val="20"/>
              </w:rPr>
            </w:pPr>
            <w:r w:rsidRPr="006B0A1D">
              <w:rPr>
                <w:rFonts w:ascii="Times New Roman" w:eastAsia="Times New Roman" w:hAnsi="Times New Roman"/>
                <w:sz w:val="24"/>
                <w:szCs w:val="20"/>
              </w:rPr>
              <w:t>Number of Respondents</w:t>
            </w:r>
          </w:p>
        </w:tc>
        <w:tc>
          <w:tcPr>
            <w:tcW w:w="1350" w:type="dxa"/>
            <w:vAlign w:val="center"/>
          </w:tcPr>
          <w:p w:rsidR="006B0A1D" w:rsidRPr="006B0A1D" w:rsidP="006B0A1D" w14:paraId="151245B5" w14:textId="77777777">
            <w:pPr>
              <w:keepNext/>
              <w:tabs>
                <w:tab w:val="right" w:pos="10080"/>
              </w:tabs>
              <w:spacing w:after="0" w:line="240" w:lineRule="auto"/>
              <w:outlineLvl w:val="0"/>
              <w:rPr>
                <w:rFonts w:ascii="Times New Roman" w:eastAsia="Times New Roman" w:hAnsi="Times New Roman"/>
                <w:sz w:val="24"/>
                <w:szCs w:val="20"/>
              </w:rPr>
            </w:pPr>
            <w:r w:rsidRPr="006B0A1D">
              <w:rPr>
                <w:rFonts w:ascii="Times New Roman" w:eastAsia="Times New Roman" w:hAnsi="Times New Roman"/>
                <w:sz w:val="24"/>
                <w:szCs w:val="20"/>
              </w:rPr>
              <w:t>Number of Responses per Respondent</w:t>
            </w:r>
          </w:p>
        </w:tc>
        <w:tc>
          <w:tcPr>
            <w:tcW w:w="1283" w:type="dxa"/>
            <w:vAlign w:val="center"/>
          </w:tcPr>
          <w:p w:rsidR="006B0A1D" w:rsidRPr="006B0A1D" w:rsidP="006B0A1D" w14:paraId="7908E26E" w14:textId="77777777">
            <w:pPr>
              <w:keepNext/>
              <w:tabs>
                <w:tab w:val="right" w:pos="10080"/>
              </w:tabs>
              <w:spacing w:after="0" w:line="240" w:lineRule="auto"/>
              <w:outlineLvl w:val="0"/>
              <w:rPr>
                <w:rFonts w:ascii="Times New Roman" w:eastAsia="Times New Roman" w:hAnsi="Times New Roman"/>
                <w:sz w:val="24"/>
                <w:szCs w:val="20"/>
              </w:rPr>
            </w:pPr>
            <w:r w:rsidRPr="006B0A1D">
              <w:rPr>
                <w:rFonts w:ascii="Times New Roman" w:eastAsia="Times New Roman" w:hAnsi="Times New Roman"/>
                <w:sz w:val="24"/>
                <w:szCs w:val="20"/>
              </w:rPr>
              <w:t>Average Burden per Response</w:t>
            </w:r>
          </w:p>
        </w:tc>
        <w:tc>
          <w:tcPr>
            <w:tcW w:w="1327" w:type="dxa"/>
            <w:vAlign w:val="center"/>
          </w:tcPr>
          <w:p w:rsidR="006B0A1D" w:rsidRPr="006B0A1D" w:rsidP="006B0A1D" w14:paraId="64E38035" w14:textId="77777777">
            <w:pPr>
              <w:keepNext/>
              <w:tabs>
                <w:tab w:val="right" w:pos="10080"/>
              </w:tabs>
              <w:spacing w:after="0" w:line="240" w:lineRule="auto"/>
              <w:outlineLvl w:val="0"/>
              <w:rPr>
                <w:rFonts w:ascii="Times New Roman" w:eastAsia="Times New Roman" w:hAnsi="Times New Roman"/>
                <w:sz w:val="24"/>
                <w:szCs w:val="20"/>
              </w:rPr>
            </w:pPr>
            <w:r w:rsidRPr="006B0A1D">
              <w:rPr>
                <w:rFonts w:ascii="Times New Roman" w:eastAsia="Times New Roman" w:hAnsi="Times New Roman"/>
                <w:sz w:val="24"/>
                <w:szCs w:val="20"/>
              </w:rPr>
              <w:t>Average Hourly Wage Rate (in dollars)</w:t>
            </w:r>
          </w:p>
        </w:tc>
        <w:tc>
          <w:tcPr>
            <w:tcW w:w="1373" w:type="dxa"/>
            <w:vAlign w:val="center"/>
          </w:tcPr>
          <w:p w:rsidR="006B0A1D" w:rsidRPr="006B0A1D" w:rsidP="006B0A1D" w14:paraId="06BA60FA" w14:textId="77777777">
            <w:pPr>
              <w:keepNext/>
              <w:tabs>
                <w:tab w:val="right" w:pos="10080"/>
              </w:tabs>
              <w:spacing w:after="0" w:line="240" w:lineRule="auto"/>
              <w:outlineLvl w:val="0"/>
              <w:rPr>
                <w:rFonts w:ascii="Times New Roman" w:eastAsia="Times New Roman" w:hAnsi="Times New Roman"/>
                <w:sz w:val="24"/>
                <w:szCs w:val="20"/>
              </w:rPr>
            </w:pPr>
            <w:r w:rsidRPr="006B0A1D">
              <w:rPr>
                <w:rFonts w:ascii="Times New Roman" w:eastAsia="Times New Roman" w:hAnsi="Times New Roman"/>
                <w:sz w:val="24"/>
                <w:szCs w:val="20"/>
              </w:rPr>
              <w:t>Total Respondent Cost</w:t>
            </w:r>
          </w:p>
        </w:tc>
      </w:tr>
      <w:tr w14:paraId="5E687A36" w14:textId="77777777" w:rsidTr="001B19F8">
        <w:tblPrEx>
          <w:tblW w:w="9738" w:type="dxa"/>
          <w:tblLayout w:type="fixed"/>
          <w:tblLook w:val="01E0"/>
        </w:tblPrEx>
        <w:tc>
          <w:tcPr>
            <w:tcW w:w="1435" w:type="dxa"/>
          </w:tcPr>
          <w:p w:rsidR="006B0A1D" w:rsidRPr="006B0A1D" w:rsidP="006B0A1D" w14:paraId="6EC302CA" w14:textId="77777777">
            <w:pPr>
              <w:keepNext/>
              <w:tabs>
                <w:tab w:val="right" w:pos="10080"/>
              </w:tabs>
              <w:spacing w:after="0" w:line="240" w:lineRule="auto"/>
              <w:outlineLvl w:val="0"/>
              <w:rPr>
                <w:rFonts w:ascii="Times New Roman" w:eastAsia="Times New Roman" w:hAnsi="Times New Roman"/>
                <w:sz w:val="24"/>
                <w:szCs w:val="20"/>
              </w:rPr>
            </w:pPr>
            <w:r w:rsidRPr="006B0A1D">
              <w:rPr>
                <w:rFonts w:ascii="Times New Roman" w:eastAsia="Times New Roman" w:hAnsi="Times New Roman"/>
                <w:sz w:val="24"/>
                <w:szCs w:val="20"/>
              </w:rPr>
              <w:t>CSP Program Recipients</w:t>
            </w:r>
          </w:p>
        </w:tc>
        <w:tc>
          <w:tcPr>
            <w:tcW w:w="1800" w:type="dxa"/>
          </w:tcPr>
          <w:p w:rsidR="006B0A1D" w:rsidRPr="006B0A1D" w:rsidP="006B0A1D" w14:paraId="4A4EEE47" w14:textId="47A7D70D">
            <w:pPr>
              <w:keepNext/>
              <w:tabs>
                <w:tab w:val="right" w:pos="10080"/>
              </w:tabs>
              <w:spacing w:after="0" w:line="240" w:lineRule="auto"/>
              <w:outlineLvl w:val="0"/>
              <w:rPr>
                <w:rFonts w:ascii="Times New Roman" w:eastAsia="Times New Roman" w:hAnsi="Times New Roman"/>
                <w:sz w:val="24"/>
                <w:szCs w:val="20"/>
              </w:rPr>
            </w:pPr>
            <w:r w:rsidRPr="006B0A1D">
              <w:rPr>
                <w:rFonts w:ascii="Times New Roman" w:eastAsia="Times New Roman" w:hAnsi="Times New Roman"/>
                <w:sz w:val="24"/>
                <w:szCs w:val="20"/>
              </w:rPr>
              <w:t xml:space="preserve">Annual Progress Report (Attachment </w:t>
            </w:r>
            <w:r w:rsidR="00177C9C">
              <w:rPr>
                <w:rFonts w:ascii="Times New Roman" w:eastAsia="Times New Roman" w:hAnsi="Times New Roman"/>
                <w:sz w:val="24"/>
                <w:szCs w:val="20"/>
              </w:rPr>
              <w:t>D</w:t>
            </w:r>
            <w:r w:rsidRPr="006B0A1D">
              <w:rPr>
                <w:rFonts w:ascii="Times New Roman" w:eastAsia="Times New Roman" w:hAnsi="Times New Roman"/>
                <w:sz w:val="24"/>
                <w:szCs w:val="20"/>
              </w:rPr>
              <w:t>)</w:t>
            </w:r>
          </w:p>
        </w:tc>
        <w:tc>
          <w:tcPr>
            <w:tcW w:w="1170" w:type="dxa"/>
          </w:tcPr>
          <w:p w:rsidR="006B0A1D" w:rsidRPr="006B0A1D" w:rsidP="006B0A1D" w14:paraId="5117ED0A" w14:textId="36D1B68C">
            <w:pPr>
              <w:keepNext/>
              <w:tabs>
                <w:tab w:val="right" w:pos="10080"/>
              </w:tabs>
              <w:spacing w:after="0" w:line="240" w:lineRule="auto"/>
              <w:outlineLvl w:val="0"/>
              <w:rPr>
                <w:rFonts w:ascii="Times New Roman" w:eastAsia="Times New Roman" w:hAnsi="Times New Roman"/>
                <w:sz w:val="24"/>
                <w:szCs w:val="20"/>
              </w:rPr>
            </w:pPr>
            <w:r>
              <w:rPr>
                <w:rFonts w:ascii="Times New Roman" w:eastAsia="Times New Roman" w:hAnsi="Times New Roman"/>
                <w:sz w:val="24"/>
                <w:szCs w:val="20"/>
              </w:rPr>
              <w:t>24</w:t>
            </w:r>
          </w:p>
        </w:tc>
        <w:tc>
          <w:tcPr>
            <w:tcW w:w="1350" w:type="dxa"/>
          </w:tcPr>
          <w:p w:rsidR="006B0A1D" w:rsidRPr="006B0A1D" w:rsidP="006B0A1D" w14:paraId="1DED6AE8" w14:textId="77777777">
            <w:pPr>
              <w:keepNext/>
              <w:tabs>
                <w:tab w:val="right" w:pos="10080"/>
              </w:tabs>
              <w:spacing w:after="0" w:line="240" w:lineRule="auto"/>
              <w:outlineLvl w:val="0"/>
              <w:rPr>
                <w:rFonts w:ascii="Times New Roman" w:eastAsia="Times New Roman" w:hAnsi="Times New Roman"/>
                <w:sz w:val="24"/>
                <w:szCs w:val="20"/>
              </w:rPr>
            </w:pPr>
            <w:r w:rsidRPr="006B0A1D">
              <w:rPr>
                <w:rFonts w:ascii="Times New Roman" w:eastAsia="Times New Roman" w:hAnsi="Times New Roman"/>
                <w:sz w:val="24"/>
                <w:szCs w:val="20"/>
              </w:rPr>
              <w:t>1</w:t>
            </w:r>
          </w:p>
        </w:tc>
        <w:tc>
          <w:tcPr>
            <w:tcW w:w="1283" w:type="dxa"/>
          </w:tcPr>
          <w:p w:rsidR="006B0A1D" w:rsidRPr="006B0A1D" w:rsidP="006B0A1D" w14:paraId="382B0AB1" w14:textId="77777777">
            <w:pPr>
              <w:keepNext/>
              <w:tabs>
                <w:tab w:val="right" w:pos="10080"/>
              </w:tabs>
              <w:spacing w:after="0" w:line="240" w:lineRule="auto"/>
              <w:outlineLvl w:val="0"/>
              <w:rPr>
                <w:rFonts w:ascii="Times New Roman" w:eastAsia="Times New Roman" w:hAnsi="Times New Roman"/>
                <w:sz w:val="24"/>
                <w:szCs w:val="20"/>
              </w:rPr>
            </w:pPr>
            <w:r w:rsidRPr="006B0A1D">
              <w:rPr>
                <w:rFonts w:ascii="Times New Roman" w:eastAsia="Times New Roman" w:hAnsi="Times New Roman"/>
                <w:sz w:val="24"/>
                <w:szCs w:val="20"/>
              </w:rPr>
              <w:t>12</w:t>
            </w:r>
          </w:p>
        </w:tc>
        <w:tc>
          <w:tcPr>
            <w:tcW w:w="1327" w:type="dxa"/>
          </w:tcPr>
          <w:p w:rsidR="006B0A1D" w:rsidRPr="006B0A1D" w:rsidP="006B0A1D" w14:paraId="6645FBEB" w14:textId="2654E3A4">
            <w:pPr>
              <w:keepNext/>
              <w:tabs>
                <w:tab w:val="right" w:pos="10080"/>
              </w:tabs>
              <w:spacing w:after="0" w:line="240" w:lineRule="auto"/>
              <w:outlineLvl w:val="0"/>
              <w:rPr>
                <w:rFonts w:ascii="Times New Roman" w:eastAsia="Times New Roman" w:hAnsi="Times New Roman"/>
                <w:sz w:val="24"/>
                <w:szCs w:val="20"/>
              </w:rPr>
            </w:pPr>
            <w:r w:rsidRPr="006B0A1D">
              <w:rPr>
                <w:rFonts w:ascii="Times New Roman" w:eastAsia="Times New Roman" w:hAnsi="Times New Roman"/>
                <w:sz w:val="24"/>
                <w:szCs w:val="20"/>
              </w:rPr>
              <w:t>$</w:t>
            </w:r>
            <w:r w:rsidR="00596A12">
              <w:rPr>
                <w:rFonts w:ascii="Times New Roman" w:eastAsia="Times New Roman" w:hAnsi="Times New Roman"/>
                <w:sz w:val="24"/>
                <w:szCs w:val="20"/>
              </w:rPr>
              <w:t>3</w:t>
            </w:r>
            <w:r w:rsidR="001A1832">
              <w:rPr>
                <w:rFonts w:ascii="Times New Roman" w:eastAsia="Times New Roman" w:hAnsi="Times New Roman"/>
                <w:sz w:val="24"/>
                <w:szCs w:val="20"/>
              </w:rPr>
              <w:t>8.13</w:t>
            </w:r>
          </w:p>
        </w:tc>
        <w:tc>
          <w:tcPr>
            <w:tcW w:w="1373" w:type="dxa"/>
          </w:tcPr>
          <w:p w:rsidR="006B0A1D" w:rsidRPr="006B0A1D" w:rsidP="006B0A1D" w14:paraId="25DE5B7C" w14:textId="21ADC8B2">
            <w:pPr>
              <w:keepNext/>
              <w:tabs>
                <w:tab w:val="right" w:pos="10080"/>
              </w:tabs>
              <w:spacing w:after="0" w:line="240" w:lineRule="auto"/>
              <w:outlineLvl w:val="0"/>
              <w:rPr>
                <w:rFonts w:ascii="Times New Roman" w:eastAsia="Times New Roman" w:hAnsi="Times New Roman"/>
                <w:sz w:val="24"/>
                <w:szCs w:val="20"/>
              </w:rPr>
            </w:pPr>
            <w:r w:rsidRPr="006B0A1D">
              <w:rPr>
                <w:rFonts w:ascii="Times New Roman" w:eastAsia="Times New Roman" w:hAnsi="Times New Roman"/>
                <w:sz w:val="24"/>
                <w:szCs w:val="20"/>
              </w:rPr>
              <w:t>$</w:t>
            </w:r>
            <w:r w:rsidR="001A1832">
              <w:rPr>
                <w:rFonts w:ascii="Times New Roman" w:eastAsia="Times New Roman" w:hAnsi="Times New Roman"/>
                <w:sz w:val="24"/>
                <w:szCs w:val="20"/>
              </w:rPr>
              <w:t xml:space="preserve">10,981.44 </w:t>
            </w:r>
          </w:p>
        </w:tc>
      </w:tr>
      <w:tr w14:paraId="150EAF1A" w14:textId="77777777" w:rsidTr="001B19F8">
        <w:tblPrEx>
          <w:tblW w:w="9738" w:type="dxa"/>
          <w:tblLayout w:type="fixed"/>
          <w:tblLook w:val="01E0"/>
        </w:tblPrEx>
        <w:tc>
          <w:tcPr>
            <w:tcW w:w="8365" w:type="dxa"/>
            <w:gridSpan w:val="6"/>
          </w:tcPr>
          <w:p w:rsidR="006B0A1D" w:rsidRPr="006B0A1D" w:rsidP="006B0A1D" w14:paraId="69256579" w14:textId="77777777">
            <w:pPr>
              <w:keepNext/>
              <w:tabs>
                <w:tab w:val="right" w:pos="10080"/>
              </w:tabs>
              <w:spacing w:after="0" w:line="240" w:lineRule="auto"/>
              <w:outlineLvl w:val="0"/>
              <w:rPr>
                <w:rFonts w:ascii="Times New Roman" w:eastAsia="Times New Roman" w:hAnsi="Times New Roman"/>
                <w:sz w:val="24"/>
                <w:szCs w:val="20"/>
              </w:rPr>
            </w:pPr>
            <w:r w:rsidRPr="006B0A1D">
              <w:rPr>
                <w:rFonts w:ascii="Times New Roman" w:eastAsia="Times New Roman" w:hAnsi="Times New Roman"/>
                <w:sz w:val="24"/>
                <w:szCs w:val="20"/>
              </w:rPr>
              <w:t>Total</w:t>
            </w:r>
          </w:p>
        </w:tc>
        <w:tc>
          <w:tcPr>
            <w:tcW w:w="1373" w:type="dxa"/>
          </w:tcPr>
          <w:p w:rsidR="006B0A1D" w:rsidRPr="006B0A1D" w:rsidP="006B0A1D" w14:paraId="5AB2B676" w14:textId="22F91E65">
            <w:pPr>
              <w:keepNext/>
              <w:tabs>
                <w:tab w:val="right" w:pos="10080"/>
              </w:tabs>
              <w:spacing w:after="0" w:line="240" w:lineRule="auto"/>
              <w:outlineLvl w:val="0"/>
              <w:rPr>
                <w:rFonts w:ascii="Times New Roman" w:eastAsia="Times New Roman" w:hAnsi="Times New Roman"/>
                <w:sz w:val="24"/>
                <w:szCs w:val="20"/>
              </w:rPr>
            </w:pPr>
            <w:r w:rsidRPr="006B0A1D">
              <w:rPr>
                <w:rFonts w:ascii="Times New Roman" w:eastAsia="Times New Roman" w:hAnsi="Times New Roman"/>
                <w:sz w:val="24"/>
                <w:szCs w:val="20"/>
              </w:rPr>
              <w:t>$</w:t>
            </w:r>
            <w:r w:rsidR="001A1832">
              <w:rPr>
                <w:rFonts w:ascii="Times New Roman" w:eastAsia="Times New Roman" w:hAnsi="Times New Roman"/>
                <w:sz w:val="24"/>
                <w:szCs w:val="20"/>
              </w:rPr>
              <w:t xml:space="preserve">10,981.44 </w:t>
            </w:r>
          </w:p>
        </w:tc>
      </w:tr>
    </w:tbl>
    <w:p w:rsidR="006B0A1D" w:rsidRPr="006B0A1D" w:rsidP="006B0A1D" w14:paraId="7FA33C92" w14:textId="77777777"/>
    <w:p w:rsidR="000A4528" w:rsidP="00A24630" w14:paraId="41C8F396" w14:textId="77777777"/>
    <w:p w:rsidR="000A4528" w:rsidRPr="00A24630" w:rsidP="00A24630" w14:paraId="72A3D3EC" w14:textId="77777777">
      <w:pPr>
        <w:autoSpaceDE w:val="0"/>
        <w:autoSpaceDN w:val="0"/>
        <w:adjustRightInd w:val="0"/>
        <w:spacing w:line="240" w:lineRule="auto"/>
        <w:rPr>
          <w:rFonts w:ascii="Arial" w:hAnsi="Arial" w:cs="Arial"/>
          <w:sz w:val="24"/>
          <w:szCs w:val="24"/>
        </w:rPr>
      </w:pPr>
    </w:p>
    <w:p w:rsidR="007B0CF5" w:rsidRPr="00C32898" w:rsidP="007B0CF5" w14:paraId="374E8FA3" w14:textId="77777777">
      <w:pPr>
        <w:rPr>
          <w:rFonts w:cstheme="minorHAnsi"/>
        </w:rPr>
      </w:pPr>
      <w:r w:rsidRPr="00C32898">
        <w:rPr>
          <w:rFonts w:cstheme="minorHAnsi"/>
        </w:rPr>
        <w:t>Thank you for your time and consideration.</w:t>
      </w:r>
    </w:p>
    <w:p w:rsidR="000A4528" w:rsidRPr="001046E8" w:rsidP="00083415" w14:paraId="0D0B940D" w14:textId="77777777">
      <w:pPr>
        <w:autoSpaceDE w:val="0"/>
        <w:autoSpaceDN w:val="0"/>
        <w:adjustRightInd w:val="0"/>
        <w:rPr>
          <w:rFonts w:ascii="Times New Roman" w:hAnsi="Times New Roman"/>
          <w:sz w:val="24"/>
          <w:szCs w:val="24"/>
        </w:rPr>
      </w:pPr>
    </w:p>
    <w:p w:rsidR="000A4528" w:rsidP="00083415" w14:paraId="0E27B00A" w14:textId="77777777">
      <w:pPr>
        <w:autoSpaceDE w:val="0"/>
        <w:autoSpaceDN w:val="0"/>
        <w:adjustRightInd w:val="0"/>
        <w:rPr>
          <w:rFonts w:ascii="Arial" w:hAnsi="Arial" w:cs="Arial"/>
          <w:color w:val="0000FF"/>
          <w:sz w:val="20"/>
          <w:szCs w:val="20"/>
        </w:rPr>
      </w:pPr>
    </w:p>
    <w:p w:rsidR="000A4528" w:rsidP="00B957D1" w14:paraId="60061E4C" w14:textId="77777777"/>
    <w:sectPr w:rsidSect="00882415">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4528" w14:paraId="2C2E5FCD" w14:textId="2416A7FE">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41267F"/>
    <w:multiLevelType w:val="hybridMultilevel"/>
    <w:tmpl w:val="59884934"/>
    <w:lvl w:ilvl="0">
      <w:start w:val="1"/>
      <w:numFmt w:val="decimal"/>
      <w:lvlText w:val="%1."/>
      <w:lvlJc w:val="left"/>
      <w:pPr>
        <w:ind w:left="720" w:hanging="360"/>
      </w:pPr>
      <w:rPr>
        <w:rFonts w:cs="Times New Roman"/>
      </w:rPr>
    </w:lvl>
    <w:lvl w:ilvl="1">
      <w:start w:val="1"/>
      <w:numFmt w:val="lowerLetter"/>
      <w:lvlText w:val="%2."/>
      <w:lvlJc w:val="left"/>
      <w:pPr>
        <w:ind w:left="189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
    <w:nsid w:val="353455FB"/>
    <w:multiLevelType w:val="hybridMultilevel"/>
    <w:tmpl w:val="42CAABEA"/>
    <w:lvl w:ilvl="0">
      <w:start w:val="1"/>
      <w:numFmt w:val="bullet"/>
      <w:lvlText w:val=""/>
      <w:lvlJc w:val="left"/>
      <w:pPr>
        <w:ind w:left="2250" w:hanging="360"/>
      </w:pPr>
      <w:rPr>
        <w:rFonts w:ascii="Symbol" w:hAnsi="Symbol" w:hint="default"/>
      </w:rPr>
    </w:lvl>
    <w:lvl w:ilvl="1" w:tentative="1">
      <w:start w:val="1"/>
      <w:numFmt w:val="bullet"/>
      <w:lvlText w:val="o"/>
      <w:lvlJc w:val="left"/>
      <w:pPr>
        <w:ind w:left="2970" w:hanging="360"/>
      </w:pPr>
      <w:rPr>
        <w:rFonts w:ascii="Courier New" w:hAnsi="Courier New" w:hint="default"/>
      </w:rPr>
    </w:lvl>
    <w:lvl w:ilvl="2" w:tentative="1">
      <w:start w:val="1"/>
      <w:numFmt w:val="bullet"/>
      <w:lvlText w:val=""/>
      <w:lvlJc w:val="left"/>
      <w:pPr>
        <w:ind w:left="3690" w:hanging="360"/>
      </w:pPr>
      <w:rPr>
        <w:rFonts w:ascii="Wingdings" w:hAnsi="Wingdings" w:hint="default"/>
      </w:rPr>
    </w:lvl>
    <w:lvl w:ilvl="3" w:tentative="1">
      <w:start w:val="1"/>
      <w:numFmt w:val="bullet"/>
      <w:lvlText w:val=""/>
      <w:lvlJc w:val="left"/>
      <w:pPr>
        <w:ind w:left="4410" w:hanging="360"/>
      </w:pPr>
      <w:rPr>
        <w:rFonts w:ascii="Symbol" w:hAnsi="Symbol" w:hint="default"/>
      </w:rPr>
    </w:lvl>
    <w:lvl w:ilvl="4" w:tentative="1">
      <w:start w:val="1"/>
      <w:numFmt w:val="bullet"/>
      <w:lvlText w:val="o"/>
      <w:lvlJc w:val="left"/>
      <w:pPr>
        <w:ind w:left="5130" w:hanging="360"/>
      </w:pPr>
      <w:rPr>
        <w:rFonts w:ascii="Courier New" w:hAnsi="Courier New" w:hint="default"/>
      </w:rPr>
    </w:lvl>
    <w:lvl w:ilvl="5" w:tentative="1">
      <w:start w:val="1"/>
      <w:numFmt w:val="bullet"/>
      <w:lvlText w:val=""/>
      <w:lvlJc w:val="left"/>
      <w:pPr>
        <w:ind w:left="5850" w:hanging="360"/>
      </w:pPr>
      <w:rPr>
        <w:rFonts w:ascii="Wingdings" w:hAnsi="Wingdings" w:hint="default"/>
      </w:rPr>
    </w:lvl>
    <w:lvl w:ilvl="6" w:tentative="1">
      <w:start w:val="1"/>
      <w:numFmt w:val="bullet"/>
      <w:lvlText w:val=""/>
      <w:lvlJc w:val="left"/>
      <w:pPr>
        <w:ind w:left="6570" w:hanging="360"/>
      </w:pPr>
      <w:rPr>
        <w:rFonts w:ascii="Symbol" w:hAnsi="Symbol" w:hint="default"/>
      </w:rPr>
    </w:lvl>
    <w:lvl w:ilvl="7" w:tentative="1">
      <w:start w:val="1"/>
      <w:numFmt w:val="bullet"/>
      <w:lvlText w:val="o"/>
      <w:lvlJc w:val="left"/>
      <w:pPr>
        <w:ind w:left="7290" w:hanging="360"/>
      </w:pPr>
      <w:rPr>
        <w:rFonts w:ascii="Courier New" w:hAnsi="Courier New" w:hint="default"/>
      </w:rPr>
    </w:lvl>
    <w:lvl w:ilvl="8" w:tentative="1">
      <w:start w:val="1"/>
      <w:numFmt w:val="bullet"/>
      <w:lvlText w:val=""/>
      <w:lvlJc w:val="left"/>
      <w:pPr>
        <w:ind w:left="8010" w:hanging="360"/>
      </w:pPr>
      <w:rPr>
        <w:rFonts w:ascii="Wingdings" w:hAnsi="Wingdings" w:hint="default"/>
      </w:rPr>
    </w:lvl>
  </w:abstractNum>
  <w:abstractNum w:abstractNumId="2">
    <w:nsid w:val="41703A32"/>
    <w:multiLevelType w:val="hybridMultilevel"/>
    <w:tmpl w:val="C0CE1C44"/>
    <w:lvl w:ilvl="0">
      <w:start w:val="1"/>
      <w:numFmt w:val="bullet"/>
      <w:lvlText w:val=""/>
      <w:lvlJc w:val="left"/>
      <w:pPr>
        <w:ind w:left="2250" w:hanging="360"/>
      </w:pPr>
      <w:rPr>
        <w:rFonts w:ascii="Symbol" w:hAnsi="Symbol" w:hint="default"/>
      </w:rPr>
    </w:lvl>
    <w:lvl w:ilvl="1" w:tentative="1">
      <w:start w:val="1"/>
      <w:numFmt w:val="bullet"/>
      <w:lvlText w:val="o"/>
      <w:lvlJc w:val="left"/>
      <w:pPr>
        <w:ind w:left="2970" w:hanging="360"/>
      </w:pPr>
      <w:rPr>
        <w:rFonts w:ascii="Courier New" w:hAnsi="Courier New" w:hint="default"/>
      </w:rPr>
    </w:lvl>
    <w:lvl w:ilvl="2" w:tentative="1">
      <w:start w:val="1"/>
      <w:numFmt w:val="bullet"/>
      <w:lvlText w:val=""/>
      <w:lvlJc w:val="left"/>
      <w:pPr>
        <w:ind w:left="3690" w:hanging="360"/>
      </w:pPr>
      <w:rPr>
        <w:rFonts w:ascii="Wingdings" w:hAnsi="Wingdings" w:hint="default"/>
      </w:rPr>
    </w:lvl>
    <w:lvl w:ilvl="3" w:tentative="1">
      <w:start w:val="1"/>
      <w:numFmt w:val="bullet"/>
      <w:lvlText w:val=""/>
      <w:lvlJc w:val="left"/>
      <w:pPr>
        <w:ind w:left="4410" w:hanging="360"/>
      </w:pPr>
      <w:rPr>
        <w:rFonts w:ascii="Symbol" w:hAnsi="Symbol" w:hint="default"/>
      </w:rPr>
    </w:lvl>
    <w:lvl w:ilvl="4" w:tentative="1">
      <w:start w:val="1"/>
      <w:numFmt w:val="bullet"/>
      <w:lvlText w:val="o"/>
      <w:lvlJc w:val="left"/>
      <w:pPr>
        <w:ind w:left="5130" w:hanging="360"/>
      </w:pPr>
      <w:rPr>
        <w:rFonts w:ascii="Courier New" w:hAnsi="Courier New" w:hint="default"/>
      </w:rPr>
    </w:lvl>
    <w:lvl w:ilvl="5" w:tentative="1">
      <w:start w:val="1"/>
      <w:numFmt w:val="bullet"/>
      <w:lvlText w:val=""/>
      <w:lvlJc w:val="left"/>
      <w:pPr>
        <w:ind w:left="5850" w:hanging="360"/>
      </w:pPr>
      <w:rPr>
        <w:rFonts w:ascii="Wingdings" w:hAnsi="Wingdings" w:hint="default"/>
      </w:rPr>
    </w:lvl>
    <w:lvl w:ilvl="6" w:tentative="1">
      <w:start w:val="1"/>
      <w:numFmt w:val="bullet"/>
      <w:lvlText w:val=""/>
      <w:lvlJc w:val="left"/>
      <w:pPr>
        <w:ind w:left="6570" w:hanging="360"/>
      </w:pPr>
      <w:rPr>
        <w:rFonts w:ascii="Symbol" w:hAnsi="Symbol" w:hint="default"/>
      </w:rPr>
    </w:lvl>
    <w:lvl w:ilvl="7" w:tentative="1">
      <w:start w:val="1"/>
      <w:numFmt w:val="bullet"/>
      <w:lvlText w:val="o"/>
      <w:lvlJc w:val="left"/>
      <w:pPr>
        <w:ind w:left="7290" w:hanging="360"/>
      </w:pPr>
      <w:rPr>
        <w:rFonts w:ascii="Courier New" w:hAnsi="Courier New" w:hint="default"/>
      </w:rPr>
    </w:lvl>
    <w:lvl w:ilvl="8" w:tentative="1">
      <w:start w:val="1"/>
      <w:numFmt w:val="bullet"/>
      <w:lvlText w:val=""/>
      <w:lvlJc w:val="left"/>
      <w:pPr>
        <w:ind w:left="8010" w:hanging="360"/>
      </w:pPr>
      <w:rPr>
        <w:rFonts w:ascii="Wingdings" w:hAnsi="Wingdings" w:hint="default"/>
      </w:rPr>
    </w:lvl>
  </w:abstractNum>
  <w:abstractNum w:abstractNumId="3">
    <w:nsid w:val="69E07FB3"/>
    <w:multiLevelType w:val="hybridMultilevel"/>
    <w:tmpl w:val="F92EDBD6"/>
    <w:lvl w:ilvl="0">
      <w:start w:val="1"/>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D0B5B55"/>
    <w:multiLevelType w:val="hybridMultilevel"/>
    <w:tmpl w:val="FA1A5E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16cid:durableId="1929924607">
    <w:abstractNumId w:val="2"/>
  </w:num>
  <w:num w:numId="2" w16cid:durableId="1039355139">
    <w:abstractNumId w:val="1"/>
  </w:num>
  <w:num w:numId="3" w16cid:durableId="2100905810">
    <w:abstractNumId w:val="0"/>
  </w:num>
  <w:num w:numId="4" w16cid:durableId="1861577579">
    <w:abstractNumId w:val="4"/>
  </w:num>
  <w:num w:numId="5" w16cid:durableId="12687313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7D1"/>
    <w:rsid w:val="00037DC4"/>
    <w:rsid w:val="00043DC4"/>
    <w:rsid w:val="000520C0"/>
    <w:rsid w:val="00060463"/>
    <w:rsid w:val="00083415"/>
    <w:rsid w:val="00097B03"/>
    <w:rsid w:val="000A2CEF"/>
    <w:rsid w:val="000A4528"/>
    <w:rsid w:val="000A6287"/>
    <w:rsid w:val="000C34CB"/>
    <w:rsid w:val="000C5410"/>
    <w:rsid w:val="000D5406"/>
    <w:rsid w:val="000E1AB7"/>
    <w:rsid w:val="000E68A3"/>
    <w:rsid w:val="000F5CEA"/>
    <w:rsid w:val="001046E8"/>
    <w:rsid w:val="0012158F"/>
    <w:rsid w:val="00124F33"/>
    <w:rsid w:val="00134FC7"/>
    <w:rsid w:val="00177C9C"/>
    <w:rsid w:val="001A1832"/>
    <w:rsid w:val="001D6E82"/>
    <w:rsid w:val="001F4DCD"/>
    <w:rsid w:val="002225EB"/>
    <w:rsid w:val="0022448F"/>
    <w:rsid w:val="00232807"/>
    <w:rsid w:val="00265CC5"/>
    <w:rsid w:val="00283AC1"/>
    <w:rsid w:val="00293FF4"/>
    <w:rsid w:val="00294EDE"/>
    <w:rsid w:val="002A733A"/>
    <w:rsid w:val="002C73B4"/>
    <w:rsid w:val="002D0772"/>
    <w:rsid w:val="002D11DD"/>
    <w:rsid w:val="003139AF"/>
    <w:rsid w:val="00337DD5"/>
    <w:rsid w:val="0045653C"/>
    <w:rsid w:val="004B385C"/>
    <w:rsid w:val="005048EE"/>
    <w:rsid w:val="00520CF0"/>
    <w:rsid w:val="005425FC"/>
    <w:rsid w:val="00571692"/>
    <w:rsid w:val="005774AC"/>
    <w:rsid w:val="00586417"/>
    <w:rsid w:val="00596A12"/>
    <w:rsid w:val="005E152A"/>
    <w:rsid w:val="005F3C41"/>
    <w:rsid w:val="00602C4D"/>
    <w:rsid w:val="006109EC"/>
    <w:rsid w:val="00636BF8"/>
    <w:rsid w:val="006552C1"/>
    <w:rsid w:val="0066047E"/>
    <w:rsid w:val="00680982"/>
    <w:rsid w:val="006B0A1D"/>
    <w:rsid w:val="006E26AB"/>
    <w:rsid w:val="007309AE"/>
    <w:rsid w:val="00732978"/>
    <w:rsid w:val="00750A96"/>
    <w:rsid w:val="00750DB9"/>
    <w:rsid w:val="00771EB8"/>
    <w:rsid w:val="007B0CF5"/>
    <w:rsid w:val="007B1320"/>
    <w:rsid w:val="007B42DE"/>
    <w:rsid w:val="007C36E8"/>
    <w:rsid w:val="007D0227"/>
    <w:rsid w:val="00803382"/>
    <w:rsid w:val="0085681A"/>
    <w:rsid w:val="00876E10"/>
    <w:rsid w:val="00882415"/>
    <w:rsid w:val="008D6D13"/>
    <w:rsid w:val="00914AB5"/>
    <w:rsid w:val="00925342"/>
    <w:rsid w:val="009503F0"/>
    <w:rsid w:val="009D624B"/>
    <w:rsid w:val="009D7809"/>
    <w:rsid w:val="009F14E5"/>
    <w:rsid w:val="00A045F1"/>
    <w:rsid w:val="00A24630"/>
    <w:rsid w:val="00A443AB"/>
    <w:rsid w:val="00A5725A"/>
    <w:rsid w:val="00A65403"/>
    <w:rsid w:val="00A71782"/>
    <w:rsid w:val="00A84C42"/>
    <w:rsid w:val="00A92F3D"/>
    <w:rsid w:val="00A935A3"/>
    <w:rsid w:val="00A95CA5"/>
    <w:rsid w:val="00AB1E18"/>
    <w:rsid w:val="00AB73AA"/>
    <w:rsid w:val="00AD7CCC"/>
    <w:rsid w:val="00AF3ED1"/>
    <w:rsid w:val="00B06A8B"/>
    <w:rsid w:val="00B126B1"/>
    <w:rsid w:val="00B135BB"/>
    <w:rsid w:val="00B16364"/>
    <w:rsid w:val="00B411CB"/>
    <w:rsid w:val="00B430F2"/>
    <w:rsid w:val="00B47670"/>
    <w:rsid w:val="00B957D1"/>
    <w:rsid w:val="00BB32F3"/>
    <w:rsid w:val="00BE19E8"/>
    <w:rsid w:val="00BF0AE0"/>
    <w:rsid w:val="00C32898"/>
    <w:rsid w:val="00C348AD"/>
    <w:rsid w:val="00C8719C"/>
    <w:rsid w:val="00C871D2"/>
    <w:rsid w:val="00CA56F2"/>
    <w:rsid w:val="00D129BE"/>
    <w:rsid w:val="00D1421F"/>
    <w:rsid w:val="00D4492B"/>
    <w:rsid w:val="00D5079E"/>
    <w:rsid w:val="00D5416B"/>
    <w:rsid w:val="00DA0E9C"/>
    <w:rsid w:val="00DB6329"/>
    <w:rsid w:val="00DF104F"/>
    <w:rsid w:val="00E4352D"/>
    <w:rsid w:val="00E56C5F"/>
    <w:rsid w:val="00E8431D"/>
    <w:rsid w:val="00E8682F"/>
    <w:rsid w:val="00EA3ABB"/>
    <w:rsid w:val="00EC084A"/>
    <w:rsid w:val="00ED5DBC"/>
    <w:rsid w:val="00F04959"/>
    <w:rsid w:val="00F80564"/>
    <w:rsid w:val="00FB06DA"/>
    <w:rsid w:val="00FB45BD"/>
    <w:rsid w:val="00FC7B4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C45D9A7"/>
  <w15:docId w15:val="{50A18542-EEC5-4A8F-BFAA-3FABC1C62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0CF5"/>
    <w:pPr>
      <w:spacing w:after="200" w:line="276" w:lineRule="auto"/>
    </w:pPr>
  </w:style>
  <w:style w:type="paragraph" w:styleId="Heading1">
    <w:name w:val="heading 1"/>
    <w:basedOn w:val="Normal"/>
    <w:next w:val="Normal"/>
    <w:link w:val="Heading1Char"/>
    <w:uiPriority w:val="99"/>
    <w:qFormat/>
    <w:rsid w:val="00A24630"/>
    <w:pPr>
      <w:keepNext/>
      <w:spacing w:after="0" w:line="240" w:lineRule="auto"/>
      <w:outlineLvl w:val="0"/>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24630"/>
    <w:rPr>
      <w:rFonts w:ascii="Times New Roman" w:hAnsi="Times New Roman" w:cs="Times New Roman"/>
      <w:sz w:val="20"/>
      <w:szCs w:val="20"/>
    </w:rPr>
  </w:style>
  <w:style w:type="paragraph" w:styleId="ListParagraph">
    <w:name w:val="List Paragraph"/>
    <w:basedOn w:val="Normal"/>
    <w:uiPriority w:val="99"/>
    <w:qFormat/>
    <w:rsid w:val="00B957D1"/>
    <w:pPr>
      <w:ind w:left="720"/>
      <w:contextualSpacing/>
    </w:pPr>
  </w:style>
  <w:style w:type="paragraph" w:styleId="Header">
    <w:name w:val="header"/>
    <w:basedOn w:val="Normal"/>
    <w:link w:val="HeaderChar"/>
    <w:uiPriority w:val="99"/>
    <w:semiHidden/>
    <w:rsid w:val="00A6540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A65403"/>
    <w:rPr>
      <w:rFonts w:cs="Times New Roman"/>
    </w:rPr>
  </w:style>
  <w:style w:type="paragraph" w:styleId="Footer">
    <w:name w:val="footer"/>
    <w:basedOn w:val="Normal"/>
    <w:link w:val="FooterChar"/>
    <w:uiPriority w:val="99"/>
    <w:semiHidden/>
    <w:rsid w:val="00A6540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A65403"/>
    <w:rPr>
      <w:rFonts w:cs="Times New Roman"/>
    </w:rPr>
  </w:style>
  <w:style w:type="character" w:styleId="Hyperlink">
    <w:name w:val="Hyperlink"/>
    <w:basedOn w:val="DefaultParagraphFont"/>
    <w:uiPriority w:val="99"/>
    <w:unhideWhenUsed/>
    <w:rsid w:val="005425FC"/>
    <w:rPr>
      <w:color w:val="0000FF" w:themeColor="hyperlink"/>
      <w:u w:val="single"/>
    </w:rPr>
  </w:style>
  <w:style w:type="character" w:styleId="UnresolvedMention">
    <w:name w:val="Unresolved Mention"/>
    <w:basedOn w:val="DefaultParagraphFont"/>
    <w:uiPriority w:val="99"/>
    <w:semiHidden/>
    <w:unhideWhenUsed/>
    <w:rsid w:val="005425FC"/>
    <w:rPr>
      <w:color w:val="605E5C"/>
      <w:shd w:val="clear" w:color="auto" w:fill="E1DFDD"/>
    </w:rPr>
  </w:style>
  <w:style w:type="character" w:styleId="CommentReference">
    <w:name w:val="annotation reference"/>
    <w:basedOn w:val="DefaultParagraphFont"/>
    <w:uiPriority w:val="99"/>
    <w:semiHidden/>
    <w:unhideWhenUsed/>
    <w:rsid w:val="00B126B1"/>
    <w:rPr>
      <w:sz w:val="16"/>
      <w:szCs w:val="16"/>
    </w:rPr>
  </w:style>
  <w:style w:type="paragraph" w:styleId="CommentText">
    <w:name w:val="annotation text"/>
    <w:basedOn w:val="Normal"/>
    <w:link w:val="CommentTextChar"/>
    <w:uiPriority w:val="99"/>
    <w:unhideWhenUsed/>
    <w:rsid w:val="00B126B1"/>
    <w:pPr>
      <w:spacing w:line="240" w:lineRule="auto"/>
    </w:pPr>
    <w:rPr>
      <w:sz w:val="20"/>
      <w:szCs w:val="20"/>
    </w:rPr>
  </w:style>
  <w:style w:type="character" w:customStyle="1" w:styleId="CommentTextChar">
    <w:name w:val="Comment Text Char"/>
    <w:basedOn w:val="DefaultParagraphFont"/>
    <w:link w:val="CommentText"/>
    <w:uiPriority w:val="99"/>
    <w:rsid w:val="00B126B1"/>
    <w:rPr>
      <w:sz w:val="20"/>
      <w:szCs w:val="20"/>
    </w:rPr>
  </w:style>
  <w:style w:type="paragraph" w:styleId="CommentSubject">
    <w:name w:val="annotation subject"/>
    <w:basedOn w:val="CommentText"/>
    <w:next w:val="CommentText"/>
    <w:link w:val="CommentSubjectChar"/>
    <w:uiPriority w:val="99"/>
    <w:semiHidden/>
    <w:unhideWhenUsed/>
    <w:rsid w:val="00B126B1"/>
    <w:rPr>
      <w:b/>
      <w:bCs/>
    </w:rPr>
  </w:style>
  <w:style w:type="character" w:customStyle="1" w:styleId="CommentSubjectChar">
    <w:name w:val="Comment Subject Char"/>
    <w:basedOn w:val="CommentTextChar"/>
    <w:link w:val="CommentSubject"/>
    <w:uiPriority w:val="99"/>
    <w:semiHidden/>
    <w:rsid w:val="00B126B1"/>
    <w:rPr>
      <w:b/>
      <w:bCs/>
      <w:sz w:val="20"/>
      <w:szCs w:val="20"/>
    </w:rPr>
  </w:style>
  <w:style w:type="paragraph" w:styleId="Revision">
    <w:name w:val="Revision"/>
    <w:hidden/>
    <w:uiPriority w:val="99"/>
    <w:semiHidden/>
    <w:rsid w:val="00D1421F"/>
  </w:style>
  <w:style w:type="character" w:styleId="FollowedHyperlink">
    <w:name w:val="FollowedHyperlink"/>
    <w:basedOn w:val="DefaultParagraphFont"/>
    <w:uiPriority w:val="99"/>
    <w:semiHidden/>
    <w:unhideWhenUsed/>
    <w:rsid w:val="005048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0D1DA58A38634AA21F13F7F51DB199" ma:contentTypeVersion="1" ma:contentTypeDescription="Create a new document." ma:contentTypeScope="" ma:versionID="9a1b231c4ac638f6870e617513f2f944">
  <xsd:schema xmlns:xsd="http://www.w3.org/2001/XMLSchema" xmlns:xs="http://www.w3.org/2001/XMLSchema" xmlns:p="http://schemas.microsoft.com/office/2006/metadata/properties" xmlns:ns2="004a172f-e16f-4887-a47b-3990e8128e1e" targetNamespace="http://schemas.microsoft.com/office/2006/metadata/properties" ma:root="true" ma:fieldsID="93cbc60b02ed25bff07d87253799b4cb"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VUADPPQRPPK6-389-158</_dlc_DocId>
    <_dlc_DocIdUrl xmlns="004a172f-e16f-4887-a47b-3990e8128e1e">
      <Url>https://esp.cdc.gov/sites/ncipc/ADS/OMB/_layouts/15/DocIdRedir.aspx?ID=VUADPPQRPPK6-389-158</Url>
      <Description>VUADPPQRPPK6-389-158</Description>
    </_dlc_DocIdUrl>
  </documentManagement>
</p:properties>
</file>

<file path=customXml/itemProps1.xml><?xml version="1.0" encoding="utf-8"?>
<ds:datastoreItem xmlns:ds="http://schemas.openxmlformats.org/officeDocument/2006/customXml" ds:itemID="{4D489B8D-105C-4A3B-A055-C99D14E48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9333A7-FBE3-4E31-BE1E-D045C59A8E81}">
  <ds:schemaRefs>
    <ds:schemaRef ds:uri="http://schemas.microsoft.com/sharepoint/events"/>
  </ds:schemaRefs>
</ds:datastoreItem>
</file>

<file path=customXml/itemProps3.xml><?xml version="1.0" encoding="utf-8"?>
<ds:datastoreItem xmlns:ds="http://schemas.openxmlformats.org/officeDocument/2006/customXml" ds:itemID="{E4F57CF5-D3B4-49E3-BB71-AAF5F8A34486}">
  <ds:schemaRefs>
    <ds:schemaRef ds:uri="http://schemas.microsoft.com/sharepoint/v3/contenttype/forms"/>
  </ds:schemaRefs>
</ds:datastoreItem>
</file>

<file path=customXml/itemProps4.xml><?xml version="1.0" encoding="utf-8"?>
<ds:datastoreItem xmlns:ds="http://schemas.openxmlformats.org/officeDocument/2006/customXml" ds:itemID="{F219B49B-A2C6-4020-A096-2783479EFB02}">
  <ds:schemaRefs>
    <ds:schemaRef ds:uri="http://schemas.microsoft.com/office/2006/metadata/properties"/>
    <ds:schemaRef ds:uri="http://schemas.microsoft.com/office/infopath/2007/PartnerControls"/>
    <ds:schemaRef ds:uri="004a172f-e16f-4887-a47b-3990e8128e1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461</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Change Request Guidance</vt:lpstr>
    </vt:vector>
  </TitlesOfParts>
  <Company>CDC</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 Guidance</dc:title>
  <dc:creator>jahlani akil</dc:creator>
  <cp:lastModifiedBy>Angel, Karen C. (CDC/NCIPC/OD)</cp:lastModifiedBy>
  <cp:revision>3</cp:revision>
  <cp:lastPrinted>2009-12-09T16:14:00Z</cp:lastPrinted>
  <dcterms:created xsi:type="dcterms:W3CDTF">2024-02-22T19:17:00Z</dcterms:created>
  <dcterms:modified xsi:type="dcterms:W3CDTF">2024-03-05T18:54:00Z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0x010100370D1DA58A38634AA21F13F7F51DB199</vt:lpwstr>
  </property>
  <property fmtid="{D5CDD505-2E9C-101B-9397-08002B2CF9AE}" pid="3" name="MSIP_Label_7b94a7b8-f06c-4dfe-bdcc-9b548fd58c31_ActionId">
    <vt:lpwstr>9cf4d84d-651e-44cc-a94a-d971883a30b4</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2022-11-04T15:13:39Z</vt:lpwstr>
  </property>
  <property fmtid="{D5CDD505-2E9C-101B-9397-08002B2CF9AE}" pid="9" name="MSIP_Label_7b94a7b8-f06c-4dfe-bdcc-9b548fd58c31_SiteId">
    <vt:lpwstr>9ce70869-60db-44fd-abe8-d2767077fc8f</vt:lpwstr>
  </property>
  <property fmtid="{D5CDD505-2E9C-101B-9397-08002B2CF9AE}" pid="10" name="_dlc_DocIdItemGuid">
    <vt:lpwstr>09b0203d-38aa-4ad3-852c-d02389f4bf93</vt:lpwstr>
  </property>
</Properties>
</file>