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459D" w:rsidP="00A16525" w14:paraId="2F7D0DFB" w14:textId="35EA88E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3533426"/>
      <w:r>
        <w:rPr>
          <w:rFonts w:ascii="Times New Roman" w:hAnsi="Times New Roman" w:cs="Times New Roman"/>
          <w:b/>
          <w:bCs/>
          <w:sz w:val="28"/>
          <w:szCs w:val="28"/>
        </w:rPr>
        <w:t>Attachment C</w:t>
      </w:r>
    </w:p>
    <w:p w:rsidR="0030459D" w:rsidP="00A16525" w14:paraId="25F80D6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525" w:rsidP="00A16525" w14:paraId="5153A119" w14:textId="4906D3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FB7">
        <w:rPr>
          <w:rFonts w:ascii="Times New Roman" w:hAnsi="Times New Roman" w:cs="Times New Roman"/>
          <w:b/>
          <w:bCs/>
          <w:sz w:val="28"/>
          <w:szCs w:val="28"/>
        </w:rPr>
        <w:t>Exploring Barriers to Buprenorphine Access for Opioid Use Disorder</w:t>
      </w:r>
    </w:p>
    <w:p w:rsidR="00EB1DE1" w:rsidRPr="00677FB7" w:rsidP="00A16525" w14:paraId="18030C4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A16525" w:rsidRPr="00677FB7" w:rsidP="00A16525" w14:paraId="1058291B" w14:textId="24BCE3EF">
      <w:pPr>
        <w:pStyle w:val="NoSpacing"/>
        <w:jc w:val="center"/>
        <w:rPr>
          <w:rFonts w:ascii="Times New Roman" w:hAnsi="Times New Roman" w:eastAsiaTheme="majorEastAsia" w:cs="Times New Roman"/>
          <w:b/>
          <w:bCs/>
          <w:sz w:val="28"/>
          <w:szCs w:val="28"/>
        </w:rPr>
      </w:pPr>
      <w:r w:rsidRPr="00677FB7">
        <w:rPr>
          <w:rFonts w:ascii="Times New Roman" w:hAnsi="Times New Roman" w:eastAsiaTheme="majorEastAsia" w:cs="Times New Roman"/>
          <w:b/>
          <w:bCs/>
          <w:sz w:val="28"/>
          <w:szCs w:val="28"/>
        </w:rPr>
        <w:t>Questionnaire</w:t>
      </w:r>
    </w:p>
    <w:p w:rsidR="00A16525" w:rsidP="00A16525" w14:paraId="7D811320" w14:textId="77777777">
      <w:pPr>
        <w:pStyle w:val="NoSpacing"/>
        <w:jc w:val="center"/>
        <w:rPr>
          <w:rFonts w:ascii="Times New Roman" w:hAnsi="Times New Roman" w:eastAsiaTheme="majorEastAsia" w:cs="Times New Roman"/>
          <w:b/>
          <w:bCs/>
          <w:sz w:val="28"/>
          <w:szCs w:val="28"/>
        </w:rPr>
      </w:pPr>
    </w:p>
    <w:p w:rsidR="00EB1DE1" w:rsidP="00EB1DE1" w14:paraId="72F3D28C" w14:textId="77777777">
      <w:pPr>
        <w:pStyle w:val="Header"/>
        <w:rPr>
          <w:rFonts w:ascii="Times New Roman" w:hAnsi="Times New Roman" w:cs="Times New Roman"/>
        </w:rPr>
      </w:pPr>
      <w:bookmarkStart w:id="1" w:name="_Hlk153538129"/>
    </w:p>
    <w:p w:rsidR="00EB1DE1" w:rsidRPr="00701EC9" w:rsidP="00EB1DE1" w14:paraId="4035AFA2" w14:textId="0FE6EB8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701EC9">
        <w:rPr>
          <w:rFonts w:ascii="Times New Roman" w:hAnsi="Times New Roman" w:cs="Times New Roman"/>
          <w:sz w:val="24"/>
          <w:szCs w:val="24"/>
        </w:rPr>
        <w:t xml:space="preserve">OMB Control </w:t>
      </w:r>
      <w:r w:rsidRPr="00701EC9" w:rsidR="008325BA">
        <w:rPr>
          <w:rFonts w:ascii="Times New Roman" w:hAnsi="Times New Roman" w:cs="Times New Roman"/>
          <w:sz w:val="24"/>
          <w:szCs w:val="24"/>
        </w:rPr>
        <w:t>Number</w:t>
      </w:r>
      <w:r w:rsidRPr="00701EC9">
        <w:rPr>
          <w:rFonts w:ascii="Times New Roman" w:hAnsi="Times New Roman" w:cs="Times New Roman"/>
          <w:sz w:val="24"/>
          <w:szCs w:val="24"/>
        </w:rPr>
        <w:t xml:space="preserve"> 0910-0695</w:t>
      </w:r>
    </w:p>
    <w:p w:rsidR="00EB1DE1" w:rsidRPr="00701EC9" w:rsidP="00EB1DE1" w14:paraId="669FAE12" w14:textId="648F178C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701EC9">
        <w:rPr>
          <w:rFonts w:ascii="Times New Roman" w:hAnsi="Times New Roman" w:cs="Times New Roman"/>
          <w:sz w:val="24"/>
          <w:szCs w:val="24"/>
        </w:rPr>
        <w:t xml:space="preserve">Expiration </w:t>
      </w:r>
      <w:r w:rsidRPr="00701EC9" w:rsidR="008325BA">
        <w:rPr>
          <w:rFonts w:ascii="Times New Roman" w:hAnsi="Times New Roman" w:cs="Times New Roman"/>
          <w:sz w:val="24"/>
          <w:szCs w:val="24"/>
        </w:rPr>
        <w:t>D</w:t>
      </w:r>
      <w:r w:rsidRPr="00701EC9">
        <w:rPr>
          <w:rFonts w:ascii="Times New Roman" w:hAnsi="Times New Roman" w:cs="Times New Roman"/>
          <w:sz w:val="24"/>
          <w:szCs w:val="24"/>
        </w:rPr>
        <w:t xml:space="preserve">ate: </w:t>
      </w:r>
      <w:r w:rsidR="00E8753B">
        <w:rPr>
          <w:rFonts w:ascii="Times New Roman" w:hAnsi="Times New Roman" w:cs="Times New Roman"/>
          <w:sz w:val="24"/>
          <w:szCs w:val="24"/>
        </w:rPr>
        <w:t>8</w:t>
      </w:r>
      <w:r w:rsidRPr="00701EC9">
        <w:rPr>
          <w:rFonts w:ascii="Times New Roman" w:hAnsi="Times New Roman" w:cs="Times New Roman"/>
          <w:sz w:val="24"/>
          <w:szCs w:val="24"/>
        </w:rPr>
        <w:t>/31/2027</w:t>
      </w:r>
    </w:p>
    <w:p w:rsidR="00EB1DE1" w:rsidRPr="00701EC9" w:rsidP="00EB1DE1" w14:paraId="16E5C8AD" w14:textId="77777777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7C7A17" w:rsidRPr="00701EC9" w:rsidP="00EB1DE1" w14:paraId="5ACD8A46" w14:textId="4E019EB9">
      <w:pPr>
        <w:rPr>
          <w:rFonts w:ascii="Times New Roman" w:hAnsi="Times New Roman"/>
          <w:sz w:val="24"/>
          <w:szCs w:val="24"/>
        </w:rPr>
      </w:pPr>
      <w:r w:rsidRPr="00701EC9">
        <w:rPr>
          <w:rFonts w:ascii="Times New Roman" w:hAnsi="Times New Roman"/>
          <w:sz w:val="24"/>
          <w:szCs w:val="24"/>
        </w:rPr>
        <w:t>Paperwork Reduction Act Statement: The Paperwork Reduction Act of 1995 provides that an agency may not conduct or sponsor, and a person is not required to respond to a collection of information unless it displays a valid OMB control number. The valid OMB control number for this information collection is 0910-</w:t>
      </w:r>
      <w:r w:rsidRPr="00701EC9" w:rsidR="00470D7A">
        <w:rPr>
          <w:rFonts w:ascii="Times New Roman" w:hAnsi="Times New Roman"/>
          <w:sz w:val="24"/>
          <w:szCs w:val="24"/>
        </w:rPr>
        <w:t>0695</w:t>
      </w:r>
      <w:r w:rsidRPr="00701EC9">
        <w:rPr>
          <w:rFonts w:ascii="Times New Roman" w:hAnsi="Times New Roman"/>
          <w:sz w:val="24"/>
          <w:szCs w:val="24"/>
        </w:rPr>
        <w:t xml:space="preserve">. The time required to complete this information collection is estimated to average </w:t>
      </w:r>
      <w:r w:rsidRPr="00701EC9" w:rsidR="00470D7A">
        <w:rPr>
          <w:rFonts w:ascii="Times New Roman" w:hAnsi="Times New Roman"/>
          <w:sz w:val="24"/>
          <w:szCs w:val="24"/>
        </w:rPr>
        <w:t>10</w:t>
      </w:r>
      <w:r w:rsidRPr="00701EC9">
        <w:rPr>
          <w:rFonts w:ascii="Times New Roman" w:hAnsi="Times New Roman"/>
          <w:sz w:val="24"/>
          <w:szCs w:val="24"/>
        </w:rPr>
        <w:t xml:space="preserve"> minutes per response. Send comments regarding this burden estimate or any other aspects of this collection of information, including suggestions for reducing burden to PRAStaff@fda.hhs.gov.</w:t>
      </w:r>
    </w:p>
    <w:p w:rsidR="00EB1DE1" w:rsidRPr="00701EC9" w:rsidP="00EB1DE1" w14:paraId="0483B1E4" w14:textId="188FAC31">
      <w:pPr>
        <w:rPr>
          <w:rFonts w:ascii="Times New Roman" w:hAnsi="Times New Roman"/>
          <w:sz w:val="24"/>
          <w:szCs w:val="24"/>
        </w:rPr>
      </w:pPr>
      <w:r w:rsidRPr="00701EC9">
        <w:rPr>
          <w:rFonts w:ascii="Times New Roman" w:hAnsi="Times New Roman"/>
          <w:sz w:val="24"/>
          <w:szCs w:val="24"/>
        </w:rPr>
        <w:t>The survey we are conducting is on behalf of the U.S. Food and Drug Administration (FDA).</w:t>
      </w:r>
      <w:bookmarkEnd w:id="1"/>
    </w:p>
    <w:p w:rsidR="00EB1DE1" w:rsidP="00A16525" w14:paraId="4DBF8E57" w14:textId="77777777">
      <w:pPr>
        <w:pStyle w:val="NoSpacing"/>
        <w:jc w:val="center"/>
        <w:rPr>
          <w:rFonts w:ascii="Times New Roman" w:hAnsi="Times New Roman" w:eastAsiaTheme="majorEastAsia" w:cs="Times New Roman"/>
          <w:b/>
          <w:bCs/>
          <w:sz w:val="28"/>
          <w:szCs w:val="28"/>
        </w:rPr>
      </w:pPr>
    </w:p>
    <w:p w:rsidR="00B36A1D" w:rsidRPr="00CC17AD" w:rsidP="00B36A1D" w14:paraId="6E34CC6F" w14:textId="77777777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</w:pPr>
      <w:r w:rsidRPr="00CC17AD"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  <w:t>[Programing Instructions in Blue]</w:t>
      </w:r>
    </w:p>
    <w:p w:rsidR="00B36A1D" w:rsidRPr="00677FB7" w:rsidP="00A16525" w14:paraId="68DCF843" w14:textId="77777777">
      <w:pPr>
        <w:pStyle w:val="NoSpacing"/>
        <w:jc w:val="center"/>
        <w:rPr>
          <w:rFonts w:ascii="Times New Roman" w:hAnsi="Times New Roman" w:eastAsiaTheme="majorEastAsia" w:cs="Times New Roman"/>
          <w:b/>
          <w:bCs/>
          <w:sz w:val="28"/>
          <w:szCs w:val="28"/>
        </w:rPr>
      </w:pPr>
    </w:p>
    <w:p w:rsidR="00631233" w:rsidP="00FF3716" w14:paraId="448EB5D7" w14:textId="17FF4EB3">
      <w:pPr>
        <w:rPr>
          <w:rFonts w:ascii="Times New Roman" w:hAnsi="Times New Roman" w:cs="Times New Roman"/>
          <w:sz w:val="24"/>
          <w:szCs w:val="24"/>
        </w:rPr>
      </w:pPr>
      <w:r w:rsidRPr="00677FB7">
        <w:rPr>
          <w:rFonts w:ascii="Times New Roman" w:hAnsi="Times New Roman" w:cs="Times New Roman"/>
          <w:sz w:val="24"/>
          <w:szCs w:val="24"/>
        </w:rPr>
        <w:t>Please respond to the following questions related to Opioid Use Disorder (</w:t>
      </w:r>
      <w:r w:rsidRPr="00677FB7" w:rsidR="00435A9A">
        <w:rPr>
          <w:rFonts w:ascii="Times New Roman" w:hAnsi="Times New Roman" w:cs="Times New Roman"/>
          <w:sz w:val="24"/>
          <w:szCs w:val="24"/>
        </w:rPr>
        <w:t>OUD</w:t>
      </w:r>
      <w:r w:rsidRPr="00677FB7">
        <w:rPr>
          <w:rFonts w:ascii="Times New Roman" w:hAnsi="Times New Roman" w:cs="Times New Roman"/>
          <w:sz w:val="24"/>
          <w:szCs w:val="24"/>
        </w:rPr>
        <w:t xml:space="preserve">) and </w:t>
      </w:r>
      <w:bookmarkStart w:id="2" w:name="_Hlk137205402"/>
      <w:r w:rsidRPr="00677FB7">
        <w:rPr>
          <w:rFonts w:ascii="Times New Roman" w:hAnsi="Times New Roman" w:cs="Times New Roman"/>
          <w:sz w:val="24"/>
          <w:szCs w:val="24"/>
        </w:rPr>
        <w:t>the use of buprenorphine</w:t>
      </w:r>
      <w:r w:rsidRPr="00677FB7" w:rsidR="00060CF5">
        <w:rPr>
          <w:rFonts w:ascii="Times New Roman" w:hAnsi="Times New Roman" w:cs="Times New Roman"/>
          <w:sz w:val="24"/>
          <w:szCs w:val="24"/>
        </w:rPr>
        <w:t>-</w:t>
      </w:r>
      <w:r w:rsidRPr="00677FB7">
        <w:rPr>
          <w:rFonts w:ascii="Times New Roman" w:hAnsi="Times New Roman" w:cs="Times New Roman"/>
          <w:sz w:val="24"/>
          <w:szCs w:val="24"/>
        </w:rPr>
        <w:t>containing products</w:t>
      </w:r>
      <w:r w:rsidRPr="00677FB7" w:rsidR="00560CCF">
        <w:rPr>
          <w:rFonts w:ascii="Times New Roman" w:hAnsi="Times New Roman" w:cs="Times New Roman"/>
          <w:sz w:val="24"/>
          <w:szCs w:val="24"/>
        </w:rPr>
        <w:t xml:space="preserve"> and other medications for opioid use disorder (MOUD)</w:t>
      </w:r>
      <w:r w:rsidRPr="00677FB7" w:rsidR="004C2979">
        <w:rPr>
          <w:rFonts w:ascii="Times New Roman" w:hAnsi="Times New Roman" w:cs="Times New Roman"/>
          <w:sz w:val="24"/>
          <w:szCs w:val="24"/>
        </w:rPr>
        <w:t>,</w:t>
      </w:r>
      <w:r w:rsidRPr="00677FB7">
        <w:rPr>
          <w:rFonts w:ascii="Times New Roman" w:hAnsi="Times New Roman" w:cs="Times New Roman"/>
          <w:sz w:val="24"/>
          <w:szCs w:val="24"/>
        </w:rPr>
        <w:t xml:space="preserve"> to treat OUD. </w:t>
      </w:r>
    </w:p>
    <w:p w:rsidR="00C36D8C" w:rsidRPr="00677FB7" w:rsidP="00FF3716" w14:paraId="387AE99E" w14:textId="01357B9E">
      <w:pPr>
        <w:rPr>
          <w:rFonts w:ascii="Times New Roman" w:hAnsi="Times New Roman" w:cs="Times New Roman"/>
          <w:sz w:val="24"/>
          <w:szCs w:val="24"/>
        </w:rPr>
      </w:pPr>
      <w:r w:rsidRPr="00C36D8C">
        <w:rPr>
          <w:rFonts w:ascii="Times New Roman" w:hAnsi="Times New Roman" w:cs="Times New Roman"/>
          <w:sz w:val="24"/>
          <w:szCs w:val="24"/>
        </w:rPr>
        <w:t>Your participation / nonparticipation is completely voluntary, and your responses will not have an effect on your</w:t>
      </w:r>
      <w:r>
        <w:rPr>
          <w:rStyle w:val="cf11"/>
        </w:rPr>
        <w:t xml:space="preserve"> </w:t>
      </w:r>
      <w:r w:rsidRPr="00C36D8C">
        <w:rPr>
          <w:rFonts w:ascii="Times New Roman" w:hAnsi="Times New Roman" w:cs="Times New Roman"/>
          <w:sz w:val="24"/>
          <w:szCs w:val="24"/>
        </w:rPr>
        <w:t>eligibility for receipt of any FDA services. In instances where respondent identity is needed (e.g., for follow-up of non-respondents), this information collection fully complies with all aspects of the Privacy Act and data will be kept private to the fullest extent allowed by law.</w:t>
      </w:r>
    </w:p>
    <w:p w:rsidR="003E4310" w:rsidRPr="00677FB7" w:rsidP="003E4310" w14:paraId="46DBDCA8" w14:textId="2DB0F527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77FB7">
        <w:rPr>
          <w:rFonts w:ascii="Times New Roman" w:hAnsi="Times New Roman" w:cs="Times New Roman"/>
          <w:color w:val="4472C4" w:themeColor="accent1"/>
          <w:sz w:val="28"/>
          <w:szCs w:val="28"/>
        </w:rPr>
        <w:t>Buprenorphine Practice</w:t>
      </w:r>
    </w:p>
    <w:p w:rsidR="003E4310" w:rsidRPr="00677FB7" w:rsidP="00C14A1C" w14:paraId="7BACFBC9" w14:textId="0668DD5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149042258"/>
      <w:r w:rsidRPr="00677FB7">
        <w:rPr>
          <w:rFonts w:ascii="Times New Roman" w:hAnsi="Times New Roman" w:cs="Times New Roman"/>
          <w:sz w:val="24"/>
          <w:szCs w:val="24"/>
        </w:rPr>
        <w:t>Indicate which of the following apply to your professional experience:</w:t>
      </w:r>
      <w:r w:rsidRPr="00677FB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:rsidR="00D87CB4" w:rsidRPr="00677FB7" w:rsidP="00FF3716" w14:paraId="3C6FF752" w14:textId="502495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77FB7">
        <w:rPr>
          <w:rFonts w:ascii="Times New Roman" w:hAnsi="Times New Roman" w:cs="Times New Roman"/>
          <w:color w:val="4472C4" w:themeColor="accent1"/>
          <w:sz w:val="24"/>
          <w:szCs w:val="24"/>
        </w:rPr>
        <w:t>(</w:t>
      </w:r>
      <w:r w:rsidRPr="00677FB7" w:rsidR="00F351F7">
        <w:rPr>
          <w:rFonts w:ascii="Times New Roman" w:hAnsi="Times New Roman" w:cs="Times New Roman"/>
          <w:color w:val="4472C4" w:themeColor="accent1"/>
          <w:sz w:val="24"/>
          <w:szCs w:val="24"/>
        </w:rPr>
        <w:t>D</w:t>
      </w:r>
      <w:r w:rsidRPr="00677FB7">
        <w:rPr>
          <w:rFonts w:ascii="Times New Roman" w:hAnsi="Times New Roman" w:cs="Times New Roman"/>
          <w:color w:val="4472C4" w:themeColor="accent1"/>
          <w:sz w:val="24"/>
          <w:szCs w:val="24"/>
        </w:rPr>
        <w:t>o not randomize)</w:t>
      </w:r>
    </w:p>
    <w:tbl>
      <w:tblPr>
        <w:tblW w:w="9564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080"/>
        <w:gridCol w:w="4614"/>
        <w:gridCol w:w="1260"/>
        <w:gridCol w:w="1170"/>
        <w:gridCol w:w="1440"/>
      </w:tblGrid>
      <w:tr w14:paraId="7BCA241C" w14:textId="77777777" w:rsidTr="00A16525">
        <w:tblPrEx>
          <w:tblW w:w="9564" w:type="dxa"/>
          <w:tblInd w:w="5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shd w:val="pct15" w:color="auto" w:fill="auto"/>
          </w:tcPr>
          <w:p w:rsidR="00A16525" w:rsidRPr="00677FB7" w14:paraId="216817F4" w14:textId="77777777">
            <w:pPr>
              <w:spacing w:before="60" w:after="6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14" w:type="dxa"/>
            <w:shd w:val="pct15" w:color="auto" w:fill="auto"/>
            <w:vAlign w:val="bottom"/>
          </w:tcPr>
          <w:p w:rsidR="00A16525" w:rsidRPr="00677FB7" w14:paraId="316BAD0E" w14:textId="77777777">
            <w:pPr>
              <w:spacing w:before="60" w:after="6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60" w:type="dxa"/>
            <w:shd w:val="pct15" w:color="auto" w:fill="auto"/>
            <w:vAlign w:val="bottom"/>
          </w:tcPr>
          <w:p w:rsidR="00A16525" w:rsidRPr="00677FB7" w14:paraId="0ADABB8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A16525" w:rsidRPr="00677FB7" w14:paraId="04589119" w14:textId="7127081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Yes</w:t>
            </w:r>
          </w:p>
        </w:tc>
        <w:tc>
          <w:tcPr>
            <w:tcW w:w="1170" w:type="dxa"/>
            <w:shd w:val="pct15" w:color="auto" w:fill="auto"/>
            <w:vAlign w:val="bottom"/>
          </w:tcPr>
          <w:p w:rsidR="00A16525" w:rsidRPr="00677FB7" w14:paraId="54C30CE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A16525" w:rsidRPr="00677FB7" w14:paraId="59D2C2D2" w14:textId="32AF07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shd w:val="pct15" w:color="auto" w:fill="auto"/>
            <w:vAlign w:val="bottom"/>
          </w:tcPr>
          <w:p w:rsidR="00A16525" w:rsidRPr="00677FB7" w14:paraId="0588E86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A16525" w:rsidRPr="00677FB7" w14:paraId="70478EE7" w14:textId="4CF6AEF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Don’t Know</w:t>
            </w:r>
          </w:p>
        </w:tc>
      </w:tr>
      <w:tr w14:paraId="030B4092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14D8518B" w14:textId="533DF4B5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</w:rPr>
            </w:pPr>
            <w:r w:rsidRPr="00677FB7">
              <w:rPr>
                <w:rFonts w:ascii="Times New Roman" w:hAnsi="Times New Roman" w:cs="Times New Roman"/>
                <w:b/>
                <w:bCs/>
              </w:rPr>
              <w:t>1a.</w:t>
            </w:r>
          </w:p>
        </w:tc>
        <w:tc>
          <w:tcPr>
            <w:tcW w:w="4614" w:type="dxa"/>
          </w:tcPr>
          <w:p w:rsidR="00A16525" w:rsidRPr="00677FB7" w:rsidP="00677FB7" w14:paraId="49BCEF47" w14:textId="686A495B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My employer has policies about buprenorphine prescribing to which I must adhere.</w:t>
            </w:r>
          </w:p>
        </w:tc>
        <w:tc>
          <w:tcPr>
            <w:tcW w:w="1260" w:type="dxa"/>
          </w:tcPr>
          <w:p w:rsidR="00A16525" w:rsidRPr="00677FB7" w14:paraId="70344FF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A16525" w:rsidRPr="00677FB7" w14:paraId="21EC49B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A16525" w:rsidRPr="00677FB7" w14:paraId="00D3BD2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  <w:tr w14:paraId="2752546C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61B8C54D" w14:textId="24D996BC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1b.</w:t>
            </w:r>
          </w:p>
        </w:tc>
        <w:tc>
          <w:tcPr>
            <w:tcW w:w="4614" w:type="dxa"/>
          </w:tcPr>
          <w:p w:rsidR="00A16525" w:rsidRPr="00677FB7" w:rsidP="00677FB7" w14:paraId="087617E2" w14:textId="508D06B1">
            <w:pPr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</w:rPr>
              <w:t>I have patients with OUD in my practice.</w:t>
            </w:r>
            <w:r w:rsidRPr="00677F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60" w:type="dxa"/>
          </w:tcPr>
          <w:p w:rsidR="00A16525" w:rsidRPr="00677FB7" w14:paraId="357EFBB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A16525" w:rsidRPr="00677FB7" w14:paraId="638B615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A16525" w:rsidRPr="00677FB7" w14:paraId="75211EF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  <w:tr w14:paraId="44403E28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49"/>
        </w:trPr>
        <w:tc>
          <w:tcPr>
            <w:tcW w:w="1080" w:type="dxa"/>
          </w:tcPr>
          <w:p w:rsidR="00A16525" w:rsidRPr="00677FB7" w14:paraId="1C7D6F67" w14:textId="6A1309BE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1c.</w:t>
            </w:r>
          </w:p>
        </w:tc>
        <w:tc>
          <w:tcPr>
            <w:tcW w:w="4614" w:type="dxa"/>
          </w:tcPr>
          <w:p w:rsidR="00A16525" w:rsidRPr="00677FB7" w14:paraId="132796CA" w14:textId="5BC44E84">
            <w:pPr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t>I currently have patients with OUD for whom I prescribe buprenorphine.</w:t>
            </w:r>
          </w:p>
        </w:tc>
        <w:tc>
          <w:tcPr>
            <w:tcW w:w="1260" w:type="dxa"/>
          </w:tcPr>
          <w:p w:rsidR="00A16525" w:rsidRPr="00677FB7" w14:paraId="70D08B1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A16525" w:rsidRPr="00677FB7" w14:paraId="0B74C4A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A16525" w:rsidRPr="00677FB7" w14:paraId="19A9FA1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  <w:tr w14:paraId="71AF3750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6F9D4E7C" w14:textId="2D211AD9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1d.</w:t>
            </w:r>
          </w:p>
        </w:tc>
        <w:tc>
          <w:tcPr>
            <w:tcW w:w="4614" w:type="dxa"/>
          </w:tcPr>
          <w:p w:rsidR="00A16525" w:rsidRPr="00677FB7" w:rsidP="003E6241" w14:paraId="00D8CF9B" w14:textId="0FFBE1D3">
            <w:pPr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t>I have prescribed buprenorphine to treat OUD via telemedicine.</w:t>
            </w:r>
          </w:p>
        </w:tc>
        <w:tc>
          <w:tcPr>
            <w:tcW w:w="1260" w:type="dxa"/>
          </w:tcPr>
          <w:p w:rsidR="00A16525" w:rsidRPr="00677FB7" w14:paraId="18A117C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A16525" w:rsidRPr="00677FB7" w14:paraId="771AA03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A16525" w:rsidRPr="00677FB7" w14:paraId="5381185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  <w:tr w14:paraId="31E915D2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69E9DF29" w14:textId="7BF32615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1e.</w:t>
            </w:r>
          </w:p>
        </w:tc>
        <w:tc>
          <w:tcPr>
            <w:tcW w:w="4614" w:type="dxa"/>
          </w:tcPr>
          <w:p w:rsidR="00A16525" w:rsidRPr="00677FB7" w14:paraId="4C2325B3" w14:textId="44EB1279">
            <w:pPr>
              <w:spacing w:before="60" w:after="60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t>I have prescribed buprenorphine for OUD in the past but no longer actively prescribe it.</w:t>
            </w:r>
          </w:p>
        </w:tc>
        <w:tc>
          <w:tcPr>
            <w:tcW w:w="1260" w:type="dxa"/>
          </w:tcPr>
          <w:p w:rsidR="00A16525" w:rsidRPr="00677FB7" w14:paraId="7B6A1CE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A16525" w:rsidRPr="00677FB7" w14:paraId="30E3410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A16525" w:rsidRPr="00677FB7" w14:paraId="194185A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  <w:tr w14:paraId="516AB8E3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55F6EE42" w14:textId="060BB248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1f.</w:t>
            </w:r>
          </w:p>
        </w:tc>
        <w:tc>
          <w:tcPr>
            <w:tcW w:w="4614" w:type="dxa"/>
          </w:tcPr>
          <w:p w:rsidR="00A16525" w:rsidRPr="00677FB7" w14:paraId="7D1F3310" w14:textId="4E6A86F9">
            <w:pPr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t>I have patients in my practice who are treated for OUD by another provider.</w:t>
            </w:r>
          </w:p>
        </w:tc>
        <w:tc>
          <w:tcPr>
            <w:tcW w:w="1260" w:type="dxa"/>
          </w:tcPr>
          <w:p w:rsidR="00A16525" w:rsidRPr="00677FB7" w14:paraId="30F6EBE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A16525" w:rsidRPr="00677FB7" w14:paraId="0BC4661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A16525" w:rsidRPr="00677FB7" w14:paraId="088C64A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  <w:tr w14:paraId="5A1ECDFD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:rsidP="003E6241" w14:paraId="0643BCFA" w14:textId="20D10CA3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1g.</w:t>
            </w:r>
          </w:p>
        </w:tc>
        <w:tc>
          <w:tcPr>
            <w:tcW w:w="4614" w:type="dxa"/>
          </w:tcPr>
          <w:p w:rsidR="003E6241" w:rsidRPr="00677FB7" w:rsidP="003E6241" w14:paraId="6FB5747F" w14:textId="191B9BB3">
            <w:pPr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</w:rPr>
              <w:t>Prior to removal of the waiver requirement, I had a DATA waiver (X waiver) to prescribe buprenorphine for OUD.</w:t>
            </w:r>
          </w:p>
        </w:tc>
        <w:tc>
          <w:tcPr>
            <w:tcW w:w="1260" w:type="dxa"/>
          </w:tcPr>
          <w:p w:rsidR="003E6241" w:rsidRPr="00677FB7" w:rsidP="003E6241" w14:paraId="1F43166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3E6241" w:rsidRPr="00677FB7" w:rsidP="003E6241" w14:paraId="6BBE9D5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3E6241" w:rsidRPr="00677FB7" w:rsidP="003E6241" w14:paraId="0AA625F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  <w:tr w14:paraId="56F824F6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:rsidP="003E6241" w14:paraId="6AD155EC" w14:textId="083D05A8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1h.</w:t>
            </w:r>
          </w:p>
        </w:tc>
        <w:tc>
          <w:tcPr>
            <w:tcW w:w="4614" w:type="dxa"/>
          </w:tcPr>
          <w:p w:rsidR="003E6241" w:rsidRPr="00677FB7" w:rsidP="003E6241" w14:paraId="7BDA37F7" w14:textId="66C36343">
            <w:pPr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</w:rPr>
              <w:t>I refer patients to another provider for OUD treatment.</w:t>
            </w:r>
          </w:p>
        </w:tc>
        <w:tc>
          <w:tcPr>
            <w:tcW w:w="1260" w:type="dxa"/>
          </w:tcPr>
          <w:p w:rsidR="003E6241" w:rsidRPr="00677FB7" w:rsidP="003E6241" w14:paraId="7DA1FB0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3E6241" w:rsidRPr="00677FB7" w:rsidP="003E6241" w14:paraId="4A286F4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3E6241" w:rsidRPr="00677FB7" w:rsidP="003E6241" w14:paraId="0C42872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  <w:tr w14:paraId="41AFA95E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08AED088" w14:textId="58F2E06C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1i.</w:t>
            </w:r>
          </w:p>
        </w:tc>
        <w:tc>
          <w:tcPr>
            <w:tcW w:w="4614" w:type="dxa"/>
          </w:tcPr>
          <w:p w:rsidR="00A16525" w:rsidRPr="00677FB7" w14:paraId="358298BF" w14:textId="0AACDFF6">
            <w:pPr>
              <w:spacing w:before="60" w:after="60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t>Patients with OUD should be treated only by addiction specialists.</w:t>
            </w:r>
          </w:p>
        </w:tc>
        <w:tc>
          <w:tcPr>
            <w:tcW w:w="1260" w:type="dxa"/>
          </w:tcPr>
          <w:p w:rsidR="00A16525" w:rsidRPr="00677FB7" w14:paraId="6E2A98B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A16525" w:rsidRPr="00677FB7" w14:paraId="7331DA0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A16525" w:rsidRPr="00677FB7" w14:paraId="5A86433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  <w:tr w14:paraId="6FAC89BB" w14:textId="77777777" w:rsidTr="00A16525">
        <w:tblPrEx>
          <w:tblW w:w="956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0B01457B" w14:textId="0903FB16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1j.</w:t>
            </w:r>
          </w:p>
        </w:tc>
        <w:tc>
          <w:tcPr>
            <w:tcW w:w="4614" w:type="dxa"/>
          </w:tcPr>
          <w:p w:rsidR="00A16525" w:rsidRPr="00677FB7" w14:paraId="4AD33A5A" w14:textId="56FA2EA3">
            <w:pPr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t>I hold a certification in addiction medicine.</w:t>
            </w:r>
          </w:p>
        </w:tc>
        <w:tc>
          <w:tcPr>
            <w:tcW w:w="1260" w:type="dxa"/>
          </w:tcPr>
          <w:p w:rsidR="00A16525" w:rsidRPr="00677FB7" w14:paraId="2472712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</w:tcPr>
          <w:p w:rsidR="00A16525" w:rsidRPr="00677FB7" w14:paraId="556BB29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A16525" w:rsidRPr="00677FB7" w14:paraId="1FAE56D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</w:tr>
    </w:tbl>
    <w:bookmarkEnd w:id="3"/>
    <w:p w:rsidR="009E5CC9" w:rsidRPr="00677FB7" w:rsidP="00665AC3" w14:paraId="6ECF68B5" w14:textId="216A9080">
      <w:pPr>
        <w:keepNext/>
        <w:keepLines/>
        <w:spacing w:before="240" w:after="0"/>
        <w:outlineLvl w:val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77FB7">
        <w:rPr>
          <w:rFonts w:ascii="Times New Roman" w:hAnsi="Times New Roman" w:cs="Times New Roman"/>
          <w:color w:val="4472C4" w:themeColor="accent1"/>
          <w:sz w:val="28"/>
          <w:szCs w:val="28"/>
        </w:rPr>
        <w:t>OUD</w:t>
      </w:r>
      <w:r w:rsidRPr="00677FB7" w:rsidR="00665AC3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/Buprenorphine </w:t>
      </w:r>
      <w:r w:rsidRPr="00677FB7">
        <w:rPr>
          <w:rFonts w:ascii="Times New Roman" w:hAnsi="Times New Roman" w:cs="Times New Roman"/>
          <w:color w:val="4472C4" w:themeColor="accent1"/>
          <w:sz w:val="28"/>
          <w:szCs w:val="28"/>
        </w:rPr>
        <w:t>KAB</w:t>
      </w:r>
    </w:p>
    <w:bookmarkEnd w:id="2"/>
    <w:p w:rsidR="00A16525" w:rsidRPr="00677FB7" w:rsidP="00A16525" w14:paraId="2AED7353" w14:textId="23AE8073">
      <w:pPr>
        <w:pStyle w:val="Question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677FB7">
        <w:rPr>
          <w:rFonts w:ascii="Times New Roman" w:hAnsi="Times New Roman"/>
          <w:sz w:val="24"/>
          <w:szCs w:val="24"/>
        </w:rPr>
        <w:t>To what extent do you agree or disagree with the following?</w:t>
      </w:r>
    </w:p>
    <w:p w:rsidR="00A16525" w:rsidRPr="00677FB7" w:rsidP="00A16525" w14:paraId="726E0659" w14:textId="77777777">
      <w:pPr>
        <w:pStyle w:val="Question"/>
        <w:ind w:left="360" w:firstLine="0"/>
        <w:rPr>
          <w:rFonts w:ascii="Times New Roman" w:hAnsi="Times New Roman"/>
          <w:iCs/>
          <w:sz w:val="24"/>
          <w:szCs w:val="24"/>
        </w:rPr>
      </w:pPr>
      <w:r w:rsidRPr="00677FB7">
        <w:rPr>
          <w:rFonts w:ascii="Times New Roman" w:hAnsi="Times New Roman"/>
          <w:iCs/>
          <w:sz w:val="24"/>
          <w:szCs w:val="24"/>
        </w:rPr>
        <w:t>RANDOMIZE OPTIONS</w:t>
      </w:r>
    </w:p>
    <w:tbl>
      <w:tblPr>
        <w:tblW w:w="9744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080"/>
        <w:gridCol w:w="2274"/>
        <w:gridCol w:w="1080"/>
        <w:gridCol w:w="900"/>
        <w:gridCol w:w="990"/>
        <w:gridCol w:w="990"/>
        <w:gridCol w:w="990"/>
        <w:gridCol w:w="630"/>
        <w:gridCol w:w="810"/>
      </w:tblGrid>
      <w:tr w14:paraId="619463B2" w14:textId="77777777">
        <w:tblPrEx>
          <w:tblW w:w="9744" w:type="dxa"/>
          <w:tblInd w:w="5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shd w:val="pct15" w:color="auto" w:fill="auto"/>
          </w:tcPr>
          <w:p w:rsidR="00A16525" w:rsidRPr="00677FB7" w14:paraId="01F68450" w14:textId="77777777">
            <w:pPr>
              <w:spacing w:before="60" w:after="6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74" w:type="dxa"/>
            <w:shd w:val="pct15" w:color="auto" w:fill="auto"/>
            <w:vAlign w:val="bottom"/>
          </w:tcPr>
          <w:p w:rsidR="00A16525" w:rsidRPr="00677FB7" w14:paraId="693EADD4" w14:textId="77777777">
            <w:pPr>
              <w:spacing w:before="60" w:after="6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80" w:type="dxa"/>
            <w:shd w:val="pct15" w:color="auto" w:fill="auto"/>
            <w:vAlign w:val="bottom"/>
          </w:tcPr>
          <w:p w:rsidR="00A16525" w:rsidRPr="00677FB7" w14:paraId="249F83C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A16525" w:rsidRPr="00677FB7" w14:paraId="168F00A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Strongly Disagree</w:t>
            </w:r>
          </w:p>
        </w:tc>
        <w:tc>
          <w:tcPr>
            <w:tcW w:w="900" w:type="dxa"/>
            <w:shd w:val="pct15" w:color="auto" w:fill="auto"/>
            <w:vAlign w:val="bottom"/>
          </w:tcPr>
          <w:p w:rsidR="00A16525" w:rsidRPr="00677FB7" w14:paraId="071993B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A16525" w:rsidRPr="00677FB7" w14:paraId="7B45778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Disagree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A16525" w:rsidRPr="00677FB7" w14:paraId="3308376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A16525" w:rsidRPr="00677FB7" w14:paraId="5D42933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Somewhat Disagree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A16525" w:rsidRPr="00677FB7" w14:paraId="5E17215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A16525" w:rsidRPr="00677FB7" w14:paraId="3866D77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Neither Agree </w:t>
            </w: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or</w:t>
            </w: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Disagree (Neutral)</w:t>
            </w:r>
          </w:p>
          <w:p w:rsidR="00A16525" w:rsidRPr="00677FB7" w14:paraId="5C64569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pct15" w:color="auto" w:fill="auto"/>
            <w:vAlign w:val="bottom"/>
          </w:tcPr>
          <w:p w:rsidR="00A16525" w:rsidRPr="00677FB7" w14:paraId="105B4D8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16525" w:rsidRPr="00677FB7" w14:paraId="19B9157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Somewhat Agree</w:t>
            </w:r>
          </w:p>
          <w:p w:rsidR="00A16525" w:rsidRPr="00677FB7" w14:paraId="6C7A757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pct15" w:color="auto" w:fill="auto"/>
            <w:vAlign w:val="bottom"/>
          </w:tcPr>
          <w:p w:rsidR="00A16525" w:rsidRPr="00677FB7" w14:paraId="30FA19C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16525" w:rsidRPr="00677FB7" w14:paraId="05BB80F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</w:p>
        </w:tc>
        <w:tc>
          <w:tcPr>
            <w:tcW w:w="810" w:type="dxa"/>
            <w:shd w:val="pct15" w:color="auto" w:fill="auto"/>
          </w:tcPr>
          <w:p w:rsidR="00A16525" w:rsidRPr="00677FB7" w14:paraId="055075B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A16525" w:rsidRPr="00677FB7" w14:paraId="7AC1382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Strongly Agree</w:t>
            </w:r>
          </w:p>
        </w:tc>
      </w:tr>
      <w:tr w14:paraId="12227803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14C18599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</w:rPr>
            </w:pPr>
            <w:bookmarkStart w:id="4" w:name="_Hlk499910918"/>
            <w:r w:rsidRPr="00677FB7">
              <w:rPr>
                <w:rFonts w:ascii="Times New Roman" w:hAnsi="Times New Roman" w:cs="Times New Roman"/>
                <w:b/>
                <w:bCs/>
              </w:rPr>
              <w:t>2a.</w:t>
            </w:r>
          </w:p>
        </w:tc>
        <w:tc>
          <w:tcPr>
            <w:tcW w:w="2274" w:type="dxa"/>
          </w:tcPr>
          <w:p w:rsidR="00A16525" w:rsidRPr="00677FB7" w14:paraId="5F2F0191" w14:textId="3965717C">
            <w:pPr>
              <w:pStyle w:val="StyleLeft0Hanging002Before3ptAfter3pt"/>
              <w:rPr>
                <w:rFonts w:ascii="Times New Roman" w:hAnsi="Times New Roman"/>
                <w:sz w:val="22"/>
                <w:szCs w:val="22"/>
              </w:rPr>
            </w:pPr>
            <w:r w:rsidRPr="00677FB7">
              <w:rPr>
                <w:rFonts w:ascii="Times New Roman" w:hAnsi="Times New Roman"/>
                <w:sz w:val="22"/>
                <w:szCs w:val="22"/>
              </w:rPr>
              <w:t>OUD is a treatable disease.</w:t>
            </w:r>
          </w:p>
        </w:tc>
        <w:tc>
          <w:tcPr>
            <w:tcW w:w="1080" w:type="dxa"/>
          </w:tcPr>
          <w:p w:rsidR="00A16525" w:rsidRPr="00677FB7" w14:paraId="295C005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49864D0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404587D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467A1B5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55772A8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57A73BA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45A97CB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656EC68F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4F62C469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2b.</w:t>
            </w:r>
          </w:p>
        </w:tc>
        <w:tc>
          <w:tcPr>
            <w:tcW w:w="2274" w:type="dxa"/>
          </w:tcPr>
          <w:p w:rsidR="00A16525" w:rsidRPr="00677FB7" w14:paraId="1B15C843" w14:textId="19F43E78">
            <w:pPr>
              <w:spacing w:before="60" w:after="6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OUD requires long-term treatment.</w:t>
            </w:r>
          </w:p>
        </w:tc>
        <w:tc>
          <w:tcPr>
            <w:tcW w:w="1080" w:type="dxa"/>
          </w:tcPr>
          <w:p w:rsidR="00A16525" w:rsidRPr="00677FB7" w14:paraId="2DB07D3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66BFAC3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623FD8D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466F3FF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34F5007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361F3E4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67A5F9D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000A8863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49"/>
        </w:trPr>
        <w:tc>
          <w:tcPr>
            <w:tcW w:w="1080" w:type="dxa"/>
          </w:tcPr>
          <w:p w:rsidR="00A16525" w:rsidRPr="00677FB7" w14:paraId="65C435C9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2c.</w:t>
            </w:r>
          </w:p>
        </w:tc>
        <w:tc>
          <w:tcPr>
            <w:tcW w:w="2274" w:type="dxa"/>
          </w:tcPr>
          <w:p w:rsidR="00A16525" w:rsidRPr="00677FB7" w14:paraId="3350580E" w14:textId="06BAC316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would consider prescribing buprenorphine if I identified a patient with OUD in my practice.</w:t>
            </w:r>
          </w:p>
        </w:tc>
        <w:tc>
          <w:tcPr>
            <w:tcW w:w="1080" w:type="dxa"/>
          </w:tcPr>
          <w:p w:rsidR="00A16525" w:rsidRPr="00677FB7" w14:paraId="2C4EEA7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6A86188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35687E9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04CE190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71A268F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7EA1ECF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250D087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27ED3C4C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2F1EF88F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2d.</w:t>
            </w:r>
          </w:p>
        </w:tc>
        <w:tc>
          <w:tcPr>
            <w:tcW w:w="2274" w:type="dxa"/>
          </w:tcPr>
          <w:p w:rsidR="00A16525" w:rsidRPr="00677FB7" w:rsidP="00A16525" w14:paraId="52326170" w14:textId="7267F29A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Other OUD medications are safer than buprenorphine.</w:t>
            </w:r>
            <w:r w:rsidRPr="00677F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0" w:type="dxa"/>
          </w:tcPr>
          <w:p w:rsidR="00A16525" w:rsidRPr="00677FB7" w14:paraId="71D0E4D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75E8268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661B172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38552F9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370F21E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5A93516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60A7FEF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5A8B33BF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532EFF08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2e.</w:t>
            </w:r>
          </w:p>
        </w:tc>
        <w:tc>
          <w:tcPr>
            <w:tcW w:w="2274" w:type="dxa"/>
          </w:tcPr>
          <w:p w:rsidR="00A16525" w:rsidRPr="00677FB7" w14:paraId="4CFAC46D" w14:textId="6F5BE158">
            <w:pPr>
              <w:spacing w:before="60" w:after="6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Other OUD medications have fewer side effects than buprenorphine. </w:t>
            </w:r>
          </w:p>
        </w:tc>
        <w:tc>
          <w:tcPr>
            <w:tcW w:w="1080" w:type="dxa"/>
          </w:tcPr>
          <w:p w:rsidR="00A16525" w:rsidRPr="00677FB7" w14:paraId="4B4E605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18D3B6A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0D135A4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3A7BD47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3B930F0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13B38C8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6A22F7D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4D62576D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294D0027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2f.</w:t>
            </w:r>
          </w:p>
        </w:tc>
        <w:tc>
          <w:tcPr>
            <w:tcW w:w="2274" w:type="dxa"/>
          </w:tcPr>
          <w:p w:rsidR="00A16525" w:rsidRPr="00677FB7" w:rsidP="00A16525" w14:paraId="0A0BA2E0" w14:textId="077C24CD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Other OUD medications are more effective than buprenorphine.</w:t>
            </w:r>
          </w:p>
        </w:tc>
        <w:tc>
          <w:tcPr>
            <w:tcW w:w="1080" w:type="dxa"/>
          </w:tcPr>
          <w:p w:rsidR="00A16525" w:rsidRPr="00677FB7" w14:paraId="7B74228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315D3C8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60E7FCC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3ED85FA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0DDAD7A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1F8FBB7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6816CA7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1185372C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50C0D7C6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2g.</w:t>
            </w:r>
          </w:p>
        </w:tc>
        <w:tc>
          <w:tcPr>
            <w:tcW w:w="2274" w:type="dxa"/>
          </w:tcPr>
          <w:p w:rsidR="00A16525" w:rsidRPr="00677FB7" w:rsidP="00A16525" w14:paraId="1122A558" w14:textId="4EEC332E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Prescribing buprenorphine for OUD attracts an ‘undesirable’ patient population. </w:t>
            </w:r>
          </w:p>
        </w:tc>
        <w:tc>
          <w:tcPr>
            <w:tcW w:w="1080" w:type="dxa"/>
          </w:tcPr>
          <w:p w:rsidR="00A16525" w:rsidRPr="00677FB7" w14:paraId="792DCF5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6D7873E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410263F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13C1E3D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104F1C5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45FE9F3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542E5BD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29CFC115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3EA24915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2h.</w:t>
            </w:r>
          </w:p>
        </w:tc>
        <w:tc>
          <w:tcPr>
            <w:tcW w:w="2274" w:type="dxa"/>
          </w:tcPr>
          <w:p w:rsidR="00A16525" w:rsidRPr="00677FB7" w:rsidP="00A16525" w14:paraId="72DA8A03" w14:textId="00DAB2B0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am confident in my ability to treat patients with OUD.</w:t>
            </w:r>
          </w:p>
        </w:tc>
        <w:tc>
          <w:tcPr>
            <w:tcW w:w="1080" w:type="dxa"/>
          </w:tcPr>
          <w:p w:rsidR="00A16525" w:rsidRPr="00677FB7" w14:paraId="44ED77B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6515C30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0EE6C0F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4584FDF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1A100F2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7523036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5B460F8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129A8701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222F1E32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2i.</w:t>
            </w:r>
          </w:p>
        </w:tc>
        <w:tc>
          <w:tcPr>
            <w:tcW w:w="2274" w:type="dxa"/>
          </w:tcPr>
          <w:p w:rsidR="00A16525" w:rsidRPr="00677FB7" w14:paraId="04A6164C" w14:textId="7510A033">
            <w:pPr>
              <w:spacing w:before="60" w:after="6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Buprenorphine treatment for OUD is substituting one drug for another.</w:t>
            </w:r>
          </w:p>
        </w:tc>
        <w:tc>
          <w:tcPr>
            <w:tcW w:w="1080" w:type="dxa"/>
          </w:tcPr>
          <w:p w:rsidR="00A16525" w:rsidRPr="00677FB7" w14:paraId="72B2029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3219BE9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20B22E3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6EA452D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3109FD6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674B64C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5265487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2086F1A4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A16525" w:rsidRPr="00677FB7" w14:paraId="4D39EF8E" w14:textId="777777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2j.</w:t>
            </w:r>
          </w:p>
        </w:tc>
        <w:tc>
          <w:tcPr>
            <w:tcW w:w="2274" w:type="dxa"/>
          </w:tcPr>
          <w:p w:rsidR="00A16525" w:rsidRPr="00677FB7" w:rsidP="00A16525" w14:paraId="42A7EB49" w14:textId="1E4DEBE5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Buprenorphine prescribed for OUD is likely to be diverted (used by someone other than the patient for whom it was prescribed).</w:t>
            </w:r>
          </w:p>
        </w:tc>
        <w:tc>
          <w:tcPr>
            <w:tcW w:w="1080" w:type="dxa"/>
          </w:tcPr>
          <w:p w:rsidR="00A16525" w:rsidRPr="00677FB7" w14:paraId="3EFA1B0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A16525" w:rsidRPr="00677FB7" w14:paraId="1BEC78C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16525" w:rsidRPr="00677FB7" w14:paraId="59E2F0F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16525" w:rsidRPr="00677FB7" w14:paraId="724413A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A16525" w:rsidRPr="00677FB7" w14:paraId="38B3675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A16525" w:rsidRPr="00677FB7" w14:paraId="558FE40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A16525" w:rsidRPr="00677FB7" w14:paraId="0C2C74B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</w:tbl>
    <w:bookmarkEnd w:id="4"/>
    <w:p w:rsidR="00261E93" w:rsidRPr="00677FB7" w:rsidP="00261E93" w14:paraId="7A3B1D1B" w14:textId="77777777">
      <w:p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77FB7">
        <w:rPr>
          <w:rFonts w:ascii="Times New Roman" w:hAnsi="Times New Roman" w:cs="Times New Roman"/>
          <w:color w:val="4472C4" w:themeColor="accent1"/>
          <w:sz w:val="28"/>
          <w:szCs w:val="28"/>
        </w:rPr>
        <w:t>Buprenorphine prescribing barriers</w:t>
      </w:r>
    </w:p>
    <w:p w:rsidR="00261E93" w:rsidRPr="00677FB7" w:rsidP="00261E93" w14:paraId="48D8A066" w14:textId="77777777">
      <w:pPr>
        <w:pStyle w:val="ListParagraph"/>
        <w:spacing w:after="0"/>
        <w:rPr>
          <w:rFonts w:ascii="Times New Roman" w:hAnsi="Times New Roman" w:cs="Times New Roman"/>
        </w:rPr>
      </w:pPr>
    </w:p>
    <w:p w:rsidR="003E6241" w:rsidRPr="00677FB7" w14:paraId="42D73176" w14:textId="121E89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677FB7">
        <w:rPr>
          <w:rFonts w:ascii="Times New Roman" w:hAnsi="Times New Roman" w:cs="Times New Roman"/>
          <w:sz w:val="24"/>
          <w:szCs w:val="24"/>
        </w:rPr>
        <w:t>To what extent do you agree or disagree you</w:t>
      </w:r>
      <w:r w:rsidRPr="00677FB7" w:rsidR="00261E93">
        <w:rPr>
          <w:rFonts w:ascii="Times New Roman" w:hAnsi="Times New Roman" w:cs="Times New Roman"/>
          <w:sz w:val="24"/>
          <w:szCs w:val="24"/>
        </w:rPr>
        <w:t xml:space="preserve"> have been </w:t>
      </w:r>
      <w:r w:rsidRPr="00677FB7" w:rsidR="00261E93">
        <w:rPr>
          <w:rFonts w:ascii="Times New Roman" w:hAnsi="Times New Roman" w:cs="Times New Roman"/>
          <w:sz w:val="24"/>
          <w:szCs w:val="24"/>
          <w:u w:val="single"/>
        </w:rPr>
        <w:t>hesitant to prescribe</w:t>
      </w:r>
      <w:r w:rsidRPr="00677FB7" w:rsidR="00261E93">
        <w:rPr>
          <w:rFonts w:ascii="Times New Roman" w:hAnsi="Times New Roman" w:cs="Times New Roman"/>
          <w:sz w:val="24"/>
          <w:szCs w:val="24"/>
        </w:rPr>
        <w:t xml:space="preserve"> buprenorphine for OUD because</w:t>
      </w:r>
      <w:r w:rsidRPr="00677FB7" w:rsidR="00E459BC">
        <w:rPr>
          <w:rFonts w:ascii="Times New Roman" w:hAnsi="Times New Roman" w:cs="Times New Roman"/>
          <w:sz w:val="24"/>
          <w:szCs w:val="24"/>
        </w:rPr>
        <w:t xml:space="preserve"> of the following</w:t>
      </w:r>
      <w:r w:rsidRPr="00677FB7" w:rsidR="00261E9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37457363"/>
    </w:p>
    <w:p w:rsidR="003E6241" w:rsidRPr="00677FB7" w:rsidP="003E6241" w14:paraId="4474253C" w14:textId="77777777">
      <w:pPr>
        <w:pStyle w:val="Question"/>
        <w:ind w:left="360" w:firstLine="0"/>
        <w:rPr>
          <w:rFonts w:ascii="Times New Roman" w:hAnsi="Times New Roman"/>
          <w:iCs/>
          <w:sz w:val="24"/>
          <w:szCs w:val="24"/>
        </w:rPr>
      </w:pPr>
      <w:r w:rsidRPr="00677FB7">
        <w:rPr>
          <w:rFonts w:ascii="Times New Roman" w:hAnsi="Times New Roman"/>
          <w:iCs/>
          <w:sz w:val="24"/>
          <w:szCs w:val="24"/>
        </w:rPr>
        <w:t>RANDOMIZE OPTIONS</w:t>
      </w:r>
    </w:p>
    <w:tbl>
      <w:tblPr>
        <w:tblW w:w="9744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080"/>
        <w:gridCol w:w="2274"/>
        <w:gridCol w:w="1080"/>
        <w:gridCol w:w="900"/>
        <w:gridCol w:w="990"/>
        <w:gridCol w:w="990"/>
        <w:gridCol w:w="990"/>
        <w:gridCol w:w="630"/>
        <w:gridCol w:w="810"/>
      </w:tblGrid>
      <w:tr w14:paraId="276A3914" w14:textId="77777777">
        <w:tblPrEx>
          <w:tblW w:w="9744" w:type="dxa"/>
          <w:tblInd w:w="5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shd w:val="pct15" w:color="auto" w:fill="auto"/>
          </w:tcPr>
          <w:p w:rsidR="003E6241" w:rsidRPr="00677FB7" w14:paraId="36C5396D" w14:textId="77777777">
            <w:pPr>
              <w:spacing w:before="60" w:after="6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74" w:type="dxa"/>
            <w:shd w:val="pct15" w:color="auto" w:fill="auto"/>
            <w:vAlign w:val="bottom"/>
          </w:tcPr>
          <w:p w:rsidR="003E6241" w:rsidRPr="00677FB7" w14:paraId="4738E124" w14:textId="77777777">
            <w:pPr>
              <w:spacing w:before="60" w:after="6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80" w:type="dxa"/>
            <w:shd w:val="pct15" w:color="auto" w:fill="auto"/>
            <w:vAlign w:val="bottom"/>
          </w:tcPr>
          <w:p w:rsidR="003E6241" w:rsidRPr="00677FB7" w14:paraId="6C21F40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3E6241" w:rsidRPr="00677FB7" w14:paraId="6D9C659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Strongly Disagree</w:t>
            </w:r>
          </w:p>
        </w:tc>
        <w:tc>
          <w:tcPr>
            <w:tcW w:w="900" w:type="dxa"/>
            <w:shd w:val="pct15" w:color="auto" w:fill="auto"/>
            <w:vAlign w:val="bottom"/>
          </w:tcPr>
          <w:p w:rsidR="003E6241" w:rsidRPr="00677FB7" w14:paraId="23F368F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3E6241" w:rsidRPr="00677FB7" w14:paraId="4C0DB9D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Disagree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3E6241" w:rsidRPr="00677FB7" w14:paraId="459F7A9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3E6241" w:rsidRPr="00677FB7" w14:paraId="122E0A7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Somewhat Disagree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3E6241" w:rsidRPr="00677FB7" w14:paraId="0B54E98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3E6241" w:rsidRPr="00677FB7" w14:paraId="53908A0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Neither Agree </w:t>
            </w: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or</w:t>
            </w: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Disagree (Neutral)</w:t>
            </w:r>
          </w:p>
          <w:p w:rsidR="003E6241" w:rsidRPr="00677FB7" w14:paraId="6B0C3D8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pct15" w:color="auto" w:fill="auto"/>
            <w:vAlign w:val="bottom"/>
          </w:tcPr>
          <w:p w:rsidR="003E6241" w:rsidRPr="00677FB7" w14:paraId="4FA06D9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3E6241" w:rsidRPr="00677FB7" w14:paraId="5898C06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Somewhat Agree</w:t>
            </w:r>
          </w:p>
          <w:p w:rsidR="003E6241" w:rsidRPr="00677FB7" w14:paraId="7718F52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pct15" w:color="auto" w:fill="auto"/>
            <w:vAlign w:val="bottom"/>
          </w:tcPr>
          <w:p w:rsidR="003E6241" w:rsidRPr="00677FB7" w14:paraId="1381773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3E6241" w:rsidRPr="00677FB7" w14:paraId="68C74CA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</w:p>
        </w:tc>
        <w:tc>
          <w:tcPr>
            <w:tcW w:w="810" w:type="dxa"/>
            <w:shd w:val="pct15" w:color="auto" w:fill="auto"/>
          </w:tcPr>
          <w:p w:rsidR="003E6241" w:rsidRPr="00677FB7" w14:paraId="40D55E9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3E6241" w:rsidRPr="00677FB7" w14:paraId="5499B2B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Strongly Agree</w:t>
            </w:r>
          </w:p>
        </w:tc>
      </w:tr>
      <w:tr w14:paraId="1E947315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311C6DE3" w14:textId="313708DC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</w:rPr>
            </w:pPr>
            <w:r w:rsidRPr="00677FB7">
              <w:rPr>
                <w:rFonts w:ascii="Times New Roman" w:hAnsi="Times New Roman" w:cs="Times New Roman"/>
                <w:b/>
                <w:bCs/>
              </w:rPr>
              <w:t>3a.</w:t>
            </w:r>
          </w:p>
        </w:tc>
        <w:tc>
          <w:tcPr>
            <w:tcW w:w="2274" w:type="dxa"/>
          </w:tcPr>
          <w:p w:rsidR="003E6241" w:rsidRPr="00677FB7" w:rsidP="003E6241" w14:paraId="2AB06B18" w14:textId="376E3C9C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Non-drug modalities are more effective to treat OUD.  </w:t>
            </w:r>
            <w:r w:rsidRPr="00677F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0" w:type="dxa"/>
          </w:tcPr>
          <w:p w:rsidR="003E6241" w:rsidRPr="00677FB7" w14:paraId="4D09321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74D362E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6C876F1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22BCF64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4641F66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6B96FF7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1AD2A86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453D32F0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400FAE6B" w14:textId="052BBCEE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3b.</w:t>
            </w:r>
          </w:p>
        </w:tc>
        <w:tc>
          <w:tcPr>
            <w:tcW w:w="2274" w:type="dxa"/>
          </w:tcPr>
          <w:p w:rsidR="003E6241" w:rsidRPr="00677FB7" w14:paraId="34A304C8" w14:textId="03D2C05C">
            <w:pPr>
              <w:spacing w:before="60" w:after="6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The complexity of treating patients with OUD. </w:t>
            </w:r>
            <w:r w:rsidRPr="00677F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0" w:type="dxa"/>
          </w:tcPr>
          <w:p w:rsidR="003E6241" w:rsidRPr="00677FB7" w14:paraId="6CFB323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7BC14AD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4161914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570FCD1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143B422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4065630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0C94D85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3BBDF042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49"/>
        </w:trPr>
        <w:tc>
          <w:tcPr>
            <w:tcW w:w="1080" w:type="dxa"/>
          </w:tcPr>
          <w:p w:rsidR="003E6241" w:rsidRPr="00677FB7" w14:paraId="57D80225" w14:textId="45C77877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3c.</w:t>
            </w:r>
          </w:p>
        </w:tc>
        <w:tc>
          <w:tcPr>
            <w:tcW w:w="2274" w:type="dxa"/>
          </w:tcPr>
          <w:p w:rsidR="003E6241" w:rsidRPr="00677FB7" w14:paraId="14D720EF" w14:textId="71D6383A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Concerns about federal oversight.</w:t>
            </w:r>
          </w:p>
        </w:tc>
        <w:tc>
          <w:tcPr>
            <w:tcW w:w="1080" w:type="dxa"/>
          </w:tcPr>
          <w:p w:rsidR="003E6241" w:rsidRPr="00677FB7" w14:paraId="1C171BF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3D995E0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3FB7FC7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105D529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67368A9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327019A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1195D2A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6246CF3A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00B6ED4C" w14:textId="17395CAA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3d.</w:t>
            </w:r>
          </w:p>
        </w:tc>
        <w:tc>
          <w:tcPr>
            <w:tcW w:w="2274" w:type="dxa"/>
          </w:tcPr>
          <w:p w:rsidR="003E6241" w:rsidRPr="00677FB7" w14:paraId="04BA1D82" w14:textId="637C9621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The induction </w:t>
            </w:r>
            <w:r w:rsidRPr="00677FB7">
              <w:rPr>
                <w:rFonts w:ascii="Times New Roman" w:hAnsi="Times New Roman" w:cs="Times New Roman"/>
              </w:rPr>
              <w:t>process</w:t>
            </w:r>
            <w:r w:rsidRPr="00677F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</w:tcPr>
          <w:p w:rsidR="003E6241" w:rsidRPr="00677FB7" w14:paraId="730AADB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7BB802C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5D4EB7F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2FF5A4A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7DBA6D8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74091CE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1CA7893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2D078F13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5188C746" w14:textId="5C8319DD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3e.</w:t>
            </w:r>
          </w:p>
        </w:tc>
        <w:tc>
          <w:tcPr>
            <w:tcW w:w="2274" w:type="dxa"/>
          </w:tcPr>
          <w:p w:rsidR="003E6241" w:rsidRPr="00677FB7" w14:paraId="0751B528" w14:textId="332DCB1F">
            <w:pPr>
              <w:spacing w:before="60" w:after="6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Patients do not want to be on buprenorphine long term. </w:t>
            </w:r>
          </w:p>
        </w:tc>
        <w:tc>
          <w:tcPr>
            <w:tcW w:w="1080" w:type="dxa"/>
          </w:tcPr>
          <w:p w:rsidR="003E6241" w:rsidRPr="00677FB7" w14:paraId="649F622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5185227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7B89420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5BB78D0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2BA9B76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28ECF7C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25EA6A9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2B053DDC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1608A78B" w14:textId="6200CA66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3f.</w:t>
            </w:r>
          </w:p>
        </w:tc>
        <w:tc>
          <w:tcPr>
            <w:tcW w:w="2274" w:type="dxa"/>
          </w:tcPr>
          <w:p w:rsidR="003E6241" w:rsidRPr="00677FB7" w14:paraId="65103897" w14:textId="5E2C7CDD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Patients with OUD will not use buprenorphine as prescribed. </w:t>
            </w:r>
            <w:r w:rsidRPr="00677F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0" w:type="dxa"/>
          </w:tcPr>
          <w:p w:rsidR="003E6241" w:rsidRPr="00677FB7" w14:paraId="3A57E26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58966D2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1DE741A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4BCF33A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66FD9B8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2A439E2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7F16DC1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4DB13C32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0322F811" w14:textId="5FCF4FE1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3g.</w:t>
            </w:r>
          </w:p>
        </w:tc>
        <w:tc>
          <w:tcPr>
            <w:tcW w:w="2274" w:type="dxa"/>
          </w:tcPr>
          <w:p w:rsidR="003E6241" w:rsidRPr="00677FB7" w14:paraId="6F93612A" w14:textId="6706C56C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State-level requirements. </w:t>
            </w:r>
          </w:p>
        </w:tc>
        <w:tc>
          <w:tcPr>
            <w:tcW w:w="1080" w:type="dxa"/>
          </w:tcPr>
          <w:p w:rsidR="003E6241" w:rsidRPr="00677FB7" w14:paraId="040382E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15C2491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597BABE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787EE35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36E41DF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685EE17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1AFBEC9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1F881748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235F18FE" w14:textId="1DBFA706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3h.</w:t>
            </w:r>
          </w:p>
        </w:tc>
        <w:tc>
          <w:tcPr>
            <w:tcW w:w="2274" w:type="dxa"/>
          </w:tcPr>
          <w:p w:rsidR="003E6241" w:rsidRPr="00677FB7" w14:paraId="124E7F0D" w14:textId="67B0296C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Patients have given me negative feedback about buprenorphine.</w:t>
            </w:r>
          </w:p>
        </w:tc>
        <w:tc>
          <w:tcPr>
            <w:tcW w:w="1080" w:type="dxa"/>
          </w:tcPr>
          <w:p w:rsidR="003E6241" w:rsidRPr="00677FB7" w14:paraId="686CC0B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2F2AA9D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12C16F4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21D69AB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40F905A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2C5A24C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19424CC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736A76C6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42F1E658" w14:textId="6A7445F4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3i.</w:t>
            </w:r>
          </w:p>
        </w:tc>
        <w:tc>
          <w:tcPr>
            <w:tcW w:w="2274" w:type="dxa"/>
          </w:tcPr>
          <w:p w:rsidR="003E6241" w:rsidRPr="00677FB7" w:rsidP="003E6241" w14:paraId="551E98DB" w14:textId="7EFE7B2D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Training and legal requirements are continually changing.</w:t>
            </w:r>
          </w:p>
        </w:tc>
        <w:tc>
          <w:tcPr>
            <w:tcW w:w="1080" w:type="dxa"/>
          </w:tcPr>
          <w:p w:rsidR="003E6241" w:rsidRPr="00677FB7" w14:paraId="11DAF01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17385BE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68294D7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138E4ED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55742C5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64D58D9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6FA6F74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6EE88DE8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565B8B7B" w14:textId="3DC1390A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3j.</w:t>
            </w:r>
          </w:p>
        </w:tc>
        <w:tc>
          <w:tcPr>
            <w:tcW w:w="2274" w:type="dxa"/>
          </w:tcPr>
          <w:p w:rsidR="003E6241" w:rsidRPr="00677FB7" w14:paraId="1102C9C6" w14:textId="77F50A5C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am not comfortable initiating buprenorphine in an outpatient setting.</w:t>
            </w:r>
          </w:p>
        </w:tc>
        <w:tc>
          <w:tcPr>
            <w:tcW w:w="1080" w:type="dxa"/>
          </w:tcPr>
          <w:p w:rsidR="003E6241" w:rsidRPr="00677FB7" w14:paraId="33036D7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258B8BC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757F374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2C795A2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4684EB5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7444C8D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0DD992F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</w:tbl>
    <w:p w:rsidR="003E6241" w:rsidRPr="00677FB7" w:rsidP="00261E93" w14:paraId="654FE0E9" w14:textId="77777777">
      <w:pPr>
        <w:spacing w:after="0"/>
        <w:rPr>
          <w:rFonts w:ascii="Times New Roman" w:hAnsi="Times New Roman" w:cs="Times New Roman"/>
          <w:color w:val="4472C4" w:themeColor="accent1"/>
        </w:rPr>
      </w:pPr>
    </w:p>
    <w:bookmarkEnd w:id="5"/>
    <w:p w:rsidR="003D7741" w:rsidRPr="00677FB7" w:rsidP="003D7741" w14:paraId="20ED9148" w14:textId="6F009B45">
      <w:p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77FB7">
        <w:rPr>
          <w:rFonts w:ascii="Times New Roman" w:hAnsi="Times New Roman" w:cs="Times New Roman"/>
          <w:color w:val="4472C4" w:themeColor="accent1"/>
          <w:sz w:val="28"/>
          <w:szCs w:val="28"/>
        </w:rPr>
        <w:t>Buprenorphine prescribing barriers</w:t>
      </w:r>
    </w:p>
    <w:p w:rsidR="003D7741" w:rsidRPr="00677FB7" w:rsidP="003D7741" w14:paraId="0D752F79" w14:textId="77777777">
      <w:pPr>
        <w:pStyle w:val="ListParagraph"/>
        <w:spacing w:after="0"/>
        <w:rPr>
          <w:rFonts w:ascii="Times New Roman" w:hAnsi="Times New Roman" w:cs="Times New Roman"/>
        </w:rPr>
      </w:pPr>
    </w:p>
    <w:p w:rsidR="00570F82" w:rsidRPr="00677FB7" w:rsidP="00A16525" w14:paraId="2A0D24C5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7FB7">
        <w:rPr>
          <w:rFonts w:ascii="Times New Roman" w:hAnsi="Times New Roman" w:cs="Times New Roman"/>
          <w:sz w:val="24"/>
          <w:szCs w:val="24"/>
        </w:rPr>
        <w:t xml:space="preserve">To what extent do you agree or disagree </w:t>
      </w:r>
      <w:r w:rsidRPr="00677FB7" w:rsidR="00E459BC"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677FB7" w:rsidR="003D7741">
        <w:rPr>
          <w:rFonts w:ascii="Times New Roman" w:hAnsi="Times New Roman" w:cs="Times New Roman"/>
          <w:sz w:val="24"/>
          <w:szCs w:val="24"/>
        </w:rPr>
        <w:t xml:space="preserve">would </w:t>
      </w:r>
      <w:r w:rsidRPr="00677FB7" w:rsidR="00E459BC">
        <w:rPr>
          <w:rFonts w:ascii="Times New Roman" w:hAnsi="Times New Roman" w:cs="Times New Roman"/>
          <w:sz w:val="24"/>
          <w:szCs w:val="24"/>
        </w:rPr>
        <w:t>make you</w:t>
      </w:r>
      <w:r w:rsidRPr="00677FB7" w:rsidR="003D7741">
        <w:rPr>
          <w:rFonts w:ascii="Times New Roman" w:hAnsi="Times New Roman" w:cs="Times New Roman"/>
          <w:sz w:val="24"/>
          <w:szCs w:val="24"/>
        </w:rPr>
        <w:t xml:space="preserve"> </w:t>
      </w:r>
      <w:r w:rsidRPr="00677FB7" w:rsidR="003D7741">
        <w:rPr>
          <w:rFonts w:ascii="Times New Roman" w:hAnsi="Times New Roman" w:cs="Times New Roman"/>
          <w:sz w:val="24"/>
          <w:szCs w:val="24"/>
          <w:u w:val="single"/>
        </w:rPr>
        <w:t>more likely to prescribe</w:t>
      </w:r>
      <w:r w:rsidRPr="00677FB7" w:rsidR="003D7741">
        <w:rPr>
          <w:rFonts w:ascii="Times New Roman" w:hAnsi="Times New Roman" w:cs="Times New Roman"/>
          <w:sz w:val="24"/>
          <w:szCs w:val="24"/>
        </w:rPr>
        <w:t xml:space="preserve"> </w:t>
      </w:r>
      <w:r w:rsidRPr="00677FB7" w:rsidR="00437B10">
        <w:rPr>
          <w:rFonts w:ascii="Times New Roman" w:hAnsi="Times New Roman" w:cs="Times New Roman"/>
          <w:sz w:val="24"/>
          <w:szCs w:val="24"/>
        </w:rPr>
        <w:t>buprenorphine</w:t>
      </w:r>
      <w:r w:rsidRPr="00677FB7" w:rsidR="003D7741">
        <w:rPr>
          <w:rFonts w:ascii="Times New Roman" w:hAnsi="Times New Roman" w:cs="Times New Roman"/>
          <w:sz w:val="24"/>
          <w:szCs w:val="24"/>
        </w:rPr>
        <w:t xml:space="preserve"> for OUD</w:t>
      </w:r>
      <w:r w:rsidRPr="00677F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6241" w:rsidRPr="00677FB7" w:rsidP="003E6241" w14:paraId="1A01E2AF" w14:textId="77777777">
      <w:pPr>
        <w:pStyle w:val="Question"/>
        <w:ind w:left="360" w:firstLine="0"/>
        <w:rPr>
          <w:rFonts w:ascii="Times New Roman" w:hAnsi="Times New Roman"/>
          <w:iCs/>
          <w:sz w:val="24"/>
          <w:szCs w:val="24"/>
        </w:rPr>
      </w:pPr>
      <w:r w:rsidRPr="00677FB7">
        <w:rPr>
          <w:rFonts w:ascii="Times New Roman" w:hAnsi="Times New Roman"/>
          <w:iCs/>
          <w:sz w:val="24"/>
          <w:szCs w:val="24"/>
        </w:rPr>
        <w:t>RANDOMIZE OPTIONS</w:t>
      </w:r>
    </w:p>
    <w:tbl>
      <w:tblPr>
        <w:tblW w:w="9744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080"/>
        <w:gridCol w:w="2274"/>
        <w:gridCol w:w="1080"/>
        <w:gridCol w:w="900"/>
        <w:gridCol w:w="990"/>
        <w:gridCol w:w="990"/>
        <w:gridCol w:w="990"/>
        <w:gridCol w:w="630"/>
        <w:gridCol w:w="810"/>
      </w:tblGrid>
      <w:tr w14:paraId="2CE87753" w14:textId="77777777">
        <w:tblPrEx>
          <w:tblW w:w="9744" w:type="dxa"/>
          <w:tblInd w:w="5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shd w:val="pct15" w:color="auto" w:fill="auto"/>
          </w:tcPr>
          <w:p w:rsidR="003E6241" w:rsidRPr="00677FB7" w14:paraId="55620EEB" w14:textId="77777777">
            <w:pPr>
              <w:spacing w:before="60" w:after="6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74" w:type="dxa"/>
            <w:shd w:val="pct15" w:color="auto" w:fill="auto"/>
            <w:vAlign w:val="bottom"/>
          </w:tcPr>
          <w:p w:rsidR="003E6241" w:rsidRPr="00677FB7" w:rsidP="003E6241" w14:paraId="55ED7FC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“I would be more likely to prescribe if…” </w:t>
            </w:r>
          </w:p>
          <w:p w:rsidR="003E6241" w:rsidRPr="00677FB7" w14:paraId="2DE321D1" w14:textId="77777777">
            <w:pPr>
              <w:spacing w:before="60" w:after="6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80" w:type="dxa"/>
            <w:shd w:val="pct15" w:color="auto" w:fill="auto"/>
            <w:vAlign w:val="bottom"/>
          </w:tcPr>
          <w:p w:rsidR="003E6241" w:rsidRPr="00677FB7" w14:paraId="7D951D9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3E6241" w:rsidRPr="00677FB7" w14:paraId="5C9D6C2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Strongly Disagree</w:t>
            </w:r>
          </w:p>
        </w:tc>
        <w:tc>
          <w:tcPr>
            <w:tcW w:w="900" w:type="dxa"/>
            <w:shd w:val="pct15" w:color="auto" w:fill="auto"/>
            <w:vAlign w:val="bottom"/>
          </w:tcPr>
          <w:p w:rsidR="003E6241" w:rsidRPr="00677FB7" w14:paraId="1E4AA12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3E6241" w:rsidRPr="00677FB7" w14:paraId="3014591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Disagree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3E6241" w:rsidRPr="00677FB7" w14:paraId="17AA82A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3E6241" w:rsidRPr="00677FB7" w14:paraId="0362019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Somewhat Disagree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3E6241" w:rsidRPr="00677FB7" w14:paraId="61E443B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3E6241" w:rsidRPr="00677FB7" w14:paraId="0D079ED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Neither Agree </w:t>
            </w: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or</w:t>
            </w: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Disagree (Neutral)</w:t>
            </w:r>
          </w:p>
          <w:p w:rsidR="003E6241" w:rsidRPr="00677FB7" w14:paraId="7865C7F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pct15" w:color="auto" w:fill="auto"/>
            <w:vAlign w:val="bottom"/>
          </w:tcPr>
          <w:p w:rsidR="003E6241" w:rsidRPr="00677FB7" w14:paraId="73B5467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3E6241" w:rsidRPr="00677FB7" w14:paraId="0C5D274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Somewhat Agree</w:t>
            </w:r>
          </w:p>
          <w:p w:rsidR="003E6241" w:rsidRPr="00677FB7" w14:paraId="6CB7FBB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pct15" w:color="auto" w:fill="auto"/>
            <w:vAlign w:val="bottom"/>
          </w:tcPr>
          <w:p w:rsidR="003E6241" w:rsidRPr="00677FB7" w14:paraId="693FCB0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3E6241" w:rsidRPr="00677FB7" w14:paraId="4F5BE29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</w:p>
        </w:tc>
        <w:tc>
          <w:tcPr>
            <w:tcW w:w="810" w:type="dxa"/>
            <w:shd w:val="pct15" w:color="auto" w:fill="auto"/>
          </w:tcPr>
          <w:p w:rsidR="003E6241" w:rsidRPr="00677FB7" w14:paraId="130FC28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3E6241" w:rsidRPr="00677FB7" w14:paraId="5EA64D1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Strongly Agree</w:t>
            </w:r>
          </w:p>
        </w:tc>
      </w:tr>
      <w:tr w14:paraId="2335ECD2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6D366A51" w14:textId="5DBCB3DA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</w:rPr>
            </w:pPr>
            <w:r w:rsidRPr="00677FB7">
              <w:rPr>
                <w:rFonts w:ascii="Times New Roman" w:hAnsi="Times New Roman" w:cs="Times New Roman"/>
                <w:b/>
                <w:bCs/>
              </w:rPr>
              <w:t>4a.</w:t>
            </w:r>
          </w:p>
        </w:tc>
        <w:tc>
          <w:tcPr>
            <w:tcW w:w="2274" w:type="dxa"/>
          </w:tcPr>
          <w:p w:rsidR="003E6241" w:rsidRPr="00677FB7" w14:paraId="5B9983FC" w14:textId="589D593B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received additional education or training on how to use buprenorphine to treat OUD.</w:t>
            </w:r>
          </w:p>
        </w:tc>
        <w:tc>
          <w:tcPr>
            <w:tcW w:w="1080" w:type="dxa"/>
          </w:tcPr>
          <w:p w:rsidR="003E6241" w:rsidRPr="00677FB7" w14:paraId="2B693D6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7F647C1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4CFA687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3D8731F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0693BCA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6CB9EF5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341EF8A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208F6133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66CAF912" w14:textId="374271CA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4b.</w:t>
            </w:r>
          </w:p>
        </w:tc>
        <w:tc>
          <w:tcPr>
            <w:tcW w:w="2274" w:type="dxa"/>
          </w:tcPr>
          <w:p w:rsidR="003E6241" w:rsidRPr="00677FB7" w14:paraId="13C21E01" w14:textId="7F5A7A6A">
            <w:pPr>
              <w:spacing w:before="60" w:after="6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had the resources (time/staff) required.</w:t>
            </w:r>
          </w:p>
        </w:tc>
        <w:tc>
          <w:tcPr>
            <w:tcW w:w="1080" w:type="dxa"/>
          </w:tcPr>
          <w:p w:rsidR="003E6241" w:rsidRPr="00677FB7" w14:paraId="1905C68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0D9D414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64DDB7F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28E6D4D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3A804E1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673FB5B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122B41F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1A33B5F3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49"/>
        </w:trPr>
        <w:tc>
          <w:tcPr>
            <w:tcW w:w="1080" w:type="dxa"/>
          </w:tcPr>
          <w:p w:rsidR="003E6241" w:rsidRPr="00677FB7" w14:paraId="3790B6A6" w14:textId="1F02C31E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4c.</w:t>
            </w:r>
          </w:p>
        </w:tc>
        <w:tc>
          <w:tcPr>
            <w:tcW w:w="2274" w:type="dxa"/>
          </w:tcPr>
          <w:p w:rsidR="003E6241" w:rsidRPr="00677FB7" w14:paraId="45BBBEF8" w14:textId="3F37E57D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More flexible formulations were available to fit patients’ needs.</w:t>
            </w:r>
          </w:p>
        </w:tc>
        <w:tc>
          <w:tcPr>
            <w:tcW w:w="1080" w:type="dxa"/>
          </w:tcPr>
          <w:p w:rsidR="003E6241" w:rsidRPr="00677FB7" w14:paraId="4E9A009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051497A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020B183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7EABFBE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26EC6AB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56C6170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086EB57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6CFAB4F6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4CD7F575" w14:textId="5D5B9FE2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4d.</w:t>
            </w:r>
          </w:p>
        </w:tc>
        <w:tc>
          <w:tcPr>
            <w:tcW w:w="2274" w:type="dxa"/>
          </w:tcPr>
          <w:p w:rsidR="003E6241" w:rsidRPr="00677FB7" w:rsidP="0083443B" w14:paraId="13F05C9A" w14:textId="1081656C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I knew that eventually patients would be able to discontinue buprenorphine. </w:t>
            </w:r>
          </w:p>
        </w:tc>
        <w:tc>
          <w:tcPr>
            <w:tcW w:w="1080" w:type="dxa"/>
          </w:tcPr>
          <w:p w:rsidR="003E6241" w:rsidRPr="00677FB7" w14:paraId="071D444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08D14AD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602FBA1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22021A5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45B907E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6670ADF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0BCDB08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0BE9B1C0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68FD33DB" w14:textId="7E191089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4e.</w:t>
            </w:r>
          </w:p>
        </w:tc>
        <w:tc>
          <w:tcPr>
            <w:tcW w:w="2274" w:type="dxa"/>
          </w:tcPr>
          <w:p w:rsidR="003E6241" w:rsidRPr="00677FB7" w14:paraId="54BB4760" w14:textId="1769B2A3">
            <w:pPr>
              <w:spacing w:before="60" w:after="6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knew pharmacies would fill prescriptions.</w:t>
            </w:r>
          </w:p>
        </w:tc>
        <w:tc>
          <w:tcPr>
            <w:tcW w:w="1080" w:type="dxa"/>
          </w:tcPr>
          <w:p w:rsidR="003E6241" w:rsidRPr="00677FB7" w14:paraId="2FAE208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46223E5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2ABEA05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6E1B0D4A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1ED9B33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20BDFF9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3403ABF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7EA02991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1F54C601" w14:textId="63A8549D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4f.</w:t>
            </w:r>
          </w:p>
        </w:tc>
        <w:tc>
          <w:tcPr>
            <w:tcW w:w="2274" w:type="dxa"/>
          </w:tcPr>
          <w:p w:rsidR="003E6241" w:rsidRPr="00677FB7" w14:paraId="123CD122" w14:textId="14CDE38A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knew patients could afford it.</w:t>
            </w:r>
          </w:p>
        </w:tc>
        <w:tc>
          <w:tcPr>
            <w:tcW w:w="1080" w:type="dxa"/>
          </w:tcPr>
          <w:p w:rsidR="003E6241" w:rsidRPr="00677FB7" w14:paraId="422FC4B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3D9B7A2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10A8F3F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3CA347F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5F0D437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1AE14F6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50AFAD8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223F84F2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61679B9B" w14:textId="0FB64CD5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4g.</w:t>
            </w:r>
          </w:p>
        </w:tc>
        <w:tc>
          <w:tcPr>
            <w:tcW w:w="2274" w:type="dxa"/>
          </w:tcPr>
          <w:p w:rsidR="003E6241" w:rsidRPr="00677FB7" w14:paraId="5EC973EE" w14:textId="0918DB7A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knew I would be reimbursed.</w:t>
            </w:r>
          </w:p>
        </w:tc>
        <w:tc>
          <w:tcPr>
            <w:tcW w:w="1080" w:type="dxa"/>
          </w:tcPr>
          <w:p w:rsidR="003E6241" w:rsidRPr="00677FB7" w14:paraId="71715D8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251D1B3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68AA08D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5E21DD3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54319C1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0E3F09C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23662FA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7A4DB3A0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79DBF8E0" w14:textId="3CF773FF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4h.</w:t>
            </w:r>
          </w:p>
        </w:tc>
        <w:tc>
          <w:tcPr>
            <w:tcW w:w="2274" w:type="dxa"/>
          </w:tcPr>
          <w:p w:rsidR="003E6241" w:rsidRPr="00677FB7" w14:paraId="06E795BA" w14:textId="7E5E10F7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Patients were engaged in concomitant psychosocial treatment.</w:t>
            </w:r>
          </w:p>
        </w:tc>
        <w:tc>
          <w:tcPr>
            <w:tcW w:w="1080" w:type="dxa"/>
          </w:tcPr>
          <w:p w:rsidR="003E6241" w:rsidRPr="00677FB7" w14:paraId="7D67A6D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0C7918C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1CB8F9B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7F4FBBE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30E7E35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4B09151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3679D0D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30F34624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11F0F411" w14:textId="68ACFDFC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4i.</w:t>
            </w:r>
          </w:p>
        </w:tc>
        <w:tc>
          <w:tcPr>
            <w:tcW w:w="2274" w:type="dxa"/>
          </w:tcPr>
          <w:p w:rsidR="003E6241" w:rsidRPr="00677FB7" w:rsidP="00677FB7" w14:paraId="63CFFC3A" w14:textId="4728FCB7">
            <w:pPr>
              <w:spacing w:after="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did not have to comply with special training and legal requirements (e.g., MATE Act).</w:t>
            </w:r>
          </w:p>
        </w:tc>
        <w:tc>
          <w:tcPr>
            <w:tcW w:w="1080" w:type="dxa"/>
          </w:tcPr>
          <w:p w:rsidR="003E6241" w:rsidRPr="00677FB7" w14:paraId="3D0C24E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15F1422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6382E85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30194C1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558813E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6071263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6FD3F1E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2C6A74FF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3E6241" w:rsidRPr="00677FB7" w14:paraId="7FD6A13A" w14:textId="2F675094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4j.</w:t>
            </w:r>
          </w:p>
        </w:tc>
        <w:tc>
          <w:tcPr>
            <w:tcW w:w="2274" w:type="dxa"/>
          </w:tcPr>
          <w:p w:rsidR="003E6241" w:rsidRPr="00677FB7" w14:paraId="67F41937" w14:textId="303671A2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I did not have to comply with mandated frequency of visits with patients</w:t>
            </w:r>
            <w:r w:rsidRPr="00677FB7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080" w:type="dxa"/>
          </w:tcPr>
          <w:p w:rsidR="003E6241" w:rsidRPr="00677FB7" w14:paraId="1A78499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3E6241" w:rsidRPr="00677FB7" w14:paraId="13AC144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3E6241" w:rsidRPr="00677FB7" w14:paraId="4B939DC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3E6241" w:rsidRPr="00677FB7" w14:paraId="7918799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3E6241" w:rsidRPr="00677FB7" w14:paraId="3AFC71D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3E6241" w:rsidRPr="00677FB7" w14:paraId="01A8079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3E6241" w:rsidRPr="00677FB7" w14:paraId="263723F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</w:tbl>
    <w:p w:rsidR="003E6241" w:rsidRPr="00677FB7" w:rsidP="003D7741" w14:paraId="68297888" w14:textId="77777777">
      <w:pPr>
        <w:spacing w:after="0"/>
        <w:rPr>
          <w:rFonts w:ascii="Times New Roman" w:hAnsi="Times New Roman" w:cs="Times New Roman"/>
          <w:color w:val="4472C4" w:themeColor="accent1"/>
        </w:rPr>
      </w:pPr>
    </w:p>
    <w:p w:rsidR="003D7741" w:rsidRPr="00677FB7" w:rsidP="00261E93" w14:paraId="4E40784D" w14:textId="5411622C">
      <w:pPr>
        <w:pStyle w:val="ListParagraph"/>
        <w:spacing w:after="0"/>
        <w:rPr>
          <w:rFonts w:ascii="Times New Roman" w:hAnsi="Times New Roman" w:cs="Times New Roman"/>
          <w:color w:val="4472C4" w:themeColor="accent1"/>
        </w:rPr>
      </w:pPr>
      <w:r w:rsidRPr="00677FB7">
        <w:rPr>
          <w:rFonts w:ascii="Times New Roman" w:hAnsi="Times New Roman" w:cs="Times New Roman"/>
          <w:color w:val="4472C4" w:themeColor="accent1"/>
        </w:rPr>
        <w:t xml:space="preserve"> </w:t>
      </w:r>
    </w:p>
    <w:p w:rsidR="00435A9A" w:rsidRPr="00677FB7" w:rsidP="003D7741" w14:paraId="0FA02542" w14:textId="1757B542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77FB7">
        <w:rPr>
          <w:rFonts w:ascii="Times New Roman" w:hAnsi="Times New Roman" w:cs="Times New Roman"/>
          <w:color w:val="4472C4" w:themeColor="accent1"/>
          <w:sz w:val="28"/>
          <w:szCs w:val="28"/>
        </w:rPr>
        <w:t>Telemedicine</w:t>
      </w:r>
      <w:r w:rsidRPr="00677FB7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</w:p>
    <w:p w:rsidR="00CA459B" w:rsidRPr="00677FB7" w:rsidP="00CA459B" w14:paraId="1C2D3929" w14:textId="1BD7C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6" w:name="_Hlk149042308"/>
      <w:r w:rsidRPr="00677FB7">
        <w:rPr>
          <w:rFonts w:ascii="Times New Roman" w:hAnsi="Times New Roman" w:cs="Times New Roman"/>
          <w:sz w:val="24"/>
          <w:szCs w:val="24"/>
        </w:rPr>
        <w:t xml:space="preserve">To what extent do you agree or disagree with the following? </w:t>
      </w:r>
    </w:p>
    <w:p w:rsidR="00B50438" w:rsidRPr="00677FB7" w:rsidP="00FF3716" w14:paraId="38DA5314" w14:textId="45517E29">
      <w:pPr>
        <w:pStyle w:val="ListParagraph"/>
        <w:ind w:left="0" w:firstLine="360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677FB7">
        <w:rPr>
          <w:rFonts w:ascii="Times New Roman" w:hAnsi="Times New Roman" w:cs="Times New Roman"/>
          <w:color w:val="4472C4" w:themeColor="accent1"/>
          <w:sz w:val="24"/>
          <w:szCs w:val="24"/>
        </w:rPr>
        <w:t>(Do not randomize)</w:t>
      </w:r>
    </w:p>
    <w:tbl>
      <w:tblPr>
        <w:tblW w:w="9744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080"/>
        <w:gridCol w:w="2274"/>
        <w:gridCol w:w="1080"/>
        <w:gridCol w:w="900"/>
        <w:gridCol w:w="990"/>
        <w:gridCol w:w="990"/>
        <w:gridCol w:w="990"/>
        <w:gridCol w:w="630"/>
        <w:gridCol w:w="810"/>
      </w:tblGrid>
      <w:tr w14:paraId="023DF5C3" w14:textId="77777777">
        <w:tblPrEx>
          <w:tblW w:w="9744" w:type="dxa"/>
          <w:tblInd w:w="5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shd w:val="pct15" w:color="auto" w:fill="auto"/>
          </w:tcPr>
          <w:p w:rsidR="0083443B" w:rsidRPr="00677FB7" w14:paraId="5ABAC521" w14:textId="77777777">
            <w:pPr>
              <w:spacing w:before="60" w:after="6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74" w:type="dxa"/>
            <w:shd w:val="pct15" w:color="auto" w:fill="auto"/>
            <w:vAlign w:val="bottom"/>
          </w:tcPr>
          <w:p w:rsidR="0083443B" w:rsidRPr="00677FB7" w:rsidP="0083443B" w14:paraId="312E336E" w14:textId="77777777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80" w:type="dxa"/>
            <w:shd w:val="pct15" w:color="auto" w:fill="auto"/>
            <w:vAlign w:val="bottom"/>
          </w:tcPr>
          <w:p w:rsidR="0083443B" w:rsidRPr="00677FB7" w14:paraId="5477C26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83443B" w:rsidRPr="00677FB7" w14:paraId="116AA3A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Strongly Disagree</w:t>
            </w:r>
          </w:p>
        </w:tc>
        <w:tc>
          <w:tcPr>
            <w:tcW w:w="900" w:type="dxa"/>
            <w:shd w:val="pct15" w:color="auto" w:fill="auto"/>
            <w:vAlign w:val="bottom"/>
          </w:tcPr>
          <w:p w:rsidR="0083443B" w:rsidRPr="00677FB7" w14:paraId="4315A95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83443B" w:rsidRPr="00677FB7" w14:paraId="310D6C3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Disagree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83443B" w:rsidRPr="00677FB7" w14:paraId="6AFDEB2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83443B" w:rsidRPr="00677FB7" w14:paraId="2A33EBB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Somewhat Disagree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83443B" w:rsidRPr="00677FB7" w14:paraId="24E6F20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83443B" w:rsidRPr="00677FB7" w14:paraId="4AE0880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Neither Agree </w:t>
            </w: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or</w:t>
            </w: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Disagree (Neutral)</w:t>
            </w:r>
          </w:p>
          <w:p w:rsidR="0083443B" w:rsidRPr="00677FB7" w14:paraId="22CF744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pct15" w:color="auto" w:fill="auto"/>
            <w:vAlign w:val="bottom"/>
          </w:tcPr>
          <w:p w:rsidR="0083443B" w:rsidRPr="00677FB7" w14:paraId="0BAD55D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83443B" w:rsidRPr="00677FB7" w14:paraId="13C2BE7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Somewhat Agree</w:t>
            </w:r>
          </w:p>
          <w:p w:rsidR="0083443B" w:rsidRPr="00677FB7" w14:paraId="3112DA1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pct15" w:color="auto" w:fill="auto"/>
            <w:vAlign w:val="bottom"/>
          </w:tcPr>
          <w:p w:rsidR="0083443B" w:rsidRPr="00677FB7" w14:paraId="3B466B6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83443B" w:rsidRPr="00677FB7" w14:paraId="1793BC6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</w:p>
        </w:tc>
        <w:tc>
          <w:tcPr>
            <w:tcW w:w="810" w:type="dxa"/>
            <w:shd w:val="pct15" w:color="auto" w:fill="auto"/>
          </w:tcPr>
          <w:p w:rsidR="0083443B" w:rsidRPr="00677FB7" w14:paraId="19AF1DF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83443B" w:rsidRPr="00677FB7" w14:paraId="6E1DA48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B7">
              <w:rPr>
                <w:rFonts w:ascii="Times New Roman" w:hAnsi="Times New Roman" w:cs="Times New Roman"/>
                <w:b/>
                <w:sz w:val="18"/>
                <w:szCs w:val="18"/>
              </w:rPr>
              <w:t>Strongly Agree</w:t>
            </w:r>
          </w:p>
        </w:tc>
      </w:tr>
      <w:tr w14:paraId="256EBCEB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83443B" w:rsidRPr="00677FB7" w14:paraId="1E09F32A" w14:textId="03BCB65E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</w:rPr>
            </w:pPr>
            <w:r w:rsidRPr="00677FB7">
              <w:rPr>
                <w:rFonts w:ascii="Times New Roman" w:hAnsi="Times New Roman" w:cs="Times New Roman"/>
                <w:b/>
                <w:bCs/>
              </w:rPr>
              <w:t>5a.</w:t>
            </w:r>
          </w:p>
        </w:tc>
        <w:tc>
          <w:tcPr>
            <w:tcW w:w="2274" w:type="dxa"/>
          </w:tcPr>
          <w:p w:rsidR="0083443B" w:rsidRPr="00677FB7" w14:paraId="7EC24402" w14:textId="28B7D37F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Telemedicine reduces stigma </w:t>
            </w:r>
            <w:r w:rsidRPr="00677FB7">
              <w:rPr>
                <w:rFonts w:ascii="Times New Roman" w:hAnsi="Times New Roman" w:cs="Times New Roman"/>
                <w:b/>
                <w:bCs/>
              </w:rPr>
              <w:t xml:space="preserve">prescribers experience </w:t>
            </w:r>
            <w:r w:rsidRPr="00677FB7">
              <w:rPr>
                <w:rFonts w:ascii="Times New Roman" w:hAnsi="Times New Roman" w:cs="Times New Roman"/>
              </w:rPr>
              <w:t xml:space="preserve">when prescribing </w:t>
            </w:r>
            <w:r w:rsidRPr="00677FB7">
              <w:rPr>
                <w:rFonts w:ascii="Times New Roman" w:hAnsi="Times New Roman" w:cs="Times New Roman"/>
              </w:rPr>
              <w:t>buprenorphine to treat OUD.    </w:t>
            </w:r>
          </w:p>
        </w:tc>
        <w:tc>
          <w:tcPr>
            <w:tcW w:w="1080" w:type="dxa"/>
          </w:tcPr>
          <w:p w:rsidR="0083443B" w:rsidRPr="00677FB7" w14:paraId="7DB808F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83443B" w:rsidRPr="00677FB7" w14:paraId="183C0E7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83443B" w:rsidRPr="00677FB7" w14:paraId="5302FFD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83443B" w:rsidRPr="00677FB7" w14:paraId="351E699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83443B" w:rsidRPr="00677FB7" w14:paraId="6AC5E1C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83443B" w:rsidRPr="00677FB7" w14:paraId="44738F4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83443B" w:rsidRPr="00677FB7" w14:paraId="204C2D3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5FD0891D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83443B" w:rsidRPr="00677FB7" w14:paraId="24525079" w14:textId="780844C3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5b.</w:t>
            </w:r>
          </w:p>
        </w:tc>
        <w:tc>
          <w:tcPr>
            <w:tcW w:w="2274" w:type="dxa"/>
          </w:tcPr>
          <w:p w:rsidR="0083443B" w:rsidRPr="00677FB7" w14:paraId="04E60847" w14:textId="3BFE75B0">
            <w:pPr>
              <w:spacing w:before="60" w:after="6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Prescribing buprenorphine via telemedicine results in reimbursement challenges.</w:t>
            </w:r>
          </w:p>
        </w:tc>
        <w:tc>
          <w:tcPr>
            <w:tcW w:w="1080" w:type="dxa"/>
          </w:tcPr>
          <w:p w:rsidR="0083443B" w:rsidRPr="00677FB7" w14:paraId="07D848D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83443B" w:rsidRPr="00677FB7" w14:paraId="0F6FFB3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83443B" w:rsidRPr="00677FB7" w14:paraId="56041D0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83443B" w:rsidRPr="00677FB7" w14:paraId="76DB79E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83443B" w:rsidRPr="00677FB7" w14:paraId="5CE0684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83443B" w:rsidRPr="00677FB7" w14:paraId="280CA7F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83443B" w:rsidRPr="00677FB7" w14:paraId="089539A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4D3C9F28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49"/>
        </w:trPr>
        <w:tc>
          <w:tcPr>
            <w:tcW w:w="1080" w:type="dxa"/>
          </w:tcPr>
          <w:p w:rsidR="0083443B" w:rsidRPr="00677FB7" w14:paraId="5E28FD24" w14:textId="5036ABA4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5c.</w:t>
            </w:r>
          </w:p>
        </w:tc>
        <w:tc>
          <w:tcPr>
            <w:tcW w:w="2274" w:type="dxa"/>
          </w:tcPr>
          <w:p w:rsidR="0083443B" w:rsidRPr="00677FB7" w:rsidP="0083443B" w14:paraId="65844596" w14:textId="1EEF9E21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 xml:space="preserve">Telemedicine reduces stigma </w:t>
            </w:r>
            <w:r w:rsidRPr="00677FB7">
              <w:rPr>
                <w:rFonts w:ascii="Times New Roman" w:hAnsi="Times New Roman" w:cs="Times New Roman"/>
                <w:b/>
                <w:bCs/>
              </w:rPr>
              <w:t>patients experience</w:t>
            </w:r>
            <w:r w:rsidRPr="00677FB7">
              <w:rPr>
                <w:rFonts w:ascii="Times New Roman" w:hAnsi="Times New Roman" w:cs="Times New Roman"/>
              </w:rPr>
              <w:t xml:space="preserve"> when seeking care for OUD.</w:t>
            </w:r>
          </w:p>
        </w:tc>
        <w:tc>
          <w:tcPr>
            <w:tcW w:w="1080" w:type="dxa"/>
          </w:tcPr>
          <w:p w:rsidR="0083443B" w:rsidRPr="00677FB7" w14:paraId="1E6E80D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83443B" w:rsidRPr="00677FB7" w14:paraId="10513017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83443B" w:rsidRPr="00677FB7" w14:paraId="15AEAB7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83443B" w:rsidRPr="00677FB7" w14:paraId="68F598A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83443B" w:rsidRPr="00677FB7" w14:paraId="30EEFC8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83443B" w:rsidRPr="00677FB7" w14:paraId="5B5A1B5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83443B" w:rsidRPr="00677FB7" w14:paraId="2AD8763C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1BDB860E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83443B" w:rsidRPr="00677FB7" w14:paraId="29B2A6B0" w14:textId="75059466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5d.</w:t>
            </w:r>
          </w:p>
        </w:tc>
        <w:tc>
          <w:tcPr>
            <w:tcW w:w="2274" w:type="dxa"/>
          </w:tcPr>
          <w:p w:rsidR="0083443B" w:rsidRPr="00677FB7" w14:paraId="45B169A8" w14:textId="2494D179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Telemedicine makes buprenorphine treatment more accessible to patients with OUD.</w:t>
            </w:r>
          </w:p>
        </w:tc>
        <w:tc>
          <w:tcPr>
            <w:tcW w:w="1080" w:type="dxa"/>
          </w:tcPr>
          <w:p w:rsidR="0083443B" w:rsidRPr="00677FB7" w14:paraId="422F22F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83443B" w:rsidRPr="00677FB7" w14:paraId="255CCB1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83443B" w:rsidRPr="00677FB7" w14:paraId="73E768F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83443B" w:rsidRPr="00677FB7" w14:paraId="0FB306D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83443B" w:rsidRPr="00677FB7" w14:paraId="6219BBE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83443B" w:rsidRPr="00677FB7" w14:paraId="104B1C76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83443B" w:rsidRPr="00677FB7" w14:paraId="2C8F988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55970646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83443B" w:rsidRPr="00677FB7" w14:paraId="4FB28919" w14:textId="10B6474C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5e.</w:t>
            </w:r>
          </w:p>
        </w:tc>
        <w:tc>
          <w:tcPr>
            <w:tcW w:w="2274" w:type="dxa"/>
          </w:tcPr>
          <w:p w:rsidR="0083443B" w:rsidRPr="00677FB7" w14:paraId="0F425EE6" w14:textId="7CD1784C">
            <w:pPr>
              <w:spacing w:before="60" w:after="60"/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Patients cannot access a coordinated OUD treatment plan via telemedicine.</w:t>
            </w:r>
            <w:r w:rsidRPr="00677F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0" w:type="dxa"/>
          </w:tcPr>
          <w:p w:rsidR="0083443B" w:rsidRPr="00677FB7" w14:paraId="003F56BB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83443B" w:rsidRPr="00677FB7" w14:paraId="18EEE7C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83443B" w:rsidRPr="00677FB7" w14:paraId="203D83D9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83443B" w:rsidRPr="00677FB7" w14:paraId="72F7EE8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83443B" w:rsidRPr="00677FB7" w14:paraId="2C86CD7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83443B" w:rsidRPr="00677FB7" w14:paraId="4A863ECD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83443B" w:rsidRPr="00677FB7" w14:paraId="1B242B1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257D2844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83443B" w:rsidRPr="00677FB7" w14:paraId="1DD8863F" w14:textId="341BD120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5f.</w:t>
            </w:r>
          </w:p>
        </w:tc>
        <w:tc>
          <w:tcPr>
            <w:tcW w:w="2274" w:type="dxa"/>
          </w:tcPr>
          <w:p w:rsidR="0083443B" w:rsidRPr="00677FB7" w:rsidP="0083443B" w14:paraId="16A2D80F" w14:textId="4153B7BB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Telehealth prescribers of buprenorphine do not effectively communicate with the rest of a patient’s care team.</w:t>
            </w:r>
          </w:p>
        </w:tc>
        <w:tc>
          <w:tcPr>
            <w:tcW w:w="1080" w:type="dxa"/>
          </w:tcPr>
          <w:p w:rsidR="0083443B" w:rsidRPr="00677FB7" w14:paraId="004781A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83443B" w:rsidRPr="00677FB7" w14:paraId="5244D09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83443B" w:rsidRPr="00677FB7" w14:paraId="3502CED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83443B" w:rsidRPr="00677FB7" w14:paraId="47C5760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83443B" w:rsidRPr="00677FB7" w14:paraId="7D4EC528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83443B" w:rsidRPr="00677FB7" w14:paraId="51EE9A13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83443B" w:rsidRPr="00677FB7" w14:paraId="49999F3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  <w:tr w14:paraId="57ADDB68" w14:textId="77777777">
        <w:tblPrEx>
          <w:tblW w:w="9744" w:type="dxa"/>
          <w:tblInd w:w="5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</w:tcPr>
          <w:p w:rsidR="0083443B" w:rsidRPr="00677FB7" w14:paraId="4D7E9025" w14:textId="71073274">
            <w:pPr>
              <w:spacing w:before="60" w:after="60"/>
              <w:ind w:left="720" w:hanging="7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77FB7">
              <w:rPr>
                <w:rFonts w:ascii="Times New Roman" w:hAnsi="Times New Roman" w:cs="Times New Roman"/>
                <w:b/>
                <w:bCs/>
                <w:szCs w:val="20"/>
              </w:rPr>
              <w:t>5g.</w:t>
            </w:r>
          </w:p>
        </w:tc>
        <w:tc>
          <w:tcPr>
            <w:tcW w:w="2274" w:type="dxa"/>
          </w:tcPr>
          <w:p w:rsidR="0083443B" w:rsidRPr="00677FB7" w:rsidP="0083443B" w14:paraId="0B6CB44F" w14:textId="4C2CD242">
            <w:pPr>
              <w:rPr>
                <w:rFonts w:ascii="Times New Roman" w:hAnsi="Times New Roman" w:cs="Times New Roman"/>
              </w:rPr>
            </w:pPr>
            <w:r w:rsidRPr="00677FB7">
              <w:rPr>
                <w:rFonts w:ascii="Times New Roman" w:hAnsi="Times New Roman" w:cs="Times New Roman"/>
              </w:rPr>
              <w:t>Overall, telehealth is a useful tool for practitioners to treat patients with buprenorphine.</w:t>
            </w:r>
          </w:p>
        </w:tc>
        <w:tc>
          <w:tcPr>
            <w:tcW w:w="1080" w:type="dxa"/>
          </w:tcPr>
          <w:p w:rsidR="0083443B" w:rsidRPr="00677FB7" w14:paraId="644DFE82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</w:p>
        </w:tc>
        <w:tc>
          <w:tcPr>
            <w:tcW w:w="900" w:type="dxa"/>
          </w:tcPr>
          <w:p w:rsidR="0083443B" w:rsidRPr="00677FB7" w14:paraId="1F29A9D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83443B" w:rsidRPr="00677FB7" w14:paraId="1C64F35F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83443B" w:rsidRPr="00677FB7" w14:paraId="67D956AE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</w:tcPr>
          <w:p w:rsidR="0083443B" w:rsidRPr="00677FB7" w14:paraId="17DF42E1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5</w:t>
            </w:r>
          </w:p>
        </w:tc>
        <w:tc>
          <w:tcPr>
            <w:tcW w:w="630" w:type="dxa"/>
          </w:tcPr>
          <w:p w:rsidR="0083443B" w:rsidRPr="00677FB7" w14:paraId="6B157A44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6</w:t>
            </w:r>
          </w:p>
        </w:tc>
        <w:tc>
          <w:tcPr>
            <w:tcW w:w="810" w:type="dxa"/>
          </w:tcPr>
          <w:p w:rsidR="0083443B" w:rsidRPr="00677FB7" w14:paraId="32007C50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677FB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FB7">
              <w:rPr>
                <w:rFonts w:ascii="Times New Roman" w:hAnsi="Times New Roman" w:cs="Times New Roman"/>
                <w:szCs w:val="20"/>
              </w:rPr>
              <w:instrText xml:space="preserve"> FORMCHECKBOX </w:instrText>
            </w:r>
            <w:r w:rsidR="00C92D2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77FB7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77FB7">
              <w:rPr>
                <w:rFonts w:ascii="Times New Roman" w:hAnsi="Times New Roman" w:cs="Times New Roman"/>
                <w:szCs w:val="20"/>
                <w:vertAlign w:val="subscript"/>
              </w:rPr>
              <w:t>7</w:t>
            </w:r>
          </w:p>
        </w:tc>
      </w:tr>
    </w:tbl>
    <w:p w:rsidR="0083443B" w:rsidRPr="00677FB7" w:rsidP="00CA459B" w14:paraId="788CCBB9" w14:textId="77777777">
      <w:pPr>
        <w:pStyle w:val="ListParagraph"/>
        <w:ind w:left="0"/>
        <w:rPr>
          <w:rFonts w:ascii="Times New Roman" w:hAnsi="Times New Roman" w:cs="Times New Roman"/>
          <w:color w:val="4472C4" w:themeColor="accent1"/>
        </w:rPr>
      </w:pPr>
    </w:p>
    <w:bookmarkEnd w:id="6"/>
    <w:p w:rsidR="00421E10" w:rsidRPr="00677FB7" w:rsidP="00C40E17" w14:paraId="43370BF2" w14:textId="759F9F63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77FB7">
        <w:rPr>
          <w:rFonts w:ascii="Times New Roman" w:hAnsi="Times New Roman" w:cs="Times New Roman"/>
          <w:color w:val="4472C4" w:themeColor="accent1"/>
          <w:sz w:val="28"/>
          <w:szCs w:val="28"/>
        </w:rPr>
        <w:t>Open Ended</w:t>
      </w:r>
    </w:p>
    <w:p w:rsidR="00681E27" w:rsidRPr="00677FB7" w:rsidP="004A5180" w14:paraId="79870574" w14:textId="1836F8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FB7">
        <w:rPr>
          <w:rFonts w:ascii="Times New Roman" w:hAnsi="Times New Roman" w:cs="Times New Roman"/>
          <w:sz w:val="24"/>
          <w:szCs w:val="24"/>
        </w:rPr>
        <w:t xml:space="preserve">We understand </w:t>
      </w:r>
      <w:r w:rsidRPr="00677FB7" w:rsidR="00A163F3">
        <w:rPr>
          <w:rFonts w:ascii="Times New Roman" w:hAnsi="Times New Roman" w:cs="Times New Roman"/>
          <w:sz w:val="24"/>
          <w:szCs w:val="24"/>
        </w:rPr>
        <w:t xml:space="preserve">treating patients with </w:t>
      </w:r>
      <w:r w:rsidRPr="00677FB7">
        <w:rPr>
          <w:rFonts w:ascii="Times New Roman" w:hAnsi="Times New Roman" w:cs="Times New Roman"/>
          <w:sz w:val="24"/>
          <w:szCs w:val="24"/>
        </w:rPr>
        <w:t xml:space="preserve">OUD is complex, and a provider’s reasons for choosing whether and how to </w:t>
      </w:r>
      <w:r w:rsidRPr="00677FB7" w:rsidR="00A163F3">
        <w:rPr>
          <w:rFonts w:ascii="Times New Roman" w:hAnsi="Times New Roman" w:cs="Times New Roman"/>
          <w:sz w:val="24"/>
          <w:szCs w:val="24"/>
        </w:rPr>
        <w:t xml:space="preserve">do so </w:t>
      </w:r>
      <w:r w:rsidRPr="00677FB7">
        <w:rPr>
          <w:rFonts w:ascii="Times New Roman" w:hAnsi="Times New Roman" w:cs="Times New Roman"/>
          <w:sz w:val="24"/>
          <w:szCs w:val="24"/>
        </w:rPr>
        <w:t xml:space="preserve">depend on many </w:t>
      </w:r>
      <w:r w:rsidRPr="00677FB7" w:rsidR="00E459BC">
        <w:rPr>
          <w:rFonts w:ascii="Times New Roman" w:hAnsi="Times New Roman" w:cs="Times New Roman"/>
          <w:sz w:val="24"/>
          <w:szCs w:val="24"/>
        </w:rPr>
        <w:t>factors</w:t>
      </w:r>
      <w:r w:rsidRPr="00677FB7">
        <w:rPr>
          <w:rFonts w:ascii="Times New Roman" w:hAnsi="Times New Roman" w:cs="Times New Roman"/>
          <w:sz w:val="24"/>
          <w:szCs w:val="24"/>
        </w:rPr>
        <w:t xml:space="preserve">. </w:t>
      </w:r>
      <w:r w:rsidRPr="00677FB7" w:rsidR="00102668">
        <w:rPr>
          <w:rFonts w:ascii="Times New Roman" w:hAnsi="Times New Roman" w:cs="Times New Roman"/>
          <w:sz w:val="24"/>
          <w:szCs w:val="24"/>
        </w:rPr>
        <w:t>Please tell us more about why you do or do not prescribe buprenorphine for OUD.</w:t>
      </w:r>
    </w:p>
    <w:p w:rsidR="00681E27" w:rsidRPr="00677FB7" w:rsidP="003D7741" w14:paraId="4A35E1CE" w14:textId="77777777">
      <w:pPr>
        <w:ind w:firstLine="720"/>
        <w:rPr>
          <w:rFonts w:ascii="Times New Roman" w:hAnsi="Times New Roman" w:cs="Times New Roman"/>
          <w:color w:val="4472C4" w:themeColor="accent1"/>
        </w:rPr>
      </w:pPr>
    </w:p>
    <w:sectPr w:rsidSect="00A1652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3D0C19"/>
    <w:multiLevelType w:val="hybridMultilevel"/>
    <w:tmpl w:val="F6FCC352"/>
    <w:lvl w:ilvl="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E66F9"/>
    <w:multiLevelType w:val="hybridMultilevel"/>
    <w:tmpl w:val="B3401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AEB"/>
    <w:multiLevelType w:val="hybridMultilevel"/>
    <w:tmpl w:val="F6FCC352"/>
    <w:lvl w:ilvl="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A0AD8"/>
    <w:multiLevelType w:val="hybridMultilevel"/>
    <w:tmpl w:val="F6FCC352"/>
    <w:lvl w:ilvl="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61A78"/>
    <w:multiLevelType w:val="hybridMultilevel"/>
    <w:tmpl w:val="DB06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C28A1"/>
    <w:multiLevelType w:val="hybridMultilevel"/>
    <w:tmpl w:val="04800A1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D0203"/>
    <w:multiLevelType w:val="hybridMultilevel"/>
    <w:tmpl w:val="96468E4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C31F7"/>
    <w:multiLevelType w:val="hybridMultilevel"/>
    <w:tmpl w:val="F6FCC352"/>
    <w:lvl w:ilvl="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A56A4"/>
    <w:multiLevelType w:val="hybridMultilevel"/>
    <w:tmpl w:val="42FC520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18461">
    <w:abstractNumId w:val="5"/>
  </w:num>
  <w:num w:numId="2" w16cid:durableId="81149150">
    <w:abstractNumId w:val="6"/>
  </w:num>
  <w:num w:numId="3" w16cid:durableId="221983326">
    <w:abstractNumId w:val="8"/>
  </w:num>
  <w:num w:numId="4" w16cid:durableId="1029455092">
    <w:abstractNumId w:val="0"/>
  </w:num>
  <w:num w:numId="5" w16cid:durableId="518934892">
    <w:abstractNumId w:val="3"/>
  </w:num>
  <w:num w:numId="6" w16cid:durableId="544680747">
    <w:abstractNumId w:val="7"/>
  </w:num>
  <w:num w:numId="7" w16cid:durableId="1763602501">
    <w:abstractNumId w:val="2"/>
  </w:num>
  <w:num w:numId="8" w16cid:durableId="906454621">
    <w:abstractNumId w:val="1"/>
  </w:num>
  <w:num w:numId="9" w16cid:durableId="85735340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6"/>
    <w:rsid w:val="00003D6D"/>
    <w:rsid w:val="0000601B"/>
    <w:rsid w:val="00015106"/>
    <w:rsid w:val="000460CD"/>
    <w:rsid w:val="00046111"/>
    <w:rsid w:val="000508A7"/>
    <w:rsid w:val="00060CF5"/>
    <w:rsid w:val="00060DAC"/>
    <w:rsid w:val="00067F0C"/>
    <w:rsid w:val="000739AB"/>
    <w:rsid w:val="0008268F"/>
    <w:rsid w:val="000939C3"/>
    <w:rsid w:val="000A349E"/>
    <w:rsid w:val="000A34F8"/>
    <w:rsid w:val="000A4126"/>
    <w:rsid w:val="000A64E3"/>
    <w:rsid w:val="000C0D4E"/>
    <w:rsid w:val="000C70D1"/>
    <w:rsid w:val="000D2434"/>
    <w:rsid w:val="000D6BB4"/>
    <w:rsid w:val="000E1204"/>
    <w:rsid w:val="000E6587"/>
    <w:rsid w:val="000E6E30"/>
    <w:rsid w:val="00102668"/>
    <w:rsid w:val="00120A0F"/>
    <w:rsid w:val="0012269C"/>
    <w:rsid w:val="00136A88"/>
    <w:rsid w:val="001373C1"/>
    <w:rsid w:val="00145D5B"/>
    <w:rsid w:val="00150012"/>
    <w:rsid w:val="00151E73"/>
    <w:rsid w:val="001637A1"/>
    <w:rsid w:val="001658A8"/>
    <w:rsid w:val="00167AF6"/>
    <w:rsid w:val="0017777D"/>
    <w:rsid w:val="00183B01"/>
    <w:rsid w:val="001A6F97"/>
    <w:rsid w:val="001B0181"/>
    <w:rsid w:val="001B26D4"/>
    <w:rsid w:val="001D2966"/>
    <w:rsid w:val="00216EB3"/>
    <w:rsid w:val="00222847"/>
    <w:rsid w:val="00234775"/>
    <w:rsid w:val="00235CCD"/>
    <w:rsid w:val="0024688A"/>
    <w:rsid w:val="00261E93"/>
    <w:rsid w:val="002733DD"/>
    <w:rsid w:val="002932FA"/>
    <w:rsid w:val="002C5258"/>
    <w:rsid w:val="0030459D"/>
    <w:rsid w:val="00324286"/>
    <w:rsid w:val="003279D8"/>
    <w:rsid w:val="0034071F"/>
    <w:rsid w:val="003625BE"/>
    <w:rsid w:val="0038590C"/>
    <w:rsid w:val="00393A57"/>
    <w:rsid w:val="0039789C"/>
    <w:rsid w:val="003A1377"/>
    <w:rsid w:val="003B07B4"/>
    <w:rsid w:val="003B5DD4"/>
    <w:rsid w:val="003B74F6"/>
    <w:rsid w:val="003D0B7D"/>
    <w:rsid w:val="003D3404"/>
    <w:rsid w:val="003D7741"/>
    <w:rsid w:val="003E4310"/>
    <w:rsid w:val="003E6241"/>
    <w:rsid w:val="003F028D"/>
    <w:rsid w:val="003F3698"/>
    <w:rsid w:val="0041790C"/>
    <w:rsid w:val="00421E10"/>
    <w:rsid w:val="00422955"/>
    <w:rsid w:val="00435A9A"/>
    <w:rsid w:val="004378CE"/>
    <w:rsid w:val="00437B10"/>
    <w:rsid w:val="00454923"/>
    <w:rsid w:val="00470D7A"/>
    <w:rsid w:val="00476070"/>
    <w:rsid w:val="0048063C"/>
    <w:rsid w:val="004A5180"/>
    <w:rsid w:val="004B351F"/>
    <w:rsid w:val="004C0D9C"/>
    <w:rsid w:val="004C2979"/>
    <w:rsid w:val="004D4F43"/>
    <w:rsid w:val="00517B31"/>
    <w:rsid w:val="0052458A"/>
    <w:rsid w:val="00551D2C"/>
    <w:rsid w:val="00560CCF"/>
    <w:rsid w:val="00570F82"/>
    <w:rsid w:val="0057644F"/>
    <w:rsid w:val="0058460D"/>
    <w:rsid w:val="00592686"/>
    <w:rsid w:val="0059354C"/>
    <w:rsid w:val="005B7C4C"/>
    <w:rsid w:val="005E3974"/>
    <w:rsid w:val="005F4380"/>
    <w:rsid w:val="006069FD"/>
    <w:rsid w:val="00612B45"/>
    <w:rsid w:val="00631233"/>
    <w:rsid w:val="00634E51"/>
    <w:rsid w:val="00640481"/>
    <w:rsid w:val="0064229D"/>
    <w:rsid w:val="00660D92"/>
    <w:rsid w:val="00665AC3"/>
    <w:rsid w:val="006733E8"/>
    <w:rsid w:val="00677FB7"/>
    <w:rsid w:val="006806D2"/>
    <w:rsid w:val="00681E27"/>
    <w:rsid w:val="00686618"/>
    <w:rsid w:val="0069050F"/>
    <w:rsid w:val="006945BE"/>
    <w:rsid w:val="006961F6"/>
    <w:rsid w:val="006A092E"/>
    <w:rsid w:val="006B5ABE"/>
    <w:rsid w:val="006E7681"/>
    <w:rsid w:val="00701EC9"/>
    <w:rsid w:val="00715E4C"/>
    <w:rsid w:val="00722EDE"/>
    <w:rsid w:val="0072478A"/>
    <w:rsid w:val="00736782"/>
    <w:rsid w:val="00746B05"/>
    <w:rsid w:val="00753114"/>
    <w:rsid w:val="00757AB9"/>
    <w:rsid w:val="0076197F"/>
    <w:rsid w:val="0076615B"/>
    <w:rsid w:val="00771CB6"/>
    <w:rsid w:val="00777016"/>
    <w:rsid w:val="0079577D"/>
    <w:rsid w:val="00796862"/>
    <w:rsid w:val="007A10AB"/>
    <w:rsid w:val="007A567C"/>
    <w:rsid w:val="007B0B9B"/>
    <w:rsid w:val="007B380A"/>
    <w:rsid w:val="007C3CCA"/>
    <w:rsid w:val="007C6883"/>
    <w:rsid w:val="007C7A17"/>
    <w:rsid w:val="007D1D38"/>
    <w:rsid w:val="007E754A"/>
    <w:rsid w:val="007F7A4A"/>
    <w:rsid w:val="00805650"/>
    <w:rsid w:val="00805D82"/>
    <w:rsid w:val="00817F04"/>
    <w:rsid w:val="008232BE"/>
    <w:rsid w:val="00824198"/>
    <w:rsid w:val="00830E76"/>
    <w:rsid w:val="008325BA"/>
    <w:rsid w:val="00834054"/>
    <w:rsid w:val="0083443B"/>
    <w:rsid w:val="00841BA5"/>
    <w:rsid w:val="00863F01"/>
    <w:rsid w:val="00893599"/>
    <w:rsid w:val="00894C19"/>
    <w:rsid w:val="008A2619"/>
    <w:rsid w:val="008A4F69"/>
    <w:rsid w:val="008A5A67"/>
    <w:rsid w:val="008A5C6D"/>
    <w:rsid w:val="008B1DB2"/>
    <w:rsid w:val="008B4307"/>
    <w:rsid w:val="008D0696"/>
    <w:rsid w:val="008E0AC1"/>
    <w:rsid w:val="008E6773"/>
    <w:rsid w:val="008E717C"/>
    <w:rsid w:val="008F0EB0"/>
    <w:rsid w:val="008F7965"/>
    <w:rsid w:val="00915288"/>
    <w:rsid w:val="00926809"/>
    <w:rsid w:val="00945448"/>
    <w:rsid w:val="009521D0"/>
    <w:rsid w:val="009848EF"/>
    <w:rsid w:val="00987A5E"/>
    <w:rsid w:val="00991D31"/>
    <w:rsid w:val="0099414D"/>
    <w:rsid w:val="009A1053"/>
    <w:rsid w:val="009E5CC9"/>
    <w:rsid w:val="009F2EF3"/>
    <w:rsid w:val="00A0053B"/>
    <w:rsid w:val="00A107D9"/>
    <w:rsid w:val="00A163F3"/>
    <w:rsid w:val="00A16525"/>
    <w:rsid w:val="00A30BB6"/>
    <w:rsid w:val="00A400FA"/>
    <w:rsid w:val="00A5072F"/>
    <w:rsid w:val="00A56CAF"/>
    <w:rsid w:val="00A65AC4"/>
    <w:rsid w:val="00A9728A"/>
    <w:rsid w:val="00AA0826"/>
    <w:rsid w:val="00AA5E87"/>
    <w:rsid w:val="00AB21AC"/>
    <w:rsid w:val="00AB3EE8"/>
    <w:rsid w:val="00AB768D"/>
    <w:rsid w:val="00AC0668"/>
    <w:rsid w:val="00AC56AB"/>
    <w:rsid w:val="00AD2220"/>
    <w:rsid w:val="00AD2902"/>
    <w:rsid w:val="00AD6A00"/>
    <w:rsid w:val="00AE5C21"/>
    <w:rsid w:val="00AF4D7A"/>
    <w:rsid w:val="00B06B74"/>
    <w:rsid w:val="00B20FFD"/>
    <w:rsid w:val="00B2239D"/>
    <w:rsid w:val="00B26D68"/>
    <w:rsid w:val="00B36A1D"/>
    <w:rsid w:val="00B45138"/>
    <w:rsid w:val="00B50438"/>
    <w:rsid w:val="00B62FBB"/>
    <w:rsid w:val="00B75217"/>
    <w:rsid w:val="00B77B50"/>
    <w:rsid w:val="00B84BF7"/>
    <w:rsid w:val="00B92F3E"/>
    <w:rsid w:val="00BA12BE"/>
    <w:rsid w:val="00BB3EC6"/>
    <w:rsid w:val="00BC07EF"/>
    <w:rsid w:val="00BC21D6"/>
    <w:rsid w:val="00BC427C"/>
    <w:rsid w:val="00BC7EBD"/>
    <w:rsid w:val="00BD7FD5"/>
    <w:rsid w:val="00BE7A28"/>
    <w:rsid w:val="00BF1CFF"/>
    <w:rsid w:val="00BF3DD2"/>
    <w:rsid w:val="00BF5B01"/>
    <w:rsid w:val="00BF5F82"/>
    <w:rsid w:val="00C14A1C"/>
    <w:rsid w:val="00C2492B"/>
    <w:rsid w:val="00C36D8C"/>
    <w:rsid w:val="00C40E17"/>
    <w:rsid w:val="00C411C8"/>
    <w:rsid w:val="00C42566"/>
    <w:rsid w:val="00C520C8"/>
    <w:rsid w:val="00C612BC"/>
    <w:rsid w:val="00C65BBB"/>
    <w:rsid w:val="00C67B9E"/>
    <w:rsid w:val="00C86655"/>
    <w:rsid w:val="00C92D24"/>
    <w:rsid w:val="00C94DE2"/>
    <w:rsid w:val="00CA459B"/>
    <w:rsid w:val="00CB6F46"/>
    <w:rsid w:val="00CC17AD"/>
    <w:rsid w:val="00CC3D16"/>
    <w:rsid w:val="00CD34E8"/>
    <w:rsid w:val="00CD6E1E"/>
    <w:rsid w:val="00CF5BEE"/>
    <w:rsid w:val="00D20D97"/>
    <w:rsid w:val="00D22B32"/>
    <w:rsid w:val="00D27757"/>
    <w:rsid w:val="00D4734E"/>
    <w:rsid w:val="00D75AD3"/>
    <w:rsid w:val="00D87CB4"/>
    <w:rsid w:val="00D90A7E"/>
    <w:rsid w:val="00D90EC8"/>
    <w:rsid w:val="00D914DF"/>
    <w:rsid w:val="00DB41D7"/>
    <w:rsid w:val="00DB4214"/>
    <w:rsid w:val="00DB6A99"/>
    <w:rsid w:val="00DC3E79"/>
    <w:rsid w:val="00DC65DB"/>
    <w:rsid w:val="00DD365F"/>
    <w:rsid w:val="00DD5F33"/>
    <w:rsid w:val="00DE07D6"/>
    <w:rsid w:val="00DE39BB"/>
    <w:rsid w:val="00DE468D"/>
    <w:rsid w:val="00DF1148"/>
    <w:rsid w:val="00DF302D"/>
    <w:rsid w:val="00E03003"/>
    <w:rsid w:val="00E10363"/>
    <w:rsid w:val="00E21356"/>
    <w:rsid w:val="00E2262D"/>
    <w:rsid w:val="00E2646A"/>
    <w:rsid w:val="00E44FF3"/>
    <w:rsid w:val="00E459BC"/>
    <w:rsid w:val="00E52431"/>
    <w:rsid w:val="00E54CCC"/>
    <w:rsid w:val="00E700A6"/>
    <w:rsid w:val="00E724B5"/>
    <w:rsid w:val="00E8753B"/>
    <w:rsid w:val="00E94337"/>
    <w:rsid w:val="00EB1108"/>
    <w:rsid w:val="00EB1DE1"/>
    <w:rsid w:val="00EB6E33"/>
    <w:rsid w:val="00EC5F6B"/>
    <w:rsid w:val="00EC6D5D"/>
    <w:rsid w:val="00EC6E79"/>
    <w:rsid w:val="00ED32FC"/>
    <w:rsid w:val="00ED4F96"/>
    <w:rsid w:val="00ED76FA"/>
    <w:rsid w:val="00EE718C"/>
    <w:rsid w:val="00EF43FD"/>
    <w:rsid w:val="00EF7CD1"/>
    <w:rsid w:val="00F03BCE"/>
    <w:rsid w:val="00F04670"/>
    <w:rsid w:val="00F32D08"/>
    <w:rsid w:val="00F32F5B"/>
    <w:rsid w:val="00F351F7"/>
    <w:rsid w:val="00F3667E"/>
    <w:rsid w:val="00F702C0"/>
    <w:rsid w:val="00F771FE"/>
    <w:rsid w:val="00F77E9F"/>
    <w:rsid w:val="00F9494D"/>
    <w:rsid w:val="00FA221E"/>
    <w:rsid w:val="00FA3EF2"/>
    <w:rsid w:val="00FB147C"/>
    <w:rsid w:val="00FC4506"/>
    <w:rsid w:val="00FC6870"/>
    <w:rsid w:val="00FE4262"/>
    <w:rsid w:val="00FE7A43"/>
    <w:rsid w:val="00FF193D"/>
    <w:rsid w:val="00FF32A6"/>
    <w:rsid w:val="00FF3716"/>
    <w:rsid w:val="00FF5F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4553A7"/>
  <w15:chartTrackingRefBased/>
  <w15:docId w15:val="{AA65D5B6-19BE-4A4C-8224-83BDBBE6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407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7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071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4071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071F"/>
  </w:style>
  <w:style w:type="character" w:styleId="Hyperlink">
    <w:name w:val="Hyperlink"/>
    <w:basedOn w:val="DefaultParagraphFont"/>
    <w:uiPriority w:val="99"/>
    <w:unhideWhenUsed/>
    <w:rsid w:val="003407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D3"/>
  </w:style>
  <w:style w:type="paragraph" w:styleId="Footer">
    <w:name w:val="footer"/>
    <w:basedOn w:val="Normal"/>
    <w:link w:val="FooterChar"/>
    <w:uiPriority w:val="99"/>
    <w:unhideWhenUsed/>
    <w:rsid w:val="00D75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A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B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2D08"/>
    <w:pPr>
      <w:spacing w:after="0" w:line="240" w:lineRule="auto"/>
    </w:pPr>
  </w:style>
  <w:style w:type="character" w:customStyle="1" w:styleId="ui-provider">
    <w:name w:val="ui-provider"/>
    <w:basedOn w:val="DefaultParagraphFont"/>
    <w:rsid w:val="00ED76FA"/>
  </w:style>
  <w:style w:type="paragraph" w:styleId="NoSpacing">
    <w:name w:val="No Spacing"/>
    <w:uiPriority w:val="1"/>
    <w:qFormat/>
    <w:rsid w:val="00A16525"/>
    <w:pPr>
      <w:spacing w:after="0" w:line="240" w:lineRule="auto"/>
    </w:pPr>
  </w:style>
  <w:style w:type="paragraph" w:customStyle="1" w:styleId="Question">
    <w:name w:val="Question"/>
    <w:aliases w:val="Question Char Char Char,q,qq"/>
    <w:basedOn w:val="Normal"/>
    <w:link w:val="QuestionChar"/>
    <w:rsid w:val="00A16525"/>
    <w:pPr>
      <w:keepNext/>
      <w:keepLines/>
      <w:spacing w:before="240" w:after="120" w:line="240" w:lineRule="auto"/>
      <w:ind w:left="720" w:hanging="720"/>
    </w:pPr>
    <w:rPr>
      <w:rFonts w:ascii="Verdana" w:eastAsia="Times New Roman" w:hAnsi="Verdana" w:cs="Times New Roman"/>
      <w:sz w:val="20"/>
    </w:rPr>
  </w:style>
  <w:style w:type="character" w:customStyle="1" w:styleId="QuestionChar">
    <w:name w:val="Question Char"/>
    <w:aliases w:val="qq Char"/>
    <w:link w:val="Question"/>
    <w:locked/>
    <w:rsid w:val="00A16525"/>
    <w:rPr>
      <w:rFonts w:ascii="Verdana" w:eastAsia="Times New Roman" w:hAnsi="Verdana" w:cs="Times New Roman"/>
      <w:sz w:val="20"/>
    </w:rPr>
  </w:style>
  <w:style w:type="paragraph" w:customStyle="1" w:styleId="StyleLeft0Hanging002Before3ptAfter3pt">
    <w:name w:val="Style Left:  0&quot; Hanging:  0.02&quot; Before:  3 pt After:  3 pt"/>
    <w:basedOn w:val="Normal"/>
    <w:rsid w:val="00A16525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cf01">
    <w:name w:val="cf01"/>
    <w:basedOn w:val="DefaultParagraphFont"/>
    <w:rsid w:val="00C36D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36D8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C36D8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4" ma:contentTypeDescription="Create a new document." ma:contentTypeScope="" ma:versionID="cd986c7d05876b042ad691679a941980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907c56896ea33cb7389ee4d4a38e2cde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4265-06E9-49F4-877C-5E022472B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667AE-7E68-4338-BE92-3D3BE604EB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c19e2-07bf-48e3-9638-5047d7891ec3"/>
    <ds:schemaRef ds:uri="b5022a83-871b-4d85-bad2-b5228c1d4066"/>
  </ds:schemaRefs>
</ds:datastoreItem>
</file>

<file path=customXml/itemProps3.xml><?xml version="1.0" encoding="utf-8"?>
<ds:datastoreItem xmlns:ds="http://schemas.openxmlformats.org/officeDocument/2006/customXml" ds:itemID="{9CD5E4A3-C282-490B-B618-6341F50351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CED8E-390A-407A-9DDA-1848F124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Matthew</dc:creator>
  <cp:lastModifiedBy>Sanford, Amber</cp:lastModifiedBy>
  <cp:revision>2</cp:revision>
  <dcterms:created xsi:type="dcterms:W3CDTF">2024-08-01T15:50:00Z</dcterms:created>
  <dcterms:modified xsi:type="dcterms:W3CDTF">2024-08-01T15:50:00Z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