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369A4" w:rsidP="0D832EA8" w14:paraId="69E4A8DC" w14:textId="0EF908D0">
      <w:pPr>
        <w:rPr>
          <w:b/>
          <w:bCs/>
        </w:rPr>
      </w:pPr>
      <w:r w:rsidRPr="42816741">
        <w:rPr>
          <w:b/>
          <w:bCs/>
        </w:rPr>
        <w:t xml:space="preserve">Protocol for </w:t>
      </w:r>
      <w:r w:rsidRPr="42816741" w:rsidR="1E5FD4F5">
        <w:rPr>
          <w:b/>
          <w:bCs/>
        </w:rPr>
        <w:t>Conducting NSF B</w:t>
      </w:r>
      <w:r w:rsidR="005A0251">
        <w:rPr>
          <w:b/>
          <w:bCs/>
        </w:rPr>
        <w:t xml:space="preserve">roader </w:t>
      </w:r>
      <w:r w:rsidRPr="42816741" w:rsidR="1E5FD4F5">
        <w:rPr>
          <w:b/>
          <w:bCs/>
        </w:rPr>
        <w:t>I</w:t>
      </w:r>
      <w:r w:rsidR="005A0251">
        <w:rPr>
          <w:b/>
          <w:bCs/>
        </w:rPr>
        <w:t>mpacts</w:t>
      </w:r>
      <w:r w:rsidRPr="42816741" w:rsidR="1E5FD4F5">
        <w:rPr>
          <w:b/>
          <w:bCs/>
        </w:rPr>
        <w:t xml:space="preserve"> </w:t>
      </w:r>
      <w:r w:rsidRPr="42816741">
        <w:rPr>
          <w:b/>
          <w:bCs/>
        </w:rPr>
        <w:t>Focus Groups</w:t>
      </w:r>
      <w:r w:rsidRPr="42816741" w:rsidR="5C2A7712">
        <w:rPr>
          <w:b/>
          <w:bCs/>
        </w:rPr>
        <w:t xml:space="preserve"> </w:t>
      </w:r>
    </w:p>
    <w:p w:rsidR="006369A4" w:rsidRPr="006369A4" w:rsidP="006369A4" w14:paraId="6C75B411" w14:textId="525E28BF">
      <w:pPr>
        <w:rPr>
          <w:b/>
          <w:bCs/>
          <w:u w:val="single"/>
        </w:rPr>
      </w:pPr>
      <w:r w:rsidRPr="42816741">
        <w:rPr>
          <w:b/>
          <w:bCs/>
          <w:u w:val="single"/>
        </w:rPr>
        <w:t>Preparation</w:t>
      </w:r>
      <w:r w:rsidRPr="42816741" w:rsidR="29236F12">
        <w:rPr>
          <w:b/>
          <w:bCs/>
          <w:u w:val="single"/>
        </w:rPr>
        <w:t xml:space="preserve"> (internal training for focus group facilitators)</w:t>
      </w:r>
      <w:r w:rsidRPr="006369A4">
        <w:rPr>
          <w:b/>
          <w:bCs/>
          <w:u w:val="single"/>
        </w:rPr>
        <w:t xml:space="preserve"> </w:t>
      </w:r>
    </w:p>
    <w:p w:rsidR="006369A4" w:rsidRPr="00100FB7" w:rsidP="00100FB7" w14:paraId="256EEAA8" w14:textId="42127D77">
      <w:r w:rsidRPr="00100FB7">
        <w:t xml:space="preserve">When planning and preparing for focus groups, consider the following: </w:t>
      </w:r>
    </w:p>
    <w:p w:rsidR="004C5E0A" w:rsidRPr="00100FB7" w:rsidP="00100FB7" w14:paraId="3CA38566" w14:textId="2F312569">
      <w:pPr>
        <w:pStyle w:val="ListParagraph"/>
        <w:numPr>
          <w:ilvl w:val="0"/>
          <w:numId w:val="43"/>
        </w:numPr>
      </w:pPr>
      <w:r w:rsidRPr="00100FB7">
        <w:t xml:space="preserve">Ensure that you have a stable internet connection and that you are using a headset for </w:t>
      </w:r>
      <w:r w:rsidRPr="00100FB7">
        <w:t>best</w:t>
      </w:r>
      <w:r w:rsidRPr="00100FB7">
        <w:t xml:space="preserve"> audio quality</w:t>
      </w:r>
      <w:r w:rsidRPr="00100FB7" w:rsidR="0040030E">
        <w:t>.</w:t>
      </w:r>
    </w:p>
    <w:p w:rsidR="006369A4" w:rsidRPr="00100FB7" w:rsidP="00100FB7" w14:paraId="1CD26A03" w14:textId="0A8ABF18">
      <w:pPr>
        <w:pStyle w:val="ListParagraph"/>
        <w:numPr>
          <w:ilvl w:val="0"/>
          <w:numId w:val="43"/>
        </w:numPr>
      </w:pPr>
      <w:r w:rsidRPr="00100FB7">
        <w:t xml:space="preserve">Ensure that you have at least one note taker per group, and that these individuals have the equipment or supplies they need to record or take notes. </w:t>
      </w:r>
      <w:r w:rsidRPr="00100FB7" w:rsidR="002D03A9">
        <w:tab/>
      </w:r>
    </w:p>
    <w:p w:rsidR="002D03A9" w:rsidRPr="00100FB7" w:rsidP="00100FB7" w14:paraId="0FD0DEA5" w14:textId="335252E9">
      <w:pPr>
        <w:pStyle w:val="ListParagraph"/>
        <w:numPr>
          <w:ilvl w:val="0"/>
          <w:numId w:val="43"/>
        </w:numPr>
      </w:pPr>
      <w:r w:rsidRPr="00100FB7">
        <w:t>Moderators</w:t>
      </w:r>
      <w:r w:rsidRPr="00100FB7">
        <w:t xml:space="preserve"> should always have their video on. Note</w:t>
      </w:r>
      <w:r w:rsidRPr="00100FB7" w:rsidR="00335572">
        <w:t xml:space="preserve"> </w:t>
      </w:r>
      <w:r w:rsidRPr="00100FB7">
        <w:t xml:space="preserve">takers can choose to have their video off. </w:t>
      </w:r>
    </w:p>
    <w:p w:rsidR="006369A4" w:rsidRPr="00100FB7" w:rsidP="00100FB7" w14:paraId="3CEA66CF" w14:textId="061267E7">
      <w:pPr>
        <w:pStyle w:val="ListParagraph"/>
        <w:numPr>
          <w:ilvl w:val="0"/>
          <w:numId w:val="43"/>
        </w:numPr>
      </w:pPr>
      <w:r w:rsidRPr="00100FB7">
        <w:t>Be prepared to record the session before you begin the introduction</w:t>
      </w:r>
      <w:r w:rsidRPr="00100FB7" w:rsidR="002D03A9">
        <w:t xml:space="preserve"> and always ask for participants’ consent </w:t>
      </w:r>
      <w:r w:rsidRPr="00100FB7" w:rsidR="2DB5F4F8">
        <w:t>to reco</w:t>
      </w:r>
      <w:r w:rsidRPr="00100FB7" w:rsidR="00EB49E3">
        <w:t>r</w:t>
      </w:r>
      <w:r w:rsidRPr="00100FB7" w:rsidR="2DB5F4F8">
        <w:t>d before you press record</w:t>
      </w:r>
      <w:r w:rsidRPr="00100FB7" w:rsidR="1602A706">
        <w:t xml:space="preserve"> (Note that we intend to ask permission when recruiting participants but will confirm at the start of each focus group session).</w:t>
      </w:r>
    </w:p>
    <w:p w:rsidR="00F5341A" w:rsidRPr="00100FB7" w:rsidP="0047090B" w14:paraId="36899198" w14:textId="6C7FB2DD">
      <w:pPr>
        <w:pStyle w:val="ListParagraph"/>
        <w:numPr>
          <w:ilvl w:val="1"/>
          <w:numId w:val="43"/>
        </w:numPr>
      </w:pPr>
      <w:r w:rsidRPr="00100FB7">
        <w:t xml:space="preserve">If a participant does not consent to being recorded </w:t>
      </w:r>
      <w:r w:rsidRPr="00100FB7" w:rsidR="00C40442">
        <w:t xml:space="preserve">when you ask at the start of the session, do not record the session. Be sure the note taker knows that there will be no recording and to take extra care </w:t>
      </w:r>
      <w:r w:rsidRPr="00100FB7" w:rsidR="009A13DA">
        <w:t xml:space="preserve">to take detailed and diligent notes. </w:t>
      </w:r>
    </w:p>
    <w:p w:rsidR="00F642E3" w:rsidRPr="00F642E3" w:rsidP="00F642E3" w14:paraId="09A6BF00" w14:textId="5F6762EF">
      <w:pPr>
        <w:pStyle w:val="ListParagraph"/>
        <w:numPr>
          <w:ilvl w:val="0"/>
          <w:numId w:val="43"/>
        </w:numPr>
      </w:pPr>
      <w:r w:rsidRPr="00F642E3">
        <w:t xml:space="preserve">Note-taker should document the </w:t>
      </w:r>
      <w:r>
        <w:t>focus group</w:t>
      </w:r>
      <w:r w:rsidRPr="00F642E3">
        <w:t xml:space="preserve"> details using the provided note-taking template. For example, note-taker should record:</w:t>
      </w:r>
    </w:p>
    <w:p w:rsidR="00105425" w:rsidRPr="00100FB7" w:rsidP="00100FB7" w14:paraId="12C38CB0" w14:textId="25E026C3">
      <w:pPr>
        <w:pStyle w:val="ListParagraph"/>
        <w:numPr>
          <w:ilvl w:val="1"/>
          <w:numId w:val="43"/>
        </w:numPr>
      </w:pPr>
      <w:r w:rsidRPr="00100FB7">
        <w:t xml:space="preserve">Date and time of </w:t>
      </w:r>
      <w:r w:rsidRPr="00100FB7" w:rsidR="00335572">
        <w:t xml:space="preserve">the </w:t>
      </w:r>
      <w:r w:rsidRPr="00100FB7">
        <w:t>focus group</w:t>
      </w:r>
      <w:r w:rsidRPr="00100FB7" w:rsidR="00335572">
        <w:t>,</w:t>
      </w:r>
    </w:p>
    <w:p w:rsidR="00105425" w:rsidRPr="00100FB7" w:rsidP="00100FB7" w14:paraId="6EA384AD" w14:textId="233BBCB7">
      <w:pPr>
        <w:pStyle w:val="ListParagraph"/>
        <w:numPr>
          <w:ilvl w:val="1"/>
          <w:numId w:val="43"/>
        </w:numPr>
      </w:pPr>
      <w:r w:rsidRPr="00100FB7">
        <w:t>The types of participants included in th</w:t>
      </w:r>
      <w:r w:rsidRPr="00100FB7" w:rsidR="00335572">
        <w:t>e</w:t>
      </w:r>
      <w:r w:rsidRPr="00100FB7">
        <w:t xml:space="preserve"> focus group (review</w:t>
      </w:r>
      <w:r w:rsidRPr="00100FB7" w:rsidR="00603865">
        <w:t>ers</w:t>
      </w:r>
      <w:r w:rsidRPr="00100FB7">
        <w:t>, accepted PIs, declined PIs)</w:t>
      </w:r>
      <w:r w:rsidRPr="00100FB7" w:rsidR="00335572">
        <w:t>,</w:t>
      </w:r>
    </w:p>
    <w:p w:rsidR="00357CD2" w:rsidRPr="00100FB7" w:rsidP="00100FB7" w14:paraId="1815F6F9" w14:textId="0BE5BF85">
      <w:pPr>
        <w:pStyle w:val="ListParagraph"/>
        <w:numPr>
          <w:ilvl w:val="1"/>
          <w:numId w:val="43"/>
        </w:numPr>
      </w:pPr>
      <w:r w:rsidRPr="00100FB7">
        <w:t>The moderator and note</w:t>
      </w:r>
      <w:r w:rsidRPr="00100FB7" w:rsidR="00335572">
        <w:t xml:space="preserve"> </w:t>
      </w:r>
      <w:r w:rsidRPr="00100FB7">
        <w:t>taker</w:t>
      </w:r>
      <w:r w:rsidRPr="00100FB7" w:rsidR="00335572">
        <w:t xml:space="preserve">, and </w:t>
      </w:r>
    </w:p>
    <w:p w:rsidR="00357CD2" w:rsidRPr="00100FB7" w:rsidP="00100FB7" w14:paraId="79E77958" w14:textId="36136FFC">
      <w:pPr>
        <w:pStyle w:val="ListParagraph"/>
        <w:numPr>
          <w:ilvl w:val="1"/>
          <w:numId w:val="43"/>
        </w:numPr>
      </w:pPr>
      <w:r w:rsidRPr="00100FB7">
        <w:t>Any participants that are late or no-shows</w:t>
      </w:r>
      <w:r w:rsidRPr="00100FB7" w:rsidR="00335572">
        <w:t>.</w:t>
      </w:r>
    </w:p>
    <w:p w:rsidR="006369A4" w:rsidRPr="00100FB7" w:rsidP="00100FB7" w14:paraId="4C91E0FF" w14:textId="4A36DEF0">
      <w:pPr>
        <w:pStyle w:val="ListParagraph"/>
        <w:numPr>
          <w:ilvl w:val="0"/>
          <w:numId w:val="43"/>
        </w:numPr>
      </w:pPr>
      <w:r w:rsidRPr="00100FB7">
        <w:t>Review the list of “Moderator Best Practices” at the end of this protocol</w:t>
      </w:r>
      <w:r w:rsidRPr="00100FB7" w:rsidR="00335572">
        <w:t>.</w:t>
      </w:r>
    </w:p>
    <w:p w:rsidR="0005735D" w:rsidRPr="00100FB7" w:rsidP="0005735D" w14:paraId="0182B3C7" w14:textId="72B0CF1D">
      <w:pPr>
        <w:pStyle w:val="Paragraph"/>
        <w:rPr>
          <w:sz w:val="22"/>
        </w:rPr>
      </w:pPr>
      <w:r w:rsidRPr="00100FB7">
        <w:rPr>
          <w:sz w:val="22"/>
        </w:rPr>
        <w:t>When conducting focus groups, use the protocols according to the following guidelines:</w:t>
      </w:r>
    </w:p>
    <w:p w:rsidR="0005735D" w:rsidRPr="00100FB7" w:rsidP="001F70EC" w14:paraId="0E3791F1" w14:textId="4D6675C7">
      <w:pPr>
        <w:pStyle w:val="Paragraph"/>
        <w:numPr>
          <w:ilvl w:val="0"/>
          <w:numId w:val="44"/>
        </w:numPr>
        <w:rPr>
          <w:sz w:val="22"/>
        </w:rPr>
      </w:pPr>
      <w:r w:rsidRPr="00100FB7">
        <w:rPr>
          <w:b/>
          <w:bCs/>
          <w:sz w:val="22"/>
        </w:rPr>
        <w:t xml:space="preserve">Bolded </w:t>
      </w:r>
      <w:r w:rsidRPr="00100FB7">
        <w:rPr>
          <w:sz w:val="22"/>
        </w:rPr>
        <w:t xml:space="preserve">questions should be </w:t>
      </w:r>
      <w:r w:rsidR="00B761F5">
        <w:rPr>
          <w:sz w:val="22"/>
        </w:rPr>
        <w:t>asked in all focus groups.</w:t>
      </w:r>
    </w:p>
    <w:p w:rsidR="0005735D" w:rsidRPr="00100FB7" w:rsidP="001F70EC" w14:paraId="04E68A52" w14:textId="77777777">
      <w:pPr>
        <w:pStyle w:val="Paragraph"/>
        <w:numPr>
          <w:ilvl w:val="0"/>
          <w:numId w:val="44"/>
        </w:numPr>
        <w:rPr>
          <w:sz w:val="22"/>
        </w:rPr>
      </w:pPr>
      <w:r w:rsidRPr="00100FB7">
        <w:rPr>
          <w:sz w:val="22"/>
        </w:rPr>
        <w:t>Non-bolded questions are optional and can be used as follow-up questions or probes, as needed.</w:t>
      </w:r>
    </w:p>
    <w:p w:rsidR="0005735D" w:rsidRPr="00471664" w:rsidP="0005735D" w14:paraId="27880F7D" w14:textId="6E5DF54C">
      <w:pPr>
        <w:pStyle w:val="Paragraph"/>
        <w:numPr>
          <w:ilvl w:val="0"/>
          <w:numId w:val="44"/>
        </w:numPr>
        <w:rPr>
          <w:sz w:val="22"/>
        </w:rPr>
      </w:pPr>
      <w:r w:rsidRPr="00100FB7">
        <w:rPr>
          <w:sz w:val="22"/>
        </w:rPr>
        <w:t xml:space="preserve">Text shown in </w:t>
      </w:r>
      <w:r w:rsidRPr="00100FB7">
        <w:rPr>
          <w:color w:val="FF0000"/>
          <w:sz w:val="22"/>
        </w:rPr>
        <w:t>red</w:t>
      </w:r>
      <w:r w:rsidRPr="00100FB7">
        <w:rPr>
          <w:sz w:val="22"/>
        </w:rPr>
        <w:t xml:space="preserve"> includes</w:t>
      </w:r>
      <w:r w:rsidR="0047090B">
        <w:rPr>
          <w:sz w:val="22"/>
        </w:rPr>
        <w:t xml:space="preserve"> moderator </w:t>
      </w:r>
      <w:r w:rsidRPr="00100FB7">
        <w:rPr>
          <w:sz w:val="22"/>
        </w:rPr>
        <w:t xml:space="preserve">instructions and should </w:t>
      </w:r>
      <w:r w:rsidRPr="00100FB7">
        <w:rPr>
          <w:i/>
          <w:iCs/>
          <w:sz w:val="22"/>
        </w:rPr>
        <w:t>not</w:t>
      </w:r>
      <w:r w:rsidRPr="00100FB7">
        <w:rPr>
          <w:sz w:val="22"/>
        </w:rPr>
        <w:t xml:space="preserve"> be read aloud. </w:t>
      </w:r>
    </w:p>
    <w:p w:rsidR="006369A4" w:rsidP="72E0A4DA" w14:paraId="1995322B" w14:textId="54DBC2F9">
      <w:r w:rsidRPr="1290C5F7">
        <w:rPr>
          <w:b/>
          <w:bCs/>
          <w:u w:val="single"/>
        </w:rPr>
        <w:t>Introduction</w:t>
      </w:r>
      <w:r>
        <w:t xml:space="preserve"> </w:t>
      </w:r>
      <w:r w:rsidRPr="1290C5F7" w:rsidR="2EF80D83">
        <w:rPr>
          <w:b/>
          <w:bCs/>
          <w:u w:val="single"/>
        </w:rPr>
        <w:t>(</w:t>
      </w:r>
      <w:r w:rsidRPr="1290C5F7" w:rsidR="26126108">
        <w:rPr>
          <w:b/>
          <w:bCs/>
          <w:u w:val="single"/>
        </w:rPr>
        <w:t>F</w:t>
      </w:r>
      <w:r w:rsidRPr="1290C5F7" w:rsidR="2EF80D83">
        <w:rPr>
          <w:b/>
          <w:bCs/>
          <w:u w:val="single"/>
        </w:rPr>
        <w:t>ocus group facilitators will share at the beginning of each session)</w:t>
      </w:r>
      <w:r w:rsidRPr="00E50CA9" w:rsidR="001B61B0">
        <w:rPr>
          <w:b/>
          <w:bCs/>
        </w:rPr>
        <w:t xml:space="preserve"> </w:t>
      </w:r>
      <w:r w:rsidRPr="1290C5F7" w:rsidR="001B61B0">
        <w:rPr>
          <w:color w:val="FF0000"/>
        </w:rPr>
        <w:t>[6-7</w:t>
      </w:r>
      <w:r w:rsidRPr="1290C5F7" w:rsidR="005F2747">
        <w:rPr>
          <w:color w:val="FF0000"/>
        </w:rPr>
        <w:t xml:space="preserve"> </w:t>
      </w:r>
      <w:r w:rsidRPr="1290C5F7" w:rsidR="001B61B0">
        <w:rPr>
          <w:color w:val="FF0000"/>
        </w:rPr>
        <w:t>min</w:t>
      </w:r>
      <w:r w:rsidRPr="1290C5F7" w:rsidR="005F2747">
        <w:rPr>
          <w:color w:val="FF0000"/>
        </w:rPr>
        <w:t>utes</w:t>
      </w:r>
      <w:r w:rsidRPr="1290C5F7" w:rsidR="001B61B0">
        <w:rPr>
          <w:color w:val="FF0000"/>
        </w:rPr>
        <w:t>]</w:t>
      </w:r>
    </w:p>
    <w:p w:rsidR="00740BC7" w:rsidRPr="00EA3C4A" w:rsidP="00740BC7" w14:paraId="5DB42FD4" w14:textId="468B86C4">
      <w:pPr>
        <w:rPr>
          <w:rStyle w:val="eop"/>
          <w:color w:val="FF0000"/>
        </w:rPr>
      </w:pPr>
      <w:r w:rsidRPr="005A4388">
        <w:rPr>
          <w:color w:val="FF0000"/>
        </w:rPr>
        <w:t xml:space="preserve">The interviewer </w:t>
      </w:r>
      <w:r>
        <w:rPr>
          <w:color w:val="FF0000"/>
        </w:rPr>
        <w:t xml:space="preserve">thanks the participant for joining and confirms the participant can hear them. </w:t>
      </w:r>
      <w:r w:rsidRPr="00EA3C4A" w:rsidR="3D05EA71">
        <w:rPr>
          <w:color w:val="FF0000"/>
        </w:rPr>
        <w:t>The moderator introduces her/himself and any others who are playing a working role in the activities (i.e., note-takers).</w:t>
      </w:r>
      <w:r w:rsidRPr="00EA3C4A" w:rsidR="00EA3C4A">
        <w:rPr>
          <w:color w:val="FF0000"/>
        </w:rPr>
        <w:t xml:space="preserve"> </w:t>
      </w:r>
      <w:r w:rsidRPr="00EA3C4A" w:rsidR="3D05EA71">
        <w:rPr>
          <w:color w:val="FF0000"/>
        </w:rPr>
        <w:t xml:space="preserve">The moderator will </w:t>
      </w:r>
      <w:r w:rsidRPr="00EA3C4A" w:rsidR="006369A4">
        <w:rPr>
          <w:color w:val="FF0000"/>
        </w:rPr>
        <w:t xml:space="preserve">provide a high-level background </w:t>
      </w:r>
      <w:r w:rsidRPr="00EA3C4A" w:rsidR="2CC7B17F">
        <w:rPr>
          <w:color w:val="FF0000"/>
        </w:rPr>
        <w:t>of</w:t>
      </w:r>
      <w:r w:rsidRPr="00EA3C4A" w:rsidR="006369A4">
        <w:rPr>
          <w:color w:val="FF0000"/>
        </w:rPr>
        <w:t xml:space="preserve"> </w:t>
      </w:r>
      <w:r w:rsidRPr="00EA3C4A" w:rsidR="00F878F8">
        <w:rPr>
          <w:color w:val="FF0000"/>
        </w:rPr>
        <w:t>NSF’s merit review</w:t>
      </w:r>
      <w:r w:rsidRPr="00EA3C4A" w:rsidR="26E54D3D">
        <w:rPr>
          <w:color w:val="FF0000"/>
        </w:rPr>
        <w:t xml:space="preserve"> process</w:t>
      </w:r>
      <w:r w:rsidRPr="00EA3C4A" w:rsidR="006369A4">
        <w:rPr>
          <w:color w:val="FF0000"/>
        </w:rPr>
        <w:t>, including</w:t>
      </w:r>
      <w:r w:rsidRPr="00EA3C4A" w:rsidR="00F878F8">
        <w:rPr>
          <w:color w:val="FF0000"/>
        </w:rPr>
        <w:t xml:space="preserve"> the project’s </w:t>
      </w:r>
      <w:r w:rsidRPr="00EA3C4A" w:rsidR="00215613">
        <w:rPr>
          <w:color w:val="FF0000"/>
        </w:rPr>
        <w:t>purpose</w:t>
      </w:r>
      <w:r w:rsidRPr="00EA3C4A" w:rsidR="00512E2A">
        <w:rPr>
          <w:color w:val="FF0000"/>
        </w:rPr>
        <w:t>.</w:t>
      </w:r>
      <w:r w:rsidRPr="00EA3C4A" w:rsidR="00215613">
        <w:rPr>
          <w:color w:val="FF0000"/>
        </w:rPr>
        <w:t xml:space="preserve"> </w:t>
      </w:r>
    </w:p>
    <w:p w:rsidR="001069AB" w:rsidP="00EA3C4A" w14:paraId="1F7D470D" w14:textId="77777777">
      <w:pPr>
        <w:pStyle w:val="ListParagraph"/>
        <w:numPr>
          <w:ilvl w:val="0"/>
          <w:numId w:val="47"/>
        </w:numPr>
        <w:rPr>
          <w:rStyle w:val="normaltextrun"/>
          <w:color w:val="000000" w:themeColor="text1"/>
        </w:rPr>
      </w:pPr>
      <w:r w:rsidRPr="1290C5F7">
        <w:rPr>
          <w:rStyle w:val="normaltextrun"/>
          <w:color w:val="000000" w:themeColor="text1"/>
        </w:rPr>
        <w:t xml:space="preserve">I will begin by sharing </w:t>
      </w:r>
      <w:r w:rsidRPr="1290C5F7" w:rsidR="006F7CAD">
        <w:rPr>
          <w:rStyle w:val="normaltextrun"/>
          <w:color w:val="000000" w:themeColor="text1"/>
        </w:rPr>
        <w:t xml:space="preserve">a high-level background of NSF’s merit review process and the purpose for this project. </w:t>
      </w:r>
      <w:r w:rsidRPr="1290C5F7" w:rsidR="00346FE2">
        <w:rPr>
          <w:rStyle w:val="normaltextrun"/>
          <w:color w:val="000000" w:themeColor="text1"/>
        </w:rPr>
        <w:t xml:space="preserve">NSF program officers and external experts evaluate submitted proposals for two main merit review criteria approved by the National Science Board: (1) Intellectual Merit, referring to the potential to advance knowledge, and (2) Broader Impacts, referring to the potential to contribute to society and achieve specific, desired societal outcomes. </w:t>
      </w:r>
    </w:p>
    <w:p w:rsidR="001069AB" w:rsidRPr="001069AB" w:rsidP="001069AB" w14:paraId="2BAEF999" w14:textId="77777777">
      <w:pPr>
        <w:pStyle w:val="ListParagraph"/>
        <w:numPr>
          <w:ilvl w:val="0"/>
          <w:numId w:val="47"/>
        </w:numPr>
        <w:rPr>
          <w:rStyle w:val="normaltextrun"/>
          <w:color w:val="000000" w:themeColor="text1"/>
        </w:rPr>
      </w:pPr>
      <w:r w:rsidRPr="00EA3C4A">
        <w:rPr>
          <w:rStyle w:val="normaltextrun"/>
          <w:color w:val="000000" w:themeColor="text1"/>
        </w:rPr>
        <w:t>Of critical importance to the Foundation is that its merit review process is implemented in a way that is fair, thorough, competitive, and transparent. However, NSF has found that principal investigators and reviewers lack clarity about the Broader Impacts review criterion, despite NSF’s efforts to provide additional</w:t>
      </w:r>
      <w:r w:rsidRPr="00EA3C4A">
        <w:rPr>
          <w:rStyle w:val="normaltextrun"/>
          <w:color w:val="000000"/>
          <w:shd w:val="clear" w:color="auto" w:fill="FFFFFF"/>
        </w:rPr>
        <w:t xml:space="preserve"> guidance. </w:t>
      </w:r>
    </w:p>
    <w:p w:rsidR="00512E2A" w:rsidRPr="001069AB" w:rsidP="001069AB" w14:paraId="4DD01C8B" w14:textId="1F0A9BBC">
      <w:pPr>
        <w:pStyle w:val="ListParagraph"/>
        <w:numPr>
          <w:ilvl w:val="0"/>
          <w:numId w:val="47"/>
        </w:numPr>
        <w:rPr>
          <w:color w:val="000000" w:themeColor="text1"/>
        </w:rPr>
      </w:pPr>
      <w:r>
        <w:t>T</w:t>
      </w:r>
      <w:r w:rsidRPr="001069AB">
        <w:rPr>
          <w:rStyle w:val="normaltextrun"/>
          <w:color w:val="000000"/>
          <w:shd w:val="clear" w:color="auto" w:fill="FFFFFF"/>
        </w:rPr>
        <w:t xml:space="preserve">his project is designed to understand how </w:t>
      </w:r>
      <w:r w:rsidRPr="001069AB" w:rsidR="007B1BB7">
        <w:rPr>
          <w:rStyle w:val="normaltextrun"/>
          <w:color w:val="000000"/>
          <w:shd w:val="clear" w:color="auto" w:fill="FFFFFF"/>
        </w:rPr>
        <w:t>NSF</w:t>
      </w:r>
      <w:r w:rsidRPr="001069AB">
        <w:rPr>
          <w:rStyle w:val="normaltextrun"/>
          <w:color w:val="000000" w:themeColor="text1"/>
        </w:rPr>
        <w:t xml:space="preserve"> interprets and applies the Broader Impacts review criterion across its work</w:t>
      </w:r>
      <w:r w:rsidRPr="001069AB">
        <w:rPr>
          <w:rStyle w:val="normaltextrun"/>
          <w:color w:val="000000"/>
          <w:shd w:val="clear" w:color="auto" w:fill="FFFFFF"/>
        </w:rPr>
        <w:t>.</w:t>
      </w:r>
      <w:r w:rsidRPr="001069AB" w:rsidR="00346FE2">
        <w:rPr>
          <w:rStyle w:val="normaltextrun"/>
          <w:color w:val="000000"/>
          <w:shd w:val="clear" w:color="auto" w:fill="FFFFFF"/>
        </w:rPr>
        <w:t xml:space="preserve"> </w:t>
      </w:r>
      <w:r w:rsidRPr="001069AB">
        <w:rPr>
          <w:rStyle w:val="normaltextrun"/>
          <w:color w:val="000000"/>
          <w:shd w:val="clear" w:color="auto" w:fill="FFFFFF"/>
        </w:rPr>
        <w:t xml:space="preserve">Based on findings from </w:t>
      </w:r>
      <w:r w:rsidRPr="001069AB" w:rsidR="00740BC7">
        <w:rPr>
          <w:rStyle w:val="normaltextrun"/>
          <w:color w:val="000000"/>
          <w:shd w:val="clear" w:color="auto" w:fill="FFFFFF"/>
        </w:rPr>
        <w:t>this project</w:t>
      </w:r>
      <w:r w:rsidRPr="001069AB">
        <w:rPr>
          <w:rStyle w:val="normaltextrun"/>
          <w:color w:val="000000" w:themeColor="text1"/>
        </w:rPr>
        <w:t>, Mathematica will provide NSF with recommendations on ways the Foundation could improve the effectiveness of the Broader Impacts review criterion. This project will produce useful insights to inform ongoing NSF strategies to meet the goals established</w:t>
      </w:r>
      <w:r w:rsidRPr="001069AB">
        <w:rPr>
          <w:rStyle w:val="normaltextrun"/>
          <w:color w:val="000000"/>
          <w:shd w:val="clear" w:color="auto" w:fill="FFFFFF"/>
        </w:rPr>
        <w:t xml:space="preserve"> in Section 526 of the America Creating Opportunities to Meaningfully Promote Excellence in Technology, Education, and Science Reauthorization Act of 2010. </w:t>
      </w:r>
    </w:p>
    <w:p w:rsidR="00A87DE5" w:rsidRPr="00A87DE5" w:rsidP="00A87DE5" w14:paraId="136813D5" w14:textId="2A035941">
      <w:pPr>
        <w:pStyle w:val="ListParagraph"/>
        <w:numPr>
          <w:ilvl w:val="0"/>
          <w:numId w:val="47"/>
        </w:numPr>
      </w:pPr>
      <w:r>
        <w:t xml:space="preserve">The </w:t>
      </w:r>
      <w:r w:rsidR="006369A4">
        <w:t>purpose of t</w:t>
      </w:r>
      <w:r>
        <w:t>his</w:t>
      </w:r>
      <w:r w:rsidR="006369A4">
        <w:t xml:space="preserve"> focus group is to understand </w:t>
      </w:r>
      <w:r>
        <w:t>your</w:t>
      </w:r>
      <w:r w:rsidR="006369A4">
        <w:t xml:space="preserve"> perspectives </w:t>
      </w:r>
      <w:r w:rsidR="00FA4D02">
        <w:t xml:space="preserve">and experiences with NSF merit review, especially as </w:t>
      </w:r>
      <w:r>
        <w:t>they</w:t>
      </w:r>
      <w:r w:rsidR="00FA4D02">
        <w:t xml:space="preserve"> relate to the Broader Impacts review criterion</w:t>
      </w:r>
      <w:r>
        <w:t xml:space="preserve">. In piloting our focus group protocols, we have already heard from staff </w:t>
      </w:r>
      <w:r w:rsidR="0018399F">
        <w:t xml:space="preserve">internal and external to NSF </w:t>
      </w:r>
      <w:r>
        <w:t>with a wide range of perspectives on Broader Impacts. We expect a diversity of opinions on this topic and are excited to learn about your unique perspective</w:t>
      </w:r>
      <w:r w:rsidR="003425D0">
        <w:t>s</w:t>
      </w:r>
      <w:r>
        <w:t>.</w:t>
      </w:r>
      <w:r w:rsidR="00DA77B3">
        <w:t xml:space="preserve"> </w:t>
      </w:r>
      <w:r w:rsidR="00DA77B3">
        <w:rPr>
          <w:highlight w:val="yellow"/>
        </w:rPr>
        <w:t>Your participation, or non-participation, will not affect your ability to qualify for grants</w:t>
      </w:r>
      <w:r w:rsidR="00DA77B3">
        <w:t>.</w:t>
      </w:r>
    </w:p>
    <w:p w:rsidR="006369A4" w:rsidP="1290C5F7" w14:paraId="01951242" w14:textId="5317ABE1">
      <w:pPr>
        <w:pStyle w:val="ListParagraph"/>
        <w:numPr>
          <w:ilvl w:val="0"/>
          <w:numId w:val="47"/>
        </w:numPr>
        <w:rPr>
          <w:b/>
          <w:bCs/>
        </w:rPr>
      </w:pPr>
      <w:r>
        <w:t>We would like to record today’s focus group to ensure we</w:t>
      </w:r>
      <w:r>
        <w:t xml:space="preserve"> capture </w:t>
      </w:r>
      <w:r>
        <w:t xml:space="preserve">your </w:t>
      </w:r>
      <w:r>
        <w:t>experiences and ideas</w:t>
      </w:r>
      <w:r>
        <w:t xml:space="preserve"> accurately</w:t>
      </w:r>
      <w:r>
        <w:t>.</w:t>
      </w:r>
      <w:r w:rsidR="000A1A3F">
        <w:t xml:space="preserve"> Our note taker will also record detailed notes </w:t>
      </w:r>
      <w:r w:rsidR="00033BA1">
        <w:t>[</w:t>
      </w:r>
      <w:r w:rsidRPr="00033BA1" w:rsidR="00033BA1">
        <w:rPr>
          <w:color w:val="FF0000"/>
        </w:rPr>
        <w:t xml:space="preserve">for PDs only: </w:t>
      </w:r>
      <w:r w:rsidR="000A1A3F">
        <w:t>which we can share with you after the call.</w:t>
      </w:r>
      <w:r w:rsidR="00033BA1">
        <w:t>]</w:t>
      </w:r>
      <w:r>
        <w:t xml:space="preserve"> </w:t>
      </w:r>
      <w:r w:rsidR="00B46BC8">
        <w:t xml:space="preserve">All information you provide is confidential and will not be shared outside the Mathematica project team. </w:t>
      </w:r>
      <w:r>
        <w:t xml:space="preserve">We ask that </w:t>
      </w:r>
      <w:r w:rsidR="008F34D0">
        <w:t>they</w:t>
      </w:r>
      <w:r>
        <w:t xml:space="preserve"> do not share what others have discussed with people outside of this group. </w:t>
      </w:r>
      <w:r w:rsidR="00B46BC8">
        <w:t xml:space="preserve">We will delete all recordings at the end of the evaluation in January 2025. </w:t>
      </w:r>
      <w:r w:rsidRPr="1290C5F7" w:rsidR="00B46BC8">
        <w:rPr>
          <w:b/>
          <w:bCs/>
        </w:rPr>
        <w:t>Do you consent to being recorded during this focus group?</w:t>
      </w:r>
      <w:r w:rsidR="00E00550">
        <w:rPr>
          <w:b/>
          <w:bCs/>
        </w:rPr>
        <w:t xml:space="preserve"> </w:t>
      </w:r>
      <w:r w:rsidRPr="00F54B04" w:rsidR="00E00550">
        <w:rPr>
          <w:color w:val="FF0000"/>
        </w:rPr>
        <w:t>[If Yes: hit Record; If No: continue]</w:t>
      </w:r>
    </w:p>
    <w:p w:rsidR="004C5E0A" w:rsidP="006369A4" w14:paraId="28400648" w14:textId="7B39D28B">
      <w:r w:rsidRPr="72E0A4DA">
        <w:rPr>
          <w:b/>
          <w:bCs/>
          <w:u w:val="single"/>
        </w:rPr>
        <w:t>Ground Rules</w:t>
      </w:r>
      <w:r>
        <w:t xml:space="preserve"> </w:t>
      </w:r>
      <w:r w:rsidRPr="72E0A4DA" w:rsidR="5CF6CBD4">
        <w:rPr>
          <w:b/>
          <w:bCs/>
          <w:u w:val="single"/>
        </w:rPr>
        <w:t xml:space="preserve">(Focus group </w:t>
      </w:r>
      <w:r w:rsidR="00124F06">
        <w:rPr>
          <w:b/>
          <w:bCs/>
          <w:u w:val="single"/>
        </w:rPr>
        <w:t>moderators</w:t>
      </w:r>
      <w:r w:rsidRPr="72E0A4DA" w:rsidR="5CF6CBD4">
        <w:rPr>
          <w:b/>
          <w:bCs/>
          <w:u w:val="single"/>
        </w:rPr>
        <w:t xml:space="preserve"> will share at the beginning of each session)</w:t>
      </w:r>
    </w:p>
    <w:p w:rsidR="00956CBA" w:rsidP="005535E4" w14:paraId="419240A1" w14:textId="52004877">
      <w:r w:rsidRPr="00956CBA">
        <w:t xml:space="preserve">Before we start, I wanted to share some guiding principles for our </w:t>
      </w:r>
      <w:r>
        <w:t>discussion</w:t>
      </w:r>
      <w:r w:rsidRPr="00956CBA">
        <w:t>:</w:t>
      </w:r>
    </w:p>
    <w:p w:rsidR="004C5E0A" w:rsidP="005535E4" w14:paraId="4A3B7D03" w14:textId="2F58811D">
      <w:pPr>
        <w:pStyle w:val="ListParagraph"/>
        <w:numPr>
          <w:ilvl w:val="0"/>
          <w:numId w:val="49"/>
        </w:numPr>
      </w:pPr>
      <w:r>
        <w:t>First, there are no right or wrong answers</w:t>
      </w:r>
      <w:r w:rsidR="00E85DBC">
        <w:t xml:space="preserve">! You </w:t>
      </w:r>
      <w:r w:rsidR="00601BBD">
        <w:t>do not have to agree with everyone else in the discussion</w:t>
      </w:r>
      <w:r w:rsidR="00E85DBC">
        <w:t xml:space="preserve"> if that is not how you really feel.</w:t>
      </w:r>
      <w:r>
        <w:t xml:space="preserve"> We are interested in </w:t>
      </w:r>
      <w:r w:rsidRPr="00601BBD">
        <w:rPr>
          <w:i/>
          <w:iCs/>
        </w:rPr>
        <w:t xml:space="preserve">your </w:t>
      </w:r>
      <w:r w:rsidR="00394971">
        <w:t>experience</w:t>
      </w:r>
      <w:r w:rsidR="009C6A31">
        <w:t>s</w:t>
      </w:r>
      <w:r>
        <w:t xml:space="preserve"> and perspectives. </w:t>
      </w:r>
      <w:r w:rsidR="00601BBD">
        <w:t>This means you can feel comfortable saying good things as well as critical things. We just want to understand your viewpoints.</w:t>
      </w:r>
    </w:p>
    <w:p w:rsidR="007E6834" w:rsidP="005535E4" w14:paraId="71C5C4D0" w14:textId="3705BE7C">
      <w:pPr>
        <w:pStyle w:val="ListParagraph"/>
        <w:numPr>
          <w:ilvl w:val="0"/>
          <w:numId w:val="49"/>
        </w:numPr>
      </w:pPr>
      <w:r>
        <w:t>Second</w:t>
      </w:r>
      <w:r>
        <w:t>, we recognize that everyone has a different level of comfort sharing their perspectives. Throughout today’s discussion, you can share your thoughts out loud</w:t>
      </w:r>
      <w:r w:rsidR="00600525">
        <w:t xml:space="preserve"> or by responding in the chat. You are also welcome to follow up with us individually after this discussion to share additional feedback.</w:t>
      </w:r>
    </w:p>
    <w:p w:rsidR="00FF009B" w:rsidP="00FF009B" w14:paraId="672AA33E" w14:textId="47994445">
      <w:pPr>
        <w:pStyle w:val="ListParagraph"/>
        <w:numPr>
          <w:ilvl w:val="0"/>
          <w:numId w:val="49"/>
        </w:numPr>
      </w:pPr>
      <w:r>
        <w:t>Third,</w:t>
      </w:r>
      <w:r>
        <w:t xml:space="preserve"> my role as moderator will be to guide the discussion. However, you should focus on talking to each other, rather than talking to me.</w:t>
      </w:r>
    </w:p>
    <w:p w:rsidR="004C5E0A" w:rsidP="00FF009B" w14:paraId="1C83B8EF" w14:textId="5DDCD5C5">
      <w:pPr>
        <w:pStyle w:val="ListParagraph"/>
        <w:numPr>
          <w:ilvl w:val="0"/>
          <w:numId w:val="49"/>
        </w:numPr>
      </w:pPr>
      <w:r>
        <w:t>Fourth</w:t>
      </w:r>
      <w:r w:rsidR="006369A4">
        <w:t xml:space="preserve">, we </w:t>
      </w:r>
      <w:r w:rsidR="00357CD2">
        <w:t xml:space="preserve">are recording so we </w:t>
      </w:r>
      <w:r w:rsidR="006369A4">
        <w:t xml:space="preserve">ask that you </w:t>
      </w:r>
      <w:r>
        <w:t xml:space="preserve">please </w:t>
      </w:r>
      <w:r w:rsidR="006369A4">
        <w:t xml:space="preserve">talk one at a time. </w:t>
      </w:r>
    </w:p>
    <w:p w:rsidR="00C91111" w:rsidP="005535E4" w14:paraId="25B1C862" w14:textId="37DD7783">
      <w:pPr>
        <w:pStyle w:val="ListParagraph"/>
        <w:numPr>
          <w:ilvl w:val="0"/>
          <w:numId w:val="49"/>
        </w:numPr>
      </w:pPr>
      <w:r>
        <w:t>Fifth</w:t>
      </w:r>
      <w:r w:rsidR="00FF009B">
        <w:t>, we wanted to c</w:t>
      </w:r>
      <w:r w:rsidR="006A5A7B">
        <w:t xml:space="preserve">onfirm </w:t>
      </w:r>
      <w:r w:rsidR="00FF009B">
        <w:t xml:space="preserve">if you all are </w:t>
      </w:r>
      <w:r w:rsidR="006A5A7B">
        <w:t>comfortable</w:t>
      </w:r>
      <w:r w:rsidR="00B56518">
        <w:t xml:space="preserve"> working</w:t>
      </w:r>
      <w:r w:rsidR="00357CD2">
        <w:t xml:space="preserve"> on a first name basis</w:t>
      </w:r>
      <w:r w:rsidR="00FF009B">
        <w:t xml:space="preserve"> during today’s discussion. Please give me a nod if you are comfortable with that.</w:t>
      </w:r>
    </w:p>
    <w:p w:rsidR="00357CD2" w:rsidP="005535E4" w14:paraId="01A312C6" w14:textId="701CFDCB">
      <w:pPr>
        <w:pStyle w:val="ListParagraph"/>
        <w:numPr>
          <w:ilvl w:val="0"/>
          <w:numId w:val="49"/>
        </w:numPr>
      </w:pPr>
      <w:r>
        <w:t xml:space="preserve">Finally, we recognize you may have </w:t>
      </w:r>
      <w:r w:rsidR="00C77265">
        <w:t>had other involvement or roles with NSF</w:t>
      </w:r>
      <w:r w:rsidR="00481903">
        <w:t xml:space="preserve"> in the past</w:t>
      </w:r>
      <w:r w:rsidR="00C77265">
        <w:t>. For today’s discussion, please focus on your experiences as a</w:t>
      </w:r>
      <w:r w:rsidR="004B1B44">
        <w:t xml:space="preserve"> [reviewer for NSF / as a proposer and PI on NSF-funded projects]</w:t>
      </w:r>
      <w:r w:rsidR="00B4395E">
        <w:t>.</w:t>
      </w:r>
    </w:p>
    <w:p w:rsidR="763E6468" w:rsidP="72E0A4DA" w14:paraId="16C734F0" w14:textId="12B4E83A">
      <w:r>
        <w:t>************************************************************************************</w:t>
      </w:r>
    </w:p>
    <w:p w:rsidR="004C5E0A" w:rsidRPr="006C711C" w:rsidP="006C711C" w14:paraId="7B562B87" w14:textId="214E0981">
      <w:pPr>
        <w:pStyle w:val="Heading1"/>
        <w:rPr>
          <w:rFonts w:eastAsiaTheme="minorEastAsia"/>
          <w:b/>
          <w:bCs/>
          <w:color w:val="auto"/>
          <w:sz w:val="22"/>
          <w:szCs w:val="22"/>
          <w:u w:val="single"/>
        </w:rPr>
      </w:pPr>
      <w:r w:rsidRPr="006C711C">
        <w:rPr>
          <w:b/>
          <w:bCs/>
          <w:color w:val="auto"/>
          <w:sz w:val="22"/>
          <w:szCs w:val="22"/>
          <w:u w:val="single"/>
        </w:rPr>
        <w:t>Q</w:t>
      </w:r>
      <w:r w:rsidRPr="006C711C">
        <w:rPr>
          <w:rFonts w:eastAsiaTheme="minorEastAsia"/>
          <w:b/>
          <w:bCs/>
          <w:color w:val="auto"/>
          <w:sz w:val="22"/>
          <w:szCs w:val="22"/>
          <w:u w:val="single"/>
        </w:rPr>
        <w:t xml:space="preserve">uestions for </w:t>
      </w:r>
      <w:r w:rsidRPr="006C711C" w:rsidR="2C437F5D">
        <w:rPr>
          <w:rFonts w:eastAsiaTheme="minorEastAsia"/>
          <w:b/>
          <w:bCs/>
          <w:color w:val="auto"/>
          <w:sz w:val="22"/>
          <w:szCs w:val="22"/>
          <w:u w:val="single"/>
        </w:rPr>
        <w:t xml:space="preserve">PI </w:t>
      </w:r>
      <w:r w:rsidRPr="006C711C">
        <w:rPr>
          <w:rFonts w:eastAsiaTheme="minorEastAsia"/>
          <w:b/>
          <w:bCs/>
          <w:color w:val="auto"/>
          <w:sz w:val="22"/>
          <w:szCs w:val="22"/>
          <w:u w:val="single"/>
        </w:rPr>
        <w:t xml:space="preserve">Focus Group </w:t>
      </w:r>
      <w:r w:rsidRPr="006C711C" w:rsidR="11CB5CDE">
        <w:rPr>
          <w:rFonts w:eastAsiaTheme="minorEastAsia"/>
          <w:b/>
          <w:bCs/>
          <w:color w:val="auto"/>
          <w:sz w:val="22"/>
          <w:szCs w:val="22"/>
          <w:u w:val="single"/>
        </w:rPr>
        <w:t>(script to be used for conducting focus group)</w:t>
      </w:r>
    </w:p>
    <w:p w:rsidR="00DB50DF" w:rsidP="1290C5F7" w14:paraId="09628ADB" w14:textId="5F7590D4">
      <w:pPr>
        <w:pStyle w:val="ListParagraph"/>
        <w:numPr>
          <w:ilvl w:val="0"/>
          <w:numId w:val="16"/>
        </w:numPr>
        <w:spacing w:after="0"/>
        <w:rPr>
          <w:rFonts w:eastAsiaTheme="minorEastAsia"/>
        </w:rPr>
      </w:pPr>
      <w:r w:rsidRPr="1290C5F7">
        <w:rPr>
          <w:rFonts w:eastAsiaTheme="minorEastAsia"/>
          <w:i/>
          <w:iCs/>
        </w:rPr>
        <w:t>Introductions</w:t>
      </w:r>
      <w:r w:rsidRPr="1290C5F7">
        <w:rPr>
          <w:rFonts w:eastAsiaTheme="minorEastAsia"/>
          <w:i/>
          <w:iCs/>
        </w:rPr>
        <w:t>:</w:t>
      </w:r>
      <w:r w:rsidRPr="1290C5F7">
        <w:rPr>
          <w:rFonts w:eastAsiaTheme="minorEastAsia"/>
        </w:rPr>
        <w:t xml:space="preserve"> I would like to start by learning more about each other. </w:t>
      </w:r>
      <w:r w:rsidRPr="1290C5F7">
        <w:rPr>
          <w:rFonts w:eastAsiaTheme="minorEastAsia"/>
          <w:b/>
          <w:bCs/>
        </w:rPr>
        <w:t xml:space="preserve">Can you each take </w:t>
      </w:r>
      <w:r w:rsidRPr="1290C5F7" w:rsidR="0083772D">
        <w:rPr>
          <w:rFonts w:eastAsiaTheme="minorEastAsia"/>
          <w:b/>
          <w:bCs/>
        </w:rPr>
        <w:t>about 30 seconds</w:t>
      </w:r>
      <w:r w:rsidRPr="1290C5F7">
        <w:rPr>
          <w:rFonts w:eastAsiaTheme="minorEastAsia"/>
          <w:b/>
          <w:bCs/>
        </w:rPr>
        <w:t xml:space="preserve"> to introduce yoursel</w:t>
      </w:r>
      <w:r w:rsidR="006F0D14">
        <w:rPr>
          <w:rFonts w:eastAsiaTheme="minorEastAsia"/>
          <w:b/>
          <w:bCs/>
        </w:rPr>
        <w:t>f, including your name, where you work, the focus of your work, and how long you’ve been involved with NSF</w:t>
      </w:r>
      <w:r w:rsidRPr="1290C5F7">
        <w:rPr>
          <w:rFonts w:eastAsiaTheme="minorEastAsia"/>
          <w:b/>
          <w:bCs/>
        </w:rPr>
        <w:t>?</w:t>
      </w:r>
      <w:r w:rsidRPr="1290C5F7">
        <w:rPr>
          <w:rFonts w:eastAsiaTheme="minorEastAsia"/>
        </w:rPr>
        <w:t xml:space="preserve"> </w:t>
      </w:r>
      <w:r w:rsidRPr="1290C5F7" w:rsidR="0083772D">
        <w:rPr>
          <w:rFonts w:eastAsiaTheme="minorEastAsia"/>
          <w:color w:val="FF0000"/>
        </w:rPr>
        <w:t>[</w:t>
      </w:r>
      <w:r w:rsidR="0009015C">
        <w:rPr>
          <w:rFonts w:eastAsiaTheme="minorEastAsia"/>
          <w:color w:val="FF0000"/>
        </w:rPr>
        <w:t>call on staff one by one</w:t>
      </w:r>
      <w:r w:rsidR="005F6691">
        <w:rPr>
          <w:rFonts w:eastAsiaTheme="minorEastAsia"/>
          <w:color w:val="FF0000"/>
        </w:rPr>
        <w:t xml:space="preserve">; </w:t>
      </w:r>
      <w:r w:rsidR="000840F5">
        <w:rPr>
          <w:rFonts w:eastAsiaTheme="minorEastAsia"/>
          <w:color w:val="FF0000"/>
        </w:rPr>
        <w:t xml:space="preserve">6 </w:t>
      </w:r>
      <w:r w:rsidRPr="1290C5F7" w:rsidR="0083772D">
        <w:rPr>
          <w:rFonts w:eastAsiaTheme="minorEastAsia"/>
          <w:color w:val="FF0000"/>
        </w:rPr>
        <w:t>minutes]</w:t>
      </w:r>
    </w:p>
    <w:p w:rsidR="00C64C70" w:rsidRPr="00017A30" w:rsidP="1D7FB134" w14:paraId="0FD0D5C2" w14:textId="50050AA5">
      <w:pPr>
        <w:pStyle w:val="ListParagraph"/>
        <w:numPr>
          <w:ilvl w:val="0"/>
          <w:numId w:val="16"/>
        </w:numPr>
        <w:spacing w:after="0"/>
        <w:rPr>
          <w:rFonts w:ascii="Calibri" w:eastAsia="Calibri" w:hAnsi="Calibri" w:cs="Calibri"/>
        </w:rPr>
      </w:pPr>
      <w:r w:rsidRPr="1D7FB134">
        <w:rPr>
          <w:rFonts w:eastAsiaTheme="minorEastAsia"/>
          <w:i/>
        </w:rPr>
        <w:t>Perception and understanding of Broader Impacts:</w:t>
      </w:r>
      <w:r w:rsidRPr="1D7FB134">
        <w:rPr>
          <w:rFonts w:eastAsiaTheme="minorEastAsia"/>
        </w:rPr>
        <w:t xml:space="preserve"> </w:t>
      </w:r>
      <w:r w:rsidRPr="00017A30" w:rsidR="00002BF0">
        <w:rPr>
          <w:rFonts w:eastAsiaTheme="minorEastAsia"/>
          <w:color w:val="FF0000"/>
        </w:rPr>
        <w:t>[</w:t>
      </w:r>
      <w:r w:rsidR="0017343C">
        <w:rPr>
          <w:rFonts w:eastAsiaTheme="minorEastAsia"/>
          <w:color w:val="FF0000"/>
        </w:rPr>
        <w:t>20-25</w:t>
      </w:r>
      <w:r w:rsidRPr="00017A30" w:rsidR="00002BF0">
        <w:rPr>
          <w:rFonts w:eastAsiaTheme="minorEastAsia"/>
          <w:color w:val="FF0000"/>
        </w:rPr>
        <w:t xml:space="preserve"> minutes] </w:t>
      </w:r>
      <w:r w:rsidRPr="1D7FB134">
        <w:rPr>
          <w:rFonts w:eastAsiaTheme="minorEastAsia"/>
        </w:rPr>
        <w:t xml:space="preserve">For the </w:t>
      </w:r>
      <w:r w:rsidR="004E6FCB">
        <w:rPr>
          <w:rFonts w:eastAsiaTheme="minorEastAsia"/>
        </w:rPr>
        <w:t>first</w:t>
      </w:r>
      <w:r w:rsidRPr="1D7FB134">
        <w:rPr>
          <w:rFonts w:eastAsiaTheme="minorEastAsia"/>
        </w:rPr>
        <w:t xml:space="preserve"> set of questions, I’d like to </w:t>
      </w:r>
      <w:r w:rsidRPr="1D7FB134" w:rsidR="008A2364">
        <w:rPr>
          <w:rFonts w:eastAsiaTheme="minorEastAsia"/>
        </w:rPr>
        <w:t xml:space="preserve">understand </w:t>
      </w:r>
      <w:r w:rsidRPr="1D7FB134" w:rsidR="00406C2F">
        <w:rPr>
          <w:rFonts w:eastAsiaTheme="minorEastAsia"/>
        </w:rPr>
        <w:t xml:space="preserve">how you interpret </w:t>
      </w:r>
      <w:r w:rsidRPr="1D7FB134">
        <w:rPr>
          <w:rFonts w:eastAsiaTheme="minorEastAsia"/>
        </w:rPr>
        <w:t xml:space="preserve">Broader Impacts. </w:t>
      </w:r>
      <w:r w:rsidRPr="1D7FB134" w:rsidR="2A15B5FA">
        <w:rPr>
          <w:rFonts w:eastAsiaTheme="minorEastAsia"/>
        </w:rPr>
        <w:t>According to NSF,</w:t>
      </w:r>
      <w:r w:rsidRPr="1D7FB134" w:rsidR="5850321C">
        <w:rPr>
          <w:rFonts w:eastAsiaTheme="minorEastAsia"/>
        </w:rPr>
        <w:t xml:space="preserve"> </w:t>
      </w:r>
      <w:r w:rsidR="001F70EC">
        <w:rPr>
          <w:rFonts w:eastAsiaTheme="minorEastAsia"/>
          <w:color w:val="333333"/>
        </w:rPr>
        <w:t>“</w:t>
      </w:r>
      <w:r w:rsidRPr="1D7FB134" w:rsidR="5850321C">
        <w:rPr>
          <w:rFonts w:eastAsiaTheme="minorEastAsia"/>
          <w:color w:val="1B1B1B"/>
        </w:rPr>
        <w:t>NSF funds scientists and engineers to perform research that advances discovery and innovation. The agency also expects researchers</w:t>
      </w:r>
      <w:r w:rsidR="001F70EC">
        <w:rPr>
          <w:rFonts w:eastAsiaTheme="minorEastAsia"/>
          <w:color w:val="1B1B1B"/>
        </w:rPr>
        <w:t>’</w:t>
      </w:r>
      <w:r w:rsidRPr="1D7FB134" w:rsidR="5850321C">
        <w:rPr>
          <w:rFonts w:eastAsiaTheme="minorEastAsia"/>
          <w:color w:val="1B1B1B"/>
        </w:rPr>
        <w:t xml:space="preserve"> work to have </w:t>
      </w:r>
      <w:r w:rsidRPr="1D7FB134" w:rsidR="5850321C">
        <w:rPr>
          <w:rFonts w:eastAsiaTheme="minorEastAsia"/>
          <w:i/>
          <w:iCs/>
          <w:color w:val="1B1B1B"/>
        </w:rPr>
        <w:t>broader impacts</w:t>
      </w:r>
      <w:r w:rsidRPr="1D7FB134" w:rsidR="5850321C">
        <w:rPr>
          <w:rFonts w:eastAsiaTheme="minorEastAsia"/>
          <w:color w:val="1B1B1B"/>
        </w:rPr>
        <w:t>: the potential to benefit society and contribute to the achievement of specific, desired societal outcomes.</w:t>
      </w:r>
      <w:r w:rsidR="001F70EC">
        <w:rPr>
          <w:rFonts w:eastAsiaTheme="minorEastAsia"/>
          <w:color w:val="333333"/>
        </w:rPr>
        <w:t>”</w:t>
      </w:r>
      <w:r w:rsidR="00BE3416">
        <w:rPr>
          <w:rFonts w:eastAsiaTheme="minorEastAsia"/>
          <w:color w:val="333333"/>
        </w:rPr>
        <w:t xml:space="preserve"> </w:t>
      </w:r>
    </w:p>
    <w:p w:rsidR="00C64C70" w:rsidRPr="00017A30" w:rsidP="00C64C70" w14:paraId="421E8819" w14:textId="6C763720">
      <w:pPr>
        <w:pStyle w:val="ListParagraph"/>
        <w:numPr>
          <w:ilvl w:val="1"/>
          <w:numId w:val="16"/>
        </w:numPr>
        <w:spacing w:after="0"/>
        <w:rPr>
          <w:rFonts w:ascii="Calibri" w:eastAsia="Calibri" w:hAnsi="Calibri" w:cs="Calibri"/>
        </w:rPr>
      </w:pPr>
      <w:r w:rsidRPr="005F5AA9">
        <w:rPr>
          <w:rFonts w:eastAsiaTheme="minorEastAsia"/>
          <w:i/>
          <w:iCs/>
          <w:color w:val="FF0000"/>
        </w:rPr>
        <w:t>(</w:t>
      </w:r>
      <w:r w:rsidRPr="005F5AA9" w:rsidR="00D85A08">
        <w:rPr>
          <w:rFonts w:eastAsiaTheme="minorEastAsia"/>
          <w:i/>
          <w:iCs/>
          <w:color w:val="FF0000"/>
        </w:rPr>
        <w:t>Quick activity in the chat</w:t>
      </w:r>
      <w:r w:rsidRPr="005F5AA9">
        <w:rPr>
          <w:rFonts w:eastAsiaTheme="minorEastAsia"/>
          <w:i/>
          <w:iCs/>
          <w:color w:val="FF0000"/>
        </w:rPr>
        <w:t>)</w:t>
      </w:r>
      <w:r w:rsidRPr="005F5AA9">
        <w:rPr>
          <w:rFonts w:eastAsiaTheme="minorEastAsia"/>
          <w:b/>
          <w:bCs/>
          <w:i/>
          <w:iCs/>
          <w:color w:val="FF0000"/>
        </w:rPr>
        <w:t xml:space="preserve"> </w:t>
      </w:r>
      <w:r w:rsidRPr="1290C5F7" w:rsidR="00531D66">
        <w:rPr>
          <w:rFonts w:eastAsiaTheme="minorEastAsia"/>
          <w:b/>
          <w:bCs/>
          <w:color w:val="333333"/>
        </w:rPr>
        <w:t xml:space="preserve">We recognize that people have different viewpoints on Broader Impacts. </w:t>
      </w:r>
      <w:r w:rsidRPr="1290C5F7">
        <w:rPr>
          <w:rFonts w:eastAsiaTheme="minorEastAsia"/>
          <w:b/>
          <w:bCs/>
          <w:color w:val="000000" w:themeColor="text1"/>
        </w:rPr>
        <w:t>When you think about NSF</w:t>
      </w:r>
      <w:r w:rsidRPr="1290C5F7" w:rsidR="001F70EC">
        <w:rPr>
          <w:rFonts w:eastAsiaTheme="minorEastAsia"/>
          <w:b/>
          <w:bCs/>
          <w:color w:val="000000" w:themeColor="text1"/>
        </w:rPr>
        <w:t>’</w:t>
      </w:r>
      <w:r w:rsidRPr="1290C5F7">
        <w:rPr>
          <w:rFonts w:eastAsiaTheme="minorEastAsia"/>
          <w:b/>
          <w:bCs/>
          <w:color w:val="000000" w:themeColor="text1"/>
        </w:rPr>
        <w:t>s Broader Impacts review criterion, what comes to mind</w:t>
      </w:r>
      <w:r w:rsidRPr="00D85A08">
        <w:rPr>
          <w:rFonts w:eastAsiaTheme="minorEastAsia"/>
          <w:b/>
          <w:bCs/>
          <w:color w:val="000000" w:themeColor="text1"/>
        </w:rPr>
        <w:t xml:space="preserve">? </w:t>
      </w:r>
      <w:r w:rsidRPr="00D85A08" w:rsidR="00D85A08">
        <w:rPr>
          <w:rFonts w:eastAsiaTheme="minorEastAsia"/>
          <w:b/>
          <w:bCs/>
          <w:color w:val="000000" w:themeColor="text1"/>
        </w:rPr>
        <w:t>Please add 2-3 words or phrases</w:t>
      </w:r>
      <w:r w:rsidR="008B41AB">
        <w:rPr>
          <w:rFonts w:eastAsiaTheme="minorEastAsia"/>
          <w:b/>
          <w:bCs/>
          <w:color w:val="000000" w:themeColor="text1"/>
        </w:rPr>
        <w:t xml:space="preserve"> that come to mind</w:t>
      </w:r>
      <w:r w:rsidRPr="00D85A08" w:rsidR="00D85A08">
        <w:rPr>
          <w:rFonts w:eastAsiaTheme="minorEastAsia"/>
          <w:b/>
          <w:bCs/>
          <w:color w:val="000000" w:themeColor="text1"/>
        </w:rPr>
        <w:t xml:space="preserve"> </w:t>
      </w:r>
      <w:r w:rsidRPr="00D85A08" w:rsidR="00D85A08">
        <w:rPr>
          <w:rFonts w:eastAsiaTheme="minorEastAsia"/>
          <w:b/>
          <w:bCs/>
          <w:color w:val="000000" w:themeColor="text1"/>
          <w:u w:val="single"/>
        </w:rPr>
        <w:t>in the chat</w:t>
      </w:r>
      <w:r w:rsidRPr="00D85A08" w:rsidR="00D85A08">
        <w:rPr>
          <w:rFonts w:eastAsiaTheme="minorEastAsia"/>
          <w:b/>
          <w:bCs/>
          <w:color w:val="000000" w:themeColor="text1"/>
        </w:rPr>
        <w:t>.</w:t>
      </w:r>
      <w:r w:rsidR="00D85A08">
        <w:rPr>
          <w:rFonts w:eastAsiaTheme="minorEastAsia"/>
          <w:color w:val="000000" w:themeColor="text1"/>
        </w:rPr>
        <w:t xml:space="preserve"> </w:t>
      </w:r>
      <w:r w:rsidRPr="1290C5F7">
        <w:rPr>
          <w:rFonts w:eastAsiaTheme="minorEastAsia"/>
          <w:color w:val="FF0000"/>
        </w:rPr>
        <w:t>[</w:t>
      </w:r>
      <w:r w:rsidRPr="1290C5F7" w:rsidR="003D5571">
        <w:rPr>
          <w:rFonts w:eastAsiaTheme="minorEastAsia"/>
          <w:color w:val="FF0000"/>
        </w:rPr>
        <w:t xml:space="preserve">Invite participants to add thoughts in </w:t>
      </w:r>
      <w:r w:rsidR="00D85A08">
        <w:rPr>
          <w:rFonts w:eastAsiaTheme="minorEastAsia"/>
          <w:color w:val="FF0000"/>
        </w:rPr>
        <w:t>the chat as an icebreaker</w:t>
      </w:r>
      <w:r w:rsidRPr="1290C5F7" w:rsidR="009818DA">
        <w:rPr>
          <w:rFonts w:eastAsiaTheme="minorEastAsia"/>
          <w:color w:val="FF0000"/>
        </w:rPr>
        <w:t>, then pose next question</w:t>
      </w:r>
      <w:r w:rsidRPr="1290C5F7">
        <w:rPr>
          <w:rFonts w:eastAsiaTheme="minorEastAsia"/>
          <w:color w:val="FF0000"/>
        </w:rPr>
        <w:t>]</w:t>
      </w:r>
    </w:p>
    <w:p w:rsidR="00614BA4" w:rsidRPr="00017A30" w:rsidP="00017A30" w14:paraId="39B8B3E5" w14:textId="477EDDFB">
      <w:pPr>
        <w:pStyle w:val="ListParagraph"/>
        <w:numPr>
          <w:ilvl w:val="1"/>
          <w:numId w:val="16"/>
        </w:numPr>
        <w:spacing w:after="0"/>
        <w:rPr>
          <w:rFonts w:ascii="Calibri" w:eastAsia="Calibri" w:hAnsi="Calibri" w:cs="Calibri"/>
          <w:b/>
          <w:bCs/>
        </w:rPr>
      </w:pPr>
      <w:r w:rsidRPr="006809A5">
        <w:t>Thank you. Now we c</w:t>
      </w:r>
      <w:r w:rsidRPr="006809A5" w:rsidR="006809A5">
        <w:t>an discuss.</w:t>
      </w:r>
      <w:r w:rsidR="006809A5">
        <w:rPr>
          <w:b/>
          <w:bCs/>
        </w:rPr>
        <w:t xml:space="preserve"> </w:t>
      </w:r>
      <w:r w:rsidRPr="00A16D65" w:rsidR="00C54332">
        <w:rPr>
          <w:b/>
          <w:bCs/>
        </w:rPr>
        <w:t xml:space="preserve">Considering your experiences </w:t>
      </w:r>
      <w:r w:rsidRPr="00017A30" w:rsidR="00A16D65">
        <w:rPr>
          <w:b/>
          <w:bCs/>
        </w:rPr>
        <w:t>as a proposer and PI</w:t>
      </w:r>
      <w:r w:rsidRPr="00A16D65" w:rsidR="00C54332">
        <w:rPr>
          <w:b/>
          <w:bCs/>
        </w:rPr>
        <w:t>, what does it mean for research and education to demonstrate broader impacts?</w:t>
      </w:r>
      <w:r w:rsidR="008B41AB">
        <w:rPr>
          <w:b/>
          <w:bCs/>
        </w:rPr>
        <w:t xml:space="preserve"> </w:t>
      </w:r>
      <w:r w:rsidR="008B41AB">
        <w:t xml:space="preserve">You may build on the responses you </w:t>
      </w:r>
      <w:r w:rsidR="00C041C9">
        <w:t xml:space="preserve">wrote </w:t>
      </w:r>
      <w:r w:rsidR="008B41AB">
        <w:t>in the chat</w:t>
      </w:r>
      <w:r w:rsidR="00BF4F3C">
        <w:t xml:space="preserve"> </w:t>
      </w:r>
      <w:r w:rsidR="008B41AB">
        <w:t xml:space="preserve">or </w:t>
      </w:r>
      <w:r w:rsidR="00C26714">
        <w:t>bring up other ideas</w:t>
      </w:r>
      <w:r w:rsidR="008B41AB">
        <w:t>.</w:t>
      </w:r>
    </w:p>
    <w:p w:rsidR="00211790" w:rsidRPr="00211790" w:rsidP="1290C5F7" w14:paraId="4E45A68D" w14:textId="67DD0CE7">
      <w:pPr>
        <w:pStyle w:val="ListParagraph"/>
        <w:numPr>
          <w:ilvl w:val="1"/>
          <w:numId w:val="16"/>
        </w:numPr>
        <w:rPr>
          <w:rFonts w:eastAsiaTheme="minorEastAsia"/>
          <w:color w:val="333333"/>
        </w:rPr>
      </w:pPr>
      <w:r w:rsidRPr="1290C5F7">
        <w:rPr>
          <w:rFonts w:eastAsiaTheme="minorEastAsia"/>
          <w:color w:val="333333"/>
        </w:rPr>
        <w:t xml:space="preserve">We know NSF has identified a list of examples of Broader Impacts. NSF has also noted the list is meant to be illustrative and PIs and reviewers are not limited to addressing only these examples in their proposals. </w:t>
      </w:r>
      <w:r w:rsidRPr="1290C5F7">
        <w:rPr>
          <w:rFonts w:eastAsiaTheme="minorEastAsia"/>
          <w:color w:val="FF0000"/>
        </w:rPr>
        <w:t xml:space="preserve">[Share screen with </w:t>
      </w:r>
      <w:r w:rsidR="00C83B1F">
        <w:rPr>
          <w:rFonts w:eastAsiaTheme="minorEastAsia"/>
          <w:color w:val="FF0000"/>
        </w:rPr>
        <w:t>slide that has the list</w:t>
      </w:r>
      <w:r w:rsidRPr="1290C5F7">
        <w:rPr>
          <w:rFonts w:eastAsiaTheme="minorEastAsia"/>
          <w:color w:val="FF0000"/>
        </w:rPr>
        <w:t xml:space="preserve">.] </w:t>
      </w:r>
      <w:r w:rsidRPr="1290C5F7">
        <w:rPr>
          <w:rFonts w:eastAsiaTheme="minorEastAsia"/>
          <w:color w:val="333333"/>
        </w:rPr>
        <w:t xml:space="preserve">I’ve shared the </w:t>
      </w:r>
      <w:r w:rsidRPr="1290C5F7">
        <w:rPr>
          <w:rFonts w:eastAsiaTheme="minorEastAsia"/>
          <w:color w:val="333333"/>
        </w:rPr>
        <w:t>list of examples and their definitions</w:t>
      </w:r>
      <w:r w:rsidRPr="1290C5F7">
        <w:rPr>
          <w:rFonts w:eastAsiaTheme="minorEastAsia"/>
          <w:color w:val="333333"/>
        </w:rPr>
        <w:t xml:space="preserve"> on the screen. Please take a moment to review the list of examples and </w:t>
      </w:r>
      <w:r w:rsidR="003E32B1">
        <w:rPr>
          <w:rFonts w:eastAsiaTheme="minorEastAsia"/>
          <w:color w:val="333333"/>
        </w:rPr>
        <w:t>give me a thumbs up or nod</w:t>
      </w:r>
      <w:r w:rsidRPr="1290C5F7">
        <w:rPr>
          <w:rFonts w:eastAsiaTheme="minorEastAsia"/>
          <w:color w:val="333333"/>
        </w:rPr>
        <w:t xml:space="preserve"> when you are finished. </w:t>
      </w:r>
      <w:r w:rsidRPr="1290C5F7">
        <w:rPr>
          <w:rFonts w:eastAsiaTheme="minorEastAsia"/>
          <w:b/>
          <w:bCs/>
          <w:color w:val="333333"/>
        </w:rPr>
        <w:t xml:space="preserve">To what extent do you think these examples capture the meaning of Broader Impacts? </w:t>
      </w:r>
    </w:p>
    <w:p w:rsidR="00211790" w:rsidRPr="00211790" w:rsidP="00211790" w14:paraId="1360197E" w14:textId="36E0F8D7">
      <w:pPr>
        <w:pStyle w:val="ListParagraph"/>
        <w:numPr>
          <w:ilvl w:val="2"/>
          <w:numId w:val="16"/>
        </w:numPr>
        <w:rPr>
          <w:rFonts w:eastAsiaTheme="minorEastAsia"/>
          <w:color w:val="333333"/>
        </w:rPr>
      </w:pPr>
      <w:r w:rsidRPr="00211790">
        <w:rPr>
          <w:rFonts w:ascii="Calibri" w:eastAsia="Calibri" w:hAnsi="Calibri" w:cs="Calibri"/>
        </w:rPr>
        <w:t>Are any of the examples confusing or hard to interpret</w:t>
      </w:r>
      <w:r>
        <w:rPr>
          <w:rFonts w:ascii="Calibri" w:eastAsia="Calibri" w:hAnsi="Calibri" w:cs="Calibri"/>
        </w:rPr>
        <w:t>?</w:t>
      </w:r>
    </w:p>
    <w:p w:rsidR="00C60197" w:rsidRPr="001B354F" w:rsidP="00211790" w14:paraId="06D65562" w14:textId="7AF490B3">
      <w:pPr>
        <w:pStyle w:val="ListParagraph"/>
        <w:numPr>
          <w:ilvl w:val="2"/>
          <w:numId w:val="16"/>
        </w:numPr>
        <w:rPr>
          <w:rFonts w:eastAsiaTheme="minorEastAsia"/>
          <w:color w:val="333333"/>
        </w:rPr>
      </w:pPr>
      <w:r w:rsidRPr="00211790">
        <w:rPr>
          <w:rFonts w:ascii="Calibri" w:eastAsia="Calibri" w:hAnsi="Calibri" w:cs="Calibri"/>
        </w:rPr>
        <w:t>Are there any aspects of Broader Impacts that you think about differently or are missing from this list?</w:t>
      </w:r>
    </w:p>
    <w:p w:rsidR="00DB50DF" w:rsidP="1D7FB134" w14:paraId="333A9801" w14:textId="268306C3">
      <w:pPr>
        <w:pStyle w:val="ListParagraph"/>
        <w:numPr>
          <w:ilvl w:val="0"/>
          <w:numId w:val="16"/>
        </w:numPr>
        <w:spacing w:after="0"/>
        <w:rPr>
          <w:rFonts w:ascii="Calibri" w:eastAsia="Calibri" w:hAnsi="Calibri" w:cs="Calibri"/>
        </w:rPr>
      </w:pPr>
      <w:r w:rsidRPr="1290C5F7">
        <w:rPr>
          <w:rFonts w:ascii="Calibri" w:eastAsia="Calibri" w:hAnsi="Calibri" w:cs="Calibri"/>
          <w:i/>
          <w:iCs/>
        </w:rPr>
        <w:t>Experience with Broader Impacts:</w:t>
      </w:r>
      <w:r w:rsidRPr="1290C5F7" w:rsidR="00002BF0">
        <w:rPr>
          <w:rFonts w:ascii="Calibri" w:eastAsia="Calibri" w:hAnsi="Calibri" w:cs="Calibri"/>
          <w:i/>
          <w:iCs/>
        </w:rPr>
        <w:t xml:space="preserve"> </w:t>
      </w:r>
      <w:r w:rsidRPr="1290C5F7" w:rsidR="00002BF0">
        <w:rPr>
          <w:rFonts w:ascii="Calibri" w:eastAsia="Calibri" w:hAnsi="Calibri" w:cs="Calibri"/>
          <w:color w:val="FF0000"/>
        </w:rPr>
        <w:t>[</w:t>
      </w:r>
      <w:r w:rsidR="000252B9">
        <w:rPr>
          <w:rFonts w:ascii="Calibri" w:eastAsia="Calibri" w:hAnsi="Calibri" w:cs="Calibri"/>
          <w:color w:val="FF0000"/>
        </w:rPr>
        <w:t>4</w:t>
      </w:r>
      <w:r w:rsidRPr="1290C5F7" w:rsidR="004D4EFD">
        <w:rPr>
          <w:rFonts w:ascii="Calibri" w:eastAsia="Calibri" w:hAnsi="Calibri" w:cs="Calibri"/>
          <w:color w:val="FF0000"/>
        </w:rPr>
        <w:t>0-</w:t>
      </w:r>
      <w:r w:rsidR="000252B9">
        <w:rPr>
          <w:rFonts w:ascii="Calibri" w:eastAsia="Calibri" w:hAnsi="Calibri" w:cs="Calibri"/>
          <w:color w:val="FF0000"/>
        </w:rPr>
        <w:t>4</w:t>
      </w:r>
      <w:r w:rsidRPr="1290C5F7" w:rsidR="004D4EFD">
        <w:rPr>
          <w:rFonts w:ascii="Calibri" w:eastAsia="Calibri" w:hAnsi="Calibri" w:cs="Calibri"/>
          <w:color w:val="FF0000"/>
        </w:rPr>
        <w:t>5</w:t>
      </w:r>
      <w:r w:rsidRPr="1290C5F7" w:rsidR="00002BF0">
        <w:rPr>
          <w:rFonts w:ascii="Calibri" w:eastAsia="Calibri" w:hAnsi="Calibri" w:cs="Calibri"/>
          <w:color w:val="FF0000"/>
        </w:rPr>
        <w:t xml:space="preserve"> minutes]</w:t>
      </w:r>
      <w:r w:rsidRPr="1290C5F7">
        <w:rPr>
          <w:rFonts w:ascii="Calibri" w:eastAsia="Calibri" w:hAnsi="Calibri" w:cs="Calibri"/>
          <w:color w:val="FF0000"/>
        </w:rPr>
        <w:t xml:space="preserve"> </w:t>
      </w:r>
      <w:r w:rsidRPr="1290C5F7">
        <w:rPr>
          <w:rFonts w:ascii="Calibri" w:eastAsia="Calibri" w:hAnsi="Calibri" w:cs="Calibri"/>
        </w:rPr>
        <w:t xml:space="preserve">For the next set of questions, I’d like you to think about </w:t>
      </w:r>
      <w:r w:rsidRPr="1290C5F7" w:rsidR="00FA7C01">
        <w:rPr>
          <w:rFonts w:ascii="Calibri" w:eastAsia="Calibri" w:hAnsi="Calibri" w:cs="Calibri"/>
        </w:rPr>
        <w:t>your recent NSF proposal submissions.</w:t>
      </w:r>
    </w:p>
    <w:p w:rsidR="000351A6" w:rsidRPr="000351A6" w:rsidP="000351A6" w14:paraId="42ACF6A9" w14:textId="109625E1">
      <w:pPr>
        <w:pStyle w:val="ListParagraph"/>
        <w:numPr>
          <w:ilvl w:val="1"/>
          <w:numId w:val="16"/>
        </w:numPr>
        <w:rPr>
          <w:rFonts w:ascii="Calibri" w:eastAsia="Calibri" w:hAnsi="Calibri" w:cs="Calibri"/>
          <w:b/>
          <w:bCs/>
        </w:rPr>
      </w:pPr>
      <w:r w:rsidRPr="000351A6">
        <w:rPr>
          <w:rFonts w:ascii="Calibri" w:eastAsia="Calibri" w:hAnsi="Calibri" w:cs="Calibri"/>
          <w:b/>
          <w:bCs/>
        </w:rPr>
        <w:t>To what extent did th</w:t>
      </w:r>
      <w:r w:rsidR="00FC4B0B">
        <w:rPr>
          <w:rFonts w:ascii="Calibri" w:eastAsia="Calibri" w:hAnsi="Calibri" w:cs="Calibri"/>
          <w:b/>
          <w:bCs/>
        </w:rPr>
        <w:t>is</w:t>
      </w:r>
      <w:r w:rsidRPr="000351A6">
        <w:rPr>
          <w:rFonts w:ascii="Calibri" w:eastAsia="Calibri" w:hAnsi="Calibri" w:cs="Calibri"/>
          <w:b/>
          <w:bCs/>
        </w:rPr>
        <w:t xml:space="preserve"> list of examples from NSF guide </w:t>
      </w:r>
      <w:r w:rsidR="00D31582">
        <w:rPr>
          <w:rFonts w:ascii="Calibri" w:eastAsia="Calibri" w:hAnsi="Calibri" w:cs="Calibri"/>
          <w:b/>
          <w:bCs/>
        </w:rPr>
        <w:t>how you approached</w:t>
      </w:r>
      <w:r w:rsidRPr="000351A6">
        <w:rPr>
          <w:rFonts w:ascii="Calibri" w:eastAsia="Calibri" w:hAnsi="Calibri" w:cs="Calibri"/>
          <w:b/>
          <w:bCs/>
        </w:rPr>
        <w:t xml:space="preserve"> Broader Impacts</w:t>
      </w:r>
      <w:r w:rsidR="00D31582">
        <w:rPr>
          <w:rFonts w:ascii="Calibri" w:eastAsia="Calibri" w:hAnsi="Calibri" w:cs="Calibri"/>
          <w:b/>
          <w:bCs/>
        </w:rPr>
        <w:t xml:space="preserve"> </w:t>
      </w:r>
      <w:r w:rsidR="004C459A">
        <w:rPr>
          <w:rFonts w:ascii="Calibri" w:eastAsia="Calibri" w:hAnsi="Calibri" w:cs="Calibri"/>
          <w:b/>
          <w:bCs/>
        </w:rPr>
        <w:t>in your</w:t>
      </w:r>
      <w:r w:rsidR="00D31582">
        <w:rPr>
          <w:rFonts w:ascii="Calibri" w:eastAsia="Calibri" w:hAnsi="Calibri" w:cs="Calibri"/>
          <w:b/>
          <w:bCs/>
        </w:rPr>
        <w:t xml:space="preserve"> proposals</w:t>
      </w:r>
      <w:r w:rsidRPr="000351A6">
        <w:rPr>
          <w:rFonts w:ascii="Calibri" w:eastAsia="Calibri" w:hAnsi="Calibri" w:cs="Calibri"/>
          <w:b/>
          <w:bCs/>
        </w:rPr>
        <w:t>?</w:t>
      </w:r>
    </w:p>
    <w:p w:rsidR="00B57053" w:rsidRPr="002154B0" w:rsidP="002154B0" w14:paraId="04218457" w14:textId="2644DFBF">
      <w:pPr>
        <w:pStyle w:val="ListParagraph"/>
        <w:numPr>
          <w:ilvl w:val="2"/>
          <w:numId w:val="16"/>
        </w:numPr>
        <w:spacing w:after="0"/>
        <w:rPr>
          <w:rFonts w:ascii="Calibri" w:eastAsia="Calibri" w:hAnsi="Calibri" w:cs="Calibri"/>
        </w:rPr>
      </w:pPr>
      <w:r w:rsidRPr="002154B0">
        <w:rPr>
          <w:rFonts w:ascii="Calibri" w:eastAsia="Calibri" w:hAnsi="Calibri" w:cs="Calibri"/>
        </w:rPr>
        <w:t>How much did you consider</w:t>
      </w:r>
      <w:r w:rsidRPr="002154B0" w:rsidR="00BA69D6">
        <w:rPr>
          <w:rFonts w:ascii="Calibri" w:eastAsia="Calibri" w:hAnsi="Calibri" w:cs="Calibri"/>
        </w:rPr>
        <w:t xml:space="preserve"> or </w:t>
      </w:r>
      <w:r w:rsidRPr="002154B0">
        <w:rPr>
          <w:rFonts w:ascii="Calibri" w:eastAsia="Calibri" w:hAnsi="Calibri" w:cs="Calibri"/>
        </w:rPr>
        <w:t xml:space="preserve">emphasize </w:t>
      </w:r>
      <w:r w:rsidRPr="002154B0" w:rsidR="008E12F3">
        <w:rPr>
          <w:rFonts w:ascii="Calibri" w:eastAsia="Calibri" w:hAnsi="Calibri" w:cs="Calibri"/>
        </w:rPr>
        <w:t>Broader Impact</w:t>
      </w:r>
      <w:r w:rsidR="005266A4">
        <w:rPr>
          <w:rFonts w:ascii="Calibri" w:eastAsia="Calibri" w:hAnsi="Calibri" w:cs="Calibri"/>
        </w:rPr>
        <w:t>s</w:t>
      </w:r>
      <w:r w:rsidRPr="002154B0" w:rsidR="008E12F3">
        <w:rPr>
          <w:rFonts w:ascii="Calibri" w:eastAsia="Calibri" w:hAnsi="Calibri" w:cs="Calibri"/>
        </w:rPr>
        <w:t xml:space="preserve"> </w:t>
      </w:r>
      <w:r w:rsidRPr="002154B0" w:rsidR="00211790">
        <w:rPr>
          <w:rFonts w:ascii="Calibri" w:eastAsia="Calibri" w:hAnsi="Calibri" w:cs="Calibri"/>
        </w:rPr>
        <w:t>examples</w:t>
      </w:r>
      <w:r w:rsidRPr="002154B0" w:rsidR="00FC69A7">
        <w:rPr>
          <w:rFonts w:ascii="Calibri" w:eastAsia="Calibri" w:hAnsi="Calibri" w:cs="Calibri"/>
        </w:rPr>
        <w:t xml:space="preserve"> </w:t>
      </w:r>
      <w:r w:rsidRPr="002154B0" w:rsidR="00BA69D6">
        <w:rPr>
          <w:rFonts w:ascii="Calibri" w:eastAsia="Calibri" w:hAnsi="Calibri" w:cs="Calibri"/>
        </w:rPr>
        <w:t>from</w:t>
      </w:r>
      <w:r w:rsidRPr="002154B0" w:rsidR="00FC69A7">
        <w:rPr>
          <w:rFonts w:ascii="Calibri" w:eastAsia="Calibri" w:hAnsi="Calibri" w:cs="Calibri"/>
        </w:rPr>
        <w:t xml:space="preserve"> </w:t>
      </w:r>
      <w:r w:rsidR="007C621B">
        <w:rPr>
          <w:rFonts w:ascii="Calibri" w:eastAsia="Calibri" w:hAnsi="Calibri" w:cs="Calibri"/>
        </w:rPr>
        <w:t>NSF’s</w:t>
      </w:r>
      <w:r w:rsidRPr="002154B0">
        <w:rPr>
          <w:rFonts w:ascii="Calibri" w:eastAsia="Calibri" w:hAnsi="Calibri" w:cs="Calibri"/>
        </w:rPr>
        <w:t xml:space="preserve"> </w:t>
      </w:r>
      <w:r w:rsidRPr="002154B0" w:rsidR="008E12F3">
        <w:rPr>
          <w:rFonts w:ascii="Calibri" w:eastAsia="Calibri" w:hAnsi="Calibri" w:cs="Calibri"/>
        </w:rPr>
        <w:t>list</w:t>
      </w:r>
      <w:r w:rsidR="005266A4">
        <w:rPr>
          <w:rFonts w:ascii="Calibri" w:eastAsia="Calibri" w:hAnsi="Calibri" w:cs="Calibri"/>
        </w:rPr>
        <w:t xml:space="preserve"> when writing your proposals</w:t>
      </w:r>
      <w:r w:rsidRPr="002154B0" w:rsidR="46FEA532">
        <w:rPr>
          <w:rFonts w:ascii="Calibri" w:eastAsia="Calibri" w:hAnsi="Calibri" w:cs="Calibri"/>
        </w:rPr>
        <w:t>?</w:t>
      </w:r>
    </w:p>
    <w:p w:rsidR="002278EE" w:rsidRPr="00B22F5E" w:rsidP="00406C82" w14:paraId="0234646F" w14:textId="7707AE00">
      <w:pPr>
        <w:pStyle w:val="ListParagraph"/>
        <w:numPr>
          <w:ilvl w:val="1"/>
          <w:numId w:val="16"/>
        </w:numPr>
        <w:spacing w:after="0"/>
        <w:rPr>
          <w:rFonts w:ascii="Calibri" w:eastAsia="Calibri" w:hAnsi="Calibri" w:cs="Calibri"/>
          <w:b/>
          <w:bCs/>
        </w:rPr>
      </w:pPr>
      <w:r w:rsidRPr="00B22F5E">
        <w:rPr>
          <w:rFonts w:ascii="Calibri" w:eastAsia="Calibri" w:hAnsi="Calibri" w:cs="Calibri"/>
          <w:b/>
          <w:bCs/>
        </w:rPr>
        <w:t xml:space="preserve">How do you think about the relative importance of </w:t>
      </w:r>
      <w:r w:rsidR="00B22F5E">
        <w:rPr>
          <w:rFonts w:ascii="Calibri" w:eastAsia="Calibri" w:hAnsi="Calibri" w:cs="Calibri"/>
          <w:b/>
          <w:bCs/>
        </w:rPr>
        <w:t>specific</w:t>
      </w:r>
      <w:r w:rsidRPr="00B22F5E">
        <w:rPr>
          <w:rFonts w:ascii="Calibri" w:eastAsia="Calibri" w:hAnsi="Calibri" w:cs="Calibri"/>
          <w:b/>
          <w:bCs/>
        </w:rPr>
        <w:t xml:space="preserve"> Broader Impacts example</w:t>
      </w:r>
      <w:r w:rsidR="00B22F5E">
        <w:rPr>
          <w:rFonts w:ascii="Calibri" w:eastAsia="Calibri" w:hAnsi="Calibri" w:cs="Calibri"/>
          <w:b/>
          <w:bCs/>
        </w:rPr>
        <w:t>s when</w:t>
      </w:r>
      <w:r w:rsidRPr="00B22F5E">
        <w:rPr>
          <w:rFonts w:ascii="Calibri" w:eastAsia="Calibri" w:hAnsi="Calibri" w:cs="Calibri"/>
          <w:b/>
          <w:bCs/>
        </w:rPr>
        <w:t xml:space="preserve"> submitting a proposal to NSF?</w:t>
      </w:r>
      <w:r w:rsidR="00E210A4">
        <w:rPr>
          <w:rFonts w:ascii="Calibri" w:eastAsia="Calibri" w:hAnsi="Calibri" w:cs="Calibri"/>
          <w:b/>
          <w:bCs/>
        </w:rPr>
        <w:t xml:space="preserve"> </w:t>
      </w:r>
      <w:r w:rsidRPr="00FE2F56" w:rsidR="00E210A4">
        <w:rPr>
          <w:color w:val="FF0000"/>
        </w:rPr>
        <w:t>[stop screen share during this question]</w:t>
      </w:r>
    </w:p>
    <w:p w:rsidR="003244D6" w:rsidP="003F5271" w14:paraId="787C6F08" w14:textId="6945E142">
      <w:pPr>
        <w:pStyle w:val="ListParagraph"/>
        <w:numPr>
          <w:ilvl w:val="1"/>
          <w:numId w:val="16"/>
        </w:numPr>
        <w:rPr>
          <w:rFonts w:ascii="Calibri" w:eastAsia="Calibri" w:hAnsi="Calibri" w:cs="Calibri"/>
          <w:b/>
          <w:bCs/>
        </w:rPr>
      </w:pPr>
      <w:r w:rsidRPr="1290C5F7">
        <w:rPr>
          <w:rFonts w:ascii="Calibri" w:eastAsia="Calibri" w:hAnsi="Calibri" w:cs="Calibri"/>
          <w:b/>
          <w:bCs/>
        </w:rPr>
        <w:t xml:space="preserve">How do you think about balancing the need for considering intellectual merit vs. broader impacts when submitting a proposal? </w:t>
      </w:r>
    </w:p>
    <w:p w:rsidR="00321274" w:rsidP="003F5271" w14:paraId="150DDF5B" w14:textId="5F8F5A45">
      <w:pPr>
        <w:pStyle w:val="ListParagraph"/>
        <w:numPr>
          <w:ilvl w:val="1"/>
          <w:numId w:val="16"/>
        </w:numPr>
        <w:rPr>
          <w:rFonts w:ascii="Calibri" w:eastAsia="Calibri" w:hAnsi="Calibri" w:cs="Calibri"/>
          <w:b/>
          <w:bCs/>
        </w:rPr>
      </w:pPr>
      <w:r>
        <w:rPr>
          <w:rFonts w:ascii="Calibri" w:eastAsia="Calibri" w:hAnsi="Calibri" w:cs="Calibri"/>
          <w:b/>
          <w:bCs/>
        </w:rPr>
        <w:t xml:space="preserve">Before submitting </w:t>
      </w:r>
      <w:r w:rsidR="005A3374">
        <w:rPr>
          <w:rFonts w:ascii="Calibri" w:eastAsia="Calibri" w:hAnsi="Calibri" w:cs="Calibri"/>
          <w:b/>
          <w:bCs/>
        </w:rPr>
        <w:t>a proposal</w:t>
      </w:r>
      <w:r>
        <w:rPr>
          <w:rFonts w:ascii="Calibri" w:eastAsia="Calibri" w:hAnsi="Calibri" w:cs="Calibri"/>
          <w:b/>
          <w:bCs/>
        </w:rPr>
        <w:t xml:space="preserve">, </w:t>
      </w:r>
      <w:r w:rsidR="00CA63C9">
        <w:rPr>
          <w:rFonts w:ascii="Calibri" w:eastAsia="Calibri" w:hAnsi="Calibri" w:cs="Calibri"/>
          <w:b/>
          <w:bCs/>
        </w:rPr>
        <w:t>have</w:t>
      </w:r>
      <w:r w:rsidR="00F82681">
        <w:rPr>
          <w:rFonts w:ascii="Calibri" w:eastAsia="Calibri" w:hAnsi="Calibri" w:cs="Calibri"/>
          <w:b/>
          <w:bCs/>
        </w:rPr>
        <w:t xml:space="preserve"> you interact</w:t>
      </w:r>
      <w:r w:rsidR="00CA63C9">
        <w:rPr>
          <w:rFonts w:ascii="Calibri" w:eastAsia="Calibri" w:hAnsi="Calibri" w:cs="Calibri"/>
          <w:b/>
          <w:bCs/>
        </w:rPr>
        <w:t>ed</w:t>
      </w:r>
      <w:r w:rsidR="00F82681">
        <w:rPr>
          <w:rFonts w:ascii="Calibri" w:eastAsia="Calibri" w:hAnsi="Calibri" w:cs="Calibri"/>
          <w:b/>
          <w:bCs/>
        </w:rPr>
        <w:t xml:space="preserve"> with the program director about your</w:t>
      </w:r>
      <w:r w:rsidR="009C34A1">
        <w:rPr>
          <w:rFonts w:ascii="Calibri" w:eastAsia="Calibri" w:hAnsi="Calibri" w:cs="Calibri"/>
          <w:b/>
          <w:bCs/>
        </w:rPr>
        <w:t xml:space="preserve"> proposed</w:t>
      </w:r>
      <w:r w:rsidR="00F82681">
        <w:rPr>
          <w:rFonts w:ascii="Calibri" w:eastAsia="Calibri" w:hAnsi="Calibri" w:cs="Calibri"/>
          <w:b/>
          <w:bCs/>
        </w:rPr>
        <w:t xml:space="preserve"> </w:t>
      </w:r>
      <w:r w:rsidR="009C34A1">
        <w:rPr>
          <w:rFonts w:ascii="Calibri" w:eastAsia="Calibri" w:hAnsi="Calibri" w:cs="Calibri"/>
          <w:b/>
          <w:bCs/>
        </w:rPr>
        <w:t>project, including your approach to</w:t>
      </w:r>
      <w:r w:rsidR="00F82681">
        <w:rPr>
          <w:rFonts w:ascii="Calibri" w:eastAsia="Calibri" w:hAnsi="Calibri" w:cs="Calibri"/>
          <w:b/>
          <w:bCs/>
        </w:rPr>
        <w:t xml:space="preserve"> Broader Impacts?</w:t>
      </w:r>
    </w:p>
    <w:p w:rsidR="00F82681" w:rsidRPr="00F54B04" w:rsidP="00082D31" w14:paraId="03EB8DD6" w14:textId="1BE1E918">
      <w:pPr>
        <w:pStyle w:val="ListParagraph"/>
        <w:numPr>
          <w:ilvl w:val="2"/>
          <w:numId w:val="16"/>
        </w:numPr>
        <w:rPr>
          <w:rFonts w:ascii="Calibri" w:eastAsia="Calibri" w:hAnsi="Calibri" w:cs="Calibri"/>
          <w:b/>
          <w:bCs/>
        </w:rPr>
      </w:pPr>
      <w:r w:rsidRPr="006D2940">
        <w:rPr>
          <w:rFonts w:ascii="Calibri" w:eastAsia="Calibri" w:hAnsi="Calibri" w:cs="Calibri"/>
        </w:rPr>
        <w:t xml:space="preserve">IF YES: </w:t>
      </w:r>
      <w:r w:rsidRPr="006D2940" w:rsidR="00292183">
        <w:rPr>
          <w:rFonts w:ascii="Calibri" w:eastAsia="Calibri" w:hAnsi="Calibri" w:cs="Calibri"/>
        </w:rPr>
        <w:t xml:space="preserve">How did this interaction shape your proposed </w:t>
      </w:r>
      <w:r w:rsidR="006D2940">
        <w:rPr>
          <w:rFonts w:ascii="Calibri" w:eastAsia="Calibri" w:hAnsi="Calibri" w:cs="Calibri"/>
        </w:rPr>
        <w:t>project?</w:t>
      </w:r>
    </w:p>
    <w:p w:rsidR="00DB50DF" w:rsidRPr="00C21153" w:rsidP="0D832EA8" w14:paraId="046F5F1C" w14:textId="2639A0AF">
      <w:pPr>
        <w:pStyle w:val="ListParagraph"/>
        <w:numPr>
          <w:ilvl w:val="1"/>
          <w:numId w:val="16"/>
        </w:numPr>
        <w:spacing w:after="0"/>
        <w:rPr>
          <w:rFonts w:ascii="Calibri" w:eastAsia="Calibri" w:hAnsi="Calibri" w:cs="Calibri"/>
        </w:rPr>
      </w:pPr>
      <w:r w:rsidRPr="00C21153">
        <w:rPr>
          <w:rFonts w:ascii="Calibri" w:eastAsia="Calibri" w:hAnsi="Calibri" w:cs="Calibri"/>
        </w:rPr>
        <w:t xml:space="preserve">What feedback (if any) </w:t>
      </w:r>
      <w:r w:rsidR="00811501">
        <w:rPr>
          <w:rFonts w:ascii="Calibri" w:eastAsia="Calibri" w:hAnsi="Calibri" w:cs="Calibri"/>
        </w:rPr>
        <w:t xml:space="preserve">have </w:t>
      </w:r>
      <w:r w:rsidRPr="00C21153">
        <w:rPr>
          <w:rFonts w:ascii="Calibri" w:eastAsia="Calibri" w:hAnsi="Calibri" w:cs="Calibri"/>
        </w:rPr>
        <w:t>you receive</w:t>
      </w:r>
      <w:r w:rsidR="00811501">
        <w:rPr>
          <w:rFonts w:ascii="Calibri" w:eastAsia="Calibri" w:hAnsi="Calibri" w:cs="Calibri"/>
        </w:rPr>
        <w:t>d</w:t>
      </w:r>
      <w:r w:rsidRPr="00C21153">
        <w:rPr>
          <w:rFonts w:ascii="Calibri" w:eastAsia="Calibri" w:hAnsi="Calibri" w:cs="Calibri"/>
        </w:rPr>
        <w:t xml:space="preserve"> from</w:t>
      </w:r>
      <w:r w:rsidRPr="00C21153" w:rsidR="797B5A1F">
        <w:rPr>
          <w:rFonts w:ascii="Calibri" w:eastAsia="Calibri" w:hAnsi="Calibri" w:cs="Calibri"/>
        </w:rPr>
        <w:t xml:space="preserve"> your reviewers</w:t>
      </w:r>
      <w:r w:rsidRPr="00C21153">
        <w:rPr>
          <w:rFonts w:ascii="Calibri" w:eastAsia="Calibri" w:hAnsi="Calibri" w:cs="Calibri"/>
        </w:rPr>
        <w:t xml:space="preserve"> on your proposed approach to Broader Impacts</w:t>
      </w:r>
      <w:r w:rsidRPr="00C21153" w:rsidR="797B5A1F">
        <w:rPr>
          <w:rFonts w:ascii="Calibri" w:eastAsia="Calibri" w:hAnsi="Calibri" w:cs="Calibri"/>
        </w:rPr>
        <w:t>?</w:t>
      </w:r>
      <w:r w:rsidRPr="00C21153" w:rsidR="002A2C1C">
        <w:rPr>
          <w:rFonts w:ascii="Calibri" w:eastAsia="Calibri" w:hAnsi="Calibri" w:cs="Calibri"/>
        </w:rPr>
        <w:t xml:space="preserve"> </w:t>
      </w:r>
    </w:p>
    <w:p w:rsidR="00C108EF" w:rsidP="007779A9" w14:paraId="3F031532" w14:textId="77777777">
      <w:pPr>
        <w:pStyle w:val="ListParagraph"/>
        <w:spacing w:after="0"/>
        <w:ind w:left="1440"/>
        <w:rPr>
          <w:rFonts w:ascii="Calibri" w:eastAsia="Calibri" w:hAnsi="Calibri" w:cs="Calibri"/>
        </w:rPr>
      </w:pPr>
    </w:p>
    <w:p w:rsidR="00DB50DF" w:rsidP="1D7FB134" w14:paraId="1F228CA8" w14:textId="287E7E64">
      <w:pPr>
        <w:pStyle w:val="ListParagraph"/>
        <w:numPr>
          <w:ilvl w:val="0"/>
          <w:numId w:val="16"/>
        </w:numPr>
        <w:spacing w:after="0"/>
        <w:rPr>
          <w:rFonts w:ascii="Calibri" w:eastAsia="Calibri" w:hAnsi="Calibri" w:cs="Calibri"/>
        </w:rPr>
      </w:pPr>
      <w:r w:rsidRPr="1290C5F7">
        <w:rPr>
          <w:rFonts w:ascii="Calibri" w:eastAsia="Calibri" w:hAnsi="Calibri" w:cs="Calibri"/>
          <w:i/>
          <w:iCs/>
        </w:rPr>
        <w:t xml:space="preserve">Awareness of NSF guidance and </w:t>
      </w:r>
      <w:r w:rsidRPr="1290C5F7">
        <w:rPr>
          <w:rFonts w:ascii="Calibri" w:eastAsia="Calibri" w:hAnsi="Calibri" w:cs="Calibri"/>
          <w:i/>
          <w:iCs/>
        </w:rPr>
        <w:t>trainings</w:t>
      </w:r>
      <w:r w:rsidRPr="1290C5F7">
        <w:rPr>
          <w:rFonts w:ascii="Calibri" w:eastAsia="Calibri" w:hAnsi="Calibri" w:cs="Calibri"/>
          <w:i/>
          <w:iCs/>
        </w:rPr>
        <w:t xml:space="preserve"> related to Broader Impacts</w:t>
      </w:r>
      <w:r w:rsidRPr="1290C5F7">
        <w:rPr>
          <w:rFonts w:ascii="Calibri" w:eastAsia="Calibri" w:hAnsi="Calibri" w:cs="Calibri"/>
        </w:rPr>
        <w:t xml:space="preserve">: </w:t>
      </w:r>
      <w:r w:rsidRPr="1290C5F7" w:rsidR="000539B4">
        <w:rPr>
          <w:rFonts w:ascii="Calibri" w:eastAsia="Calibri" w:hAnsi="Calibri" w:cs="Calibri"/>
          <w:color w:val="FF0000"/>
        </w:rPr>
        <w:t>[</w:t>
      </w:r>
      <w:r w:rsidR="000252B9">
        <w:rPr>
          <w:rFonts w:ascii="Calibri" w:eastAsia="Calibri" w:hAnsi="Calibri" w:cs="Calibri"/>
          <w:color w:val="FF0000"/>
        </w:rPr>
        <w:t>1</w:t>
      </w:r>
      <w:r w:rsidRPr="1290C5F7" w:rsidR="001F70EC">
        <w:rPr>
          <w:rFonts w:ascii="Calibri" w:eastAsia="Calibri" w:hAnsi="Calibri" w:cs="Calibri"/>
          <w:color w:val="FF0000"/>
        </w:rPr>
        <w:t>0-</w:t>
      </w:r>
      <w:r w:rsidR="000252B9">
        <w:rPr>
          <w:rFonts w:ascii="Calibri" w:eastAsia="Calibri" w:hAnsi="Calibri" w:cs="Calibri"/>
          <w:color w:val="FF0000"/>
        </w:rPr>
        <w:t>1</w:t>
      </w:r>
      <w:r w:rsidRPr="1290C5F7" w:rsidR="000539B4">
        <w:rPr>
          <w:rFonts w:ascii="Calibri" w:eastAsia="Calibri" w:hAnsi="Calibri" w:cs="Calibri"/>
          <w:color w:val="FF0000"/>
        </w:rPr>
        <w:t xml:space="preserve">5 minutes] </w:t>
      </w:r>
      <w:r w:rsidRPr="1290C5F7">
        <w:rPr>
          <w:rFonts w:ascii="Calibri" w:eastAsia="Calibri" w:hAnsi="Calibri" w:cs="Calibri"/>
        </w:rPr>
        <w:t>Our final set of questions focus on any guidance you’ve received on Broader Impacts and your participation in any relevant trainings.</w:t>
      </w:r>
    </w:p>
    <w:p w:rsidR="005F5AA9" w:rsidRPr="005F5AA9" w:rsidP="0D832EA8" w14:paraId="25043582" w14:textId="6A85B2BB">
      <w:pPr>
        <w:pStyle w:val="ListParagraph"/>
        <w:numPr>
          <w:ilvl w:val="1"/>
          <w:numId w:val="15"/>
        </w:numPr>
        <w:spacing w:after="0"/>
        <w:rPr>
          <w:rFonts w:ascii="Calibri" w:eastAsia="Calibri" w:hAnsi="Calibri" w:cs="Calibri"/>
          <w:b/>
          <w:bCs/>
        </w:rPr>
      </w:pPr>
      <w:r w:rsidRPr="005F5AA9">
        <w:rPr>
          <w:rFonts w:ascii="Calibri" w:eastAsia="Calibri" w:hAnsi="Calibri" w:cs="Calibri"/>
          <w:i/>
          <w:iCs/>
          <w:color w:val="FF0000"/>
        </w:rPr>
        <w:t>(</w:t>
      </w:r>
      <w:r w:rsidR="006E6BA4">
        <w:rPr>
          <w:rFonts w:ascii="Calibri" w:eastAsia="Calibri" w:hAnsi="Calibri" w:cs="Calibri"/>
          <w:i/>
          <w:iCs/>
          <w:color w:val="FF0000"/>
        </w:rPr>
        <w:t xml:space="preserve">Two </w:t>
      </w:r>
      <w:r w:rsidRPr="005F5AA9">
        <w:rPr>
          <w:rFonts w:ascii="Calibri" w:eastAsia="Calibri" w:hAnsi="Calibri" w:cs="Calibri"/>
          <w:i/>
          <w:iCs/>
          <w:color w:val="FF0000"/>
        </w:rPr>
        <w:t>poll</w:t>
      </w:r>
      <w:r>
        <w:rPr>
          <w:rFonts w:ascii="Calibri" w:eastAsia="Calibri" w:hAnsi="Calibri" w:cs="Calibri"/>
          <w:i/>
          <w:iCs/>
          <w:color w:val="FF0000"/>
        </w:rPr>
        <w:t>s</w:t>
      </w:r>
      <w:r w:rsidRPr="005F5AA9">
        <w:rPr>
          <w:rFonts w:ascii="Calibri" w:eastAsia="Calibri" w:hAnsi="Calibri" w:cs="Calibri"/>
          <w:i/>
          <w:iCs/>
          <w:color w:val="FF0000"/>
        </w:rPr>
        <w:t xml:space="preserve"> in the chat) </w:t>
      </w:r>
      <w:r w:rsidRPr="005F5AA9">
        <w:rPr>
          <w:rFonts w:ascii="Calibri" w:eastAsia="Calibri" w:hAnsi="Calibri" w:cs="Calibri"/>
        </w:rPr>
        <w:t>I would like to start with two quick polls. Please add your responses to each</w:t>
      </w:r>
      <w:r w:rsidR="004C30F4">
        <w:rPr>
          <w:rFonts w:ascii="Calibri" w:eastAsia="Calibri" w:hAnsi="Calibri" w:cs="Calibri"/>
        </w:rPr>
        <w:t xml:space="preserve"> question</w:t>
      </w:r>
      <w:r w:rsidRPr="005F5AA9">
        <w:rPr>
          <w:rFonts w:ascii="Calibri" w:eastAsia="Calibri" w:hAnsi="Calibri" w:cs="Calibri"/>
        </w:rPr>
        <w:t xml:space="preserve"> in the chat. </w:t>
      </w:r>
    </w:p>
    <w:p w:rsidR="005F5AA9" w:rsidP="005F5AA9" w14:paraId="019AECA9" w14:textId="54A885D4">
      <w:pPr>
        <w:pStyle w:val="ListParagraph"/>
        <w:numPr>
          <w:ilvl w:val="2"/>
          <w:numId w:val="15"/>
        </w:numPr>
        <w:spacing w:after="0"/>
        <w:rPr>
          <w:rFonts w:ascii="Calibri" w:eastAsia="Calibri" w:hAnsi="Calibri" w:cs="Calibri"/>
          <w:b/>
          <w:bCs/>
        </w:rPr>
      </w:pPr>
      <w:r>
        <w:rPr>
          <w:rFonts w:ascii="Calibri" w:eastAsia="Calibri" w:hAnsi="Calibri" w:cs="Calibri"/>
          <w:b/>
          <w:bCs/>
        </w:rPr>
        <w:t>First, a</w:t>
      </w:r>
      <w:r w:rsidRPr="00F54B04" w:rsidR="797B5A1F">
        <w:rPr>
          <w:rFonts w:ascii="Calibri" w:eastAsia="Calibri" w:hAnsi="Calibri" w:cs="Calibri"/>
          <w:b/>
          <w:bCs/>
        </w:rPr>
        <w:t xml:space="preserve">re you aware of any </w:t>
      </w:r>
      <w:r w:rsidRPr="00F54B04" w:rsidR="797B5A1F">
        <w:rPr>
          <w:rFonts w:ascii="Calibri" w:eastAsia="Calibri" w:hAnsi="Calibri" w:cs="Calibri"/>
          <w:b/>
          <w:bCs/>
          <w:u w:val="single"/>
        </w:rPr>
        <w:t xml:space="preserve">guidance </w:t>
      </w:r>
      <w:r w:rsidRPr="00F54B04" w:rsidR="797B5A1F">
        <w:rPr>
          <w:rFonts w:ascii="Calibri" w:eastAsia="Calibri" w:hAnsi="Calibri" w:cs="Calibri"/>
          <w:b/>
          <w:bCs/>
        </w:rPr>
        <w:t xml:space="preserve">NSF has shared related to how to interpret Broader Impacts? </w:t>
      </w:r>
    </w:p>
    <w:p w:rsidR="005F5AA9" w:rsidRPr="00934003" w:rsidP="00934003" w14:paraId="77D2959F" w14:textId="3A6F8D43">
      <w:pPr>
        <w:pStyle w:val="ListParagraph"/>
        <w:numPr>
          <w:ilvl w:val="2"/>
          <w:numId w:val="15"/>
        </w:numPr>
        <w:spacing w:after="0"/>
        <w:rPr>
          <w:rFonts w:ascii="Calibri" w:eastAsia="Calibri" w:hAnsi="Calibri" w:cs="Calibri"/>
          <w:b/>
          <w:bCs/>
        </w:rPr>
      </w:pPr>
      <w:r>
        <w:rPr>
          <w:rFonts w:ascii="Calibri" w:eastAsia="Calibri" w:hAnsi="Calibri" w:cs="Calibri"/>
          <w:b/>
          <w:bCs/>
        </w:rPr>
        <w:t>Second, h</w:t>
      </w:r>
      <w:r w:rsidRPr="00F54B04">
        <w:rPr>
          <w:rFonts w:ascii="Calibri" w:eastAsia="Calibri" w:hAnsi="Calibri" w:cs="Calibri"/>
          <w:b/>
          <w:bCs/>
        </w:rPr>
        <w:t>ave you participated in any</w:t>
      </w:r>
      <w:r w:rsidRPr="00F54B04">
        <w:rPr>
          <w:rFonts w:ascii="Calibri" w:eastAsia="Calibri" w:hAnsi="Calibri" w:cs="Calibri"/>
          <w:b/>
          <w:bCs/>
          <w:u w:val="single"/>
        </w:rPr>
        <w:t xml:space="preserve"> </w:t>
      </w:r>
      <w:r w:rsidRPr="00F54B04">
        <w:rPr>
          <w:rFonts w:ascii="Calibri" w:eastAsia="Calibri" w:hAnsi="Calibri" w:cs="Calibri"/>
          <w:b/>
          <w:bCs/>
          <w:u w:val="single"/>
        </w:rPr>
        <w:t>trainings</w:t>
      </w:r>
      <w:r w:rsidRPr="00F54B04">
        <w:rPr>
          <w:rFonts w:ascii="Calibri" w:eastAsia="Calibri" w:hAnsi="Calibri" w:cs="Calibri"/>
          <w:b/>
          <w:bCs/>
        </w:rPr>
        <w:t xml:space="preserve"> to help you prepare a proposal for NSF that included a focus on Broader Impacts? </w:t>
      </w:r>
    </w:p>
    <w:p w:rsidR="00934003" w:rsidRPr="00F54B04" w:rsidP="00934003" w14:paraId="61A14BA2" w14:textId="52EC8BFD">
      <w:pPr>
        <w:pStyle w:val="ListParagraph"/>
        <w:numPr>
          <w:ilvl w:val="1"/>
          <w:numId w:val="15"/>
        </w:numPr>
        <w:spacing w:after="0"/>
        <w:rPr>
          <w:rFonts w:ascii="Calibri" w:eastAsia="Calibri" w:hAnsi="Calibri" w:cs="Calibri"/>
          <w:b/>
          <w:bCs/>
        </w:rPr>
      </w:pPr>
      <w:r w:rsidRPr="00F54B04">
        <w:rPr>
          <w:rFonts w:ascii="Calibri" w:eastAsia="Calibri" w:hAnsi="Calibri" w:cs="Calibri"/>
          <w:b/>
          <w:bCs/>
        </w:rPr>
        <w:t>Who/where did the guidance</w:t>
      </w:r>
      <w:r w:rsidR="00715184">
        <w:rPr>
          <w:rFonts w:ascii="Calibri" w:eastAsia="Calibri" w:hAnsi="Calibri" w:cs="Calibri"/>
          <w:b/>
          <w:bCs/>
        </w:rPr>
        <w:t xml:space="preserve"> or </w:t>
      </w:r>
      <w:r w:rsidR="00715184">
        <w:rPr>
          <w:rFonts w:ascii="Calibri" w:eastAsia="Calibri" w:hAnsi="Calibri" w:cs="Calibri"/>
          <w:b/>
          <w:bCs/>
        </w:rPr>
        <w:t>trainings</w:t>
      </w:r>
      <w:r w:rsidRPr="00F54B04">
        <w:rPr>
          <w:rFonts w:ascii="Calibri" w:eastAsia="Calibri" w:hAnsi="Calibri" w:cs="Calibri"/>
          <w:b/>
          <w:bCs/>
        </w:rPr>
        <w:t xml:space="preserve"> come from?</w:t>
      </w:r>
      <w:r>
        <w:rPr>
          <w:rFonts w:ascii="Calibri" w:eastAsia="Calibri" w:hAnsi="Calibri" w:cs="Calibri"/>
          <w:b/>
          <w:bCs/>
        </w:rPr>
        <w:t xml:space="preserve"> </w:t>
      </w:r>
      <w:r w:rsidRPr="00934003">
        <w:rPr>
          <w:rFonts w:ascii="Calibri" w:eastAsia="Calibri" w:hAnsi="Calibri" w:cs="Calibri"/>
          <w:color w:val="FF0000"/>
        </w:rPr>
        <w:t>[allow for several illustrative examples]</w:t>
      </w:r>
    </w:p>
    <w:p w:rsidR="00DB50DF" w:rsidRPr="00F54B04" w:rsidP="0D832EA8" w14:paraId="73009009" w14:textId="52905E63">
      <w:pPr>
        <w:pStyle w:val="ListParagraph"/>
        <w:numPr>
          <w:ilvl w:val="1"/>
          <w:numId w:val="15"/>
        </w:numPr>
        <w:spacing w:after="0"/>
        <w:rPr>
          <w:rFonts w:ascii="Calibri" w:eastAsia="Calibri" w:hAnsi="Calibri" w:cs="Calibri"/>
          <w:b/>
          <w:bCs/>
        </w:rPr>
      </w:pPr>
      <w:r w:rsidRPr="00F54B04">
        <w:rPr>
          <w:rFonts w:ascii="Calibri" w:eastAsia="Calibri" w:hAnsi="Calibri" w:cs="Calibri"/>
          <w:b/>
          <w:bCs/>
        </w:rPr>
        <w:t>W</w:t>
      </w:r>
      <w:r w:rsidRPr="00F54B04" w:rsidR="797B5A1F">
        <w:rPr>
          <w:rFonts w:ascii="Calibri" w:eastAsia="Calibri" w:hAnsi="Calibri" w:cs="Calibri"/>
          <w:b/>
          <w:bCs/>
        </w:rPr>
        <w:t>hat was still unclear after reviewing the guidance</w:t>
      </w:r>
      <w:r w:rsidR="00715184">
        <w:rPr>
          <w:rFonts w:ascii="Calibri" w:eastAsia="Calibri" w:hAnsi="Calibri" w:cs="Calibri"/>
          <w:b/>
          <w:bCs/>
        </w:rPr>
        <w:t xml:space="preserve"> or participating in the </w:t>
      </w:r>
      <w:r w:rsidR="00715184">
        <w:rPr>
          <w:rFonts w:ascii="Calibri" w:eastAsia="Calibri" w:hAnsi="Calibri" w:cs="Calibri"/>
          <w:b/>
          <w:bCs/>
        </w:rPr>
        <w:t>trainings</w:t>
      </w:r>
      <w:r w:rsidRPr="00F54B04" w:rsidR="797B5A1F">
        <w:rPr>
          <w:rFonts w:ascii="Calibri" w:eastAsia="Calibri" w:hAnsi="Calibri" w:cs="Calibri"/>
          <w:b/>
          <w:bCs/>
        </w:rPr>
        <w:t xml:space="preserve">? What </w:t>
      </w:r>
      <w:r w:rsidRPr="00F54B04" w:rsidR="00F26E95">
        <w:rPr>
          <w:rFonts w:ascii="Calibri" w:eastAsia="Calibri" w:hAnsi="Calibri" w:cs="Calibri"/>
          <w:b/>
          <w:bCs/>
        </w:rPr>
        <w:t>areas related to Broader Impacts did you need more guidance on</w:t>
      </w:r>
      <w:r w:rsidRPr="00F54B04" w:rsidR="797B5A1F">
        <w:rPr>
          <w:rFonts w:ascii="Calibri" w:eastAsia="Calibri" w:hAnsi="Calibri" w:cs="Calibri"/>
          <w:b/>
          <w:bCs/>
        </w:rPr>
        <w:t>?</w:t>
      </w:r>
    </w:p>
    <w:p w:rsidR="007841DF" w:rsidP="0D832EA8" w14:paraId="393E258F" w14:textId="097948C9">
      <w:pPr>
        <w:pStyle w:val="ListParagraph"/>
        <w:numPr>
          <w:ilvl w:val="1"/>
          <w:numId w:val="15"/>
        </w:numPr>
        <w:spacing w:after="0"/>
        <w:rPr>
          <w:rFonts w:ascii="Calibri" w:eastAsia="Calibri" w:hAnsi="Calibri" w:cs="Calibri"/>
        </w:rPr>
      </w:pPr>
      <w:r w:rsidRPr="0D832EA8">
        <w:rPr>
          <w:rFonts w:ascii="Calibri" w:eastAsia="Calibri" w:hAnsi="Calibri" w:cs="Calibri"/>
        </w:rPr>
        <w:t xml:space="preserve">Based on your experience, what do you see as some of the factors that might lead to </w:t>
      </w:r>
      <w:r w:rsidR="00DB573C">
        <w:rPr>
          <w:rFonts w:ascii="Calibri" w:eastAsia="Calibri" w:hAnsi="Calibri" w:cs="Calibri"/>
        </w:rPr>
        <w:t>PIs</w:t>
      </w:r>
      <w:r w:rsidR="00530DC5">
        <w:rPr>
          <w:rFonts w:ascii="Calibri" w:eastAsia="Calibri" w:hAnsi="Calibri" w:cs="Calibri"/>
        </w:rPr>
        <w:t xml:space="preserve"> </w:t>
      </w:r>
      <w:r w:rsidR="00DB573C">
        <w:rPr>
          <w:rFonts w:ascii="Calibri" w:eastAsia="Calibri" w:hAnsi="Calibri" w:cs="Calibri"/>
        </w:rPr>
        <w:t>interpreting Broader Impacts differently</w:t>
      </w:r>
      <w:r w:rsidRPr="0D832EA8">
        <w:rPr>
          <w:rFonts w:ascii="Calibri" w:eastAsia="Calibri" w:hAnsi="Calibri" w:cs="Calibri"/>
        </w:rPr>
        <w:t>?</w:t>
      </w:r>
      <w:r w:rsidR="0017666D">
        <w:rPr>
          <w:rFonts w:ascii="Calibri" w:eastAsia="Calibri" w:hAnsi="Calibri" w:cs="Calibri"/>
        </w:rPr>
        <w:t xml:space="preserve"> </w:t>
      </w:r>
    </w:p>
    <w:p w:rsidR="00DB50DF" w:rsidRPr="00DB117A" w:rsidP="00911276" w14:paraId="062AD9B5" w14:textId="4A417707">
      <w:pPr>
        <w:pStyle w:val="ListParagraph"/>
        <w:numPr>
          <w:ilvl w:val="1"/>
          <w:numId w:val="15"/>
        </w:numPr>
        <w:rPr>
          <w:rFonts w:ascii="Calibri" w:eastAsia="Calibri" w:hAnsi="Calibri" w:cs="Calibri"/>
          <w:b/>
          <w:bCs/>
        </w:rPr>
      </w:pPr>
      <w:r w:rsidRPr="005F5AA9">
        <w:rPr>
          <w:rFonts w:ascii="Calibri" w:eastAsia="Calibri" w:hAnsi="Calibri" w:cs="Calibri"/>
          <w:i/>
          <w:iCs/>
          <w:color w:val="FF0000"/>
        </w:rPr>
        <w:t>(</w:t>
      </w:r>
      <w:r>
        <w:rPr>
          <w:rFonts w:ascii="Calibri" w:eastAsia="Calibri" w:hAnsi="Calibri" w:cs="Calibri"/>
          <w:i/>
          <w:iCs/>
          <w:color w:val="FF0000"/>
        </w:rPr>
        <w:t>Poll</w:t>
      </w:r>
      <w:r w:rsidRPr="005F5AA9">
        <w:rPr>
          <w:rFonts w:ascii="Calibri" w:eastAsia="Calibri" w:hAnsi="Calibri" w:cs="Calibri"/>
          <w:i/>
          <w:iCs/>
          <w:color w:val="FF0000"/>
        </w:rPr>
        <w:t xml:space="preserve"> in the chat</w:t>
      </w:r>
      <w:r>
        <w:rPr>
          <w:rFonts w:ascii="Calibri" w:eastAsia="Calibri" w:hAnsi="Calibri" w:cs="Calibri"/>
          <w:i/>
          <w:iCs/>
          <w:color w:val="FF0000"/>
        </w:rPr>
        <w:t>)</w:t>
      </w:r>
      <w:r w:rsidRPr="005F5AA9">
        <w:rPr>
          <w:rFonts w:ascii="Calibri" w:eastAsia="Calibri" w:hAnsi="Calibri" w:cs="Calibri"/>
          <w:i/>
          <w:iCs/>
          <w:color w:val="FF0000"/>
        </w:rPr>
        <w:t xml:space="preserve"> </w:t>
      </w:r>
      <w:r>
        <w:rPr>
          <w:rFonts w:ascii="Calibri" w:eastAsia="Calibri" w:hAnsi="Calibri" w:cs="Calibri"/>
          <w:b/>
          <w:bCs/>
        </w:rPr>
        <w:t xml:space="preserve">I’d like to </w:t>
      </w:r>
      <w:r>
        <w:rPr>
          <w:rFonts w:ascii="Calibri" w:eastAsia="Calibri" w:hAnsi="Calibri" w:cs="Calibri"/>
          <w:b/>
          <w:bCs/>
        </w:rPr>
        <w:t>pose</w:t>
      </w:r>
      <w:r>
        <w:rPr>
          <w:rFonts w:ascii="Calibri" w:eastAsia="Calibri" w:hAnsi="Calibri" w:cs="Calibri"/>
          <w:b/>
          <w:bCs/>
        </w:rPr>
        <w:t xml:space="preserve"> a final poll. </w:t>
      </w:r>
      <w:r w:rsidRPr="00911276" w:rsidR="00911276">
        <w:rPr>
          <w:rFonts w:ascii="Calibri" w:eastAsia="Calibri" w:hAnsi="Calibri" w:cs="Calibri"/>
          <w:b/>
          <w:bCs/>
        </w:rPr>
        <w:t xml:space="preserve">We have </w:t>
      </w:r>
      <w:r w:rsidR="00F105EF">
        <w:rPr>
          <w:rFonts w:ascii="Calibri" w:eastAsia="Calibri" w:hAnsi="Calibri" w:cs="Calibri"/>
          <w:b/>
          <w:bCs/>
        </w:rPr>
        <w:t xml:space="preserve">discussed how PIs may have varying </w:t>
      </w:r>
      <w:r w:rsidRPr="00911276" w:rsidR="00911276">
        <w:rPr>
          <w:rFonts w:ascii="Calibri" w:eastAsia="Calibri" w:hAnsi="Calibri" w:cs="Calibri"/>
          <w:b/>
          <w:bCs/>
        </w:rPr>
        <w:t>interpretation</w:t>
      </w:r>
      <w:r w:rsidR="0085474E">
        <w:rPr>
          <w:rFonts w:ascii="Calibri" w:eastAsia="Calibri" w:hAnsi="Calibri" w:cs="Calibri"/>
          <w:b/>
          <w:bCs/>
        </w:rPr>
        <w:t>s</w:t>
      </w:r>
      <w:r w:rsidRPr="00911276" w:rsidR="00911276">
        <w:rPr>
          <w:rFonts w:ascii="Calibri" w:eastAsia="Calibri" w:hAnsi="Calibri" w:cs="Calibri"/>
          <w:b/>
          <w:bCs/>
        </w:rPr>
        <w:t xml:space="preserve"> of Broader Impacts. How would you characterize the implications of these variations? Would you say these variations advance the merit review process, hinder the process, or some combination of both</w:t>
      </w:r>
      <w:r w:rsidRPr="00F54B04" w:rsidR="797B5A1F">
        <w:rPr>
          <w:rFonts w:ascii="Calibri" w:eastAsia="Calibri" w:hAnsi="Calibri" w:cs="Calibri"/>
          <w:b/>
          <w:bCs/>
        </w:rPr>
        <w:t xml:space="preserve">? </w:t>
      </w:r>
      <w:r>
        <w:rPr>
          <w:rFonts w:ascii="Calibri" w:eastAsia="Calibri" w:hAnsi="Calibri" w:cs="Calibri"/>
        </w:rPr>
        <w:t>Please add your response in the chat.</w:t>
      </w:r>
    </w:p>
    <w:p w:rsidR="00DB117A" w:rsidRPr="00CF66FA" w:rsidP="00DB117A" w14:paraId="321CA92B" w14:textId="0C32835F">
      <w:pPr>
        <w:pStyle w:val="ListParagraph"/>
        <w:numPr>
          <w:ilvl w:val="1"/>
          <w:numId w:val="15"/>
        </w:numPr>
        <w:rPr>
          <w:rFonts w:ascii="Calibri" w:eastAsia="Calibri" w:hAnsi="Calibri" w:cs="Calibri"/>
        </w:rPr>
      </w:pPr>
      <w:r w:rsidRPr="00CF66FA">
        <w:rPr>
          <w:rFonts w:ascii="Calibri" w:eastAsia="Calibri" w:hAnsi="Calibri" w:cs="Calibri"/>
        </w:rPr>
        <w:t xml:space="preserve">In what ways do the variations advance the merit review process? </w:t>
      </w:r>
      <w:r w:rsidRPr="00CF66FA">
        <w:rPr>
          <w:rFonts w:ascii="Calibri" w:eastAsia="Calibri" w:hAnsi="Calibri" w:cs="Calibri"/>
          <w:color w:val="FF0000"/>
        </w:rPr>
        <w:t>[allow for several illustrative examples, if time]</w:t>
      </w:r>
    </w:p>
    <w:p w:rsidR="00DB117A" w:rsidRPr="00CF66FA" w:rsidP="00DB117A" w14:paraId="3B876591" w14:textId="4915544D">
      <w:pPr>
        <w:pStyle w:val="ListParagraph"/>
        <w:numPr>
          <w:ilvl w:val="1"/>
          <w:numId w:val="15"/>
        </w:numPr>
        <w:rPr>
          <w:rFonts w:ascii="Calibri" w:eastAsia="Calibri" w:hAnsi="Calibri" w:cs="Calibri"/>
        </w:rPr>
      </w:pPr>
      <w:r w:rsidRPr="00CF66FA">
        <w:t xml:space="preserve">In what ways do the variations hinder the merit review process? </w:t>
      </w:r>
      <w:r w:rsidRPr="00CF66FA">
        <w:rPr>
          <w:rFonts w:ascii="Calibri" w:eastAsia="Calibri" w:hAnsi="Calibri" w:cs="Calibri"/>
          <w:color w:val="FF0000"/>
        </w:rPr>
        <w:t>[allow for several illustrative examples, if time]</w:t>
      </w:r>
    </w:p>
    <w:p w:rsidR="00DB50DF" w:rsidRPr="00EF5B7A" w:rsidP="1D7FB134" w14:paraId="4A25A94B" w14:textId="38055196">
      <w:pPr>
        <w:pStyle w:val="ListParagraph"/>
        <w:numPr>
          <w:ilvl w:val="0"/>
          <w:numId w:val="16"/>
        </w:numPr>
        <w:spacing w:after="0"/>
        <w:rPr>
          <w:rFonts w:ascii="Calibri" w:eastAsia="Calibri" w:hAnsi="Calibri" w:cs="Calibri"/>
        </w:rPr>
      </w:pPr>
      <w:r w:rsidRPr="1290C5F7">
        <w:rPr>
          <w:rFonts w:ascii="Calibri" w:eastAsia="Calibri" w:hAnsi="Calibri" w:cs="Calibri"/>
          <w:i/>
          <w:iCs/>
        </w:rPr>
        <w:t>Wrap up:</w:t>
      </w:r>
      <w:r w:rsidRPr="1290C5F7">
        <w:rPr>
          <w:rFonts w:ascii="Calibri" w:eastAsia="Calibri" w:hAnsi="Calibri" w:cs="Calibri"/>
        </w:rPr>
        <w:t xml:space="preserve"> Is there anything else you’d like to discuss or share today related to your understanding and experience with Broader Impacts?</w:t>
      </w:r>
      <w:r w:rsidR="00187467">
        <w:rPr>
          <w:rFonts w:ascii="Calibri" w:eastAsia="Calibri" w:hAnsi="Calibri" w:cs="Calibri"/>
        </w:rPr>
        <w:t xml:space="preserve"> </w:t>
      </w:r>
      <w:r w:rsidRPr="00187467" w:rsidR="00187467">
        <w:rPr>
          <w:rFonts w:ascii="Calibri" w:eastAsia="Calibri" w:hAnsi="Calibri" w:cs="Calibri"/>
          <w:color w:val="FF0000"/>
        </w:rPr>
        <w:t>[only ask if time remaining]</w:t>
      </w:r>
    </w:p>
    <w:p w:rsidR="00EF5B7A" w:rsidRPr="00EF5B7A" w:rsidP="00EF5B7A" w14:paraId="490D6F08" w14:textId="7668D5AC">
      <w:pPr>
        <w:pStyle w:val="ListParagraph"/>
        <w:numPr>
          <w:ilvl w:val="0"/>
          <w:numId w:val="16"/>
        </w:numPr>
        <w:spacing w:after="0"/>
        <w:rPr>
          <w:rFonts w:ascii="Calibri" w:eastAsia="Calibri" w:hAnsi="Calibri" w:cs="Calibri"/>
        </w:rPr>
      </w:pPr>
      <w:r w:rsidRPr="005F7B38">
        <w:rPr>
          <w:rFonts w:ascii="Calibri" w:eastAsia="Calibri" w:hAnsi="Calibri" w:cs="Calibri"/>
          <w:i/>
          <w:iCs/>
        </w:rPr>
        <w:t>Thank you:</w:t>
      </w:r>
      <w:r>
        <w:rPr>
          <w:rFonts w:ascii="Calibri" w:eastAsia="Calibri" w:hAnsi="Calibri" w:cs="Calibri"/>
        </w:rPr>
        <w:t xml:space="preserve"> </w:t>
      </w:r>
      <w:r w:rsidRPr="00EF5B7A">
        <w:rPr>
          <w:rFonts w:ascii="Calibri" w:eastAsia="Calibri" w:hAnsi="Calibri" w:cs="Calibri"/>
        </w:rPr>
        <w:t>Thank you for your time and openness to sharing your experiences. Your responses will play an important role in our understanding of how NSF interprets and applies the Broader Impacts review criterion across its work.</w:t>
      </w:r>
      <w:r>
        <w:rPr>
          <w:rFonts w:ascii="Calibri" w:eastAsia="Calibri" w:hAnsi="Calibri" w:cs="Calibri"/>
        </w:rPr>
        <w:t xml:space="preserve"> If you would like to share additional feedback on</w:t>
      </w:r>
      <w:r w:rsidR="005F7B38">
        <w:rPr>
          <w:rFonts w:ascii="Calibri" w:eastAsia="Calibri" w:hAnsi="Calibri" w:cs="Calibri"/>
        </w:rPr>
        <w:t xml:space="preserve"> the topics we discussed today, you are welcome to email my colleague Robert Lynn-Green who sent you the calendar invite for this meeting.</w:t>
      </w:r>
    </w:p>
    <w:p w:rsidR="00DB50DF" w:rsidP="006369A4" w14:paraId="053E4CE5" w14:textId="7672312F"/>
    <w:p w:rsidR="004C5E0A" w:rsidRPr="00BB4E96" w:rsidP="00BB4E96" w14:paraId="3588B5EE" w14:textId="7895D380">
      <w:pPr>
        <w:pStyle w:val="Heading1"/>
        <w:rPr>
          <w:rFonts w:eastAsiaTheme="minorEastAsia"/>
          <w:b/>
          <w:bCs/>
          <w:color w:val="auto"/>
          <w:sz w:val="24"/>
          <w:szCs w:val="24"/>
          <w:u w:val="single"/>
        </w:rPr>
      </w:pPr>
      <w:r w:rsidRPr="006C711C">
        <w:rPr>
          <w:b/>
          <w:bCs/>
          <w:color w:val="auto"/>
          <w:sz w:val="24"/>
          <w:szCs w:val="24"/>
          <w:u w:val="single"/>
        </w:rPr>
        <w:t>Questions for Reviewer Focus Group</w:t>
      </w:r>
      <w:r w:rsidRPr="006C711C" w:rsidR="412C4440">
        <w:rPr>
          <w:rFonts w:eastAsiaTheme="minorEastAsia"/>
          <w:b/>
          <w:bCs/>
          <w:color w:val="auto"/>
          <w:sz w:val="24"/>
          <w:szCs w:val="24"/>
          <w:u w:val="single"/>
        </w:rPr>
        <w:t xml:space="preserve"> (script to be used for conducting focus group)</w:t>
      </w:r>
    </w:p>
    <w:p w:rsidR="004C5E0A" w:rsidRPr="00F115FE" w:rsidP="00F115FE" w14:paraId="284242E8" w14:textId="10CD46C2">
      <w:pPr>
        <w:pStyle w:val="ListParagraph"/>
        <w:numPr>
          <w:ilvl w:val="0"/>
          <w:numId w:val="31"/>
        </w:numPr>
        <w:spacing w:after="0"/>
        <w:rPr>
          <w:rFonts w:eastAsiaTheme="minorEastAsia"/>
        </w:rPr>
      </w:pPr>
      <w:r w:rsidRPr="00F115FE">
        <w:rPr>
          <w:rFonts w:eastAsiaTheme="minorEastAsia"/>
          <w:i/>
          <w:iCs/>
        </w:rPr>
        <w:t>Introductions</w:t>
      </w:r>
      <w:r w:rsidRPr="00F115FE">
        <w:rPr>
          <w:rFonts w:eastAsiaTheme="minorEastAsia"/>
          <w:i/>
          <w:iCs/>
        </w:rPr>
        <w:t>:</w:t>
      </w:r>
      <w:r w:rsidRPr="00F115FE">
        <w:rPr>
          <w:rFonts w:eastAsiaTheme="minorEastAsia"/>
        </w:rPr>
        <w:t xml:space="preserve"> I would like to start by learning more about each other. </w:t>
      </w:r>
      <w:r w:rsidRPr="00F115FE" w:rsidR="00BB4E96">
        <w:rPr>
          <w:rFonts w:eastAsiaTheme="minorEastAsia"/>
          <w:b/>
          <w:bCs/>
        </w:rPr>
        <w:t>Can you each take about 30 seconds to introduce yourself, including your name, where you work, the focus of your work, and how long you’ve been involved with NSF?</w:t>
      </w:r>
      <w:r w:rsidRPr="00F115FE" w:rsidR="00BB4E96">
        <w:rPr>
          <w:rFonts w:eastAsiaTheme="minorEastAsia"/>
        </w:rPr>
        <w:t xml:space="preserve"> </w:t>
      </w:r>
      <w:r w:rsidRPr="00F115FE" w:rsidR="00BB4E96">
        <w:rPr>
          <w:rFonts w:eastAsiaTheme="minorEastAsia"/>
          <w:color w:val="FF0000"/>
        </w:rPr>
        <w:t xml:space="preserve">[call on staff one by one; </w:t>
      </w:r>
      <w:r w:rsidR="00633EEC">
        <w:rPr>
          <w:rFonts w:eastAsiaTheme="minorEastAsia"/>
          <w:color w:val="FF0000"/>
        </w:rPr>
        <w:t>6</w:t>
      </w:r>
      <w:r w:rsidRPr="00F115FE" w:rsidR="00BB4E96">
        <w:rPr>
          <w:rFonts w:eastAsiaTheme="minorEastAsia"/>
          <w:color w:val="FF0000"/>
        </w:rPr>
        <w:t xml:space="preserve"> minutes]</w:t>
      </w:r>
    </w:p>
    <w:p w:rsidR="00F115FE" w:rsidRPr="00017A30" w:rsidP="00F115FE" w14:paraId="3EABD800" w14:textId="5D5B6EE7">
      <w:pPr>
        <w:pStyle w:val="ListParagraph"/>
        <w:numPr>
          <w:ilvl w:val="0"/>
          <w:numId w:val="31"/>
        </w:numPr>
        <w:spacing w:after="0"/>
        <w:rPr>
          <w:rFonts w:ascii="Calibri" w:eastAsia="Calibri" w:hAnsi="Calibri" w:cs="Calibri"/>
        </w:rPr>
      </w:pPr>
      <w:r w:rsidRPr="1D7FB134">
        <w:rPr>
          <w:rFonts w:eastAsiaTheme="minorEastAsia"/>
          <w:i/>
        </w:rPr>
        <w:t>Perception and understanding of Broader Impacts:</w:t>
      </w:r>
      <w:r w:rsidRPr="1D7FB134">
        <w:rPr>
          <w:rFonts w:eastAsiaTheme="minorEastAsia"/>
        </w:rPr>
        <w:t xml:space="preserve"> </w:t>
      </w:r>
      <w:r w:rsidRPr="00017A30">
        <w:rPr>
          <w:rFonts w:eastAsiaTheme="minorEastAsia"/>
          <w:color w:val="FF0000"/>
        </w:rPr>
        <w:t>[</w:t>
      </w:r>
      <w:r>
        <w:rPr>
          <w:rFonts w:eastAsiaTheme="minorEastAsia"/>
          <w:color w:val="FF0000"/>
        </w:rPr>
        <w:t>20-25</w:t>
      </w:r>
      <w:r w:rsidRPr="00017A30">
        <w:rPr>
          <w:rFonts w:eastAsiaTheme="minorEastAsia"/>
          <w:color w:val="FF0000"/>
        </w:rPr>
        <w:t xml:space="preserve"> minutes] </w:t>
      </w:r>
      <w:r w:rsidRPr="1D7FB134">
        <w:rPr>
          <w:rFonts w:eastAsiaTheme="minorEastAsia"/>
        </w:rPr>
        <w:t xml:space="preserve">For the </w:t>
      </w:r>
      <w:r>
        <w:rPr>
          <w:rFonts w:eastAsiaTheme="minorEastAsia"/>
        </w:rPr>
        <w:t>first</w:t>
      </w:r>
      <w:r w:rsidRPr="1D7FB134">
        <w:rPr>
          <w:rFonts w:eastAsiaTheme="minorEastAsia"/>
        </w:rPr>
        <w:t xml:space="preserve"> set of questions, I’d like to understand how you interpret Broader Impacts. According to NSF, </w:t>
      </w:r>
      <w:r>
        <w:rPr>
          <w:rFonts w:eastAsiaTheme="minorEastAsia"/>
          <w:color w:val="333333"/>
        </w:rPr>
        <w:t>“</w:t>
      </w:r>
      <w:r w:rsidRPr="1D7FB134">
        <w:rPr>
          <w:rFonts w:eastAsiaTheme="minorEastAsia"/>
          <w:color w:val="1B1B1B"/>
        </w:rPr>
        <w:t>NSF funds scientists and engineers to perform research that advances discovery and innovation. The agency also expects researchers</w:t>
      </w:r>
      <w:r>
        <w:rPr>
          <w:rFonts w:eastAsiaTheme="minorEastAsia"/>
          <w:color w:val="1B1B1B"/>
        </w:rPr>
        <w:t>’</w:t>
      </w:r>
      <w:r w:rsidRPr="1D7FB134">
        <w:rPr>
          <w:rFonts w:eastAsiaTheme="minorEastAsia"/>
          <w:color w:val="1B1B1B"/>
        </w:rPr>
        <w:t xml:space="preserve"> work to have </w:t>
      </w:r>
      <w:r w:rsidRPr="1D7FB134">
        <w:rPr>
          <w:rFonts w:eastAsiaTheme="minorEastAsia"/>
          <w:i/>
          <w:iCs/>
          <w:color w:val="1B1B1B"/>
        </w:rPr>
        <w:t>broader impacts</w:t>
      </w:r>
      <w:r w:rsidRPr="1D7FB134">
        <w:rPr>
          <w:rFonts w:eastAsiaTheme="minorEastAsia"/>
          <w:color w:val="1B1B1B"/>
        </w:rPr>
        <w:t>: the potential to benefit society and contribute to the achievement of specific, desired societal outcomes.</w:t>
      </w:r>
      <w:r>
        <w:rPr>
          <w:rFonts w:eastAsiaTheme="minorEastAsia"/>
          <w:color w:val="333333"/>
        </w:rPr>
        <w:t xml:space="preserve">” </w:t>
      </w:r>
    </w:p>
    <w:p w:rsidR="00F115FE" w:rsidRPr="00017A30" w:rsidP="00F115FE" w14:paraId="618A556F" w14:textId="17BA7E05">
      <w:pPr>
        <w:pStyle w:val="ListParagraph"/>
        <w:numPr>
          <w:ilvl w:val="1"/>
          <w:numId w:val="31"/>
        </w:numPr>
        <w:spacing w:after="0"/>
        <w:rPr>
          <w:rFonts w:ascii="Calibri" w:eastAsia="Calibri" w:hAnsi="Calibri" w:cs="Calibri"/>
        </w:rPr>
      </w:pPr>
      <w:r w:rsidRPr="005F5AA9">
        <w:rPr>
          <w:rFonts w:eastAsiaTheme="minorEastAsia"/>
          <w:i/>
          <w:iCs/>
          <w:color w:val="FF0000"/>
        </w:rPr>
        <w:t>(Quick activity in the chat)</w:t>
      </w:r>
      <w:r w:rsidRPr="005F5AA9">
        <w:rPr>
          <w:rFonts w:eastAsiaTheme="minorEastAsia"/>
          <w:b/>
          <w:bCs/>
          <w:i/>
          <w:iCs/>
          <w:color w:val="FF0000"/>
        </w:rPr>
        <w:t xml:space="preserve"> </w:t>
      </w:r>
      <w:r w:rsidRPr="1290C5F7">
        <w:rPr>
          <w:rFonts w:eastAsiaTheme="minorEastAsia"/>
          <w:b/>
          <w:bCs/>
          <w:color w:val="333333"/>
        </w:rPr>
        <w:t xml:space="preserve">We recognize that people have different viewpoints on Broader Impacts. </w:t>
      </w:r>
      <w:r w:rsidRPr="1290C5F7">
        <w:rPr>
          <w:rFonts w:eastAsiaTheme="minorEastAsia"/>
          <w:b/>
          <w:bCs/>
          <w:color w:val="000000" w:themeColor="text1"/>
        </w:rPr>
        <w:t xml:space="preserve">When you think about NSF’s Broader Impacts review criterion, what </w:t>
      </w:r>
      <w:r w:rsidRPr="1290C5F7">
        <w:rPr>
          <w:rFonts w:eastAsiaTheme="minorEastAsia"/>
          <w:b/>
          <w:bCs/>
          <w:color w:val="000000" w:themeColor="text1"/>
        </w:rPr>
        <w:t>comes to mind</w:t>
      </w:r>
      <w:r w:rsidRPr="00D85A08">
        <w:rPr>
          <w:rFonts w:eastAsiaTheme="minorEastAsia"/>
          <w:b/>
          <w:bCs/>
          <w:color w:val="000000" w:themeColor="text1"/>
        </w:rPr>
        <w:t>? Please add 2-3 words or phrases</w:t>
      </w:r>
      <w:r>
        <w:rPr>
          <w:rFonts w:eastAsiaTheme="minorEastAsia"/>
          <w:b/>
          <w:bCs/>
          <w:color w:val="000000" w:themeColor="text1"/>
        </w:rPr>
        <w:t xml:space="preserve"> that come to mind</w:t>
      </w:r>
      <w:r w:rsidRPr="00D85A08">
        <w:rPr>
          <w:rFonts w:eastAsiaTheme="minorEastAsia"/>
          <w:b/>
          <w:bCs/>
          <w:color w:val="000000" w:themeColor="text1"/>
        </w:rPr>
        <w:t xml:space="preserve"> </w:t>
      </w:r>
      <w:r w:rsidRPr="00D85A08">
        <w:rPr>
          <w:rFonts w:eastAsiaTheme="minorEastAsia"/>
          <w:b/>
          <w:bCs/>
          <w:color w:val="000000" w:themeColor="text1"/>
          <w:u w:val="single"/>
        </w:rPr>
        <w:t>in the chat</w:t>
      </w:r>
      <w:r w:rsidRPr="00D85A08">
        <w:rPr>
          <w:rFonts w:eastAsiaTheme="minorEastAsia"/>
          <w:b/>
          <w:bCs/>
          <w:color w:val="000000" w:themeColor="text1"/>
        </w:rPr>
        <w:t>.</w:t>
      </w:r>
      <w:r>
        <w:rPr>
          <w:rFonts w:eastAsiaTheme="minorEastAsia"/>
          <w:color w:val="000000" w:themeColor="text1"/>
        </w:rPr>
        <w:t xml:space="preserve"> </w:t>
      </w:r>
      <w:r w:rsidRPr="1290C5F7">
        <w:rPr>
          <w:rFonts w:eastAsiaTheme="minorEastAsia"/>
          <w:color w:val="FF0000"/>
        </w:rPr>
        <w:t xml:space="preserve">[Invite participants to add thoughts in </w:t>
      </w:r>
      <w:r>
        <w:rPr>
          <w:rFonts w:eastAsiaTheme="minorEastAsia"/>
          <w:color w:val="FF0000"/>
        </w:rPr>
        <w:t>the chat as an icebreaker</w:t>
      </w:r>
      <w:r w:rsidRPr="1290C5F7">
        <w:rPr>
          <w:rFonts w:eastAsiaTheme="minorEastAsia"/>
          <w:color w:val="FF0000"/>
        </w:rPr>
        <w:t>, then pose next question]</w:t>
      </w:r>
    </w:p>
    <w:p w:rsidR="00F115FE" w:rsidRPr="00017A30" w:rsidP="00F115FE" w14:paraId="12FC7093" w14:textId="5D3D8076">
      <w:pPr>
        <w:pStyle w:val="ListParagraph"/>
        <w:numPr>
          <w:ilvl w:val="1"/>
          <w:numId w:val="31"/>
        </w:numPr>
        <w:spacing w:after="0"/>
        <w:rPr>
          <w:rFonts w:ascii="Calibri" w:eastAsia="Calibri" w:hAnsi="Calibri" w:cs="Calibri"/>
          <w:b/>
          <w:bCs/>
        </w:rPr>
      </w:pPr>
      <w:r w:rsidRPr="006809A5">
        <w:t>Thank you. Now we can discuss.</w:t>
      </w:r>
      <w:r>
        <w:rPr>
          <w:b/>
          <w:bCs/>
        </w:rPr>
        <w:t xml:space="preserve"> </w:t>
      </w:r>
      <w:r w:rsidRPr="00A16D65">
        <w:rPr>
          <w:b/>
          <w:bCs/>
        </w:rPr>
        <w:t xml:space="preserve">Considering your experiences </w:t>
      </w:r>
      <w:r w:rsidRPr="00017A30">
        <w:rPr>
          <w:b/>
          <w:bCs/>
        </w:rPr>
        <w:t xml:space="preserve">as a </w:t>
      </w:r>
      <w:r w:rsidR="00BF4F3C">
        <w:rPr>
          <w:b/>
          <w:bCs/>
        </w:rPr>
        <w:t>reviewer</w:t>
      </w:r>
      <w:r w:rsidRPr="00A16D65">
        <w:rPr>
          <w:b/>
          <w:bCs/>
        </w:rPr>
        <w:t>, what does it mean for research and education to demonstrate broader impacts?</w:t>
      </w:r>
      <w:r>
        <w:rPr>
          <w:b/>
          <w:bCs/>
        </w:rPr>
        <w:t xml:space="preserve"> </w:t>
      </w:r>
      <w:r>
        <w:t xml:space="preserve">You may build on the responses you wrote in the chat or </w:t>
      </w:r>
      <w:r w:rsidR="00C26714">
        <w:t>bring up other ideas.</w:t>
      </w:r>
    </w:p>
    <w:p w:rsidR="00F115FE" w:rsidRPr="00211790" w:rsidP="00F115FE" w14:paraId="7977646E" w14:textId="1A752531">
      <w:pPr>
        <w:pStyle w:val="ListParagraph"/>
        <w:numPr>
          <w:ilvl w:val="1"/>
          <w:numId w:val="31"/>
        </w:numPr>
        <w:rPr>
          <w:rFonts w:eastAsiaTheme="minorEastAsia"/>
          <w:color w:val="333333"/>
        </w:rPr>
      </w:pPr>
      <w:r w:rsidRPr="1290C5F7">
        <w:rPr>
          <w:rFonts w:eastAsiaTheme="minorEastAsia"/>
          <w:color w:val="333333"/>
        </w:rPr>
        <w:t xml:space="preserve">We know NSF has identified a list of examples of Broader Impacts. NSF has also noted the list is meant to be illustrative and PIs and reviewers are not limited to addressing only these examples in their proposals. </w:t>
      </w:r>
      <w:r w:rsidRPr="1290C5F7">
        <w:rPr>
          <w:rFonts w:eastAsiaTheme="minorEastAsia"/>
          <w:color w:val="FF0000"/>
        </w:rPr>
        <w:t xml:space="preserve">[Share screen with </w:t>
      </w:r>
      <w:r>
        <w:rPr>
          <w:rFonts w:eastAsiaTheme="minorEastAsia"/>
          <w:color w:val="FF0000"/>
        </w:rPr>
        <w:t>slide that has the list</w:t>
      </w:r>
      <w:r w:rsidRPr="1290C5F7">
        <w:rPr>
          <w:rFonts w:eastAsiaTheme="minorEastAsia"/>
          <w:color w:val="FF0000"/>
        </w:rPr>
        <w:t xml:space="preserve">.] </w:t>
      </w:r>
      <w:r w:rsidRPr="1290C5F7">
        <w:rPr>
          <w:rFonts w:eastAsiaTheme="minorEastAsia"/>
          <w:color w:val="333333"/>
        </w:rPr>
        <w:t xml:space="preserve">I’ve shared the </w:t>
      </w:r>
      <w:r w:rsidRPr="1290C5F7">
        <w:rPr>
          <w:rFonts w:eastAsiaTheme="minorEastAsia"/>
          <w:color w:val="333333"/>
        </w:rPr>
        <w:t>list of examples and their definitions</w:t>
      </w:r>
      <w:r w:rsidRPr="1290C5F7">
        <w:rPr>
          <w:rFonts w:eastAsiaTheme="minorEastAsia"/>
          <w:color w:val="333333"/>
        </w:rPr>
        <w:t xml:space="preserve"> on the screen. Please take a moment to review the list of examples and </w:t>
      </w:r>
      <w:r w:rsidR="003E32B1">
        <w:rPr>
          <w:rFonts w:eastAsiaTheme="minorEastAsia"/>
          <w:color w:val="333333"/>
        </w:rPr>
        <w:t>give me a thumbs up or nod</w:t>
      </w:r>
      <w:r w:rsidRPr="1290C5F7">
        <w:rPr>
          <w:rFonts w:eastAsiaTheme="minorEastAsia"/>
          <w:color w:val="333333"/>
        </w:rPr>
        <w:t xml:space="preserve"> when you are finished. </w:t>
      </w:r>
      <w:r w:rsidRPr="1290C5F7">
        <w:rPr>
          <w:rFonts w:eastAsiaTheme="minorEastAsia"/>
          <w:b/>
          <w:bCs/>
          <w:color w:val="333333"/>
        </w:rPr>
        <w:t xml:space="preserve">To what extent do you think these examples capture the meaning of Broader Impacts? </w:t>
      </w:r>
    </w:p>
    <w:p w:rsidR="00F115FE" w:rsidRPr="00211790" w:rsidP="00F115FE" w14:paraId="7454D687" w14:textId="77777777">
      <w:pPr>
        <w:pStyle w:val="ListParagraph"/>
        <w:numPr>
          <w:ilvl w:val="2"/>
          <w:numId w:val="31"/>
        </w:numPr>
        <w:rPr>
          <w:rFonts w:eastAsiaTheme="minorEastAsia"/>
          <w:color w:val="333333"/>
        </w:rPr>
      </w:pPr>
      <w:r w:rsidRPr="00211790">
        <w:rPr>
          <w:rFonts w:ascii="Calibri" w:eastAsia="Calibri" w:hAnsi="Calibri" w:cs="Calibri"/>
        </w:rPr>
        <w:t>Are any of the examples confusing or hard to interpret</w:t>
      </w:r>
      <w:r>
        <w:rPr>
          <w:rFonts w:ascii="Calibri" w:eastAsia="Calibri" w:hAnsi="Calibri" w:cs="Calibri"/>
        </w:rPr>
        <w:t>?</w:t>
      </w:r>
    </w:p>
    <w:p w:rsidR="00513435" w:rsidRPr="00CB42E8" w:rsidP="00513435" w14:paraId="79ADD12E" w14:textId="77777777">
      <w:pPr>
        <w:pStyle w:val="ListParagraph"/>
        <w:numPr>
          <w:ilvl w:val="2"/>
          <w:numId w:val="31"/>
        </w:numPr>
        <w:rPr>
          <w:rFonts w:eastAsiaTheme="minorEastAsia"/>
          <w:color w:val="333333"/>
        </w:rPr>
      </w:pPr>
      <w:r w:rsidRPr="00211790">
        <w:rPr>
          <w:rFonts w:ascii="Calibri" w:eastAsia="Calibri" w:hAnsi="Calibri" w:cs="Calibri"/>
        </w:rPr>
        <w:t>Are there any aspects of Broader Impacts that you think about differently or are missing from this list?</w:t>
      </w:r>
    </w:p>
    <w:p w:rsidR="00CB42E8" w:rsidRPr="00A4743F" w:rsidP="00A4743F" w14:paraId="0C09210F" w14:textId="2C0D46BF">
      <w:pPr>
        <w:pStyle w:val="ListParagraph"/>
        <w:numPr>
          <w:ilvl w:val="1"/>
          <w:numId w:val="31"/>
        </w:numPr>
        <w:rPr>
          <w:rFonts w:eastAsiaTheme="minorEastAsia"/>
          <w:b/>
          <w:bCs/>
          <w:color w:val="333333"/>
        </w:rPr>
      </w:pPr>
      <w:r w:rsidRPr="00124709">
        <w:rPr>
          <w:rFonts w:eastAsiaTheme="minorEastAsia"/>
          <w:b/>
          <w:bCs/>
          <w:color w:val="333333"/>
        </w:rPr>
        <w:t xml:space="preserve">To what extent does this list of examples from NSF guide </w:t>
      </w:r>
      <w:r w:rsidR="00A4743F">
        <w:rPr>
          <w:rFonts w:eastAsiaTheme="minorEastAsia"/>
          <w:b/>
          <w:bCs/>
          <w:color w:val="333333"/>
        </w:rPr>
        <w:t xml:space="preserve">your interpretation and assessment of </w:t>
      </w:r>
      <w:r w:rsidRPr="00124709">
        <w:rPr>
          <w:rFonts w:eastAsiaTheme="minorEastAsia"/>
          <w:b/>
          <w:bCs/>
          <w:color w:val="333333"/>
        </w:rPr>
        <w:t>Broader Impacts</w:t>
      </w:r>
      <w:r w:rsidR="002C45B5">
        <w:rPr>
          <w:rFonts w:eastAsiaTheme="minorEastAsia"/>
          <w:b/>
          <w:bCs/>
          <w:color w:val="333333"/>
        </w:rPr>
        <w:t xml:space="preserve"> when reviewing proposals</w:t>
      </w:r>
      <w:r w:rsidRPr="00124709">
        <w:rPr>
          <w:rFonts w:eastAsiaTheme="minorEastAsia"/>
          <w:b/>
          <w:bCs/>
          <w:color w:val="333333"/>
        </w:rPr>
        <w:t>?</w:t>
      </w:r>
    </w:p>
    <w:p w:rsidR="004C5E0A" w:rsidRPr="00DC17F7" w:rsidP="00DA2319" w14:paraId="71ABDB24" w14:textId="686C3472">
      <w:pPr>
        <w:pStyle w:val="ListParagraph"/>
        <w:numPr>
          <w:ilvl w:val="2"/>
          <w:numId w:val="31"/>
        </w:numPr>
        <w:rPr>
          <w:rFonts w:eastAsiaTheme="minorEastAsia"/>
          <w:b/>
          <w:bCs/>
          <w:color w:val="333333"/>
        </w:rPr>
      </w:pPr>
      <w:r w:rsidRPr="00DC17F7">
        <w:rPr>
          <w:rFonts w:ascii="Calibri" w:eastAsia="Calibri" w:hAnsi="Calibri" w:cs="Calibri"/>
          <w:b/>
          <w:bCs/>
        </w:rPr>
        <w:t xml:space="preserve">How do you think about the relative importance of </w:t>
      </w:r>
      <w:r w:rsidRPr="00DC17F7" w:rsidR="00513435">
        <w:rPr>
          <w:rFonts w:ascii="Calibri" w:eastAsia="Calibri" w:hAnsi="Calibri" w:cs="Calibri"/>
          <w:b/>
          <w:bCs/>
        </w:rPr>
        <w:t>specific</w:t>
      </w:r>
      <w:r w:rsidRPr="00DC17F7">
        <w:rPr>
          <w:rFonts w:ascii="Calibri" w:eastAsia="Calibri" w:hAnsi="Calibri" w:cs="Calibri"/>
          <w:b/>
          <w:bCs/>
        </w:rPr>
        <w:t xml:space="preserve"> Broader Impacts </w:t>
      </w:r>
      <w:r w:rsidRPr="00DC17F7" w:rsidR="00513435">
        <w:rPr>
          <w:rFonts w:ascii="Calibri" w:eastAsia="Calibri" w:hAnsi="Calibri" w:cs="Calibri"/>
          <w:b/>
          <w:bCs/>
        </w:rPr>
        <w:t>examples</w:t>
      </w:r>
      <w:r w:rsidRPr="00DC17F7">
        <w:rPr>
          <w:rFonts w:ascii="Calibri" w:eastAsia="Calibri" w:hAnsi="Calibri" w:cs="Calibri"/>
          <w:b/>
          <w:bCs/>
        </w:rPr>
        <w:t xml:space="preserve"> </w:t>
      </w:r>
      <w:r w:rsidRPr="00DC17F7" w:rsidR="00D443AA">
        <w:rPr>
          <w:rFonts w:ascii="Calibri" w:eastAsia="Calibri" w:hAnsi="Calibri" w:cs="Calibri"/>
          <w:b/>
          <w:bCs/>
        </w:rPr>
        <w:t>when</w:t>
      </w:r>
      <w:r w:rsidRPr="00DC17F7">
        <w:rPr>
          <w:rFonts w:ascii="Calibri" w:eastAsia="Calibri" w:hAnsi="Calibri" w:cs="Calibri"/>
          <w:b/>
          <w:bCs/>
        </w:rPr>
        <w:t xml:space="preserve"> </w:t>
      </w:r>
      <w:r w:rsidRPr="00DC17F7" w:rsidR="1517BC69">
        <w:rPr>
          <w:rFonts w:ascii="Calibri" w:eastAsia="Calibri" w:hAnsi="Calibri" w:cs="Calibri"/>
          <w:b/>
          <w:bCs/>
        </w:rPr>
        <w:t>reviewing</w:t>
      </w:r>
      <w:r w:rsidRPr="00DC17F7">
        <w:rPr>
          <w:rFonts w:ascii="Calibri" w:eastAsia="Calibri" w:hAnsi="Calibri" w:cs="Calibri"/>
          <w:b/>
          <w:bCs/>
        </w:rPr>
        <w:t xml:space="preserve"> a proposal </w:t>
      </w:r>
      <w:r w:rsidRPr="00DC17F7" w:rsidR="709B7A9F">
        <w:rPr>
          <w:rFonts w:ascii="Calibri" w:eastAsia="Calibri" w:hAnsi="Calibri" w:cs="Calibri"/>
          <w:b/>
          <w:bCs/>
        </w:rPr>
        <w:t>for</w:t>
      </w:r>
      <w:r w:rsidRPr="00DC17F7">
        <w:rPr>
          <w:rFonts w:ascii="Calibri" w:eastAsia="Calibri" w:hAnsi="Calibri" w:cs="Calibri"/>
          <w:b/>
          <w:bCs/>
        </w:rPr>
        <w:t xml:space="preserve"> NSF? </w:t>
      </w:r>
    </w:p>
    <w:p w:rsidR="004C5E0A" w:rsidP="1D7FB134" w14:paraId="2B63541F" w14:textId="20DB353D">
      <w:pPr>
        <w:pStyle w:val="ListParagraph"/>
        <w:numPr>
          <w:ilvl w:val="0"/>
          <w:numId w:val="31"/>
        </w:numPr>
        <w:spacing w:after="0"/>
        <w:rPr>
          <w:rFonts w:ascii="Calibri" w:eastAsia="Calibri" w:hAnsi="Calibri" w:cs="Calibri"/>
        </w:rPr>
      </w:pPr>
      <w:r w:rsidRPr="1D7FB134">
        <w:rPr>
          <w:rFonts w:ascii="Calibri" w:eastAsia="Calibri" w:hAnsi="Calibri" w:cs="Calibri"/>
          <w:i/>
          <w:iCs/>
        </w:rPr>
        <w:t xml:space="preserve">Experience with </w:t>
      </w:r>
      <w:r w:rsidRPr="1D7FB134" w:rsidR="205F8329">
        <w:rPr>
          <w:rFonts w:ascii="Calibri" w:eastAsia="Calibri" w:hAnsi="Calibri" w:cs="Calibri"/>
          <w:i/>
          <w:iCs/>
        </w:rPr>
        <w:t>Reviewing Proposals for NSF</w:t>
      </w:r>
      <w:r w:rsidRPr="1D7FB134">
        <w:rPr>
          <w:rFonts w:ascii="Calibri" w:eastAsia="Calibri" w:hAnsi="Calibri" w:cs="Calibri"/>
          <w:i/>
          <w:iCs/>
        </w:rPr>
        <w:t>:</w:t>
      </w:r>
      <w:r w:rsidRPr="1D7FB134">
        <w:rPr>
          <w:rFonts w:ascii="Calibri" w:eastAsia="Calibri" w:hAnsi="Calibri" w:cs="Calibri"/>
        </w:rPr>
        <w:t xml:space="preserve"> </w:t>
      </w:r>
      <w:r w:rsidRPr="00017A30" w:rsidR="00CA401D">
        <w:rPr>
          <w:rFonts w:eastAsiaTheme="minorEastAsia"/>
          <w:color w:val="FF0000"/>
        </w:rPr>
        <w:t>[</w:t>
      </w:r>
      <w:r w:rsidR="00350C51">
        <w:rPr>
          <w:rFonts w:eastAsiaTheme="minorEastAsia"/>
          <w:color w:val="FF0000"/>
        </w:rPr>
        <w:t>40-45</w:t>
      </w:r>
      <w:r w:rsidR="00CA401D">
        <w:rPr>
          <w:rFonts w:eastAsiaTheme="minorEastAsia"/>
          <w:color w:val="FF0000"/>
        </w:rPr>
        <w:t xml:space="preserve"> </w:t>
      </w:r>
      <w:r w:rsidRPr="00017A30" w:rsidR="00CA401D">
        <w:rPr>
          <w:rFonts w:eastAsiaTheme="minorEastAsia"/>
          <w:color w:val="FF0000"/>
        </w:rPr>
        <w:t xml:space="preserve">minutes] </w:t>
      </w:r>
      <w:r w:rsidRPr="1D7FB134">
        <w:rPr>
          <w:rFonts w:ascii="Calibri" w:eastAsia="Calibri" w:hAnsi="Calibri" w:cs="Calibri"/>
        </w:rPr>
        <w:t xml:space="preserve">For the next set of questions, I’d like you to think about the most </w:t>
      </w:r>
      <w:r w:rsidRPr="1D7FB134" w:rsidR="3792A8D3">
        <w:rPr>
          <w:rFonts w:ascii="Calibri" w:eastAsia="Calibri" w:hAnsi="Calibri" w:cs="Calibri"/>
        </w:rPr>
        <w:t>recent proposal review cycle</w:t>
      </w:r>
      <w:r w:rsidR="00EB2CB8">
        <w:rPr>
          <w:rFonts w:ascii="Calibri" w:eastAsia="Calibri" w:hAnsi="Calibri" w:cs="Calibri"/>
        </w:rPr>
        <w:t>s</w:t>
      </w:r>
      <w:r w:rsidRPr="1D7FB134" w:rsidR="3792A8D3">
        <w:rPr>
          <w:rFonts w:ascii="Calibri" w:eastAsia="Calibri" w:hAnsi="Calibri" w:cs="Calibri"/>
        </w:rPr>
        <w:t xml:space="preserve"> you participated in for NSF</w:t>
      </w:r>
      <w:r w:rsidRPr="1D7FB134">
        <w:rPr>
          <w:rFonts w:ascii="Calibri" w:eastAsia="Calibri" w:hAnsi="Calibri" w:cs="Calibri"/>
        </w:rPr>
        <w:t>.</w:t>
      </w:r>
    </w:p>
    <w:p w:rsidR="000019C2" w:rsidP="1D7FB134" w14:paraId="1A27370B" w14:textId="6E62813E">
      <w:pPr>
        <w:pStyle w:val="ListParagraph"/>
        <w:numPr>
          <w:ilvl w:val="1"/>
          <w:numId w:val="31"/>
        </w:numPr>
        <w:spacing w:after="0"/>
        <w:rPr>
          <w:rFonts w:eastAsiaTheme="minorEastAsia"/>
        </w:rPr>
      </w:pPr>
      <w:r w:rsidRPr="005F5AA9">
        <w:rPr>
          <w:rFonts w:eastAsiaTheme="minorEastAsia"/>
          <w:i/>
          <w:iCs/>
          <w:color w:val="FF0000"/>
        </w:rPr>
        <w:t>(Quick activity in the cha</w:t>
      </w:r>
      <w:r w:rsidRPr="00265E05">
        <w:rPr>
          <w:rFonts w:eastAsiaTheme="minorEastAsia"/>
          <w:i/>
          <w:iCs/>
          <w:color w:val="FF0000"/>
        </w:rPr>
        <w:t>t)</w:t>
      </w:r>
      <w:r w:rsidRPr="00265E05">
        <w:rPr>
          <w:rFonts w:eastAsiaTheme="minorEastAsia"/>
          <w:b/>
          <w:bCs/>
          <w:i/>
          <w:iCs/>
          <w:color w:val="FF0000"/>
        </w:rPr>
        <w:t xml:space="preserve"> </w:t>
      </w:r>
      <w:r w:rsidRPr="00265E05" w:rsidR="00265E05">
        <w:rPr>
          <w:rFonts w:eastAsiaTheme="minorEastAsia"/>
        </w:rPr>
        <w:t xml:space="preserve">I will start with a quick poll. Please add </w:t>
      </w:r>
      <w:r w:rsidRPr="00265E05" w:rsidR="00265E05">
        <w:rPr>
          <w:rFonts w:eastAsiaTheme="minorEastAsia"/>
        </w:rPr>
        <w:t>you</w:t>
      </w:r>
      <w:r w:rsidRPr="00265E05" w:rsidR="00265E05">
        <w:rPr>
          <w:rFonts w:eastAsiaTheme="minorEastAsia"/>
        </w:rPr>
        <w:t xml:space="preserve"> response in the chat. </w:t>
      </w:r>
      <w:r w:rsidRPr="00844A8E">
        <w:rPr>
          <w:rFonts w:eastAsiaTheme="minorEastAsia"/>
          <w:b/>
          <w:bCs/>
        </w:rPr>
        <w:t>Overall, w</w:t>
      </w:r>
      <w:r w:rsidRPr="00844A8E" w:rsidR="00F66E3C">
        <w:rPr>
          <w:rFonts w:eastAsiaTheme="minorEastAsia"/>
          <w:b/>
          <w:bCs/>
        </w:rPr>
        <w:t xml:space="preserve">hich of these </w:t>
      </w:r>
      <w:r w:rsidRPr="00844A8E" w:rsidR="00AD2D94">
        <w:rPr>
          <w:rFonts w:eastAsiaTheme="minorEastAsia"/>
          <w:b/>
          <w:bCs/>
        </w:rPr>
        <w:t xml:space="preserve">descriptions </w:t>
      </w:r>
      <w:r w:rsidRPr="00844A8E" w:rsidR="00F66E3C">
        <w:rPr>
          <w:rFonts w:eastAsiaTheme="minorEastAsia"/>
          <w:b/>
          <w:bCs/>
        </w:rPr>
        <w:t xml:space="preserve">sounds most like </w:t>
      </w:r>
      <w:r w:rsidRPr="00844A8E" w:rsidR="00422A32">
        <w:rPr>
          <w:rFonts w:eastAsiaTheme="minorEastAsia"/>
          <w:b/>
          <w:bCs/>
        </w:rPr>
        <w:t>your approach to reviewing recent proposals?</w:t>
      </w:r>
      <w:r w:rsidR="00422A32">
        <w:rPr>
          <w:rFonts w:eastAsiaTheme="minorEastAsia"/>
        </w:rPr>
        <w:t xml:space="preserve"> A</w:t>
      </w:r>
      <w:r w:rsidR="00647CF9">
        <w:rPr>
          <w:rFonts w:eastAsiaTheme="minorEastAsia"/>
        </w:rPr>
        <w:t>:</w:t>
      </w:r>
      <w:r w:rsidR="00422A32">
        <w:rPr>
          <w:rFonts w:eastAsiaTheme="minorEastAsia"/>
        </w:rPr>
        <w:t xml:space="preserve"> </w:t>
      </w:r>
      <w:r w:rsidR="00647CF9">
        <w:rPr>
          <w:rFonts w:eastAsiaTheme="minorEastAsia"/>
        </w:rPr>
        <w:t>A</w:t>
      </w:r>
      <w:r w:rsidR="007A79E5">
        <w:rPr>
          <w:rFonts w:eastAsiaTheme="minorEastAsia"/>
        </w:rPr>
        <w:t xml:space="preserve">fter reading </w:t>
      </w:r>
      <w:r w:rsidR="00B02086">
        <w:rPr>
          <w:rFonts w:eastAsiaTheme="minorEastAsia"/>
        </w:rPr>
        <w:t xml:space="preserve">all or some of the </w:t>
      </w:r>
      <w:r w:rsidR="00B02086">
        <w:rPr>
          <w:rFonts w:eastAsiaTheme="minorEastAsia"/>
        </w:rPr>
        <w:t>proposal</w:t>
      </w:r>
      <w:r w:rsidR="00B02086">
        <w:rPr>
          <w:rFonts w:eastAsiaTheme="minorEastAsia"/>
        </w:rPr>
        <w:t xml:space="preserve">, </w:t>
      </w:r>
      <w:r w:rsidR="00422A32">
        <w:rPr>
          <w:rFonts w:eastAsiaTheme="minorEastAsia"/>
        </w:rPr>
        <w:t xml:space="preserve">you </w:t>
      </w:r>
      <w:r w:rsidR="00955B17">
        <w:rPr>
          <w:rFonts w:eastAsiaTheme="minorEastAsia"/>
        </w:rPr>
        <w:t xml:space="preserve">have a general sense </w:t>
      </w:r>
      <w:r w:rsidR="00B02086">
        <w:rPr>
          <w:rFonts w:eastAsiaTheme="minorEastAsia"/>
        </w:rPr>
        <w:t xml:space="preserve">of </w:t>
      </w:r>
      <w:r w:rsidR="00955B17">
        <w:rPr>
          <w:rFonts w:eastAsiaTheme="minorEastAsia"/>
        </w:rPr>
        <w:t xml:space="preserve">whether the </w:t>
      </w:r>
      <w:r w:rsidR="00B02086">
        <w:rPr>
          <w:rFonts w:eastAsiaTheme="minorEastAsia"/>
        </w:rPr>
        <w:t xml:space="preserve">project </w:t>
      </w:r>
      <w:r w:rsidR="007554F9">
        <w:rPr>
          <w:rFonts w:eastAsiaTheme="minorEastAsia"/>
        </w:rPr>
        <w:t>should be funded</w:t>
      </w:r>
      <w:r w:rsidR="00C36C48">
        <w:rPr>
          <w:rFonts w:eastAsiaTheme="minorEastAsia"/>
        </w:rPr>
        <w:t xml:space="preserve">, </w:t>
      </w:r>
      <w:r w:rsidR="007554F9">
        <w:rPr>
          <w:rFonts w:eastAsiaTheme="minorEastAsia"/>
        </w:rPr>
        <w:t>and you use the review criteria to justify your review</w:t>
      </w:r>
      <w:r w:rsidR="00647CF9">
        <w:rPr>
          <w:rFonts w:eastAsiaTheme="minorEastAsia"/>
        </w:rPr>
        <w:t xml:space="preserve">. </w:t>
      </w:r>
      <w:r w:rsidR="007554F9">
        <w:rPr>
          <w:rFonts w:eastAsiaTheme="minorEastAsia"/>
        </w:rPr>
        <w:t>B</w:t>
      </w:r>
      <w:r w:rsidR="00647CF9">
        <w:rPr>
          <w:rFonts w:eastAsiaTheme="minorEastAsia"/>
        </w:rPr>
        <w:t>: Y</w:t>
      </w:r>
      <w:r w:rsidR="007554F9">
        <w:rPr>
          <w:rFonts w:eastAsiaTheme="minorEastAsia"/>
        </w:rPr>
        <w:t xml:space="preserve">ou </w:t>
      </w:r>
      <w:r w:rsidR="00104184">
        <w:rPr>
          <w:rFonts w:eastAsiaTheme="minorEastAsia"/>
        </w:rPr>
        <w:t xml:space="preserve">check the proposal against a list of </w:t>
      </w:r>
      <w:r w:rsidR="00BE4D77">
        <w:rPr>
          <w:rFonts w:eastAsiaTheme="minorEastAsia"/>
        </w:rPr>
        <w:t xml:space="preserve">review </w:t>
      </w:r>
      <w:r w:rsidR="00104184">
        <w:rPr>
          <w:rFonts w:eastAsiaTheme="minorEastAsia"/>
        </w:rPr>
        <w:t xml:space="preserve">criteria </w:t>
      </w:r>
      <w:r w:rsidRPr="004C4C2A" w:rsidR="00104184">
        <w:rPr>
          <w:rFonts w:eastAsiaTheme="minorEastAsia"/>
          <w:i/>
          <w:iCs/>
        </w:rPr>
        <w:t>before</w:t>
      </w:r>
      <w:r w:rsidR="00104184">
        <w:rPr>
          <w:rFonts w:eastAsiaTheme="minorEastAsia"/>
        </w:rPr>
        <w:t xml:space="preserve"> </w:t>
      </w:r>
      <w:r w:rsidR="004B4BBF">
        <w:rPr>
          <w:rFonts w:eastAsiaTheme="minorEastAsia"/>
        </w:rPr>
        <w:t>making your summative review</w:t>
      </w:r>
      <w:r w:rsidR="00647CF9">
        <w:rPr>
          <w:rFonts w:eastAsiaTheme="minorEastAsia"/>
        </w:rPr>
        <w:t>.</w:t>
      </w:r>
      <w:r w:rsidR="004B4BBF">
        <w:rPr>
          <w:rFonts w:eastAsiaTheme="minorEastAsia"/>
        </w:rPr>
        <w:t xml:space="preserve"> C</w:t>
      </w:r>
      <w:r w:rsidR="00647CF9">
        <w:rPr>
          <w:rFonts w:eastAsiaTheme="minorEastAsia"/>
        </w:rPr>
        <w:t>: S</w:t>
      </w:r>
      <w:r w:rsidR="004B4BBF">
        <w:rPr>
          <w:rFonts w:eastAsiaTheme="minorEastAsia"/>
        </w:rPr>
        <w:t>ome combination</w:t>
      </w:r>
      <w:r w:rsidR="001526C8">
        <w:rPr>
          <w:rFonts w:eastAsiaTheme="minorEastAsia"/>
        </w:rPr>
        <w:t xml:space="preserve"> of the two approaches</w:t>
      </w:r>
      <w:r w:rsidR="00647CF9">
        <w:rPr>
          <w:rFonts w:eastAsiaTheme="minorEastAsia"/>
        </w:rPr>
        <w:t>.</w:t>
      </w:r>
      <w:r w:rsidR="004B4BBF">
        <w:rPr>
          <w:rFonts w:eastAsiaTheme="minorEastAsia"/>
        </w:rPr>
        <w:t xml:space="preserve"> D</w:t>
      </w:r>
      <w:r w:rsidR="00647CF9">
        <w:rPr>
          <w:rFonts w:eastAsiaTheme="minorEastAsia"/>
        </w:rPr>
        <w:t>: N</w:t>
      </w:r>
      <w:r w:rsidR="004B4BBF">
        <w:rPr>
          <w:rFonts w:eastAsiaTheme="minorEastAsia"/>
        </w:rPr>
        <w:t>either</w:t>
      </w:r>
      <w:r w:rsidR="001526C8">
        <w:rPr>
          <w:rFonts w:eastAsiaTheme="minorEastAsia"/>
        </w:rPr>
        <w:t xml:space="preserve"> approach</w:t>
      </w:r>
      <w:r w:rsidR="00647CF9">
        <w:rPr>
          <w:rFonts w:eastAsiaTheme="minorEastAsia"/>
        </w:rPr>
        <w:t>.</w:t>
      </w:r>
    </w:p>
    <w:p w:rsidR="007C216C" w:rsidRPr="00207D6F" w:rsidP="007C216C" w14:paraId="153188B3" w14:textId="27F0D079">
      <w:pPr>
        <w:pStyle w:val="ListParagraph"/>
        <w:numPr>
          <w:ilvl w:val="2"/>
          <w:numId w:val="31"/>
        </w:numPr>
        <w:spacing w:after="0"/>
        <w:rPr>
          <w:rFonts w:eastAsiaTheme="minorEastAsia"/>
        </w:rPr>
      </w:pPr>
      <w:r>
        <w:rPr>
          <w:rFonts w:eastAsiaTheme="minorEastAsia"/>
        </w:rPr>
        <w:t xml:space="preserve">Can you share more about the guiding principles you use to </w:t>
      </w:r>
      <w:r w:rsidR="004C4C2A">
        <w:rPr>
          <w:rFonts w:eastAsiaTheme="minorEastAsia"/>
        </w:rPr>
        <w:t xml:space="preserve">review proposals? </w:t>
      </w:r>
      <w:r w:rsidRPr="00CB201A" w:rsidR="004C4C2A">
        <w:rPr>
          <w:rFonts w:eastAsiaTheme="minorEastAsia"/>
          <w:color w:val="FF0000"/>
        </w:rPr>
        <w:t>[</w:t>
      </w:r>
      <w:r w:rsidRPr="00CB201A" w:rsidR="00CB201A">
        <w:rPr>
          <w:rFonts w:eastAsiaTheme="minorEastAsia"/>
          <w:color w:val="FF0000"/>
        </w:rPr>
        <w:t>allow for several illustrative examples, as time allows]</w:t>
      </w:r>
    </w:p>
    <w:p w:rsidR="00EB3199" w:rsidRPr="00844A8E" w:rsidP="1D7FB134" w14:paraId="2C62F89A" w14:textId="1DB26E21">
      <w:pPr>
        <w:pStyle w:val="ListParagraph"/>
        <w:numPr>
          <w:ilvl w:val="1"/>
          <w:numId w:val="31"/>
        </w:numPr>
        <w:spacing w:after="0"/>
        <w:rPr>
          <w:rFonts w:eastAsiaTheme="minorEastAsia"/>
          <w:b/>
          <w:bCs/>
        </w:rPr>
      </w:pPr>
      <w:r w:rsidRPr="00844A8E">
        <w:rPr>
          <w:rFonts w:ascii="Calibri" w:eastAsia="Calibri" w:hAnsi="Calibri" w:cs="Calibri"/>
          <w:b/>
          <w:bCs/>
        </w:rPr>
        <w:t>Considering the</w:t>
      </w:r>
      <w:r w:rsidRPr="00844A8E" w:rsidR="00493F73">
        <w:rPr>
          <w:rFonts w:ascii="Calibri" w:eastAsia="Calibri" w:hAnsi="Calibri" w:cs="Calibri"/>
          <w:b/>
          <w:bCs/>
        </w:rPr>
        <w:t xml:space="preserve"> most recent proposal review cycle you participated </w:t>
      </w:r>
      <w:r w:rsidRPr="00844A8E" w:rsidR="00493F73">
        <w:rPr>
          <w:rFonts w:ascii="Calibri" w:eastAsia="Calibri" w:hAnsi="Calibri" w:cs="Calibri"/>
          <w:b/>
          <w:bCs/>
        </w:rPr>
        <w:t>in,</w:t>
      </w:r>
      <w:r w:rsidRPr="00844A8E" w:rsidR="00493F73">
        <w:rPr>
          <w:rFonts w:ascii="Calibri" w:eastAsia="Calibri" w:hAnsi="Calibri" w:cs="Calibri"/>
          <w:b/>
          <w:bCs/>
        </w:rPr>
        <w:t xml:space="preserve"> h</w:t>
      </w:r>
      <w:r w:rsidRPr="00844A8E" w:rsidR="744E1252">
        <w:rPr>
          <w:rFonts w:ascii="Calibri" w:eastAsia="Calibri" w:hAnsi="Calibri" w:cs="Calibri"/>
          <w:b/>
          <w:bCs/>
        </w:rPr>
        <w:t>ow d</w:t>
      </w:r>
      <w:r w:rsidRPr="00844A8E" w:rsidR="330F1433">
        <w:rPr>
          <w:rFonts w:ascii="Calibri" w:eastAsia="Calibri" w:hAnsi="Calibri" w:cs="Calibri"/>
          <w:b/>
          <w:bCs/>
        </w:rPr>
        <w:t>id</w:t>
      </w:r>
      <w:r w:rsidRPr="00844A8E" w:rsidR="744E1252">
        <w:rPr>
          <w:rFonts w:ascii="Calibri" w:eastAsia="Calibri" w:hAnsi="Calibri" w:cs="Calibri"/>
          <w:b/>
          <w:bCs/>
        </w:rPr>
        <w:t xml:space="preserve"> you think about balancing the need for considering intellectual merit vs broader impacts when </w:t>
      </w:r>
      <w:r w:rsidRPr="00844A8E" w:rsidR="38241D86">
        <w:rPr>
          <w:rFonts w:ascii="Calibri" w:eastAsia="Calibri" w:hAnsi="Calibri" w:cs="Calibri"/>
          <w:b/>
          <w:bCs/>
        </w:rPr>
        <w:t xml:space="preserve">reviewing </w:t>
      </w:r>
      <w:r w:rsidRPr="00844A8E" w:rsidR="744E1252">
        <w:rPr>
          <w:rFonts w:ascii="Calibri" w:eastAsia="Calibri" w:hAnsi="Calibri" w:cs="Calibri"/>
          <w:b/>
          <w:bCs/>
        </w:rPr>
        <w:t>proposal</w:t>
      </w:r>
      <w:r w:rsidRPr="00844A8E" w:rsidR="6F7BD14E">
        <w:rPr>
          <w:rFonts w:ascii="Calibri" w:eastAsia="Calibri" w:hAnsi="Calibri" w:cs="Calibri"/>
          <w:b/>
          <w:bCs/>
        </w:rPr>
        <w:t>s</w:t>
      </w:r>
      <w:r w:rsidRPr="00844A8E" w:rsidR="744E1252">
        <w:rPr>
          <w:rFonts w:ascii="Calibri" w:eastAsia="Calibri" w:hAnsi="Calibri" w:cs="Calibri"/>
          <w:b/>
          <w:bCs/>
        </w:rPr>
        <w:t xml:space="preserve">? </w:t>
      </w:r>
      <w:r w:rsidRPr="00844A8E" w:rsidR="5F04685A">
        <w:rPr>
          <w:rFonts w:ascii="Calibri" w:eastAsia="Calibri" w:hAnsi="Calibri" w:cs="Calibri"/>
          <w:b/>
          <w:bCs/>
        </w:rPr>
        <w:t>D</w:t>
      </w:r>
      <w:r w:rsidRPr="00844A8E" w:rsidR="00EB2CB8">
        <w:rPr>
          <w:rFonts w:ascii="Calibri" w:eastAsia="Calibri" w:hAnsi="Calibri" w:cs="Calibri"/>
          <w:b/>
          <w:bCs/>
        </w:rPr>
        <w:t>id</w:t>
      </w:r>
      <w:r w:rsidRPr="00844A8E" w:rsidR="5F04685A">
        <w:rPr>
          <w:rFonts w:ascii="Calibri" w:eastAsia="Calibri" w:hAnsi="Calibri" w:cs="Calibri"/>
          <w:b/>
          <w:bCs/>
        </w:rPr>
        <w:t xml:space="preserve"> </w:t>
      </w:r>
      <w:r w:rsidRPr="00844A8E" w:rsidR="00C5050B">
        <w:rPr>
          <w:rFonts w:ascii="Calibri" w:eastAsia="Calibri" w:hAnsi="Calibri" w:cs="Calibri"/>
          <w:b/>
          <w:bCs/>
        </w:rPr>
        <w:t>your assessment</w:t>
      </w:r>
      <w:r w:rsidRPr="00844A8E" w:rsidR="00EB2CB8">
        <w:rPr>
          <w:rFonts w:ascii="Calibri" w:eastAsia="Calibri" w:hAnsi="Calibri" w:cs="Calibri"/>
          <w:b/>
          <w:bCs/>
        </w:rPr>
        <w:t>s</w:t>
      </w:r>
      <w:r w:rsidRPr="00844A8E" w:rsidR="00C5050B">
        <w:rPr>
          <w:rFonts w:ascii="Calibri" w:eastAsia="Calibri" w:hAnsi="Calibri" w:cs="Calibri"/>
          <w:b/>
          <w:bCs/>
        </w:rPr>
        <w:t xml:space="preserve"> of</w:t>
      </w:r>
      <w:r w:rsidRPr="00844A8E" w:rsidR="5F04685A">
        <w:rPr>
          <w:rFonts w:ascii="Calibri" w:eastAsia="Calibri" w:hAnsi="Calibri" w:cs="Calibri"/>
          <w:b/>
          <w:bCs/>
        </w:rPr>
        <w:t xml:space="preserve"> one inform the other? </w:t>
      </w:r>
    </w:p>
    <w:p w:rsidR="004A66AB" w:rsidP="00EB3199" w14:paraId="4722EB54" w14:textId="70D91C74">
      <w:pPr>
        <w:pStyle w:val="ListParagraph"/>
        <w:numPr>
          <w:ilvl w:val="2"/>
          <w:numId w:val="31"/>
        </w:numPr>
        <w:spacing w:after="0"/>
        <w:rPr>
          <w:rFonts w:eastAsiaTheme="minorEastAsia"/>
        </w:rPr>
      </w:pPr>
      <w:r w:rsidRPr="00844A8E">
        <w:rPr>
          <w:rFonts w:ascii="Calibri" w:eastAsia="Calibri" w:hAnsi="Calibri" w:cs="Calibri"/>
          <w:b/>
          <w:bCs/>
        </w:rPr>
        <w:t>A</w:t>
      </w:r>
      <w:r w:rsidRPr="00844A8E" w:rsidR="5F04685A">
        <w:rPr>
          <w:rFonts w:ascii="Calibri" w:eastAsia="Calibri" w:hAnsi="Calibri" w:cs="Calibri"/>
          <w:b/>
          <w:bCs/>
        </w:rPr>
        <w:t xml:space="preserve">re </w:t>
      </w:r>
      <w:r w:rsidRPr="00844A8E" w:rsidR="6F6C8C71">
        <w:rPr>
          <w:rFonts w:ascii="Calibri" w:eastAsia="Calibri" w:hAnsi="Calibri" w:cs="Calibri"/>
          <w:b/>
          <w:bCs/>
        </w:rPr>
        <w:t xml:space="preserve">there specific </w:t>
      </w:r>
      <w:r w:rsidRPr="00844A8E" w:rsidR="5F04685A">
        <w:rPr>
          <w:rFonts w:ascii="Calibri" w:eastAsia="Calibri" w:hAnsi="Calibri" w:cs="Calibri"/>
          <w:b/>
          <w:bCs/>
        </w:rPr>
        <w:t>rubrics</w:t>
      </w:r>
      <w:r w:rsidRPr="00844A8E" w:rsidR="00F6768D">
        <w:rPr>
          <w:rFonts w:ascii="Calibri" w:eastAsia="Calibri" w:hAnsi="Calibri" w:cs="Calibri"/>
          <w:b/>
          <w:bCs/>
        </w:rPr>
        <w:t>, checklists, or other decision aids</w:t>
      </w:r>
      <w:r w:rsidRPr="00844A8E" w:rsidR="5F04685A">
        <w:rPr>
          <w:rFonts w:ascii="Calibri" w:eastAsia="Calibri" w:hAnsi="Calibri" w:cs="Calibri"/>
          <w:b/>
          <w:bCs/>
        </w:rPr>
        <w:t xml:space="preserve"> you use to balance </w:t>
      </w:r>
      <w:r w:rsidRPr="00844A8E">
        <w:rPr>
          <w:rFonts w:ascii="Calibri" w:eastAsia="Calibri" w:hAnsi="Calibri" w:cs="Calibri"/>
          <w:b/>
          <w:bCs/>
        </w:rPr>
        <w:t>the</w:t>
      </w:r>
      <w:r w:rsidRPr="00844A8E" w:rsidR="5F04685A">
        <w:rPr>
          <w:rFonts w:ascii="Calibri" w:eastAsia="Calibri" w:hAnsi="Calibri" w:cs="Calibri"/>
          <w:b/>
          <w:bCs/>
        </w:rPr>
        <w:t xml:space="preserve"> weight and potential impact for </w:t>
      </w:r>
      <w:r w:rsidRPr="00844A8E">
        <w:rPr>
          <w:rFonts w:ascii="Calibri" w:eastAsia="Calibri" w:hAnsi="Calibri" w:cs="Calibri"/>
          <w:b/>
          <w:bCs/>
        </w:rPr>
        <w:t>Intellectual Merit</w:t>
      </w:r>
      <w:r w:rsidRPr="00844A8E" w:rsidR="5F04685A">
        <w:rPr>
          <w:rFonts w:ascii="Calibri" w:eastAsia="Calibri" w:hAnsi="Calibri" w:cs="Calibri"/>
          <w:b/>
          <w:bCs/>
        </w:rPr>
        <w:t xml:space="preserve"> </w:t>
      </w:r>
      <w:r w:rsidRPr="00844A8E" w:rsidR="13C04ACF">
        <w:rPr>
          <w:rFonts w:ascii="Calibri" w:eastAsia="Calibri" w:hAnsi="Calibri" w:cs="Calibri"/>
          <w:b/>
          <w:bCs/>
        </w:rPr>
        <w:t>v</w:t>
      </w:r>
      <w:r w:rsidRPr="00844A8E" w:rsidR="7481259F">
        <w:rPr>
          <w:rFonts w:ascii="Calibri" w:eastAsia="Calibri" w:hAnsi="Calibri" w:cs="Calibri"/>
          <w:b/>
          <w:bCs/>
        </w:rPr>
        <w:t>s</w:t>
      </w:r>
      <w:r w:rsidRPr="00844A8E" w:rsidR="5F04685A">
        <w:rPr>
          <w:rFonts w:ascii="Calibri" w:eastAsia="Calibri" w:hAnsi="Calibri" w:cs="Calibri"/>
          <w:b/>
          <w:bCs/>
        </w:rPr>
        <w:t xml:space="preserve"> </w:t>
      </w:r>
      <w:r w:rsidRPr="00844A8E">
        <w:rPr>
          <w:rFonts w:ascii="Calibri" w:eastAsia="Calibri" w:hAnsi="Calibri" w:cs="Calibri"/>
          <w:b/>
          <w:bCs/>
        </w:rPr>
        <w:t>Broader Impacts</w:t>
      </w:r>
      <w:r w:rsidRPr="00844A8E" w:rsidR="5F04685A">
        <w:rPr>
          <w:rFonts w:ascii="Calibri" w:eastAsia="Calibri" w:hAnsi="Calibri" w:cs="Calibri"/>
          <w:b/>
          <w:bCs/>
        </w:rPr>
        <w:t>?</w:t>
      </w:r>
      <w:r w:rsidRPr="1D7FB134" w:rsidR="5F04685A">
        <w:rPr>
          <w:rFonts w:ascii="Calibri" w:eastAsia="Calibri" w:hAnsi="Calibri" w:cs="Calibri"/>
        </w:rPr>
        <w:t xml:space="preserve"> </w:t>
      </w:r>
      <w:r w:rsidRPr="1D7FB134" w:rsidR="40B9D24F">
        <w:rPr>
          <w:rFonts w:ascii="Calibri" w:eastAsia="Calibri" w:hAnsi="Calibri" w:cs="Calibri"/>
        </w:rPr>
        <w:t>For example, i</w:t>
      </w:r>
      <w:r w:rsidRPr="1D7FB134" w:rsidR="5F04685A">
        <w:t xml:space="preserve">f a project has significant </w:t>
      </w:r>
      <w:r>
        <w:t>Intellectual M</w:t>
      </w:r>
      <w:r w:rsidRPr="1D7FB134" w:rsidR="5F04685A">
        <w:t>erit, is that</w:t>
      </w:r>
      <w:r w:rsidR="006F7BD6">
        <w:t xml:space="preserve"> alone</w:t>
      </w:r>
      <w:r w:rsidRPr="1D7FB134" w:rsidR="5F04685A">
        <w:t xml:space="preserve"> </w:t>
      </w:r>
      <w:r w:rsidRPr="1D7FB134" w:rsidR="62B50F6C">
        <w:t xml:space="preserve">considered to </w:t>
      </w:r>
      <w:r w:rsidRPr="1D7FB134" w:rsidR="62B50F6C">
        <w:rPr>
          <w:rFonts w:eastAsiaTheme="minorEastAsia"/>
        </w:rPr>
        <w:t xml:space="preserve">be </w:t>
      </w:r>
      <w:r w:rsidRPr="1D7FB134" w:rsidR="5F04685A">
        <w:rPr>
          <w:rFonts w:eastAsiaTheme="minorEastAsia"/>
        </w:rPr>
        <w:t xml:space="preserve">a </w:t>
      </w:r>
      <w:r>
        <w:rPr>
          <w:rFonts w:eastAsiaTheme="minorEastAsia"/>
        </w:rPr>
        <w:t>Broader Impact</w:t>
      </w:r>
      <w:r w:rsidRPr="1D7FB134" w:rsidR="5F04685A">
        <w:rPr>
          <w:rFonts w:eastAsiaTheme="minorEastAsia"/>
        </w:rPr>
        <w:t>? What about the vice versa?</w:t>
      </w:r>
      <w:r w:rsidR="001877A8">
        <w:rPr>
          <w:rFonts w:eastAsiaTheme="minorEastAsia"/>
        </w:rPr>
        <w:t xml:space="preserve"> </w:t>
      </w:r>
    </w:p>
    <w:p w:rsidR="00C21FDA" w:rsidRPr="0093274E" w:rsidP="00EB3199" w14:paraId="25C4F258" w14:textId="03B80EF8">
      <w:pPr>
        <w:pStyle w:val="ListParagraph"/>
        <w:numPr>
          <w:ilvl w:val="2"/>
          <w:numId w:val="31"/>
        </w:numPr>
        <w:spacing w:after="0"/>
        <w:rPr>
          <w:rFonts w:eastAsiaTheme="minorEastAsia"/>
          <w:b/>
          <w:bCs/>
        </w:rPr>
      </w:pPr>
      <w:r w:rsidRPr="0093274E">
        <w:rPr>
          <w:rFonts w:eastAsiaTheme="minorEastAsia"/>
          <w:b/>
          <w:bCs/>
        </w:rPr>
        <w:t xml:space="preserve">How do you come to an overall assessment when one </w:t>
      </w:r>
      <w:r w:rsidRPr="0093274E">
        <w:rPr>
          <w:rFonts w:eastAsiaTheme="minorEastAsia"/>
          <w:b/>
          <w:bCs/>
        </w:rPr>
        <w:t>criteria</w:t>
      </w:r>
      <w:r w:rsidRPr="0093274E">
        <w:rPr>
          <w:rFonts w:eastAsiaTheme="minorEastAsia"/>
          <w:b/>
          <w:bCs/>
        </w:rPr>
        <w:t xml:space="preserve"> is strong and the other weak?</w:t>
      </w:r>
    </w:p>
    <w:p w:rsidR="004C5E0A" w:rsidRPr="00911488" w:rsidP="1D7FB134" w14:paraId="7739841F" w14:textId="5E0D2CBC">
      <w:pPr>
        <w:pStyle w:val="ListParagraph"/>
        <w:numPr>
          <w:ilvl w:val="2"/>
          <w:numId w:val="31"/>
        </w:numPr>
        <w:spacing w:after="0"/>
        <w:rPr>
          <w:i/>
          <w:color w:val="FF0000"/>
        </w:rPr>
      </w:pPr>
      <w:r w:rsidRPr="00911488">
        <w:rPr>
          <w:i/>
          <w:color w:val="FF0000"/>
        </w:rPr>
        <w:t xml:space="preserve">Probe more if needed: </w:t>
      </w:r>
      <w:r w:rsidRPr="00911488">
        <w:rPr>
          <w:i/>
          <w:iCs/>
          <w:color w:val="FF0000"/>
        </w:rPr>
        <w:t>Seek to understand their views on how these two criteria are related or different.</w:t>
      </w:r>
    </w:p>
    <w:p w:rsidR="002A5EBC" w:rsidRPr="002133FE" w:rsidP="1290C5F7" w14:paraId="71F80DF2" w14:textId="54A46128">
      <w:pPr>
        <w:pStyle w:val="ListParagraph"/>
        <w:numPr>
          <w:ilvl w:val="1"/>
          <w:numId w:val="31"/>
        </w:numPr>
        <w:spacing w:after="0"/>
        <w:rPr>
          <w:rFonts w:eastAsiaTheme="minorEastAsia"/>
          <w:b/>
          <w:bCs/>
        </w:rPr>
      </w:pPr>
      <w:r w:rsidRPr="1290C5F7">
        <w:rPr>
          <w:rFonts w:eastAsiaTheme="minorEastAsia"/>
          <w:b/>
          <w:bCs/>
        </w:rPr>
        <w:t>I’d like to dig in a bit deeper to understand how you think about Broader Impacts in evaluating proposals.</w:t>
      </w:r>
    </w:p>
    <w:p w:rsidR="002A5EBC" w:rsidRPr="002133FE" w:rsidP="1290C5F7" w14:paraId="2BCC2390" w14:textId="5C275028">
      <w:pPr>
        <w:pStyle w:val="ListParagraph"/>
        <w:numPr>
          <w:ilvl w:val="2"/>
          <w:numId w:val="31"/>
        </w:numPr>
        <w:spacing w:after="0"/>
      </w:pPr>
      <w:r w:rsidRPr="1290C5F7">
        <w:rPr>
          <w:rFonts w:eastAsiaTheme="minorEastAsia"/>
          <w:b/>
          <w:bCs/>
        </w:rPr>
        <w:t>How d</w:t>
      </w:r>
      <w:r w:rsidR="00292DBC">
        <w:rPr>
          <w:rFonts w:eastAsiaTheme="minorEastAsia"/>
          <w:b/>
          <w:bCs/>
        </w:rPr>
        <w:t>o</w:t>
      </w:r>
      <w:r w:rsidRPr="1290C5F7">
        <w:rPr>
          <w:rFonts w:eastAsiaTheme="minorEastAsia"/>
          <w:b/>
          <w:bCs/>
        </w:rPr>
        <w:t xml:space="preserve"> you consider </w:t>
      </w:r>
      <w:r w:rsidRPr="1290C5F7" w:rsidR="00C5050B">
        <w:rPr>
          <w:rFonts w:eastAsiaTheme="minorEastAsia"/>
          <w:b/>
          <w:bCs/>
        </w:rPr>
        <w:t>Broader Impacts</w:t>
      </w:r>
      <w:r w:rsidRPr="1290C5F7">
        <w:rPr>
          <w:rFonts w:eastAsiaTheme="minorEastAsia"/>
          <w:b/>
          <w:bCs/>
        </w:rPr>
        <w:t xml:space="preserve"> across proposed projects that are very different in field and scope?</w:t>
      </w:r>
      <w:r w:rsidRPr="1290C5F7">
        <w:rPr>
          <w:rFonts w:eastAsiaTheme="minorEastAsia"/>
        </w:rPr>
        <w:t xml:space="preserve"> For example, how do you compare </w:t>
      </w:r>
      <w:r w:rsidRPr="1290C5F7" w:rsidR="00C5050B">
        <w:rPr>
          <w:rFonts w:eastAsiaTheme="minorEastAsia"/>
        </w:rPr>
        <w:t>Broader Impacts</w:t>
      </w:r>
      <w:r w:rsidRPr="1290C5F7">
        <w:rPr>
          <w:rFonts w:eastAsiaTheme="minorEastAsia"/>
        </w:rPr>
        <w:t xml:space="preserve"> </w:t>
      </w:r>
      <w:r w:rsidRPr="1290C5F7" w:rsidR="26438EF2">
        <w:rPr>
          <w:rFonts w:eastAsiaTheme="minorEastAsia"/>
        </w:rPr>
        <w:t xml:space="preserve">for projects focused on </w:t>
      </w:r>
      <w:r w:rsidRPr="1290C5F7" w:rsidR="002133FE">
        <w:rPr>
          <w:rFonts w:eastAsiaTheme="minorEastAsia"/>
        </w:rPr>
        <w:t>different</w:t>
      </w:r>
      <w:r w:rsidR="00292DBC">
        <w:rPr>
          <w:rFonts w:eastAsiaTheme="minorEastAsia"/>
        </w:rPr>
        <w:t xml:space="preserve"> examples of</w:t>
      </w:r>
      <w:r w:rsidRPr="1290C5F7" w:rsidR="002133FE">
        <w:rPr>
          <w:rFonts w:eastAsiaTheme="minorEastAsia"/>
        </w:rPr>
        <w:t xml:space="preserve"> Broader Impact</w:t>
      </w:r>
      <w:r w:rsidR="00292DBC">
        <w:rPr>
          <w:rFonts w:eastAsiaTheme="minorEastAsia"/>
        </w:rPr>
        <w:t>s</w:t>
      </w:r>
      <w:r w:rsidRPr="1290C5F7" w:rsidR="26438EF2">
        <w:rPr>
          <w:rFonts w:eastAsiaTheme="minorEastAsia"/>
        </w:rPr>
        <w:t>?</w:t>
      </w:r>
    </w:p>
    <w:p w:rsidR="004C5E0A" w:rsidP="1290C5F7" w14:paraId="1B1FD1C7" w14:textId="26DF8727">
      <w:pPr>
        <w:pStyle w:val="ListParagraph"/>
        <w:numPr>
          <w:ilvl w:val="2"/>
          <w:numId w:val="31"/>
        </w:numPr>
      </w:pPr>
      <w:r w:rsidRPr="1290C5F7">
        <w:rPr>
          <w:rFonts w:ascii="Calibri" w:eastAsia="Calibri" w:hAnsi="Calibri" w:cs="Calibri"/>
        </w:rPr>
        <w:t xml:space="preserve">When </w:t>
      </w:r>
      <w:r w:rsidRPr="1290C5F7" w:rsidR="00BE4D77">
        <w:rPr>
          <w:rFonts w:ascii="Calibri" w:eastAsia="Calibri" w:hAnsi="Calibri" w:cs="Calibri"/>
        </w:rPr>
        <w:t xml:space="preserve">making an </w:t>
      </w:r>
      <w:r w:rsidRPr="1290C5F7" w:rsidR="00C32E34">
        <w:rPr>
          <w:rFonts w:ascii="Calibri" w:eastAsia="Calibri" w:hAnsi="Calibri" w:cs="Calibri"/>
        </w:rPr>
        <w:t>overall assessment</w:t>
      </w:r>
      <w:r w:rsidRPr="1290C5F7">
        <w:rPr>
          <w:rFonts w:ascii="Calibri" w:eastAsia="Calibri" w:hAnsi="Calibri" w:cs="Calibri"/>
        </w:rPr>
        <w:t xml:space="preserve"> </w:t>
      </w:r>
      <w:r w:rsidRPr="1290C5F7" w:rsidR="00C32E34">
        <w:rPr>
          <w:rFonts w:ascii="Calibri" w:eastAsia="Calibri" w:hAnsi="Calibri" w:cs="Calibri"/>
        </w:rPr>
        <w:t xml:space="preserve">of </w:t>
      </w:r>
      <w:r w:rsidRPr="1290C5F7">
        <w:rPr>
          <w:rFonts w:ascii="Calibri" w:eastAsia="Calibri" w:hAnsi="Calibri" w:cs="Calibri"/>
        </w:rPr>
        <w:t>a proposed project</w:t>
      </w:r>
      <w:r w:rsidRPr="1290C5F7" w:rsidR="00C32E34">
        <w:rPr>
          <w:rFonts w:ascii="Calibri" w:eastAsia="Calibri" w:hAnsi="Calibri" w:cs="Calibri"/>
        </w:rPr>
        <w:t xml:space="preserve">’s potential for Broader Impacts, how do you </w:t>
      </w:r>
      <w:r w:rsidR="00C32E34">
        <w:t xml:space="preserve">think about the </w:t>
      </w:r>
      <w:r w:rsidR="002A5EBC">
        <w:t xml:space="preserve">size or value of </w:t>
      </w:r>
      <w:r w:rsidR="00C32E34">
        <w:t>the potential outcomes</w:t>
      </w:r>
      <w:r w:rsidR="002A5EBC">
        <w:t xml:space="preserve"> </w:t>
      </w:r>
      <w:r w:rsidR="00490302">
        <w:t>versus</w:t>
      </w:r>
      <w:r w:rsidR="002A5EBC">
        <w:t xml:space="preserve"> the probability of those outcomes occurring?</w:t>
      </w:r>
    </w:p>
    <w:p w:rsidR="004A66AB" w:rsidP="1290C5F7" w14:paraId="0554434E" w14:textId="2B733F15">
      <w:pPr>
        <w:pStyle w:val="ListParagraph"/>
        <w:numPr>
          <w:ilvl w:val="2"/>
          <w:numId w:val="31"/>
        </w:numPr>
        <w:rPr>
          <w:rFonts w:ascii="Calibri" w:eastAsia="Calibri" w:hAnsi="Calibri" w:cs="Calibri"/>
        </w:rPr>
      </w:pPr>
      <w:r w:rsidRPr="1290C5F7">
        <w:rPr>
          <w:rFonts w:ascii="Calibri" w:eastAsia="Calibri" w:hAnsi="Calibri" w:cs="Calibri"/>
        </w:rPr>
        <w:t>How do you approach examining the applicant’s prior</w:t>
      </w:r>
      <w:r w:rsidRPr="1290C5F7" w:rsidR="121C4F2F">
        <w:rPr>
          <w:rFonts w:ascii="Calibri" w:eastAsia="Calibri" w:hAnsi="Calibri" w:cs="Calibri"/>
        </w:rPr>
        <w:t xml:space="preserve"> work when coming to your assessment? For example, do </w:t>
      </w:r>
      <w:r w:rsidRPr="1290C5F7" w:rsidR="121C4F2F">
        <w:rPr>
          <w:rFonts w:ascii="Calibri" w:eastAsia="Calibri" w:hAnsi="Calibri" w:cs="Calibri"/>
        </w:rPr>
        <w:t>you</w:t>
      </w:r>
      <w:r w:rsidRPr="1290C5F7" w:rsidR="121C4F2F">
        <w:rPr>
          <w:rFonts w:ascii="Calibri" w:eastAsia="Calibri" w:hAnsi="Calibri" w:cs="Calibri"/>
        </w:rPr>
        <w:t xml:space="preserve"> account for their prior</w:t>
      </w:r>
      <w:r w:rsidRPr="1290C5F7">
        <w:rPr>
          <w:rFonts w:ascii="Calibri" w:eastAsia="Calibri" w:hAnsi="Calibri" w:cs="Calibri"/>
        </w:rPr>
        <w:t xml:space="preserve"> </w:t>
      </w:r>
      <w:r w:rsidRPr="1290C5F7" w:rsidR="008D5E72">
        <w:rPr>
          <w:rFonts w:ascii="Calibri" w:eastAsia="Calibri" w:hAnsi="Calibri" w:cs="Calibri"/>
        </w:rPr>
        <w:t>demonstration of Broader Impacts</w:t>
      </w:r>
      <w:r w:rsidRPr="1290C5F7" w:rsidR="06421D33">
        <w:rPr>
          <w:rFonts w:ascii="Calibri" w:eastAsia="Calibri" w:hAnsi="Calibri" w:cs="Calibri"/>
        </w:rPr>
        <w:t>, scholarship (such as publications),</w:t>
      </w:r>
      <w:r w:rsidR="00D42D38">
        <w:rPr>
          <w:rFonts w:ascii="Calibri" w:eastAsia="Calibri" w:hAnsi="Calibri" w:cs="Calibri"/>
        </w:rPr>
        <w:t xml:space="preserve"> or other factors</w:t>
      </w:r>
      <w:r w:rsidR="00D11C9E">
        <w:rPr>
          <w:rFonts w:ascii="Calibri" w:eastAsia="Calibri" w:hAnsi="Calibri" w:cs="Calibri"/>
        </w:rPr>
        <w:t>?</w:t>
      </w:r>
    </w:p>
    <w:p w:rsidR="004C5E0A" w:rsidP="1D7FB134" w14:paraId="124993A4" w14:textId="62739175">
      <w:pPr>
        <w:pStyle w:val="ListParagraph"/>
        <w:numPr>
          <w:ilvl w:val="1"/>
          <w:numId w:val="31"/>
        </w:numPr>
        <w:spacing w:after="0"/>
        <w:rPr>
          <w:rFonts w:ascii="Calibri" w:eastAsia="Calibri" w:hAnsi="Calibri" w:cs="Calibri"/>
        </w:rPr>
      </w:pPr>
      <w:r w:rsidRPr="1290C5F7">
        <w:rPr>
          <w:rFonts w:ascii="Calibri" w:eastAsia="Calibri" w:hAnsi="Calibri" w:cs="Calibri"/>
          <w:b/>
          <w:bCs/>
        </w:rPr>
        <w:t xml:space="preserve">How </w:t>
      </w:r>
      <w:r w:rsidRPr="1290C5F7" w:rsidR="7C9C9C7E">
        <w:rPr>
          <w:rFonts w:ascii="Calibri" w:eastAsia="Calibri" w:hAnsi="Calibri" w:cs="Calibri"/>
          <w:b/>
          <w:bCs/>
        </w:rPr>
        <w:t>d</w:t>
      </w:r>
      <w:r w:rsidRPr="1290C5F7">
        <w:rPr>
          <w:rFonts w:ascii="Calibri" w:eastAsia="Calibri" w:hAnsi="Calibri" w:cs="Calibri"/>
          <w:b/>
          <w:bCs/>
        </w:rPr>
        <w:t xml:space="preserve">o you approach providing </w:t>
      </w:r>
      <w:r w:rsidRPr="1290C5F7" w:rsidR="00E00D26">
        <w:rPr>
          <w:rFonts w:ascii="Calibri" w:eastAsia="Calibri" w:hAnsi="Calibri" w:cs="Calibri"/>
          <w:b/>
          <w:bCs/>
        </w:rPr>
        <w:t xml:space="preserve">PIs </w:t>
      </w:r>
      <w:r w:rsidRPr="1290C5F7" w:rsidR="7308ADF4">
        <w:rPr>
          <w:rFonts w:ascii="Calibri" w:eastAsia="Calibri" w:hAnsi="Calibri" w:cs="Calibri"/>
          <w:b/>
          <w:bCs/>
        </w:rPr>
        <w:t xml:space="preserve">written </w:t>
      </w:r>
      <w:r w:rsidRPr="1290C5F7">
        <w:rPr>
          <w:rFonts w:ascii="Calibri" w:eastAsia="Calibri" w:hAnsi="Calibri" w:cs="Calibri"/>
          <w:b/>
          <w:bCs/>
        </w:rPr>
        <w:t xml:space="preserve">feedback on </w:t>
      </w:r>
      <w:r w:rsidRPr="1290C5F7" w:rsidR="00E00D26">
        <w:rPr>
          <w:rFonts w:ascii="Calibri" w:eastAsia="Calibri" w:hAnsi="Calibri" w:cs="Calibri"/>
          <w:b/>
          <w:bCs/>
        </w:rPr>
        <w:t xml:space="preserve">their </w:t>
      </w:r>
      <w:r w:rsidRPr="1290C5F7">
        <w:rPr>
          <w:rFonts w:ascii="Calibri" w:eastAsia="Calibri" w:hAnsi="Calibri" w:cs="Calibri"/>
          <w:b/>
          <w:bCs/>
        </w:rPr>
        <w:t>proposal</w:t>
      </w:r>
      <w:r w:rsidRPr="1290C5F7" w:rsidR="00E00D26">
        <w:rPr>
          <w:rFonts w:ascii="Calibri" w:eastAsia="Calibri" w:hAnsi="Calibri" w:cs="Calibri"/>
          <w:b/>
          <w:bCs/>
        </w:rPr>
        <w:t>s</w:t>
      </w:r>
      <w:r w:rsidRPr="1290C5F7">
        <w:rPr>
          <w:rFonts w:ascii="Calibri" w:eastAsia="Calibri" w:hAnsi="Calibri" w:cs="Calibri"/>
          <w:b/>
          <w:bCs/>
        </w:rPr>
        <w:t>?</w:t>
      </w:r>
      <w:r w:rsidRPr="1290C5F7">
        <w:rPr>
          <w:rFonts w:ascii="Calibri" w:eastAsia="Calibri" w:hAnsi="Calibri" w:cs="Calibri"/>
        </w:rPr>
        <w:t xml:space="preserve"> Do you provide detailed feedback on how </w:t>
      </w:r>
      <w:r w:rsidRPr="1290C5F7" w:rsidR="00CE2611">
        <w:rPr>
          <w:rFonts w:ascii="Calibri" w:eastAsia="Calibri" w:hAnsi="Calibri" w:cs="Calibri"/>
        </w:rPr>
        <w:t>PIs</w:t>
      </w:r>
      <w:r w:rsidRPr="1290C5F7">
        <w:rPr>
          <w:rFonts w:ascii="Calibri" w:eastAsia="Calibri" w:hAnsi="Calibri" w:cs="Calibri"/>
        </w:rPr>
        <w:t xml:space="preserve"> met the I</w:t>
      </w:r>
      <w:r w:rsidRPr="1290C5F7" w:rsidR="00C5050B">
        <w:rPr>
          <w:rFonts w:ascii="Calibri" w:eastAsia="Calibri" w:hAnsi="Calibri" w:cs="Calibri"/>
        </w:rPr>
        <w:t>ntellectual Merit</w:t>
      </w:r>
      <w:r w:rsidRPr="1290C5F7">
        <w:rPr>
          <w:rFonts w:ascii="Calibri" w:eastAsia="Calibri" w:hAnsi="Calibri" w:cs="Calibri"/>
        </w:rPr>
        <w:t xml:space="preserve"> </w:t>
      </w:r>
      <w:r w:rsidR="00517816">
        <w:rPr>
          <w:rFonts w:ascii="Calibri" w:eastAsia="Calibri" w:hAnsi="Calibri" w:cs="Calibri"/>
        </w:rPr>
        <w:t xml:space="preserve">and </w:t>
      </w:r>
      <w:r w:rsidRPr="1290C5F7">
        <w:rPr>
          <w:rFonts w:ascii="Calibri" w:eastAsia="Calibri" w:hAnsi="Calibri" w:cs="Calibri"/>
        </w:rPr>
        <w:t>B</w:t>
      </w:r>
      <w:r w:rsidRPr="1290C5F7" w:rsidR="00C5050B">
        <w:rPr>
          <w:rFonts w:ascii="Calibri" w:eastAsia="Calibri" w:hAnsi="Calibri" w:cs="Calibri"/>
        </w:rPr>
        <w:t>roader Impacts</w:t>
      </w:r>
      <w:r w:rsidRPr="1290C5F7">
        <w:rPr>
          <w:rFonts w:ascii="Calibri" w:eastAsia="Calibri" w:hAnsi="Calibri" w:cs="Calibri"/>
        </w:rPr>
        <w:t xml:space="preserve"> criteria, and if so, how? If not, why?</w:t>
      </w:r>
    </w:p>
    <w:p w:rsidR="004C5E0A" w:rsidP="1D7FB134" w14:paraId="2542EB50" w14:textId="704A5788">
      <w:pPr>
        <w:pStyle w:val="ListParagraph"/>
        <w:numPr>
          <w:ilvl w:val="0"/>
          <w:numId w:val="31"/>
        </w:numPr>
        <w:spacing w:after="0"/>
        <w:rPr>
          <w:rFonts w:ascii="Calibri" w:eastAsia="Calibri" w:hAnsi="Calibri" w:cs="Calibri"/>
        </w:rPr>
      </w:pPr>
      <w:r w:rsidRPr="1290C5F7">
        <w:rPr>
          <w:rFonts w:ascii="Calibri" w:eastAsia="Calibri" w:hAnsi="Calibri" w:cs="Calibri"/>
          <w:i/>
          <w:iCs/>
        </w:rPr>
        <w:t xml:space="preserve">Awareness of NSF guidance and </w:t>
      </w:r>
      <w:r w:rsidRPr="1290C5F7">
        <w:rPr>
          <w:rFonts w:ascii="Calibri" w:eastAsia="Calibri" w:hAnsi="Calibri" w:cs="Calibri"/>
          <w:i/>
          <w:iCs/>
        </w:rPr>
        <w:t>trainings</w:t>
      </w:r>
      <w:r w:rsidRPr="1290C5F7">
        <w:rPr>
          <w:rFonts w:ascii="Calibri" w:eastAsia="Calibri" w:hAnsi="Calibri" w:cs="Calibri"/>
          <w:i/>
          <w:iCs/>
        </w:rPr>
        <w:t xml:space="preserve"> related to Broader Impacts</w:t>
      </w:r>
      <w:r w:rsidRPr="1290C5F7">
        <w:rPr>
          <w:rFonts w:ascii="Calibri" w:eastAsia="Calibri" w:hAnsi="Calibri" w:cs="Calibri"/>
        </w:rPr>
        <w:t xml:space="preserve">: </w:t>
      </w:r>
      <w:r w:rsidRPr="1290C5F7" w:rsidR="00CA401D">
        <w:rPr>
          <w:rFonts w:eastAsiaTheme="minorEastAsia"/>
          <w:color w:val="FF0000"/>
        </w:rPr>
        <w:t>[</w:t>
      </w:r>
      <w:r w:rsidR="0089534D">
        <w:rPr>
          <w:rFonts w:eastAsiaTheme="minorEastAsia"/>
          <w:color w:val="FF0000"/>
        </w:rPr>
        <w:t>8-</w:t>
      </w:r>
      <w:r w:rsidR="00517816">
        <w:rPr>
          <w:rFonts w:eastAsiaTheme="minorEastAsia"/>
          <w:color w:val="FF0000"/>
        </w:rPr>
        <w:t>10</w:t>
      </w:r>
      <w:r w:rsidRPr="1290C5F7" w:rsidR="00CA401D">
        <w:rPr>
          <w:rFonts w:eastAsiaTheme="minorEastAsia"/>
          <w:color w:val="FF0000"/>
        </w:rPr>
        <w:t xml:space="preserve"> minutes] </w:t>
      </w:r>
      <w:r w:rsidRPr="1290C5F7">
        <w:rPr>
          <w:rFonts w:ascii="Calibri" w:eastAsia="Calibri" w:hAnsi="Calibri" w:cs="Calibri"/>
        </w:rPr>
        <w:t>Our final set of questions focus on any guidance you’ve received on Broader Impacts and your participation in any relevant trainings.</w:t>
      </w:r>
    </w:p>
    <w:p w:rsidR="007E0492" w:rsidRPr="005F5AA9" w:rsidP="007E0492" w14:paraId="313AC463" w14:textId="77777777">
      <w:pPr>
        <w:pStyle w:val="ListParagraph"/>
        <w:numPr>
          <w:ilvl w:val="1"/>
          <w:numId w:val="31"/>
        </w:numPr>
        <w:spacing w:after="0"/>
        <w:rPr>
          <w:rFonts w:ascii="Calibri" w:eastAsia="Calibri" w:hAnsi="Calibri" w:cs="Calibri"/>
          <w:b/>
          <w:bCs/>
        </w:rPr>
      </w:pPr>
      <w:r w:rsidRPr="005F5AA9">
        <w:rPr>
          <w:rFonts w:ascii="Calibri" w:eastAsia="Calibri" w:hAnsi="Calibri" w:cs="Calibri"/>
          <w:i/>
          <w:iCs/>
          <w:color w:val="FF0000"/>
        </w:rPr>
        <w:t>(</w:t>
      </w:r>
      <w:r>
        <w:rPr>
          <w:rFonts w:ascii="Calibri" w:eastAsia="Calibri" w:hAnsi="Calibri" w:cs="Calibri"/>
          <w:i/>
          <w:iCs/>
          <w:color w:val="FF0000"/>
        </w:rPr>
        <w:t xml:space="preserve">Two </w:t>
      </w:r>
      <w:r w:rsidRPr="005F5AA9">
        <w:rPr>
          <w:rFonts w:ascii="Calibri" w:eastAsia="Calibri" w:hAnsi="Calibri" w:cs="Calibri"/>
          <w:i/>
          <w:iCs/>
          <w:color w:val="FF0000"/>
        </w:rPr>
        <w:t>poll</w:t>
      </w:r>
      <w:r>
        <w:rPr>
          <w:rFonts w:ascii="Calibri" w:eastAsia="Calibri" w:hAnsi="Calibri" w:cs="Calibri"/>
          <w:i/>
          <w:iCs/>
          <w:color w:val="FF0000"/>
        </w:rPr>
        <w:t>s</w:t>
      </w:r>
      <w:r w:rsidRPr="005F5AA9">
        <w:rPr>
          <w:rFonts w:ascii="Calibri" w:eastAsia="Calibri" w:hAnsi="Calibri" w:cs="Calibri"/>
          <w:i/>
          <w:iCs/>
          <w:color w:val="FF0000"/>
        </w:rPr>
        <w:t xml:space="preserve"> in the chat) </w:t>
      </w:r>
      <w:r w:rsidRPr="005F5AA9">
        <w:rPr>
          <w:rFonts w:ascii="Calibri" w:eastAsia="Calibri" w:hAnsi="Calibri" w:cs="Calibri"/>
        </w:rPr>
        <w:t>I would like to start with two quick polls. Please add your responses to each</w:t>
      </w:r>
      <w:r>
        <w:rPr>
          <w:rFonts w:ascii="Calibri" w:eastAsia="Calibri" w:hAnsi="Calibri" w:cs="Calibri"/>
        </w:rPr>
        <w:t xml:space="preserve"> question</w:t>
      </w:r>
      <w:r w:rsidRPr="005F5AA9">
        <w:rPr>
          <w:rFonts w:ascii="Calibri" w:eastAsia="Calibri" w:hAnsi="Calibri" w:cs="Calibri"/>
        </w:rPr>
        <w:t xml:space="preserve"> in the chat. </w:t>
      </w:r>
    </w:p>
    <w:p w:rsidR="007E0492" w:rsidP="007E0492" w14:paraId="368CE827" w14:textId="11ED2001">
      <w:pPr>
        <w:pStyle w:val="ListParagraph"/>
        <w:numPr>
          <w:ilvl w:val="2"/>
          <w:numId w:val="31"/>
        </w:numPr>
        <w:spacing w:after="0"/>
        <w:rPr>
          <w:rFonts w:ascii="Calibri" w:eastAsia="Calibri" w:hAnsi="Calibri" w:cs="Calibri"/>
          <w:b/>
          <w:bCs/>
        </w:rPr>
      </w:pPr>
      <w:r>
        <w:rPr>
          <w:rFonts w:ascii="Calibri" w:eastAsia="Calibri" w:hAnsi="Calibri" w:cs="Calibri"/>
          <w:b/>
          <w:bCs/>
        </w:rPr>
        <w:t>First, a</w:t>
      </w:r>
      <w:r w:rsidRPr="00F54B04">
        <w:rPr>
          <w:rFonts w:ascii="Calibri" w:eastAsia="Calibri" w:hAnsi="Calibri" w:cs="Calibri"/>
          <w:b/>
          <w:bCs/>
        </w:rPr>
        <w:t xml:space="preserve">re you aware of any </w:t>
      </w:r>
      <w:r w:rsidRPr="00F54B04">
        <w:rPr>
          <w:rFonts w:ascii="Calibri" w:eastAsia="Calibri" w:hAnsi="Calibri" w:cs="Calibri"/>
          <w:b/>
          <w:bCs/>
          <w:u w:val="single"/>
        </w:rPr>
        <w:t xml:space="preserve">guidance </w:t>
      </w:r>
      <w:r w:rsidRPr="00F54B04">
        <w:rPr>
          <w:rFonts w:ascii="Calibri" w:eastAsia="Calibri" w:hAnsi="Calibri" w:cs="Calibri"/>
          <w:b/>
          <w:bCs/>
        </w:rPr>
        <w:t xml:space="preserve">NSF has shared related to how to interpret </w:t>
      </w:r>
      <w:r>
        <w:rPr>
          <w:rFonts w:ascii="Calibri" w:eastAsia="Calibri" w:hAnsi="Calibri" w:cs="Calibri"/>
          <w:b/>
          <w:bCs/>
        </w:rPr>
        <w:t xml:space="preserve">and assess </w:t>
      </w:r>
      <w:r w:rsidRPr="00F54B04">
        <w:rPr>
          <w:rFonts w:ascii="Calibri" w:eastAsia="Calibri" w:hAnsi="Calibri" w:cs="Calibri"/>
          <w:b/>
          <w:bCs/>
        </w:rPr>
        <w:t xml:space="preserve">Broader Impacts? </w:t>
      </w:r>
    </w:p>
    <w:p w:rsidR="007E0492" w:rsidRPr="00934003" w:rsidP="007E0492" w14:paraId="56B2E001" w14:textId="36DE23B4">
      <w:pPr>
        <w:pStyle w:val="ListParagraph"/>
        <w:numPr>
          <w:ilvl w:val="2"/>
          <w:numId w:val="31"/>
        </w:numPr>
        <w:spacing w:after="0"/>
        <w:rPr>
          <w:rFonts w:ascii="Calibri" w:eastAsia="Calibri" w:hAnsi="Calibri" w:cs="Calibri"/>
          <w:b/>
          <w:bCs/>
        </w:rPr>
      </w:pPr>
      <w:r>
        <w:rPr>
          <w:rFonts w:ascii="Calibri" w:eastAsia="Calibri" w:hAnsi="Calibri" w:cs="Calibri"/>
          <w:b/>
          <w:bCs/>
        </w:rPr>
        <w:t>Second, h</w:t>
      </w:r>
      <w:r w:rsidRPr="00F54B04">
        <w:rPr>
          <w:rFonts w:ascii="Calibri" w:eastAsia="Calibri" w:hAnsi="Calibri" w:cs="Calibri"/>
          <w:b/>
          <w:bCs/>
        </w:rPr>
        <w:t>ave you participated in any</w:t>
      </w:r>
      <w:r w:rsidRPr="00F54B04">
        <w:rPr>
          <w:rFonts w:ascii="Calibri" w:eastAsia="Calibri" w:hAnsi="Calibri" w:cs="Calibri"/>
          <w:b/>
          <w:bCs/>
          <w:u w:val="single"/>
        </w:rPr>
        <w:t xml:space="preserve"> </w:t>
      </w:r>
      <w:r w:rsidRPr="00F54B04">
        <w:rPr>
          <w:rFonts w:ascii="Calibri" w:eastAsia="Calibri" w:hAnsi="Calibri" w:cs="Calibri"/>
          <w:b/>
          <w:bCs/>
          <w:u w:val="single"/>
        </w:rPr>
        <w:t>trainings</w:t>
      </w:r>
      <w:r w:rsidRPr="00F54B04">
        <w:rPr>
          <w:rFonts w:ascii="Calibri" w:eastAsia="Calibri" w:hAnsi="Calibri" w:cs="Calibri"/>
          <w:b/>
          <w:bCs/>
        </w:rPr>
        <w:t xml:space="preserve"> </w:t>
      </w:r>
      <w:r w:rsidRPr="003325C7">
        <w:rPr>
          <w:rFonts w:ascii="Calibri" w:eastAsia="Calibri" w:hAnsi="Calibri" w:cs="Calibri"/>
          <w:b/>
          <w:bCs/>
        </w:rPr>
        <w:t>to help you review proposals for NSF that included a focus on Broader Impacts</w:t>
      </w:r>
      <w:r w:rsidRPr="00F54B04">
        <w:rPr>
          <w:rFonts w:ascii="Calibri" w:eastAsia="Calibri" w:hAnsi="Calibri" w:cs="Calibri"/>
          <w:b/>
          <w:bCs/>
        </w:rPr>
        <w:t xml:space="preserve">? </w:t>
      </w:r>
    </w:p>
    <w:p w:rsidR="007E0492" w:rsidRPr="00F54B04" w:rsidP="007E0492" w14:paraId="27487D47" w14:textId="77777777">
      <w:pPr>
        <w:pStyle w:val="ListParagraph"/>
        <w:numPr>
          <w:ilvl w:val="1"/>
          <w:numId w:val="31"/>
        </w:numPr>
        <w:spacing w:after="0"/>
        <w:rPr>
          <w:rFonts w:ascii="Calibri" w:eastAsia="Calibri" w:hAnsi="Calibri" w:cs="Calibri"/>
          <w:b/>
          <w:bCs/>
        </w:rPr>
      </w:pPr>
      <w:r w:rsidRPr="00F54B04">
        <w:rPr>
          <w:rFonts w:ascii="Calibri" w:eastAsia="Calibri" w:hAnsi="Calibri" w:cs="Calibri"/>
          <w:b/>
          <w:bCs/>
        </w:rPr>
        <w:t>Who/where did the guidance</w:t>
      </w:r>
      <w:r>
        <w:rPr>
          <w:rFonts w:ascii="Calibri" w:eastAsia="Calibri" w:hAnsi="Calibri" w:cs="Calibri"/>
          <w:b/>
          <w:bCs/>
        </w:rPr>
        <w:t xml:space="preserve"> or </w:t>
      </w:r>
      <w:r>
        <w:rPr>
          <w:rFonts w:ascii="Calibri" w:eastAsia="Calibri" w:hAnsi="Calibri" w:cs="Calibri"/>
          <w:b/>
          <w:bCs/>
        </w:rPr>
        <w:t>trainings</w:t>
      </w:r>
      <w:r w:rsidRPr="00F54B04">
        <w:rPr>
          <w:rFonts w:ascii="Calibri" w:eastAsia="Calibri" w:hAnsi="Calibri" w:cs="Calibri"/>
          <w:b/>
          <w:bCs/>
        </w:rPr>
        <w:t xml:space="preserve"> come from?</w:t>
      </w:r>
      <w:r>
        <w:rPr>
          <w:rFonts w:ascii="Calibri" w:eastAsia="Calibri" w:hAnsi="Calibri" w:cs="Calibri"/>
          <w:b/>
          <w:bCs/>
        </w:rPr>
        <w:t xml:space="preserve"> </w:t>
      </w:r>
      <w:r w:rsidRPr="00934003">
        <w:rPr>
          <w:rFonts w:ascii="Calibri" w:eastAsia="Calibri" w:hAnsi="Calibri" w:cs="Calibri"/>
          <w:color w:val="FF0000"/>
        </w:rPr>
        <w:t>[allow for several illustrative examples]</w:t>
      </w:r>
    </w:p>
    <w:p w:rsidR="00E17D99" w:rsidP="00E17D99" w14:paraId="7EC0C351" w14:textId="77777777">
      <w:pPr>
        <w:pStyle w:val="ListParagraph"/>
        <w:numPr>
          <w:ilvl w:val="1"/>
          <w:numId w:val="31"/>
        </w:numPr>
        <w:spacing w:after="0"/>
        <w:rPr>
          <w:rFonts w:ascii="Calibri" w:eastAsia="Calibri" w:hAnsi="Calibri" w:cs="Calibri"/>
          <w:b/>
          <w:bCs/>
        </w:rPr>
      </w:pPr>
      <w:r w:rsidRPr="00F54B04">
        <w:rPr>
          <w:rFonts w:ascii="Calibri" w:eastAsia="Calibri" w:hAnsi="Calibri" w:cs="Calibri"/>
          <w:b/>
          <w:bCs/>
        </w:rPr>
        <w:t>What was still unclear after reviewing the guidance</w:t>
      </w:r>
      <w:r>
        <w:rPr>
          <w:rFonts w:ascii="Calibri" w:eastAsia="Calibri" w:hAnsi="Calibri" w:cs="Calibri"/>
          <w:b/>
          <w:bCs/>
        </w:rPr>
        <w:t xml:space="preserve"> or participating in the </w:t>
      </w:r>
      <w:r>
        <w:rPr>
          <w:rFonts w:ascii="Calibri" w:eastAsia="Calibri" w:hAnsi="Calibri" w:cs="Calibri"/>
          <w:b/>
          <w:bCs/>
        </w:rPr>
        <w:t>trainings</w:t>
      </w:r>
      <w:r w:rsidRPr="00F54B04">
        <w:rPr>
          <w:rFonts w:ascii="Calibri" w:eastAsia="Calibri" w:hAnsi="Calibri" w:cs="Calibri"/>
          <w:b/>
          <w:bCs/>
        </w:rPr>
        <w:t>? What areas related to Broader Impacts did you need more guidance on?</w:t>
      </w:r>
    </w:p>
    <w:p w:rsidR="00E17D99" w:rsidRPr="00E17D99" w:rsidP="00E17D99" w14:paraId="611AADB2" w14:textId="77777777">
      <w:pPr>
        <w:pStyle w:val="ListParagraph"/>
        <w:numPr>
          <w:ilvl w:val="1"/>
          <w:numId w:val="31"/>
        </w:numPr>
        <w:spacing w:after="0"/>
        <w:rPr>
          <w:rFonts w:ascii="Calibri" w:eastAsia="Calibri" w:hAnsi="Calibri" w:cs="Calibri"/>
          <w:b/>
          <w:bCs/>
        </w:rPr>
      </w:pPr>
      <w:r w:rsidRPr="00E17D99">
        <w:rPr>
          <w:rFonts w:ascii="Calibri" w:eastAsia="Calibri" w:hAnsi="Calibri" w:cs="Calibri"/>
        </w:rPr>
        <w:t xml:space="preserve">Based on your experience, what do you see as some of the factors that might lead to reviewers interpreting and assessing Broader Impacts differently? </w:t>
      </w:r>
    </w:p>
    <w:p w:rsidR="00E17D99" w:rsidRPr="00E17D99" w:rsidP="00E17D99" w14:paraId="7712F4D5" w14:textId="6E221BB1">
      <w:pPr>
        <w:pStyle w:val="ListParagraph"/>
        <w:numPr>
          <w:ilvl w:val="1"/>
          <w:numId w:val="31"/>
        </w:numPr>
        <w:spacing w:after="0"/>
        <w:rPr>
          <w:rFonts w:ascii="Calibri" w:eastAsia="Calibri" w:hAnsi="Calibri" w:cs="Calibri"/>
          <w:b/>
          <w:bCs/>
        </w:rPr>
      </w:pPr>
      <w:r>
        <w:rPr>
          <w:rFonts w:ascii="Calibri" w:eastAsia="Calibri" w:hAnsi="Calibri" w:cs="Calibri"/>
          <w:i/>
          <w:iCs/>
          <w:color w:val="FF0000"/>
        </w:rPr>
        <w:t>(</w:t>
      </w:r>
      <w:r w:rsidRPr="00E17D99">
        <w:rPr>
          <w:rFonts w:ascii="Calibri" w:eastAsia="Calibri" w:hAnsi="Calibri" w:cs="Calibri"/>
          <w:i/>
          <w:iCs/>
          <w:color w:val="FF0000"/>
        </w:rPr>
        <w:t xml:space="preserve">Poll in the chat) </w:t>
      </w:r>
      <w:r w:rsidRPr="00E17D99">
        <w:rPr>
          <w:rFonts w:ascii="Calibri" w:eastAsia="Calibri" w:hAnsi="Calibri" w:cs="Calibri"/>
          <w:b/>
          <w:bCs/>
        </w:rPr>
        <w:t xml:space="preserve">I’d like to </w:t>
      </w:r>
      <w:r w:rsidRPr="00E17D99">
        <w:rPr>
          <w:rFonts w:ascii="Calibri" w:eastAsia="Calibri" w:hAnsi="Calibri" w:cs="Calibri"/>
          <w:b/>
          <w:bCs/>
        </w:rPr>
        <w:t>pose</w:t>
      </w:r>
      <w:r w:rsidRPr="00E17D99">
        <w:rPr>
          <w:rFonts w:ascii="Calibri" w:eastAsia="Calibri" w:hAnsi="Calibri" w:cs="Calibri"/>
          <w:b/>
          <w:bCs/>
        </w:rPr>
        <w:t xml:space="preserve"> a final poll. We have discussed how </w:t>
      </w:r>
      <w:r w:rsidR="0085474E">
        <w:rPr>
          <w:rFonts w:ascii="Calibri" w:eastAsia="Calibri" w:hAnsi="Calibri" w:cs="Calibri"/>
          <w:b/>
          <w:bCs/>
        </w:rPr>
        <w:t xml:space="preserve">reviewers </w:t>
      </w:r>
      <w:r w:rsidRPr="00E17D99">
        <w:rPr>
          <w:rFonts w:ascii="Calibri" w:eastAsia="Calibri" w:hAnsi="Calibri" w:cs="Calibri"/>
          <w:b/>
          <w:bCs/>
        </w:rPr>
        <w:t xml:space="preserve">may have varying </w:t>
      </w:r>
      <w:r w:rsidRPr="00E17D99">
        <w:rPr>
          <w:rFonts w:ascii="Calibri" w:eastAsia="Calibri" w:hAnsi="Calibri" w:cs="Calibri"/>
          <w:b/>
          <w:bCs/>
        </w:rPr>
        <w:t>interpretation</w:t>
      </w:r>
      <w:r w:rsidRPr="00E17D99">
        <w:rPr>
          <w:rFonts w:ascii="Calibri" w:eastAsia="Calibri" w:hAnsi="Calibri" w:cs="Calibri"/>
          <w:b/>
          <w:bCs/>
        </w:rPr>
        <w:t xml:space="preserve"> of Broader Impacts. How would you characterize the implications of these variations? Would you say these variations advance the merit review process, hinder the process, or some combination of both</w:t>
      </w:r>
      <w:r w:rsidRPr="00F54B04">
        <w:rPr>
          <w:rFonts w:ascii="Calibri" w:eastAsia="Calibri" w:hAnsi="Calibri" w:cs="Calibri"/>
          <w:b/>
          <w:bCs/>
        </w:rPr>
        <w:t xml:space="preserve">? </w:t>
      </w:r>
      <w:r w:rsidRPr="00E17D99">
        <w:rPr>
          <w:rFonts w:ascii="Calibri" w:eastAsia="Calibri" w:hAnsi="Calibri" w:cs="Calibri"/>
        </w:rPr>
        <w:t>Please add your response in the chat.</w:t>
      </w:r>
    </w:p>
    <w:p w:rsidR="00E17D99" w:rsidRPr="00E17D99" w:rsidP="00E17D99" w14:paraId="2305A425" w14:textId="77777777">
      <w:pPr>
        <w:pStyle w:val="ListParagraph"/>
        <w:numPr>
          <w:ilvl w:val="1"/>
          <w:numId w:val="31"/>
        </w:numPr>
        <w:spacing w:after="0"/>
        <w:rPr>
          <w:rFonts w:ascii="Calibri" w:eastAsia="Calibri" w:hAnsi="Calibri" w:cs="Calibri"/>
          <w:b/>
          <w:bCs/>
        </w:rPr>
      </w:pPr>
      <w:r w:rsidRPr="00E17D99">
        <w:rPr>
          <w:rFonts w:ascii="Calibri" w:eastAsia="Calibri" w:hAnsi="Calibri" w:cs="Calibri"/>
        </w:rPr>
        <w:t xml:space="preserve">In what ways do the variations advance the merit review process? </w:t>
      </w:r>
      <w:r w:rsidRPr="00E17D99">
        <w:rPr>
          <w:rFonts w:ascii="Calibri" w:eastAsia="Calibri" w:hAnsi="Calibri" w:cs="Calibri"/>
          <w:color w:val="FF0000"/>
        </w:rPr>
        <w:t>[allow for several illustrative examples, if time]</w:t>
      </w:r>
    </w:p>
    <w:p w:rsidR="00E17D99" w:rsidRPr="00E17D99" w:rsidP="00E17D99" w14:paraId="5584435A" w14:textId="5D806DEA">
      <w:pPr>
        <w:pStyle w:val="ListParagraph"/>
        <w:numPr>
          <w:ilvl w:val="1"/>
          <w:numId w:val="31"/>
        </w:numPr>
        <w:spacing w:after="0"/>
        <w:rPr>
          <w:rFonts w:ascii="Calibri" w:eastAsia="Calibri" w:hAnsi="Calibri" w:cs="Calibri"/>
          <w:b/>
          <w:bCs/>
        </w:rPr>
      </w:pPr>
      <w:r w:rsidRPr="00CF66FA">
        <w:t xml:space="preserve">In what ways do the variations hinder the merit review process? </w:t>
      </w:r>
      <w:r w:rsidRPr="00E17D99">
        <w:rPr>
          <w:rFonts w:ascii="Calibri" w:eastAsia="Calibri" w:hAnsi="Calibri" w:cs="Calibri"/>
          <w:color w:val="FF0000"/>
        </w:rPr>
        <w:t>[allow for several illustrative examples, if time]</w:t>
      </w:r>
    </w:p>
    <w:p w:rsidR="0085474E" w:rsidRPr="00EF5B7A" w:rsidP="0085474E" w14:paraId="63D18564" w14:textId="06C556A0">
      <w:pPr>
        <w:pStyle w:val="ListParagraph"/>
        <w:numPr>
          <w:ilvl w:val="0"/>
          <w:numId w:val="16"/>
        </w:numPr>
        <w:spacing w:after="0"/>
        <w:rPr>
          <w:rFonts w:ascii="Calibri" w:eastAsia="Calibri" w:hAnsi="Calibri" w:cs="Calibri"/>
        </w:rPr>
      </w:pPr>
      <w:r w:rsidRPr="1D7FB134">
        <w:rPr>
          <w:rFonts w:ascii="Calibri" w:eastAsia="Calibri" w:hAnsi="Calibri" w:cs="Calibri"/>
          <w:i/>
          <w:iCs/>
        </w:rPr>
        <w:t>Wrap up:</w:t>
      </w:r>
      <w:r w:rsidRPr="1D7FB134">
        <w:rPr>
          <w:rFonts w:ascii="Calibri" w:eastAsia="Calibri" w:hAnsi="Calibri" w:cs="Calibri"/>
        </w:rPr>
        <w:t xml:space="preserve"> Is there anything else you’d like to discuss or share today related to your understanding and experience with Broader Impacts?</w:t>
      </w:r>
      <w:r w:rsidRPr="0085474E">
        <w:rPr>
          <w:rFonts w:ascii="Calibri" w:eastAsia="Calibri" w:hAnsi="Calibri" w:cs="Calibri"/>
          <w:color w:val="FF0000"/>
        </w:rPr>
        <w:t xml:space="preserve"> </w:t>
      </w:r>
      <w:r w:rsidRPr="00187467">
        <w:rPr>
          <w:rFonts w:ascii="Calibri" w:eastAsia="Calibri" w:hAnsi="Calibri" w:cs="Calibri"/>
          <w:color w:val="FF0000"/>
        </w:rPr>
        <w:t>[only ask if time remaining]</w:t>
      </w:r>
    </w:p>
    <w:p w:rsidR="004C5E0A" w:rsidRPr="0085474E" w:rsidP="0085474E" w14:paraId="519AB000" w14:textId="19AB2E6B">
      <w:pPr>
        <w:pStyle w:val="ListParagraph"/>
        <w:numPr>
          <w:ilvl w:val="0"/>
          <w:numId w:val="16"/>
        </w:numPr>
        <w:spacing w:after="0"/>
        <w:rPr>
          <w:rFonts w:ascii="Calibri" w:eastAsia="Calibri" w:hAnsi="Calibri" w:cs="Calibri"/>
        </w:rPr>
      </w:pPr>
      <w:r w:rsidRPr="005F7B38">
        <w:rPr>
          <w:rFonts w:ascii="Calibri" w:eastAsia="Calibri" w:hAnsi="Calibri" w:cs="Calibri"/>
          <w:i/>
          <w:iCs/>
        </w:rPr>
        <w:t>Thank you:</w:t>
      </w:r>
      <w:r>
        <w:rPr>
          <w:rFonts w:ascii="Calibri" w:eastAsia="Calibri" w:hAnsi="Calibri" w:cs="Calibri"/>
        </w:rPr>
        <w:t xml:space="preserve"> </w:t>
      </w:r>
      <w:r w:rsidRPr="00EF5B7A">
        <w:rPr>
          <w:rFonts w:ascii="Calibri" w:eastAsia="Calibri" w:hAnsi="Calibri" w:cs="Calibri"/>
        </w:rPr>
        <w:t>Thank you for your time and openness to sharing your experiences. Your responses will play an important role in our understanding of how NSF interprets and applies the Broader Impacts review criterion across its work.</w:t>
      </w:r>
      <w:r>
        <w:rPr>
          <w:rFonts w:ascii="Calibri" w:eastAsia="Calibri" w:hAnsi="Calibri" w:cs="Calibri"/>
        </w:rPr>
        <w:t xml:space="preserve"> If you would like to share additional feedback on the topics we discussed today, you are welcome to email my colleague Robert Lynn-Green who sent you the calendar invite for this meeting.</w:t>
      </w:r>
    </w:p>
    <w:p w:rsidR="004C5E0A" w:rsidP="1D7FB134" w14:paraId="42E196D8" w14:textId="27636A68">
      <w:pPr>
        <w:rPr>
          <w:rFonts w:ascii="Calibri" w:eastAsia="Calibri" w:hAnsi="Calibri" w:cs="Calibri"/>
        </w:rPr>
      </w:pPr>
    </w:p>
    <w:p w:rsidR="004C5E0A" w:rsidP="006369A4" w14:paraId="445276A2" w14:textId="03045B7E">
      <w:pPr>
        <w:rPr>
          <w:b/>
          <w:u w:val="single"/>
        </w:rPr>
      </w:pPr>
      <w:r w:rsidRPr="72E0A4DA">
        <w:rPr>
          <w:b/>
          <w:bCs/>
          <w:u w:val="single"/>
        </w:rPr>
        <w:t xml:space="preserve">Closing </w:t>
      </w:r>
      <w:r w:rsidRPr="72E0A4DA" w:rsidR="52741885">
        <w:rPr>
          <w:b/>
          <w:bCs/>
          <w:u w:val="single"/>
        </w:rPr>
        <w:t>(facilitator comments to all partic</w:t>
      </w:r>
      <w:r w:rsidRPr="72E0A4DA" w:rsidR="38F354F6">
        <w:rPr>
          <w:b/>
          <w:bCs/>
          <w:u w:val="single"/>
        </w:rPr>
        <w:t>i</w:t>
      </w:r>
      <w:r w:rsidRPr="72E0A4DA" w:rsidR="52741885">
        <w:rPr>
          <w:b/>
          <w:bCs/>
          <w:u w:val="single"/>
        </w:rPr>
        <w:t>pants)</w:t>
      </w:r>
    </w:p>
    <w:p w:rsidR="004C5E0A" w:rsidP="006369A4" w14:paraId="099425BC" w14:textId="77777777">
      <w:r>
        <w:t>To close, thank the participants for sharing their experiences and perspectives. Thank the moderators and recorders/note takers. End with an opportunity for participants to ask questions of you, time permitting.</w:t>
      </w:r>
    </w:p>
    <w:p w:rsidR="00DB50DF" w:rsidP="006369A4" w14:paraId="6A21B078" w14:textId="77777777">
      <w:pPr>
        <w:rPr>
          <w:b/>
          <w:bCs/>
          <w:u w:val="single"/>
        </w:rPr>
      </w:pPr>
    </w:p>
    <w:p w:rsidR="004C5E0A" w:rsidP="006369A4" w14:paraId="35B7FA10" w14:textId="73A136E4">
      <w:pPr>
        <w:rPr>
          <w:b/>
          <w:u w:val="single"/>
        </w:rPr>
      </w:pPr>
      <w:r w:rsidRPr="72E0A4DA">
        <w:rPr>
          <w:b/>
          <w:bCs/>
          <w:u w:val="single"/>
        </w:rPr>
        <w:t xml:space="preserve">Moderator </w:t>
      </w:r>
      <w:r w:rsidR="002028BF">
        <w:rPr>
          <w:b/>
          <w:bCs/>
          <w:u w:val="single"/>
        </w:rPr>
        <w:t>Best Practices</w:t>
      </w:r>
      <w:r w:rsidRPr="72E0A4DA">
        <w:rPr>
          <w:b/>
          <w:bCs/>
          <w:u w:val="single"/>
        </w:rPr>
        <w:t xml:space="preserve"> </w:t>
      </w:r>
      <w:r w:rsidRPr="72E0A4DA" w:rsidR="057A4241">
        <w:rPr>
          <w:b/>
          <w:bCs/>
          <w:u w:val="single"/>
        </w:rPr>
        <w:t>(internal guidance/training for focus group facilitators)</w:t>
      </w:r>
    </w:p>
    <w:p w:rsidR="00105425" w:rsidP="006369A4" w14:paraId="565DAB56" w14:textId="77777777">
      <w:r>
        <w:t xml:space="preserve">The person conducting the focus group will be referred to as the ‘moderator.’ The first skill in moderating is the ability to “initiate and maintain a conversation with a stranger” (Frey &amp; Oishi, 1995). A good moderator uses the following skills: </w:t>
      </w:r>
    </w:p>
    <w:p w:rsidR="00105425" w:rsidP="00105425" w14:paraId="5518F712" w14:textId="1A100868">
      <w:pPr>
        <w:pStyle w:val="ListParagraph"/>
        <w:numPr>
          <w:ilvl w:val="0"/>
          <w:numId w:val="18"/>
        </w:numPr>
      </w:pPr>
      <w:r>
        <w:t xml:space="preserve">Be mentally prepared. </w:t>
      </w:r>
    </w:p>
    <w:p w:rsidR="00105425" w:rsidP="00105425" w14:paraId="47EE155B" w14:textId="25250F6B">
      <w:pPr>
        <w:pStyle w:val="ListParagraph"/>
        <w:numPr>
          <w:ilvl w:val="1"/>
          <w:numId w:val="20"/>
        </w:numPr>
      </w:pPr>
      <w:r>
        <w:t xml:space="preserve">Be alert, friendly and free from distractions. </w:t>
      </w:r>
    </w:p>
    <w:p w:rsidR="00105425" w:rsidP="00105425" w14:paraId="4E048273" w14:textId="2F142F8A">
      <w:pPr>
        <w:pStyle w:val="ListParagraph"/>
        <w:numPr>
          <w:ilvl w:val="1"/>
          <w:numId w:val="20"/>
        </w:numPr>
      </w:pPr>
      <w:r>
        <w:t xml:space="preserve">Listen. </w:t>
      </w:r>
    </w:p>
    <w:p w:rsidR="00105425" w:rsidP="00105425" w14:paraId="7F07B9D4" w14:textId="5B51F860">
      <w:pPr>
        <w:pStyle w:val="ListParagraph"/>
        <w:numPr>
          <w:ilvl w:val="1"/>
          <w:numId w:val="20"/>
        </w:numPr>
      </w:pPr>
      <w:r>
        <w:t xml:space="preserve">Be completely familiar with questions. </w:t>
      </w:r>
    </w:p>
    <w:p w:rsidR="00105425" w:rsidP="00105425" w14:paraId="68B3A884" w14:textId="77777777">
      <w:pPr>
        <w:pStyle w:val="ListParagraph"/>
        <w:numPr>
          <w:ilvl w:val="0"/>
          <w:numId w:val="18"/>
        </w:numPr>
      </w:pPr>
      <w:r>
        <w:t>T</w:t>
      </w:r>
      <w:r w:rsidR="006369A4">
        <w:t>echniques</w:t>
      </w:r>
      <w:r>
        <w:t xml:space="preserve"> for engaging all participants</w:t>
      </w:r>
      <w:r w:rsidR="006369A4">
        <w:t xml:space="preserve"> —</w:t>
      </w:r>
    </w:p>
    <w:p w:rsidR="00105425" w:rsidP="00105425" w14:paraId="3324A9F6" w14:textId="3AABB7B7">
      <w:pPr>
        <w:pStyle w:val="ListParagraph"/>
        <w:numPr>
          <w:ilvl w:val="1"/>
          <w:numId w:val="21"/>
        </w:numPr>
      </w:pPr>
      <w:r>
        <w:t xml:space="preserve">“Let’s take the next four minutes to silently write ideas for this question. [After four minutes] Now, I would like each person to share one idea at a time.” </w:t>
      </w:r>
    </w:p>
    <w:p w:rsidR="00105425" w:rsidP="00105425" w14:paraId="2C38164D" w14:textId="3999ED37">
      <w:pPr>
        <w:pStyle w:val="ListParagraph"/>
        <w:numPr>
          <w:ilvl w:val="0"/>
          <w:numId w:val="18"/>
        </w:numPr>
      </w:pPr>
      <w:r>
        <w:t xml:space="preserve">Control your reactions. </w:t>
      </w:r>
    </w:p>
    <w:p w:rsidR="00105425" w:rsidP="00105425" w14:paraId="16E55515" w14:textId="40B1BA83">
      <w:pPr>
        <w:pStyle w:val="ListParagraph"/>
        <w:numPr>
          <w:ilvl w:val="1"/>
          <w:numId w:val="22"/>
        </w:numPr>
      </w:pPr>
      <w:r>
        <w:t xml:space="preserve">Remain neutral; don’t evaluate or judge in any capacity. </w:t>
      </w:r>
    </w:p>
    <w:p w:rsidR="00105425" w:rsidP="00105425" w14:paraId="7E15F845" w14:textId="4A2CF428">
      <w:pPr>
        <w:pStyle w:val="ListParagraph"/>
        <w:numPr>
          <w:ilvl w:val="1"/>
          <w:numId w:val="22"/>
        </w:numPr>
      </w:pPr>
      <w:r>
        <w:t xml:space="preserve">Keep your opinion to yourself. </w:t>
      </w:r>
    </w:p>
    <w:p w:rsidR="00105425" w:rsidP="00105425" w14:paraId="2A886828" w14:textId="76118E2F">
      <w:pPr>
        <w:pStyle w:val="ListParagraph"/>
        <w:numPr>
          <w:ilvl w:val="1"/>
          <w:numId w:val="22"/>
        </w:numPr>
      </w:pPr>
      <w:r>
        <w:t xml:space="preserve">Never say “that’s good” or “excellent.” Nod your head to encourage dialogue but don’t show agreement with an idea. </w:t>
      </w:r>
    </w:p>
    <w:p w:rsidR="00105425" w:rsidP="00105425" w14:paraId="6DFC58A8" w14:textId="21E1076B">
      <w:pPr>
        <w:pStyle w:val="ListParagraph"/>
        <w:numPr>
          <w:ilvl w:val="1"/>
          <w:numId w:val="22"/>
        </w:numPr>
      </w:pPr>
      <w:r>
        <w:t xml:space="preserve">Think about what you are communicating verbally and nonverbally. </w:t>
      </w:r>
    </w:p>
    <w:p w:rsidR="00105425" w:rsidP="00105425" w14:paraId="70F23507" w14:textId="4135A701">
      <w:pPr>
        <w:pStyle w:val="ListParagraph"/>
        <w:numPr>
          <w:ilvl w:val="0"/>
          <w:numId w:val="18"/>
        </w:numPr>
      </w:pPr>
      <w:r>
        <w:t xml:space="preserve">Keep listening. </w:t>
      </w:r>
    </w:p>
    <w:p w:rsidR="00105425" w:rsidP="00105425" w14:paraId="0FBD05AF" w14:textId="4A8F1F08">
      <w:pPr>
        <w:pStyle w:val="ListParagraph"/>
        <w:numPr>
          <w:ilvl w:val="1"/>
          <w:numId w:val="23"/>
        </w:numPr>
      </w:pPr>
      <w:r>
        <w:t xml:space="preserve">Do not defend or justify. </w:t>
      </w:r>
    </w:p>
    <w:p w:rsidR="00105425" w:rsidP="00105425" w14:paraId="65E1C335" w14:textId="5E40CFF4">
      <w:pPr>
        <w:pStyle w:val="ListParagraph"/>
        <w:numPr>
          <w:ilvl w:val="1"/>
          <w:numId w:val="23"/>
        </w:numPr>
      </w:pPr>
      <w:r>
        <w:t xml:space="preserve">If a participant seems especially emotional (angry, euphoric, etc.), ask the person to describe how they feel. </w:t>
      </w:r>
    </w:p>
    <w:p w:rsidR="00105425" w:rsidP="00105425" w14:paraId="3280074B" w14:textId="2EE703FE">
      <w:pPr>
        <w:pStyle w:val="ListParagraph"/>
        <w:numPr>
          <w:ilvl w:val="1"/>
          <w:numId w:val="23"/>
        </w:numPr>
      </w:pPr>
      <w:r>
        <w:t xml:space="preserve">Validate by saying, “I understand why you would feel that way. Tell me more.” </w:t>
      </w:r>
    </w:p>
    <w:p w:rsidR="00105425" w:rsidP="00105425" w14:paraId="69DFA3B0" w14:textId="4C022F7A">
      <w:pPr>
        <w:pStyle w:val="ListParagraph"/>
        <w:numPr>
          <w:ilvl w:val="1"/>
          <w:numId w:val="23"/>
        </w:numPr>
      </w:pPr>
      <w:r>
        <w:t xml:space="preserve">Validate by saying, “We’re trying to get as much information as possible, so I appreciate you. Would anyone else like to share?” </w:t>
      </w:r>
    </w:p>
    <w:p w:rsidR="00105425" w:rsidP="00105425" w14:paraId="2971530C" w14:textId="390D0E29">
      <w:pPr>
        <w:pStyle w:val="ListParagraph"/>
        <w:numPr>
          <w:ilvl w:val="0"/>
          <w:numId w:val="18"/>
        </w:numPr>
      </w:pPr>
      <w:r>
        <w:t xml:space="preserve">Offer appropriate questions. </w:t>
      </w:r>
    </w:p>
    <w:p w:rsidR="00105425" w:rsidP="00105425" w14:paraId="37E82D47" w14:textId="0424E8FD">
      <w:pPr>
        <w:pStyle w:val="ListParagraph"/>
        <w:numPr>
          <w:ilvl w:val="1"/>
          <w:numId w:val="24"/>
        </w:numPr>
      </w:pPr>
      <w:r>
        <w:t xml:space="preserve">Use pauses and probes. </w:t>
      </w:r>
    </w:p>
    <w:p w:rsidR="00105425" w:rsidP="00105425" w14:paraId="4E307402" w14:textId="164B8B02">
      <w:pPr>
        <w:pStyle w:val="ListParagraph"/>
        <w:numPr>
          <w:ilvl w:val="1"/>
          <w:numId w:val="24"/>
        </w:numPr>
      </w:pPr>
      <w:r>
        <w:t xml:space="preserve">Ask your question then </w:t>
      </w:r>
      <w:r>
        <w:t>pause</w:t>
      </w:r>
      <w:r>
        <w:t xml:space="preserve">. </w:t>
      </w:r>
    </w:p>
    <w:p w:rsidR="00105425" w:rsidP="00105425" w14:paraId="1AFF8E89" w14:textId="7E3BCE89">
      <w:pPr>
        <w:pStyle w:val="ListParagraph"/>
        <w:numPr>
          <w:ilvl w:val="1"/>
          <w:numId w:val="24"/>
        </w:numPr>
      </w:pPr>
      <w:r>
        <w:t xml:space="preserve">Don’t talk to fill the silence — allow people to think about the question. </w:t>
      </w:r>
    </w:p>
    <w:p w:rsidR="00105425" w:rsidP="00105425" w14:paraId="38A30A50" w14:textId="1DC6EDE2">
      <w:pPr>
        <w:pStyle w:val="ListParagraph"/>
        <w:numPr>
          <w:ilvl w:val="1"/>
          <w:numId w:val="24"/>
        </w:numPr>
      </w:pPr>
      <w:r>
        <w:t xml:space="preserve">After someone stops speaking and no one else responds, wait 5 seconds, then call on someone else to comment. </w:t>
      </w:r>
    </w:p>
    <w:p w:rsidR="00105425" w:rsidP="00105425" w14:paraId="6FA8C43A" w14:textId="5F311222">
      <w:pPr>
        <w:pStyle w:val="ListParagraph"/>
        <w:numPr>
          <w:ilvl w:val="1"/>
          <w:numId w:val="24"/>
        </w:numPr>
      </w:pPr>
      <w:r>
        <w:t xml:space="preserve">Probes: </w:t>
      </w:r>
    </w:p>
    <w:p w:rsidR="00105425" w:rsidP="00105425" w14:paraId="25D43576" w14:textId="12A2984D">
      <w:pPr>
        <w:pStyle w:val="ListParagraph"/>
        <w:numPr>
          <w:ilvl w:val="2"/>
          <w:numId w:val="18"/>
        </w:numPr>
      </w:pPr>
      <w:r>
        <w:t>“Would you explain further?”</w:t>
      </w:r>
    </w:p>
    <w:p w:rsidR="00105425" w:rsidP="00105425" w14:paraId="63E3BC51" w14:textId="4FABF8E1">
      <w:pPr>
        <w:pStyle w:val="ListParagraph"/>
        <w:numPr>
          <w:ilvl w:val="2"/>
          <w:numId w:val="18"/>
        </w:numPr>
      </w:pPr>
      <w:r>
        <w:t xml:space="preserve">“Tell me more.” or “Would you provide an example?” </w:t>
      </w:r>
    </w:p>
    <w:p w:rsidR="00105425" w:rsidP="00105425" w14:paraId="7EFCC8B9" w14:textId="346011E9">
      <w:pPr>
        <w:pStyle w:val="ListParagraph"/>
        <w:numPr>
          <w:ilvl w:val="2"/>
          <w:numId w:val="18"/>
        </w:numPr>
      </w:pPr>
      <w:r>
        <w:t xml:space="preserve">“I don’t understand. Tell me more.” </w:t>
      </w:r>
    </w:p>
    <w:p w:rsidR="00105425" w:rsidP="00105425" w14:paraId="0DCA0A23" w14:textId="2455EFE5">
      <w:pPr>
        <w:pStyle w:val="ListParagraph"/>
        <w:numPr>
          <w:ilvl w:val="2"/>
          <w:numId w:val="18"/>
        </w:numPr>
      </w:pPr>
      <w:r>
        <w:t xml:space="preserve">Repeat the question. </w:t>
      </w:r>
    </w:p>
    <w:p w:rsidR="00105425" w:rsidP="00105425" w14:paraId="0EEA7D92" w14:textId="41337A9A">
      <w:pPr>
        <w:pStyle w:val="ListParagraph"/>
        <w:numPr>
          <w:ilvl w:val="2"/>
          <w:numId w:val="18"/>
        </w:numPr>
      </w:pPr>
      <w:r>
        <w:t xml:space="preserve">Repeat the reply. </w:t>
      </w:r>
    </w:p>
    <w:p w:rsidR="00105425" w:rsidP="00105425" w14:paraId="2EC2F180" w14:textId="6497A283">
      <w:pPr>
        <w:pStyle w:val="ListParagraph"/>
        <w:numPr>
          <w:ilvl w:val="0"/>
          <w:numId w:val="18"/>
        </w:numPr>
      </w:pPr>
      <w:r>
        <w:t xml:space="preserve">Be flexible and consistent. </w:t>
      </w:r>
    </w:p>
    <w:p w:rsidR="00105425" w:rsidP="00105425" w14:paraId="252047DD" w14:textId="1F4FB5F6">
      <w:pPr>
        <w:pStyle w:val="ListParagraph"/>
        <w:numPr>
          <w:ilvl w:val="1"/>
          <w:numId w:val="25"/>
        </w:numPr>
      </w:pPr>
      <w:r>
        <w:t xml:space="preserve">Moderators balance flexibility in questioning with consistency between and among different focus groups. </w:t>
      </w:r>
    </w:p>
    <w:p w:rsidR="006369A4" w:rsidP="00105425" w14:paraId="662147D5" w14:textId="6C789ECB">
      <w:pPr>
        <w:pStyle w:val="ListParagraph"/>
        <w:numPr>
          <w:ilvl w:val="1"/>
          <w:numId w:val="25"/>
        </w:numPr>
      </w:pPr>
      <w:r>
        <w:t xml:space="preserve">If everyone has spoken, ask if there’s anything else, then move on to the next question. Participants should be having a conversation with each other; you are listening to that </w:t>
      </w:r>
      <w:r>
        <w:t>conversation</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14:paraId="1DA8A9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rsidP="00D11859" w14:paraId="470C0A5D" w14:textId="0E6F42CB">
    <w:pPr>
      <w:pStyle w:val="Footer"/>
    </w:pPr>
    <w:bookmarkStart w:id="0" w:name="TITUS1FooterPrimary"/>
    <w:r w:rsidRPr="007779A9">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14:paraId="61EEA1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14:paraId="3E99FF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rsidP="00D11859" w14:paraId="36D5D1F2" w14:textId="3D981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1859" w14:paraId="11FE4E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1B1607"/>
    <w:multiLevelType w:val="hybridMultilevel"/>
    <w:tmpl w:val="D7A0B736"/>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4740B"/>
    <w:multiLevelType w:val="hybridMultilevel"/>
    <w:tmpl w:val="27A433E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C1398B"/>
    <w:multiLevelType w:val="hybridMultilevel"/>
    <w:tmpl w:val="8354B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53044F"/>
    <w:multiLevelType w:val="hybridMultilevel"/>
    <w:tmpl w:val="0DC6D78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E79F3"/>
    <w:multiLevelType w:val="hybridMultilevel"/>
    <w:tmpl w:val="5824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215E69"/>
    <w:multiLevelType w:val="hybridMultilevel"/>
    <w:tmpl w:val="40B0F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750A15"/>
    <w:multiLevelType w:val="hybridMultilevel"/>
    <w:tmpl w:val="F412EC4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C93F64"/>
    <w:multiLevelType w:val="hybridMultilevel"/>
    <w:tmpl w:val="E8B6300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19551D"/>
    <w:multiLevelType w:val="hybridMultilevel"/>
    <w:tmpl w:val="0C822E9E"/>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404F7"/>
    <w:multiLevelType w:val="hybridMultilevel"/>
    <w:tmpl w:val="6BB6B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7790CC"/>
    <w:multiLevelType w:val="hybridMultilevel"/>
    <w:tmpl w:val="E58E2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5F08A1"/>
    <w:multiLevelType w:val="hybridMultilevel"/>
    <w:tmpl w:val="54B2A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A11BFC"/>
    <w:multiLevelType w:val="hybridMultilevel"/>
    <w:tmpl w:val="0FB4C9F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634BCE"/>
    <w:multiLevelType w:val="hybridMultilevel"/>
    <w:tmpl w:val="96108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4645901"/>
    <w:multiLevelType w:val="hybridMultilevel"/>
    <w:tmpl w:val="7C44B222"/>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D5EEDB"/>
    <w:multiLevelType w:val="hybridMultilevel"/>
    <w:tmpl w:val="831431C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B5423C"/>
    <w:multiLevelType w:val="hybridMultilevel"/>
    <w:tmpl w:val="8354B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AA591C"/>
    <w:multiLevelType w:val="hybridMultilevel"/>
    <w:tmpl w:val="C722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FA6052"/>
    <w:multiLevelType w:val="hybridMultilevel"/>
    <w:tmpl w:val="DC8C8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4396A2"/>
    <w:multiLevelType w:val="hybridMultilevel"/>
    <w:tmpl w:val="2A184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D9E2473"/>
    <w:multiLevelType w:val="hybridMultilevel"/>
    <w:tmpl w:val="67E42CF0"/>
    <w:lvl w:ilvl="0">
      <w:start w:val="1"/>
      <w:numFmt w:val="lowerRoman"/>
      <w:lvlText w:val="%1."/>
      <w:lvlJc w:val="right"/>
      <w:pPr>
        <w:ind w:left="2880" w:hanging="360"/>
      </w:pPr>
    </w:lvl>
    <w:lvl w:ilvl="1">
      <w:start w:val="1"/>
      <w:numFmt w:val="lowerLetter"/>
      <w:lvlText w:val="%2."/>
      <w:lvlJc w:val="right"/>
      <w:pPr>
        <w:ind w:left="2160" w:hanging="360"/>
      </w:pPr>
    </w:lvl>
    <w:lvl w:ilvl="2">
      <w:start w:val="1"/>
      <w:numFmt w:val="lowerRoman"/>
      <w:lvlText w:val="%3."/>
      <w:lvlJc w:val="right"/>
      <w:pPr>
        <w:ind w:left="2880" w:hanging="360"/>
      </w:pPr>
    </w:lvl>
    <w:lvl w:ilvl="3">
      <w:start w:val="1"/>
      <w:numFmt w:val="lowerRoman"/>
      <w:lvlText w:val="%4."/>
      <w:lvlJc w:val="right"/>
      <w:pPr>
        <w:ind w:left="2880" w:hanging="360"/>
      </w:pPr>
    </w:lvl>
    <w:lvl w:ilvl="4">
      <w:start w:val="1"/>
      <w:numFmt w:val="lowerRoman"/>
      <w:lvlText w:val="%5."/>
      <w:lvlJc w:val="right"/>
      <w:pPr>
        <w:ind w:left="2880" w:hanging="360"/>
      </w:pPr>
    </w:lvl>
    <w:lvl w:ilvl="5">
      <w:start w:val="1"/>
      <w:numFmt w:val="lowerRoman"/>
      <w:lvlText w:val="%6."/>
      <w:lvlJc w:val="right"/>
      <w:pPr>
        <w:ind w:left="2880" w:hanging="360"/>
      </w:pPr>
    </w:lvl>
    <w:lvl w:ilvl="6">
      <w:start w:val="1"/>
      <w:numFmt w:val="lowerRoman"/>
      <w:lvlText w:val="%7."/>
      <w:lvlJc w:val="right"/>
      <w:pPr>
        <w:ind w:left="2880" w:hanging="360"/>
      </w:pPr>
    </w:lvl>
    <w:lvl w:ilvl="7">
      <w:start w:val="1"/>
      <w:numFmt w:val="lowerRoman"/>
      <w:lvlText w:val="%8."/>
      <w:lvlJc w:val="right"/>
      <w:pPr>
        <w:ind w:left="2880" w:hanging="360"/>
      </w:pPr>
    </w:lvl>
    <w:lvl w:ilvl="8">
      <w:start w:val="1"/>
      <w:numFmt w:val="lowerRoman"/>
      <w:lvlText w:val="%9."/>
      <w:lvlJc w:val="right"/>
      <w:pPr>
        <w:ind w:left="2880" w:hanging="360"/>
      </w:pPr>
    </w:lvl>
  </w:abstractNum>
  <w:abstractNum w:abstractNumId="21">
    <w:nsid w:val="422A1240"/>
    <w:multiLevelType w:val="hybridMultilevel"/>
    <w:tmpl w:val="96AAA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3656B6"/>
    <w:multiLevelType w:val="hybridMultilevel"/>
    <w:tmpl w:val="B12C8F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2E1A581"/>
    <w:multiLevelType w:val="hybridMultilevel"/>
    <w:tmpl w:val="11B25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C38AF1"/>
    <w:multiLevelType w:val="hybridMultilevel"/>
    <w:tmpl w:val="08DE78C2"/>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F97815"/>
    <w:multiLevelType w:val="hybridMultilevel"/>
    <w:tmpl w:val="D342047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CE4DCE"/>
    <w:multiLevelType w:val="hybridMultilevel"/>
    <w:tmpl w:val="DA14CF7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3FA3D9"/>
    <w:multiLevelType w:val="hybridMultilevel"/>
    <w:tmpl w:val="91CE063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015B97"/>
    <w:multiLevelType w:val="hybridMultilevel"/>
    <w:tmpl w:val="0886755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4681A5"/>
    <w:multiLevelType w:val="hybridMultilevel"/>
    <w:tmpl w:val="2FB23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D5879DD"/>
    <w:multiLevelType w:val="hybridMultilevel"/>
    <w:tmpl w:val="F74CE50E"/>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0E03C7"/>
    <w:multiLevelType w:val="hybridMultilevel"/>
    <w:tmpl w:val="25E64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C52B39"/>
    <w:multiLevelType w:val="hybridMultilevel"/>
    <w:tmpl w:val="32681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604DC6D"/>
    <w:multiLevelType w:val="hybridMultilevel"/>
    <w:tmpl w:val="E0B40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A02F178"/>
    <w:multiLevelType w:val="hybridMultilevel"/>
    <w:tmpl w:val="3880E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F10343B"/>
    <w:multiLevelType w:val="hybridMultilevel"/>
    <w:tmpl w:val="4C98BFA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4D2B25"/>
    <w:multiLevelType w:val="hybridMultilevel"/>
    <w:tmpl w:val="F5DC9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341897"/>
    <w:multiLevelType w:val="hybridMultilevel"/>
    <w:tmpl w:val="6F5A381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820FE2"/>
    <w:multiLevelType w:val="hybridMultilevel"/>
    <w:tmpl w:val="E89AEF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84D2D0B"/>
    <w:multiLevelType w:val="hybridMultilevel"/>
    <w:tmpl w:val="67FA50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A8B4214"/>
    <w:multiLevelType w:val="hybridMultilevel"/>
    <w:tmpl w:val="C106AC8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1C719D"/>
    <w:multiLevelType w:val="hybridMultilevel"/>
    <w:tmpl w:val="C6089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7A2EC2"/>
    <w:multiLevelType w:val="hybridMultilevel"/>
    <w:tmpl w:val="9EC2E78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316FD8"/>
    <w:multiLevelType w:val="hybridMultilevel"/>
    <w:tmpl w:val="E714998C"/>
    <w:lvl w:ilvl="0">
      <w:start w:val="0"/>
      <w:numFmt w:val="bullet"/>
      <w:lvlText w:val="•"/>
      <w:lvlJc w:val="left"/>
      <w:pPr>
        <w:ind w:left="1080" w:hanging="72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Symbol" w:hAnsi="Symbol"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F9EFE"/>
    <w:multiLevelType w:val="hybridMultilevel"/>
    <w:tmpl w:val="45985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BA82129"/>
    <w:multiLevelType w:val="hybridMultilevel"/>
    <w:tmpl w:val="ADD076AE"/>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F46413"/>
    <w:multiLevelType w:val="hybridMultilevel"/>
    <w:tmpl w:val="F4F056F8"/>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b w:val="0"/>
        <w:b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FFDC5D"/>
    <w:multiLevelType w:val="hybridMultilevel"/>
    <w:tmpl w:val="EB7472F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526D68"/>
    <w:multiLevelType w:val="hybridMultilevel"/>
    <w:tmpl w:val="E5CC59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E12446"/>
    <w:multiLevelType w:val="hybridMultilevel"/>
    <w:tmpl w:val="201AD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5971076">
    <w:abstractNumId w:val="32"/>
  </w:num>
  <w:num w:numId="2" w16cid:durableId="532110883">
    <w:abstractNumId w:val="36"/>
  </w:num>
  <w:num w:numId="3" w16cid:durableId="561258751">
    <w:abstractNumId w:val="1"/>
  </w:num>
  <w:num w:numId="4" w16cid:durableId="1314337379">
    <w:abstractNumId w:val="24"/>
  </w:num>
  <w:num w:numId="5" w16cid:durableId="833450909">
    <w:abstractNumId w:val="0"/>
  </w:num>
  <w:num w:numId="6" w16cid:durableId="1996369535">
    <w:abstractNumId w:val="26"/>
  </w:num>
  <w:num w:numId="7" w16cid:durableId="1399784168">
    <w:abstractNumId w:val="35"/>
  </w:num>
  <w:num w:numId="8" w16cid:durableId="1206022852">
    <w:abstractNumId w:val="44"/>
  </w:num>
  <w:num w:numId="9" w16cid:durableId="114258918">
    <w:abstractNumId w:val="12"/>
  </w:num>
  <w:num w:numId="10" w16cid:durableId="127093054">
    <w:abstractNumId w:val="42"/>
  </w:num>
  <w:num w:numId="11" w16cid:durableId="177352816">
    <w:abstractNumId w:val="47"/>
  </w:num>
  <w:num w:numId="12" w16cid:durableId="471993296">
    <w:abstractNumId w:val="15"/>
  </w:num>
  <w:num w:numId="13" w16cid:durableId="82145046">
    <w:abstractNumId w:val="27"/>
  </w:num>
  <w:num w:numId="14" w16cid:durableId="1448967526">
    <w:abstractNumId w:val="33"/>
  </w:num>
  <w:num w:numId="15" w16cid:durableId="132060563">
    <w:abstractNumId w:val="40"/>
  </w:num>
  <w:num w:numId="16" w16cid:durableId="216354358">
    <w:abstractNumId w:val="5"/>
  </w:num>
  <w:num w:numId="17" w16cid:durableId="1329165341">
    <w:abstractNumId w:val="21"/>
  </w:num>
  <w:num w:numId="18" w16cid:durableId="24142916">
    <w:abstractNumId w:val="28"/>
  </w:num>
  <w:num w:numId="19" w16cid:durableId="2046324209">
    <w:abstractNumId w:val="6"/>
  </w:num>
  <w:num w:numId="20" w16cid:durableId="207838672">
    <w:abstractNumId w:val="37"/>
  </w:num>
  <w:num w:numId="21" w16cid:durableId="129322576">
    <w:abstractNumId w:val="8"/>
  </w:num>
  <w:num w:numId="22" w16cid:durableId="65959076">
    <w:abstractNumId w:val="3"/>
  </w:num>
  <w:num w:numId="23" w16cid:durableId="1809518028">
    <w:abstractNumId w:val="30"/>
  </w:num>
  <w:num w:numId="24" w16cid:durableId="395520575">
    <w:abstractNumId w:val="25"/>
  </w:num>
  <w:num w:numId="25" w16cid:durableId="1401756138">
    <w:abstractNumId w:val="45"/>
  </w:num>
  <w:num w:numId="26" w16cid:durableId="536355256">
    <w:abstractNumId w:val="2"/>
  </w:num>
  <w:num w:numId="27" w16cid:durableId="1185552863">
    <w:abstractNumId w:val="16"/>
  </w:num>
  <w:num w:numId="28" w16cid:durableId="1172530155">
    <w:abstractNumId w:val="48"/>
  </w:num>
  <w:num w:numId="29" w16cid:durableId="1189954989">
    <w:abstractNumId w:val="17"/>
  </w:num>
  <w:num w:numId="30" w16cid:durableId="1278440838">
    <w:abstractNumId w:val="10"/>
  </w:num>
  <w:num w:numId="31" w16cid:durableId="1991324983">
    <w:abstractNumId w:val="4"/>
  </w:num>
  <w:num w:numId="32" w16cid:durableId="1234006089">
    <w:abstractNumId w:val="34"/>
  </w:num>
  <w:num w:numId="33" w16cid:durableId="2134983220">
    <w:abstractNumId w:val="29"/>
  </w:num>
  <w:num w:numId="34" w16cid:durableId="21172084">
    <w:abstractNumId w:val="23"/>
  </w:num>
  <w:num w:numId="35" w16cid:durableId="778988139">
    <w:abstractNumId w:val="7"/>
  </w:num>
  <w:num w:numId="36" w16cid:durableId="1461147226">
    <w:abstractNumId w:val="19"/>
  </w:num>
  <w:num w:numId="37" w16cid:durableId="1884320684">
    <w:abstractNumId w:val="13"/>
  </w:num>
  <w:num w:numId="38" w16cid:durableId="1425875572">
    <w:abstractNumId w:val="14"/>
  </w:num>
  <w:num w:numId="39" w16cid:durableId="1162936827">
    <w:abstractNumId w:val="20"/>
  </w:num>
  <w:num w:numId="40" w16cid:durableId="1035420950">
    <w:abstractNumId w:val="43"/>
  </w:num>
  <w:num w:numId="41" w16cid:durableId="936788905">
    <w:abstractNumId w:val="39"/>
  </w:num>
  <w:num w:numId="42" w16cid:durableId="1321083038">
    <w:abstractNumId w:val="9"/>
  </w:num>
  <w:num w:numId="43" w16cid:durableId="39256851">
    <w:abstractNumId w:val="11"/>
  </w:num>
  <w:num w:numId="44" w16cid:durableId="2064211696">
    <w:abstractNumId w:val="41"/>
  </w:num>
  <w:num w:numId="45" w16cid:durableId="874003891">
    <w:abstractNumId w:val="18"/>
  </w:num>
  <w:num w:numId="46" w16cid:durableId="1797067131">
    <w:abstractNumId w:val="22"/>
  </w:num>
  <w:num w:numId="47" w16cid:durableId="735786247">
    <w:abstractNumId w:val="49"/>
  </w:num>
  <w:num w:numId="48" w16cid:durableId="248543762">
    <w:abstractNumId w:val="31"/>
  </w:num>
  <w:num w:numId="49" w16cid:durableId="79372982">
    <w:abstractNumId w:val="38"/>
  </w:num>
  <w:num w:numId="50" w16cid:durableId="100497723">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lisa Steele">
    <w15:presenceInfo w15:providerId="None" w15:userId="Elisa Ste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A4"/>
    <w:rsid w:val="000019C2"/>
    <w:rsid w:val="00002BF0"/>
    <w:rsid w:val="00004835"/>
    <w:rsid w:val="00017A30"/>
    <w:rsid w:val="000205F0"/>
    <w:rsid w:val="000252B9"/>
    <w:rsid w:val="00033BA1"/>
    <w:rsid w:val="000351A6"/>
    <w:rsid w:val="000444BF"/>
    <w:rsid w:val="000539B4"/>
    <w:rsid w:val="0005735D"/>
    <w:rsid w:val="00063B09"/>
    <w:rsid w:val="00065B7F"/>
    <w:rsid w:val="000732EF"/>
    <w:rsid w:val="00081071"/>
    <w:rsid w:val="0008223B"/>
    <w:rsid w:val="00082D31"/>
    <w:rsid w:val="000840F5"/>
    <w:rsid w:val="0009015C"/>
    <w:rsid w:val="000A1A3F"/>
    <w:rsid w:val="000A70CE"/>
    <w:rsid w:val="000B295A"/>
    <w:rsid w:val="000B4818"/>
    <w:rsid w:val="000B57C7"/>
    <w:rsid w:val="000C255E"/>
    <w:rsid w:val="000F3098"/>
    <w:rsid w:val="000F3E47"/>
    <w:rsid w:val="00100FB7"/>
    <w:rsid w:val="00102D33"/>
    <w:rsid w:val="00104184"/>
    <w:rsid w:val="00105425"/>
    <w:rsid w:val="001069AB"/>
    <w:rsid w:val="00124709"/>
    <w:rsid w:val="00124F06"/>
    <w:rsid w:val="00127D9A"/>
    <w:rsid w:val="001410E6"/>
    <w:rsid w:val="001526C8"/>
    <w:rsid w:val="00155F2D"/>
    <w:rsid w:val="001566AA"/>
    <w:rsid w:val="001637E7"/>
    <w:rsid w:val="0017136F"/>
    <w:rsid w:val="0017343C"/>
    <w:rsid w:val="0017666D"/>
    <w:rsid w:val="0018399F"/>
    <w:rsid w:val="00187467"/>
    <w:rsid w:val="001877A8"/>
    <w:rsid w:val="001B354F"/>
    <w:rsid w:val="001B3684"/>
    <w:rsid w:val="001B61B0"/>
    <w:rsid w:val="001F70EC"/>
    <w:rsid w:val="002028BF"/>
    <w:rsid w:val="00206735"/>
    <w:rsid w:val="00207D6F"/>
    <w:rsid w:val="00211790"/>
    <w:rsid w:val="002133FE"/>
    <w:rsid w:val="002154B0"/>
    <w:rsid w:val="00215613"/>
    <w:rsid w:val="00216CE1"/>
    <w:rsid w:val="00222D13"/>
    <w:rsid w:val="00226C25"/>
    <w:rsid w:val="002278EE"/>
    <w:rsid w:val="00240BAE"/>
    <w:rsid w:val="00251C50"/>
    <w:rsid w:val="00265E05"/>
    <w:rsid w:val="00271339"/>
    <w:rsid w:val="00292183"/>
    <w:rsid w:val="00292DBC"/>
    <w:rsid w:val="00294484"/>
    <w:rsid w:val="002A2C1C"/>
    <w:rsid w:val="002A5EBC"/>
    <w:rsid w:val="002B6307"/>
    <w:rsid w:val="002C45B5"/>
    <w:rsid w:val="002C6D4C"/>
    <w:rsid w:val="002D03A9"/>
    <w:rsid w:val="002E07D9"/>
    <w:rsid w:val="0031027A"/>
    <w:rsid w:val="003155F0"/>
    <w:rsid w:val="00321274"/>
    <w:rsid w:val="003244D6"/>
    <w:rsid w:val="003314FD"/>
    <w:rsid w:val="003325C7"/>
    <w:rsid w:val="00333C11"/>
    <w:rsid w:val="00335572"/>
    <w:rsid w:val="003425D0"/>
    <w:rsid w:val="00346FE2"/>
    <w:rsid w:val="00350C51"/>
    <w:rsid w:val="00357CD2"/>
    <w:rsid w:val="003644B0"/>
    <w:rsid w:val="0038237E"/>
    <w:rsid w:val="003839C3"/>
    <w:rsid w:val="003902EE"/>
    <w:rsid w:val="003932E5"/>
    <w:rsid w:val="00394971"/>
    <w:rsid w:val="00396DC6"/>
    <w:rsid w:val="003C50FE"/>
    <w:rsid w:val="003D4EC8"/>
    <w:rsid w:val="003D5571"/>
    <w:rsid w:val="003D7FD5"/>
    <w:rsid w:val="003E217D"/>
    <w:rsid w:val="003E32B1"/>
    <w:rsid w:val="003E5E1F"/>
    <w:rsid w:val="003F5271"/>
    <w:rsid w:val="0040030E"/>
    <w:rsid w:val="00406C2F"/>
    <w:rsid w:val="00406C82"/>
    <w:rsid w:val="00413E5C"/>
    <w:rsid w:val="00422A32"/>
    <w:rsid w:val="00433650"/>
    <w:rsid w:val="0046172C"/>
    <w:rsid w:val="0047090B"/>
    <w:rsid w:val="00471664"/>
    <w:rsid w:val="00475D67"/>
    <w:rsid w:val="00481903"/>
    <w:rsid w:val="004856EF"/>
    <w:rsid w:val="00490302"/>
    <w:rsid w:val="00493F73"/>
    <w:rsid w:val="004A2EDF"/>
    <w:rsid w:val="004A66AB"/>
    <w:rsid w:val="004B1B44"/>
    <w:rsid w:val="004B4BBF"/>
    <w:rsid w:val="004C30F4"/>
    <w:rsid w:val="004C459A"/>
    <w:rsid w:val="004C4C2A"/>
    <w:rsid w:val="004C5E0A"/>
    <w:rsid w:val="004C72E2"/>
    <w:rsid w:val="004D4EFD"/>
    <w:rsid w:val="004E28D3"/>
    <w:rsid w:val="004E6921"/>
    <w:rsid w:val="004E6FCB"/>
    <w:rsid w:val="004E719E"/>
    <w:rsid w:val="004E7D5D"/>
    <w:rsid w:val="004F00EA"/>
    <w:rsid w:val="00502306"/>
    <w:rsid w:val="00512E2A"/>
    <w:rsid w:val="00513435"/>
    <w:rsid w:val="00517816"/>
    <w:rsid w:val="005266A4"/>
    <w:rsid w:val="00527A9D"/>
    <w:rsid w:val="00530D22"/>
    <w:rsid w:val="00530DC5"/>
    <w:rsid w:val="00531D66"/>
    <w:rsid w:val="005325C1"/>
    <w:rsid w:val="00533B1C"/>
    <w:rsid w:val="00537BF8"/>
    <w:rsid w:val="0054656F"/>
    <w:rsid w:val="005535E4"/>
    <w:rsid w:val="00562867"/>
    <w:rsid w:val="00562A30"/>
    <w:rsid w:val="00565D8B"/>
    <w:rsid w:val="00574998"/>
    <w:rsid w:val="00590153"/>
    <w:rsid w:val="00590787"/>
    <w:rsid w:val="005A0251"/>
    <w:rsid w:val="005A3374"/>
    <w:rsid w:val="005A4388"/>
    <w:rsid w:val="005A6112"/>
    <w:rsid w:val="005B0117"/>
    <w:rsid w:val="005B7D88"/>
    <w:rsid w:val="005C200D"/>
    <w:rsid w:val="005C2FF3"/>
    <w:rsid w:val="005C3746"/>
    <w:rsid w:val="005C52E5"/>
    <w:rsid w:val="005D2604"/>
    <w:rsid w:val="005E3668"/>
    <w:rsid w:val="005F2747"/>
    <w:rsid w:val="005F426B"/>
    <w:rsid w:val="005F5AA9"/>
    <w:rsid w:val="005F6691"/>
    <w:rsid w:val="005F7B38"/>
    <w:rsid w:val="00600525"/>
    <w:rsid w:val="00601BBD"/>
    <w:rsid w:val="00603865"/>
    <w:rsid w:val="00614BA4"/>
    <w:rsid w:val="00630A4C"/>
    <w:rsid w:val="00633EEC"/>
    <w:rsid w:val="00634FAB"/>
    <w:rsid w:val="006369A4"/>
    <w:rsid w:val="00644397"/>
    <w:rsid w:val="00647CF9"/>
    <w:rsid w:val="0065267B"/>
    <w:rsid w:val="00656DB1"/>
    <w:rsid w:val="00663350"/>
    <w:rsid w:val="00675AB7"/>
    <w:rsid w:val="006809A5"/>
    <w:rsid w:val="006811A5"/>
    <w:rsid w:val="00685C2D"/>
    <w:rsid w:val="006A5A7B"/>
    <w:rsid w:val="006A74F4"/>
    <w:rsid w:val="006B0814"/>
    <w:rsid w:val="006C2853"/>
    <w:rsid w:val="006C4492"/>
    <w:rsid w:val="006C595A"/>
    <w:rsid w:val="006C711C"/>
    <w:rsid w:val="006D1CBD"/>
    <w:rsid w:val="006D2940"/>
    <w:rsid w:val="006D2B9D"/>
    <w:rsid w:val="006E6BA4"/>
    <w:rsid w:val="006F0D14"/>
    <w:rsid w:val="006F504E"/>
    <w:rsid w:val="006F7BD6"/>
    <w:rsid w:val="006F7CAD"/>
    <w:rsid w:val="00702080"/>
    <w:rsid w:val="00715184"/>
    <w:rsid w:val="00736FD8"/>
    <w:rsid w:val="00740BC7"/>
    <w:rsid w:val="00743818"/>
    <w:rsid w:val="00743A0B"/>
    <w:rsid w:val="007554F9"/>
    <w:rsid w:val="00772BB2"/>
    <w:rsid w:val="007779A9"/>
    <w:rsid w:val="007841DF"/>
    <w:rsid w:val="007A79E5"/>
    <w:rsid w:val="007B1BB7"/>
    <w:rsid w:val="007B5526"/>
    <w:rsid w:val="007C1A09"/>
    <w:rsid w:val="007C216C"/>
    <w:rsid w:val="007C621B"/>
    <w:rsid w:val="007D11FB"/>
    <w:rsid w:val="007D3382"/>
    <w:rsid w:val="007D4337"/>
    <w:rsid w:val="007D6572"/>
    <w:rsid w:val="007E0492"/>
    <w:rsid w:val="007E2457"/>
    <w:rsid w:val="007E6834"/>
    <w:rsid w:val="00811501"/>
    <w:rsid w:val="008167E1"/>
    <w:rsid w:val="00816D59"/>
    <w:rsid w:val="0083772D"/>
    <w:rsid w:val="00844A8E"/>
    <w:rsid w:val="00844B3A"/>
    <w:rsid w:val="0085474E"/>
    <w:rsid w:val="00863D60"/>
    <w:rsid w:val="00866FE4"/>
    <w:rsid w:val="0088347B"/>
    <w:rsid w:val="008837A9"/>
    <w:rsid w:val="0089534D"/>
    <w:rsid w:val="00896578"/>
    <w:rsid w:val="008A2364"/>
    <w:rsid w:val="008B41AB"/>
    <w:rsid w:val="008D56C5"/>
    <w:rsid w:val="008D5E72"/>
    <w:rsid w:val="008D6DC0"/>
    <w:rsid w:val="008E019E"/>
    <w:rsid w:val="008E12F3"/>
    <w:rsid w:val="008F34D0"/>
    <w:rsid w:val="00905184"/>
    <w:rsid w:val="00910F1D"/>
    <w:rsid w:val="00911276"/>
    <w:rsid w:val="00911488"/>
    <w:rsid w:val="0092342A"/>
    <w:rsid w:val="0093274E"/>
    <w:rsid w:val="00934003"/>
    <w:rsid w:val="00937F6E"/>
    <w:rsid w:val="00955B17"/>
    <w:rsid w:val="00956CBA"/>
    <w:rsid w:val="00967443"/>
    <w:rsid w:val="0097798C"/>
    <w:rsid w:val="009818DA"/>
    <w:rsid w:val="00993984"/>
    <w:rsid w:val="00994580"/>
    <w:rsid w:val="009A13DA"/>
    <w:rsid w:val="009A6411"/>
    <w:rsid w:val="009C34A1"/>
    <w:rsid w:val="009C6A31"/>
    <w:rsid w:val="009D2F52"/>
    <w:rsid w:val="009F401C"/>
    <w:rsid w:val="009F5695"/>
    <w:rsid w:val="00A01394"/>
    <w:rsid w:val="00A16D65"/>
    <w:rsid w:val="00A373F1"/>
    <w:rsid w:val="00A4743F"/>
    <w:rsid w:val="00A56FDA"/>
    <w:rsid w:val="00A85A09"/>
    <w:rsid w:val="00A87DE5"/>
    <w:rsid w:val="00A93A43"/>
    <w:rsid w:val="00AB1254"/>
    <w:rsid w:val="00AB49E5"/>
    <w:rsid w:val="00AC1F5B"/>
    <w:rsid w:val="00AD07D8"/>
    <w:rsid w:val="00AD2D94"/>
    <w:rsid w:val="00AE4B9D"/>
    <w:rsid w:val="00B02086"/>
    <w:rsid w:val="00B031BC"/>
    <w:rsid w:val="00B05DBB"/>
    <w:rsid w:val="00B124F5"/>
    <w:rsid w:val="00B22F5E"/>
    <w:rsid w:val="00B26995"/>
    <w:rsid w:val="00B34EC2"/>
    <w:rsid w:val="00B4395E"/>
    <w:rsid w:val="00B45870"/>
    <w:rsid w:val="00B46BC8"/>
    <w:rsid w:val="00B47672"/>
    <w:rsid w:val="00B56518"/>
    <w:rsid w:val="00B57053"/>
    <w:rsid w:val="00B761F5"/>
    <w:rsid w:val="00B775BA"/>
    <w:rsid w:val="00B836EB"/>
    <w:rsid w:val="00B902C8"/>
    <w:rsid w:val="00B94DE9"/>
    <w:rsid w:val="00BA69D6"/>
    <w:rsid w:val="00BB4E96"/>
    <w:rsid w:val="00BC5B31"/>
    <w:rsid w:val="00BD708D"/>
    <w:rsid w:val="00BE0398"/>
    <w:rsid w:val="00BE3416"/>
    <w:rsid w:val="00BE4D77"/>
    <w:rsid w:val="00BE5440"/>
    <w:rsid w:val="00BF4F3C"/>
    <w:rsid w:val="00C041C9"/>
    <w:rsid w:val="00C05790"/>
    <w:rsid w:val="00C108EF"/>
    <w:rsid w:val="00C21153"/>
    <w:rsid w:val="00C21FDA"/>
    <w:rsid w:val="00C22985"/>
    <w:rsid w:val="00C26714"/>
    <w:rsid w:val="00C32E34"/>
    <w:rsid w:val="00C36C48"/>
    <w:rsid w:val="00C40442"/>
    <w:rsid w:val="00C5050B"/>
    <w:rsid w:val="00C54332"/>
    <w:rsid w:val="00C60197"/>
    <w:rsid w:val="00C64C70"/>
    <w:rsid w:val="00C67848"/>
    <w:rsid w:val="00C749D5"/>
    <w:rsid w:val="00C77265"/>
    <w:rsid w:val="00C83B1F"/>
    <w:rsid w:val="00C91111"/>
    <w:rsid w:val="00CA0847"/>
    <w:rsid w:val="00CA1C9F"/>
    <w:rsid w:val="00CA401D"/>
    <w:rsid w:val="00CA63C9"/>
    <w:rsid w:val="00CA7EEF"/>
    <w:rsid w:val="00CB201A"/>
    <w:rsid w:val="00CB42E8"/>
    <w:rsid w:val="00CD59AE"/>
    <w:rsid w:val="00CE15EE"/>
    <w:rsid w:val="00CE2611"/>
    <w:rsid w:val="00CE5B5A"/>
    <w:rsid w:val="00CF01CA"/>
    <w:rsid w:val="00CF5B0C"/>
    <w:rsid w:val="00CF66FA"/>
    <w:rsid w:val="00CF7E0E"/>
    <w:rsid w:val="00D03847"/>
    <w:rsid w:val="00D05642"/>
    <w:rsid w:val="00D11859"/>
    <w:rsid w:val="00D11C9E"/>
    <w:rsid w:val="00D150D1"/>
    <w:rsid w:val="00D271C3"/>
    <w:rsid w:val="00D305B5"/>
    <w:rsid w:val="00D31582"/>
    <w:rsid w:val="00D323EF"/>
    <w:rsid w:val="00D42D38"/>
    <w:rsid w:val="00D443AA"/>
    <w:rsid w:val="00D56748"/>
    <w:rsid w:val="00D64CAE"/>
    <w:rsid w:val="00D81345"/>
    <w:rsid w:val="00D84148"/>
    <w:rsid w:val="00D85142"/>
    <w:rsid w:val="00D85A08"/>
    <w:rsid w:val="00D86310"/>
    <w:rsid w:val="00D91579"/>
    <w:rsid w:val="00DA2319"/>
    <w:rsid w:val="00DA4218"/>
    <w:rsid w:val="00DA77B3"/>
    <w:rsid w:val="00DB117A"/>
    <w:rsid w:val="00DB50DF"/>
    <w:rsid w:val="00DB573C"/>
    <w:rsid w:val="00DB71BF"/>
    <w:rsid w:val="00DC17F7"/>
    <w:rsid w:val="00DC6A76"/>
    <w:rsid w:val="00DF279E"/>
    <w:rsid w:val="00E00550"/>
    <w:rsid w:val="00E00D26"/>
    <w:rsid w:val="00E17D99"/>
    <w:rsid w:val="00E203FD"/>
    <w:rsid w:val="00E210A4"/>
    <w:rsid w:val="00E406C5"/>
    <w:rsid w:val="00E473D0"/>
    <w:rsid w:val="00E50CA9"/>
    <w:rsid w:val="00E51717"/>
    <w:rsid w:val="00E85DBC"/>
    <w:rsid w:val="00EA3C4A"/>
    <w:rsid w:val="00EA72F4"/>
    <w:rsid w:val="00EB2CB8"/>
    <w:rsid w:val="00EB3199"/>
    <w:rsid w:val="00EB49E3"/>
    <w:rsid w:val="00ED3545"/>
    <w:rsid w:val="00EE1A7F"/>
    <w:rsid w:val="00EE29E5"/>
    <w:rsid w:val="00EE359F"/>
    <w:rsid w:val="00EE365D"/>
    <w:rsid w:val="00EF5B7A"/>
    <w:rsid w:val="00F105EF"/>
    <w:rsid w:val="00F115FE"/>
    <w:rsid w:val="00F17D94"/>
    <w:rsid w:val="00F25151"/>
    <w:rsid w:val="00F26E95"/>
    <w:rsid w:val="00F35595"/>
    <w:rsid w:val="00F37B4A"/>
    <w:rsid w:val="00F5341A"/>
    <w:rsid w:val="00F54B04"/>
    <w:rsid w:val="00F63D03"/>
    <w:rsid w:val="00F642E3"/>
    <w:rsid w:val="00F66E3C"/>
    <w:rsid w:val="00F6768D"/>
    <w:rsid w:val="00F72708"/>
    <w:rsid w:val="00F800F8"/>
    <w:rsid w:val="00F82681"/>
    <w:rsid w:val="00F878F8"/>
    <w:rsid w:val="00FA38D3"/>
    <w:rsid w:val="00FA4D02"/>
    <w:rsid w:val="00FA5F4A"/>
    <w:rsid w:val="00FA7C01"/>
    <w:rsid w:val="00FC4B0B"/>
    <w:rsid w:val="00FC69A7"/>
    <w:rsid w:val="00FD0543"/>
    <w:rsid w:val="00FD7AA7"/>
    <w:rsid w:val="00FE2F56"/>
    <w:rsid w:val="00FF009B"/>
    <w:rsid w:val="014A6F98"/>
    <w:rsid w:val="0246BADF"/>
    <w:rsid w:val="027919D0"/>
    <w:rsid w:val="02BFD869"/>
    <w:rsid w:val="02D1E043"/>
    <w:rsid w:val="0481EC72"/>
    <w:rsid w:val="057A4241"/>
    <w:rsid w:val="05C1C6CE"/>
    <w:rsid w:val="06417517"/>
    <w:rsid w:val="06421D33"/>
    <w:rsid w:val="0699599F"/>
    <w:rsid w:val="06E44FE0"/>
    <w:rsid w:val="08AE0507"/>
    <w:rsid w:val="09CEECA2"/>
    <w:rsid w:val="0B0A58E9"/>
    <w:rsid w:val="0B62A986"/>
    <w:rsid w:val="0C8C529D"/>
    <w:rsid w:val="0C94320D"/>
    <w:rsid w:val="0CB0CF26"/>
    <w:rsid w:val="0D832EA8"/>
    <w:rsid w:val="0EE1C2CF"/>
    <w:rsid w:val="0EEDD7BA"/>
    <w:rsid w:val="0F4BF105"/>
    <w:rsid w:val="11126D89"/>
    <w:rsid w:val="11915EE0"/>
    <w:rsid w:val="11CB5CDE"/>
    <w:rsid w:val="121C4F2F"/>
    <w:rsid w:val="122A8515"/>
    <w:rsid w:val="1290C5F7"/>
    <w:rsid w:val="12E4565D"/>
    <w:rsid w:val="13042D61"/>
    <w:rsid w:val="13C04ACF"/>
    <w:rsid w:val="13E729A2"/>
    <w:rsid w:val="142DDB93"/>
    <w:rsid w:val="1513AD08"/>
    <w:rsid w:val="1517BC69"/>
    <w:rsid w:val="15868513"/>
    <w:rsid w:val="1602A706"/>
    <w:rsid w:val="16A86B18"/>
    <w:rsid w:val="16EBF1D0"/>
    <w:rsid w:val="16F4B8E0"/>
    <w:rsid w:val="17980D9F"/>
    <w:rsid w:val="18F1CF8D"/>
    <w:rsid w:val="18FB48BE"/>
    <w:rsid w:val="192BF07A"/>
    <w:rsid w:val="1AF22BF8"/>
    <w:rsid w:val="1D7FB134"/>
    <w:rsid w:val="1D88D16B"/>
    <w:rsid w:val="1E5FD4F5"/>
    <w:rsid w:val="1E87C328"/>
    <w:rsid w:val="1F3907C9"/>
    <w:rsid w:val="1F5161E5"/>
    <w:rsid w:val="1F8DA397"/>
    <w:rsid w:val="205F8329"/>
    <w:rsid w:val="2075CC94"/>
    <w:rsid w:val="20981E0D"/>
    <w:rsid w:val="224AB8BA"/>
    <w:rsid w:val="226A73D3"/>
    <w:rsid w:val="22F001CC"/>
    <w:rsid w:val="22F4FC0A"/>
    <w:rsid w:val="233474AC"/>
    <w:rsid w:val="2360767C"/>
    <w:rsid w:val="238628F7"/>
    <w:rsid w:val="2397F0CD"/>
    <w:rsid w:val="23B123C2"/>
    <w:rsid w:val="25EB2213"/>
    <w:rsid w:val="25F8221F"/>
    <w:rsid w:val="26126108"/>
    <w:rsid w:val="261285E8"/>
    <w:rsid w:val="26438EF2"/>
    <w:rsid w:val="26B18C15"/>
    <w:rsid w:val="26E54D3D"/>
    <w:rsid w:val="27A03BC9"/>
    <w:rsid w:val="27AE3169"/>
    <w:rsid w:val="27F21E48"/>
    <w:rsid w:val="284D5C76"/>
    <w:rsid w:val="28523993"/>
    <w:rsid w:val="2880DFAD"/>
    <w:rsid w:val="28FA1440"/>
    <w:rsid w:val="29236F12"/>
    <w:rsid w:val="2A15B5FA"/>
    <w:rsid w:val="2B748566"/>
    <w:rsid w:val="2BCB70A5"/>
    <w:rsid w:val="2C437F5D"/>
    <w:rsid w:val="2CBE3381"/>
    <w:rsid w:val="2CC7B17F"/>
    <w:rsid w:val="2D318F8F"/>
    <w:rsid w:val="2DB5F4F8"/>
    <w:rsid w:val="2EF80D83"/>
    <w:rsid w:val="2F09FED6"/>
    <w:rsid w:val="2F379E68"/>
    <w:rsid w:val="2FAB4DAE"/>
    <w:rsid w:val="3144F300"/>
    <w:rsid w:val="316735D4"/>
    <w:rsid w:val="31D56CA3"/>
    <w:rsid w:val="323D1492"/>
    <w:rsid w:val="3300DB19"/>
    <w:rsid w:val="330F1433"/>
    <w:rsid w:val="33F1A325"/>
    <w:rsid w:val="340B0F8B"/>
    <w:rsid w:val="3463146E"/>
    <w:rsid w:val="37785A0B"/>
    <w:rsid w:val="3792A8D3"/>
    <w:rsid w:val="38241D86"/>
    <w:rsid w:val="389EEFC9"/>
    <w:rsid w:val="38F354F6"/>
    <w:rsid w:val="3A01D16D"/>
    <w:rsid w:val="3BA7EBA5"/>
    <w:rsid w:val="3BBC0E83"/>
    <w:rsid w:val="3CC54704"/>
    <w:rsid w:val="3D05EA71"/>
    <w:rsid w:val="3D7285CC"/>
    <w:rsid w:val="3DCFE383"/>
    <w:rsid w:val="3E1DBF24"/>
    <w:rsid w:val="3F93E783"/>
    <w:rsid w:val="40B9D24F"/>
    <w:rsid w:val="40EC53D4"/>
    <w:rsid w:val="412C4440"/>
    <w:rsid w:val="41CEA2CA"/>
    <w:rsid w:val="422CA9B2"/>
    <w:rsid w:val="42816741"/>
    <w:rsid w:val="42B1F713"/>
    <w:rsid w:val="43332E1D"/>
    <w:rsid w:val="43410B43"/>
    <w:rsid w:val="43E1A270"/>
    <w:rsid w:val="4407E8A0"/>
    <w:rsid w:val="446939F7"/>
    <w:rsid w:val="45644A74"/>
    <w:rsid w:val="45A81273"/>
    <w:rsid w:val="45D98517"/>
    <w:rsid w:val="46979E4C"/>
    <w:rsid w:val="46FEA532"/>
    <w:rsid w:val="47001AD5"/>
    <w:rsid w:val="471CE19C"/>
    <w:rsid w:val="47813E6E"/>
    <w:rsid w:val="481A0247"/>
    <w:rsid w:val="489BEB36"/>
    <w:rsid w:val="489CDA5F"/>
    <w:rsid w:val="49457F45"/>
    <w:rsid w:val="4B623643"/>
    <w:rsid w:val="4BA4E712"/>
    <w:rsid w:val="4C3FA480"/>
    <w:rsid w:val="4DEA26A2"/>
    <w:rsid w:val="4F85F703"/>
    <w:rsid w:val="5018180A"/>
    <w:rsid w:val="505D2D02"/>
    <w:rsid w:val="509C40C3"/>
    <w:rsid w:val="50C3A913"/>
    <w:rsid w:val="50D50F20"/>
    <w:rsid w:val="5129C7BC"/>
    <w:rsid w:val="51C07FE6"/>
    <w:rsid w:val="51DA50F3"/>
    <w:rsid w:val="524ABB02"/>
    <w:rsid w:val="52741885"/>
    <w:rsid w:val="52E99995"/>
    <w:rsid w:val="52FBD01E"/>
    <w:rsid w:val="5519256B"/>
    <w:rsid w:val="55309E25"/>
    <w:rsid w:val="57D0E463"/>
    <w:rsid w:val="57EFF923"/>
    <w:rsid w:val="5850321C"/>
    <w:rsid w:val="5A60FFA4"/>
    <w:rsid w:val="5C11E301"/>
    <w:rsid w:val="5C2A7712"/>
    <w:rsid w:val="5CF6CBD4"/>
    <w:rsid w:val="5D56A967"/>
    <w:rsid w:val="5DE7220F"/>
    <w:rsid w:val="5E794316"/>
    <w:rsid w:val="5F04685A"/>
    <w:rsid w:val="6131336F"/>
    <w:rsid w:val="62083BC6"/>
    <w:rsid w:val="628CDC07"/>
    <w:rsid w:val="62B50F6C"/>
    <w:rsid w:val="6319E16E"/>
    <w:rsid w:val="63CB72F6"/>
    <w:rsid w:val="6498CE54"/>
    <w:rsid w:val="653FDC88"/>
    <w:rsid w:val="65E85559"/>
    <w:rsid w:val="668F2709"/>
    <w:rsid w:val="66DBACE9"/>
    <w:rsid w:val="66F8FC1E"/>
    <w:rsid w:val="679E8076"/>
    <w:rsid w:val="67B7C66F"/>
    <w:rsid w:val="68865037"/>
    <w:rsid w:val="68E54369"/>
    <w:rsid w:val="6905F2AF"/>
    <w:rsid w:val="6923D42B"/>
    <w:rsid w:val="692D657E"/>
    <w:rsid w:val="69EA4BCB"/>
    <w:rsid w:val="69FC727E"/>
    <w:rsid w:val="6A8A62F6"/>
    <w:rsid w:val="6B2CA644"/>
    <w:rsid w:val="6BBDF0F9"/>
    <w:rsid w:val="6CF2F63F"/>
    <w:rsid w:val="6E156B77"/>
    <w:rsid w:val="6EF108CC"/>
    <w:rsid w:val="6F6C8C71"/>
    <w:rsid w:val="6F7BD14E"/>
    <w:rsid w:val="6FDF3C19"/>
    <w:rsid w:val="709B7A9F"/>
    <w:rsid w:val="70D24FD4"/>
    <w:rsid w:val="72140F60"/>
    <w:rsid w:val="72E0A4DA"/>
    <w:rsid w:val="7308ADF4"/>
    <w:rsid w:val="737FE8A2"/>
    <w:rsid w:val="73D75362"/>
    <w:rsid w:val="744E1252"/>
    <w:rsid w:val="7481259F"/>
    <w:rsid w:val="74DEFC81"/>
    <w:rsid w:val="754EF0B3"/>
    <w:rsid w:val="7598CBC5"/>
    <w:rsid w:val="763E6468"/>
    <w:rsid w:val="767ACCE2"/>
    <w:rsid w:val="770C96D2"/>
    <w:rsid w:val="77A5F27F"/>
    <w:rsid w:val="77DF07E1"/>
    <w:rsid w:val="78DE10F1"/>
    <w:rsid w:val="7977E770"/>
    <w:rsid w:val="797B5A1F"/>
    <w:rsid w:val="7A748E03"/>
    <w:rsid w:val="7B994006"/>
    <w:rsid w:val="7BD5E5C3"/>
    <w:rsid w:val="7C1AF6C8"/>
    <w:rsid w:val="7C9C9C7E"/>
    <w:rsid w:val="7E1228B8"/>
    <w:rsid w:val="7E70BEA6"/>
    <w:rsid w:val="7FEDDE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88300D"/>
  <w15:chartTrackingRefBased/>
  <w15:docId w15:val="{508492F4-A5E2-4F8B-A81B-F6391213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1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369A4"/>
    <w:pPr>
      <w:ind w:left="720"/>
      <w:contextualSpacing/>
    </w:pPr>
  </w:style>
  <w:style w:type="character" w:styleId="CommentReference">
    <w:name w:val="annotation reference"/>
    <w:basedOn w:val="DefaultParagraphFont"/>
    <w:semiHidden/>
    <w:unhideWhenUsed/>
    <w:rsid w:val="006C2853"/>
    <w:rPr>
      <w:sz w:val="16"/>
      <w:szCs w:val="16"/>
    </w:rPr>
  </w:style>
  <w:style w:type="paragraph" w:styleId="CommentText">
    <w:name w:val="annotation text"/>
    <w:basedOn w:val="Normal"/>
    <w:link w:val="CommentTextChar"/>
    <w:unhideWhenUsed/>
    <w:rsid w:val="006C2853"/>
    <w:pPr>
      <w:spacing w:line="240" w:lineRule="auto"/>
    </w:pPr>
    <w:rPr>
      <w:sz w:val="20"/>
      <w:szCs w:val="20"/>
    </w:rPr>
  </w:style>
  <w:style w:type="character" w:customStyle="1" w:styleId="CommentTextChar">
    <w:name w:val="Comment Text Char"/>
    <w:basedOn w:val="DefaultParagraphFont"/>
    <w:link w:val="CommentText"/>
    <w:rsid w:val="006C2853"/>
    <w:rPr>
      <w:sz w:val="20"/>
      <w:szCs w:val="20"/>
    </w:rPr>
  </w:style>
  <w:style w:type="paragraph" w:styleId="CommentSubject">
    <w:name w:val="annotation subject"/>
    <w:basedOn w:val="CommentText"/>
    <w:next w:val="CommentText"/>
    <w:link w:val="CommentSubjectChar"/>
    <w:uiPriority w:val="99"/>
    <w:semiHidden/>
    <w:unhideWhenUsed/>
    <w:rsid w:val="006C2853"/>
    <w:rPr>
      <w:b/>
      <w:bCs/>
    </w:rPr>
  </w:style>
  <w:style w:type="character" w:customStyle="1" w:styleId="CommentSubjectChar">
    <w:name w:val="Comment Subject Char"/>
    <w:basedOn w:val="CommentTextChar"/>
    <w:link w:val="CommentSubject"/>
    <w:uiPriority w:val="99"/>
    <w:semiHidden/>
    <w:rsid w:val="006C2853"/>
    <w:rPr>
      <w:b/>
      <w:bCs/>
      <w:sz w:val="20"/>
      <w:szCs w:val="20"/>
    </w:rPr>
  </w:style>
  <w:style w:type="paragraph" w:styleId="Revision">
    <w:name w:val="Revision"/>
    <w:hidden/>
    <w:uiPriority w:val="99"/>
    <w:semiHidden/>
    <w:rsid w:val="005C3746"/>
    <w:pPr>
      <w:spacing w:after="0" w:line="240" w:lineRule="auto"/>
    </w:pPr>
  </w:style>
  <w:style w:type="character" w:styleId="Mention">
    <w:name w:val="Mention"/>
    <w:basedOn w:val="DefaultParagraphFont"/>
    <w:uiPriority w:val="99"/>
    <w:unhideWhenUsed/>
    <w:rsid w:val="00E203FD"/>
    <w:rPr>
      <w:color w:val="2B579A"/>
      <w:shd w:val="clear" w:color="auto" w:fill="E6E6E6"/>
    </w:rPr>
  </w:style>
  <w:style w:type="character" w:customStyle="1" w:styleId="normaltextrun">
    <w:name w:val="normaltextrun"/>
    <w:basedOn w:val="DefaultParagraphFont"/>
    <w:rsid w:val="00512E2A"/>
  </w:style>
  <w:style w:type="character" w:customStyle="1" w:styleId="eop">
    <w:name w:val="eop"/>
    <w:basedOn w:val="DefaultParagraphFont"/>
    <w:rsid w:val="00512E2A"/>
  </w:style>
  <w:style w:type="character" w:styleId="Hyperlink">
    <w:name w:val="Hyperlink"/>
    <w:basedOn w:val="DefaultParagraphFont"/>
    <w:uiPriority w:val="99"/>
    <w:semiHidden/>
    <w:unhideWhenUsed/>
    <w:rsid w:val="00743A0B"/>
    <w:rPr>
      <w:color w:val="0000FF"/>
      <w:u w:val="single"/>
    </w:rPr>
  </w:style>
  <w:style w:type="character" w:styleId="FollowedHyperlink">
    <w:name w:val="FollowedHyperlink"/>
    <w:basedOn w:val="DefaultParagraphFont"/>
    <w:uiPriority w:val="99"/>
    <w:semiHidden/>
    <w:unhideWhenUsed/>
    <w:rsid w:val="008D6DC0"/>
    <w:rPr>
      <w:color w:val="954F72" w:themeColor="followedHyperlink"/>
      <w:u w:val="single"/>
    </w:rPr>
  </w:style>
  <w:style w:type="paragraph" w:styleId="Header">
    <w:name w:val="header"/>
    <w:basedOn w:val="Normal"/>
    <w:link w:val="HeaderChar"/>
    <w:uiPriority w:val="99"/>
    <w:unhideWhenUsed/>
    <w:rsid w:val="00D1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59"/>
  </w:style>
  <w:style w:type="paragraph" w:styleId="Footer">
    <w:name w:val="footer"/>
    <w:basedOn w:val="Normal"/>
    <w:link w:val="FooterChar"/>
    <w:uiPriority w:val="99"/>
    <w:unhideWhenUsed/>
    <w:rsid w:val="00D1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59"/>
  </w:style>
  <w:style w:type="character" w:customStyle="1" w:styleId="Heading1Char">
    <w:name w:val="Heading 1 Char"/>
    <w:basedOn w:val="DefaultParagraphFont"/>
    <w:link w:val="Heading1"/>
    <w:uiPriority w:val="9"/>
    <w:rsid w:val="006C71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1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qFormat/>
    <w:rsid w:val="0005735D"/>
    <w:pPr>
      <w:widowControl w:val="0"/>
      <w:spacing w:after="180" w:line="30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8e3932-d95b-4819-9e10-16c30b81747d">
      <Terms xmlns="http://schemas.microsoft.com/office/infopath/2007/PartnerControls"/>
    </lcf76f155ced4ddcb4097134ff3c332f>
    <TaxCatchAll xmlns="a9b646e4-390a-4a62-ac50-cdfb61b0419c" xsi:nil="true"/>
    <FileInfo xmlns="088e3932-d95b-4819-9e10-16c30b81747d" xsi:nil="true"/>
    <Status xmlns="088e3932-d95b-4819-9e10-16c30b81747d" xsi:nil="true"/>
    <DataSteward xmlns="088e3932-d95b-4819-9e10-16c30b81747d">
      <UserInfo>
        <DisplayName/>
        <AccountId xsi:nil="true"/>
        <AccountType/>
      </UserInfo>
    </DataSteward>
    <SharedWithUsers xmlns="a9b646e4-390a-4a62-ac50-cdfb61b0419c">
      <UserInfo>
        <DisplayName/>
        <AccountId xsi:nil="true"/>
        <AccountType/>
      </UserInfo>
    </SharedWithUsers>
    <MediaLengthInSeconds xmlns="088e3932-d95b-4819-9e10-16c30b817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14FACB0051149A0640CEDB3C3AABF" ma:contentTypeVersion="19" ma:contentTypeDescription="Create a new document." ma:contentTypeScope="" ma:versionID="38adab03da7c87078454c51b3e516b87">
  <xsd:schema xmlns:xsd="http://www.w3.org/2001/XMLSchema" xmlns:xs="http://www.w3.org/2001/XMLSchema" xmlns:p="http://schemas.microsoft.com/office/2006/metadata/properties" xmlns:ns2="088e3932-d95b-4819-9e10-16c30b81747d" xmlns:ns3="a9b646e4-390a-4a62-ac50-cdfb61b0419c" targetNamespace="http://schemas.microsoft.com/office/2006/metadata/properties" ma:root="true" ma:fieldsID="fd74a77af196492723c1621504d8a310" ns2:_="" ns3:_="">
    <xsd:import namespace="088e3932-d95b-4819-9e10-16c30b81747d"/>
    <xsd:import namespace="a9b646e4-390a-4a62-ac50-cdfb61b04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Status" minOccurs="0"/>
                <xsd:element ref="ns2:FileInfo" minOccurs="0"/>
                <xsd:element ref="ns2:DataStewar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932-d95b-4819-9e10-16c30b817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dexed="true" ma:internalName="Status">
      <xsd:simpleType>
        <xsd:restriction base="dms:Choice">
          <xsd:enumeration value="1. Current"/>
          <xsd:enumeration value="2. Draft"/>
          <xsd:enumeration value="3. Outdated"/>
        </xsd:restriction>
      </xsd:simpleType>
    </xsd:element>
    <xsd:element name="FileInfo" ma:index="23" nillable="true" ma:displayName="File Info" ma:description="A brief description of the file, provenance, limitations, and uses." ma:format="Dropdown" ma:internalName="FileInfo">
      <xsd:simpleType>
        <xsd:restriction base="dms:Text">
          <xsd:maxLength value="255"/>
        </xsd:restriction>
      </xsd:simpleType>
    </xsd:element>
    <xsd:element name="DataSteward" ma:index="24" nillable="true" ma:displayName="Data Steward" ma:description="The person responsible for producing or managing this data source" ma:format="Dropdown" ma:list="UserInfo" ma:SharePointGroup="0" ma:internalName="DataStewar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646e4-390a-4a62-ac50-cdfb61b041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d7b905-5a18-4089-b4e1-b70a5cff2809}" ma:internalName="TaxCatchAll" ma:showField="CatchAllData" ma:web="a9b646e4-390a-4a62-ac50-cdfb61b04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1E428-F62B-42BF-8457-BDC6115DEB7A}">
  <ds:schemaRefs>
    <ds:schemaRef ds:uri="http://schemas.microsoft.com/sharepoint/v3/contenttype/forms"/>
  </ds:schemaRefs>
</ds:datastoreItem>
</file>

<file path=customXml/itemProps2.xml><?xml version="1.0" encoding="utf-8"?>
<ds:datastoreItem xmlns:ds="http://schemas.openxmlformats.org/officeDocument/2006/customXml" ds:itemID="{C88DBD23-A04A-46C3-B0C8-B30CE24F91C8}">
  <ds:schemaRefs>
    <ds:schemaRef ds:uri="http://schemas.microsoft.com/office/2006/metadata/properties"/>
    <ds:schemaRef ds:uri="http://schemas.microsoft.com/office/infopath/2007/PartnerControls"/>
    <ds:schemaRef ds:uri="088e3932-d95b-4819-9e10-16c30b81747d"/>
    <ds:schemaRef ds:uri="a9b646e4-390a-4a62-ac50-cdfb61b0419c"/>
  </ds:schemaRefs>
</ds:datastoreItem>
</file>

<file path=customXml/itemProps3.xml><?xml version="1.0" encoding="utf-8"?>
<ds:datastoreItem xmlns:ds="http://schemas.openxmlformats.org/officeDocument/2006/customXml" ds:itemID="{A91C1B23-41F8-4852-AEB4-AF73CF00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932-d95b-4819-9e10-16c30b81747d"/>
    <ds:schemaRef ds:uri="a9b646e4-390a-4a62-ac50-cdfb61b0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3074</Words>
  <Characters>17528</Characters>
  <Application>Microsoft Office Word</Application>
  <DocSecurity>0</DocSecurity>
  <Lines>146</Lines>
  <Paragraphs>41</Paragraphs>
  <ScaleCrop>false</ScaleCrop>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Plimpton, Suzanne H.</cp:lastModifiedBy>
  <cp:revision>2</cp:revision>
  <dcterms:created xsi:type="dcterms:W3CDTF">2024-02-29T19:50:00Z</dcterms:created>
  <dcterms:modified xsi:type="dcterms:W3CDTF">2024-02-29T19:50:00Z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ainsCUI">
    <vt:lpwstr>No</vt:lpwstr>
  </property>
  <property fmtid="{D5CDD505-2E9C-101B-9397-08002B2CF9AE}" pid="4" name="ContentTypeId">
    <vt:lpwstr>0x01010024814FACB0051149A0640CEDB3C3AABF</vt:lpwstr>
  </property>
  <property fmtid="{D5CDD505-2E9C-101B-9397-08002B2CF9AE}" pid="5" name="GrammarlyDocumentId">
    <vt:lpwstr>a0ca5b64eebd5a5352c33cb366b9c972c96b438d66d6ba297cb7d425481fcb55</vt:lpwstr>
  </property>
  <property fmtid="{D5CDD505-2E9C-101B-9397-08002B2CF9AE}" pid="6" name="MediaServiceImageTags">
    <vt:lpwstr/>
  </property>
  <property fmtid="{D5CDD505-2E9C-101B-9397-08002B2CF9AE}" pid="7" name="Order">
    <vt:r8>2055000</vt:r8>
  </property>
  <property fmtid="{D5CDD505-2E9C-101B-9397-08002B2CF9AE}" pid="8" name="TemplateUrl">
    <vt:lpwstr/>
  </property>
  <property fmtid="{D5CDD505-2E9C-101B-9397-08002B2CF9AE}" pid="9" name="TitusGUID">
    <vt:lpwstr>91b24e13-3245-40f9-a912-bf359e92ac63</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