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66F1" w:rsidP="00F066F1" w14:paraId="42F978BB" w14:textId="77777777">
      <w:pPr>
        <w:tabs>
          <w:tab w:val="left" w:pos="0"/>
        </w:tabs>
        <w:suppressAutoHyphens/>
        <w:rPr>
          <w:rFonts w:ascii="Arial" w:hAnsi="Arial"/>
          <w:sz w:val="16"/>
        </w:rPr>
      </w:pPr>
    </w:p>
    <w:p w:rsidR="00F066F1" w:rsidP="00F066F1" w14:paraId="77997E23" w14:textId="77777777">
      <w:pPr>
        <w:tabs>
          <w:tab w:val="left" w:pos="0"/>
        </w:tabs>
        <w:suppressAutoHyphens/>
        <w:rPr>
          <w:rFonts w:ascii="Arial" w:hAnsi="Arial"/>
          <w:sz w:val="16"/>
        </w:rPr>
      </w:pPr>
    </w:p>
    <w:p w:rsidR="00F066F1" w:rsidP="00F066F1" w14:paraId="56890D9C" w14:textId="77777777">
      <w:pPr>
        <w:tabs>
          <w:tab w:val="left" w:pos="0"/>
        </w:tabs>
        <w:suppressAutoHyphens/>
        <w:rPr>
          <w:rFonts w:ascii="Arial" w:hAnsi="Arial"/>
          <w:sz w:val="16"/>
        </w:rPr>
      </w:pPr>
    </w:p>
    <w:p w:rsidR="00F066F1" w:rsidP="00F066F1" w14:paraId="62DBEE1D" w14:textId="77777777">
      <w:pPr>
        <w:tabs>
          <w:tab w:val="left" w:pos="0"/>
        </w:tabs>
        <w:suppressAutoHyphens/>
        <w:rPr>
          <w:rFonts w:ascii="Arial" w:hAnsi="Arial"/>
          <w:sz w:val="16"/>
        </w:rPr>
      </w:pPr>
    </w:p>
    <w:p w:rsidR="00F066F1" w:rsidP="00F066F1" w14:paraId="2A4AC393" w14:textId="77777777">
      <w:pPr>
        <w:tabs>
          <w:tab w:val="left" w:pos="0"/>
        </w:tabs>
        <w:suppressAutoHyphens/>
        <w:rPr>
          <w:rFonts w:ascii="Arial" w:hAnsi="Arial"/>
          <w:sz w:val="16"/>
        </w:rPr>
      </w:pPr>
    </w:p>
    <w:p w:rsidR="00F066F1" w:rsidP="00F066F1" w14:paraId="113DAD9B" w14:textId="77777777">
      <w:pPr>
        <w:tabs>
          <w:tab w:val="left" w:pos="0"/>
        </w:tabs>
        <w:suppressAutoHyphens/>
        <w:rPr>
          <w:rFonts w:ascii="Arial" w:hAnsi="Arial"/>
          <w:sz w:val="16"/>
        </w:rPr>
      </w:pPr>
      <w:r>
        <w:rPr>
          <w:rFonts w:ascii="Arial" w:hAnsi="Arial"/>
          <w:sz w:val="16"/>
        </w:rPr>
        <w:t>FORM RSA-722</w:t>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OMB No. 1820-0563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Expires xx-xx-</w:t>
      </w:r>
      <w:r>
        <w:rPr>
          <w:rFonts w:ascii="Arial" w:hAnsi="Arial"/>
          <w:sz w:val="16"/>
        </w:rPr>
        <w:t>xxxx</w:t>
      </w:r>
    </w:p>
    <w:p w:rsidR="00F066F1" w:rsidP="00F066F1" w14:paraId="0639C690" w14:textId="77777777">
      <w:pPr>
        <w:tabs>
          <w:tab w:val="center" w:pos="5400"/>
        </w:tabs>
        <w:suppressAutoHyphens/>
        <w:rPr>
          <w:rFonts w:ascii="Arial" w:hAnsi="Arial"/>
          <w:b/>
          <w:sz w:val="16"/>
        </w:rPr>
      </w:pPr>
      <w:r>
        <w:rPr>
          <w:rFonts w:ascii="Arial" w:hAnsi="Arial"/>
          <w:b/>
          <w:sz w:val="16"/>
        </w:rPr>
        <w:tab/>
      </w:r>
    </w:p>
    <w:p w:rsidR="00F066F1" w:rsidP="00F066F1" w14:paraId="71833F14" w14:textId="77777777">
      <w:pPr>
        <w:pStyle w:val="Heading4"/>
      </w:pPr>
      <w:r>
        <w:t>UNITED STATES DEPARTMENT OF EDUCATION</w:t>
      </w:r>
    </w:p>
    <w:p w:rsidR="00F066F1" w:rsidP="00F066F1" w14:paraId="5317C804" w14:textId="77777777">
      <w:pPr>
        <w:pStyle w:val="Heading4"/>
      </w:pPr>
      <w:r>
        <w:t>Office of Special Education and Rehabilitative Services</w:t>
      </w:r>
    </w:p>
    <w:p w:rsidR="00F066F1" w:rsidP="00F066F1" w14:paraId="52613511" w14:textId="77777777">
      <w:pPr>
        <w:tabs>
          <w:tab w:val="center" w:pos="5400"/>
        </w:tabs>
        <w:suppressAutoHyphens/>
        <w:jc w:val="center"/>
        <w:rPr>
          <w:rFonts w:ascii="Arial" w:hAnsi="Arial"/>
          <w:b/>
          <w:sz w:val="16"/>
        </w:rPr>
      </w:pPr>
      <w:r>
        <w:rPr>
          <w:rFonts w:ascii="Arial" w:hAnsi="Arial"/>
          <w:b/>
          <w:sz w:val="16"/>
        </w:rPr>
        <w:t>Rehabilitation Services Administration</w:t>
      </w:r>
    </w:p>
    <w:p w:rsidR="00F066F1" w:rsidP="00F066F1" w14:paraId="763DB16D" w14:textId="77777777">
      <w:pPr>
        <w:tabs>
          <w:tab w:val="center" w:pos="5400"/>
        </w:tabs>
        <w:suppressAutoHyphens/>
        <w:jc w:val="center"/>
        <w:rPr>
          <w:rFonts w:ascii="Arial" w:hAnsi="Arial"/>
          <w:sz w:val="16"/>
        </w:rPr>
      </w:pPr>
      <w:r>
        <w:rPr>
          <w:rFonts w:ascii="Arial" w:hAnsi="Arial"/>
          <w:b/>
          <w:sz w:val="16"/>
        </w:rPr>
        <w:t>Washington, DC  20202</w:t>
      </w:r>
    </w:p>
    <w:p w:rsidR="00F066F1" w:rsidP="00F066F1" w14:paraId="37CCA426" w14:textId="77777777">
      <w:pPr>
        <w:tabs>
          <w:tab w:val="left" w:pos="0"/>
        </w:tabs>
        <w:suppressAutoHyphens/>
        <w:rPr>
          <w:rFonts w:ascii="Arial" w:hAnsi="Arial"/>
        </w:rPr>
      </w:pPr>
    </w:p>
    <w:p w:rsidR="00F066F1" w:rsidP="00F066F1" w14:paraId="40C221E4" w14:textId="77777777">
      <w:pPr>
        <w:tabs>
          <w:tab w:val="center" w:pos="5400"/>
        </w:tabs>
        <w:suppressAutoHyphens/>
        <w:jc w:val="center"/>
        <w:rPr>
          <w:rFonts w:ascii="Arial" w:hAnsi="Arial"/>
        </w:rPr>
      </w:pPr>
      <w:r>
        <w:rPr>
          <w:rFonts w:ascii="Arial" w:hAnsi="Arial"/>
          <w:b/>
          <w:u w:val="single"/>
        </w:rPr>
        <w:t>ANNUAL REPORT ON APPEALS PROCESS</w:t>
      </w:r>
    </w:p>
    <w:p w:rsidR="00F066F1" w:rsidP="00F066F1" w14:paraId="729B0ABB" w14:textId="77777777">
      <w:pPr>
        <w:tabs>
          <w:tab w:val="left" w:pos="0"/>
        </w:tabs>
        <w:suppressAutoHyphens/>
        <w:rPr>
          <w:rFonts w:ascii="Arial" w:hAnsi="Arial"/>
        </w:rPr>
      </w:pPr>
    </w:p>
    <w:p w:rsidR="00F066F1" w:rsidP="00F066F1" w14:paraId="40F79F25" w14:textId="77777777">
      <w:pPr>
        <w:rPr>
          <w:rFonts w:ascii="Arial" w:hAnsi="Arial"/>
          <w:u w:val="single"/>
        </w:rPr>
      </w:pPr>
      <w:r>
        <w:rPr>
          <w:rFonts w:ascii="Arial" w:hAnsi="Arial"/>
        </w:rPr>
        <w:t>State &amp; Agency</w:t>
      </w:r>
      <w:r>
        <w:rPr>
          <w:rFonts w:ascii="Arial" w:hAnsi="Arial"/>
          <w:u w:val="single"/>
        </w:rPr>
        <w:tab/>
      </w:r>
      <w:r>
        <w:rPr>
          <w:rFonts w:ascii="Arial" w:hAnsi="Arial"/>
          <w:u w:val="single"/>
        </w:rPr>
        <w:tab/>
      </w:r>
      <w:r>
        <w:rPr>
          <w:rFonts w:ascii="Arial" w:hAnsi="Arial"/>
          <w:u w:val="single"/>
        </w:rPr>
        <w:tab/>
      </w:r>
      <w:r>
        <w:rPr>
          <w:rFonts w:ascii="Monotype Sorts" w:hAnsi="Monotype Sorts"/>
        </w:rPr>
        <w:t></w:t>
      </w:r>
      <w:r>
        <w:rPr>
          <w:rFonts w:ascii="Arial" w:hAnsi="Arial"/>
        </w:rPr>
        <w:t>General/Combined</w:t>
      </w:r>
      <w:r>
        <w:rPr>
          <w:rFonts w:ascii="Arial" w:hAnsi="Arial"/>
        </w:rPr>
        <w:tab/>
      </w:r>
      <w:r>
        <w:rPr>
          <w:rFonts w:ascii="Monotype Sorts" w:hAnsi="Monotype Sorts"/>
        </w:rPr>
        <w:t></w:t>
      </w:r>
      <w:r>
        <w:rPr>
          <w:rFonts w:ascii="Arial" w:hAnsi="Arial"/>
        </w:rPr>
        <w:t>Blind</w:t>
      </w:r>
      <w:r>
        <w:rPr>
          <w:rFonts w:ascii="Arial" w:hAnsi="Arial"/>
        </w:rPr>
        <w:tab/>
        <w:t xml:space="preserve">Fiscal Year </w:t>
      </w:r>
      <w:r>
        <w:rPr>
          <w:rFonts w:ascii="Arial" w:hAnsi="Arial"/>
          <w:u w:val="single"/>
        </w:rPr>
        <w:tab/>
        <w:t>_</w:t>
      </w:r>
    </w:p>
    <w:tbl>
      <w:tblPr>
        <w:tblW w:w="11178" w:type="dxa"/>
        <w:tblBorders>
          <w:top w:val="single" w:sz="4" w:space="0" w:color="auto"/>
          <w:left w:val="single" w:sz="4" w:space="0" w:color="auto"/>
          <w:bottom w:val="single" w:sz="4" w:space="0" w:color="auto"/>
          <w:right w:val="single" w:sz="4" w:space="0" w:color="auto"/>
        </w:tblBorders>
        <w:tblLayout w:type="fixed"/>
        <w:tblLook w:val="0000"/>
      </w:tblPr>
      <w:tblGrid>
        <w:gridCol w:w="9738"/>
        <w:gridCol w:w="1440"/>
      </w:tblGrid>
      <w:tr w14:paraId="1F87A459" w14:textId="77777777" w:rsidTr="00423396">
        <w:tblPrEx>
          <w:tblW w:w="11178" w:type="dxa"/>
          <w:tblBorders>
            <w:top w:val="single" w:sz="4" w:space="0" w:color="auto"/>
            <w:left w:val="single" w:sz="4" w:space="0" w:color="auto"/>
            <w:bottom w:val="single" w:sz="4" w:space="0" w:color="auto"/>
            <w:right w:val="single" w:sz="4" w:space="0" w:color="auto"/>
          </w:tblBorders>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76A127FA" w14:textId="77777777">
            <w:pPr>
              <w:tabs>
                <w:tab w:val="left" w:pos="9450"/>
              </w:tabs>
              <w:jc w:val="both"/>
              <w:rPr>
                <w:rFonts w:ascii="Arial" w:hAnsi="Arial"/>
              </w:rPr>
            </w:pPr>
            <w:r>
              <w:rPr>
                <w:rFonts w:ascii="Arial" w:hAnsi="Arial"/>
                <w:b/>
              </w:rPr>
              <w:t>I.  MEDIATION:</w:t>
            </w:r>
          </w:p>
        </w:tc>
      </w:tr>
      <w:tr w14:paraId="14F7C3F1"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31B8ADFE" w14:textId="77777777">
            <w:pPr>
              <w:tabs>
                <w:tab w:val="left" w:pos="9450"/>
              </w:tabs>
              <w:jc w:val="both"/>
              <w:rPr>
                <w:rFonts w:ascii="Arial" w:hAnsi="Arial"/>
              </w:rPr>
            </w:pPr>
            <w:r>
              <w:rPr>
                <w:rFonts w:ascii="Arial" w:hAnsi="Arial"/>
                <w:b/>
              </w:rPr>
              <w:t>A.  Requests for Mediation:</w:t>
            </w:r>
          </w:p>
        </w:tc>
      </w:tr>
      <w:tr w14:paraId="20A12567"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00249FCA" w14:textId="77777777">
            <w:pPr>
              <w:tabs>
                <w:tab w:val="left" w:pos="9450"/>
              </w:tabs>
              <w:ind w:left="720" w:hanging="360"/>
              <w:rPr>
                <w:rFonts w:ascii="Arial" w:hAnsi="Arial"/>
              </w:rPr>
            </w:pPr>
            <w:r>
              <w:rPr>
                <w:rFonts w:ascii="Arial" w:hAnsi="Arial"/>
              </w:rPr>
              <w:t>1.  Pending requests for mediation, October 1 (carryover from prior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1812B472" w14:textId="77777777">
            <w:pPr>
              <w:tabs>
                <w:tab w:val="left" w:pos="9450"/>
              </w:tabs>
              <w:jc w:val="both"/>
              <w:rPr>
                <w:rFonts w:ascii="Arial" w:hAnsi="Arial"/>
              </w:rPr>
            </w:pPr>
          </w:p>
        </w:tc>
      </w:tr>
      <w:tr w14:paraId="63C07047"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12493CC" w14:textId="77777777">
            <w:pPr>
              <w:tabs>
                <w:tab w:val="left" w:pos="9450"/>
              </w:tabs>
              <w:ind w:left="720" w:hanging="360"/>
              <w:jc w:val="both"/>
              <w:rPr>
                <w:rFonts w:ascii="Arial" w:hAnsi="Arial"/>
              </w:rPr>
            </w:pPr>
            <w:r>
              <w:rPr>
                <w:rFonts w:ascii="Arial" w:hAnsi="Arial"/>
              </w:rPr>
              <w:t>2.  New requests for mediation since October 1</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5346F20B" w14:textId="77777777">
            <w:pPr>
              <w:tabs>
                <w:tab w:val="left" w:pos="9450"/>
              </w:tabs>
              <w:jc w:val="both"/>
              <w:rPr>
                <w:rFonts w:ascii="Arial" w:hAnsi="Arial"/>
              </w:rPr>
            </w:pPr>
          </w:p>
        </w:tc>
      </w:tr>
      <w:tr w14:paraId="7AA36E37"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8A03D4A" w14:textId="77777777">
            <w:pPr>
              <w:tabs>
                <w:tab w:val="left" w:pos="9450"/>
              </w:tabs>
              <w:ind w:left="720" w:hanging="360"/>
              <w:rPr>
                <w:rFonts w:ascii="Arial" w:hAnsi="Arial"/>
              </w:rPr>
            </w:pPr>
            <w:r>
              <w:rPr>
                <w:rFonts w:ascii="Arial" w:hAnsi="Arial"/>
              </w:rPr>
              <w:t>3.  Total requests for mediation this fiscal year (</w:t>
            </w:r>
            <w:r>
              <w:rPr>
                <w:rFonts w:ascii="Arial" w:hAnsi="Arial"/>
              </w:rPr>
              <w:t>I.A1+I.A</w:t>
            </w:r>
            <w:r>
              <w:rPr>
                <w:rFonts w:ascii="Arial" w:hAnsi="Arial"/>
              </w:rPr>
              <w:t>2)</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665C367E" w14:textId="77777777">
            <w:pPr>
              <w:tabs>
                <w:tab w:val="left" w:pos="9450"/>
              </w:tabs>
              <w:jc w:val="both"/>
              <w:rPr>
                <w:rFonts w:ascii="Arial" w:hAnsi="Arial"/>
              </w:rPr>
            </w:pPr>
          </w:p>
        </w:tc>
      </w:tr>
      <w:tr w14:paraId="1C059227"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6AC82A24" w14:textId="77777777">
            <w:pPr>
              <w:tabs>
                <w:tab w:val="left" w:pos="9450"/>
              </w:tabs>
              <w:jc w:val="both"/>
              <w:rPr>
                <w:rFonts w:ascii="Arial" w:hAnsi="Arial"/>
              </w:rPr>
            </w:pPr>
            <w:r>
              <w:rPr>
                <w:rFonts w:ascii="Arial" w:hAnsi="Arial"/>
                <w:b/>
              </w:rPr>
              <w:t>B.  Disputes Resolved during Mediation Process:</w:t>
            </w:r>
          </w:p>
        </w:tc>
      </w:tr>
      <w:tr w14:paraId="5987D0B7"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1CC4AB60" w14:textId="77777777">
            <w:pPr>
              <w:tabs>
                <w:tab w:val="left" w:pos="9450"/>
              </w:tabs>
              <w:ind w:left="720" w:hanging="360"/>
              <w:rPr>
                <w:rFonts w:ascii="Arial" w:hAnsi="Arial"/>
              </w:rPr>
            </w:pPr>
            <w:r>
              <w:rPr>
                <w:rFonts w:ascii="Arial" w:hAnsi="Arial"/>
              </w:rPr>
              <w:t>1.  Disputes settled prior to the development of a written mediation agreement</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FEF471C" w14:textId="77777777">
            <w:pPr>
              <w:tabs>
                <w:tab w:val="left" w:pos="9450"/>
              </w:tabs>
              <w:jc w:val="both"/>
              <w:rPr>
                <w:rFonts w:ascii="Arial" w:hAnsi="Arial"/>
              </w:rPr>
            </w:pPr>
          </w:p>
        </w:tc>
      </w:tr>
      <w:tr w14:paraId="7C3D759F"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4A5EEAA0" w14:textId="77777777">
            <w:pPr>
              <w:tabs>
                <w:tab w:val="left" w:pos="9450"/>
              </w:tabs>
              <w:ind w:left="540" w:hanging="180"/>
              <w:jc w:val="both"/>
              <w:rPr>
                <w:rFonts w:ascii="Arial" w:hAnsi="Arial"/>
              </w:rPr>
            </w:pPr>
            <w:r>
              <w:rPr>
                <w:rFonts w:ascii="Arial" w:hAnsi="Arial"/>
              </w:rPr>
              <w:t>2.  Disputes resulting in a written mediation agreement</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65BD66A" w14:textId="77777777">
            <w:pPr>
              <w:tabs>
                <w:tab w:val="left" w:pos="9450"/>
              </w:tabs>
              <w:jc w:val="both"/>
              <w:rPr>
                <w:rFonts w:ascii="Arial" w:hAnsi="Arial"/>
              </w:rPr>
            </w:pPr>
          </w:p>
        </w:tc>
      </w:tr>
      <w:tr w14:paraId="7E8C4A6E"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5CD66226" w14:textId="77777777">
            <w:pPr>
              <w:tabs>
                <w:tab w:val="left" w:pos="9450"/>
              </w:tabs>
              <w:ind w:left="720" w:hanging="360"/>
              <w:rPr>
                <w:rFonts w:ascii="Arial" w:hAnsi="Arial"/>
              </w:rPr>
            </w:pPr>
            <w:r>
              <w:rPr>
                <w:rFonts w:ascii="Arial" w:hAnsi="Arial"/>
              </w:rPr>
              <w:t>3.  Total disputes resolved during mediation process (</w:t>
            </w:r>
            <w:r>
              <w:rPr>
                <w:rFonts w:ascii="Arial" w:hAnsi="Arial"/>
              </w:rPr>
              <w:t>I.B1+I.B</w:t>
            </w:r>
            <w:r>
              <w:rPr>
                <w:rFonts w:ascii="Arial" w:hAnsi="Arial"/>
              </w:rPr>
              <w:t>2)</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278042B8" w14:textId="77777777">
            <w:pPr>
              <w:tabs>
                <w:tab w:val="left" w:pos="9450"/>
              </w:tabs>
              <w:rPr>
                <w:rFonts w:ascii="Arial" w:hAnsi="Arial"/>
              </w:rPr>
            </w:pPr>
          </w:p>
        </w:tc>
      </w:tr>
      <w:tr w14:paraId="7A01B871"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7106A00" w14:textId="77777777">
            <w:pPr>
              <w:tabs>
                <w:tab w:val="left" w:pos="9450"/>
              </w:tabs>
              <w:ind w:left="540" w:hanging="180"/>
              <w:rPr>
                <w:rFonts w:ascii="Arial" w:hAnsi="Arial"/>
              </w:rPr>
            </w:pPr>
            <w:r>
              <w:rPr>
                <w:rFonts w:ascii="Arial" w:hAnsi="Arial"/>
              </w:rPr>
              <w:t xml:space="preserve">4.  Disputes </w:t>
            </w:r>
            <w:r>
              <w:rPr>
                <w:rFonts w:ascii="Arial" w:hAnsi="Arial"/>
                <w:b/>
              </w:rPr>
              <w:t xml:space="preserve">not </w:t>
            </w:r>
            <w:r>
              <w:rPr>
                <w:rFonts w:ascii="Arial" w:hAnsi="Arial"/>
              </w:rPr>
              <w:t>resolved during mediation process</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7BBF6E91" w14:textId="77777777">
            <w:pPr>
              <w:tabs>
                <w:tab w:val="left" w:pos="9450"/>
              </w:tabs>
              <w:rPr>
                <w:rFonts w:ascii="Arial" w:hAnsi="Arial"/>
              </w:rPr>
            </w:pPr>
          </w:p>
        </w:tc>
      </w:tr>
      <w:tr w14:paraId="3F655191"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2F0DCC59" w14:textId="77777777">
            <w:pPr>
              <w:tabs>
                <w:tab w:val="left" w:pos="9450"/>
              </w:tabs>
              <w:rPr>
                <w:rFonts w:ascii="Arial" w:hAnsi="Arial"/>
              </w:rPr>
            </w:pPr>
            <w:r>
              <w:rPr>
                <w:rFonts w:ascii="Arial" w:hAnsi="Arial"/>
                <w:b/>
              </w:rPr>
              <w:t>C.  Mediation Requests Carried Over:</w:t>
            </w:r>
          </w:p>
        </w:tc>
      </w:tr>
      <w:tr w14:paraId="7C64A70E"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2CF6FC59" w14:textId="77777777">
            <w:pPr>
              <w:tabs>
                <w:tab w:val="left" w:pos="9450"/>
              </w:tabs>
              <w:ind w:left="720" w:hanging="360"/>
              <w:rPr>
                <w:rFonts w:ascii="Arial" w:hAnsi="Arial"/>
              </w:rPr>
            </w:pPr>
            <w:r>
              <w:rPr>
                <w:rFonts w:ascii="Arial" w:hAnsi="Arial"/>
              </w:rPr>
              <w:t>1.  Mediation requests pending resolution, September 30 (I.A3-</w:t>
            </w:r>
            <w:r>
              <w:rPr>
                <w:rFonts w:ascii="Arial" w:hAnsi="Arial"/>
              </w:rPr>
              <w:t>I.B</w:t>
            </w:r>
            <w:r>
              <w:rPr>
                <w:rFonts w:ascii="Arial" w:hAnsi="Arial"/>
              </w:rPr>
              <w:t>3-I.B4)</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1A3B9F8D" w14:textId="77777777">
            <w:pPr>
              <w:tabs>
                <w:tab w:val="left" w:pos="9450"/>
              </w:tabs>
              <w:rPr>
                <w:rFonts w:ascii="Arial" w:hAnsi="Arial"/>
              </w:rPr>
            </w:pPr>
          </w:p>
        </w:tc>
      </w:tr>
      <w:tr w14:paraId="40BE9B14"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3C69C530" w14:textId="77777777">
            <w:pPr>
              <w:tabs>
                <w:tab w:val="left" w:pos="9450"/>
              </w:tabs>
              <w:rPr>
                <w:rFonts w:ascii="Arial" w:hAnsi="Arial"/>
              </w:rPr>
            </w:pPr>
            <w:r>
              <w:rPr>
                <w:rFonts w:ascii="Arial" w:hAnsi="Arial"/>
                <w:b/>
              </w:rPr>
              <w:t>II.  IMPARTIAL HEARING PROCESS:</w:t>
            </w:r>
          </w:p>
        </w:tc>
      </w:tr>
      <w:tr w14:paraId="7C700D5E"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6B502388" w14:textId="77777777">
            <w:pPr>
              <w:tabs>
                <w:tab w:val="left" w:pos="9450"/>
              </w:tabs>
              <w:rPr>
                <w:rFonts w:ascii="Arial" w:hAnsi="Arial"/>
              </w:rPr>
            </w:pPr>
            <w:r>
              <w:rPr>
                <w:rFonts w:ascii="Arial" w:hAnsi="Arial"/>
                <w:b/>
              </w:rPr>
              <w:t>A.  Requests for Impartial Hearings:</w:t>
            </w:r>
          </w:p>
        </w:tc>
      </w:tr>
      <w:tr w14:paraId="6FBDE211"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71BDBDD1" w14:textId="77777777">
            <w:pPr>
              <w:tabs>
                <w:tab w:val="left" w:pos="9450"/>
              </w:tabs>
              <w:ind w:left="720" w:hanging="360"/>
              <w:rPr>
                <w:rFonts w:ascii="Arial" w:hAnsi="Arial"/>
              </w:rPr>
            </w:pPr>
            <w:r>
              <w:rPr>
                <w:rFonts w:ascii="Arial" w:hAnsi="Arial"/>
              </w:rPr>
              <w:t>1.  Pending impartial hearing requests, October 1 (carryover from prior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1727DFB5" w14:textId="77777777">
            <w:pPr>
              <w:tabs>
                <w:tab w:val="left" w:pos="9450"/>
              </w:tabs>
              <w:rPr>
                <w:rFonts w:ascii="Arial" w:hAnsi="Arial"/>
              </w:rPr>
            </w:pPr>
          </w:p>
        </w:tc>
      </w:tr>
      <w:tr w14:paraId="33FB02CA"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29692AC" w14:textId="77777777">
            <w:pPr>
              <w:tabs>
                <w:tab w:val="left" w:pos="9450"/>
              </w:tabs>
              <w:ind w:left="720" w:hanging="360"/>
              <w:rPr>
                <w:rFonts w:ascii="Arial" w:hAnsi="Arial"/>
              </w:rPr>
            </w:pPr>
            <w:r>
              <w:rPr>
                <w:rFonts w:ascii="Arial" w:hAnsi="Arial"/>
              </w:rPr>
              <w:t>2.  New requests for impartial hearings since October 1</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585AAEC" w14:textId="77777777">
            <w:pPr>
              <w:tabs>
                <w:tab w:val="left" w:pos="9450"/>
              </w:tabs>
              <w:rPr>
                <w:rFonts w:ascii="Arial" w:hAnsi="Arial"/>
              </w:rPr>
            </w:pPr>
          </w:p>
        </w:tc>
      </w:tr>
      <w:tr w14:paraId="1AE27C6A"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3FA6DE2B" w14:textId="77777777">
            <w:pPr>
              <w:tabs>
                <w:tab w:val="left" w:pos="9450"/>
              </w:tabs>
              <w:ind w:left="720" w:hanging="360"/>
              <w:rPr>
                <w:rFonts w:ascii="Arial" w:hAnsi="Arial"/>
              </w:rPr>
            </w:pPr>
            <w:r>
              <w:rPr>
                <w:rFonts w:ascii="Arial" w:hAnsi="Arial"/>
              </w:rPr>
              <w:t>3.  Total requests for impartial hearings this fiscal year (</w:t>
            </w:r>
            <w:r>
              <w:rPr>
                <w:rFonts w:ascii="Arial" w:hAnsi="Arial"/>
              </w:rPr>
              <w:t>II.A1+II.A</w:t>
            </w:r>
            <w:r>
              <w:rPr>
                <w:rFonts w:ascii="Arial" w:hAnsi="Arial"/>
              </w:rPr>
              <w:t>2)</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7FA5E8D7" w14:textId="77777777">
            <w:pPr>
              <w:tabs>
                <w:tab w:val="left" w:pos="9450"/>
              </w:tabs>
              <w:rPr>
                <w:rFonts w:ascii="Arial" w:hAnsi="Arial"/>
              </w:rPr>
            </w:pPr>
          </w:p>
        </w:tc>
      </w:tr>
      <w:tr w14:paraId="08BA94A5"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7DCBAF2B" w14:textId="77777777">
            <w:pPr>
              <w:tabs>
                <w:tab w:val="left" w:pos="9450"/>
              </w:tabs>
              <w:ind w:left="720" w:hanging="360"/>
              <w:rPr>
                <w:rFonts w:ascii="Arial" w:hAnsi="Arial"/>
              </w:rPr>
            </w:pPr>
            <w:r>
              <w:rPr>
                <w:rFonts w:ascii="Arial" w:hAnsi="Arial"/>
              </w:rPr>
              <w:t xml:space="preserve">4.  Number from Line </w:t>
            </w:r>
            <w:r>
              <w:rPr>
                <w:rFonts w:ascii="Arial" w:hAnsi="Arial"/>
              </w:rPr>
              <w:t>II.A</w:t>
            </w:r>
            <w:r>
              <w:rPr>
                <w:rFonts w:ascii="Arial" w:hAnsi="Arial"/>
              </w:rPr>
              <w:t>3 which had also been through the mediation process this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A0BFB76" w14:textId="77777777">
            <w:pPr>
              <w:tabs>
                <w:tab w:val="left" w:pos="9450"/>
              </w:tabs>
              <w:rPr>
                <w:rFonts w:ascii="Arial" w:hAnsi="Arial"/>
              </w:rPr>
            </w:pPr>
          </w:p>
        </w:tc>
      </w:tr>
      <w:tr w14:paraId="0A60D629"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78E528F2" w14:textId="77777777">
            <w:pPr>
              <w:tabs>
                <w:tab w:val="left" w:pos="9450"/>
              </w:tabs>
              <w:rPr>
                <w:rFonts w:ascii="Arial" w:hAnsi="Arial"/>
              </w:rPr>
            </w:pPr>
            <w:r>
              <w:rPr>
                <w:rFonts w:ascii="Arial" w:hAnsi="Arial"/>
                <w:b/>
              </w:rPr>
              <w:t>B.  Disputes Resolved during Impartial Hearing Process:</w:t>
            </w:r>
          </w:p>
        </w:tc>
      </w:tr>
      <w:tr w14:paraId="767B0D3F"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40049B51" w14:textId="77777777">
            <w:pPr>
              <w:tabs>
                <w:tab w:val="left" w:pos="9450"/>
              </w:tabs>
              <w:ind w:left="720" w:hanging="360"/>
              <w:rPr>
                <w:rFonts w:ascii="Arial" w:hAnsi="Arial"/>
              </w:rPr>
            </w:pPr>
            <w:r>
              <w:rPr>
                <w:rFonts w:ascii="Arial" w:hAnsi="Arial"/>
              </w:rPr>
              <w:t>1.  Disputes resolved without IHO decision</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BC743A7" w14:textId="77777777">
            <w:pPr>
              <w:tabs>
                <w:tab w:val="left" w:pos="9450"/>
              </w:tabs>
              <w:rPr>
                <w:rFonts w:ascii="Arial" w:hAnsi="Arial"/>
              </w:rPr>
            </w:pPr>
          </w:p>
        </w:tc>
      </w:tr>
      <w:tr w14:paraId="7DFDEE84"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9B810D6" w14:textId="77777777">
            <w:pPr>
              <w:tabs>
                <w:tab w:val="left" w:pos="9450"/>
              </w:tabs>
              <w:ind w:left="720" w:hanging="360"/>
              <w:rPr>
                <w:rFonts w:ascii="Arial" w:hAnsi="Arial"/>
              </w:rPr>
            </w:pPr>
            <w:r>
              <w:rPr>
                <w:rFonts w:ascii="Arial" w:hAnsi="Arial"/>
              </w:rPr>
              <w:t>2.  IHO decisions favoring the individual</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556AD1C2" w14:textId="77777777">
            <w:pPr>
              <w:tabs>
                <w:tab w:val="left" w:pos="9450"/>
              </w:tabs>
              <w:rPr>
                <w:rFonts w:ascii="Arial" w:hAnsi="Arial"/>
              </w:rPr>
            </w:pPr>
          </w:p>
        </w:tc>
      </w:tr>
      <w:tr w14:paraId="2D0C4B70"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11B44580" w14:textId="77777777">
            <w:pPr>
              <w:tabs>
                <w:tab w:val="left" w:pos="9450"/>
              </w:tabs>
              <w:ind w:left="720" w:hanging="360"/>
              <w:rPr>
                <w:rFonts w:ascii="Arial" w:hAnsi="Arial"/>
              </w:rPr>
            </w:pPr>
            <w:r>
              <w:rPr>
                <w:rFonts w:ascii="Arial" w:hAnsi="Arial"/>
              </w:rPr>
              <w:t>3.  IHO decisions favoring the agency</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BDB099B" w14:textId="77777777">
            <w:pPr>
              <w:tabs>
                <w:tab w:val="left" w:pos="9450"/>
              </w:tabs>
              <w:rPr>
                <w:rFonts w:ascii="Arial" w:hAnsi="Arial"/>
              </w:rPr>
            </w:pPr>
          </w:p>
        </w:tc>
      </w:tr>
      <w:tr w14:paraId="43D5543C"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4BB6D025" w14:textId="77777777">
            <w:pPr>
              <w:tabs>
                <w:tab w:val="left" w:pos="9450"/>
              </w:tabs>
              <w:ind w:left="720" w:hanging="360"/>
              <w:rPr>
                <w:rFonts w:ascii="Arial" w:hAnsi="Arial"/>
              </w:rPr>
            </w:pPr>
            <w:r>
              <w:rPr>
                <w:rFonts w:ascii="Arial" w:hAnsi="Arial"/>
              </w:rPr>
              <w:t>4.  Total IHO decisions (</w:t>
            </w:r>
            <w:r>
              <w:rPr>
                <w:rFonts w:ascii="Arial" w:hAnsi="Arial"/>
              </w:rPr>
              <w:t>II.B2+II.B</w:t>
            </w:r>
            <w:r>
              <w:rPr>
                <w:rFonts w:ascii="Arial" w:hAnsi="Arial"/>
              </w:rPr>
              <w:t>3)</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F5BE7B8" w14:textId="77777777">
            <w:pPr>
              <w:tabs>
                <w:tab w:val="left" w:pos="9450"/>
              </w:tabs>
              <w:rPr>
                <w:rFonts w:ascii="Arial" w:hAnsi="Arial"/>
              </w:rPr>
            </w:pPr>
          </w:p>
        </w:tc>
      </w:tr>
      <w:tr w14:paraId="375F40B1"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6A0D6C31" w14:textId="77777777">
            <w:pPr>
              <w:tabs>
                <w:tab w:val="left" w:pos="9450"/>
              </w:tabs>
              <w:ind w:left="720" w:hanging="360"/>
              <w:rPr>
                <w:rFonts w:ascii="Arial" w:hAnsi="Arial"/>
              </w:rPr>
            </w:pPr>
            <w:r>
              <w:rPr>
                <w:rFonts w:ascii="Arial" w:hAnsi="Arial"/>
              </w:rPr>
              <w:t>5.  Total disputes resolved during impartial hearing process (</w:t>
            </w:r>
            <w:r>
              <w:rPr>
                <w:rFonts w:ascii="Arial" w:hAnsi="Arial"/>
              </w:rPr>
              <w:t>II.B1+II.B</w:t>
            </w:r>
            <w:r>
              <w:rPr>
                <w:rFonts w:ascii="Arial" w:hAnsi="Arial"/>
              </w:rPr>
              <w:t>4)</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1FFC914F" w14:textId="77777777">
            <w:pPr>
              <w:tabs>
                <w:tab w:val="left" w:pos="9450"/>
              </w:tabs>
              <w:rPr>
                <w:rFonts w:ascii="Arial" w:hAnsi="Arial"/>
              </w:rPr>
            </w:pPr>
          </w:p>
        </w:tc>
      </w:tr>
      <w:tr w14:paraId="0717413C"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5C419A98" w14:textId="77777777">
            <w:pPr>
              <w:tabs>
                <w:tab w:val="left" w:pos="9450"/>
              </w:tabs>
              <w:ind w:left="360"/>
              <w:rPr>
                <w:rFonts w:ascii="Arial" w:hAnsi="Arial"/>
              </w:rPr>
            </w:pPr>
            <w:r>
              <w:rPr>
                <w:rFonts w:ascii="Arial" w:hAnsi="Arial"/>
              </w:rPr>
              <w:t xml:space="preserve">6.  Disputes </w:t>
            </w:r>
            <w:r>
              <w:rPr>
                <w:rFonts w:ascii="Arial" w:hAnsi="Arial"/>
                <w:b/>
              </w:rPr>
              <w:t xml:space="preserve">not </w:t>
            </w:r>
            <w:r>
              <w:rPr>
                <w:rFonts w:ascii="Arial" w:hAnsi="Arial"/>
              </w:rPr>
              <w:t>resolved during impartial hearing process</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5BD4A052" w14:textId="77777777">
            <w:pPr>
              <w:tabs>
                <w:tab w:val="left" w:pos="9450"/>
              </w:tabs>
              <w:rPr>
                <w:rFonts w:ascii="Arial" w:hAnsi="Arial"/>
                <w:b/>
              </w:rPr>
            </w:pPr>
          </w:p>
        </w:tc>
      </w:tr>
      <w:tr w14:paraId="655846C8"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222E4D4D" w14:textId="77777777">
            <w:pPr>
              <w:tabs>
                <w:tab w:val="left" w:pos="9450"/>
              </w:tabs>
              <w:rPr>
                <w:rFonts w:ascii="Arial" w:hAnsi="Arial"/>
                <w:b/>
              </w:rPr>
            </w:pPr>
            <w:r>
              <w:rPr>
                <w:rFonts w:ascii="Arial" w:hAnsi="Arial"/>
                <w:b/>
              </w:rPr>
              <w:t>C.  Impartial Hearing Requests Carried Over:</w:t>
            </w:r>
          </w:p>
        </w:tc>
      </w:tr>
      <w:tr w14:paraId="4F35700C"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06A04F43" w14:textId="77777777">
            <w:pPr>
              <w:tabs>
                <w:tab w:val="left" w:pos="9450"/>
              </w:tabs>
              <w:ind w:left="720" w:hanging="360"/>
              <w:rPr>
                <w:rFonts w:ascii="Arial" w:hAnsi="Arial"/>
              </w:rPr>
            </w:pPr>
            <w:r>
              <w:rPr>
                <w:rFonts w:ascii="Arial" w:hAnsi="Arial"/>
              </w:rPr>
              <w:t>1.  Impartial hearing requests pending, September 30 (</w:t>
            </w:r>
            <w:r>
              <w:rPr>
                <w:rFonts w:ascii="Arial" w:hAnsi="Arial"/>
              </w:rPr>
              <w:t>II.A</w:t>
            </w:r>
            <w:r>
              <w:rPr>
                <w:rFonts w:ascii="Arial" w:hAnsi="Arial"/>
              </w:rPr>
              <w:t>3-II.B5-II.B6)</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F0D6055" w14:textId="77777777">
            <w:pPr>
              <w:tabs>
                <w:tab w:val="left" w:pos="9450"/>
              </w:tabs>
              <w:rPr>
                <w:rFonts w:ascii="Arial" w:hAnsi="Arial"/>
              </w:rPr>
            </w:pPr>
          </w:p>
        </w:tc>
      </w:tr>
      <w:tr w14:paraId="72D36313"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50186E06" w14:textId="77777777">
            <w:pPr>
              <w:tabs>
                <w:tab w:val="left" w:pos="9450"/>
              </w:tabs>
              <w:rPr>
                <w:rFonts w:ascii="Arial" w:hAnsi="Arial"/>
                <w:b/>
              </w:rPr>
            </w:pPr>
            <w:r>
              <w:rPr>
                <w:rFonts w:ascii="Arial" w:hAnsi="Arial"/>
                <w:b/>
              </w:rPr>
              <w:t>III.  REVIEW OF IHO DECISIONS:</w:t>
            </w:r>
          </w:p>
          <w:p w:rsidR="00F066F1" w:rsidP="00423396" w14:paraId="5441CB13" w14:textId="77777777">
            <w:pPr>
              <w:tabs>
                <w:tab w:val="left" w:pos="9450"/>
              </w:tabs>
              <w:rPr>
                <w:rFonts w:ascii="Arial" w:hAnsi="Arial"/>
                <w:b/>
                <w:i/>
              </w:rPr>
            </w:pPr>
            <w:r>
              <w:rPr>
                <w:rFonts w:ascii="Arial" w:hAnsi="Arial"/>
                <w:b/>
                <w:i/>
              </w:rPr>
              <w:t xml:space="preserve">Has your agency established a process for review of IHO decisions?     </w:t>
            </w:r>
            <w:r>
              <w:rPr>
                <w:rFonts w:ascii="Monotype Sorts" w:hAnsi="Monotype Sorts"/>
                <w:b/>
                <w:i/>
              </w:rPr>
              <w:t></w:t>
            </w:r>
            <w:r>
              <w:rPr>
                <w:rFonts w:ascii="Arial" w:hAnsi="Arial"/>
                <w:b/>
                <w:i/>
              </w:rPr>
              <w:t xml:space="preserve"> Yes   </w:t>
            </w:r>
            <w:r>
              <w:rPr>
                <w:rFonts w:ascii="Monotype Sorts" w:hAnsi="Monotype Sorts"/>
                <w:b/>
                <w:i/>
              </w:rPr>
              <w:t></w:t>
            </w:r>
            <w:r>
              <w:rPr>
                <w:rFonts w:ascii="Arial" w:hAnsi="Arial"/>
                <w:b/>
                <w:i/>
              </w:rPr>
              <w:t xml:space="preserve"> No</w:t>
            </w:r>
          </w:p>
          <w:p w:rsidR="00F066F1" w:rsidP="00423396" w14:paraId="7B186B25" w14:textId="77777777">
            <w:pPr>
              <w:tabs>
                <w:tab w:val="left" w:pos="9450"/>
              </w:tabs>
              <w:rPr>
                <w:rFonts w:ascii="Arial" w:hAnsi="Arial"/>
                <w:b/>
                <w:i/>
              </w:rPr>
            </w:pPr>
            <w:r>
              <w:rPr>
                <w:rFonts w:ascii="Arial" w:hAnsi="Arial"/>
                <w:b/>
                <w:i/>
              </w:rPr>
              <w:t>NOTE:  If no, skip Section III.</w:t>
            </w:r>
          </w:p>
        </w:tc>
      </w:tr>
      <w:tr w14:paraId="5BE81248" w14:textId="77777777" w:rsidTr="00423396">
        <w:tblPrEx>
          <w:tblW w:w="11178" w:type="dxa"/>
          <w:tblLayout w:type="fixed"/>
          <w:tblLook w:val="0000"/>
        </w:tblPrEx>
        <w:tc>
          <w:tcPr>
            <w:tcW w:w="11178" w:type="dxa"/>
            <w:gridSpan w:val="2"/>
            <w:tcBorders>
              <w:top w:val="single" w:sz="4" w:space="0" w:color="auto"/>
              <w:left w:val="single" w:sz="4" w:space="0" w:color="auto"/>
              <w:bottom w:val="single" w:sz="4" w:space="0" w:color="auto"/>
              <w:right w:val="single" w:sz="4" w:space="0" w:color="auto"/>
            </w:tcBorders>
          </w:tcPr>
          <w:p w:rsidR="00F066F1" w:rsidP="00423396" w14:paraId="328CBAD3" w14:textId="77777777">
            <w:pPr>
              <w:tabs>
                <w:tab w:val="left" w:pos="9450"/>
              </w:tabs>
              <w:rPr>
                <w:rFonts w:ascii="Arial" w:hAnsi="Arial"/>
              </w:rPr>
            </w:pPr>
            <w:r>
              <w:rPr>
                <w:rFonts w:ascii="Arial" w:hAnsi="Arial"/>
                <w:b/>
              </w:rPr>
              <w:t>A.  Requests for Review of IHO Decisions:</w:t>
            </w:r>
          </w:p>
        </w:tc>
      </w:tr>
      <w:tr w14:paraId="4EC27539"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711247FE" w14:textId="77777777">
            <w:pPr>
              <w:tabs>
                <w:tab w:val="left" w:pos="9450"/>
              </w:tabs>
              <w:ind w:left="720" w:hanging="360"/>
              <w:rPr>
                <w:rFonts w:ascii="Arial" w:hAnsi="Arial"/>
              </w:rPr>
            </w:pPr>
            <w:r>
              <w:rPr>
                <w:rFonts w:ascii="Arial" w:hAnsi="Arial"/>
              </w:rPr>
              <w:t>1.  Requests for review of IHO decisions in process, October 1 (carryover from prior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6560D46E" w14:textId="77777777">
            <w:pPr>
              <w:tabs>
                <w:tab w:val="left" w:pos="9450"/>
              </w:tabs>
              <w:rPr>
                <w:rFonts w:ascii="Arial" w:hAnsi="Arial"/>
              </w:rPr>
            </w:pPr>
          </w:p>
        </w:tc>
      </w:tr>
      <w:tr w14:paraId="0D32CED2"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1517EFD0" w14:textId="77777777">
            <w:pPr>
              <w:tabs>
                <w:tab w:val="left" w:pos="9450"/>
              </w:tabs>
              <w:ind w:left="720" w:hanging="360"/>
              <w:rPr>
                <w:rFonts w:ascii="Arial" w:hAnsi="Arial"/>
              </w:rPr>
            </w:pPr>
            <w:r>
              <w:rPr>
                <w:rFonts w:ascii="Arial" w:hAnsi="Arial"/>
              </w:rPr>
              <w:t>2.  New requests for review of IHO decisions since October 1</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5257CBD0" w14:textId="77777777">
            <w:pPr>
              <w:tabs>
                <w:tab w:val="left" w:pos="9450"/>
              </w:tabs>
              <w:rPr>
                <w:rFonts w:ascii="Arial" w:hAnsi="Arial"/>
              </w:rPr>
            </w:pPr>
          </w:p>
        </w:tc>
      </w:tr>
      <w:tr w14:paraId="40F015CC" w14:textId="77777777" w:rsidTr="00423396">
        <w:tblPrEx>
          <w:tblW w:w="11178" w:type="dxa"/>
          <w:tblLayout w:type="fixed"/>
          <w:tblLook w:val="0000"/>
        </w:tblPrEx>
        <w:tc>
          <w:tcPr>
            <w:tcW w:w="9738" w:type="dxa"/>
            <w:tcBorders>
              <w:top w:val="single" w:sz="4" w:space="0" w:color="auto"/>
              <w:left w:val="single" w:sz="4" w:space="0" w:color="auto"/>
              <w:bottom w:val="single" w:sz="4" w:space="0" w:color="auto"/>
              <w:right w:val="single" w:sz="4" w:space="0" w:color="auto"/>
            </w:tcBorders>
          </w:tcPr>
          <w:p w:rsidR="00F066F1" w:rsidP="00423396" w14:paraId="7135031C" w14:textId="77777777">
            <w:pPr>
              <w:tabs>
                <w:tab w:val="left" w:pos="9450"/>
              </w:tabs>
              <w:ind w:left="720" w:hanging="360"/>
              <w:rPr>
                <w:rFonts w:ascii="Arial" w:hAnsi="Arial"/>
              </w:rPr>
            </w:pPr>
            <w:r>
              <w:rPr>
                <w:rFonts w:ascii="Arial" w:hAnsi="Arial"/>
              </w:rPr>
              <w:t>3.  Total requests for review of IHO decisions this fiscal year (III.A1+III.A2)</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19C54B8D" w14:textId="77777777">
            <w:pPr>
              <w:tabs>
                <w:tab w:val="left" w:pos="9450"/>
              </w:tabs>
              <w:rPr>
                <w:rFonts w:ascii="Arial" w:hAnsi="Arial"/>
              </w:rPr>
            </w:pPr>
          </w:p>
        </w:tc>
      </w:tr>
    </w:tbl>
    <w:p w:rsidR="00F066F1" w:rsidP="00F066F1" w14:paraId="55810814" w14:textId="77777777">
      <w:r>
        <w:br w:type="page"/>
      </w:r>
    </w:p>
    <w:tbl>
      <w:tblPr>
        <w:tblW w:w="11178" w:type="dxa"/>
        <w:tblBorders>
          <w:top w:val="single" w:sz="4" w:space="0" w:color="auto"/>
          <w:left w:val="single" w:sz="4" w:space="0" w:color="auto"/>
          <w:bottom w:val="single" w:sz="4" w:space="0" w:color="auto"/>
          <w:right w:val="single" w:sz="4" w:space="0" w:color="auto"/>
        </w:tblBorders>
        <w:tblLayout w:type="fixed"/>
        <w:tblLook w:val="0000"/>
      </w:tblPr>
      <w:tblGrid>
        <w:gridCol w:w="5508"/>
        <w:gridCol w:w="1350"/>
        <w:gridCol w:w="1440"/>
        <w:gridCol w:w="1440"/>
        <w:gridCol w:w="1440"/>
      </w:tblGrid>
      <w:tr w14:paraId="27233BC7" w14:textId="77777777" w:rsidTr="00423396">
        <w:tblPrEx>
          <w:tblW w:w="11178" w:type="dxa"/>
          <w:tblBorders>
            <w:top w:val="single" w:sz="4" w:space="0" w:color="auto"/>
            <w:left w:val="single" w:sz="4" w:space="0" w:color="auto"/>
            <w:bottom w:val="single" w:sz="4" w:space="0" w:color="auto"/>
            <w:right w:val="single" w:sz="4" w:space="0" w:color="auto"/>
          </w:tblBorders>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521FC05B" w14:textId="77777777">
            <w:pPr>
              <w:tabs>
                <w:tab w:val="left" w:pos="9450"/>
              </w:tabs>
              <w:rPr>
                <w:rFonts w:ascii="Arial" w:hAnsi="Arial"/>
                <w:b/>
              </w:rPr>
            </w:pPr>
            <w:r>
              <w:rPr>
                <w:rFonts w:ascii="Arial" w:hAnsi="Arial"/>
                <w:b/>
              </w:rPr>
              <w:t>B.  Reviews of IHO Decisions Completed:</w:t>
            </w:r>
          </w:p>
        </w:tc>
      </w:tr>
      <w:tr w14:paraId="698A690C"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0DB8F72B" w14:textId="77777777">
            <w:pPr>
              <w:tabs>
                <w:tab w:val="left" w:pos="9450"/>
              </w:tabs>
              <w:ind w:left="720" w:hanging="360"/>
              <w:rPr>
                <w:rFonts w:ascii="Arial" w:hAnsi="Arial"/>
              </w:rPr>
            </w:pPr>
            <w:r>
              <w:rPr>
                <w:rFonts w:ascii="Arial" w:hAnsi="Arial"/>
              </w:rPr>
              <w:t>1.  IHO decisions favoring the individual sustained</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BEEF71A" w14:textId="77777777">
            <w:pPr>
              <w:tabs>
                <w:tab w:val="left" w:pos="9450"/>
              </w:tabs>
              <w:rPr>
                <w:rFonts w:ascii="Arial" w:hAnsi="Arial"/>
              </w:rPr>
            </w:pPr>
          </w:p>
        </w:tc>
      </w:tr>
      <w:tr w14:paraId="55059877"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7DECF1EF" w14:textId="77777777">
            <w:pPr>
              <w:tabs>
                <w:tab w:val="left" w:pos="9450"/>
              </w:tabs>
              <w:ind w:left="720" w:hanging="360"/>
              <w:rPr>
                <w:rFonts w:ascii="Arial" w:hAnsi="Arial"/>
              </w:rPr>
            </w:pPr>
            <w:r>
              <w:rPr>
                <w:rFonts w:ascii="Arial" w:hAnsi="Arial"/>
              </w:rPr>
              <w:t>2.  IHO decisions favoring the individual reversed</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60A5257" w14:textId="77777777">
            <w:pPr>
              <w:tabs>
                <w:tab w:val="left" w:pos="9450"/>
              </w:tabs>
              <w:rPr>
                <w:rFonts w:ascii="Arial" w:hAnsi="Arial"/>
              </w:rPr>
            </w:pPr>
          </w:p>
        </w:tc>
      </w:tr>
      <w:tr w14:paraId="2048F60E"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52B6E44C" w14:textId="77777777">
            <w:pPr>
              <w:tabs>
                <w:tab w:val="left" w:pos="9450"/>
              </w:tabs>
              <w:ind w:left="720" w:hanging="360"/>
              <w:rPr>
                <w:rFonts w:ascii="Arial" w:hAnsi="Arial"/>
              </w:rPr>
            </w:pPr>
            <w:r>
              <w:rPr>
                <w:rFonts w:ascii="Arial" w:hAnsi="Arial"/>
              </w:rPr>
              <w:t>3.  IHO decisions favoring the agency sustained</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D6113FF" w14:textId="77777777">
            <w:pPr>
              <w:tabs>
                <w:tab w:val="left" w:pos="9450"/>
              </w:tabs>
              <w:rPr>
                <w:rFonts w:ascii="Arial" w:hAnsi="Arial"/>
              </w:rPr>
            </w:pPr>
          </w:p>
        </w:tc>
      </w:tr>
      <w:tr w14:paraId="6BD56D21"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2A143773" w14:textId="77777777">
            <w:pPr>
              <w:tabs>
                <w:tab w:val="left" w:pos="9450"/>
              </w:tabs>
              <w:ind w:left="720" w:hanging="360"/>
              <w:rPr>
                <w:rFonts w:ascii="Arial" w:hAnsi="Arial"/>
              </w:rPr>
            </w:pPr>
            <w:r>
              <w:rPr>
                <w:rFonts w:ascii="Arial" w:hAnsi="Arial"/>
              </w:rPr>
              <w:t>4.  IHO decisions favoring the agency reversed</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64A011BD" w14:textId="77777777">
            <w:pPr>
              <w:tabs>
                <w:tab w:val="left" w:pos="9450"/>
              </w:tabs>
              <w:rPr>
                <w:rFonts w:ascii="Arial" w:hAnsi="Arial"/>
              </w:rPr>
            </w:pPr>
          </w:p>
        </w:tc>
      </w:tr>
      <w:tr w14:paraId="43DE104D"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75C87349" w14:textId="77777777">
            <w:pPr>
              <w:tabs>
                <w:tab w:val="left" w:pos="9450"/>
              </w:tabs>
              <w:ind w:left="720" w:hanging="360"/>
              <w:rPr>
                <w:rFonts w:ascii="Arial" w:hAnsi="Arial"/>
              </w:rPr>
            </w:pPr>
            <w:r>
              <w:rPr>
                <w:rFonts w:ascii="Arial" w:hAnsi="Arial"/>
              </w:rPr>
              <w:t>5.  Total reviews of IHO decisions completed (Sum of III.B1 through III.B4)</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25FBB1BB" w14:textId="77777777">
            <w:pPr>
              <w:tabs>
                <w:tab w:val="left" w:pos="9450"/>
              </w:tabs>
              <w:rPr>
                <w:rFonts w:ascii="Arial" w:hAnsi="Arial"/>
              </w:rPr>
            </w:pPr>
          </w:p>
        </w:tc>
      </w:tr>
      <w:tr w14:paraId="0669BE6C"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39242ABF" w14:textId="77777777">
            <w:pPr>
              <w:tabs>
                <w:tab w:val="left" w:pos="9450"/>
              </w:tabs>
              <w:ind w:left="720" w:hanging="360"/>
              <w:rPr>
                <w:rFonts w:ascii="Arial" w:hAnsi="Arial"/>
              </w:rPr>
            </w:pPr>
            <w:r>
              <w:rPr>
                <w:rFonts w:ascii="Arial" w:hAnsi="Arial"/>
              </w:rPr>
              <w:t xml:space="preserve">6.  IHO decisions </w:t>
            </w:r>
            <w:r>
              <w:rPr>
                <w:rFonts w:ascii="Arial" w:hAnsi="Arial"/>
                <w:b/>
              </w:rPr>
              <w:t xml:space="preserve">not </w:t>
            </w:r>
            <w:r>
              <w:rPr>
                <w:rFonts w:ascii="Arial" w:hAnsi="Arial"/>
              </w:rPr>
              <w:t>reviewed (</w:t>
            </w:r>
            <w:r>
              <w:rPr>
                <w:rFonts w:ascii="Arial" w:hAnsi="Arial"/>
              </w:rPr>
              <w:t>II.B</w:t>
            </w:r>
            <w:r>
              <w:rPr>
                <w:rFonts w:ascii="Arial" w:hAnsi="Arial"/>
              </w:rPr>
              <w:t>4-III.B5)</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B88B3E2" w14:textId="77777777">
            <w:pPr>
              <w:tabs>
                <w:tab w:val="left" w:pos="9450"/>
              </w:tabs>
            </w:pPr>
          </w:p>
        </w:tc>
      </w:tr>
      <w:tr w14:paraId="17B57FDD" w14:textId="77777777" w:rsidTr="00423396">
        <w:tblPrEx>
          <w:tblW w:w="11178" w:type="dxa"/>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21BAD621" w14:textId="77777777">
            <w:pPr>
              <w:tabs>
                <w:tab w:val="left" w:pos="9450"/>
              </w:tabs>
              <w:rPr>
                <w:rFonts w:ascii="Arial" w:hAnsi="Arial"/>
              </w:rPr>
            </w:pPr>
            <w:r>
              <w:br w:type="page"/>
            </w:r>
            <w:r>
              <w:rPr>
                <w:rFonts w:ascii="Arial" w:hAnsi="Arial"/>
                <w:b/>
              </w:rPr>
              <w:t>C.  Reviews of IHO Decisions Carried Over:</w:t>
            </w:r>
          </w:p>
        </w:tc>
      </w:tr>
      <w:tr w14:paraId="737CE1C5"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28F70CE4" w14:textId="77777777">
            <w:pPr>
              <w:tabs>
                <w:tab w:val="left" w:pos="9450"/>
              </w:tabs>
              <w:ind w:left="720" w:hanging="360"/>
              <w:rPr>
                <w:rFonts w:ascii="Arial" w:hAnsi="Arial"/>
              </w:rPr>
            </w:pPr>
            <w:r>
              <w:rPr>
                <w:rFonts w:ascii="Arial" w:hAnsi="Arial"/>
              </w:rPr>
              <w:t>1.  Reviews of IHO decisions pending, September 30 (III.A3-III.B5)</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28B644DF" w14:textId="77777777">
            <w:pPr>
              <w:tabs>
                <w:tab w:val="left" w:pos="9450"/>
              </w:tabs>
              <w:rPr>
                <w:rFonts w:ascii="Arial" w:hAnsi="Arial"/>
              </w:rPr>
            </w:pPr>
          </w:p>
        </w:tc>
      </w:tr>
      <w:tr w14:paraId="069B7BDE" w14:textId="77777777" w:rsidTr="00423396">
        <w:tblPrEx>
          <w:tblW w:w="11178" w:type="dxa"/>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18EE3CB4" w14:textId="77777777">
            <w:pPr>
              <w:tabs>
                <w:tab w:val="left" w:pos="9450"/>
              </w:tabs>
              <w:rPr>
                <w:rFonts w:ascii="Arial" w:hAnsi="Arial"/>
                <w:b/>
              </w:rPr>
            </w:pPr>
            <w:r>
              <w:rPr>
                <w:rFonts w:ascii="Arial" w:hAnsi="Arial"/>
                <w:b/>
              </w:rPr>
              <w:t>IV.  CIVIL ACTIONS:</w:t>
            </w:r>
          </w:p>
        </w:tc>
      </w:tr>
      <w:tr w14:paraId="0CC4E4CF" w14:textId="77777777" w:rsidTr="00423396">
        <w:tblPrEx>
          <w:tblW w:w="11178" w:type="dxa"/>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15EBA926" w14:textId="77777777">
            <w:pPr>
              <w:tabs>
                <w:tab w:val="left" w:pos="9450"/>
              </w:tabs>
              <w:rPr>
                <w:rFonts w:ascii="Arial" w:hAnsi="Arial"/>
              </w:rPr>
            </w:pPr>
            <w:r>
              <w:rPr>
                <w:rFonts w:ascii="Arial" w:hAnsi="Arial"/>
                <w:b/>
              </w:rPr>
              <w:t>A.  Civil Actions Filed:</w:t>
            </w:r>
          </w:p>
        </w:tc>
      </w:tr>
      <w:tr w14:paraId="7CEC56DB"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788A900B" w14:textId="77777777">
            <w:pPr>
              <w:tabs>
                <w:tab w:val="left" w:pos="9450"/>
              </w:tabs>
              <w:ind w:left="720" w:hanging="360"/>
              <w:rPr>
                <w:rFonts w:ascii="Arial" w:hAnsi="Arial"/>
              </w:rPr>
            </w:pPr>
            <w:r>
              <w:rPr>
                <w:rFonts w:ascii="Arial" w:hAnsi="Arial"/>
              </w:rPr>
              <w:t>1.  Civil actions pending, October 1 (carryover from prior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76C4F4B2" w14:textId="77777777">
            <w:pPr>
              <w:tabs>
                <w:tab w:val="left" w:pos="9450"/>
              </w:tabs>
              <w:rPr>
                <w:rFonts w:ascii="Arial" w:hAnsi="Arial"/>
              </w:rPr>
            </w:pPr>
          </w:p>
        </w:tc>
      </w:tr>
      <w:tr w14:paraId="6B1499EB"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11CD1C0D" w14:textId="77777777">
            <w:pPr>
              <w:tabs>
                <w:tab w:val="left" w:pos="9450"/>
              </w:tabs>
              <w:ind w:left="720" w:hanging="360"/>
              <w:rPr>
                <w:rFonts w:ascii="Arial" w:hAnsi="Arial"/>
              </w:rPr>
            </w:pPr>
            <w:r>
              <w:rPr>
                <w:rFonts w:ascii="Arial" w:hAnsi="Arial"/>
              </w:rPr>
              <w:t>2.  New civil actions filed this fiscal year</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4B9E862" w14:textId="77777777">
            <w:pPr>
              <w:tabs>
                <w:tab w:val="left" w:pos="9450"/>
              </w:tabs>
              <w:rPr>
                <w:rFonts w:ascii="Arial" w:hAnsi="Arial"/>
              </w:rPr>
            </w:pPr>
          </w:p>
        </w:tc>
      </w:tr>
      <w:tr w14:paraId="1177546E"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1061AD8E" w14:textId="77777777">
            <w:pPr>
              <w:tabs>
                <w:tab w:val="left" w:pos="9450"/>
              </w:tabs>
              <w:ind w:left="720" w:hanging="360"/>
              <w:rPr>
                <w:rFonts w:ascii="Arial" w:hAnsi="Arial"/>
              </w:rPr>
            </w:pPr>
            <w:r>
              <w:rPr>
                <w:rFonts w:ascii="Arial" w:hAnsi="Arial"/>
              </w:rPr>
              <w:t>3.  Total civil actions this fiscal year (</w:t>
            </w:r>
            <w:r>
              <w:rPr>
                <w:rFonts w:ascii="Arial" w:hAnsi="Arial"/>
              </w:rPr>
              <w:t>IV.A1+IV.A</w:t>
            </w:r>
            <w:r>
              <w:rPr>
                <w:rFonts w:ascii="Arial" w:hAnsi="Arial"/>
              </w:rPr>
              <w:t>2)</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0E4BEAB2" w14:textId="77777777">
            <w:pPr>
              <w:tabs>
                <w:tab w:val="left" w:pos="9450"/>
              </w:tabs>
              <w:rPr>
                <w:rFonts w:ascii="Arial" w:hAnsi="Arial"/>
              </w:rPr>
            </w:pPr>
          </w:p>
        </w:tc>
      </w:tr>
      <w:tr w14:paraId="488B7D26" w14:textId="77777777" w:rsidTr="00423396">
        <w:tblPrEx>
          <w:tblW w:w="11178" w:type="dxa"/>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29EEC86B" w14:textId="77777777">
            <w:pPr>
              <w:tabs>
                <w:tab w:val="left" w:pos="9450"/>
              </w:tabs>
              <w:rPr>
                <w:rFonts w:ascii="Arial" w:hAnsi="Arial"/>
                <w:b/>
              </w:rPr>
            </w:pPr>
            <w:r>
              <w:rPr>
                <w:rFonts w:ascii="Arial" w:hAnsi="Arial"/>
                <w:b/>
              </w:rPr>
              <w:t>B.  Civil Actions Resolved:</w:t>
            </w:r>
          </w:p>
        </w:tc>
      </w:tr>
      <w:tr w14:paraId="4C526C74"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2A4CF133" w14:textId="77777777">
            <w:pPr>
              <w:tabs>
                <w:tab w:val="left" w:pos="9450"/>
              </w:tabs>
              <w:ind w:left="720" w:hanging="360"/>
              <w:rPr>
                <w:rFonts w:ascii="Arial" w:hAnsi="Arial"/>
              </w:rPr>
            </w:pPr>
            <w:r>
              <w:rPr>
                <w:rFonts w:ascii="Arial" w:hAnsi="Arial"/>
              </w:rPr>
              <w:t>1.  Civil actions resolved in individual's favor (sustaining final administrative decision)</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64CDF58F" w14:textId="77777777">
            <w:pPr>
              <w:tabs>
                <w:tab w:val="left" w:pos="9450"/>
              </w:tabs>
              <w:rPr>
                <w:rFonts w:ascii="Arial" w:hAnsi="Arial"/>
              </w:rPr>
            </w:pPr>
          </w:p>
        </w:tc>
      </w:tr>
      <w:tr w14:paraId="35099810"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11178180" w14:textId="77777777">
            <w:pPr>
              <w:tabs>
                <w:tab w:val="left" w:pos="9450"/>
              </w:tabs>
              <w:ind w:left="720" w:hanging="360"/>
              <w:rPr>
                <w:rFonts w:ascii="Arial" w:hAnsi="Arial"/>
              </w:rPr>
            </w:pPr>
            <w:r>
              <w:rPr>
                <w:rFonts w:ascii="Arial" w:hAnsi="Arial"/>
              </w:rPr>
              <w:t>2.  Civil actions resolved in individual's favor (reversing final administrative decision)</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DCFB96E" w14:textId="77777777">
            <w:pPr>
              <w:tabs>
                <w:tab w:val="left" w:pos="9450"/>
              </w:tabs>
              <w:rPr>
                <w:rFonts w:ascii="Arial" w:hAnsi="Arial"/>
              </w:rPr>
            </w:pPr>
          </w:p>
        </w:tc>
      </w:tr>
      <w:tr w14:paraId="1E878D7F"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4C1B7541" w14:textId="77777777">
            <w:pPr>
              <w:tabs>
                <w:tab w:val="left" w:pos="9450"/>
              </w:tabs>
              <w:ind w:left="720" w:hanging="360"/>
              <w:rPr>
                <w:rFonts w:ascii="Arial" w:hAnsi="Arial"/>
              </w:rPr>
            </w:pPr>
            <w:r>
              <w:rPr>
                <w:rFonts w:ascii="Arial" w:hAnsi="Arial"/>
              </w:rPr>
              <w:t>3.  Civil actions resolved in agency's favor (sustaining final administrative decision)</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546E177A" w14:textId="77777777">
            <w:pPr>
              <w:tabs>
                <w:tab w:val="left" w:pos="9450"/>
              </w:tabs>
              <w:rPr>
                <w:rFonts w:ascii="Arial" w:hAnsi="Arial"/>
              </w:rPr>
            </w:pPr>
          </w:p>
        </w:tc>
      </w:tr>
      <w:tr w14:paraId="2C62019B"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514C035F" w14:textId="77777777">
            <w:pPr>
              <w:tabs>
                <w:tab w:val="left" w:pos="9450"/>
              </w:tabs>
              <w:ind w:left="720" w:hanging="360"/>
              <w:rPr>
                <w:rFonts w:ascii="Arial" w:hAnsi="Arial"/>
              </w:rPr>
            </w:pPr>
            <w:r>
              <w:rPr>
                <w:rFonts w:ascii="Arial" w:hAnsi="Arial"/>
              </w:rPr>
              <w:t>4.  Civil actions resolved in agency's favor (reversing final administrative decision)</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6C2A433A" w14:textId="77777777">
            <w:pPr>
              <w:tabs>
                <w:tab w:val="left" w:pos="9450"/>
              </w:tabs>
              <w:rPr>
                <w:rFonts w:ascii="Arial" w:hAnsi="Arial"/>
              </w:rPr>
            </w:pPr>
          </w:p>
        </w:tc>
      </w:tr>
      <w:tr w14:paraId="1B4506B4"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46E462C3" w14:textId="77777777">
            <w:pPr>
              <w:tabs>
                <w:tab w:val="left" w:pos="9450"/>
              </w:tabs>
              <w:ind w:left="720" w:hanging="360"/>
              <w:rPr>
                <w:rFonts w:ascii="Arial" w:hAnsi="Arial"/>
              </w:rPr>
            </w:pPr>
            <w:r>
              <w:rPr>
                <w:rFonts w:ascii="Arial" w:hAnsi="Arial"/>
              </w:rPr>
              <w:t xml:space="preserve">5.  Total civil actions resolved (Sum of </w:t>
            </w:r>
            <w:r>
              <w:rPr>
                <w:rFonts w:ascii="Arial" w:hAnsi="Arial"/>
              </w:rPr>
              <w:t>IV.B</w:t>
            </w:r>
            <w:r>
              <w:rPr>
                <w:rFonts w:ascii="Arial" w:hAnsi="Arial"/>
              </w:rPr>
              <w:t>1 through IV.B5)</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42ADA94F" w14:textId="77777777">
            <w:pPr>
              <w:tabs>
                <w:tab w:val="left" w:pos="9450"/>
              </w:tabs>
              <w:rPr>
                <w:rFonts w:ascii="Arial" w:hAnsi="Arial"/>
              </w:rPr>
            </w:pPr>
          </w:p>
        </w:tc>
      </w:tr>
      <w:tr w14:paraId="03126F27"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421EFA69" w14:textId="77777777">
            <w:pPr>
              <w:tabs>
                <w:tab w:val="left" w:pos="9450"/>
              </w:tabs>
              <w:ind w:left="720" w:hanging="360"/>
              <w:rPr>
                <w:rFonts w:ascii="Arial" w:hAnsi="Arial"/>
              </w:rPr>
            </w:pPr>
            <w:r>
              <w:rPr>
                <w:rFonts w:ascii="Arial" w:hAnsi="Arial"/>
              </w:rPr>
              <w:t xml:space="preserve">6.  Civil actions </w:t>
            </w:r>
            <w:r>
              <w:rPr>
                <w:rFonts w:ascii="Arial" w:hAnsi="Arial"/>
                <w:b/>
              </w:rPr>
              <w:t xml:space="preserve">not </w:t>
            </w:r>
            <w:r>
              <w:rPr>
                <w:rFonts w:ascii="Arial" w:hAnsi="Arial"/>
              </w:rPr>
              <w:t>resolved</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97971E0" w14:textId="77777777">
            <w:pPr>
              <w:tabs>
                <w:tab w:val="left" w:pos="9450"/>
              </w:tabs>
              <w:rPr>
                <w:rFonts w:ascii="Arial" w:hAnsi="Arial"/>
              </w:rPr>
            </w:pPr>
          </w:p>
        </w:tc>
      </w:tr>
      <w:tr w14:paraId="06D67E4B" w14:textId="77777777" w:rsidTr="00423396">
        <w:tblPrEx>
          <w:tblW w:w="11178" w:type="dxa"/>
          <w:tblLayout w:type="fixed"/>
          <w:tblLook w:val="0000"/>
        </w:tblPrEx>
        <w:tc>
          <w:tcPr>
            <w:tcW w:w="11178" w:type="dxa"/>
            <w:gridSpan w:val="5"/>
            <w:tcBorders>
              <w:top w:val="single" w:sz="4" w:space="0" w:color="auto"/>
              <w:left w:val="single" w:sz="4" w:space="0" w:color="auto"/>
              <w:bottom w:val="single" w:sz="4" w:space="0" w:color="auto"/>
              <w:right w:val="single" w:sz="4" w:space="0" w:color="auto"/>
            </w:tcBorders>
          </w:tcPr>
          <w:p w:rsidR="00F066F1" w:rsidP="00423396" w14:paraId="753ED74C" w14:textId="77777777">
            <w:pPr>
              <w:tabs>
                <w:tab w:val="left" w:pos="9450"/>
              </w:tabs>
              <w:rPr>
                <w:rFonts w:ascii="Arial" w:hAnsi="Arial"/>
                <w:b/>
              </w:rPr>
            </w:pPr>
            <w:r>
              <w:rPr>
                <w:rFonts w:ascii="Arial" w:hAnsi="Arial"/>
                <w:b/>
              </w:rPr>
              <w:t>C.  Civil Actions Carried Over:</w:t>
            </w:r>
          </w:p>
        </w:tc>
      </w:tr>
      <w:tr w14:paraId="66816AB7" w14:textId="77777777" w:rsidTr="00423396">
        <w:tblPrEx>
          <w:tblW w:w="11178" w:type="dxa"/>
          <w:tblLayout w:type="fixed"/>
          <w:tblLook w:val="0000"/>
        </w:tblPrEx>
        <w:tc>
          <w:tcPr>
            <w:tcW w:w="9738" w:type="dxa"/>
            <w:gridSpan w:val="4"/>
            <w:tcBorders>
              <w:top w:val="single" w:sz="4" w:space="0" w:color="auto"/>
              <w:left w:val="single" w:sz="4" w:space="0" w:color="auto"/>
              <w:bottom w:val="single" w:sz="4" w:space="0" w:color="auto"/>
              <w:right w:val="single" w:sz="4" w:space="0" w:color="auto"/>
            </w:tcBorders>
          </w:tcPr>
          <w:p w:rsidR="00F066F1" w:rsidP="00423396" w14:paraId="6DB7BB37" w14:textId="77777777">
            <w:pPr>
              <w:tabs>
                <w:tab w:val="left" w:pos="9450"/>
              </w:tabs>
              <w:ind w:left="720" w:hanging="360"/>
              <w:rPr>
                <w:rFonts w:ascii="Arial" w:hAnsi="Arial"/>
              </w:rPr>
            </w:pPr>
            <w:r>
              <w:rPr>
                <w:rFonts w:ascii="Arial" w:hAnsi="Arial"/>
              </w:rPr>
              <w:t>1.  Civil actions pending, September 30 (</w:t>
            </w:r>
            <w:r>
              <w:rPr>
                <w:rFonts w:ascii="Arial" w:hAnsi="Arial"/>
              </w:rPr>
              <w:t>IV.A</w:t>
            </w:r>
            <w:r>
              <w:rPr>
                <w:rFonts w:ascii="Arial" w:hAnsi="Arial"/>
              </w:rPr>
              <w:t>3-IV.B5-IV.B6)</w:t>
            </w:r>
          </w:p>
        </w:tc>
        <w:tc>
          <w:tcPr>
            <w:tcW w:w="1440" w:type="dxa"/>
            <w:tcBorders>
              <w:top w:val="single" w:sz="4" w:space="0" w:color="auto"/>
              <w:left w:val="single" w:sz="4" w:space="0" w:color="auto"/>
              <w:bottom w:val="single" w:sz="4" w:space="0" w:color="auto"/>
              <w:right w:val="single" w:sz="4" w:space="0" w:color="auto"/>
            </w:tcBorders>
          </w:tcPr>
          <w:p w:rsidR="00F066F1" w:rsidP="00423396" w14:paraId="3C96211F" w14:textId="77777777">
            <w:pPr>
              <w:tabs>
                <w:tab w:val="left" w:pos="9450"/>
              </w:tabs>
              <w:ind w:left="720" w:hanging="360"/>
              <w:rPr>
                <w:rFonts w:ascii="Arial" w:hAnsi="Arial"/>
              </w:rPr>
            </w:pPr>
          </w:p>
        </w:tc>
      </w:tr>
      <w:tr w14:paraId="0F733614"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vAlign w:val="bottom"/>
          </w:tcPr>
          <w:p w:rsidR="00F066F1" w:rsidP="00423396" w14:paraId="0DE7E120" w14:textId="77777777">
            <w:pPr>
              <w:tabs>
                <w:tab w:val="left" w:pos="9450"/>
              </w:tabs>
              <w:ind w:left="720" w:hanging="720"/>
              <w:rPr>
                <w:rFonts w:ascii="Arial" w:hAnsi="Arial"/>
                <w:b/>
              </w:rPr>
            </w:pPr>
            <w:r>
              <w:rPr>
                <w:rFonts w:ascii="Arial" w:hAnsi="Arial"/>
                <w:b/>
              </w:rPr>
              <w:t>V.  TYPES OF COMPLAINTS/ISSUES INVOLVED IN DISPUTES:</w:t>
            </w:r>
          </w:p>
        </w:tc>
        <w:tc>
          <w:tcPr>
            <w:tcW w:w="1350" w:type="dxa"/>
            <w:tcBorders>
              <w:top w:val="single" w:sz="4" w:space="0" w:color="auto"/>
              <w:left w:val="single" w:sz="4" w:space="0" w:color="auto"/>
              <w:bottom w:val="single" w:sz="4" w:space="0" w:color="auto"/>
              <w:right w:val="single" w:sz="4" w:space="0" w:color="auto"/>
            </w:tcBorders>
            <w:vAlign w:val="bottom"/>
          </w:tcPr>
          <w:p w:rsidR="00F066F1" w:rsidP="00423396" w14:paraId="13B438A8" w14:textId="77777777">
            <w:pPr>
              <w:tabs>
                <w:tab w:val="left" w:pos="9450"/>
              </w:tabs>
              <w:jc w:val="center"/>
              <w:rPr>
                <w:rFonts w:ascii="Arial" w:hAnsi="Arial"/>
                <w:b/>
              </w:rPr>
            </w:pPr>
            <w:r>
              <w:rPr>
                <w:rFonts w:ascii="Arial" w:hAnsi="Arial"/>
                <w:b/>
              </w:rPr>
              <w:t>Mediation</w:t>
            </w:r>
          </w:p>
          <w:p w:rsidR="00F066F1" w:rsidP="00423396" w14:paraId="03EE4912" w14:textId="77777777">
            <w:pPr>
              <w:tabs>
                <w:tab w:val="left" w:pos="9450"/>
              </w:tabs>
              <w:jc w:val="center"/>
              <w:rPr>
                <w:rFonts w:ascii="Arial" w:hAnsi="Arial"/>
                <w:b/>
              </w:rPr>
            </w:pPr>
            <w:r>
              <w:rPr>
                <w:rFonts w:ascii="Arial" w:hAnsi="Arial"/>
                <w:b/>
              </w:rPr>
              <w:t>(a)</w:t>
            </w:r>
          </w:p>
        </w:tc>
        <w:tc>
          <w:tcPr>
            <w:tcW w:w="1440" w:type="dxa"/>
            <w:tcBorders>
              <w:top w:val="single" w:sz="4" w:space="0" w:color="auto"/>
              <w:left w:val="single" w:sz="4" w:space="0" w:color="auto"/>
              <w:bottom w:val="single" w:sz="4" w:space="0" w:color="auto"/>
              <w:right w:val="single" w:sz="4" w:space="0" w:color="auto"/>
            </w:tcBorders>
            <w:vAlign w:val="bottom"/>
          </w:tcPr>
          <w:p w:rsidR="00F066F1" w:rsidP="00423396" w14:paraId="6775E851" w14:textId="77777777">
            <w:pPr>
              <w:tabs>
                <w:tab w:val="left" w:pos="9450"/>
              </w:tabs>
              <w:jc w:val="center"/>
              <w:rPr>
                <w:rFonts w:ascii="Arial" w:hAnsi="Arial"/>
                <w:b/>
              </w:rPr>
            </w:pPr>
            <w:r>
              <w:rPr>
                <w:rFonts w:ascii="Arial" w:hAnsi="Arial"/>
                <w:b/>
              </w:rPr>
              <w:t>Impartial Hearings</w:t>
            </w:r>
          </w:p>
          <w:p w:rsidR="00F066F1" w:rsidP="00423396" w14:paraId="315E4EC8" w14:textId="77777777">
            <w:pPr>
              <w:tabs>
                <w:tab w:val="left" w:pos="9450"/>
              </w:tabs>
              <w:jc w:val="center"/>
              <w:rPr>
                <w:rFonts w:ascii="Arial" w:hAnsi="Arial"/>
                <w:b/>
              </w:rPr>
            </w:pPr>
            <w:r>
              <w:rPr>
                <w:rFonts w:ascii="Arial" w:hAnsi="Arial"/>
                <w:b/>
              </w:rPr>
              <w:t>(b)</w:t>
            </w:r>
          </w:p>
        </w:tc>
        <w:tc>
          <w:tcPr>
            <w:tcW w:w="1440" w:type="dxa"/>
            <w:tcBorders>
              <w:top w:val="single" w:sz="4" w:space="0" w:color="auto"/>
              <w:left w:val="single" w:sz="4" w:space="0" w:color="auto"/>
              <w:bottom w:val="single" w:sz="4" w:space="0" w:color="auto"/>
              <w:right w:val="single" w:sz="4" w:space="0" w:color="auto"/>
            </w:tcBorders>
            <w:vAlign w:val="bottom"/>
          </w:tcPr>
          <w:p w:rsidR="00F066F1" w:rsidP="00423396" w14:paraId="0A0122F4" w14:textId="77777777">
            <w:pPr>
              <w:tabs>
                <w:tab w:val="left" w:pos="9450"/>
              </w:tabs>
              <w:jc w:val="center"/>
              <w:rPr>
                <w:rFonts w:ascii="Arial" w:hAnsi="Arial"/>
                <w:b/>
              </w:rPr>
            </w:pPr>
            <w:r>
              <w:rPr>
                <w:rFonts w:ascii="Arial" w:hAnsi="Arial"/>
                <w:b/>
              </w:rPr>
              <w:t>Reviews of IHO Decisions</w:t>
            </w:r>
          </w:p>
          <w:p w:rsidR="00F066F1" w:rsidP="00423396" w14:paraId="68A6AB60" w14:textId="77777777">
            <w:pPr>
              <w:tabs>
                <w:tab w:val="left" w:pos="9450"/>
              </w:tabs>
              <w:jc w:val="center"/>
              <w:rPr>
                <w:rFonts w:ascii="Arial" w:hAnsi="Arial"/>
                <w:b/>
              </w:rPr>
            </w:pPr>
            <w:r>
              <w:rPr>
                <w:rFonts w:ascii="Arial" w:hAnsi="Arial"/>
                <w:b/>
              </w:rPr>
              <w:t>(c)</w:t>
            </w:r>
          </w:p>
        </w:tc>
        <w:tc>
          <w:tcPr>
            <w:tcW w:w="1440" w:type="dxa"/>
            <w:tcBorders>
              <w:top w:val="single" w:sz="4" w:space="0" w:color="auto"/>
              <w:left w:val="single" w:sz="4" w:space="0" w:color="auto"/>
              <w:bottom w:val="single" w:sz="4" w:space="0" w:color="auto"/>
              <w:right w:val="single" w:sz="4" w:space="0" w:color="auto"/>
            </w:tcBorders>
            <w:vAlign w:val="bottom"/>
          </w:tcPr>
          <w:p w:rsidR="00F066F1" w:rsidP="00423396" w14:paraId="5D097FAE" w14:textId="77777777">
            <w:pPr>
              <w:tabs>
                <w:tab w:val="left" w:pos="9450"/>
              </w:tabs>
              <w:jc w:val="center"/>
              <w:rPr>
                <w:rFonts w:ascii="Arial" w:hAnsi="Arial"/>
                <w:b/>
              </w:rPr>
            </w:pPr>
            <w:r>
              <w:rPr>
                <w:rFonts w:ascii="Arial" w:hAnsi="Arial"/>
                <w:b/>
              </w:rPr>
              <w:t>Civil Actions</w:t>
            </w:r>
          </w:p>
          <w:p w:rsidR="00F066F1" w:rsidP="00423396" w14:paraId="50740F13" w14:textId="77777777">
            <w:pPr>
              <w:tabs>
                <w:tab w:val="left" w:pos="9450"/>
              </w:tabs>
              <w:jc w:val="center"/>
              <w:rPr>
                <w:rFonts w:ascii="Arial" w:hAnsi="Arial"/>
                <w:b/>
              </w:rPr>
            </w:pPr>
            <w:r>
              <w:rPr>
                <w:rFonts w:ascii="Arial" w:hAnsi="Arial"/>
                <w:b/>
              </w:rPr>
              <w:t>(d)</w:t>
            </w:r>
          </w:p>
        </w:tc>
      </w:tr>
      <w:tr w14:paraId="10209959"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51EE5F80" w14:textId="77777777">
            <w:pPr>
              <w:tabs>
                <w:tab w:val="left" w:pos="9450"/>
              </w:tabs>
              <w:ind w:left="720" w:hanging="360"/>
              <w:rPr>
                <w:rFonts w:ascii="Arial" w:hAnsi="Arial"/>
              </w:rPr>
            </w:pPr>
            <w:r>
              <w:rPr>
                <w:rFonts w:ascii="Arial" w:hAnsi="Arial"/>
              </w:rPr>
              <w:t>1.  Applicant eligibility for VR</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40D2A138"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6B7FB483"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1D3CF742"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46E66795" w14:textId="77777777">
            <w:pPr>
              <w:tabs>
                <w:tab w:val="left" w:pos="9450"/>
              </w:tabs>
              <w:rPr>
                <w:rFonts w:ascii="Arial" w:hAnsi="Arial"/>
              </w:rPr>
            </w:pPr>
          </w:p>
        </w:tc>
      </w:tr>
      <w:tr w14:paraId="3B8B393D"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4DA7931E" w14:textId="77777777">
            <w:pPr>
              <w:tabs>
                <w:tab w:val="left" w:pos="9450"/>
              </w:tabs>
              <w:ind w:left="720" w:hanging="360"/>
              <w:rPr>
                <w:rFonts w:ascii="Arial" w:hAnsi="Arial"/>
              </w:rPr>
            </w:pPr>
            <w:r>
              <w:rPr>
                <w:rFonts w:ascii="Arial" w:hAnsi="Arial"/>
              </w:rPr>
              <w:t>2.  Nature/contents/scope of IPE</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30C3D10C"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63378975"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64A12E02"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166F0122" w14:textId="77777777">
            <w:pPr>
              <w:tabs>
                <w:tab w:val="left" w:pos="9450"/>
              </w:tabs>
              <w:rPr>
                <w:rFonts w:ascii="Arial" w:hAnsi="Arial"/>
              </w:rPr>
            </w:pPr>
          </w:p>
        </w:tc>
      </w:tr>
      <w:tr w14:paraId="7E7AA6C5"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671FA25D" w14:textId="77777777">
            <w:pPr>
              <w:tabs>
                <w:tab w:val="left" w:pos="9450"/>
              </w:tabs>
              <w:ind w:left="720" w:hanging="360"/>
              <w:rPr>
                <w:rFonts w:ascii="Arial" w:hAnsi="Arial"/>
              </w:rPr>
            </w:pPr>
            <w:r>
              <w:rPr>
                <w:rFonts w:ascii="Arial" w:hAnsi="Arial"/>
              </w:rPr>
              <w:t>3.  Quality of counseling services</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43A4B562"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20CF4426"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4A762D96"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32BFADC8" w14:textId="77777777">
            <w:pPr>
              <w:tabs>
                <w:tab w:val="left" w:pos="9450"/>
              </w:tabs>
              <w:rPr>
                <w:rFonts w:ascii="Arial" w:hAnsi="Arial"/>
              </w:rPr>
            </w:pPr>
          </w:p>
        </w:tc>
      </w:tr>
      <w:tr w14:paraId="3CCD6C75"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425CE0F5" w14:textId="77777777">
            <w:pPr>
              <w:tabs>
                <w:tab w:val="left" w:pos="9450"/>
              </w:tabs>
              <w:ind w:left="720" w:hanging="360"/>
              <w:rPr>
                <w:rFonts w:ascii="Arial" w:hAnsi="Arial"/>
              </w:rPr>
            </w:pPr>
            <w:r>
              <w:rPr>
                <w:rFonts w:ascii="Arial" w:hAnsi="Arial"/>
              </w:rPr>
              <w:t>4.  Delivery/quality of other VR services</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002EE78E"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2275F02E"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218BD407"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0C51E511" w14:textId="77777777">
            <w:pPr>
              <w:tabs>
                <w:tab w:val="left" w:pos="9450"/>
              </w:tabs>
              <w:rPr>
                <w:rFonts w:ascii="Arial" w:hAnsi="Arial"/>
              </w:rPr>
            </w:pPr>
          </w:p>
        </w:tc>
      </w:tr>
      <w:tr w14:paraId="35A68FC7"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2FC68F95" w14:textId="77777777">
            <w:pPr>
              <w:tabs>
                <w:tab w:val="left" w:pos="9450"/>
              </w:tabs>
              <w:ind w:left="720" w:hanging="360"/>
              <w:rPr>
                <w:rFonts w:ascii="Arial" w:hAnsi="Arial"/>
              </w:rPr>
            </w:pPr>
            <w:r>
              <w:rPr>
                <w:rFonts w:ascii="Arial" w:hAnsi="Arial"/>
              </w:rPr>
              <w:t>5.  Cost of services</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6F7F211D"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7B265B81"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09915B61"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286B40ED" w14:textId="77777777">
            <w:pPr>
              <w:tabs>
                <w:tab w:val="left" w:pos="9450"/>
              </w:tabs>
              <w:rPr>
                <w:rFonts w:ascii="Arial" w:hAnsi="Arial"/>
              </w:rPr>
            </w:pPr>
          </w:p>
        </w:tc>
      </w:tr>
      <w:tr w14:paraId="38C9977E"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51E68A4D" w14:textId="77777777">
            <w:pPr>
              <w:tabs>
                <w:tab w:val="left" w:pos="9450"/>
              </w:tabs>
              <w:ind w:left="720" w:hanging="360"/>
              <w:rPr>
                <w:rFonts w:ascii="Arial" w:hAnsi="Arial"/>
              </w:rPr>
            </w:pPr>
            <w:r>
              <w:rPr>
                <w:rFonts w:ascii="Arial" w:hAnsi="Arial"/>
              </w:rPr>
              <w:t>6.  Termination of services/service record closure</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145490FB"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0B4A9AF8"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4827CEE5"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3A3906E0" w14:textId="77777777">
            <w:pPr>
              <w:tabs>
                <w:tab w:val="left" w:pos="9450"/>
              </w:tabs>
              <w:rPr>
                <w:rFonts w:ascii="Arial" w:hAnsi="Arial"/>
              </w:rPr>
            </w:pPr>
          </w:p>
        </w:tc>
      </w:tr>
      <w:tr w14:paraId="62B58211" w14:textId="77777777" w:rsidTr="00423396">
        <w:tblPrEx>
          <w:tblW w:w="11178" w:type="dxa"/>
          <w:tblLayout w:type="fixed"/>
          <w:tblLook w:val="0000"/>
        </w:tblPrEx>
        <w:tc>
          <w:tcPr>
            <w:tcW w:w="5508" w:type="dxa"/>
            <w:tcBorders>
              <w:top w:val="single" w:sz="4" w:space="0" w:color="auto"/>
              <w:left w:val="single" w:sz="4" w:space="0" w:color="auto"/>
              <w:bottom w:val="single" w:sz="4" w:space="0" w:color="auto"/>
              <w:right w:val="single" w:sz="4" w:space="0" w:color="auto"/>
            </w:tcBorders>
          </w:tcPr>
          <w:p w:rsidR="00F066F1" w:rsidP="00423396" w14:paraId="28C587A1" w14:textId="77777777">
            <w:pPr>
              <w:tabs>
                <w:tab w:val="left" w:pos="9450"/>
              </w:tabs>
              <w:ind w:left="720" w:hanging="360"/>
              <w:rPr>
                <w:rFonts w:ascii="Arial" w:hAnsi="Arial"/>
              </w:rPr>
            </w:pPr>
            <w:r>
              <w:rPr>
                <w:rFonts w:ascii="Arial" w:hAnsi="Arial"/>
              </w:rPr>
              <w:t>7.  All other complaints/issues</w:t>
            </w:r>
          </w:p>
        </w:tc>
        <w:tc>
          <w:tcPr>
            <w:tcW w:w="1350" w:type="dxa"/>
            <w:tcBorders>
              <w:top w:val="single" w:sz="4" w:space="0" w:color="auto"/>
              <w:left w:val="single" w:sz="4" w:space="0" w:color="auto"/>
              <w:bottom w:val="single" w:sz="4" w:space="0" w:color="auto"/>
              <w:right w:val="single" w:sz="4" w:space="0" w:color="auto"/>
            </w:tcBorders>
          </w:tcPr>
          <w:p w:rsidR="00F066F1" w:rsidP="00423396" w14:paraId="3CF0F093"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0249FD04"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6B7C2C1C" w14:textId="77777777">
            <w:pPr>
              <w:tabs>
                <w:tab w:val="left" w:pos="945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F066F1" w:rsidP="00423396" w14:paraId="15B52E14" w14:textId="77777777">
            <w:pPr>
              <w:tabs>
                <w:tab w:val="left" w:pos="9450"/>
              </w:tabs>
              <w:rPr>
                <w:rFonts w:ascii="Arial" w:hAnsi="Arial"/>
              </w:rPr>
            </w:pPr>
          </w:p>
        </w:tc>
      </w:tr>
    </w:tbl>
    <w:p w:rsidR="00F066F1" w:rsidP="00F066F1" w14:paraId="684BA6FB" w14:textId="77777777">
      <w:pPr>
        <w:tabs>
          <w:tab w:val="left" w:pos="9450"/>
        </w:tabs>
        <w:rPr>
          <w:rFonts w:ascii="Arial" w:hAnsi="Arial"/>
        </w:rPr>
      </w:pPr>
    </w:p>
    <w:p w:rsidR="00F066F1" w:rsidP="00F066F1" w14:paraId="3951DF19" w14:textId="77777777">
      <w:pPr>
        <w:tabs>
          <w:tab w:val="left" w:pos="9450"/>
        </w:tabs>
        <w:rPr>
          <w:rFonts w:ascii="Arial" w:hAnsi="Arial"/>
        </w:rPr>
      </w:pPr>
      <w:r>
        <w:rPr>
          <w:rFonts w:ascii="Arial" w:hAnsi="Arial"/>
          <w:b/>
        </w:rPr>
        <w:t xml:space="preserve">VI.  DESCRIPTION OF DUE PROCESS </w:t>
      </w:r>
      <w:r>
        <w:rPr>
          <w:rFonts w:ascii="Arial" w:hAnsi="Arial"/>
          <w:b/>
        </w:rPr>
        <w:t>PROCEDURES  (</w:t>
      </w:r>
      <w:r>
        <w:rPr>
          <w:rFonts w:ascii="Arial" w:hAnsi="Arial"/>
        </w:rPr>
        <w:t>See instructions)</w:t>
      </w:r>
    </w:p>
    <w:p w:rsidR="00F066F1" w:rsidP="00F066F1" w14:paraId="14E89BD9" w14:textId="77777777">
      <w:pPr>
        <w:tabs>
          <w:tab w:val="left" w:pos="9450"/>
        </w:tabs>
        <w:rPr>
          <w:rFonts w:ascii="Arial" w:hAnsi="Arial"/>
        </w:rPr>
      </w:pPr>
      <w:r>
        <w:rPr>
          <w:rFonts w:ascii="Arial" w:hAnsi="Arial"/>
          <w:b/>
        </w:rPr>
        <w:t xml:space="preserve">VII.  FINAL IHO AND REVIEW </w:t>
      </w:r>
      <w:r>
        <w:rPr>
          <w:rFonts w:ascii="Arial" w:hAnsi="Arial"/>
          <w:b/>
        </w:rPr>
        <w:t xml:space="preserve">DECISIONS  </w:t>
      </w:r>
      <w:r>
        <w:rPr>
          <w:rFonts w:ascii="Arial" w:hAnsi="Arial"/>
        </w:rPr>
        <w:t>(</w:t>
      </w:r>
      <w:r>
        <w:rPr>
          <w:rFonts w:ascii="Arial" w:hAnsi="Arial"/>
        </w:rPr>
        <w:t>See instructions)</w:t>
      </w:r>
    </w:p>
    <w:p w:rsidR="00F066F1" w:rsidP="00F066F1" w14:paraId="3AAF9E89" w14:textId="77777777">
      <w:pPr>
        <w:tabs>
          <w:tab w:val="left" w:pos="9450"/>
        </w:tabs>
        <w:rPr>
          <w:rFonts w:ascii="Arial" w:hAnsi="Arial"/>
        </w:rPr>
      </w:pPr>
    </w:p>
    <w:p w:rsidR="00F066F1" w:rsidP="00F066F1" w14:paraId="7E61CB47" w14:textId="77777777">
      <w:pPr>
        <w:tabs>
          <w:tab w:val="left" w:pos="9450"/>
        </w:tabs>
        <w:rPr>
          <w:rFonts w:ascii="Arial" w:hAnsi="Arial"/>
        </w:rPr>
      </w:pPr>
      <w:r>
        <w:rPr>
          <w:rFonts w:ascii="Arial" w:hAnsi="Arial"/>
        </w:rPr>
        <w:t>Person to contact if questions arise about this form (print name):</w:t>
      </w:r>
      <w:r>
        <w:rPr>
          <w:rFonts w:ascii="Arial" w:hAnsi="Arial"/>
          <w:u w:val="single"/>
        </w:rPr>
        <w:tab/>
      </w:r>
      <w:r>
        <w:rPr>
          <w:rFonts w:ascii="Arial" w:hAnsi="Arial"/>
          <w:u w:val="single"/>
        </w:rPr>
        <w:tab/>
      </w:r>
      <w:r>
        <w:rPr>
          <w:rFonts w:ascii="Arial" w:hAnsi="Arial"/>
          <w:u w:val="single"/>
        </w:rPr>
        <w:tab/>
      </w:r>
    </w:p>
    <w:p w:rsidR="00F066F1" w:rsidP="00F066F1" w14:paraId="08C057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u w:val="single"/>
        </w:rPr>
      </w:pPr>
      <w:r>
        <w:rPr>
          <w:rFonts w:ascii="Arial" w:hAnsi="Arial"/>
        </w:rPr>
        <w:t>Phone: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E-mail address (if applicable)</w:t>
      </w:r>
      <w:r>
        <w:rPr>
          <w:rFonts w:ascii="Arial" w:hAnsi="Arial"/>
          <w:u w:val="single"/>
        </w:rPr>
        <w:tab/>
      </w:r>
      <w:r>
        <w:rPr>
          <w:rFonts w:ascii="Arial" w:hAnsi="Arial"/>
          <w:u w:val="single"/>
        </w:rPr>
        <w:tab/>
      </w:r>
      <w:r>
        <w:rPr>
          <w:rFonts w:ascii="Arial" w:hAnsi="Arial"/>
          <w:u w:val="single"/>
        </w:rPr>
        <w:tab/>
      </w:r>
    </w:p>
    <w:p w:rsidR="00F066F1" w:rsidP="00F066F1" w14:paraId="55D6B7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u w:val="double"/>
        </w:rPr>
      </w:pPr>
      <w:r>
        <w:rPr>
          <w:rFonts w:ascii="Arial" w:hAnsi="Arial"/>
        </w:rPr>
        <w:t>Authorized 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Date</w:t>
      </w:r>
      <w:r>
        <w:rPr>
          <w:rFonts w:ascii="Arial" w:hAnsi="Arial"/>
          <w:u w:val="single"/>
        </w:rPr>
        <w:tab/>
      </w:r>
      <w:r>
        <w:rPr>
          <w:rFonts w:ascii="Arial" w:hAnsi="Arial"/>
          <w:u w:val="single"/>
        </w:rPr>
        <w:tab/>
      </w:r>
      <w:r>
        <w:rPr>
          <w:rFonts w:ascii="Arial" w:hAnsi="Arial"/>
          <w:u w:val="single"/>
        </w:rPr>
        <w:tab/>
      </w:r>
    </w:p>
    <w:p w:rsidR="00F066F1" w:rsidP="00F066F1" w14:paraId="293A3B74" w14:textId="77777777">
      <w:pPr>
        <w:tabs>
          <w:tab w:val="left" w:pos="0"/>
        </w:tabs>
        <w:suppressAutoHyphens/>
        <w:rPr>
          <w:rFonts w:ascii="Arial" w:hAnsi="Arial"/>
          <w:b/>
        </w:rPr>
      </w:pPr>
    </w:p>
    <w:p w:rsidR="00F066F1" w:rsidRPr="003D5237" w:rsidP="00F066F1" w14:paraId="3A07AC08" w14:textId="77777777">
      <w:pPr>
        <w:tabs>
          <w:tab w:val="left" w:pos="0"/>
        </w:tabs>
        <w:suppressAutoHyphens/>
        <w:rPr>
          <w:rFonts w:ascii="Arial" w:hAnsi="Arial"/>
          <w:b/>
        </w:rPr>
      </w:pPr>
      <w:r w:rsidRPr="003D5237">
        <w:rPr>
          <w:rFonts w:ascii="Arial" w:hAnsi="Arial"/>
          <w:b/>
        </w:rPr>
        <w:t>PAPERWORK REDUCTION ACT BURDEN STATEMENT:</w:t>
      </w:r>
    </w:p>
    <w:p w:rsidR="00F066F1" w:rsidRPr="00630C56" w:rsidP="00F066F1" w14:paraId="535F6F0B" w14:textId="77777777">
      <w:pPr>
        <w:pStyle w:val="PlainText"/>
        <w:rPr>
          <w:rFonts w:ascii="Arial" w:hAnsi="Arial" w:cs="Arial"/>
          <w:sz w:val="20"/>
          <w:szCs w:val="20"/>
        </w:rPr>
      </w:pPr>
      <w:r w:rsidRPr="00630C56">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w:t>
      </w:r>
      <w:r w:rsidRPr="00630C56">
        <w:rPr>
          <w:rFonts w:ascii="Arial" w:hAnsi="Arial" w:cs="Arial"/>
          <w:sz w:val="20"/>
          <w:szCs w:val="20"/>
        </w:rPr>
        <w:t>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(Rehabilitation Act of 1973, as amended</w:t>
      </w:r>
      <w:r>
        <w:rPr>
          <w:rFonts w:ascii="Arial" w:hAnsi="Arial" w:cs="Arial"/>
          <w:sz w:val="20"/>
          <w:szCs w:val="20"/>
        </w:rPr>
        <w:t xml:space="preserve"> by the Workforce Innovation and Opportunity Act</w:t>
      </w:r>
      <w:r w:rsidRPr="00630C56">
        <w:rPr>
          <w:rFonts w:ascii="Arial" w:hAnsi="Arial" w:cs="Arial"/>
          <w:sz w:val="20"/>
          <w:szCs w:val="20"/>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4" w:history="1">
        <w:r w:rsidRPr="00630C56">
          <w:rPr>
            <w:rStyle w:val="Hyperlink"/>
            <w:rFonts w:ascii="Arial" w:hAnsi="Arial" w:cs="Arial"/>
            <w:sz w:val="20"/>
            <w:szCs w:val="20"/>
          </w:rPr>
          <w:t>ICDocketMgr@ed.gov</w:t>
        </w:r>
      </w:hyperlink>
      <w:r w:rsidRPr="00630C56">
        <w:rPr>
          <w:rFonts w:ascii="Arial" w:hAnsi="Arial" w:cs="Arial"/>
          <w:sz w:val="20"/>
          <w:szCs w:val="20"/>
        </w:rPr>
        <w:t xml:space="preserve"> and reference the OMB Control Number 1820-0563. Note: Please do not return the completed Annual Report on Appeals Process (RSA-722) form to this address.</w:t>
      </w:r>
    </w:p>
    <w:p w:rsidR="00351E0C" w14:paraId="1D2C7691" w14:textId="77777777"/>
    <w:sectPr w:rsidSect="00F95022">
      <w:headerReference w:type="even" r:id="rId5"/>
      <w:headerReference w:type="default" r:id="rId6"/>
      <w:footerReference w:type="even" r:id="rId7"/>
      <w:footerReference w:type="default" r:id="rId8"/>
      <w:headerReference w:type="first" r:id="rId9"/>
      <w:footerReference w:type="first" r:id="rId10"/>
      <w:pgSz w:w="12240" w:h="15840"/>
      <w:pgMar w:top="0" w:right="1800" w:bottom="36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25082C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1078A5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6CD700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0F33E5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580DA9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E9" w14:paraId="07EB8AE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F1"/>
    <w:rsid w:val="00335575"/>
    <w:rsid w:val="00351E0C"/>
    <w:rsid w:val="003D5237"/>
    <w:rsid w:val="00423396"/>
    <w:rsid w:val="00630C56"/>
    <w:rsid w:val="00762DE9"/>
    <w:rsid w:val="00F06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A5358"/>
  <w15:chartTrackingRefBased/>
  <w15:docId w15:val="{01725328-9596-44BE-8B84-84E0FCF9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6F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066F1"/>
    <w:pPr>
      <w:keepNext/>
      <w:tabs>
        <w:tab w:val="center" w:pos="5400"/>
      </w:tabs>
      <w:suppressAutoHyphens/>
      <w:jc w:val="center"/>
      <w:outlineLvl w:val="3"/>
    </w:pPr>
    <w:rPr>
      <w:rFonts w:ascii="Arial" w:eastAsia="Arial Unicode MS"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66F1"/>
    <w:rPr>
      <w:rFonts w:ascii="Arial" w:eastAsia="Arial Unicode MS" w:hAnsi="Arial" w:cs="Times New Roman"/>
      <w:b/>
      <w:sz w:val="16"/>
      <w:szCs w:val="24"/>
    </w:rPr>
  </w:style>
  <w:style w:type="character" w:styleId="Hyperlink">
    <w:name w:val="Hyperlink"/>
    <w:uiPriority w:val="99"/>
    <w:unhideWhenUsed/>
    <w:rsid w:val="00F066F1"/>
    <w:rPr>
      <w:color w:val="0000FF"/>
      <w:u w:val="single"/>
    </w:rPr>
  </w:style>
  <w:style w:type="paragraph" w:styleId="PlainText">
    <w:name w:val="Plain Text"/>
    <w:basedOn w:val="Normal"/>
    <w:link w:val="PlainTextChar"/>
    <w:uiPriority w:val="99"/>
    <w:unhideWhenUsed/>
    <w:rsid w:val="00F066F1"/>
    <w:rPr>
      <w:rFonts w:ascii="Consolas" w:eastAsia="Calibri" w:hAnsi="Consolas"/>
      <w:sz w:val="21"/>
      <w:szCs w:val="21"/>
    </w:rPr>
  </w:style>
  <w:style w:type="character" w:customStyle="1" w:styleId="PlainTextChar">
    <w:name w:val="Plain Text Char"/>
    <w:basedOn w:val="DefaultParagraphFont"/>
    <w:link w:val="PlainText"/>
    <w:uiPriority w:val="99"/>
    <w:rsid w:val="00F066F1"/>
    <w:rPr>
      <w:rFonts w:ascii="Consolas" w:eastAsia="Calibri" w:hAnsi="Consolas" w:cs="Times New Roman"/>
      <w:sz w:val="21"/>
      <w:szCs w:val="21"/>
    </w:rPr>
  </w:style>
  <w:style w:type="paragraph" w:styleId="Header">
    <w:name w:val="header"/>
    <w:basedOn w:val="Normal"/>
    <w:link w:val="HeaderChar"/>
    <w:rsid w:val="00F066F1"/>
    <w:pPr>
      <w:tabs>
        <w:tab w:val="center" w:pos="4680"/>
        <w:tab w:val="right" w:pos="9360"/>
      </w:tabs>
    </w:pPr>
  </w:style>
  <w:style w:type="character" w:customStyle="1" w:styleId="HeaderChar">
    <w:name w:val="Header Char"/>
    <w:basedOn w:val="DefaultParagraphFont"/>
    <w:link w:val="Header"/>
    <w:rsid w:val="00F066F1"/>
    <w:rPr>
      <w:rFonts w:ascii="Times New Roman" w:eastAsia="Times New Roman" w:hAnsi="Times New Roman" w:cs="Times New Roman"/>
      <w:sz w:val="24"/>
      <w:szCs w:val="24"/>
    </w:rPr>
  </w:style>
  <w:style w:type="paragraph" w:styleId="Footer">
    <w:name w:val="footer"/>
    <w:basedOn w:val="Normal"/>
    <w:link w:val="FooterChar"/>
    <w:rsid w:val="00F066F1"/>
    <w:pPr>
      <w:tabs>
        <w:tab w:val="center" w:pos="4680"/>
        <w:tab w:val="right" w:pos="9360"/>
      </w:tabs>
    </w:pPr>
  </w:style>
  <w:style w:type="character" w:customStyle="1" w:styleId="FooterChar">
    <w:name w:val="Footer Char"/>
    <w:basedOn w:val="DefaultParagraphFont"/>
    <w:link w:val="Footer"/>
    <w:rsid w:val="00F066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DocketMgr@ed.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McAllister, Caneshia</dc:creator>
  <cp:lastModifiedBy>McAllister, Caneshia</cp:lastModifiedBy>
  <cp:revision>2</cp:revision>
  <dcterms:created xsi:type="dcterms:W3CDTF">2023-11-16T20:06:00Z</dcterms:created>
  <dcterms:modified xsi:type="dcterms:W3CDTF">2023-11-16T20:06:00Z</dcterms:modified>
</cp:coreProperties>
</file>