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375F3" w:rsidRPr="00F75F02" w:rsidP="00B375F3" w14:paraId="14B0BDAF" w14:textId="7F087662">
      <w:pPr>
        <w:spacing w:after="0" w:line="276" w:lineRule="auto"/>
        <w:rPr>
          <w:rFonts w:ascii="Times New Roman" w:eastAsia="Calibri" w:hAnsi="Times New Roman" w:cs="Times New Roman"/>
          <w:sz w:val="24"/>
          <w:szCs w:val="24"/>
        </w:rPr>
      </w:pPr>
      <w:r w:rsidRPr="00F75F02">
        <w:rPr>
          <w:rFonts w:ascii="Times New Roman" w:eastAsia="Calibri" w:hAnsi="Times New Roman" w:cs="Times New Roman"/>
          <w:sz w:val="24"/>
          <w:szCs w:val="24"/>
        </w:rPr>
        <w:t xml:space="preserve">                                   </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sidRPr="00F75F02">
        <w:rPr>
          <w:rFonts w:ascii="Times New Roman" w:eastAsia="Calibri" w:hAnsi="Times New Roman" w:cs="Times New Roman"/>
          <w:sz w:val="24"/>
          <w:szCs w:val="24"/>
        </w:rPr>
        <w:t>OMB # 0925-</w:t>
      </w:r>
      <w:r w:rsidR="009E3C62">
        <w:rPr>
          <w:rFonts w:ascii="Times New Roman" w:eastAsia="Calibri" w:hAnsi="Times New Roman" w:cs="Times New Roman"/>
          <w:sz w:val="24"/>
          <w:szCs w:val="24"/>
        </w:rPr>
        <w:t>0764</w:t>
      </w:r>
    </w:p>
    <w:p w:rsidR="00B375F3" w:rsidRPr="00F75F02" w:rsidP="00B375F3" w14:paraId="5B69A27D" w14:textId="4B5D758D">
      <w:pPr>
        <w:spacing w:after="0" w:line="276" w:lineRule="auto"/>
        <w:rPr>
          <w:rFonts w:ascii="Times New Roman" w:eastAsia="Calibri" w:hAnsi="Times New Roman" w:cs="Times New Roman"/>
          <w:sz w:val="24"/>
          <w:szCs w:val="24"/>
        </w:rPr>
      </w:pPr>
      <w:r w:rsidRPr="00F75F02">
        <w:rPr>
          <w:rFonts w:ascii="Times New Roman" w:eastAsia="Calibri" w:hAnsi="Times New Roman" w:cs="Times New Roman"/>
          <w:sz w:val="24"/>
          <w:szCs w:val="24"/>
        </w:rPr>
        <w:tab/>
      </w:r>
      <w:r w:rsidRPr="00F75F02">
        <w:rPr>
          <w:rFonts w:ascii="Times New Roman" w:eastAsia="Calibri" w:hAnsi="Times New Roman" w:cs="Times New Roman"/>
          <w:sz w:val="24"/>
          <w:szCs w:val="24"/>
        </w:rPr>
        <w:tab/>
      </w:r>
      <w:r w:rsidRPr="00F75F02">
        <w:rPr>
          <w:rFonts w:ascii="Times New Roman" w:eastAsia="Calibri" w:hAnsi="Times New Roman" w:cs="Times New Roman"/>
          <w:sz w:val="24"/>
          <w:szCs w:val="24"/>
        </w:rPr>
        <w:tab/>
      </w:r>
      <w:r w:rsidRPr="00F75F02">
        <w:rPr>
          <w:rFonts w:ascii="Times New Roman" w:eastAsia="Calibri" w:hAnsi="Times New Roman" w:cs="Times New Roman"/>
          <w:sz w:val="24"/>
          <w:szCs w:val="24"/>
        </w:rPr>
        <w:tab/>
      </w:r>
      <w:r w:rsidRPr="00F75F02">
        <w:rPr>
          <w:rFonts w:ascii="Times New Roman" w:eastAsia="Calibri" w:hAnsi="Times New Roman" w:cs="Times New Roman"/>
          <w:sz w:val="24"/>
          <w:szCs w:val="24"/>
        </w:rPr>
        <w:tab/>
      </w:r>
      <w:r w:rsidRPr="00F75F02">
        <w:rPr>
          <w:rFonts w:ascii="Times New Roman" w:eastAsia="Calibri" w:hAnsi="Times New Roman" w:cs="Times New Roman"/>
          <w:sz w:val="24"/>
          <w:szCs w:val="24"/>
        </w:rPr>
        <w:tab/>
      </w:r>
      <w:r w:rsidRPr="00F75F02">
        <w:rPr>
          <w:rFonts w:ascii="Times New Roman" w:eastAsia="Calibri" w:hAnsi="Times New Roman" w:cs="Times New Roman"/>
          <w:sz w:val="24"/>
          <w:szCs w:val="24"/>
        </w:rPr>
        <w:tab/>
      </w:r>
      <w:r w:rsidRPr="00F75F02">
        <w:rPr>
          <w:rFonts w:ascii="Times New Roman" w:eastAsia="Calibri" w:hAnsi="Times New Roman" w:cs="Times New Roman"/>
          <w:sz w:val="24"/>
          <w:szCs w:val="24"/>
        </w:rPr>
        <w:tab/>
        <w:t xml:space="preserve">Expiration Date: </w:t>
      </w:r>
      <w:r w:rsidR="009E3C62">
        <w:rPr>
          <w:rFonts w:ascii="Times New Roman" w:eastAsia="Calibri" w:hAnsi="Times New Roman" w:cs="Times New Roman"/>
          <w:sz w:val="24"/>
          <w:szCs w:val="24"/>
        </w:rPr>
        <w:t>02/2026</w:t>
      </w:r>
    </w:p>
    <w:p w:rsidR="00B375F3" w:rsidRPr="00F75F02" w:rsidP="00B375F3" w14:paraId="7E8B6CEC" w14:textId="77777777">
      <w:pPr>
        <w:spacing w:after="200" w:line="276" w:lineRule="auto"/>
        <w:rPr>
          <w:rFonts w:ascii="Times New Roman" w:eastAsia="Calibri" w:hAnsi="Times New Roman" w:cs="Times New Roman"/>
          <w:sz w:val="24"/>
          <w:szCs w:val="24"/>
        </w:rPr>
      </w:pPr>
    </w:p>
    <w:p w:rsidR="00B375F3" w:rsidRPr="00F75F02" w:rsidP="00B375F3" w14:paraId="45DE9FEE" w14:textId="5C9A5BAD">
      <w:pPr>
        <w:spacing w:after="200" w:line="276"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NIH SUMMER COURSE IN CLINICAL AND TRANSLATIONAL RESEARCH COURSE</w:t>
      </w:r>
      <w:r w:rsidRPr="00F75F02">
        <w:rPr>
          <w:rFonts w:ascii="Times New Roman" w:eastAsia="Calibri" w:hAnsi="Times New Roman" w:cs="Times New Roman"/>
          <w:sz w:val="24"/>
          <w:szCs w:val="24"/>
        </w:rPr>
        <w:t xml:space="preserve"> EVALUATION FORM (online)</w:t>
      </w:r>
    </w:p>
    <w:p w:rsidR="00B375F3" w:rsidRPr="00F75F02" w:rsidP="00B375F3" w14:paraId="08AA5398" w14:textId="77777777">
      <w:pPr>
        <w:spacing w:after="200" w:line="276" w:lineRule="auto"/>
        <w:rPr>
          <w:rFonts w:ascii="Times New Roman" w:eastAsia="Calibri" w:hAnsi="Times New Roman" w:cs="Times New Roman"/>
          <w:i/>
          <w:color w:val="FF0000"/>
          <w:sz w:val="24"/>
          <w:szCs w:val="24"/>
        </w:rPr>
      </w:pPr>
      <w:r w:rsidRPr="00F75F02">
        <w:rPr>
          <w:rFonts w:ascii="Times New Roman" w:eastAsia="Calibri" w:hAnsi="Times New Roman" w:cs="Times New Roman"/>
          <w:sz w:val="24"/>
          <w:szCs w:val="24"/>
        </w:rPr>
        <w:tab/>
      </w:r>
      <w:r w:rsidRPr="00F75F02">
        <w:rPr>
          <w:rFonts w:ascii="Times New Roman" w:eastAsia="Calibri" w:hAnsi="Times New Roman" w:cs="Times New Roman"/>
          <w:sz w:val="24"/>
          <w:szCs w:val="24"/>
        </w:rPr>
        <w:tab/>
      </w:r>
      <w:r w:rsidRPr="00F75F02">
        <w:rPr>
          <w:rFonts w:ascii="Times New Roman" w:eastAsia="Calibri" w:hAnsi="Times New Roman" w:cs="Times New Roman"/>
          <w:i/>
          <w:color w:val="FF0000"/>
          <w:sz w:val="24"/>
          <w:szCs w:val="24"/>
        </w:rPr>
        <w:t xml:space="preserve"> </w:t>
      </w:r>
    </w:p>
    <w:p w:rsidR="00B375F3" w:rsidRPr="00F75F02" w:rsidP="00B375F3" w14:paraId="09559170" w14:textId="6CDC89A9">
      <w:pPr>
        <w:spacing w:after="200" w:line="276" w:lineRule="auto"/>
        <w:rPr>
          <w:rFonts w:ascii="Times New Roman" w:eastAsia="Calibri" w:hAnsi="Times New Roman" w:cs="Times New Roman"/>
          <w:sz w:val="24"/>
          <w:szCs w:val="24"/>
        </w:rPr>
      </w:pPr>
      <w:r w:rsidRPr="00F75F02">
        <w:rPr>
          <w:rFonts w:ascii="Times New Roman" w:eastAsia="Calibri" w:hAnsi="Times New Roman" w:cs="Times New Roman"/>
          <w:sz w:val="24"/>
          <w:szCs w:val="24"/>
        </w:rPr>
        <w:t xml:space="preserve">Public reporting burden for this collection of information is estimated to average </w:t>
      </w:r>
      <w:r w:rsidR="00600C34">
        <w:rPr>
          <w:rFonts w:ascii="Times New Roman" w:eastAsia="Calibri" w:hAnsi="Times New Roman" w:cs="Times New Roman"/>
          <w:sz w:val="24"/>
          <w:szCs w:val="24"/>
        </w:rPr>
        <w:t>5</w:t>
      </w:r>
      <w:r w:rsidR="00E55D70">
        <w:rPr>
          <w:rFonts w:ascii="Times New Roman" w:eastAsia="Calibri" w:hAnsi="Times New Roman" w:cs="Times New Roman"/>
          <w:sz w:val="24"/>
          <w:szCs w:val="24"/>
        </w:rPr>
        <w:t xml:space="preserve"> </w:t>
      </w:r>
      <w:r w:rsidRPr="00F75F02">
        <w:rPr>
          <w:rFonts w:ascii="Times New Roman" w:eastAsia="Calibri" w:hAnsi="Times New Roman" w:cs="Times New Roman"/>
          <w:sz w:val="24"/>
          <w:szCs w:val="24"/>
        </w:rPr>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NIH, Project Clearance Branch, 6705 Rockledge Drive, MSC 7974, Bethesda, MD 20892-7974, ATTN: PRA (0925-</w:t>
      </w:r>
      <w:r w:rsidR="009E3C62">
        <w:rPr>
          <w:rFonts w:ascii="Times New Roman" w:eastAsia="Calibri" w:hAnsi="Times New Roman" w:cs="Times New Roman"/>
          <w:sz w:val="24"/>
          <w:szCs w:val="24"/>
        </w:rPr>
        <w:t>0764</w:t>
      </w:r>
      <w:r w:rsidRPr="00F75F02">
        <w:rPr>
          <w:rFonts w:ascii="Times New Roman" w:eastAsia="Calibri" w:hAnsi="Times New Roman" w:cs="Times New Roman"/>
          <w:sz w:val="24"/>
          <w:szCs w:val="24"/>
        </w:rPr>
        <w:t>).  Do not return the completed form to this address.</w:t>
      </w:r>
    </w:p>
    <w:p w:rsidR="000F3F6D" w:rsidRPr="000F3F6D" w:rsidP="000F3F6D" w14:paraId="2FC43070" w14:textId="77777777">
      <w:pPr>
        <w:spacing w:after="200" w:line="276" w:lineRule="auto"/>
        <w:rPr>
          <w:rFonts w:ascii="Times New Roman" w:eastAsia="Calibri" w:hAnsi="Times New Roman" w:cs="Times New Roman"/>
          <w:sz w:val="24"/>
          <w:szCs w:val="24"/>
        </w:rPr>
      </w:pPr>
    </w:p>
    <w:p w:rsidR="000F3F6D" w:rsidRPr="00933099" w:rsidP="000F3F6D" w14:paraId="148314A1" w14:textId="77777777">
      <w:pPr>
        <w:numPr>
          <w:ilvl w:val="0"/>
          <w:numId w:val="2"/>
        </w:numPr>
        <w:spacing w:after="200" w:line="276" w:lineRule="auto"/>
        <w:rPr>
          <w:rFonts w:ascii="Times New Roman" w:eastAsia="Calibri" w:hAnsi="Times New Roman" w:cs="Times New Roman"/>
          <w:sz w:val="24"/>
          <w:szCs w:val="24"/>
        </w:rPr>
      </w:pPr>
      <w:bookmarkStart w:id="0" w:name="_Hlk9423717"/>
      <w:r w:rsidRPr="00933099">
        <w:rPr>
          <w:rFonts w:ascii="Times New Roman" w:eastAsia="Calibri" w:hAnsi="Times New Roman" w:cs="Times New Roman"/>
          <w:sz w:val="24"/>
          <w:szCs w:val="24"/>
        </w:rPr>
        <w:t>Please rate each statement using this scale: 1= None or not at all; 2= Very Little; 3= Moderately; 4= Considerably; 5= Completely. As a result of my participation in this course, I am:</w:t>
      </w:r>
    </w:p>
    <w:p w:rsidR="0046067D" w:rsidRPr="00933099" w:rsidP="00CA229B" w14:paraId="3CAA7FEC" w14:textId="77777777">
      <w:pPr>
        <w:numPr>
          <w:ilvl w:val="1"/>
          <w:numId w:val="3"/>
        </w:numPr>
        <w:spacing w:after="200" w:line="276" w:lineRule="auto"/>
        <w:ind w:left="1080" w:firstLine="0"/>
        <w:rPr>
          <w:rFonts w:ascii="Times New Roman" w:eastAsia="Calibri" w:hAnsi="Times New Roman" w:cs="Times New Roman"/>
          <w:sz w:val="24"/>
          <w:szCs w:val="24"/>
        </w:rPr>
      </w:pPr>
      <w:r w:rsidRPr="00933099">
        <w:rPr>
          <w:rFonts w:ascii="Times New Roman" w:eastAsia="Calibri" w:hAnsi="Times New Roman" w:cs="Times New Roman"/>
          <w:sz w:val="24"/>
          <w:szCs w:val="24"/>
        </w:rPr>
        <w:t>Familiar with the basic principles of clinical and translational research.</w:t>
      </w:r>
    </w:p>
    <w:p w:rsidR="000F3F6D" w:rsidRPr="00933099" w:rsidP="00ED467B" w14:paraId="03BB1319" w14:textId="63BBC324">
      <w:pPr>
        <w:numPr>
          <w:ilvl w:val="1"/>
          <w:numId w:val="3"/>
        </w:numPr>
        <w:spacing w:after="200" w:line="276" w:lineRule="auto"/>
        <w:ind w:left="1080" w:firstLine="0"/>
        <w:rPr>
          <w:rFonts w:ascii="Times New Roman" w:eastAsia="Calibri" w:hAnsi="Times New Roman" w:cs="Times New Roman"/>
          <w:sz w:val="24"/>
          <w:szCs w:val="24"/>
        </w:rPr>
      </w:pPr>
      <w:r w:rsidRPr="00933099">
        <w:rPr>
          <w:rFonts w:ascii="Times New Roman" w:eastAsia="Calibri" w:hAnsi="Times New Roman" w:cs="Times New Roman"/>
          <w:sz w:val="24"/>
          <w:szCs w:val="24"/>
        </w:rPr>
        <w:t>Familiar with the basic epidemiological methods involved in clinical research.</w:t>
      </w:r>
    </w:p>
    <w:p w:rsidR="000F3F6D" w:rsidRPr="00933099" w:rsidP="00ED467B" w14:paraId="3AD858CF" w14:textId="04DDF0D6">
      <w:pPr>
        <w:numPr>
          <w:ilvl w:val="1"/>
          <w:numId w:val="3"/>
        </w:numPr>
        <w:spacing w:after="200" w:line="276" w:lineRule="auto"/>
        <w:ind w:left="1080" w:firstLine="0"/>
        <w:rPr>
          <w:rFonts w:ascii="Times New Roman" w:eastAsia="Calibri" w:hAnsi="Times New Roman" w:cs="Times New Roman"/>
          <w:sz w:val="24"/>
          <w:szCs w:val="24"/>
        </w:rPr>
      </w:pPr>
      <w:r w:rsidRPr="00933099">
        <w:rPr>
          <w:rFonts w:ascii="Times New Roman" w:eastAsia="Calibri" w:hAnsi="Times New Roman" w:cs="Times New Roman"/>
          <w:sz w:val="24"/>
          <w:szCs w:val="24"/>
        </w:rPr>
        <w:t>Able to discuss the principles involved in the ethics of clinical research, the legal issues involved in clinical research, and the regulations involved in human subjects research, including the role of IRBs in clinical research.</w:t>
      </w:r>
    </w:p>
    <w:p w:rsidR="00BC6540" w:rsidRPr="00933099" w:rsidP="00ED467B" w14:paraId="516D06E6" w14:textId="18083FC6">
      <w:pPr>
        <w:numPr>
          <w:ilvl w:val="1"/>
          <w:numId w:val="3"/>
        </w:numPr>
        <w:spacing w:after="200" w:line="276" w:lineRule="auto"/>
        <w:ind w:left="1080" w:firstLine="0"/>
        <w:rPr>
          <w:rFonts w:ascii="Times New Roman" w:eastAsia="Calibri" w:hAnsi="Times New Roman" w:cs="Times New Roman"/>
          <w:sz w:val="24"/>
          <w:szCs w:val="24"/>
        </w:rPr>
      </w:pPr>
      <w:r w:rsidRPr="00933099">
        <w:rPr>
          <w:rFonts w:ascii="Times New Roman" w:eastAsia="Calibri" w:hAnsi="Times New Roman" w:cs="Times New Roman"/>
          <w:sz w:val="24"/>
          <w:szCs w:val="24"/>
        </w:rPr>
        <w:t>Able to discuss the roles that a basic science researcher can play in clinical or translational research.</w:t>
      </w:r>
    </w:p>
    <w:p w:rsidR="000F3F6D" w:rsidRPr="00933099" w:rsidP="00ED467B" w14:paraId="18D3D5EB" w14:textId="4C73694F">
      <w:pPr>
        <w:numPr>
          <w:ilvl w:val="1"/>
          <w:numId w:val="3"/>
        </w:numPr>
        <w:spacing w:after="200" w:line="276" w:lineRule="auto"/>
        <w:ind w:left="1080" w:firstLine="0"/>
        <w:rPr>
          <w:rFonts w:ascii="Times New Roman" w:eastAsia="Calibri" w:hAnsi="Times New Roman" w:cs="Times New Roman"/>
          <w:sz w:val="24"/>
          <w:szCs w:val="24"/>
        </w:rPr>
      </w:pPr>
      <w:r w:rsidRPr="00933099">
        <w:rPr>
          <w:rFonts w:ascii="Times New Roman" w:eastAsia="Calibri" w:hAnsi="Times New Roman" w:cs="Times New Roman"/>
          <w:sz w:val="24"/>
          <w:szCs w:val="24"/>
        </w:rPr>
        <w:t>Familiar with the principles and issues in monitoring patient-oriented research.</w:t>
      </w:r>
    </w:p>
    <w:p w:rsidR="00BC6540" w:rsidRPr="00933099" w:rsidP="00ED467B" w14:paraId="029BE9B3" w14:textId="4C053E9A">
      <w:pPr>
        <w:numPr>
          <w:ilvl w:val="1"/>
          <w:numId w:val="3"/>
        </w:numPr>
        <w:spacing w:after="200" w:line="276" w:lineRule="auto"/>
        <w:ind w:left="1080" w:firstLine="0"/>
        <w:rPr>
          <w:rFonts w:ascii="Times New Roman" w:eastAsia="Calibri" w:hAnsi="Times New Roman" w:cs="Times New Roman"/>
          <w:sz w:val="24"/>
          <w:szCs w:val="24"/>
        </w:rPr>
      </w:pPr>
      <w:r w:rsidRPr="00933099">
        <w:rPr>
          <w:rFonts w:ascii="Times New Roman" w:eastAsia="Calibri" w:hAnsi="Times New Roman" w:cs="Times New Roman"/>
          <w:sz w:val="24"/>
          <w:szCs w:val="24"/>
        </w:rPr>
        <w:t>Familiar with the clinical or translational career opportunities for a basic researcher.</w:t>
      </w:r>
    </w:p>
    <w:p w:rsidR="000F3F6D" w:rsidRPr="00933099" w:rsidP="00ED467B" w14:paraId="11C24E3F" w14:textId="003F69D3">
      <w:pPr>
        <w:numPr>
          <w:ilvl w:val="1"/>
          <w:numId w:val="3"/>
        </w:numPr>
        <w:spacing w:after="200" w:line="276" w:lineRule="auto"/>
        <w:ind w:left="1080" w:firstLine="0"/>
        <w:rPr>
          <w:rFonts w:ascii="Times New Roman" w:eastAsia="Calibri" w:hAnsi="Times New Roman" w:cs="Times New Roman"/>
          <w:sz w:val="24"/>
          <w:szCs w:val="24"/>
        </w:rPr>
      </w:pPr>
      <w:r w:rsidRPr="00933099">
        <w:rPr>
          <w:rFonts w:ascii="Times New Roman" w:eastAsia="Calibri" w:hAnsi="Times New Roman" w:cs="Times New Roman"/>
          <w:sz w:val="24"/>
          <w:szCs w:val="24"/>
        </w:rPr>
        <w:t>Able to discuss the infrastructure required in performing clinical research and understand the steps involved in developing and funding research studies.</w:t>
      </w:r>
    </w:p>
    <w:p w:rsidR="00BC6540" w:rsidRPr="00933099" w:rsidP="00ED467B" w14:paraId="1BCB68E5" w14:textId="30358120">
      <w:pPr>
        <w:numPr>
          <w:ilvl w:val="1"/>
          <w:numId w:val="3"/>
        </w:numPr>
        <w:spacing w:after="200" w:line="276" w:lineRule="auto"/>
        <w:ind w:left="1080" w:firstLine="0"/>
        <w:rPr>
          <w:rFonts w:ascii="Times New Roman" w:eastAsia="Calibri" w:hAnsi="Times New Roman" w:cs="Times New Roman"/>
          <w:sz w:val="24"/>
          <w:szCs w:val="24"/>
        </w:rPr>
      </w:pPr>
      <w:r w:rsidRPr="00933099">
        <w:rPr>
          <w:rFonts w:ascii="Times New Roman" w:eastAsia="Calibri" w:hAnsi="Times New Roman" w:cs="Times New Roman"/>
          <w:sz w:val="24"/>
          <w:szCs w:val="24"/>
        </w:rPr>
        <w:t>Able to discuss the major concepts of clinical study design</w:t>
      </w:r>
      <w:r w:rsidR="00CA229B">
        <w:rPr>
          <w:rFonts w:ascii="Times New Roman" w:eastAsia="Calibri" w:hAnsi="Times New Roman" w:cs="Times New Roman"/>
          <w:sz w:val="24"/>
          <w:szCs w:val="24"/>
        </w:rPr>
        <w:t>.</w:t>
      </w:r>
    </w:p>
    <w:p w:rsidR="000F3F6D" w:rsidRPr="00933099" w:rsidP="000F3F6D" w14:paraId="3A49496E" w14:textId="77777777">
      <w:pPr>
        <w:numPr>
          <w:ilvl w:val="0"/>
          <w:numId w:val="2"/>
        </w:numPr>
        <w:spacing w:after="200" w:line="276" w:lineRule="auto"/>
        <w:rPr>
          <w:rFonts w:ascii="Times New Roman" w:eastAsia="Calibri" w:hAnsi="Times New Roman" w:cs="Times New Roman"/>
          <w:sz w:val="24"/>
          <w:szCs w:val="24"/>
        </w:rPr>
      </w:pPr>
      <w:r w:rsidRPr="00933099">
        <w:rPr>
          <w:rFonts w:ascii="Times New Roman" w:eastAsia="Calibri" w:hAnsi="Times New Roman" w:cs="Times New Roman"/>
          <w:sz w:val="24"/>
          <w:szCs w:val="24"/>
        </w:rPr>
        <w:t xml:space="preserve">Please rate each statement using this scale: 1= None or not at all; 2= Very Little; 3= Moderately; 4= Considerably; 5= Completely. </w:t>
      </w:r>
    </w:p>
    <w:p w:rsidR="0046067D" w:rsidRPr="0046067D" w:rsidP="0046067D" w14:paraId="6E6110B2" w14:textId="2301AE7F">
      <w:pPr>
        <w:numPr>
          <w:ilvl w:val="1"/>
          <w:numId w:val="2"/>
        </w:numPr>
        <w:spacing w:after="200" w:line="276" w:lineRule="auto"/>
        <w:rPr>
          <w:rFonts w:ascii="Times New Roman" w:eastAsia="Calibri" w:hAnsi="Times New Roman" w:cs="Times New Roman"/>
          <w:sz w:val="24"/>
          <w:szCs w:val="24"/>
        </w:rPr>
      </w:pPr>
      <w:r w:rsidRPr="00933099">
        <w:rPr>
          <w:rFonts w:ascii="Times New Roman" w:eastAsia="Calibri" w:hAnsi="Times New Roman" w:cs="Times New Roman"/>
          <w:sz w:val="24"/>
          <w:szCs w:val="24"/>
        </w:rPr>
        <w:t xml:space="preserve">The overall quality of the instruction process was an asset to the program.  </w:t>
      </w:r>
    </w:p>
    <w:p w:rsidR="000F3F6D" w:rsidRPr="00933099" w:rsidP="000F3F6D" w14:paraId="2892C4D9" w14:textId="27151205">
      <w:pPr>
        <w:numPr>
          <w:ilvl w:val="1"/>
          <w:numId w:val="2"/>
        </w:numPr>
        <w:spacing w:after="200" w:line="276" w:lineRule="auto"/>
        <w:rPr>
          <w:rFonts w:ascii="Times New Roman" w:eastAsia="Calibri" w:hAnsi="Times New Roman" w:cs="Times New Roman"/>
          <w:sz w:val="24"/>
          <w:szCs w:val="24"/>
        </w:rPr>
      </w:pPr>
      <w:r w:rsidRPr="00933099">
        <w:rPr>
          <w:rFonts w:ascii="Times New Roman" w:eastAsia="Calibri" w:hAnsi="Times New Roman" w:cs="Times New Roman"/>
          <w:sz w:val="24"/>
          <w:szCs w:val="24"/>
        </w:rPr>
        <w:t>The organization of the lecture</w:t>
      </w:r>
      <w:r w:rsidRPr="00933099" w:rsidR="00313F71">
        <w:rPr>
          <w:rFonts w:ascii="Times New Roman" w:eastAsia="Calibri" w:hAnsi="Times New Roman" w:cs="Times New Roman"/>
          <w:sz w:val="24"/>
          <w:szCs w:val="24"/>
        </w:rPr>
        <w:t>s</w:t>
      </w:r>
      <w:r w:rsidRPr="00933099">
        <w:rPr>
          <w:rFonts w:ascii="Times New Roman" w:eastAsia="Calibri" w:hAnsi="Times New Roman" w:cs="Times New Roman"/>
          <w:sz w:val="24"/>
          <w:szCs w:val="24"/>
        </w:rPr>
        <w:t xml:space="preserve"> was useful to me.</w:t>
      </w:r>
    </w:p>
    <w:p w:rsidR="000F3F6D" w:rsidRPr="00933099" w:rsidP="000F3F6D" w14:paraId="2196820A" w14:textId="6C20A07F">
      <w:pPr>
        <w:numPr>
          <w:ilvl w:val="1"/>
          <w:numId w:val="2"/>
        </w:numPr>
        <w:spacing w:after="200" w:line="276" w:lineRule="auto"/>
        <w:rPr>
          <w:rFonts w:ascii="Times New Roman" w:eastAsia="Calibri" w:hAnsi="Times New Roman" w:cs="Times New Roman"/>
          <w:sz w:val="24"/>
          <w:szCs w:val="24"/>
        </w:rPr>
      </w:pPr>
      <w:r w:rsidRPr="00933099">
        <w:rPr>
          <w:rFonts w:ascii="Times New Roman" w:eastAsia="Calibri" w:hAnsi="Times New Roman" w:cs="Times New Roman"/>
          <w:sz w:val="24"/>
          <w:szCs w:val="24"/>
        </w:rPr>
        <w:t>The material covered in the lecture</w:t>
      </w:r>
      <w:r w:rsidRPr="00933099" w:rsidR="00313F71">
        <w:rPr>
          <w:rFonts w:ascii="Times New Roman" w:eastAsia="Calibri" w:hAnsi="Times New Roman" w:cs="Times New Roman"/>
          <w:sz w:val="24"/>
          <w:szCs w:val="24"/>
        </w:rPr>
        <w:t>s</w:t>
      </w:r>
      <w:r w:rsidRPr="00933099">
        <w:rPr>
          <w:rFonts w:ascii="Times New Roman" w:eastAsia="Calibri" w:hAnsi="Times New Roman" w:cs="Times New Roman"/>
          <w:sz w:val="24"/>
          <w:szCs w:val="24"/>
        </w:rPr>
        <w:t xml:space="preserve"> was useful to me.</w:t>
      </w:r>
    </w:p>
    <w:p w:rsidR="00313F71" w:rsidRPr="00933099" w:rsidP="000F3F6D" w14:paraId="3ABA16F5" w14:textId="5D1DA357">
      <w:pPr>
        <w:numPr>
          <w:ilvl w:val="1"/>
          <w:numId w:val="2"/>
        </w:numPr>
        <w:spacing w:after="200" w:line="276" w:lineRule="auto"/>
        <w:rPr>
          <w:rFonts w:ascii="Times New Roman" w:eastAsia="Calibri" w:hAnsi="Times New Roman" w:cs="Times New Roman"/>
          <w:sz w:val="24"/>
          <w:szCs w:val="24"/>
        </w:rPr>
      </w:pPr>
      <w:r w:rsidRPr="00933099">
        <w:rPr>
          <w:rFonts w:ascii="Times New Roman" w:eastAsia="Calibri" w:hAnsi="Times New Roman" w:cs="Times New Roman"/>
          <w:sz w:val="24"/>
          <w:szCs w:val="24"/>
        </w:rPr>
        <w:t>The reading material provided ahead of time was useful to me.</w:t>
      </w:r>
    </w:p>
    <w:p w:rsidR="000F3F6D" w:rsidRPr="00933099" w:rsidP="000F3F6D" w14:paraId="26077EDE" w14:textId="77777777">
      <w:pPr>
        <w:numPr>
          <w:ilvl w:val="1"/>
          <w:numId w:val="2"/>
        </w:numPr>
        <w:spacing w:after="200" w:line="276" w:lineRule="auto"/>
        <w:rPr>
          <w:rFonts w:ascii="Times New Roman" w:eastAsia="Calibri" w:hAnsi="Times New Roman" w:cs="Times New Roman"/>
          <w:sz w:val="24"/>
          <w:szCs w:val="24"/>
        </w:rPr>
      </w:pPr>
      <w:r w:rsidRPr="00933099">
        <w:rPr>
          <w:rFonts w:ascii="Times New Roman" w:eastAsia="Calibri" w:hAnsi="Times New Roman" w:cs="Times New Roman"/>
          <w:sz w:val="24"/>
          <w:szCs w:val="24"/>
        </w:rPr>
        <w:t>The discussion(s) was useful to me.</w:t>
      </w:r>
    </w:p>
    <w:p w:rsidR="000F3F6D" w:rsidRPr="00933099" w:rsidP="000F3F6D" w14:paraId="089ADE32" w14:textId="7E407982">
      <w:pPr>
        <w:numPr>
          <w:ilvl w:val="1"/>
          <w:numId w:val="2"/>
        </w:numPr>
        <w:spacing w:after="200" w:line="276" w:lineRule="auto"/>
        <w:rPr>
          <w:rFonts w:ascii="Times New Roman" w:eastAsia="Calibri" w:hAnsi="Times New Roman" w:cs="Times New Roman"/>
          <w:sz w:val="24"/>
          <w:szCs w:val="24"/>
        </w:rPr>
      </w:pPr>
      <w:r w:rsidRPr="00933099">
        <w:rPr>
          <w:rFonts w:ascii="Times New Roman" w:eastAsia="Calibri" w:hAnsi="Times New Roman" w:cs="Times New Roman"/>
          <w:sz w:val="24"/>
          <w:szCs w:val="24"/>
        </w:rPr>
        <w:t xml:space="preserve">The audiovisual aids </w:t>
      </w:r>
      <w:r w:rsidRPr="00933099" w:rsidR="00313F71">
        <w:rPr>
          <w:rFonts w:ascii="Times New Roman" w:eastAsia="Calibri" w:hAnsi="Times New Roman" w:cs="Times New Roman"/>
          <w:sz w:val="24"/>
          <w:szCs w:val="24"/>
        </w:rPr>
        <w:t>were</w:t>
      </w:r>
      <w:r w:rsidRPr="00933099">
        <w:rPr>
          <w:rFonts w:ascii="Times New Roman" w:eastAsia="Calibri" w:hAnsi="Times New Roman" w:cs="Times New Roman"/>
          <w:sz w:val="24"/>
          <w:szCs w:val="24"/>
        </w:rPr>
        <w:t xml:space="preserve"> useful to me.</w:t>
      </w:r>
    </w:p>
    <w:p w:rsidR="000F3F6D" w:rsidP="000F3F6D" w14:paraId="384AEBF2" w14:textId="4A33CAA0">
      <w:pPr>
        <w:numPr>
          <w:ilvl w:val="1"/>
          <w:numId w:val="2"/>
        </w:numPr>
        <w:spacing w:after="200" w:line="276" w:lineRule="auto"/>
        <w:rPr>
          <w:rFonts w:ascii="Times New Roman" w:eastAsia="Calibri" w:hAnsi="Times New Roman" w:cs="Times New Roman"/>
          <w:sz w:val="24"/>
          <w:szCs w:val="24"/>
        </w:rPr>
      </w:pPr>
      <w:r w:rsidRPr="00933099">
        <w:rPr>
          <w:rFonts w:ascii="Times New Roman" w:eastAsia="Calibri" w:hAnsi="Times New Roman" w:cs="Times New Roman"/>
          <w:sz w:val="24"/>
          <w:szCs w:val="24"/>
        </w:rPr>
        <w:t>The course website was useful to me.</w:t>
      </w:r>
    </w:p>
    <w:p w:rsidR="0046067D" w:rsidRPr="0046067D" w:rsidP="00CA229B" w14:paraId="3FF13FC8" w14:textId="01B26B74">
      <w:pPr>
        <w:numPr>
          <w:ilvl w:val="0"/>
          <w:numId w:val="2"/>
        </w:numPr>
        <w:spacing w:after="200" w:line="276" w:lineRule="auto"/>
        <w:rPr>
          <w:rFonts w:ascii="Times New Roman" w:eastAsia="Calibri" w:hAnsi="Times New Roman" w:cs="Times New Roman"/>
          <w:sz w:val="24"/>
          <w:szCs w:val="24"/>
        </w:rPr>
      </w:pPr>
      <w:r w:rsidRPr="00933099">
        <w:rPr>
          <w:rFonts w:ascii="Times New Roman" w:eastAsia="Calibri" w:hAnsi="Times New Roman" w:cs="Times New Roman"/>
          <w:sz w:val="24"/>
          <w:szCs w:val="24"/>
        </w:rPr>
        <w:t xml:space="preserve">Please </w:t>
      </w:r>
      <w:r>
        <w:rPr>
          <w:rFonts w:ascii="Times New Roman" w:eastAsia="Calibri" w:hAnsi="Times New Roman" w:cs="Times New Roman"/>
          <w:sz w:val="24"/>
          <w:szCs w:val="24"/>
        </w:rPr>
        <w:t xml:space="preserve">rate the following statements </w:t>
      </w:r>
      <w:r w:rsidRPr="00933099">
        <w:rPr>
          <w:rFonts w:ascii="Times New Roman" w:eastAsia="Calibri" w:hAnsi="Times New Roman" w:cs="Times New Roman"/>
          <w:sz w:val="24"/>
          <w:szCs w:val="24"/>
        </w:rPr>
        <w:t xml:space="preserve">using this scale: 1= None or not at all; 2= Very Little; 3= Moderately; 4= Considerably; 5= Completely. </w:t>
      </w:r>
    </w:p>
    <w:p w:rsidR="0046067D" w:rsidRPr="00933099" w:rsidP="0046067D" w14:paraId="0963C17A" w14:textId="3A329652">
      <w:pPr>
        <w:numPr>
          <w:ilvl w:val="1"/>
          <w:numId w:val="2"/>
        </w:numPr>
        <w:spacing w:after="20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My </w:t>
      </w:r>
      <w:r w:rsidRPr="00933099">
        <w:rPr>
          <w:rFonts w:ascii="Times New Roman" w:eastAsia="Calibri" w:hAnsi="Times New Roman" w:cs="Times New Roman"/>
          <w:sz w:val="24"/>
          <w:szCs w:val="24"/>
        </w:rPr>
        <w:t xml:space="preserve">participation in this activity </w:t>
      </w:r>
      <w:r>
        <w:rPr>
          <w:rFonts w:ascii="Times New Roman" w:eastAsia="Calibri" w:hAnsi="Times New Roman" w:cs="Times New Roman"/>
          <w:sz w:val="24"/>
          <w:szCs w:val="24"/>
        </w:rPr>
        <w:t xml:space="preserve">will </w:t>
      </w:r>
      <w:r w:rsidRPr="00933099">
        <w:rPr>
          <w:rFonts w:ascii="Times New Roman" w:eastAsia="Calibri" w:hAnsi="Times New Roman" w:cs="Times New Roman"/>
          <w:sz w:val="24"/>
          <w:szCs w:val="24"/>
        </w:rPr>
        <w:t xml:space="preserve">enhance </w:t>
      </w:r>
      <w:r>
        <w:rPr>
          <w:rFonts w:ascii="Times New Roman" w:eastAsia="Calibri" w:hAnsi="Times New Roman" w:cs="Times New Roman"/>
          <w:sz w:val="24"/>
          <w:szCs w:val="24"/>
        </w:rPr>
        <w:t>my</w:t>
      </w:r>
      <w:r w:rsidRPr="00933099">
        <w:rPr>
          <w:rFonts w:ascii="Times New Roman" w:eastAsia="Calibri" w:hAnsi="Times New Roman" w:cs="Times New Roman"/>
          <w:sz w:val="24"/>
          <w:szCs w:val="24"/>
        </w:rPr>
        <w:t xml:space="preserve"> professional effectiveness</w:t>
      </w:r>
      <w:r>
        <w:rPr>
          <w:rFonts w:ascii="Times New Roman" w:eastAsia="Calibri" w:hAnsi="Times New Roman" w:cs="Times New Roman"/>
          <w:sz w:val="24"/>
          <w:szCs w:val="24"/>
        </w:rPr>
        <w:t>.</w:t>
      </w:r>
    </w:p>
    <w:p w:rsidR="0046067D" w:rsidRPr="00933099" w:rsidP="0046067D" w14:paraId="530219EB" w14:textId="09989FF3">
      <w:pPr>
        <w:numPr>
          <w:ilvl w:val="1"/>
          <w:numId w:val="2"/>
        </w:numPr>
        <w:spacing w:after="20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My </w:t>
      </w:r>
      <w:r w:rsidRPr="00933099">
        <w:rPr>
          <w:rFonts w:ascii="Times New Roman" w:eastAsia="Calibri" w:hAnsi="Times New Roman" w:cs="Times New Roman"/>
          <w:sz w:val="24"/>
          <w:szCs w:val="24"/>
        </w:rPr>
        <w:t xml:space="preserve">participation in this course will enhance </w:t>
      </w:r>
      <w:r>
        <w:rPr>
          <w:rFonts w:ascii="Times New Roman" w:eastAsia="Calibri" w:hAnsi="Times New Roman" w:cs="Times New Roman"/>
          <w:sz w:val="24"/>
          <w:szCs w:val="24"/>
        </w:rPr>
        <w:t>my</w:t>
      </w:r>
      <w:r w:rsidRPr="00933099">
        <w:rPr>
          <w:rFonts w:ascii="Times New Roman" w:eastAsia="Calibri" w:hAnsi="Times New Roman" w:cs="Times New Roman"/>
          <w:sz w:val="24"/>
          <w:szCs w:val="24"/>
        </w:rPr>
        <w:t xml:space="preserve"> future research activities</w:t>
      </w:r>
      <w:r>
        <w:rPr>
          <w:rFonts w:ascii="Times New Roman" w:eastAsia="Calibri" w:hAnsi="Times New Roman" w:cs="Times New Roman"/>
          <w:sz w:val="24"/>
          <w:szCs w:val="24"/>
        </w:rPr>
        <w:t>.</w:t>
      </w:r>
    </w:p>
    <w:p w:rsidR="0046067D" w:rsidRPr="00836BE5" w:rsidP="00836BE5" w14:paraId="42D53BCB" w14:textId="2F22E397">
      <w:pPr>
        <w:numPr>
          <w:ilvl w:val="1"/>
          <w:numId w:val="2"/>
        </w:numPr>
        <w:spacing w:after="20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My </w:t>
      </w:r>
      <w:r w:rsidRPr="00933099">
        <w:rPr>
          <w:rFonts w:ascii="Times New Roman" w:eastAsia="Calibri" w:hAnsi="Times New Roman" w:cs="Times New Roman"/>
          <w:sz w:val="24"/>
          <w:szCs w:val="24"/>
        </w:rPr>
        <w:t xml:space="preserve">participation in this course will enhance </w:t>
      </w:r>
      <w:r>
        <w:rPr>
          <w:rFonts w:ascii="Times New Roman" w:eastAsia="Calibri" w:hAnsi="Times New Roman" w:cs="Times New Roman"/>
          <w:sz w:val="24"/>
          <w:szCs w:val="24"/>
        </w:rPr>
        <w:t xml:space="preserve">my </w:t>
      </w:r>
      <w:r w:rsidRPr="00933099">
        <w:rPr>
          <w:rFonts w:ascii="Times New Roman" w:eastAsia="Calibri" w:hAnsi="Times New Roman" w:cs="Times New Roman"/>
          <w:sz w:val="24"/>
          <w:szCs w:val="24"/>
        </w:rPr>
        <w:t xml:space="preserve">professional career </w:t>
      </w:r>
      <w:r w:rsidRPr="00933099" w:rsidR="00836BE5">
        <w:rPr>
          <w:rFonts w:ascii="Times New Roman" w:eastAsia="Calibri" w:hAnsi="Times New Roman" w:cs="Times New Roman"/>
          <w:sz w:val="24"/>
          <w:szCs w:val="24"/>
        </w:rPr>
        <w:t>opportunities.</w:t>
      </w:r>
    </w:p>
    <w:p w:rsidR="000F3F6D" w:rsidRPr="00933099" w:rsidP="000F3F6D" w14:paraId="2D4A7D34" w14:textId="77777777">
      <w:pPr>
        <w:numPr>
          <w:ilvl w:val="0"/>
          <w:numId w:val="2"/>
        </w:numPr>
        <w:spacing w:after="200" w:line="276" w:lineRule="auto"/>
        <w:rPr>
          <w:rFonts w:ascii="Times New Roman" w:eastAsia="Calibri" w:hAnsi="Times New Roman" w:cs="Times New Roman"/>
          <w:sz w:val="24"/>
          <w:szCs w:val="24"/>
        </w:rPr>
      </w:pPr>
      <w:r w:rsidRPr="00933099">
        <w:rPr>
          <w:rFonts w:ascii="Times New Roman" w:eastAsia="Calibri" w:hAnsi="Times New Roman" w:cs="Times New Roman"/>
          <w:sz w:val="24"/>
          <w:szCs w:val="24"/>
        </w:rPr>
        <w:t>The technical level of the course was:</w:t>
      </w:r>
    </w:p>
    <w:p w:rsidR="000F3F6D" w:rsidRPr="00933099" w:rsidP="000F3F6D" w14:paraId="1DB20903" w14:textId="77777777">
      <w:pPr>
        <w:numPr>
          <w:ilvl w:val="1"/>
          <w:numId w:val="2"/>
        </w:numPr>
        <w:spacing w:after="200" w:line="276" w:lineRule="auto"/>
        <w:rPr>
          <w:rFonts w:ascii="Times New Roman" w:eastAsia="Calibri" w:hAnsi="Times New Roman" w:cs="Times New Roman"/>
          <w:sz w:val="24"/>
          <w:szCs w:val="24"/>
        </w:rPr>
      </w:pPr>
      <w:r w:rsidRPr="00933099">
        <w:rPr>
          <w:rFonts w:ascii="Times New Roman" w:eastAsia="Calibri" w:hAnsi="Times New Roman" w:cs="Times New Roman"/>
          <w:sz w:val="24"/>
          <w:szCs w:val="24"/>
        </w:rPr>
        <w:t>Appropriate</w:t>
      </w:r>
    </w:p>
    <w:p w:rsidR="000F3F6D" w:rsidRPr="00933099" w:rsidP="000F3F6D" w14:paraId="521078C1" w14:textId="77777777">
      <w:pPr>
        <w:numPr>
          <w:ilvl w:val="1"/>
          <w:numId w:val="2"/>
        </w:numPr>
        <w:spacing w:after="200" w:line="276" w:lineRule="auto"/>
        <w:rPr>
          <w:rFonts w:ascii="Times New Roman" w:eastAsia="Calibri" w:hAnsi="Times New Roman" w:cs="Times New Roman"/>
          <w:sz w:val="24"/>
          <w:szCs w:val="24"/>
        </w:rPr>
      </w:pPr>
      <w:r w:rsidRPr="00933099">
        <w:rPr>
          <w:rFonts w:ascii="Times New Roman" w:eastAsia="Calibri" w:hAnsi="Times New Roman" w:cs="Times New Roman"/>
          <w:sz w:val="24"/>
          <w:szCs w:val="24"/>
        </w:rPr>
        <w:t>Too high</w:t>
      </w:r>
    </w:p>
    <w:p w:rsidR="000F3F6D" w:rsidRPr="00933099" w:rsidP="000F3F6D" w14:paraId="5CF55496" w14:textId="77777777">
      <w:pPr>
        <w:numPr>
          <w:ilvl w:val="1"/>
          <w:numId w:val="2"/>
        </w:numPr>
        <w:spacing w:after="200" w:line="276" w:lineRule="auto"/>
        <w:rPr>
          <w:rFonts w:ascii="Times New Roman" w:eastAsia="Calibri" w:hAnsi="Times New Roman" w:cs="Times New Roman"/>
          <w:sz w:val="24"/>
          <w:szCs w:val="24"/>
        </w:rPr>
      </w:pPr>
      <w:r w:rsidRPr="00933099">
        <w:rPr>
          <w:rFonts w:ascii="Times New Roman" w:eastAsia="Calibri" w:hAnsi="Times New Roman" w:cs="Times New Roman"/>
          <w:sz w:val="24"/>
          <w:szCs w:val="24"/>
        </w:rPr>
        <w:t>Too low</w:t>
      </w:r>
    </w:p>
    <w:p w:rsidR="000F3F6D" w:rsidRPr="00933099" w:rsidP="000F3F6D" w14:paraId="4ABADB7A" w14:textId="77777777">
      <w:pPr>
        <w:numPr>
          <w:ilvl w:val="0"/>
          <w:numId w:val="2"/>
        </w:numPr>
        <w:spacing w:after="200" w:line="276" w:lineRule="auto"/>
        <w:rPr>
          <w:rFonts w:ascii="Times New Roman" w:eastAsia="Calibri" w:hAnsi="Times New Roman" w:cs="Times New Roman"/>
          <w:sz w:val="24"/>
          <w:szCs w:val="24"/>
        </w:rPr>
      </w:pPr>
      <w:r w:rsidRPr="00933099">
        <w:rPr>
          <w:rFonts w:ascii="Times New Roman" w:eastAsia="Calibri" w:hAnsi="Times New Roman" w:cs="Times New Roman"/>
          <w:sz w:val="24"/>
          <w:szCs w:val="24"/>
        </w:rPr>
        <w:t>The pace of the course was:</w:t>
      </w:r>
    </w:p>
    <w:p w:rsidR="000F3F6D" w:rsidRPr="00933099" w:rsidP="000F3F6D" w14:paraId="7D82C11E" w14:textId="77777777">
      <w:pPr>
        <w:numPr>
          <w:ilvl w:val="1"/>
          <w:numId w:val="2"/>
        </w:numPr>
        <w:spacing w:after="200" w:line="276" w:lineRule="auto"/>
        <w:rPr>
          <w:rFonts w:ascii="Times New Roman" w:eastAsia="Calibri" w:hAnsi="Times New Roman" w:cs="Times New Roman"/>
          <w:sz w:val="24"/>
          <w:szCs w:val="24"/>
        </w:rPr>
      </w:pPr>
      <w:r w:rsidRPr="00933099">
        <w:rPr>
          <w:rFonts w:ascii="Times New Roman" w:eastAsia="Calibri" w:hAnsi="Times New Roman" w:cs="Times New Roman"/>
          <w:sz w:val="24"/>
          <w:szCs w:val="24"/>
        </w:rPr>
        <w:t>Appropriate</w:t>
      </w:r>
    </w:p>
    <w:p w:rsidR="000F3F6D" w:rsidRPr="00933099" w:rsidP="000F3F6D" w14:paraId="1C378806" w14:textId="77777777">
      <w:pPr>
        <w:numPr>
          <w:ilvl w:val="1"/>
          <w:numId w:val="2"/>
        </w:numPr>
        <w:spacing w:after="200" w:line="276" w:lineRule="auto"/>
        <w:rPr>
          <w:rFonts w:ascii="Times New Roman" w:eastAsia="Calibri" w:hAnsi="Times New Roman" w:cs="Times New Roman"/>
          <w:sz w:val="24"/>
          <w:szCs w:val="24"/>
        </w:rPr>
      </w:pPr>
      <w:r w:rsidRPr="00933099">
        <w:rPr>
          <w:rFonts w:ascii="Times New Roman" w:eastAsia="Calibri" w:hAnsi="Times New Roman" w:cs="Times New Roman"/>
          <w:sz w:val="24"/>
          <w:szCs w:val="24"/>
        </w:rPr>
        <w:t>Too fast</w:t>
      </w:r>
    </w:p>
    <w:p w:rsidR="000F3F6D" w:rsidRPr="00933099" w:rsidP="000F3F6D" w14:paraId="196A05DB" w14:textId="77777777">
      <w:pPr>
        <w:numPr>
          <w:ilvl w:val="1"/>
          <w:numId w:val="2"/>
        </w:numPr>
        <w:spacing w:after="200" w:line="276" w:lineRule="auto"/>
        <w:rPr>
          <w:rFonts w:ascii="Times New Roman" w:eastAsia="Calibri" w:hAnsi="Times New Roman" w:cs="Times New Roman"/>
          <w:sz w:val="24"/>
          <w:szCs w:val="24"/>
        </w:rPr>
      </w:pPr>
      <w:r w:rsidRPr="00933099">
        <w:rPr>
          <w:rFonts w:ascii="Times New Roman" w:eastAsia="Calibri" w:hAnsi="Times New Roman" w:cs="Times New Roman"/>
          <w:sz w:val="24"/>
          <w:szCs w:val="24"/>
        </w:rPr>
        <w:t>Too slow</w:t>
      </w:r>
    </w:p>
    <w:p w:rsidR="000F3F6D" w:rsidRPr="00933099" w:rsidP="000F3F6D" w14:paraId="136F5477" w14:textId="77777777">
      <w:pPr>
        <w:numPr>
          <w:ilvl w:val="0"/>
          <w:numId w:val="2"/>
        </w:numPr>
        <w:spacing w:after="200" w:line="276" w:lineRule="auto"/>
        <w:rPr>
          <w:rFonts w:ascii="Times New Roman" w:eastAsia="Calibri" w:hAnsi="Times New Roman" w:cs="Times New Roman"/>
          <w:sz w:val="24"/>
          <w:szCs w:val="24"/>
        </w:rPr>
      </w:pPr>
      <w:r w:rsidRPr="00933099">
        <w:rPr>
          <w:rFonts w:ascii="Times New Roman" w:eastAsia="Calibri" w:hAnsi="Times New Roman" w:cs="Times New Roman"/>
          <w:sz w:val="24"/>
          <w:szCs w:val="24"/>
        </w:rPr>
        <w:t>The length of the course was:</w:t>
      </w:r>
    </w:p>
    <w:p w:rsidR="000F3F6D" w:rsidRPr="00933099" w:rsidP="000F3F6D" w14:paraId="31080BA9" w14:textId="77777777">
      <w:pPr>
        <w:numPr>
          <w:ilvl w:val="1"/>
          <w:numId w:val="2"/>
        </w:numPr>
        <w:spacing w:after="200" w:line="276" w:lineRule="auto"/>
        <w:rPr>
          <w:rFonts w:ascii="Times New Roman" w:eastAsia="Calibri" w:hAnsi="Times New Roman" w:cs="Times New Roman"/>
          <w:sz w:val="24"/>
          <w:szCs w:val="24"/>
        </w:rPr>
      </w:pPr>
      <w:r w:rsidRPr="00933099">
        <w:rPr>
          <w:rFonts w:ascii="Times New Roman" w:eastAsia="Calibri" w:hAnsi="Times New Roman" w:cs="Times New Roman"/>
          <w:sz w:val="24"/>
          <w:szCs w:val="24"/>
        </w:rPr>
        <w:t>Appropriate</w:t>
      </w:r>
    </w:p>
    <w:p w:rsidR="000F3F6D" w:rsidRPr="00933099" w:rsidP="000F3F6D" w14:paraId="1CB40F3D" w14:textId="77777777">
      <w:pPr>
        <w:numPr>
          <w:ilvl w:val="1"/>
          <w:numId w:val="2"/>
        </w:numPr>
        <w:spacing w:after="200" w:line="276" w:lineRule="auto"/>
        <w:rPr>
          <w:rFonts w:ascii="Times New Roman" w:eastAsia="Calibri" w:hAnsi="Times New Roman" w:cs="Times New Roman"/>
          <w:sz w:val="24"/>
          <w:szCs w:val="24"/>
        </w:rPr>
      </w:pPr>
      <w:r w:rsidRPr="00933099">
        <w:rPr>
          <w:rFonts w:ascii="Times New Roman" w:eastAsia="Calibri" w:hAnsi="Times New Roman" w:cs="Times New Roman"/>
          <w:sz w:val="24"/>
          <w:szCs w:val="24"/>
        </w:rPr>
        <w:t>Too short</w:t>
      </w:r>
    </w:p>
    <w:p w:rsidR="000F3F6D" w:rsidRPr="00933099" w:rsidP="000F3F6D" w14:paraId="42B95D85" w14:textId="77777777">
      <w:pPr>
        <w:numPr>
          <w:ilvl w:val="1"/>
          <w:numId w:val="2"/>
        </w:numPr>
        <w:spacing w:after="200" w:line="276" w:lineRule="auto"/>
        <w:rPr>
          <w:rFonts w:ascii="Times New Roman" w:eastAsia="Calibri" w:hAnsi="Times New Roman" w:cs="Times New Roman"/>
          <w:sz w:val="24"/>
          <w:szCs w:val="24"/>
        </w:rPr>
      </w:pPr>
      <w:r w:rsidRPr="00933099">
        <w:rPr>
          <w:rFonts w:ascii="Times New Roman" w:eastAsia="Calibri" w:hAnsi="Times New Roman" w:cs="Times New Roman"/>
          <w:sz w:val="24"/>
          <w:szCs w:val="24"/>
        </w:rPr>
        <w:t>Too long</w:t>
      </w:r>
    </w:p>
    <w:p w:rsidR="000F3F6D" w:rsidRPr="00933099" w:rsidP="000F3F6D" w14:paraId="5C45804C" w14:textId="77777777">
      <w:pPr>
        <w:numPr>
          <w:ilvl w:val="0"/>
          <w:numId w:val="2"/>
        </w:numPr>
        <w:spacing w:after="200" w:line="276" w:lineRule="auto"/>
        <w:rPr>
          <w:rFonts w:ascii="Times New Roman" w:eastAsia="Calibri" w:hAnsi="Times New Roman" w:cs="Times New Roman"/>
          <w:sz w:val="24"/>
          <w:szCs w:val="24"/>
        </w:rPr>
      </w:pPr>
      <w:r w:rsidRPr="00933099">
        <w:rPr>
          <w:rFonts w:ascii="Times New Roman" w:eastAsia="Calibri" w:hAnsi="Times New Roman" w:cs="Times New Roman"/>
          <w:sz w:val="24"/>
          <w:szCs w:val="24"/>
        </w:rPr>
        <w:t>What were the major strengths of the course?</w:t>
      </w:r>
    </w:p>
    <w:p w:rsidR="000F3F6D" w:rsidRPr="00933099" w:rsidP="000F3F6D" w14:paraId="7157BA4C" w14:textId="77777777">
      <w:pPr>
        <w:spacing w:after="200" w:line="276" w:lineRule="auto"/>
        <w:ind w:left="720"/>
        <w:rPr>
          <w:rFonts w:ascii="Times New Roman" w:eastAsia="Calibri" w:hAnsi="Times New Roman" w:cs="Times New Roman"/>
          <w:sz w:val="24"/>
          <w:szCs w:val="24"/>
        </w:rPr>
      </w:pPr>
      <w:r w:rsidRPr="00933099">
        <w:rPr>
          <w:rFonts w:ascii="Times New Roman" w:eastAsia="Calibri" w:hAnsi="Times New Roman" w:cs="Times New Roman"/>
          <w:sz w:val="24"/>
          <w:szCs w:val="24"/>
        </w:rPr>
        <w:softHyphen/>
        <w:t>________________________________________________________________________</w:t>
      </w:r>
    </w:p>
    <w:p w:rsidR="000F3F6D" w:rsidRPr="00933099" w:rsidP="000F3F6D" w14:paraId="4D92FBE1" w14:textId="77777777">
      <w:pPr>
        <w:numPr>
          <w:ilvl w:val="0"/>
          <w:numId w:val="2"/>
        </w:numPr>
        <w:spacing w:after="200" w:line="276" w:lineRule="auto"/>
        <w:rPr>
          <w:rFonts w:ascii="Times New Roman" w:eastAsia="Calibri" w:hAnsi="Times New Roman" w:cs="Times New Roman"/>
          <w:sz w:val="24"/>
          <w:szCs w:val="24"/>
        </w:rPr>
      </w:pPr>
      <w:r w:rsidRPr="00933099">
        <w:rPr>
          <w:rFonts w:ascii="Times New Roman" w:eastAsia="Calibri" w:hAnsi="Times New Roman" w:cs="Times New Roman"/>
          <w:sz w:val="24"/>
          <w:szCs w:val="24"/>
        </w:rPr>
        <w:t>What were the weaknesses?</w:t>
      </w:r>
    </w:p>
    <w:p w:rsidR="000F3F6D" w:rsidRPr="00933099" w:rsidP="000F3F6D" w14:paraId="1AD5D3C3" w14:textId="77777777">
      <w:pPr>
        <w:spacing w:after="200" w:line="276" w:lineRule="auto"/>
        <w:ind w:left="720"/>
        <w:rPr>
          <w:rFonts w:ascii="Times New Roman" w:eastAsia="Calibri" w:hAnsi="Times New Roman" w:cs="Times New Roman"/>
          <w:sz w:val="24"/>
          <w:szCs w:val="24"/>
        </w:rPr>
      </w:pPr>
      <w:r w:rsidRPr="00933099">
        <w:rPr>
          <w:rFonts w:ascii="Times New Roman" w:eastAsia="Calibri" w:hAnsi="Times New Roman" w:cs="Times New Roman"/>
          <w:sz w:val="24"/>
          <w:szCs w:val="24"/>
        </w:rPr>
        <w:t>________________________________________________________________________</w:t>
      </w:r>
    </w:p>
    <w:p w:rsidR="000F3F6D" w:rsidRPr="00933099" w:rsidP="000F3F6D" w14:paraId="18299E55" w14:textId="77777777">
      <w:pPr>
        <w:numPr>
          <w:ilvl w:val="0"/>
          <w:numId w:val="2"/>
        </w:numPr>
        <w:spacing w:after="200" w:line="276" w:lineRule="auto"/>
        <w:rPr>
          <w:rFonts w:ascii="Times New Roman" w:eastAsia="Calibri" w:hAnsi="Times New Roman" w:cs="Times New Roman"/>
          <w:sz w:val="24"/>
          <w:szCs w:val="24"/>
        </w:rPr>
      </w:pPr>
      <w:r w:rsidRPr="00933099">
        <w:rPr>
          <w:rFonts w:ascii="Times New Roman" w:eastAsia="Calibri" w:hAnsi="Times New Roman" w:cs="Times New Roman"/>
          <w:sz w:val="24"/>
          <w:szCs w:val="24"/>
        </w:rPr>
        <w:t>Are there new topics you would like to have covered in this activity or in a related activity?</w:t>
      </w:r>
    </w:p>
    <w:p w:rsidR="000F3F6D" w:rsidRPr="00933099" w:rsidP="000F3F6D" w14:paraId="0FABE917" w14:textId="77777777">
      <w:pPr>
        <w:spacing w:after="200" w:line="276" w:lineRule="auto"/>
        <w:ind w:left="720"/>
        <w:rPr>
          <w:rFonts w:ascii="Times New Roman" w:eastAsia="Calibri" w:hAnsi="Times New Roman" w:cs="Times New Roman"/>
          <w:sz w:val="24"/>
          <w:szCs w:val="24"/>
        </w:rPr>
      </w:pPr>
      <w:r w:rsidRPr="00933099">
        <w:rPr>
          <w:rFonts w:ascii="Times New Roman" w:eastAsia="Calibri" w:hAnsi="Times New Roman" w:cs="Times New Roman"/>
          <w:sz w:val="24"/>
          <w:szCs w:val="24"/>
        </w:rPr>
        <w:t>________________________________________________________________________</w:t>
      </w:r>
    </w:p>
    <w:p w:rsidR="000F3F6D" w:rsidRPr="00933099" w:rsidP="000F3F6D" w14:paraId="5119D266" w14:textId="77777777">
      <w:pPr>
        <w:numPr>
          <w:ilvl w:val="0"/>
          <w:numId w:val="2"/>
        </w:numPr>
        <w:spacing w:after="200" w:line="276" w:lineRule="auto"/>
        <w:rPr>
          <w:rFonts w:ascii="Times New Roman" w:eastAsia="Calibri" w:hAnsi="Times New Roman" w:cs="Times New Roman"/>
          <w:sz w:val="24"/>
          <w:szCs w:val="24"/>
        </w:rPr>
      </w:pPr>
      <w:r w:rsidRPr="00933099">
        <w:rPr>
          <w:rFonts w:ascii="Times New Roman" w:eastAsia="Calibri" w:hAnsi="Times New Roman" w:cs="Times New Roman"/>
          <w:sz w:val="24"/>
          <w:szCs w:val="24"/>
        </w:rPr>
        <w:t>What was your overall impression of the faculty in terms of teaching ability, depth of topic coverage and general knowledge of the subjects each one covered? (Be specific.)</w:t>
      </w:r>
    </w:p>
    <w:p w:rsidR="000F3F6D" w:rsidRPr="00933099" w:rsidP="000F3F6D" w14:paraId="66A971FD" w14:textId="77777777">
      <w:pPr>
        <w:spacing w:after="200" w:line="276" w:lineRule="auto"/>
        <w:ind w:left="720"/>
        <w:rPr>
          <w:rFonts w:ascii="Times New Roman" w:eastAsia="Calibri" w:hAnsi="Times New Roman" w:cs="Times New Roman"/>
          <w:sz w:val="24"/>
          <w:szCs w:val="24"/>
        </w:rPr>
      </w:pPr>
      <w:r w:rsidRPr="00933099">
        <w:rPr>
          <w:rFonts w:ascii="Times New Roman" w:eastAsia="Calibri" w:hAnsi="Times New Roman" w:cs="Times New Roman"/>
          <w:sz w:val="24"/>
          <w:szCs w:val="24"/>
        </w:rPr>
        <w:t>________________________________________________________________________</w:t>
      </w:r>
    </w:p>
    <w:p w:rsidR="000F3F6D" w:rsidRPr="00933099" w:rsidP="000F3F6D" w14:paraId="0D86D613" w14:textId="77777777">
      <w:pPr>
        <w:numPr>
          <w:ilvl w:val="0"/>
          <w:numId w:val="2"/>
        </w:numPr>
        <w:spacing w:after="200" w:line="276" w:lineRule="auto"/>
        <w:rPr>
          <w:rFonts w:ascii="Times New Roman" w:eastAsia="Calibri" w:hAnsi="Times New Roman" w:cs="Times New Roman"/>
          <w:sz w:val="24"/>
          <w:szCs w:val="24"/>
        </w:rPr>
      </w:pPr>
      <w:r w:rsidRPr="00933099">
        <w:rPr>
          <w:rFonts w:ascii="Times New Roman" w:eastAsia="Calibri" w:hAnsi="Times New Roman" w:cs="Times New Roman"/>
          <w:sz w:val="24"/>
          <w:szCs w:val="24"/>
        </w:rPr>
        <w:t>Do you have additional comments to enhance the utility or impact of the course?</w:t>
      </w:r>
    </w:p>
    <w:p w:rsidR="000F3F6D" w:rsidRPr="000F3F6D" w:rsidP="000F3F6D" w14:paraId="08CF3E3E" w14:textId="77777777">
      <w:pPr>
        <w:spacing w:after="200" w:line="276" w:lineRule="auto"/>
        <w:ind w:left="720"/>
        <w:rPr>
          <w:rFonts w:ascii="Times New Roman" w:eastAsia="Calibri" w:hAnsi="Times New Roman" w:cs="Times New Roman"/>
          <w:sz w:val="24"/>
          <w:szCs w:val="24"/>
        </w:rPr>
      </w:pPr>
      <w:r w:rsidRPr="00933099">
        <w:rPr>
          <w:rFonts w:ascii="Times New Roman" w:eastAsia="Calibri" w:hAnsi="Times New Roman" w:cs="Times New Roman"/>
          <w:sz w:val="24"/>
          <w:szCs w:val="24"/>
        </w:rPr>
        <w:t>________________________________________________________________________</w:t>
      </w:r>
    </w:p>
    <w:bookmarkEnd w:id="0"/>
    <w:p w:rsidR="000F3F6D" w:rsidP="000F3F6D" w14:paraId="68D72E94" w14:textId="77777777">
      <w:pPr>
        <w:pStyle w:val="NormalWeb"/>
        <w:shd w:val="clear" w:color="auto" w:fill="FFFFFF"/>
        <w:spacing w:before="0" w:beforeAutospacing="0" w:after="312" w:afterAutospacing="0"/>
        <w:rPr>
          <w:rFonts w:ascii="Trebuchet MS" w:hAnsi="Trebuchet MS"/>
          <w:color w:val="444444"/>
          <w:sz w:val="22"/>
          <w:szCs w:val="22"/>
        </w:rPr>
      </w:pPr>
    </w:p>
    <w:p w:rsidR="009A72FA" w14:paraId="51F2F595"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4D6A1E4B"/>
    <w:multiLevelType w:val="hybridMultilevel"/>
    <w:tmpl w:val="E7F2CFD8"/>
    <w:lvl w:ilvl="0">
      <w:start w:val="1"/>
      <w:numFmt w:val="decimal"/>
      <w:lvlText w:val="%1."/>
      <w:lvlJc w:val="left"/>
      <w:pPr>
        <w:ind w:left="-360" w:hanging="360"/>
      </w:pPr>
      <w:rPr>
        <w:rFonts w:hint="default"/>
      </w:rPr>
    </w:lvl>
    <w:lvl w:ilvl="1">
      <w:start w:val="1"/>
      <w:numFmt w:val="lowerLetter"/>
      <w:lvlText w:val="%2."/>
      <w:lvlJc w:val="left"/>
      <w:pPr>
        <w:ind w:left="360" w:hanging="360"/>
      </w:pPr>
    </w:lvl>
    <w:lvl w:ilvl="2">
      <w:start w:val="1"/>
      <w:numFmt w:val="lowerRoman"/>
      <w:lvlText w:val="%3."/>
      <w:lvlJc w:val="right"/>
      <w:pPr>
        <w:ind w:left="1080" w:hanging="180"/>
      </w:pPr>
    </w:lvl>
    <w:lvl w:ilvl="3">
      <w:start w:val="1"/>
      <w:numFmt w:val="decimal"/>
      <w:lvlText w:val="%4."/>
      <w:lvlJc w:val="left"/>
      <w:pPr>
        <w:ind w:left="1800" w:hanging="360"/>
      </w:pPr>
    </w:lvl>
    <w:lvl w:ilvl="4" w:tentative="1">
      <w:start w:val="1"/>
      <w:numFmt w:val="lowerLetter"/>
      <w:lvlText w:val="%5."/>
      <w:lvlJc w:val="left"/>
      <w:pPr>
        <w:ind w:left="2520" w:hanging="360"/>
      </w:pPr>
    </w:lvl>
    <w:lvl w:ilvl="5" w:tentative="1">
      <w:start w:val="1"/>
      <w:numFmt w:val="lowerRoman"/>
      <w:lvlText w:val="%6."/>
      <w:lvlJc w:val="right"/>
      <w:pPr>
        <w:ind w:left="3240" w:hanging="180"/>
      </w:pPr>
    </w:lvl>
    <w:lvl w:ilvl="6" w:tentative="1">
      <w:start w:val="1"/>
      <w:numFmt w:val="decimal"/>
      <w:lvlText w:val="%7."/>
      <w:lvlJc w:val="left"/>
      <w:pPr>
        <w:ind w:left="3960" w:hanging="360"/>
      </w:pPr>
    </w:lvl>
    <w:lvl w:ilvl="7" w:tentative="1">
      <w:start w:val="1"/>
      <w:numFmt w:val="lowerLetter"/>
      <w:lvlText w:val="%8."/>
      <w:lvlJc w:val="left"/>
      <w:pPr>
        <w:ind w:left="4680" w:hanging="360"/>
      </w:pPr>
    </w:lvl>
    <w:lvl w:ilvl="8" w:tentative="1">
      <w:start w:val="1"/>
      <w:numFmt w:val="lowerRoman"/>
      <w:lvlText w:val="%9."/>
      <w:lvlJc w:val="right"/>
      <w:pPr>
        <w:ind w:left="5400" w:hanging="180"/>
      </w:pPr>
    </w:lvl>
  </w:abstractNum>
  <w:abstractNum w:abstractNumId="1">
    <w:nsid w:val="621207C5"/>
    <w:multiLevelType w:val="hybridMultilevel"/>
    <w:tmpl w:val="5D864082"/>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7E166DA5"/>
    <w:multiLevelType w:val="hybridMultilevel"/>
    <w:tmpl w:val="E752F772"/>
    <w:lvl w:ilvl="0">
      <w:start w:val="1"/>
      <w:numFmt w:val="decimal"/>
      <w:lvlText w:val="%1."/>
      <w:lvlJc w:val="left"/>
      <w:pPr>
        <w:ind w:left="-360" w:hanging="360"/>
      </w:pPr>
      <w:rPr>
        <w:rFonts w:hint="default"/>
      </w:rPr>
    </w:lvl>
    <w:lvl w:ilvl="1">
      <w:start w:val="1"/>
      <w:numFmt w:val="decimal"/>
      <w:lvlText w:val="%2."/>
      <w:lvlJc w:val="left"/>
      <w:pPr>
        <w:ind w:left="360" w:hanging="360"/>
      </w:pPr>
      <w:rPr>
        <w:rFonts w:ascii="Times New Roman" w:eastAsia="Calibri" w:hAnsi="Times New Roman" w:cs="Times New Roman"/>
      </w:rPr>
    </w:lvl>
    <w:lvl w:ilvl="2">
      <w:start w:val="1"/>
      <w:numFmt w:val="lowerRoman"/>
      <w:lvlText w:val="%3."/>
      <w:lvlJc w:val="right"/>
      <w:pPr>
        <w:ind w:left="1080" w:hanging="180"/>
      </w:pPr>
    </w:lvl>
    <w:lvl w:ilvl="3" w:tentative="1">
      <w:start w:val="1"/>
      <w:numFmt w:val="decimal"/>
      <w:lvlText w:val="%4."/>
      <w:lvlJc w:val="left"/>
      <w:pPr>
        <w:ind w:left="1800" w:hanging="360"/>
      </w:pPr>
    </w:lvl>
    <w:lvl w:ilvl="4" w:tentative="1">
      <w:start w:val="1"/>
      <w:numFmt w:val="lowerLetter"/>
      <w:lvlText w:val="%5."/>
      <w:lvlJc w:val="left"/>
      <w:pPr>
        <w:ind w:left="2520" w:hanging="360"/>
      </w:pPr>
    </w:lvl>
    <w:lvl w:ilvl="5" w:tentative="1">
      <w:start w:val="1"/>
      <w:numFmt w:val="lowerRoman"/>
      <w:lvlText w:val="%6."/>
      <w:lvlJc w:val="right"/>
      <w:pPr>
        <w:ind w:left="3240" w:hanging="180"/>
      </w:pPr>
    </w:lvl>
    <w:lvl w:ilvl="6" w:tentative="1">
      <w:start w:val="1"/>
      <w:numFmt w:val="decimal"/>
      <w:lvlText w:val="%7."/>
      <w:lvlJc w:val="left"/>
      <w:pPr>
        <w:ind w:left="3960" w:hanging="360"/>
      </w:pPr>
    </w:lvl>
    <w:lvl w:ilvl="7" w:tentative="1">
      <w:start w:val="1"/>
      <w:numFmt w:val="lowerLetter"/>
      <w:lvlText w:val="%8."/>
      <w:lvlJc w:val="left"/>
      <w:pPr>
        <w:ind w:left="4680" w:hanging="360"/>
      </w:pPr>
    </w:lvl>
    <w:lvl w:ilvl="8" w:tentative="1">
      <w:start w:val="1"/>
      <w:numFmt w:val="lowerRoman"/>
      <w:lvlText w:val="%9."/>
      <w:lvlJc w:val="right"/>
      <w:pPr>
        <w:ind w:left="5400" w:hanging="180"/>
      </w:pPr>
    </w:lvl>
  </w:abstractNum>
  <w:num w:numId="1" w16cid:durableId="1039358374">
    <w:abstractNumId w:val="2"/>
  </w:num>
  <w:num w:numId="2" w16cid:durableId="1306934593">
    <w:abstractNumId w:val="1"/>
  </w:num>
  <w:num w:numId="3" w16cid:durableId="16025676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3F6D"/>
    <w:rsid w:val="00055BF0"/>
    <w:rsid w:val="000F3F6D"/>
    <w:rsid w:val="0014351A"/>
    <w:rsid w:val="00263F3E"/>
    <w:rsid w:val="00313F71"/>
    <w:rsid w:val="0046067D"/>
    <w:rsid w:val="00600C34"/>
    <w:rsid w:val="00836BE5"/>
    <w:rsid w:val="009143B7"/>
    <w:rsid w:val="00933099"/>
    <w:rsid w:val="009A72FA"/>
    <w:rsid w:val="009E3C62"/>
    <w:rsid w:val="00A209E1"/>
    <w:rsid w:val="00B375F3"/>
    <w:rsid w:val="00BC6540"/>
    <w:rsid w:val="00CA229B"/>
    <w:rsid w:val="00E55D70"/>
    <w:rsid w:val="00ED467B"/>
    <w:rsid w:val="00F75F0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43EAFC1"/>
  <w15:chartTrackingRefBased/>
  <w15:docId w15:val="{167F8859-9DAB-42AC-950A-1614F0DD4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F3F6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0F3F6D"/>
    <w:rPr>
      <w:color w:val="0000FF"/>
      <w:u w:val="single"/>
    </w:rPr>
  </w:style>
  <w:style w:type="paragraph" w:styleId="BalloonText">
    <w:name w:val="Balloon Text"/>
    <w:basedOn w:val="Normal"/>
    <w:link w:val="BalloonTextChar"/>
    <w:uiPriority w:val="99"/>
    <w:semiHidden/>
    <w:unhideWhenUsed/>
    <w:rsid w:val="000F3F6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3F6D"/>
    <w:rPr>
      <w:rFonts w:ascii="Segoe UI" w:hAnsi="Segoe UI" w:cs="Segoe UI"/>
      <w:sz w:val="18"/>
      <w:szCs w:val="18"/>
    </w:rPr>
  </w:style>
  <w:style w:type="character" w:styleId="CommentReference">
    <w:name w:val="annotation reference"/>
    <w:basedOn w:val="DefaultParagraphFont"/>
    <w:uiPriority w:val="99"/>
    <w:semiHidden/>
    <w:unhideWhenUsed/>
    <w:rsid w:val="000F3F6D"/>
    <w:rPr>
      <w:sz w:val="16"/>
      <w:szCs w:val="16"/>
    </w:rPr>
  </w:style>
  <w:style w:type="paragraph" w:styleId="CommentText">
    <w:name w:val="annotation text"/>
    <w:basedOn w:val="Normal"/>
    <w:link w:val="CommentTextChar"/>
    <w:uiPriority w:val="99"/>
    <w:semiHidden/>
    <w:unhideWhenUsed/>
    <w:rsid w:val="000F3F6D"/>
    <w:pPr>
      <w:spacing w:line="240" w:lineRule="auto"/>
    </w:pPr>
    <w:rPr>
      <w:sz w:val="20"/>
      <w:szCs w:val="20"/>
    </w:rPr>
  </w:style>
  <w:style w:type="character" w:customStyle="1" w:styleId="CommentTextChar">
    <w:name w:val="Comment Text Char"/>
    <w:basedOn w:val="DefaultParagraphFont"/>
    <w:link w:val="CommentText"/>
    <w:uiPriority w:val="99"/>
    <w:semiHidden/>
    <w:rsid w:val="000F3F6D"/>
    <w:rPr>
      <w:sz w:val="20"/>
      <w:szCs w:val="20"/>
    </w:rPr>
  </w:style>
  <w:style w:type="paragraph" w:styleId="CommentSubject">
    <w:name w:val="annotation subject"/>
    <w:basedOn w:val="CommentText"/>
    <w:next w:val="CommentText"/>
    <w:link w:val="CommentSubjectChar"/>
    <w:uiPriority w:val="99"/>
    <w:semiHidden/>
    <w:unhideWhenUsed/>
    <w:rsid w:val="000F3F6D"/>
    <w:rPr>
      <w:b/>
      <w:bCs/>
    </w:rPr>
  </w:style>
  <w:style w:type="character" w:customStyle="1" w:styleId="CommentSubjectChar">
    <w:name w:val="Comment Subject Char"/>
    <w:basedOn w:val="CommentTextChar"/>
    <w:link w:val="CommentSubject"/>
    <w:uiPriority w:val="99"/>
    <w:semiHidden/>
    <w:rsid w:val="000F3F6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63b78bf-2cd3-43c9-83b2-4e8bde9cde8d">
      <Terms xmlns="http://schemas.microsoft.com/office/infopath/2007/PartnerControls"/>
    </lcf76f155ced4ddcb4097134ff3c332f>
    <TaxCatchAll xmlns="cb364f9f-cf19-4516-b7d6-a9e8fe2743e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89D8EAF07B58B46A780AECC27C1DE71" ma:contentTypeVersion="15" ma:contentTypeDescription="Create a new document." ma:contentTypeScope="" ma:versionID="279445b36f4f9e913fc697c2b9c90f1d">
  <xsd:schema xmlns:xsd="http://www.w3.org/2001/XMLSchema" xmlns:xs="http://www.w3.org/2001/XMLSchema" xmlns:p="http://schemas.microsoft.com/office/2006/metadata/properties" xmlns:ns2="263b78bf-2cd3-43c9-83b2-4e8bde9cde8d" xmlns:ns3="cb364f9f-cf19-4516-b7d6-a9e8fe2743ec" targetNamespace="http://schemas.microsoft.com/office/2006/metadata/properties" ma:root="true" ma:fieldsID="4ed3d695b21f06fccfec36ef8316fb62" ns2:_="" ns3:_="">
    <xsd:import namespace="263b78bf-2cd3-43c9-83b2-4e8bde9cde8d"/>
    <xsd:import namespace="cb364f9f-cf19-4516-b7d6-a9e8fe2743e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3b78bf-2cd3-43c9-83b2-4e8bde9cde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ce9f98e-9ad5-43de-b59a-72d7e946aae0"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b364f9f-cf19-4516-b7d6-a9e8fe2743ec"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0b758a93-97a5-42cb-a902-73fd1e0c3e91}" ma:internalName="TaxCatchAll" ma:showField="CatchAllData" ma:web="cb364f9f-cf19-4516-b7d6-a9e8fe2743ec">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B4DD9DD-75CF-48A5-BEC9-B533F01B20F1}">
  <ds:schemaRefs>
    <ds:schemaRef ds:uri="http://schemas.microsoft.com/office/2006/metadata/properties"/>
    <ds:schemaRef ds:uri="http://schemas.microsoft.com/office/infopath/2007/PartnerControls"/>
    <ds:schemaRef ds:uri="263b78bf-2cd3-43c9-83b2-4e8bde9cde8d"/>
    <ds:schemaRef ds:uri="cb364f9f-cf19-4516-b7d6-a9e8fe2743ec"/>
  </ds:schemaRefs>
</ds:datastoreItem>
</file>

<file path=customXml/itemProps2.xml><?xml version="1.0" encoding="utf-8"?>
<ds:datastoreItem xmlns:ds="http://schemas.openxmlformats.org/officeDocument/2006/customXml" ds:itemID="{5FE38003-8C2B-40EB-901E-22DC60E5FC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3b78bf-2cd3-43c9-83b2-4e8bde9cde8d"/>
    <ds:schemaRef ds:uri="cb364f9f-cf19-4516-b7d6-a9e8fe2743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F2C45E2-ADDD-4001-9422-8B8CEEE8C2F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108</TotalTime>
  <Pages>3</Pages>
  <Words>576</Words>
  <Characters>3286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Zajicek, Anne (NIH/OD) [E]</dc:creator>
  <cp:lastModifiedBy>NIH</cp:lastModifiedBy>
  <cp:revision>10</cp:revision>
  <dcterms:created xsi:type="dcterms:W3CDTF">2019-05-30T14:29:00Z</dcterms:created>
  <dcterms:modified xsi:type="dcterms:W3CDTF">2024-07-16T02:08:00Z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0x010100B89D8EAF07B58B46A780AECC27C1DE71</vt:lpwstr>
  </property>
  <property fmtid="{D5CDD505-2E9C-101B-9397-08002B2CF9AE}" pid="3" name="MediaServiceImageTags">
    <vt:lpwstr/>
  </property>
  <property fmtid="{D5CDD505-2E9C-101B-9397-08002B2CF9AE}" pid="4" name="Order">
    <vt:r8>100</vt:r8>
  </property>
</Properties>
</file>