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A2D0F" w:rsidP="00346445" w:rsidRDefault="0059429D" w14:paraId="1E145042" w14:textId="77777777">
      <w:pPr>
        <w:widowControl w:val="0"/>
        <w:autoSpaceDE w:val="0"/>
        <w:autoSpaceDN w:val="0"/>
        <w:adjustRightInd w:val="0"/>
        <w:rPr>
          <w:rFonts w:ascii="Times New Roman" w:hAnsi="Times New Roman" w:eastAsia="Times New Roman" w:cs="Times New Roman"/>
          <w:b/>
          <w:sz w:val="32"/>
          <w:szCs w:val="32"/>
        </w:rPr>
      </w:pPr>
      <w:r w:rsidRPr="0059429D">
        <w:rPr>
          <w:rFonts w:ascii="Times New Roman" w:hAnsi="Times New Roman" w:eastAsia="Times New Roman" w:cs="Times New Roman"/>
          <w:b/>
          <w:sz w:val="32"/>
          <w:szCs w:val="32"/>
        </w:rPr>
        <w:t>World Trade Center Health Program</w:t>
      </w:r>
    </w:p>
    <w:p w:rsidRPr="0059429D" w:rsidR="0059429D" w:rsidP="00346445" w:rsidRDefault="0059429D" w14:paraId="0C57B5B1" w14:textId="77777777">
      <w:pPr>
        <w:widowControl w:val="0"/>
        <w:autoSpaceDE w:val="0"/>
        <w:autoSpaceDN w:val="0"/>
        <w:adjustRightInd w:val="0"/>
        <w:rPr>
          <w:rFonts w:ascii="Times New Roman" w:hAnsi="Times New Roman" w:eastAsia="Times New Roman" w:cs="Times New Roman"/>
          <w:b/>
          <w:sz w:val="32"/>
          <w:szCs w:val="32"/>
        </w:rPr>
      </w:pPr>
      <w:r w:rsidRPr="0059429D">
        <w:rPr>
          <w:rFonts w:ascii="Times New Roman" w:hAnsi="Times New Roman" w:eastAsia="Times New Roman" w:cs="Times New Roman"/>
          <w:b/>
          <w:sz w:val="32"/>
          <w:szCs w:val="32"/>
        </w:rPr>
        <w:t>Enrollment, Treatment, Appeals &amp;</w:t>
      </w:r>
      <w:r w:rsidR="003A2D0F">
        <w:rPr>
          <w:rFonts w:ascii="Times New Roman" w:hAnsi="Times New Roman" w:eastAsia="Times New Roman" w:cs="Times New Roman"/>
          <w:b/>
          <w:sz w:val="32"/>
          <w:szCs w:val="32"/>
        </w:rPr>
        <w:t xml:space="preserve"> </w:t>
      </w:r>
      <w:r w:rsidRPr="0059429D">
        <w:rPr>
          <w:rFonts w:ascii="Times New Roman" w:hAnsi="Times New Roman" w:eastAsia="Times New Roman" w:cs="Times New Roman"/>
          <w:b/>
          <w:sz w:val="32"/>
          <w:szCs w:val="32"/>
        </w:rPr>
        <w:t>Reimbursement</w:t>
      </w:r>
    </w:p>
    <w:p w:rsidR="00FC3425" w:rsidP="0059429D" w:rsidRDefault="00FC3425" w14:paraId="1BE2063E" w14:textId="77777777">
      <w:pPr>
        <w:widowControl w:val="0"/>
        <w:autoSpaceDE w:val="0"/>
        <w:autoSpaceDN w:val="0"/>
        <w:adjustRightInd w:val="0"/>
        <w:jc w:val="left"/>
        <w:rPr>
          <w:rFonts w:ascii="Times New Roman" w:hAnsi="Times New Roman" w:eastAsia="Times New Roman" w:cs="Times New Roman"/>
          <w:b/>
          <w:sz w:val="32"/>
          <w:szCs w:val="32"/>
        </w:rPr>
      </w:pPr>
    </w:p>
    <w:p w:rsidR="00FC3425" w:rsidP="00FC3425" w:rsidRDefault="0059429D" w14:paraId="4916422D" w14:textId="77777777">
      <w:pPr>
        <w:widowControl w:val="0"/>
        <w:autoSpaceDE w:val="0"/>
        <w:autoSpaceDN w:val="0"/>
        <w:adjustRightInd w:val="0"/>
        <w:jc w:val="left"/>
        <w:rPr>
          <w:rFonts w:ascii="Times New Roman" w:hAnsi="Times New Roman" w:eastAsia="Times New Roman" w:cs="Times New Roman"/>
          <w:b/>
          <w:sz w:val="32"/>
          <w:szCs w:val="32"/>
        </w:rPr>
      </w:pPr>
      <w:r>
        <w:rPr>
          <w:rFonts w:ascii="Times New Roman" w:hAnsi="Times New Roman" w:eastAsia="Times New Roman" w:cs="Times New Roman"/>
          <w:b/>
          <w:sz w:val="32"/>
          <w:szCs w:val="32"/>
        </w:rPr>
        <w:tab/>
      </w:r>
      <w:r>
        <w:rPr>
          <w:rFonts w:ascii="Times New Roman" w:hAnsi="Times New Roman" w:eastAsia="Times New Roman" w:cs="Times New Roman"/>
          <w:b/>
          <w:sz w:val="32"/>
          <w:szCs w:val="32"/>
        </w:rPr>
        <w:tab/>
      </w:r>
      <w:r>
        <w:rPr>
          <w:rFonts w:ascii="Times New Roman" w:hAnsi="Times New Roman" w:eastAsia="Times New Roman" w:cs="Times New Roman"/>
          <w:b/>
          <w:sz w:val="32"/>
          <w:szCs w:val="32"/>
        </w:rPr>
        <w:tab/>
      </w:r>
      <w:r>
        <w:rPr>
          <w:rFonts w:ascii="Times New Roman" w:hAnsi="Times New Roman" w:eastAsia="Times New Roman" w:cs="Times New Roman"/>
          <w:b/>
          <w:sz w:val="32"/>
          <w:szCs w:val="32"/>
        </w:rPr>
        <w:tab/>
      </w:r>
      <w:r>
        <w:rPr>
          <w:rFonts w:ascii="Times New Roman" w:hAnsi="Times New Roman" w:eastAsia="Times New Roman" w:cs="Times New Roman"/>
          <w:b/>
          <w:sz w:val="32"/>
          <w:szCs w:val="32"/>
        </w:rPr>
        <w:tab/>
      </w:r>
      <w:r>
        <w:rPr>
          <w:rFonts w:ascii="Times New Roman" w:hAnsi="Times New Roman" w:eastAsia="Times New Roman" w:cs="Times New Roman"/>
          <w:b/>
          <w:sz w:val="32"/>
          <w:szCs w:val="32"/>
        </w:rPr>
        <w:tab/>
      </w:r>
      <w:r w:rsidR="00FC3425">
        <w:rPr>
          <w:rFonts w:ascii="Times New Roman" w:hAnsi="Times New Roman" w:eastAsia="Times New Roman" w:cs="Times New Roman"/>
          <w:b/>
          <w:sz w:val="32"/>
          <w:szCs w:val="32"/>
        </w:rPr>
        <w:t>Revision</w:t>
      </w:r>
    </w:p>
    <w:p w:rsidRPr="009A4978" w:rsidR="00FC3425" w:rsidP="00FC3425" w:rsidRDefault="00FC3425" w14:paraId="75F5A763" w14:textId="77777777">
      <w:pPr>
        <w:widowControl w:val="0"/>
        <w:autoSpaceDE w:val="0"/>
        <w:autoSpaceDN w:val="0"/>
        <w:adjustRightInd w:val="0"/>
        <w:jc w:val="left"/>
        <w:rPr>
          <w:rFonts w:ascii="Times New Roman" w:hAnsi="Times New Roman" w:eastAsia="Times New Roman" w:cs="Times New Roman"/>
          <w:b/>
          <w:bCs/>
          <w:sz w:val="32"/>
          <w:szCs w:val="32"/>
        </w:rPr>
      </w:pPr>
    </w:p>
    <w:p w:rsidRPr="009A4978" w:rsidR="009A4978" w:rsidP="00D14763" w:rsidRDefault="0059429D" w14:paraId="6C238882" w14:textId="77777777">
      <w:pPr>
        <w:widowControl w:val="0"/>
        <w:autoSpaceDE w:val="0"/>
        <w:autoSpaceDN w:val="0"/>
        <w:adjustRightInd w:val="0"/>
        <w:jc w:val="left"/>
        <w:rPr>
          <w:rFonts w:ascii="Times New Roman" w:hAnsi="Times New Roman" w:eastAsia="Times New Roman" w:cs="Times New Roman"/>
          <w:b/>
          <w:bCs/>
          <w:sz w:val="32"/>
          <w:szCs w:val="32"/>
        </w:rPr>
      </w:pPr>
      <w:r>
        <w:rPr>
          <w:rFonts w:ascii="Times New Roman" w:hAnsi="Times New Roman" w:eastAsia="Times New Roman" w:cs="Times New Roman"/>
          <w:b/>
          <w:bCs/>
          <w:sz w:val="32"/>
          <w:szCs w:val="32"/>
        </w:rPr>
        <w:tab/>
      </w:r>
      <w:r>
        <w:rPr>
          <w:rFonts w:ascii="Times New Roman" w:hAnsi="Times New Roman" w:eastAsia="Times New Roman" w:cs="Times New Roman"/>
          <w:b/>
          <w:bCs/>
          <w:sz w:val="32"/>
          <w:szCs w:val="32"/>
        </w:rPr>
        <w:tab/>
      </w:r>
      <w:r>
        <w:rPr>
          <w:rFonts w:ascii="Times New Roman" w:hAnsi="Times New Roman" w:eastAsia="Times New Roman" w:cs="Times New Roman"/>
          <w:b/>
          <w:bCs/>
          <w:sz w:val="32"/>
          <w:szCs w:val="32"/>
        </w:rPr>
        <w:tab/>
      </w:r>
      <w:r>
        <w:rPr>
          <w:rFonts w:ascii="Times New Roman" w:hAnsi="Times New Roman" w:eastAsia="Times New Roman" w:cs="Times New Roman"/>
          <w:b/>
          <w:bCs/>
          <w:sz w:val="32"/>
          <w:szCs w:val="32"/>
        </w:rPr>
        <w:tab/>
      </w:r>
      <w:r w:rsidRPr="009A4978" w:rsidR="009A4978">
        <w:rPr>
          <w:rFonts w:ascii="Times New Roman" w:hAnsi="Times New Roman" w:eastAsia="Times New Roman" w:cs="Times New Roman"/>
          <w:b/>
          <w:bCs/>
          <w:sz w:val="32"/>
          <w:szCs w:val="32"/>
        </w:rPr>
        <w:t xml:space="preserve">Supporting Statement </w:t>
      </w:r>
      <w:r w:rsidR="009A4978">
        <w:rPr>
          <w:rFonts w:ascii="Times New Roman" w:hAnsi="Times New Roman" w:eastAsia="Times New Roman" w:cs="Times New Roman"/>
          <w:b/>
          <w:bCs/>
          <w:sz w:val="32"/>
          <w:szCs w:val="32"/>
        </w:rPr>
        <w:t>B</w:t>
      </w:r>
    </w:p>
    <w:p w:rsidRPr="002B78C9" w:rsidR="002B78C9" w:rsidP="00D14763" w:rsidRDefault="0059429D" w14:paraId="2A38D3B2" w14:textId="77777777">
      <w:pPr>
        <w:widowControl w:val="0"/>
        <w:autoSpaceDE w:val="0"/>
        <w:autoSpaceDN w:val="0"/>
        <w:adjustRightInd w:val="0"/>
        <w:jc w:val="left"/>
        <w:rPr>
          <w:rFonts w:ascii="Times New Roman" w:hAnsi="Times New Roman" w:eastAsia="Times New Roman" w:cs="Times New Roman"/>
          <w:b/>
          <w:sz w:val="32"/>
          <w:szCs w:val="32"/>
        </w:rPr>
      </w:pPr>
      <w:r>
        <w:rPr>
          <w:rFonts w:ascii="Times New Roman" w:hAnsi="Times New Roman" w:eastAsia="Times New Roman" w:cs="Times New Roman"/>
          <w:b/>
          <w:sz w:val="32"/>
          <w:szCs w:val="32"/>
        </w:rPr>
        <w:tab/>
      </w:r>
      <w:r>
        <w:rPr>
          <w:rFonts w:ascii="Times New Roman" w:hAnsi="Times New Roman" w:eastAsia="Times New Roman" w:cs="Times New Roman"/>
          <w:b/>
          <w:sz w:val="32"/>
          <w:szCs w:val="32"/>
        </w:rPr>
        <w:tab/>
      </w:r>
      <w:r>
        <w:rPr>
          <w:rFonts w:ascii="Times New Roman" w:hAnsi="Times New Roman" w:eastAsia="Times New Roman" w:cs="Times New Roman"/>
          <w:b/>
          <w:sz w:val="32"/>
          <w:szCs w:val="32"/>
        </w:rPr>
        <w:tab/>
      </w:r>
      <w:r>
        <w:rPr>
          <w:rFonts w:ascii="Times New Roman" w:hAnsi="Times New Roman" w:eastAsia="Times New Roman" w:cs="Times New Roman"/>
          <w:b/>
          <w:sz w:val="32"/>
          <w:szCs w:val="32"/>
        </w:rPr>
        <w:tab/>
      </w:r>
      <w:r>
        <w:rPr>
          <w:rFonts w:ascii="Times New Roman" w:hAnsi="Times New Roman" w:eastAsia="Times New Roman" w:cs="Times New Roman"/>
          <w:b/>
          <w:sz w:val="32"/>
          <w:szCs w:val="32"/>
        </w:rPr>
        <w:tab/>
      </w:r>
    </w:p>
    <w:p w:rsidRPr="002B78C9" w:rsidR="002B78C9" w:rsidP="00D14763" w:rsidRDefault="002B78C9" w14:paraId="611E1FDD" w14:textId="77777777">
      <w:pPr>
        <w:widowControl w:val="0"/>
        <w:autoSpaceDE w:val="0"/>
        <w:autoSpaceDN w:val="0"/>
        <w:adjustRightInd w:val="0"/>
        <w:jc w:val="left"/>
        <w:rPr>
          <w:rFonts w:ascii="Times New Roman" w:hAnsi="Times New Roman" w:eastAsia="Times New Roman" w:cs="Times New Roman"/>
          <w:b/>
          <w:sz w:val="32"/>
          <w:szCs w:val="32"/>
        </w:rPr>
      </w:pPr>
    </w:p>
    <w:p w:rsidR="0059429D" w:rsidP="00D14763" w:rsidRDefault="0059429D" w14:paraId="5BB95712" w14:textId="77777777">
      <w:pPr>
        <w:widowControl w:val="0"/>
        <w:tabs>
          <w:tab w:val="right" w:pos="10509"/>
        </w:tabs>
        <w:autoSpaceDE w:val="0"/>
        <w:autoSpaceDN w:val="0"/>
        <w:adjustRightInd w:val="0"/>
        <w:jc w:val="left"/>
        <w:rPr>
          <w:rFonts w:ascii="Times New Roman" w:hAnsi="Times New Roman" w:eastAsia="Times New Roman" w:cs="Times New Roman"/>
          <w:b/>
          <w:iCs/>
          <w:sz w:val="24"/>
          <w:szCs w:val="24"/>
        </w:rPr>
      </w:pPr>
    </w:p>
    <w:p w:rsidR="0059429D" w:rsidP="00D14763" w:rsidRDefault="0059429D" w14:paraId="704E3C0E" w14:textId="77777777">
      <w:pPr>
        <w:widowControl w:val="0"/>
        <w:tabs>
          <w:tab w:val="right" w:pos="10509"/>
        </w:tabs>
        <w:autoSpaceDE w:val="0"/>
        <w:autoSpaceDN w:val="0"/>
        <w:adjustRightInd w:val="0"/>
        <w:jc w:val="left"/>
        <w:rPr>
          <w:rFonts w:ascii="Times New Roman" w:hAnsi="Times New Roman" w:eastAsia="Times New Roman" w:cs="Times New Roman"/>
          <w:b/>
          <w:iCs/>
          <w:sz w:val="24"/>
          <w:szCs w:val="24"/>
        </w:rPr>
      </w:pPr>
    </w:p>
    <w:p w:rsidR="0059429D" w:rsidP="00D14763" w:rsidRDefault="0059429D" w14:paraId="0462E238" w14:textId="77777777">
      <w:pPr>
        <w:widowControl w:val="0"/>
        <w:tabs>
          <w:tab w:val="right" w:pos="10509"/>
        </w:tabs>
        <w:autoSpaceDE w:val="0"/>
        <w:autoSpaceDN w:val="0"/>
        <w:adjustRightInd w:val="0"/>
        <w:jc w:val="left"/>
        <w:rPr>
          <w:rFonts w:ascii="Times New Roman" w:hAnsi="Times New Roman" w:eastAsia="Times New Roman" w:cs="Times New Roman"/>
          <w:b/>
          <w:iCs/>
          <w:sz w:val="24"/>
          <w:szCs w:val="24"/>
        </w:rPr>
      </w:pPr>
    </w:p>
    <w:p w:rsidR="0059429D" w:rsidP="00195F5A" w:rsidRDefault="0059429D" w14:paraId="608D3F01" w14:textId="77777777">
      <w:pPr>
        <w:widowControl w:val="0"/>
        <w:tabs>
          <w:tab w:val="right" w:pos="10509"/>
        </w:tabs>
        <w:autoSpaceDE w:val="0"/>
        <w:autoSpaceDN w:val="0"/>
        <w:adjustRightInd w:val="0"/>
        <w:rPr>
          <w:rFonts w:ascii="Times New Roman" w:hAnsi="Times New Roman" w:eastAsia="Times New Roman" w:cs="Times New Roman"/>
          <w:b/>
          <w:iCs/>
          <w:sz w:val="24"/>
          <w:szCs w:val="24"/>
        </w:rPr>
      </w:pPr>
    </w:p>
    <w:p w:rsidRPr="00195F5A" w:rsidR="00195F5A" w:rsidP="00195F5A" w:rsidRDefault="00CB4260" w14:paraId="25B70034" w14:textId="7FE7949B">
      <w:pPr>
        <w:widowControl w:val="0"/>
        <w:autoSpaceDE w:val="0"/>
        <w:autoSpaceDN w:val="0"/>
        <w:adjustRightInd w:val="0"/>
        <w:rPr>
          <w:rFonts w:ascii="Times New Roman" w:hAnsi="Times New Roman" w:eastAsia="Times New Roman" w:cs="Times New Roman"/>
          <w:iCs/>
          <w:sz w:val="24"/>
          <w:szCs w:val="24"/>
        </w:rPr>
      </w:pPr>
      <w:r>
        <w:rPr>
          <w:rFonts w:ascii="Times New Roman" w:hAnsi="Times New Roman" w:eastAsia="Times New Roman" w:cs="Times New Roman"/>
          <w:iCs/>
          <w:sz w:val="24"/>
          <w:szCs w:val="24"/>
        </w:rPr>
        <w:t>Emily Hurwitz</w:t>
      </w:r>
    </w:p>
    <w:p w:rsidR="00195F5A" w:rsidP="00195F5A" w:rsidRDefault="00195F5A" w14:paraId="788F8183" w14:textId="16BB552F">
      <w:pPr>
        <w:widowControl w:val="0"/>
        <w:autoSpaceDE w:val="0"/>
        <w:autoSpaceDN w:val="0"/>
        <w:adjustRightInd w:val="0"/>
        <w:rPr>
          <w:rFonts w:ascii="Times New Roman" w:hAnsi="Times New Roman" w:eastAsia="Times New Roman" w:cs="Times New Roman"/>
          <w:iCs/>
          <w:sz w:val="24"/>
          <w:szCs w:val="24"/>
        </w:rPr>
      </w:pPr>
      <w:r w:rsidRPr="00195F5A">
        <w:rPr>
          <w:rFonts w:ascii="Times New Roman" w:hAnsi="Times New Roman" w:eastAsia="Times New Roman" w:cs="Times New Roman"/>
          <w:iCs/>
          <w:sz w:val="24"/>
          <w:szCs w:val="24"/>
        </w:rPr>
        <w:t xml:space="preserve">Communications </w:t>
      </w:r>
      <w:r w:rsidR="00CB4260">
        <w:rPr>
          <w:rFonts w:ascii="Times New Roman" w:hAnsi="Times New Roman" w:eastAsia="Times New Roman" w:cs="Times New Roman"/>
          <w:iCs/>
          <w:sz w:val="24"/>
          <w:szCs w:val="24"/>
        </w:rPr>
        <w:t>Unit Chief</w:t>
      </w:r>
      <w:r w:rsidRPr="00195F5A" w:rsidDel="00195F5A">
        <w:rPr>
          <w:rFonts w:ascii="Times New Roman" w:hAnsi="Times New Roman" w:eastAsia="Times New Roman" w:cs="Times New Roman"/>
          <w:iCs/>
          <w:sz w:val="24"/>
          <w:szCs w:val="24"/>
        </w:rPr>
        <w:t xml:space="preserve"> </w:t>
      </w:r>
    </w:p>
    <w:p w:rsidR="00860252" w:rsidP="00195F5A" w:rsidRDefault="00860252" w14:paraId="2BBFAD30" w14:textId="7363DE5B">
      <w:pPr>
        <w:widowControl w:val="0"/>
        <w:autoSpaceDE w:val="0"/>
        <w:autoSpaceDN w:val="0"/>
        <w:adjustRightInd w:val="0"/>
        <w:rPr>
          <w:rFonts w:ascii="Times New Roman" w:hAnsi="Times New Roman" w:eastAsia="Times New Roman" w:cs="Times New Roman"/>
          <w:iCs/>
          <w:sz w:val="24"/>
          <w:szCs w:val="24"/>
        </w:rPr>
      </w:pPr>
    </w:p>
    <w:p w:rsidRPr="00860252" w:rsidR="00860252" w:rsidP="00860252" w:rsidRDefault="00860252" w14:paraId="57719B06" w14:textId="77777777">
      <w:pPr>
        <w:widowControl w:val="0"/>
        <w:autoSpaceDE w:val="0"/>
        <w:autoSpaceDN w:val="0"/>
        <w:adjustRightInd w:val="0"/>
        <w:rPr>
          <w:rFonts w:ascii="Times New Roman" w:hAnsi="Times New Roman" w:eastAsia="Times New Roman" w:cs="Times New Roman"/>
          <w:iCs/>
          <w:sz w:val="24"/>
          <w:szCs w:val="24"/>
        </w:rPr>
      </w:pPr>
      <w:r w:rsidRPr="00860252">
        <w:rPr>
          <w:rFonts w:ascii="Times New Roman" w:hAnsi="Times New Roman" w:eastAsia="Times New Roman" w:cs="Times New Roman"/>
          <w:iCs/>
          <w:sz w:val="24"/>
          <w:szCs w:val="24"/>
        </w:rPr>
        <w:t>Bryn Higdon</w:t>
      </w:r>
    </w:p>
    <w:p w:rsidR="00860252" w:rsidP="00860252" w:rsidRDefault="00860252" w14:paraId="595633AE" w14:textId="3C5510AB">
      <w:pPr>
        <w:widowControl w:val="0"/>
        <w:autoSpaceDE w:val="0"/>
        <w:autoSpaceDN w:val="0"/>
        <w:adjustRightInd w:val="0"/>
        <w:rPr>
          <w:rFonts w:ascii="Times New Roman" w:hAnsi="Times New Roman" w:eastAsia="Times New Roman" w:cs="Times New Roman"/>
          <w:iCs/>
          <w:sz w:val="24"/>
          <w:szCs w:val="24"/>
        </w:rPr>
      </w:pPr>
      <w:r w:rsidRPr="00860252">
        <w:rPr>
          <w:rFonts w:ascii="Times New Roman" w:hAnsi="Times New Roman" w:eastAsia="Times New Roman" w:cs="Times New Roman"/>
          <w:iCs/>
          <w:sz w:val="24"/>
          <w:szCs w:val="24"/>
        </w:rPr>
        <w:t>Public Health Advisor/Communications Specialist</w:t>
      </w:r>
    </w:p>
    <w:p w:rsidR="00195F5A" w:rsidP="00195F5A" w:rsidRDefault="00195F5A" w14:paraId="34686864" w14:textId="77777777">
      <w:pPr>
        <w:widowControl w:val="0"/>
        <w:autoSpaceDE w:val="0"/>
        <w:autoSpaceDN w:val="0"/>
        <w:adjustRightInd w:val="0"/>
        <w:rPr>
          <w:rFonts w:ascii="Times New Roman" w:hAnsi="Times New Roman" w:eastAsia="Times New Roman" w:cs="Times New Roman"/>
          <w:iCs/>
          <w:sz w:val="24"/>
          <w:szCs w:val="24"/>
        </w:rPr>
      </w:pPr>
    </w:p>
    <w:p w:rsidRPr="00F64EFD" w:rsidR="00195F5A" w:rsidP="00195F5A" w:rsidRDefault="00195F5A" w14:paraId="24798A17" w14:textId="77777777">
      <w:pPr>
        <w:widowControl w:val="0"/>
        <w:autoSpaceDE w:val="0"/>
        <w:autoSpaceDN w:val="0"/>
        <w:adjustRightInd w:val="0"/>
        <w:rPr>
          <w:rFonts w:ascii="Times New Roman" w:hAnsi="Times New Roman" w:eastAsia="Times New Roman" w:cs="Times New Roman"/>
          <w:iCs/>
          <w:sz w:val="24"/>
          <w:szCs w:val="24"/>
        </w:rPr>
      </w:pPr>
    </w:p>
    <w:p w:rsidRPr="00F64EFD" w:rsidR="00F64EFD" w:rsidP="00195F5A" w:rsidRDefault="00F64EFD" w14:paraId="65B34BF3" w14:textId="77777777">
      <w:pPr>
        <w:widowControl w:val="0"/>
        <w:autoSpaceDE w:val="0"/>
        <w:autoSpaceDN w:val="0"/>
        <w:adjustRightInd w:val="0"/>
        <w:rPr>
          <w:rFonts w:ascii="Times New Roman" w:hAnsi="Times New Roman" w:eastAsia="Times New Roman" w:cs="Times New Roman"/>
          <w:iCs/>
          <w:sz w:val="24"/>
          <w:szCs w:val="24"/>
        </w:rPr>
      </w:pPr>
      <w:r w:rsidRPr="00F64EFD">
        <w:rPr>
          <w:rFonts w:ascii="Times New Roman" w:hAnsi="Times New Roman" w:eastAsia="Times New Roman" w:cs="Times New Roman"/>
          <w:iCs/>
          <w:sz w:val="24"/>
          <w:szCs w:val="24"/>
        </w:rPr>
        <w:t>National Institute for Occupational Safety and Health</w:t>
      </w:r>
    </w:p>
    <w:p w:rsidRPr="00F64EFD" w:rsidR="00F64EFD" w:rsidP="00195F5A" w:rsidRDefault="00CB4260" w14:paraId="2A75A0F1" w14:textId="5E1A45D7">
      <w:pPr>
        <w:widowControl w:val="0"/>
        <w:autoSpaceDE w:val="0"/>
        <w:autoSpaceDN w:val="0"/>
        <w:adjustRightInd w:val="0"/>
        <w:rPr>
          <w:rFonts w:ascii="Times New Roman" w:hAnsi="Times New Roman" w:eastAsia="Times New Roman" w:cs="Times New Roman"/>
          <w:iCs/>
          <w:sz w:val="24"/>
          <w:szCs w:val="24"/>
        </w:rPr>
      </w:pPr>
      <w:r>
        <w:rPr>
          <w:rFonts w:ascii="Times New Roman" w:hAnsi="Times New Roman" w:eastAsia="Times New Roman" w:cs="Times New Roman"/>
          <w:iCs/>
          <w:sz w:val="24"/>
          <w:szCs w:val="24"/>
        </w:rPr>
        <w:t>395 E ST NW, Suite 9000</w:t>
      </w:r>
    </w:p>
    <w:p w:rsidRPr="00F64EFD" w:rsidR="00F64EFD" w:rsidP="00195F5A" w:rsidRDefault="00CB4260" w14:paraId="7DABF418" w14:textId="5AEEFDEB">
      <w:pPr>
        <w:widowControl w:val="0"/>
        <w:autoSpaceDE w:val="0"/>
        <w:autoSpaceDN w:val="0"/>
        <w:adjustRightInd w:val="0"/>
        <w:rPr>
          <w:rFonts w:ascii="Times New Roman" w:hAnsi="Times New Roman" w:eastAsia="Times New Roman" w:cs="Times New Roman"/>
          <w:iCs/>
          <w:sz w:val="24"/>
          <w:szCs w:val="24"/>
        </w:rPr>
      </w:pPr>
      <w:r>
        <w:rPr>
          <w:rFonts w:ascii="Times New Roman" w:hAnsi="Times New Roman" w:eastAsia="Times New Roman" w:cs="Times New Roman"/>
          <w:iCs/>
          <w:sz w:val="24"/>
          <w:szCs w:val="24"/>
        </w:rPr>
        <w:t>Washington</w:t>
      </w:r>
      <w:r w:rsidRPr="00F64EFD" w:rsidR="00F64EFD">
        <w:rPr>
          <w:rFonts w:ascii="Times New Roman" w:hAnsi="Times New Roman" w:eastAsia="Times New Roman" w:cs="Times New Roman"/>
          <w:iCs/>
          <w:sz w:val="24"/>
          <w:szCs w:val="24"/>
        </w:rPr>
        <w:t xml:space="preserve">, </w:t>
      </w:r>
      <w:r>
        <w:rPr>
          <w:rFonts w:ascii="Times New Roman" w:hAnsi="Times New Roman" w:eastAsia="Times New Roman" w:cs="Times New Roman"/>
          <w:iCs/>
          <w:sz w:val="24"/>
          <w:szCs w:val="24"/>
        </w:rPr>
        <w:t>DC</w:t>
      </w:r>
      <w:r w:rsidRPr="00F64EFD" w:rsidR="00F64EFD">
        <w:rPr>
          <w:rFonts w:ascii="Times New Roman" w:hAnsi="Times New Roman" w:eastAsia="Times New Roman" w:cs="Times New Roman"/>
          <w:iCs/>
          <w:sz w:val="24"/>
          <w:szCs w:val="24"/>
        </w:rPr>
        <w:t xml:space="preserve"> </w:t>
      </w:r>
      <w:r>
        <w:rPr>
          <w:rFonts w:ascii="Times New Roman" w:hAnsi="Times New Roman" w:eastAsia="Times New Roman" w:cs="Times New Roman"/>
          <w:iCs/>
          <w:sz w:val="24"/>
          <w:szCs w:val="24"/>
        </w:rPr>
        <w:t>20201</w:t>
      </w:r>
    </w:p>
    <w:p w:rsidRPr="00D6449A" w:rsidR="00D6449A" w:rsidP="00D6449A" w:rsidRDefault="009A2B98" w14:paraId="6ADC6094" w14:textId="79BACC98">
      <w:pPr>
        <w:widowControl w:val="0"/>
        <w:autoSpaceDE w:val="0"/>
        <w:autoSpaceDN w:val="0"/>
        <w:adjustRightInd w:val="0"/>
        <w:rPr>
          <w:rFonts w:ascii="Times New Roman" w:hAnsi="Times New Roman" w:eastAsia="Times New Roman" w:cs="Times New Roman"/>
          <w:iCs/>
          <w:sz w:val="24"/>
          <w:szCs w:val="24"/>
        </w:rPr>
      </w:pPr>
      <w:hyperlink w:history="1" r:id="rId13">
        <w:r w:rsidRPr="00375691" w:rsidR="00D6449A">
          <w:rPr>
            <w:rStyle w:val="Hyperlink"/>
            <w:rFonts w:ascii="Times New Roman" w:hAnsi="Times New Roman" w:eastAsia="Times New Roman" w:cs="Times New Roman"/>
            <w:iCs/>
            <w:sz w:val="24"/>
            <w:szCs w:val="24"/>
          </w:rPr>
          <w:t>nff3@cdc.gov</w:t>
        </w:r>
      </w:hyperlink>
      <w:r w:rsidR="00D6449A">
        <w:rPr>
          <w:rFonts w:ascii="Times New Roman" w:hAnsi="Times New Roman" w:eastAsia="Times New Roman" w:cs="Times New Roman"/>
          <w:iCs/>
          <w:sz w:val="24"/>
          <w:szCs w:val="24"/>
        </w:rPr>
        <w:t xml:space="preserve"> </w:t>
      </w:r>
      <w:r w:rsidRPr="00D6449A" w:rsidR="00D6449A">
        <w:rPr>
          <w:rFonts w:ascii="Times New Roman" w:hAnsi="Times New Roman" w:eastAsia="Times New Roman" w:cs="Times New Roman"/>
          <w:iCs/>
          <w:sz w:val="24"/>
          <w:szCs w:val="24"/>
        </w:rPr>
        <w:t xml:space="preserve">or </w:t>
      </w:r>
      <w:hyperlink w:history="1" r:id="rId14">
        <w:r w:rsidRPr="00375691" w:rsidR="00D6449A">
          <w:rPr>
            <w:rStyle w:val="Hyperlink"/>
            <w:rFonts w:ascii="Times New Roman" w:hAnsi="Times New Roman" w:eastAsia="Times New Roman" w:cs="Times New Roman"/>
            <w:iCs/>
            <w:sz w:val="24"/>
            <w:szCs w:val="24"/>
          </w:rPr>
          <w:t>nji9@cdc.gov</w:t>
        </w:r>
      </w:hyperlink>
      <w:r w:rsidR="00D6449A">
        <w:rPr>
          <w:rFonts w:ascii="Times New Roman" w:hAnsi="Times New Roman" w:eastAsia="Times New Roman" w:cs="Times New Roman"/>
          <w:iCs/>
          <w:sz w:val="24"/>
          <w:szCs w:val="24"/>
        </w:rPr>
        <w:t xml:space="preserve"> </w:t>
      </w:r>
      <w:r w:rsidRPr="00D6449A" w:rsidR="00D6449A">
        <w:rPr>
          <w:rFonts w:ascii="Times New Roman" w:hAnsi="Times New Roman" w:eastAsia="Times New Roman" w:cs="Times New Roman"/>
          <w:iCs/>
          <w:sz w:val="24"/>
          <w:szCs w:val="24"/>
        </w:rPr>
        <w:t xml:space="preserve"> </w:t>
      </w:r>
      <w:r w:rsidR="00D6449A">
        <w:rPr>
          <w:rFonts w:ascii="Times New Roman" w:hAnsi="Times New Roman" w:eastAsia="Times New Roman" w:cs="Times New Roman"/>
          <w:iCs/>
          <w:sz w:val="24"/>
          <w:szCs w:val="24"/>
        </w:rPr>
        <w:t xml:space="preserve"> </w:t>
      </w:r>
    </w:p>
    <w:p w:rsidR="002B78C9" w:rsidP="00D6449A" w:rsidRDefault="00D6449A" w14:paraId="22D720EC" w14:textId="2371F77E">
      <w:pPr>
        <w:widowControl w:val="0"/>
        <w:autoSpaceDE w:val="0"/>
        <w:autoSpaceDN w:val="0"/>
        <w:adjustRightInd w:val="0"/>
        <w:rPr>
          <w:rFonts w:ascii="Times New Roman" w:hAnsi="Times New Roman" w:eastAsia="Times New Roman" w:cs="Times New Roman"/>
          <w:iCs/>
          <w:sz w:val="24"/>
          <w:szCs w:val="24"/>
        </w:rPr>
      </w:pPr>
      <w:r w:rsidRPr="00D6449A">
        <w:rPr>
          <w:rFonts w:ascii="Times New Roman" w:hAnsi="Times New Roman" w:eastAsia="Times New Roman" w:cs="Times New Roman"/>
          <w:iCs/>
          <w:sz w:val="24"/>
          <w:szCs w:val="24"/>
        </w:rPr>
        <w:t>202-245-0619 or 404-498-1008</w:t>
      </w:r>
    </w:p>
    <w:p w:rsidR="005A7D28" w:rsidP="00195F5A" w:rsidRDefault="005A7D28" w14:paraId="3216CE6F" w14:textId="77777777">
      <w:pPr>
        <w:widowControl w:val="0"/>
        <w:autoSpaceDE w:val="0"/>
        <w:autoSpaceDN w:val="0"/>
        <w:adjustRightInd w:val="0"/>
        <w:rPr>
          <w:rFonts w:ascii="Times New Roman" w:hAnsi="Times New Roman" w:eastAsia="Times New Roman" w:cs="Times New Roman"/>
          <w:iCs/>
          <w:sz w:val="24"/>
          <w:szCs w:val="24"/>
        </w:rPr>
      </w:pPr>
    </w:p>
    <w:p w:rsidR="00D6449A" w:rsidP="00195F5A" w:rsidRDefault="00D6449A" w14:paraId="1E4B1DBF" w14:textId="77777777">
      <w:pPr>
        <w:widowControl w:val="0"/>
        <w:autoSpaceDE w:val="0"/>
        <w:autoSpaceDN w:val="0"/>
        <w:adjustRightInd w:val="0"/>
        <w:rPr>
          <w:rFonts w:ascii="Times New Roman" w:hAnsi="Times New Roman" w:eastAsia="Times New Roman" w:cs="Times New Roman"/>
          <w:iCs/>
          <w:sz w:val="24"/>
          <w:szCs w:val="24"/>
        </w:rPr>
      </w:pPr>
    </w:p>
    <w:p w:rsidR="00D6449A" w:rsidP="00195F5A" w:rsidRDefault="00D6449A" w14:paraId="7E999E1B" w14:textId="77777777">
      <w:pPr>
        <w:widowControl w:val="0"/>
        <w:autoSpaceDE w:val="0"/>
        <w:autoSpaceDN w:val="0"/>
        <w:adjustRightInd w:val="0"/>
        <w:rPr>
          <w:rFonts w:ascii="Times New Roman" w:hAnsi="Times New Roman" w:eastAsia="Times New Roman" w:cs="Times New Roman"/>
          <w:iCs/>
          <w:sz w:val="24"/>
          <w:szCs w:val="24"/>
        </w:rPr>
      </w:pPr>
    </w:p>
    <w:p w:rsidR="00D6449A" w:rsidP="00195F5A" w:rsidRDefault="00D6449A" w14:paraId="2894C27F" w14:textId="77777777">
      <w:pPr>
        <w:widowControl w:val="0"/>
        <w:autoSpaceDE w:val="0"/>
        <w:autoSpaceDN w:val="0"/>
        <w:adjustRightInd w:val="0"/>
        <w:rPr>
          <w:rFonts w:ascii="Times New Roman" w:hAnsi="Times New Roman" w:eastAsia="Times New Roman" w:cs="Times New Roman"/>
          <w:iCs/>
          <w:sz w:val="24"/>
          <w:szCs w:val="24"/>
        </w:rPr>
      </w:pPr>
    </w:p>
    <w:p w:rsidR="005A7D28" w:rsidP="00195F5A" w:rsidRDefault="00CB4260" w14:paraId="2FFA43DA" w14:textId="6653669F">
      <w:pPr>
        <w:widowControl w:val="0"/>
        <w:autoSpaceDE w:val="0"/>
        <w:autoSpaceDN w:val="0"/>
        <w:adjustRightInd w:val="0"/>
        <w:rPr>
          <w:rFonts w:ascii="Times New Roman" w:hAnsi="Times New Roman" w:eastAsia="Times New Roman" w:cs="Times New Roman"/>
          <w:iCs/>
          <w:sz w:val="24"/>
          <w:szCs w:val="24"/>
        </w:rPr>
      </w:pPr>
      <w:r>
        <w:rPr>
          <w:rFonts w:ascii="Times New Roman" w:hAnsi="Times New Roman" w:eastAsia="Times New Roman" w:cs="Times New Roman"/>
          <w:iCs/>
          <w:sz w:val="24"/>
          <w:szCs w:val="24"/>
        </w:rPr>
        <w:t xml:space="preserve">April </w:t>
      </w:r>
      <w:r w:rsidR="00B1282E">
        <w:rPr>
          <w:rFonts w:ascii="Times New Roman" w:hAnsi="Times New Roman" w:eastAsia="Times New Roman" w:cs="Times New Roman"/>
          <w:iCs/>
          <w:sz w:val="24"/>
          <w:szCs w:val="24"/>
        </w:rPr>
        <w:t>5</w:t>
      </w:r>
      <w:r w:rsidR="0095348A">
        <w:rPr>
          <w:rFonts w:ascii="Times New Roman" w:hAnsi="Times New Roman" w:eastAsia="Times New Roman" w:cs="Times New Roman"/>
          <w:iCs/>
          <w:sz w:val="24"/>
          <w:szCs w:val="24"/>
        </w:rPr>
        <w:t>, 20</w:t>
      </w:r>
      <w:r w:rsidR="00B1282E">
        <w:rPr>
          <w:rFonts w:ascii="Times New Roman" w:hAnsi="Times New Roman" w:eastAsia="Times New Roman" w:cs="Times New Roman"/>
          <w:iCs/>
          <w:sz w:val="24"/>
          <w:szCs w:val="24"/>
        </w:rPr>
        <w:t>21</w:t>
      </w:r>
    </w:p>
    <w:p w:rsidR="00AC0824" w:rsidP="00195F5A" w:rsidRDefault="00AC0824" w14:paraId="2F09DFA2" w14:textId="0CE8A36A">
      <w:pPr>
        <w:widowControl w:val="0"/>
        <w:autoSpaceDE w:val="0"/>
        <w:autoSpaceDN w:val="0"/>
        <w:adjustRightInd w:val="0"/>
        <w:rPr>
          <w:rFonts w:ascii="Times New Roman" w:hAnsi="Times New Roman" w:eastAsia="Times New Roman" w:cs="Times New Roman"/>
          <w:iCs/>
          <w:sz w:val="24"/>
          <w:szCs w:val="24"/>
        </w:rPr>
      </w:pPr>
    </w:p>
    <w:p w:rsidR="00F64EFD" w:rsidP="00070652" w:rsidRDefault="00F64EFD" w14:paraId="28D510BC" w14:textId="77777777">
      <w:pPr>
        <w:spacing w:after="200" w:line="276" w:lineRule="auto"/>
        <w:jc w:val="left"/>
        <w:rPr>
          <w:sz w:val="24"/>
        </w:rPr>
      </w:pPr>
      <w:r>
        <w:rPr>
          <w:sz w:val="24"/>
        </w:rPr>
        <w:br w:type="page"/>
      </w:r>
    </w:p>
    <w:p w:rsidRPr="006300DD" w:rsidR="002B78C9" w:rsidP="002B78C9" w:rsidRDefault="002B78C9" w14:paraId="10EFCFB2" w14:textId="77777777">
      <w:pPr>
        <w:rPr>
          <w:rFonts w:ascii="Times New Roman" w:hAnsi="Times New Roman" w:eastAsia="Times New Roman" w:cs="Times New Roman"/>
          <w:b/>
          <w:sz w:val="24"/>
          <w:szCs w:val="24"/>
          <w:u w:val="single"/>
        </w:rPr>
      </w:pPr>
      <w:r w:rsidRPr="006300DD">
        <w:rPr>
          <w:rFonts w:ascii="Times New Roman" w:hAnsi="Times New Roman" w:eastAsia="Times New Roman" w:cs="Times New Roman"/>
          <w:b/>
          <w:sz w:val="24"/>
          <w:szCs w:val="24"/>
          <w:u w:val="single"/>
        </w:rPr>
        <w:lastRenderedPageBreak/>
        <w:t>Table of Contents</w:t>
      </w:r>
    </w:p>
    <w:p w:rsidRPr="006300DD" w:rsidR="002B78C9" w:rsidP="002B78C9" w:rsidRDefault="002B78C9" w14:paraId="5AFF9982" w14:textId="77777777">
      <w:pPr>
        <w:rPr>
          <w:rFonts w:ascii="Times New Roman" w:hAnsi="Times New Roman" w:eastAsia="Times New Roman" w:cs="Times New Roman"/>
          <w:sz w:val="24"/>
          <w:szCs w:val="24"/>
        </w:rPr>
      </w:pPr>
    </w:p>
    <w:p w:rsidRPr="006300DD" w:rsidR="002B78C9" w:rsidP="002B78C9" w:rsidRDefault="002B78C9" w14:paraId="1AB0F2C3" w14:textId="77777777">
      <w:pPr>
        <w:jc w:val="both"/>
        <w:rPr>
          <w:rFonts w:ascii="Times New Roman" w:hAnsi="Times New Roman" w:eastAsia="Times New Roman" w:cs="Times New Roman"/>
          <w:b/>
          <w:sz w:val="24"/>
          <w:szCs w:val="24"/>
        </w:rPr>
      </w:pPr>
      <w:r w:rsidRPr="006300DD">
        <w:rPr>
          <w:rFonts w:ascii="Times New Roman" w:hAnsi="Times New Roman" w:eastAsia="Times New Roman" w:cs="Times New Roman"/>
          <w:b/>
          <w:sz w:val="24"/>
          <w:szCs w:val="24"/>
        </w:rPr>
        <w:t xml:space="preserve">Section B.  </w:t>
      </w:r>
      <w:r w:rsidRPr="0027065F" w:rsidR="0027065F">
        <w:rPr>
          <w:rFonts w:ascii="Times New Roman" w:hAnsi="Times New Roman" w:eastAsia="Times New Roman" w:cs="Times New Roman"/>
          <w:b/>
          <w:sz w:val="24"/>
          <w:szCs w:val="24"/>
        </w:rPr>
        <w:t>Collections of Information Employing Statistical Methods</w:t>
      </w:r>
    </w:p>
    <w:p w:rsidRPr="006300DD" w:rsidR="002B78C9" w:rsidP="002B78C9" w:rsidRDefault="005A7D28" w14:paraId="115DD0D9" w14:textId="77777777">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w:t>
      </w:r>
      <w:r w:rsidRPr="006300DD" w:rsidR="002B78C9">
        <w:rPr>
          <w:rFonts w:ascii="Times New Roman" w:hAnsi="Times New Roman" w:eastAsia="Times New Roman" w:cs="Times New Roman"/>
          <w:sz w:val="24"/>
          <w:szCs w:val="24"/>
        </w:rPr>
        <w:t>1.</w:t>
      </w:r>
      <w:r w:rsidRPr="006300DD" w:rsidR="002B78C9">
        <w:rPr>
          <w:rFonts w:ascii="Times New Roman" w:hAnsi="Times New Roman" w:eastAsia="Times New Roman" w:cs="Times New Roman"/>
          <w:sz w:val="24"/>
          <w:szCs w:val="24"/>
        </w:rPr>
        <w:tab/>
        <w:t>Respondent Population and Selection of Respondents</w:t>
      </w:r>
    </w:p>
    <w:p w:rsidRPr="006300DD" w:rsidR="002B78C9" w:rsidP="002B78C9" w:rsidRDefault="005A7D28" w14:paraId="5721DC8A" w14:textId="77777777">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w:t>
      </w:r>
      <w:r w:rsidRPr="006300DD" w:rsidR="002B78C9">
        <w:rPr>
          <w:rFonts w:ascii="Times New Roman" w:hAnsi="Times New Roman" w:eastAsia="Times New Roman" w:cs="Times New Roman"/>
          <w:sz w:val="24"/>
          <w:szCs w:val="24"/>
        </w:rPr>
        <w:t>2.</w:t>
      </w:r>
      <w:r w:rsidRPr="006300DD" w:rsidR="002B78C9">
        <w:rPr>
          <w:rFonts w:ascii="Times New Roman" w:hAnsi="Times New Roman" w:eastAsia="Times New Roman" w:cs="Times New Roman"/>
          <w:sz w:val="24"/>
          <w:szCs w:val="24"/>
        </w:rPr>
        <w:tab/>
        <w:t>Procedures for the Collection of Information</w:t>
      </w:r>
    </w:p>
    <w:p w:rsidRPr="006300DD" w:rsidR="002B78C9" w:rsidP="002B78C9" w:rsidRDefault="005A7D28" w14:paraId="49166D74" w14:textId="77777777">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w:t>
      </w:r>
      <w:r w:rsidRPr="006300DD" w:rsidR="002B78C9">
        <w:rPr>
          <w:rFonts w:ascii="Times New Roman" w:hAnsi="Times New Roman" w:eastAsia="Times New Roman" w:cs="Times New Roman"/>
          <w:sz w:val="24"/>
          <w:szCs w:val="24"/>
        </w:rPr>
        <w:t>3.</w:t>
      </w:r>
      <w:r w:rsidRPr="006300DD" w:rsidR="002B78C9">
        <w:rPr>
          <w:rFonts w:ascii="Times New Roman" w:hAnsi="Times New Roman" w:eastAsia="Times New Roman" w:cs="Times New Roman"/>
          <w:sz w:val="24"/>
          <w:szCs w:val="24"/>
        </w:rPr>
        <w:tab/>
        <w:t>Methods to Maximize Response Rates and Deal with Nonresponse</w:t>
      </w:r>
    </w:p>
    <w:p w:rsidRPr="006300DD" w:rsidR="002B78C9" w:rsidP="002B78C9" w:rsidRDefault="005A7D28" w14:paraId="7C71D460" w14:textId="77777777">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w:t>
      </w:r>
      <w:r w:rsidRPr="006300DD" w:rsidR="002B78C9">
        <w:rPr>
          <w:rFonts w:ascii="Times New Roman" w:hAnsi="Times New Roman" w:eastAsia="Times New Roman" w:cs="Times New Roman"/>
          <w:sz w:val="24"/>
          <w:szCs w:val="24"/>
        </w:rPr>
        <w:t>4.</w:t>
      </w:r>
      <w:r w:rsidRPr="006300DD" w:rsidR="002B78C9">
        <w:rPr>
          <w:rFonts w:ascii="Times New Roman" w:hAnsi="Times New Roman" w:eastAsia="Times New Roman" w:cs="Times New Roman"/>
          <w:sz w:val="24"/>
          <w:szCs w:val="24"/>
        </w:rPr>
        <w:tab/>
        <w:t>Tests of Procedures or Methods to be Undertaken</w:t>
      </w:r>
    </w:p>
    <w:p w:rsidR="002B78C9" w:rsidP="002B78C9" w:rsidRDefault="005A7D28" w14:paraId="35ED73E4" w14:textId="77777777">
      <w:pPr>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w:t>
      </w:r>
      <w:r w:rsidRPr="006300DD" w:rsidR="002B78C9">
        <w:rPr>
          <w:rFonts w:ascii="Times New Roman" w:hAnsi="Times New Roman" w:eastAsia="Times New Roman" w:cs="Times New Roman"/>
          <w:sz w:val="24"/>
          <w:szCs w:val="24"/>
        </w:rPr>
        <w:t>5.</w:t>
      </w:r>
      <w:r w:rsidRPr="006300DD" w:rsidR="002B78C9">
        <w:rPr>
          <w:rFonts w:ascii="Times New Roman" w:hAnsi="Times New Roman" w:eastAsia="Times New Roman" w:cs="Times New Roman"/>
          <w:sz w:val="24"/>
          <w:szCs w:val="24"/>
        </w:rPr>
        <w:tab/>
        <w:t>Individuals Consulted on Statistical Aspects and Individuals Collecting and/or References</w:t>
      </w:r>
    </w:p>
    <w:p w:rsidR="003A2D0F" w:rsidP="002B78C9" w:rsidRDefault="003A2D0F" w14:paraId="7183C5F8" w14:textId="77777777">
      <w:pPr>
        <w:ind w:left="720" w:hanging="720"/>
        <w:jc w:val="both"/>
        <w:rPr>
          <w:rFonts w:ascii="Times New Roman" w:hAnsi="Times New Roman" w:eastAsia="Times New Roman" w:cs="Times New Roman"/>
          <w:sz w:val="24"/>
          <w:szCs w:val="24"/>
        </w:rPr>
      </w:pPr>
    </w:p>
    <w:p w:rsidR="003A2D0F" w:rsidP="002B78C9" w:rsidRDefault="003A2D0F" w14:paraId="674EBA9F" w14:textId="77777777">
      <w:pPr>
        <w:ind w:left="720" w:hanging="720"/>
        <w:jc w:val="both"/>
        <w:rPr>
          <w:rFonts w:ascii="Times New Roman" w:hAnsi="Times New Roman" w:eastAsia="Times New Roman" w:cs="Times New Roman"/>
          <w:sz w:val="24"/>
          <w:szCs w:val="24"/>
        </w:rPr>
      </w:pPr>
    </w:p>
    <w:p w:rsidRPr="003A2D0F" w:rsidR="003A2D0F" w:rsidP="003A2D0F" w:rsidRDefault="003A2D0F" w14:paraId="525A4598" w14:textId="77777777">
      <w:pPr>
        <w:tabs>
          <w:tab w:val="right" w:leader="dot" w:pos="9360"/>
        </w:tabs>
        <w:jc w:val="left"/>
        <w:rPr>
          <w:rFonts w:ascii="Times New Roman" w:hAnsi="Times New Roman" w:cs="Times New Roman"/>
          <w:sz w:val="24"/>
        </w:rPr>
      </w:pPr>
      <w:r w:rsidRPr="003A2D0F">
        <w:rPr>
          <w:rFonts w:ascii="Times New Roman" w:hAnsi="Times New Roman" w:cs="Times New Roman"/>
          <w:b/>
          <w:bCs/>
          <w:sz w:val="24"/>
        </w:rPr>
        <w:t>Appendices</w:t>
      </w:r>
    </w:p>
    <w:p w:rsidRPr="00EF4C76" w:rsidR="00EF4C76" w:rsidP="00EF4C76" w:rsidRDefault="00EF4C76" w14:paraId="350F3370" w14:textId="2993FBCA">
      <w:pPr>
        <w:tabs>
          <w:tab w:val="left" w:pos="720"/>
          <w:tab w:val="left" w:pos="1440"/>
          <w:tab w:val="left" w:pos="2160"/>
        </w:tabs>
        <w:ind w:left="2160" w:hanging="2160"/>
        <w:jc w:val="left"/>
        <w:rPr>
          <w:rFonts w:ascii="Times New Roman" w:hAnsi="Times New Roman" w:cs="Times New Roman"/>
          <w:sz w:val="24"/>
        </w:rPr>
      </w:pPr>
      <w:r>
        <w:rPr>
          <w:rFonts w:ascii="Times New Roman" w:hAnsi="Times New Roman" w:cs="Times New Roman"/>
          <w:sz w:val="24"/>
        </w:rPr>
        <w:tab/>
      </w:r>
      <w:r w:rsidRPr="00EF4C76">
        <w:rPr>
          <w:rFonts w:ascii="Times New Roman" w:hAnsi="Times New Roman" w:cs="Times New Roman"/>
          <w:sz w:val="24"/>
        </w:rPr>
        <w:t xml:space="preserve">Appendix A    World Trade Center Health Program FDNY Responder </w:t>
      </w:r>
    </w:p>
    <w:p w:rsidRPr="00EF4C76" w:rsidR="00EF4C76" w:rsidP="00EF4C76" w:rsidRDefault="00EF4C76" w14:paraId="23351479" w14:textId="77777777">
      <w:pPr>
        <w:tabs>
          <w:tab w:val="left" w:pos="720"/>
          <w:tab w:val="left" w:pos="1440"/>
          <w:tab w:val="left" w:pos="2160"/>
        </w:tabs>
        <w:ind w:left="2160" w:hanging="2160"/>
        <w:jc w:val="left"/>
        <w:rPr>
          <w:rFonts w:ascii="Times New Roman" w:hAnsi="Times New Roman" w:cs="Times New Roman"/>
          <w:sz w:val="24"/>
        </w:rPr>
      </w:pPr>
      <w:r w:rsidRPr="00EF4C76">
        <w:rPr>
          <w:rFonts w:ascii="Times New Roman" w:hAnsi="Times New Roman" w:cs="Times New Roman"/>
          <w:sz w:val="24"/>
        </w:rPr>
        <w:tab/>
      </w:r>
      <w:r w:rsidRPr="00EF4C76">
        <w:rPr>
          <w:rFonts w:ascii="Times New Roman" w:hAnsi="Times New Roman" w:cs="Times New Roman"/>
          <w:sz w:val="24"/>
        </w:rPr>
        <w:tab/>
      </w:r>
      <w:r w:rsidRPr="00EF4C76">
        <w:rPr>
          <w:rFonts w:ascii="Times New Roman" w:hAnsi="Times New Roman" w:cs="Times New Roman"/>
          <w:sz w:val="24"/>
        </w:rPr>
        <w:tab/>
        <w:t>Application for Enrollment</w:t>
      </w:r>
    </w:p>
    <w:p w:rsidRPr="00EF4C76" w:rsidR="00EF4C76" w:rsidP="00EF4C76" w:rsidRDefault="00EF4C76" w14:paraId="465F360E" w14:textId="2D2F3F76">
      <w:pPr>
        <w:tabs>
          <w:tab w:val="left" w:pos="720"/>
          <w:tab w:val="left" w:pos="1440"/>
          <w:tab w:val="left" w:pos="2160"/>
        </w:tabs>
        <w:ind w:left="2160" w:hanging="2160"/>
        <w:jc w:val="left"/>
        <w:rPr>
          <w:rFonts w:ascii="Times New Roman" w:hAnsi="Times New Roman" w:cs="Times New Roman"/>
          <w:sz w:val="24"/>
        </w:rPr>
      </w:pPr>
      <w:r>
        <w:rPr>
          <w:rFonts w:ascii="Times New Roman" w:hAnsi="Times New Roman" w:cs="Times New Roman"/>
          <w:sz w:val="24"/>
        </w:rPr>
        <w:tab/>
      </w:r>
      <w:r w:rsidRPr="00EF4C76">
        <w:rPr>
          <w:rFonts w:ascii="Times New Roman" w:hAnsi="Times New Roman" w:cs="Times New Roman"/>
          <w:sz w:val="24"/>
        </w:rPr>
        <w:t>Appendix B</w:t>
      </w:r>
      <w:r w:rsidRPr="00EF4C76">
        <w:rPr>
          <w:rFonts w:ascii="Times New Roman" w:hAnsi="Times New Roman" w:cs="Times New Roman"/>
          <w:sz w:val="24"/>
        </w:rPr>
        <w:tab/>
        <w:t xml:space="preserve">World Trade Center Health Program Responder Application for Enrollment (Other than FDNY) English </w:t>
      </w:r>
    </w:p>
    <w:p w:rsidRPr="00EF4C76" w:rsidR="00EF4C76" w:rsidP="00EF4C76" w:rsidRDefault="00EF4C76" w14:paraId="4DA99798" w14:textId="77777777">
      <w:pPr>
        <w:tabs>
          <w:tab w:val="left" w:pos="720"/>
          <w:tab w:val="left" w:pos="1440"/>
          <w:tab w:val="left" w:pos="2160"/>
        </w:tabs>
        <w:ind w:left="2880" w:hanging="2160"/>
        <w:jc w:val="left"/>
        <w:rPr>
          <w:rFonts w:ascii="Times New Roman" w:hAnsi="Times New Roman" w:cs="Times New Roman"/>
          <w:sz w:val="24"/>
        </w:rPr>
      </w:pPr>
      <w:r w:rsidRPr="00EF4C76">
        <w:rPr>
          <w:rFonts w:ascii="Times New Roman" w:hAnsi="Times New Roman" w:cs="Times New Roman"/>
          <w:sz w:val="24"/>
        </w:rPr>
        <w:t>Appendix C</w:t>
      </w:r>
      <w:r w:rsidRPr="00EF4C76">
        <w:rPr>
          <w:rFonts w:ascii="Times New Roman" w:hAnsi="Times New Roman" w:cs="Times New Roman"/>
          <w:sz w:val="24"/>
        </w:rPr>
        <w:tab/>
        <w:t>World Trade Center Health Program Responder Application for Enrollment (Other than FDNY) Spanish</w:t>
      </w:r>
    </w:p>
    <w:p w:rsidRPr="00EF4C76" w:rsidR="00EF4C76" w:rsidP="00EF4C76" w:rsidRDefault="00EF4C76" w14:paraId="7E297A42" w14:textId="77777777">
      <w:pPr>
        <w:tabs>
          <w:tab w:val="left" w:pos="720"/>
          <w:tab w:val="left" w:pos="1440"/>
          <w:tab w:val="left" w:pos="2160"/>
        </w:tabs>
        <w:ind w:left="2880" w:hanging="2160"/>
        <w:jc w:val="left"/>
        <w:rPr>
          <w:rFonts w:ascii="Times New Roman" w:hAnsi="Times New Roman" w:cs="Times New Roman"/>
          <w:sz w:val="24"/>
        </w:rPr>
      </w:pPr>
      <w:r w:rsidRPr="00EF4C76">
        <w:rPr>
          <w:rFonts w:ascii="Times New Roman" w:hAnsi="Times New Roman" w:cs="Times New Roman"/>
          <w:sz w:val="24"/>
        </w:rPr>
        <w:t>Appendix D</w:t>
      </w:r>
      <w:r w:rsidRPr="00EF4C76">
        <w:rPr>
          <w:rFonts w:ascii="Times New Roman" w:hAnsi="Times New Roman" w:cs="Times New Roman"/>
          <w:sz w:val="24"/>
        </w:rPr>
        <w:tab/>
        <w:t>World Trade Center Health Program Responder Application for Enrollment (Other than FDNY) Polish</w:t>
      </w:r>
    </w:p>
    <w:p w:rsidRPr="00EF4C76" w:rsidR="00EF4C76" w:rsidP="00EF4C76" w:rsidRDefault="00EF4C76" w14:paraId="1844203A" w14:textId="77777777">
      <w:pPr>
        <w:tabs>
          <w:tab w:val="left" w:pos="720"/>
          <w:tab w:val="left" w:pos="1440"/>
          <w:tab w:val="left" w:pos="2160"/>
        </w:tabs>
        <w:ind w:left="2880" w:hanging="2160"/>
        <w:jc w:val="left"/>
        <w:rPr>
          <w:rFonts w:ascii="Times New Roman" w:hAnsi="Times New Roman" w:cs="Times New Roman"/>
          <w:sz w:val="24"/>
        </w:rPr>
      </w:pPr>
      <w:r w:rsidRPr="00EF4C76">
        <w:rPr>
          <w:rFonts w:ascii="Times New Roman" w:hAnsi="Times New Roman" w:cs="Times New Roman"/>
          <w:sz w:val="24"/>
        </w:rPr>
        <w:t>Appendix E</w:t>
      </w:r>
      <w:r w:rsidRPr="00EF4C76">
        <w:rPr>
          <w:rFonts w:ascii="Times New Roman" w:hAnsi="Times New Roman" w:cs="Times New Roman"/>
          <w:sz w:val="24"/>
        </w:rPr>
        <w:tab/>
        <w:t>World Trade Center Health Program Pentagon/Shanksville Application for Enrollment</w:t>
      </w:r>
    </w:p>
    <w:p w:rsidRPr="00EF4C76" w:rsidR="00EF4C76" w:rsidP="00EF4C76" w:rsidRDefault="00EF4C76" w14:paraId="08951A6E" w14:textId="77777777">
      <w:pPr>
        <w:tabs>
          <w:tab w:val="left" w:pos="720"/>
          <w:tab w:val="left" w:pos="1440"/>
          <w:tab w:val="left" w:pos="2160"/>
        </w:tabs>
        <w:ind w:left="2880" w:hanging="2160"/>
        <w:jc w:val="left"/>
        <w:rPr>
          <w:rFonts w:ascii="Times New Roman" w:hAnsi="Times New Roman" w:cs="Times New Roman"/>
          <w:sz w:val="24"/>
        </w:rPr>
      </w:pPr>
      <w:r w:rsidRPr="00EF4C76">
        <w:rPr>
          <w:rFonts w:ascii="Times New Roman" w:hAnsi="Times New Roman" w:cs="Times New Roman"/>
          <w:sz w:val="24"/>
        </w:rPr>
        <w:t>Appendix F</w:t>
      </w:r>
      <w:r w:rsidRPr="00EF4C76">
        <w:rPr>
          <w:rFonts w:ascii="Times New Roman" w:hAnsi="Times New Roman" w:cs="Times New Roman"/>
          <w:sz w:val="24"/>
        </w:rPr>
        <w:tab/>
        <w:t>World Trade Center Health Program Survivor Application for Enrollment English</w:t>
      </w:r>
    </w:p>
    <w:p w:rsidRPr="00EF4C76" w:rsidR="00EF4C76" w:rsidP="00EF4C76" w:rsidRDefault="00EF4C76" w14:paraId="5B239AC4" w14:textId="77777777">
      <w:pPr>
        <w:tabs>
          <w:tab w:val="left" w:pos="720"/>
          <w:tab w:val="left" w:pos="1440"/>
          <w:tab w:val="left" w:pos="2160"/>
        </w:tabs>
        <w:ind w:left="2880" w:hanging="2160"/>
        <w:jc w:val="left"/>
        <w:rPr>
          <w:rFonts w:ascii="Times New Roman" w:hAnsi="Times New Roman" w:cs="Times New Roman"/>
          <w:sz w:val="24"/>
        </w:rPr>
      </w:pPr>
      <w:r w:rsidRPr="00EF4C76">
        <w:rPr>
          <w:rFonts w:ascii="Times New Roman" w:hAnsi="Times New Roman" w:cs="Times New Roman"/>
          <w:sz w:val="24"/>
        </w:rPr>
        <w:t>Appendix G</w:t>
      </w:r>
      <w:r w:rsidRPr="00EF4C76">
        <w:rPr>
          <w:rFonts w:ascii="Times New Roman" w:hAnsi="Times New Roman" w:cs="Times New Roman"/>
          <w:sz w:val="24"/>
        </w:rPr>
        <w:tab/>
        <w:t>World Trade Center Health Program Survivor Application for Enrollment Spanish</w:t>
      </w:r>
    </w:p>
    <w:p w:rsidRPr="00EF4C76" w:rsidR="00EF4C76" w:rsidP="00EF4C76" w:rsidRDefault="00EF4C76" w14:paraId="7FF542DE" w14:textId="77777777">
      <w:pPr>
        <w:tabs>
          <w:tab w:val="left" w:pos="720"/>
          <w:tab w:val="left" w:pos="1440"/>
          <w:tab w:val="left" w:pos="2160"/>
        </w:tabs>
        <w:ind w:left="2880" w:hanging="2160"/>
        <w:jc w:val="left"/>
        <w:rPr>
          <w:rFonts w:ascii="Times New Roman" w:hAnsi="Times New Roman" w:cs="Times New Roman"/>
          <w:sz w:val="24"/>
        </w:rPr>
      </w:pPr>
      <w:r w:rsidRPr="00EF4C76">
        <w:rPr>
          <w:rFonts w:ascii="Times New Roman" w:hAnsi="Times New Roman" w:cs="Times New Roman"/>
          <w:sz w:val="24"/>
        </w:rPr>
        <w:t>Appendix H</w:t>
      </w:r>
      <w:r w:rsidRPr="00EF4C76">
        <w:rPr>
          <w:rFonts w:ascii="Times New Roman" w:hAnsi="Times New Roman" w:cs="Times New Roman"/>
          <w:sz w:val="24"/>
        </w:rPr>
        <w:tab/>
        <w:t>World Trade Center Health Program Survivor Application for Enrollment Polish</w:t>
      </w:r>
    </w:p>
    <w:p w:rsidRPr="00EF4C76" w:rsidR="00EF4C76" w:rsidP="00EF4C76" w:rsidRDefault="00EF4C76" w14:paraId="7F132D8A" w14:textId="77777777">
      <w:pPr>
        <w:tabs>
          <w:tab w:val="left" w:pos="720"/>
          <w:tab w:val="left" w:pos="1440"/>
          <w:tab w:val="left" w:pos="2160"/>
        </w:tabs>
        <w:ind w:left="2880" w:hanging="2160"/>
        <w:jc w:val="left"/>
        <w:rPr>
          <w:rFonts w:ascii="Times New Roman" w:hAnsi="Times New Roman" w:cs="Times New Roman"/>
          <w:sz w:val="24"/>
        </w:rPr>
      </w:pPr>
      <w:r w:rsidRPr="00EF4C76">
        <w:rPr>
          <w:rFonts w:ascii="Times New Roman" w:hAnsi="Times New Roman" w:cs="Times New Roman"/>
          <w:sz w:val="24"/>
        </w:rPr>
        <w:t>Appendix I</w:t>
      </w:r>
      <w:r w:rsidRPr="00EF4C76">
        <w:rPr>
          <w:rFonts w:ascii="Times New Roman" w:hAnsi="Times New Roman" w:cs="Times New Roman"/>
          <w:sz w:val="24"/>
        </w:rPr>
        <w:tab/>
        <w:t>World Trade Center Health Program Survivor Application for Enrollment Chinese</w:t>
      </w:r>
    </w:p>
    <w:p w:rsidRPr="00EF4C76" w:rsidR="00EF4C76" w:rsidP="00EF4C76" w:rsidRDefault="00EF4C76" w14:paraId="1DC700BE" w14:textId="77777777">
      <w:pPr>
        <w:tabs>
          <w:tab w:val="left" w:pos="720"/>
          <w:tab w:val="left" w:pos="1440"/>
          <w:tab w:val="left" w:pos="2160"/>
        </w:tabs>
        <w:ind w:left="2880" w:hanging="2160"/>
        <w:jc w:val="left"/>
        <w:rPr>
          <w:rFonts w:ascii="Times New Roman" w:hAnsi="Times New Roman" w:cs="Times New Roman"/>
          <w:sz w:val="24"/>
        </w:rPr>
      </w:pPr>
      <w:r w:rsidRPr="00EF4C76">
        <w:rPr>
          <w:rFonts w:ascii="Times New Roman" w:hAnsi="Times New Roman" w:cs="Times New Roman"/>
          <w:sz w:val="24"/>
        </w:rPr>
        <w:t>Appendix J</w:t>
      </w:r>
      <w:r w:rsidRPr="00EF4C76">
        <w:rPr>
          <w:rFonts w:ascii="Times New Roman" w:hAnsi="Times New Roman" w:cs="Times New Roman"/>
          <w:sz w:val="24"/>
        </w:rPr>
        <w:tab/>
        <w:t>General Responder Clinic Selection Postcard</w:t>
      </w:r>
    </w:p>
    <w:p w:rsidRPr="00EF4C76" w:rsidR="00EF4C76" w:rsidP="00EF4C76" w:rsidRDefault="00EF4C76" w14:paraId="76744B5E" w14:textId="08A26BDC">
      <w:pPr>
        <w:tabs>
          <w:tab w:val="left" w:pos="720"/>
          <w:tab w:val="left" w:pos="1440"/>
          <w:tab w:val="left" w:pos="2160"/>
        </w:tabs>
        <w:ind w:left="2880" w:hanging="2160"/>
        <w:jc w:val="left"/>
        <w:rPr>
          <w:rFonts w:ascii="Times New Roman" w:hAnsi="Times New Roman" w:cs="Times New Roman"/>
          <w:sz w:val="24"/>
        </w:rPr>
      </w:pPr>
      <w:r w:rsidRPr="00EF4C76">
        <w:rPr>
          <w:rFonts w:ascii="Times New Roman" w:hAnsi="Times New Roman" w:cs="Times New Roman"/>
          <w:sz w:val="24"/>
        </w:rPr>
        <w:t>Appendix K</w:t>
      </w:r>
      <w:r w:rsidRPr="00EF4C76">
        <w:rPr>
          <w:rFonts w:ascii="Times New Roman" w:hAnsi="Times New Roman" w:cs="Times New Roman"/>
          <w:sz w:val="24"/>
        </w:rPr>
        <w:tab/>
        <w:t>Designated Representative Appointment Form</w:t>
      </w:r>
    </w:p>
    <w:p w:rsidRPr="00EF4C76" w:rsidR="00EF4C76" w:rsidP="00EF4C76" w:rsidRDefault="00EF4C76" w14:paraId="667C46E3" w14:textId="5A10902A">
      <w:pPr>
        <w:tabs>
          <w:tab w:val="left" w:pos="720"/>
          <w:tab w:val="left" w:pos="1440"/>
          <w:tab w:val="left" w:pos="2160"/>
        </w:tabs>
        <w:ind w:left="2880" w:hanging="2160"/>
        <w:jc w:val="left"/>
        <w:rPr>
          <w:rFonts w:ascii="Times New Roman" w:hAnsi="Times New Roman" w:cs="Times New Roman"/>
          <w:sz w:val="24"/>
        </w:rPr>
      </w:pPr>
      <w:r w:rsidRPr="00EF4C76">
        <w:rPr>
          <w:rFonts w:ascii="Times New Roman" w:hAnsi="Times New Roman" w:cs="Times New Roman"/>
          <w:sz w:val="24"/>
        </w:rPr>
        <w:t xml:space="preserve">Appendix L </w:t>
      </w:r>
      <w:r w:rsidRPr="00EF4C76">
        <w:rPr>
          <w:rFonts w:ascii="Times New Roman" w:hAnsi="Times New Roman" w:cs="Times New Roman"/>
          <w:sz w:val="24"/>
        </w:rPr>
        <w:tab/>
        <w:t xml:space="preserve">Designated Representative HIPAA Authorization form </w:t>
      </w:r>
    </w:p>
    <w:p w:rsidR="00EF4C76" w:rsidP="00EF4C76" w:rsidRDefault="00EF4C76" w14:paraId="5CA5BF34" w14:textId="77777777">
      <w:pPr>
        <w:tabs>
          <w:tab w:val="left" w:pos="720"/>
          <w:tab w:val="left" w:pos="1440"/>
          <w:tab w:val="left" w:pos="2160"/>
        </w:tabs>
        <w:ind w:left="2880" w:hanging="2160"/>
        <w:jc w:val="left"/>
        <w:rPr>
          <w:rFonts w:ascii="Times New Roman" w:hAnsi="Times New Roman" w:cs="Times New Roman"/>
          <w:sz w:val="24"/>
        </w:rPr>
      </w:pPr>
      <w:r w:rsidRPr="00EF4C76">
        <w:rPr>
          <w:rFonts w:ascii="Times New Roman" w:hAnsi="Times New Roman" w:cs="Times New Roman"/>
          <w:sz w:val="24"/>
        </w:rPr>
        <w:t>Appendix M</w:t>
      </w:r>
      <w:r w:rsidRPr="00EF4C76">
        <w:rPr>
          <w:rFonts w:ascii="Times New Roman" w:hAnsi="Times New Roman" w:cs="Times New Roman"/>
          <w:sz w:val="24"/>
        </w:rPr>
        <w:tab/>
        <w:t>Petition for the Addition of a New WTC-Related Health Condition for</w:t>
      </w:r>
    </w:p>
    <w:p w:rsidRPr="00EF4C76" w:rsidR="00EF4C76" w:rsidP="00EF4C76" w:rsidRDefault="00EF4C76" w14:paraId="48B8687A" w14:textId="22651D3B">
      <w:pPr>
        <w:tabs>
          <w:tab w:val="left" w:pos="720"/>
          <w:tab w:val="left" w:pos="1440"/>
          <w:tab w:val="left" w:pos="2160"/>
        </w:tabs>
        <w:ind w:left="2880" w:hanging="2160"/>
        <w:jc w:val="left"/>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Pr="00EF4C76">
        <w:rPr>
          <w:rFonts w:ascii="Times New Roman" w:hAnsi="Times New Roman" w:cs="Times New Roman"/>
          <w:sz w:val="24"/>
        </w:rPr>
        <w:t>Coverage under the World Trade Center (WTC) Health Program Form</w:t>
      </w:r>
    </w:p>
    <w:p w:rsidRPr="00EF4C76" w:rsidR="00EF4C76" w:rsidP="00EF4C76" w:rsidRDefault="00EF4C76" w14:paraId="658CED61" w14:textId="77777777">
      <w:pPr>
        <w:tabs>
          <w:tab w:val="left" w:pos="720"/>
          <w:tab w:val="left" w:pos="1440"/>
          <w:tab w:val="left" w:pos="2160"/>
        </w:tabs>
        <w:ind w:left="2160" w:hanging="2160"/>
        <w:jc w:val="left"/>
        <w:rPr>
          <w:rFonts w:ascii="Times New Roman" w:hAnsi="Times New Roman" w:cs="Times New Roman"/>
          <w:sz w:val="24"/>
        </w:rPr>
      </w:pPr>
      <w:r w:rsidRPr="00EF4C76">
        <w:rPr>
          <w:rFonts w:ascii="Times New Roman" w:hAnsi="Times New Roman" w:cs="Times New Roman"/>
          <w:sz w:val="24"/>
        </w:rPr>
        <w:tab/>
        <w:t>Appendix N</w:t>
      </w:r>
      <w:r w:rsidRPr="00EF4C76">
        <w:rPr>
          <w:rFonts w:ascii="Times New Roman" w:hAnsi="Times New Roman" w:cs="Times New Roman"/>
          <w:sz w:val="24"/>
        </w:rPr>
        <w:tab/>
        <w:t>Member Satisfaction Survey</w:t>
      </w:r>
    </w:p>
    <w:p w:rsidRPr="00EF4C76" w:rsidR="00EF4C76" w:rsidP="00EF4C76" w:rsidRDefault="00EF4C76" w14:paraId="6A7B9301" w14:textId="77777777">
      <w:pPr>
        <w:tabs>
          <w:tab w:val="left" w:pos="720"/>
          <w:tab w:val="left" w:pos="1440"/>
          <w:tab w:val="left" w:pos="2160"/>
        </w:tabs>
        <w:ind w:left="2160" w:hanging="2160"/>
        <w:jc w:val="left"/>
        <w:rPr>
          <w:rFonts w:ascii="Times New Roman" w:hAnsi="Times New Roman" w:cs="Times New Roman"/>
          <w:sz w:val="24"/>
        </w:rPr>
      </w:pPr>
      <w:r w:rsidRPr="00EF4C76">
        <w:rPr>
          <w:rFonts w:ascii="Times New Roman" w:hAnsi="Times New Roman" w:cs="Times New Roman"/>
          <w:sz w:val="24"/>
        </w:rPr>
        <w:tab/>
        <w:t>Appendix O</w:t>
      </w:r>
      <w:r w:rsidRPr="00EF4C76">
        <w:rPr>
          <w:rFonts w:ascii="Times New Roman" w:hAnsi="Times New Roman" w:cs="Times New Roman"/>
          <w:sz w:val="24"/>
        </w:rPr>
        <w:tab/>
        <w:t>WTCHP HIPAA Authorization for Deceased Individuals</w:t>
      </w:r>
    </w:p>
    <w:p w:rsidRPr="00EF4C76" w:rsidR="00EF4C76" w:rsidP="00EF4C76" w:rsidRDefault="00EF4C76" w14:paraId="21C3755E" w14:textId="77777777">
      <w:pPr>
        <w:tabs>
          <w:tab w:val="left" w:pos="720"/>
          <w:tab w:val="left" w:pos="1440"/>
          <w:tab w:val="left" w:pos="2160"/>
        </w:tabs>
        <w:ind w:left="2160" w:hanging="2160"/>
        <w:jc w:val="left"/>
        <w:rPr>
          <w:rFonts w:ascii="Times New Roman" w:hAnsi="Times New Roman" w:cs="Times New Roman"/>
          <w:sz w:val="24"/>
        </w:rPr>
      </w:pPr>
      <w:r w:rsidRPr="00EF4C76">
        <w:rPr>
          <w:rFonts w:ascii="Times New Roman" w:hAnsi="Times New Roman" w:cs="Times New Roman"/>
          <w:sz w:val="24"/>
        </w:rPr>
        <w:tab/>
        <w:t>Appendix P</w:t>
      </w:r>
      <w:r w:rsidRPr="00EF4C76">
        <w:rPr>
          <w:rFonts w:ascii="Times New Roman" w:hAnsi="Times New Roman" w:cs="Times New Roman"/>
          <w:sz w:val="24"/>
        </w:rPr>
        <w:tab/>
        <w:t>WTCHP General HIPAA Authorization to Third Parties</w:t>
      </w:r>
    </w:p>
    <w:p w:rsidRPr="00EF4C76" w:rsidR="00EF4C76" w:rsidP="00EF4C76" w:rsidRDefault="00EF4C76" w14:paraId="093A260A" w14:textId="3BB36D0B">
      <w:pPr>
        <w:tabs>
          <w:tab w:val="left" w:pos="720"/>
          <w:tab w:val="left" w:pos="1440"/>
          <w:tab w:val="left" w:pos="2160"/>
        </w:tabs>
        <w:ind w:left="2160" w:hanging="2160"/>
        <w:jc w:val="left"/>
        <w:rPr>
          <w:rFonts w:ascii="Times New Roman" w:hAnsi="Times New Roman" w:cs="Times New Roman"/>
          <w:sz w:val="24"/>
        </w:rPr>
      </w:pPr>
      <w:r w:rsidRPr="00EF4C76">
        <w:rPr>
          <w:rFonts w:ascii="Times New Roman" w:hAnsi="Times New Roman" w:cs="Times New Roman"/>
          <w:sz w:val="24"/>
        </w:rPr>
        <w:tab/>
        <w:t>Appendix Q</w:t>
      </w:r>
      <w:r w:rsidRPr="00EF4C76">
        <w:rPr>
          <w:rFonts w:ascii="Times New Roman" w:hAnsi="Times New Roman" w:cs="Times New Roman"/>
          <w:sz w:val="24"/>
        </w:rPr>
        <w:tab/>
        <w:t>Designated Representative Revocation Form</w:t>
      </w:r>
    </w:p>
    <w:p w:rsidRPr="00EF4C76" w:rsidR="00EF4C76" w:rsidP="00EF4C76" w:rsidRDefault="00EF4C76" w14:paraId="16D215F1" w14:textId="77777777">
      <w:pPr>
        <w:tabs>
          <w:tab w:val="left" w:pos="720"/>
          <w:tab w:val="left" w:pos="1440"/>
          <w:tab w:val="left" w:pos="2160"/>
        </w:tabs>
        <w:ind w:left="2160" w:hanging="2160"/>
        <w:jc w:val="left"/>
        <w:rPr>
          <w:rFonts w:ascii="Times New Roman" w:hAnsi="Times New Roman" w:cs="Times New Roman"/>
          <w:sz w:val="24"/>
        </w:rPr>
      </w:pPr>
    </w:p>
    <w:p w:rsidRPr="00EF4C76" w:rsidR="00EF4C76" w:rsidP="00EF4C76" w:rsidRDefault="00EF4C76" w14:paraId="14A07CE5" w14:textId="77777777">
      <w:pPr>
        <w:tabs>
          <w:tab w:val="left" w:pos="720"/>
          <w:tab w:val="left" w:pos="1440"/>
          <w:tab w:val="left" w:pos="2160"/>
        </w:tabs>
        <w:ind w:left="2160" w:hanging="2160"/>
        <w:jc w:val="left"/>
        <w:rPr>
          <w:rFonts w:ascii="Times New Roman" w:hAnsi="Times New Roman" w:cs="Times New Roman"/>
          <w:b/>
          <w:bCs/>
          <w:sz w:val="24"/>
        </w:rPr>
      </w:pPr>
      <w:r w:rsidRPr="00EF4C76">
        <w:rPr>
          <w:rFonts w:ascii="Times New Roman" w:hAnsi="Times New Roman" w:cs="Times New Roman"/>
          <w:b/>
          <w:bCs/>
          <w:sz w:val="24"/>
        </w:rPr>
        <w:t>Supporting Documentation</w:t>
      </w:r>
    </w:p>
    <w:p w:rsidRPr="00EF4C76" w:rsidR="00EF4C76" w:rsidP="00EF4C76" w:rsidRDefault="00EF4C76" w14:paraId="6BE41576" w14:textId="77777777">
      <w:pPr>
        <w:tabs>
          <w:tab w:val="left" w:pos="720"/>
          <w:tab w:val="left" w:pos="1440"/>
          <w:tab w:val="left" w:pos="2160"/>
        </w:tabs>
        <w:ind w:left="2160" w:hanging="2160"/>
        <w:jc w:val="left"/>
        <w:rPr>
          <w:rFonts w:ascii="Times New Roman" w:hAnsi="Times New Roman" w:cs="Times New Roman"/>
          <w:sz w:val="24"/>
        </w:rPr>
      </w:pPr>
      <w:r w:rsidRPr="00EF4C76">
        <w:rPr>
          <w:rFonts w:ascii="Times New Roman" w:hAnsi="Times New Roman" w:cs="Times New Roman"/>
          <w:sz w:val="24"/>
        </w:rPr>
        <w:tab/>
        <w:t>Appendix R</w:t>
      </w:r>
      <w:r w:rsidRPr="00EF4C76">
        <w:rPr>
          <w:rFonts w:ascii="Times New Roman" w:hAnsi="Times New Roman" w:cs="Times New Roman"/>
          <w:sz w:val="24"/>
        </w:rPr>
        <w:tab/>
      </w:r>
      <w:proofErr w:type="spellStart"/>
      <w:r w:rsidRPr="00EF4C76">
        <w:rPr>
          <w:rFonts w:ascii="Times New Roman" w:hAnsi="Times New Roman" w:cs="Times New Roman"/>
          <w:sz w:val="24"/>
        </w:rPr>
        <w:t>Zadroga</w:t>
      </w:r>
      <w:proofErr w:type="spellEnd"/>
      <w:r w:rsidRPr="00EF4C76">
        <w:rPr>
          <w:rFonts w:ascii="Times New Roman" w:hAnsi="Times New Roman" w:cs="Times New Roman"/>
          <w:sz w:val="24"/>
        </w:rPr>
        <w:t xml:space="preserve"> Act (Sec 3301)</w:t>
      </w:r>
    </w:p>
    <w:p w:rsidRPr="00EF4C76" w:rsidR="00EF4C76" w:rsidP="00EF4C76" w:rsidRDefault="00EF4C76" w14:paraId="28183985" w14:textId="77777777">
      <w:pPr>
        <w:tabs>
          <w:tab w:val="left" w:pos="720"/>
          <w:tab w:val="left" w:pos="1440"/>
          <w:tab w:val="left" w:pos="2160"/>
        </w:tabs>
        <w:ind w:left="2160" w:hanging="2160"/>
        <w:jc w:val="left"/>
        <w:rPr>
          <w:rFonts w:ascii="Times New Roman" w:hAnsi="Times New Roman" w:cs="Times New Roman"/>
          <w:sz w:val="24"/>
        </w:rPr>
      </w:pPr>
      <w:r w:rsidRPr="00EF4C76">
        <w:rPr>
          <w:rFonts w:ascii="Times New Roman" w:hAnsi="Times New Roman" w:cs="Times New Roman"/>
          <w:sz w:val="24"/>
        </w:rPr>
        <w:tab/>
        <w:t xml:space="preserve">Appendix S    Summary of Covered Health Benefits, Health Conditions, Treatments, and Payments </w:t>
      </w:r>
    </w:p>
    <w:p w:rsidRPr="00EF4C76" w:rsidR="00EF4C76" w:rsidP="00EF4C76" w:rsidRDefault="00EF4C76" w14:paraId="44635B4A" w14:textId="77777777">
      <w:pPr>
        <w:tabs>
          <w:tab w:val="left" w:pos="720"/>
          <w:tab w:val="left" w:pos="1440"/>
          <w:tab w:val="left" w:pos="2160"/>
        </w:tabs>
        <w:ind w:left="2880" w:hanging="2160"/>
        <w:jc w:val="left"/>
        <w:rPr>
          <w:rFonts w:ascii="Times New Roman" w:hAnsi="Times New Roman" w:cs="Times New Roman"/>
          <w:sz w:val="24"/>
        </w:rPr>
      </w:pPr>
      <w:r w:rsidRPr="00EF4C76">
        <w:rPr>
          <w:rFonts w:ascii="Times New Roman" w:hAnsi="Times New Roman" w:cs="Times New Roman"/>
          <w:sz w:val="24"/>
        </w:rPr>
        <w:t>Appendix T</w:t>
      </w:r>
      <w:r w:rsidRPr="00EF4C76">
        <w:rPr>
          <w:rFonts w:ascii="Times New Roman" w:hAnsi="Times New Roman" w:cs="Times New Roman"/>
          <w:sz w:val="24"/>
        </w:rPr>
        <w:tab/>
        <w:t>Web Based Application Screen Shots (samples)</w:t>
      </w:r>
    </w:p>
    <w:p w:rsidRPr="00EF4C76" w:rsidR="00EF4C76" w:rsidP="00EF4C76" w:rsidRDefault="00EF4C76" w14:paraId="32B1F3A9" w14:textId="77777777">
      <w:pPr>
        <w:tabs>
          <w:tab w:val="left" w:pos="720"/>
          <w:tab w:val="left" w:pos="1440"/>
          <w:tab w:val="left" w:pos="2160"/>
        </w:tabs>
        <w:ind w:left="2880" w:hanging="2160"/>
        <w:jc w:val="left"/>
        <w:rPr>
          <w:rFonts w:ascii="Times New Roman" w:hAnsi="Times New Roman" w:cs="Times New Roman"/>
          <w:sz w:val="24"/>
        </w:rPr>
      </w:pPr>
      <w:r w:rsidRPr="00EF4C76">
        <w:rPr>
          <w:rFonts w:ascii="Times New Roman" w:hAnsi="Times New Roman" w:cs="Times New Roman"/>
          <w:sz w:val="24"/>
        </w:rPr>
        <w:t xml:space="preserve">Appendix U </w:t>
      </w:r>
      <w:r w:rsidRPr="00EF4C76">
        <w:rPr>
          <w:rFonts w:ascii="Times New Roman" w:hAnsi="Times New Roman" w:cs="Times New Roman"/>
          <w:sz w:val="24"/>
        </w:rPr>
        <w:tab/>
        <w:t>Initial Request for Additional Information</w:t>
      </w:r>
    </w:p>
    <w:p w:rsidRPr="00EF4C76" w:rsidR="00EF4C76" w:rsidP="00EF4C76" w:rsidRDefault="00EF4C76" w14:paraId="6FDD62B3" w14:textId="77777777">
      <w:pPr>
        <w:tabs>
          <w:tab w:val="left" w:pos="720"/>
          <w:tab w:val="left" w:pos="1440"/>
          <w:tab w:val="left" w:pos="2160"/>
        </w:tabs>
        <w:ind w:left="2880" w:hanging="2160"/>
        <w:jc w:val="left"/>
        <w:rPr>
          <w:rFonts w:ascii="Times New Roman" w:hAnsi="Times New Roman" w:cs="Times New Roman"/>
          <w:sz w:val="24"/>
        </w:rPr>
      </w:pPr>
      <w:r w:rsidRPr="00EF4C76">
        <w:rPr>
          <w:rFonts w:ascii="Times New Roman" w:hAnsi="Times New Roman" w:cs="Times New Roman"/>
          <w:sz w:val="24"/>
        </w:rPr>
        <w:t>Appendix V</w:t>
      </w:r>
      <w:r w:rsidRPr="00EF4C76">
        <w:rPr>
          <w:rFonts w:ascii="Times New Roman" w:hAnsi="Times New Roman" w:cs="Times New Roman"/>
          <w:sz w:val="24"/>
        </w:rPr>
        <w:tab/>
        <w:t>30 Day Letter Reminder for Additional Information</w:t>
      </w:r>
    </w:p>
    <w:p w:rsidRPr="00EF4C76" w:rsidR="00EF4C76" w:rsidP="00EF4C76" w:rsidRDefault="00EF4C76" w14:paraId="1B2051BC" w14:textId="77777777">
      <w:pPr>
        <w:tabs>
          <w:tab w:val="left" w:pos="720"/>
          <w:tab w:val="left" w:pos="1440"/>
          <w:tab w:val="left" w:pos="2160"/>
        </w:tabs>
        <w:ind w:left="2880" w:hanging="2160"/>
        <w:jc w:val="left"/>
        <w:rPr>
          <w:rFonts w:ascii="Times New Roman" w:hAnsi="Times New Roman" w:cs="Times New Roman"/>
          <w:sz w:val="24"/>
        </w:rPr>
      </w:pPr>
      <w:r w:rsidRPr="00EF4C76">
        <w:rPr>
          <w:rFonts w:ascii="Times New Roman" w:hAnsi="Times New Roman" w:cs="Times New Roman"/>
          <w:sz w:val="24"/>
        </w:rPr>
        <w:t>Appendix W</w:t>
      </w:r>
      <w:r w:rsidRPr="00EF4C76">
        <w:rPr>
          <w:rFonts w:ascii="Times New Roman" w:hAnsi="Times New Roman" w:cs="Times New Roman"/>
          <w:sz w:val="24"/>
        </w:rPr>
        <w:tab/>
        <w:t>60 Day Letter Reminder for Additional Information</w:t>
      </w:r>
    </w:p>
    <w:p w:rsidRPr="00EF4C76" w:rsidR="00EF4C76" w:rsidP="00EF4C76" w:rsidRDefault="00EF4C76" w14:paraId="41EC5191" w14:textId="77777777">
      <w:pPr>
        <w:tabs>
          <w:tab w:val="left" w:pos="720"/>
          <w:tab w:val="left" w:pos="1440"/>
          <w:tab w:val="left" w:pos="2160"/>
        </w:tabs>
        <w:ind w:left="2880" w:hanging="2160"/>
        <w:jc w:val="left"/>
        <w:rPr>
          <w:rFonts w:ascii="Times New Roman" w:hAnsi="Times New Roman" w:cs="Times New Roman"/>
          <w:sz w:val="24"/>
        </w:rPr>
      </w:pPr>
      <w:r w:rsidRPr="00EF4C76">
        <w:rPr>
          <w:rFonts w:ascii="Times New Roman" w:hAnsi="Times New Roman" w:cs="Times New Roman"/>
          <w:sz w:val="24"/>
        </w:rPr>
        <w:t>Appendix X</w:t>
      </w:r>
      <w:r w:rsidRPr="00EF4C76">
        <w:rPr>
          <w:rFonts w:ascii="Times New Roman" w:hAnsi="Times New Roman" w:cs="Times New Roman"/>
          <w:sz w:val="24"/>
        </w:rPr>
        <w:tab/>
        <w:t>90 Day Letter Reminder for Additional Information</w:t>
      </w:r>
    </w:p>
    <w:p w:rsidRPr="00EF4C76" w:rsidR="00EF4C76" w:rsidP="00EF4C76" w:rsidRDefault="00EF4C76" w14:paraId="22021154" w14:textId="77777777">
      <w:pPr>
        <w:tabs>
          <w:tab w:val="left" w:pos="720"/>
          <w:tab w:val="left" w:pos="1440"/>
          <w:tab w:val="left" w:pos="2160"/>
        </w:tabs>
        <w:ind w:left="2880" w:hanging="2160"/>
        <w:jc w:val="left"/>
        <w:rPr>
          <w:rFonts w:ascii="Times New Roman" w:hAnsi="Times New Roman" w:cs="Times New Roman"/>
          <w:sz w:val="24"/>
        </w:rPr>
      </w:pPr>
      <w:r w:rsidRPr="00EF4C76">
        <w:rPr>
          <w:rFonts w:ascii="Times New Roman" w:hAnsi="Times New Roman" w:cs="Times New Roman"/>
          <w:sz w:val="24"/>
        </w:rPr>
        <w:lastRenderedPageBreak/>
        <w:t>Appendix Y</w:t>
      </w:r>
      <w:r w:rsidRPr="00EF4C76">
        <w:rPr>
          <w:rFonts w:ascii="Times New Roman" w:hAnsi="Times New Roman" w:cs="Times New Roman"/>
          <w:sz w:val="24"/>
        </w:rPr>
        <w:tab/>
        <w:t>180 Day Letter Reminder for Information</w:t>
      </w:r>
    </w:p>
    <w:p w:rsidRPr="00EF4C76" w:rsidR="00EF4C76" w:rsidP="00EF4C76" w:rsidRDefault="00EF4C76" w14:paraId="445F7B56" w14:textId="77777777">
      <w:pPr>
        <w:tabs>
          <w:tab w:val="left" w:pos="720"/>
          <w:tab w:val="left" w:pos="1440"/>
          <w:tab w:val="left" w:pos="2160"/>
        </w:tabs>
        <w:ind w:left="2880" w:hanging="2160"/>
        <w:jc w:val="left"/>
        <w:rPr>
          <w:rFonts w:ascii="Times New Roman" w:hAnsi="Times New Roman" w:cs="Times New Roman"/>
          <w:sz w:val="24"/>
        </w:rPr>
      </w:pPr>
      <w:r w:rsidRPr="00EF4C76">
        <w:rPr>
          <w:rFonts w:ascii="Times New Roman" w:hAnsi="Times New Roman" w:cs="Times New Roman"/>
          <w:sz w:val="24"/>
        </w:rPr>
        <w:t>Appendix Z</w:t>
      </w:r>
      <w:r w:rsidRPr="00EF4C76">
        <w:rPr>
          <w:rFonts w:ascii="Times New Roman" w:hAnsi="Times New Roman" w:cs="Times New Roman"/>
          <w:sz w:val="24"/>
        </w:rPr>
        <w:tab/>
        <w:t>WTC-5 Code or Procedure Request</w:t>
      </w:r>
    </w:p>
    <w:p w:rsidRPr="00EF4C76" w:rsidR="00EF4C76" w:rsidP="00EF4C76" w:rsidRDefault="00EF4C76" w14:paraId="1E0B7872" w14:textId="77777777">
      <w:pPr>
        <w:tabs>
          <w:tab w:val="left" w:pos="720"/>
          <w:tab w:val="left" w:pos="1440"/>
          <w:tab w:val="left" w:pos="2160"/>
        </w:tabs>
        <w:ind w:left="2880" w:hanging="2160"/>
        <w:jc w:val="left"/>
        <w:rPr>
          <w:rFonts w:ascii="Times New Roman" w:hAnsi="Times New Roman" w:cs="Times New Roman"/>
          <w:sz w:val="24"/>
        </w:rPr>
      </w:pPr>
      <w:r w:rsidRPr="00EF4C76">
        <w:rPr>
          <w:rFonts w:ascii="Times New Roman" w:hAnsi="Times New Roman" w:cs="Times New Roman"/>
          <w:sz w:val="24"/>
        </w:rPr>
        <w:t xml:space="preserve">Appendix </w:t>
      </w:r>
      <w:proofErr w:type="gramStart"/>
      <w:r w:rsidRPr="00EF4C76">
        <w:rPr>
          <w:rFonts w:ascii="Times New Roman" w:hAnsi="Times New Roman" w:cs="Times New Roman"/>
          <w:sz w:val="24"/>
        </w:rPr>
        <w:t>AA  WTC</w:t>
      </w:r>
      <w:proofErr w:type="gramEnd"/>
      <w:r w:rsidRPr="00EF4C76">
        <w:rPr>
          <w:rFonts w:ascii="Times New Roman" w:hAnsi="Times New Roman" w:cs="Times New Roman"/>
          <w:sz w:val="24"/>
        </w:rPr>
        <w:t>-3 Request for Certification</w:t>
      </w:r>
      <w:r w:rsidRPr="00EF4C76">
        <w:rPr>
          <w:rFonts w:ascii="Times New Roman" w:hAnsi="Times New Roman" w:cs="Times New Roman"/>
          <w:sz w:val="24"/>
        </w:rPr>
        <w:tab/>
      </w:r>
    </w:p>
    <w:p w:rsidRPr="00EF4C76" w:rsidR="00EF4C76" w:rsidP="00EF4C76" w:rsidRDefault="00EF4C76" w14:paraId="39187DF6" w14:textId="77777777">
      <w:pPr>
        <w:tabs>
          <w:tab w:val="left" w:pos="720"/>
          <w:tab w:val="left" w:pos="1440"/>
          <w:tab w:val="left" w:pos="2160"/>
        </w:tabs>
        <w:ind w:left="2880" w:hanging="2160"/>
        <w:jc w:val="left"/>
        <w:rPr>
          <w:rFonts w:ascii="Times New Roman" w:hAnsi="Times New Roman" w:cs="Times New Roman"/>
          <w:sz w:val="24"/>
        </w:rPr>
      </w:pPr>
      <w:r w:rsidRPr="00EF4C76">
        <w:rPr>
          <w:rFonts w:ascii="Times New Roman" w:hAnsi="Times New Roman" w:cs="Times New Roman"/>
          <w:sz w:val="24"/>
        </w:rPr>
        <w:t>Appendix BB</w:t>
      </w:r>
      <w:r w:rsidRPr="00EF4C76">
        <w:rPr>
          <w:rFonts w:ascii="Times New Roman" w:hAnsi="Times New Roman" w:cs="Times New Roman"/>
          <w:sz w:val="24"/>
        </w:rPr>
        <w:tab/>
        <w:t>Prior Authorization Form – Standard</w:t>
      </w:r>
    </w:p>
    <w:p w:rsidRPr="00EF4C76" w:rsidR="00EF4C76" w:rsidP="00EF4C76" w:rsidRDefault="00EF4C76" w14:paraId="7BA52A51" w14:textId="77777777">
      <w:pPr>
        <w:tabs>
          <w:tab w:val="left" w:pos="720"/>
          <w:tab w:val="left" w:pos="1440"/>
          <w:tab w:val="left" w:pos="2160"/>
        </w:tabs>
        <w:ind w:left="2880" w:hanging="2160"/>
        <w:jc w:val="left"/>
        <w:rPr>
          <w:rFonts w:ascii="Times New Roman" w:hAnsi="Times New Roman" w:cs="Times New Roman"/>
          <w:sz w:val="24"/>
        </w:rPr>
      </w:pPr>
      <w:r w:rsidRPr="00EF4C76">
        <w:rPr>
          <w:rFonts w:ascii="Times New Roman" w:hAnsi="Times New Roman" w:cs="Times New Roman"/>
          <w:sz w:val="24"/>
        </w:rPr>
        <w:t>Appendix CC</w:t>
      </w:r>
      <w:r w:rsidRPr="00EF4C76">
        <w:rPr>
          <w:rFonts w:ascii="Times New Roman" w:hAnsi="Times New Roman" w:cs="Times New Roman"/>
          <w:sz w:val="24"/>
        </w:rPr>
        <w:tab/>
        <w:t>Prior Authorization Form – Dental</w:t>
      </w:r>
    </w:p>
    <w:p w:rsidRPr="00EF4C76" w:rsidR="00EF4C76" w:rsidP="00EF4C76" w:rsidRDefault="00EF4C76" w14:paraId="0A557178" w14:textId="77777777">
      <w:pPr>
        <w:tabs>
          <w:tab w:val="left" w:pos="720"/>
          <w:tab w:val="left" w:pos="1440"/>
          <w:tab w:val="left" w:pos="2160"/>
        </w:tabs>
        <w:ind w:left="2880" w:hanging="2160"/>
        <w:jc w:val="left"/>
        <w:rPr>
          <w:rFonts w:ascii="Times New Roman" w:hAnsi="Times New Roman" w:cs="Times New Roman"/>
          <w:sz w:val="24"/>
        </w:rPr>
      </w:pPr>
      <w:r w:rsidRPr="00EF4C76">
        <w:rPr>
          <w:rFonts w:ascii="Times New Roman" w:hAnsi="Times New Roman" w:cs="Times New Roman"/>
          <w:sz w:val="24"/>
        </w:rPr>
        <w:t>Appendix DD</w:t>
      </w:r>
      <w:r w:rsidRPr="00EF4C76">
        <w:rPr>
          <w:rFonts w:ascii="Times New Roman" w:hAnsi="Times New Roman" w:cs="Times New Roman"/>
          <w:sz w:val="24"/>
        </w:rPr>
        <w:tab/>
        <w:t>Prior Authorization Form – Transplant</w:t>
      </w:r>
    </w:p>
    <w:p w:rsidRPr="00EF4C76" w:rsidR="00EF4C76" w:rsidP="00EF4C76" w:rsidRDefault="00EF4C76" w14:paraId="0AEECECE" w14:textId="77777777">
      <w:pPr>
        <w:tabs>
          <w:tab w:val="left" w:pos="720"/>
          <w:tab w:val="left" w:pos="1440"/>
          <w:tab w:val="left" w:pos="2160"/>
        </w:tabs>
        <w:ind w:left="2880" w:hanging="2160"/>
        <w:jc w:val="left"/>
        <w:rPr>
          <w:rFonts w:ascii="Times New Roman" w:hAnsi="Times New Roman" w:cs="Times New Roman"/>
          <w:sz w:val="24"/>
        </w:rPr>
      </w:pPr>
      <w:r w:rsidRPr="00EF4C76">
        <w:rPr>
          <w:rFonts w:ascii="Times New Roman" w:hAnsi="Times New Roman" w:cs="Times New Roman"/>
          <w:sz w:val="24"/>
        </w:rPr>
        <w:t xml:space="preserve">Appendix EE </w:t>
      </w:r>
      <w:r w:rsidRPr="00EF4C76">
        <w:rPr>
          <w:rFonts w:ascii="Times New Roman" w:hAnsi="Times New Roman" w:cs="Times New Roman"/>
          <w:sz w:val="24"/>
        </w:rPr>
        <w:tab/>
        <w:t>Transcranial Magnetic Stimulation (TMS) Treatment Request Form</w:t>
      </w:r>
    </w:p>
    <w:p w:rsidRPr="00EF4C76" w:rsidR="00EF4C76" w:rsidP="00EF4C76" w:rsidRDefault="00EF4C76" w14:paraId="06806FE2" w14:textId="77777777">
      <w:pPr>
        <w:tabs>
          <w:tab w:val="left" w:pos="720"/>
          <w:tab w:val="left" w:pos="1440"/>
          <w:tab w:val="left" w:pos="2160"/>
        </w:tabs>
        <w:ind w:left="2160" w:hanging="2160"/>
        <w:jc w:val="left"/>
        <w:rPr>
          <w:rFonts w:ascii="Times New Roman" w:hAnsi="Times New Roman" w:cs="Times New Roman"/>
          <w:sz w:val="24"/>
        </w:rPr>
      </w:pPr>
      <w:r w:rsidRPr="00EF4C76">
        <w:rPr>
          <w:rFonts w:ascii="Times New Roman" w:hAnsi="Times New Roman" w:cs="Times New Roman"/>
          <w:sz w:val="24"/>
        </w:rPr>
        <w:tab/>
        <w:t>Appendix FF</w:t>
      </w:r>
      <w:r w:rsidRPr="00EF4C76">
        <w:rPr>
          <w:rFonts w:ascii="Times New Roman" w:hAnsi="Times New Roman" w:cs="Times New Roman"/>
          <w:sz w:val="24"/>
        </w:rPr>
        <w:tab/>
        <w:t>Non-Emergency General Transportation Request Form</w:t>
      </w:r>
    </w:p>
    <w:p w:rsidRPr="00EF4C76" w:rsidR="00EF4C76" w:rsidP="00EF4C76" w:rsidRDefault="00EF4C76" w14:paraId="0850E9AD" w14:textId="77777777">
      <w:pPr>
        <w:tabs>
          <w:tab w:val="left" w:pos="720"/>
          <w:tab w:val="left" w:pos="1440"/>
          <w:tab w:val="left" w:pos="2160"/>
        </w:tabs>
        <w:ind w:left="2160" w:hanging="2160"/>
        <w:jc w:val="left"/>
        <w:rPr>
          <w:rFonts w:ascii="Times New Roman" w:hAnsi="Times New Roman" w:cs="Times New Roman"/>
          <w:sz w:val="24"/>
        </w:rPr>
      </w:pPr>
      <w:r w:rsidRPr="00EF4C76">
        <w:rPr>
          <w:rFonts w:ascii="Times New Roman" w:hAnsi="Times New Roman" w:cs="Times New Roman"/>
          <w:sz w:val="24"/>
        </w:rPr>
        <w:tab/>
        <w:t>Appendix GG</w:t>
      </w:r>
      <w:r w:rsidRPr="00EF4C76">
        <w:rPr>
          <w:rFonts w:ascii="Times New Roman" w:hAnsi="Times New Roman" w:cs="Times New Roman"/>
          <w:sz w:val="24"/>
        </w:rPr>
        <w:tab/>
        <w:t>Non-Emergency Medical Transportation Reimbursement Form</w:t>
      </w:r>
    </w:p>
    <w:p w:rsidRPr="00EF4C76" w:rsidR="00EF4C76" w:rsidP="00EF4C76" w:rsidRDefault="00EF4C76" w14:paraId="23214AA5" w14:textId="77777777">
      <w:pPr>
        <w:tabs>
          <w:tab w:val="left" w:pos="720"/>
          <w:tab w:val="left" w:pos="1440"/>
          <w:tab w:val="left" w:pos="2160"/>
        </w:tabs>
        <w:ind w:left="2160" w:hanging="2160"/>
        <w:jc w:val="left"/>
        <w:rPr>
          <w:rFonts w:ascii="Times New Roman" w:hAnsi="Times New Roman" w:cs="Times New Roman"/>
          <w:sz w:val="24"/>
        </w:rPr>
      </w:pPr>
      <w:r w:rsidRPr="00EF4C76">
        <w:rPr>
          <w:rFonts w:ascii="Times New Roman" w:hAnsi="Times New Roman" w:cs="Times New Roman"/>
          <w:sz w:val="24"/>
        </w:rPr>
        <w:tab/>
        <w:t>Appendix HH</w:t>
      </w:r>
      <w:r w:rsidRPr="00EF4C76">
        <w:rPr>
          <w:rFonts w:ascii="Times New Roman" w:hAnsi="Times New Roman" w:cs="Times New Roman"/>
          <w:sz w:val="24"/>
        </w:rPr>
        <w:tab/>
        <w:t>Non-Emergency Medical Transportation Request Form</w:t>
      </w:r>
    </w:p>
    <w:p w:rsidRPr="00EF4C76" w:rsidR="00EF4C76" w:rsidP="00EF4C76" w:rsidRDefault="00EF4C76" w14:paraId="4F3969A4" w14:textId="77777777">
      <w:pPr>
        <w:tabs>
          <w:tab w:val="left" w:pos="720"/>
          <w:tab w:val="left" w:pos="1440"/>
          <w:tab w:val="left" w:pos="2160"/>
        </w:tabs>
        <w:ind w:left="2160" w:hanging="2160"/>
        <w:jc w:val="left"/>
        <w:rPr>
          <w:rFonts w:ascii="Times New Roman" w:hAnsi="Times New Roman" w:cs="Times New Roman"/>
          <w:sz w:val="24"/>
        </w:rPr>
      </w:pPr>
      <w:r w:rsidRPr="00EF4C76">
        <w:rPr>
          <w:rFonts w:ascii="Times New Roman" w:hAnsi="Times New Roman" w:cs="Times New Roman"/>
          <w:sz w:val="24"/>
        </w:rPr>
        <w:tab/>
        <w:t>Appendix II</w:t>
      </w:r>
      <w:r w:rsidRPr="00EF4C76">
        <w:rPr>
          <w:rFonts w:ascii="Times New Roman" w:hAnsi="Times New Roman" w:cs="Times New Roman"/>
          <w:sz w:val="24"/>
        </w:rPr>
        <w:tab/>
        <w:t>Prior Authorization General Level 2</w:t>
      </w:r>
    </w:p>
    <w:p w:rsidRPr="00EF4C76" w:rsidR="00EF4C76" w:rsidP="00EF4C76" w:rsidRDefault="00EF4C76" w14:paraId="6896A047" w14:textId="77777777">
      <w:pPr>
        <w:tabs>
          <w:tab w:val="left" w:pos="720"/>
          <w:tab w:val="left" w:pos="1440"/>
          <w:tab w:val="left" w:pos="2160"/>
        </w:tabs>
        <w:ind w:left="2160" w:hanging="2160"/>
        <w:jc w:val="left"/>
        <w:rPr>
          <w:rFonts w:ascii="Times New Roman" w:hAnsi="Times New Roman" w:cs="Times New Roman"/>
          <w:sz w:val="24"/>
        </w:rPr>
      </w:pPr>
      <w:r w:rsidRPr="00EF4C76">
        <w:rPr>
          <w:rFonts w:ascii="Times New Roman" w:hAnsi="Times New Roman" w:cs="Times New Roman"/>
          <w:sz w:val="24"/>
        </w:rPr>
        <w:tab/>
        <w:t>Appendix JJ</w:t>
      </w:r>
      <w:r w:rsidRPr="00EF4C76">
        <w:rPr>
          <w:rFonts w:ascii="Times New Roman" w:hAnsi="Times New Roman" w:cs="Times New Roman"/>
          <w:sz w:val="24"/>
        </w:rPr>
        <w:tab/>
        <w:t>Prior Authorization General Level 3</w:t>
      </w:r>
    </w:p>
    <w:p w:rsidRPr="00EF4C76" w:rsidR="00EF4C76" w:rsidP="00EF4C76" w:rsidRDefault="00EF4C76" w14:paraId="758FAC9D" w14:textId="77777777">
      <w:pPr>
        <w:tabs>
          <w:tab w:val="left" w:pos="720"/>
          <w:tab w:val="left" w:pos="1440"/>
          <w:tab w:val="left" w:pos="2160"/>
        </w:tabs>
        <w:ind w:left="2160" w:hanging="2160"/>
        <w:jc w:val="left"/>
        <w:rPr>
          <w:rFonts w:ascii="Times New Roman" w:hAnsi="Times New Roman" w:cs="Times New Roman"/>
          <w:sz w:val="24"/>
        </w:rPr>
      </w:pPr>
      <w:r w:rsidRPr="00EF4C76">
        <w:rPr>
          <w:rFonts w:ascii="Times New Roman" w:hAnsi="Times New Roman" w:cs="Times New Roman"/>
          <w:sz w:val="24"/>
        </w:rPr>
        <w:tab/>
        <w:t>Appendix KK</w:t>
      </w:r>
      <w:r w:rsidRPr="00EF4C76">
        <w:rPr>
          <w:rFonts w:ascii="Times New Roman" w:hAnsi="Times New Roman" w:cs="Times New Roman"/>
          <w:sz w:val="24"/>
        </w:rPr>
        <w:tab/>
        <w:t>Home Health Aid Prior Authorization Level 3</w:t>
      </w:r>
    </w:p>
    <w:p w:rsidRPr="00EF4C76" w:rsidR="00EF4C76" w:rsidP="00EF4C76" w:rsidRDefault="00EF4C76" w14:paraId="23DE07A9" w14:textId="77777777">
      <w:pPr>
        <w:tabs>
          <w:tab w:val="left" w:pos="720"/>
          <w:tab w:val="left" w:pos="1440"/>
          <w:tab w:val="left" w:pos="2160"/>
        </w:tabs>
        <w:ind w:left="2160" w:hanging="2160"/>
        <w:jc w:val="left"/>
        <w:rPr>
          <w:rFonts w:ascii="Times New Roman" w:hAnsi="Times New Roman" w:cs="Times New Roman"/>
          <w:sz w:val="24"/>
        </w:rPr>
      </w:pPr>
      <w:r w:rsidRPr="00EF4C76">
        <w:rPr>
          <w:rFonts w:ascii="Times New Roman" w:hAnsi="Times New Roman" w:cs="Times New Roman"/>
          <w:sz w:val="24"/>
        </w:rPr>
        <w:tab/>
        <w:t>Appendix LL</w:t>
      </w:r>
      <w:r w:rsidRPr="00EF4C76">
        <w:rPr>
          <w:rFonts w:ascii="Times New Roman" w:hAnsi="Times New Roman" w:cs="Times New Roman"/>
          <w:sz w:val="24"/>
        </w:rPr>
        <w:tab/>
        <w:t>Long-term Care Hospitalization Prior Authorization Level 3</w:t>
      </w:r>
    </w:p>
    <w:p w:rsidRPr="00EF4C76" w:rsidR="00EF4C76" w:rsidP="00EF4C76" w:rsidRDefault="00EF4C76" w14:paraId="17D8A55B" w14:textId="77777777">
      <w:pPr>
        <w:tabs>
          <w:tab w:val="left" w:pos="720"/>
          <w:tab w:val="left" w:pos="1440"/>
          <w:tab w:val="left" w:pos="2160"/>
        </w:tabs>
        <w:ind w:left="2160" w:hanging="2160"/>
        <w:jc w:val="left"/>
        <w:rPr>
          <w:rFonts w:ascii="Times New Roman" w:hAnsi="Times New Roman" w:cs="Times New Roman"/>
          <w:sz w:val="24"/>
        </w:rPr>
      </w:pPr>
      <w:r w:rsidRPr="00EF4C76">
        <w:rPr>
          <w:rFonts w:ascii="Times New Roman" w:hAnsi="Times New Roman" w:cs="Times New Roman"/>
          <w:sz w:val="24"/>
        </w:rPr>
        <w:tab/>
        <w:t>Appendix MM In-Patient Rehabilitation Prior Authorization Level 3</w:t>
      </w:r>
    </w:p>
    <w:p w:rsidRPr="00EF4C76" w:rsidR="00EF4C76" w:rsidP="00EF4C76" w:rsidRDefault="00EF4C76" w14:paraId="6D4C480E" w14:textId="77777777">
      <w:pPr>
        <w:tabs>
          <w:tab w:val="left" w:pos="720"/>
          <w:tab w:val="left" w:pos="1440"/>
          <w:tab w:val="left" w:pos="2160"/>
        </w:tabs>
        <w:ind w:left="2160" w:hanging="2160"/>
        <w:jc w:val="left"/>
        <w:rPr>
          <w:rFonts w:ascii="Times New Roman" w:hAnsi="Times New Roman" w:cs="Times New Roman"/>
          <w:sz w:val="24"/>
        </w:rPr>
      </w:pPr>
      <w:r w:rsidRPr="00EF4C76">
        <w:rPr>
          <w:rFonts w:ascii="Times New Roman" w:hAnsi="Times New Roman" w:cs="Times New Roman"/>
          <w:sz w:val="24"/>
        </w:rPr>
        <w:tab/>
        <w:t>Appendix NN Hospice Respite Care Prior Authorization Level 3</w:t>
      </w:r>
    </w:p>
    <w:p w:rsidRPr="00EF4C76" w:rsidR="00EF4C76" w:rsidP="00EF4C76" w:rsidRDefault="00EF4C76" w14:paraId="2275438A" w14:textId="77777777">
      <w:pPr>
        <w:tabs>
          <w:tab w:val="left" w:pos="720"/>
          <w:tab w:val="left" w:pos="1440"/>
          <w:tab w:val="left" w:pos="2160"/>
        </w:tabs>
        <w:ind w:left="2880" w:hanging="2160"/>
        <w:jc w:val="left"/>
        <w:rPr>
          <w:rFonts w:ascii="Times New Roman" w:hAnsi="Times New Roman" w:cs="Times New Roman"/>
          <w:sz w:val="24"/>
        </w:rPr>
      </w:pPr>
      <w:r w:rsidRPr="00EF4C76">
        <w:rPr>
          <w:rFonts w:ascii="Times New Roman" w:hAnsi="Times New Roman" w:cs="Times New Roman"/>
          <w:sz w:val="24"/>
        </w:rPr>
        <w:t>Appendix OO</w:t>
      </w:r>
      <w:r w:rsidRPr="00EF4C76">
        <w:rPr>
          <w:rFonts w:ascii="Times New Roman" w:hAnsi="Times New Roman" w:cs="Times New Roman"/>
          <w:sz w:val="24"/>
        </w:rPr>
        <w:tab/>
        <w:t>Outpatient Prescription Pharmaceuticals</w:t>
      </w:r>
    </w:p>
    <w:p w:rsidRPr="00EF4C76" w:rsidR="00EF4C76" w:rsidP="00EF4C76" w:rsidRDefault="00EF4C76" w14:paraId="07ACC1C1" w14:textId="77777777">
      <w:pPr>
        <w:tabs>
          <w:tab w:val="left" w:pos="720"/>
          <w:tab w:val="left" w:pos="1440"/>
          <w:tab w:val="left" w:pos="2160"/>
        </w:tabs>
        <w:ind w:left="2880" w:hanging="2160"/>
        <w:jc w:val="left"/>
        <w:rPr>
          <w:rFonts w:ascii="Times New Roman" w:hAnsi="Times New Roman" w:cs="Times New Roman"/>
          <w:sz w:val="24"/>
        </w:rPr>
      </w:pPr>
      <w:r w:rsidRPr="00EF4C76">
        <w:rPr>
          <w:rFonts w:ascii="Times New Roman" w:hAnsi="Times New Roman" w:cs="Times New Roman"/>
          <w:sz w:val="24"/>
        </w:rPr>
        <w:t>Appendix OO-1 Non-Formulary Prior Authorization - Prescription (General and Renewal)</w:t>
      </w:r>
    </w:p>
    <w:p w:rsidRPr="00EF4C76" w:rsidR="00EF4C76" w:rsidP="00EF4C76" w:rsidRDefault="00EF4C76" w14:paraId="0991BA92" w14:textId="77777777">
      <w:pPr>
        <w:tabs>
          <w:tab w:val="left" w:pos="720"/>
          <w:tab w:val="left" w:pos="1440"/>
          <w:tab w:val="left" w:pos="2160"/>
        </w:tabs>
        <w:ind w:left="3600" w:hanging="2160"/>
        <w:jc w:val="left"/>
        <w:rPr>
          <w:rFonts w:ascii="Times New Roman" w:hAnsi="Times New Roman" w:cs="Times New Roman"/>
          <w:sz w:val="24"/>
        </w:rPr>
      </w:pPr>
      <w:r w:rsidRPr="00EF4C76">
        <w:rPr>
          <w:rFonts w:ascii="Times New Roman" w:hAnsi="Times New Roman" w:cs="Times New Roman"/>
          <w:sz w:val="24"/>
        </w:rPr>
        <w:t>Appendix OO-2 Non-Formulary Prior Authorization – Airway Medications</w:t>
      </w:r>
    </w:p>
    <w:p w:rsidRPr="00EF4C76" w:rsidR="00EF4C76" w:rsidP="00EF4C76" w:rsidRDefault="00EF4C76" w14:paraId="36AF2205" w14:textId="77777777">
      <w:pPr>
        <w:tabs>
          <w:tab w:val="left" w:pos="720"/>
          <w:tab w:val="left" w:pos="1440"/>
          <w:tab w:val="left" w:pos="2160"/>
        </w:tabs>
        <w:ind w:left="3600" w:hanging="2160"/>
        <w:jc w:val="left"/>
        <w:rPr>
          <w:rFonts w:ascii="Times New Roman" w:hAnsi="Times New Roman" w:cs="Times New Roman"/>
          <w:sz w:val="24"/>
        </w:rPr>
      </w:pPr>
      <w:r w:rsidRPr="00EF4C76">
        <w:rPr>
          <w:rFonts w:ascii="Times New Roman" w:hAnsi="Times New Roman" w:cs="Times New Roman"/>
          <w:sz w:val="24"/>
        </w:rPr>
        <w:t>Appendix OO-3 Non-Formulary Prior Authorization – Antidepressants</w:t>
      </w:r>
    </w:p>
    <w:p w:rsidRPr="00EF4C76" w:rsidR="00EF4C76" w:rsidP="00EF4C76" w:rsidRDefault="00EF4C76" w14:paraId="77B8EF62" w14:textId="77777777">
      <w:pPr>
        <w:tabs>
          <w:tab w:val="left" w:pos="720"/>
          <w:tab w:val="left" w:pos="1440"/>
          <w:tab w:val="left" w:pos="2160"/>
        </w:tabs>
        <w:ind w:left="3600" w:hanging="2160"/>
        <w:jc w:val="left"/>
        <w:rPr>
          <w:rFonts w:ascii="Times New Roman" w:hAnsi="Times New Roman" w:cs="Times New Roman"/>
          <w:sz w:val="24"/>
        </w:rPr>
      </w:pPr>
      <w:r w:rsidRPr="00EF4C76">
        <w:rPr>
          <w:rFonts w:ascii="Times New Roman" w:hAnsi="Times New Roman" w:cs="Times New Roman"/>
          <w:sz w:val="24"/>
        </w:rPr>
        <w:t>Appendix OO-4 Non-Formulary Prior Authorization – Antiemetics</w:t>
      </w:r>
    </w:p>
    <w:p w:rsidRPr="00EF4C76" w:rsidR="00EF4C76" w:rsidP="00EF4C76" w:rsidRDefault="00EF4C76" w14:paraId="0CC46D14" w14:textId="77777777">
      <w:pPr>
        <w:tabs>
          <w:tab w:val="left" w:pos="720"/>
          <w:tab w:val="left" w:pos="1440"/>
          <w:tab w:val="left" w:pos="2160"/>
        </w:tabs>
        <w:ind w:left="3600" w:hanging="2160"/>
        <w:jc w:val="left"/>
        <w:rPr>
          <w:rFonts w:ascii="Times New Roman" w:hAnsi="Times New Roman" w:cs="Times New Roman"/>
          <w:sz w:val="24"/>
        </w:rPr>
      </w:pPr>
      <w:r w:rsidRPr="00EF4C76">
        <w:rPr>
          <w:rFonts w:ascii="Times New Roman" w:hAnsi="Times New Roman" w:cs="Times New Roman"/>
          <w:sz w:val="24"/>
        </w:rPr>
        <w:t>Appendix OO-5 Non-Formulary Prior Authorization – Antipsychotics</w:t>
      </w:r>
    </w:p>
    <w:p w:rsidRPr="00EF4C76" w:rsidR="00EF4C76" w:rsidP="00EF4C76" w:rsidRDefault="00EF4C76" w14:paraId="66995016" w14:textId="77777777">
      <w:pPr>
        <w:tabs>
          <w:tab w:val="left" w:pos="720"/>
          <w:tab w:val="left" w:pos="1440"/>
          <w:tab w:val="left" w:pos="2160"/>
        </w:tabs>
        <w:ind w:left="3600" w:hanging="2160"/>
        <w:jc w:val="left"/>
        <w:rPr>
          <w:rFonts w:ascii="Times New Roman" w:hAnsi="Times New Roman" w:cs="Times New Roman"/>
          <w:sz w:val="24"/>
        </w:rPr>
      </w:pPr>
      <w:r w:rsidRPr="00EF4C76">
        <w:rPr>
          <w:rFonts w:ascii="Times New Roman" w:hAnsi="Times New Roman" w:cs="Times New Roman"/>
          <w:sz w:val="24"/>
        </w:rPr>
        <w:t>Appendix OO-6 Non-Formulary Prior Authorization – Epinephrine</w:t>
      </w:r>
    </w:p>
    <w:p w:rsidRPr="00EF4C76" w:rsidR="00EF4C76" w:rsidP="00EF4C76" w:rsidRDefault="00EF4C76" w14:paraId="22A24232" w14:textId="77777777">
      <w:pPr>
        <w:tabs>
          <w:tab w:val="left" w:pos="720"/>
          <w:tab w:val="left" w:pos="1440"/>
          <w:tab w:val="left" w:pos="2160"/>
        </w:tabs>
        <w:ind w:left="3600" w:hanging="2160"/>
        <w:jc w:val="left"/>
        <w:rPr>
          <w:rFonts w:ascii="Times New Roman" w:hAnsi="Times New Roman" w:cs="Times New Roman"/>
          <w:sz w:val="24"/>
        </w:rPr>
      </w:pPr>
      <w:r w:rsidRPr="00EF4C76">
        <w:rPr>
          <w:rFonts w:ascii="Times New Roman" w:hAnsi="Times New Roman" w:cs="Times New Roman"/>
          <w:sz w:val="24"/>
        </w:rPr>
        <w:t>Appendix OO-7 Non-Formulary Prior Authorization – Diabetes Insulin</w:t>
      </w:r>
    </w:p>
    <w:p w:rsidRPr="00EF4C76" w:rsidR="00EF4C76" w:rsidP="00EF4C76" w:rsidRDefault="00EF4C76" w14:paraId="45D248B6" w14:textId="77777777">
      <w:pPr>
        <w:tabs>
          <w:tab w:val="left" w:pos="720"/>
          <w:tab w:val="left" w:pos="1440"/>
          <w:tab w:val="left" w:pos="2160"/>
        </w:tabs>
        <w:ind w:left="3600" w:hanging="2160"/>
        <w:jc w:val="left"/>
        <w:rPr>
          <w:rFonts w:ascii="Times New Roman" w:hAnsi="Times New Roman" w:cs="Times New Roman"/>
          <w:sz w:val="24"/>
        </w:rPr>
      </w:pPr>
      <w:r w:rsidRPr="00EF4C76">
        <w:rPr>
          <w:rFonts w:ascii="Times New Roman" w:hAnsi="Times New Roman" w:cs="Times New Roman"/>
          <w:sz w:val="24"/>
        </w:rPr>
        <w:t>Appendix OO-8 Non-Formulary Prior Authorization – Methadone</w:t>
      </w:r>
    </w:p>
    <w:p w:rsidRPr="00EF4C76" w:rsidR="00EF4C76" w:rsidP="00EF4C76" w:rsidRDefault="00EF4C76" w14:paraId="2F3C5213" w14:textId="77777777">
      <w:pPr>
        <w:tabs>
          <w:tab w:val="left" w:pos="720"/>
          <w:tab w:val="left" w:pos="1440"/>
          <w:tab w:val="left" w:pos="2160"/>
        </w:tabs>
        <w:ind w:left="3600" w:hanging="2160"/>
        <w:jc w:val="left"/>
        <w:rPr>
          <w:rFonts w:ascii="Times New Roman" w:hAnsi="Times New Roman" w:cs="Times New Roman"/>
          <w:sz w:val="24"/>
        </w:rPr>
      </w:pPr>
      <w:r w:rsidRPr="00EF4C76">
        <w:rPr>
          <w:rFonts w:ascii="Times New Roman" w:hAnsi="Times New Roman" w:cs="Times New Roman"/>
          <w:sz w:val="24"/>
        </w:rPr>
        <w:t>Appendix OO-9 Non-Formulary Prior Authorization – Airway Biologics</w:t>
      </w:r>
    </w:p>
    <w:p w:rsidRPr="00EF4C76" w:rsidR="00EF4C76" w:rsidP="00EF4C76" w:rsidRDefault="00EF4C76" w14:paraId="38256238" w14:textId="77777777">
      <w:pPr>
        <w:tabs>
          <w:tab w:val="left" w:pos="720"/>
          <w:tab w:val="left" w:pos="1440"/>
          <w:tab w:val="left" w:pos="2160"/>
        </w:tabs>
        <w:ind w:left="3600" w:hanging="2160"/>
        <w:jc w:val="left"/>
        <w:rPr>
          <w:rFonts w:ascii="Times New Roman" w:hAnsi="Times New Roman" w:cs="Times New Roman"/>
          <w:sz w:val="24"/>
        </w:rPr>
      </w:pPr>
      <w:r w:rsidRPr="00EF4C76">
        <w:rPr>
          <w:rFonts w:ascii="Times New Roman" w:hAnsi="Times New Roman" w:cs="Times New Roman"/>
          <w:sz w:val="24"/>
        </w:rPr>
        <w:t>Appendix OO-10 Non-Formulary Prior Authorization – Abuse Deterrents</w:t>
      </w:r>
    </w:p>
    <w:p w:rsidRPr="00EF4C76" w:rsidR="00EF4C76" w:rsidP="00EF4C76" w:rsidRDefault="00EF4C76" w14:paraId="0D35C47B" w14:textId="77777777">
      <w:pPr>
        <w:tabs>
          <w:tab w:val="left" w:pos="720"/>
          <w:tab w:val="left" w:pos="1440"/>
          <w:tab w:val="left" w:pos="2160"/>
        </w:tabs>
        <w:ind w:left="2160" w:hanging="2160"/>
        <w:jc w:val="left"/>
        <w:rPr>
          <w:rFonts w:ascii="Times New Roman" w:hAnsi="Times New Roman" w:cs="Times New Roman"/>
          <w:sz w:val="24"/>
        </w:rPr>
      </w:pPr>
      <w:r w:rsidRPr="00EF4C76">
        <w:rPr>
          <w:rFonts w:ascii="Times New Roman" w:hAnsi="Times New Roman" w:cs="Times New Roman"/>
          <w:sz w:val="24"/>
        </w:rPr>
        <w:tab/>
        <w:t>Appendix PP</w:t>
      </w:r>
      <w:r w:rsidRPr="00EF4C76">
        <w:rPr>
          <w:rFonts w:ascii="Times New Roman" w:hAnsi="Times New Roman" w:cs="Times New Roman"/>
          <w:sz w:val="24"/>
        </w:rPr>
        <w:tab/>
        <w:t xml:space="preserve">Enrollment Denial Letter and Appeal Notification </w:t>
      </w:r>
    </w:p>
    <w:p w:rsidRPr="00EF4C76" w:rsidR="00EF4C76" w:rsidP="00EF4C76" w:rsidRDefault="00EF4C76" w14:paraId="62BF56C2" w14:textId="77777777">
      <w:pPr>
        <w:tabs>
          <w:tab w:val="left" w:pos="720"/>
          <w:tab w:val="left" w:pos="1440"/>
          <w:tab w:val="left" w:pos="2160"/>
        </w:tabs>
        <w:ind w:left="2160" w:hanging="2160"/>
        <w:jc w:val="left"/>
        <w:rPr>
          <w:rFonts w:ascii="Times New Roman" w:hAnsi="Times New Roman" w:cs="Times New Roman"/>
          <w:sz w:val="24"/>
        </w:rPr>
      </w:pPr>
      <w:r w:rsidRPr="00EF4C76">
        <w:rPr>
          <w:rFonts w:ascii="Times New Roman" w:hAnsi="Times New Roman" w:cs="Times New Roman"/>
          <w:sz w:val="24"/>
        </w:rPr>
        <w:tab/>
        <w:t>Appendix QQ</w:t>
      </w:r>
      <w:r w:rsidRPr="00EF4C76">
        <w:rPr>
          <w:rFonts w:ascii="Times New Roman" w:hAnsi="Times New Roman" w:cs="Times New Roman"/>
          <w:sz w:val="24"/>
        </w:rPr>
        <w:tab/>
        <w:t>Certification Denial Letter and Appeal Notification</w:t>
      </w:r>
    </w:p>
    <w:p w:rsidRPr="00EF4C76" w:rsidR="00EF4C76" w:rsidP="00EF4C76" w:rsidRDefault="00EF4C76" w14:paraId="61703388" w14:textId="77777777">
      <w:pPr>
        <w:tabs>
          <w:tab w:val="left" w:pos="720"/>
          <w:tab w:val="left" w:pos="1440"/>
          <w:tab w:val="left" w:pos="2160"/>
        </w:tabs>
        <w:ind w:left="2160" w:hanging="2160"/>
        <w:jc w:val="left"/>
        <w:rPr>
          <w:rFonts w:ascii="Times New Roman" w:hAnsi="Times New Roman" w:cs="Times New Roman"/>
          <w:sz w:val="24"/>
        </w:rPr>
      </w:pPr>
      <w:r w:rsidRPr="00EF4C76">
        <w:rPr>
          <w:rFonts w:ascii="Times New Roman" w:hAnsi="Times New Roman" w:cs="Times New Roman"/>
          <w:sz w:val="24"/>
        </w:rPr>
        <w:tab/>
        <w:t>Appendix RR</w:t>
      </w:r>
      <w:r w:rsidRPr="00EF4C76">
        <w:rPr>
          <w:rFonts w:ascii="Times New Roman" w:hAnsi="Times New Roman" w:cs="Times New Roman"/>
          <w:sz w:val="24"/>
        </w:rPr>
        <w:tab/>
        <w:t>Treatment Denial Letter and Appeal Notification</w:t>
      </w:r>
    </w:p>
    <w:p w:rsidRPr="00EF4C76" w:rsidR="00EF4C76" w:rsidP="00EF4C76" w:rsidRDefault="00EF4C76" w14:paraId="2875C731" w14:textId="77777777">
      <w:pPr>
        <w:tabs>
          <w:tab w:val="left" w:pos="720"/>
          <w:tab w:val="left" w:pos="1440"/>
          <w:tab w:val="left" w:pos="2160"/>
        </w:tabs>
        <w:ind w:left="2160" w:hanging="2160"/>
        <w:jc w:val="left"/>
        <w:rPr>
          <w:rFonts w:ascii="Times New Roman" w:hAnsi="Times New Roman" w:cs="Times New Roman"/>
          <w:sz w:val="24"/>
        </w:rPr>
      </w:pPr>
      <w:r w:rsidRPr="00EF4C76">
        <w:rPr>
          <w:rFonts w:ascii="Times New Roman" w:hAnsi="Times New Roman" w:cs="Times New Roman"/>
          <w:sz w:val="24"/>
        </w:rPr>
        <w:tab/>
        <w:t>Appendix SS-1 Federal Register Notice</w:t>
      </w:r>
    </w:p>
    <w:p w:rsidRPr="00EF4C76" w:rsidR="00EF4C76" w:rsidP="00EF4C76" w:rsidRDefault="00EF4C76" w14:paraId="49677406" w14:textId="77777777">
      <w:pPr>
        <w:tabs>
          <w:tab w:val="left" w:pos="720"/>
          <w:tab w:val="left" w:pos="1440"/>
          <w:tab w:val="left" w:pos="2160"/>
        </w:tabs>
        <w:ind w:left="2160" w:hanging="2160"/>
        <w:jc w:val="left"/>
        <w:rPr>
          <w:rFonts w:ascii="Times New Roman" w:hAnsi="Times New Roman" w:cs="Times New Roman"/>
          <w:sz w:val="24"/>
        </w:rPr>
      </w:pPr>
      <w:r w:rsidRPr="00EF4C76">
        <w:rPr>
          <w:rFonts w:ascii="Times New Roman" w:hAnsi="Times New Roman" w:cs="Times New Roman"/>
          <w:sz w:val="24"/>
        </w:rPr>
        <w:tab/>
        <w:t>Appendix TT</w:t>
      </w:r>
      <w:r w:rsidRPr="00EF4C76">
        <w:rPr>
          <w:rFonts w:ascii="Times New Roman" w:hAnsi="Times New Roman" w:cs="Times New Roman"/>
          <w:sz w:val="24"/>
        </w:rPr>
        <w:tab/>
        <w:t>IRB Determination</w:t>
      </w:r>
    </w:p>
    <w:p w:rsidRPr="00EF4C76" w:rsidR="00EF4C76" w:rsidP="00EF4C76" w:rsidRDefault="00EF4C76" w14:paraId="20DAE020" w14:textId="77777777">
      <w:pPr>
        <w:tabs>
          <w:tab w:val="left" w:pos="720"/>
          <w:tab w:val="left" w:pos="1440"/>
          <w:tab w:val="left" w:pos="2160"/>
        </w:tabs>
        <w:ind w:left="2160" w:hanging="2160"/>
        <w:jc w:val="left"/>
        <w:rPr>
          <w:rFonts w:ascii="Times New Roman" w:hAnsi="Times New Roman" w:cs="Times New Roman"/>
          <w:sz w:val="24"/>
        </w:rPr>
      </w:pPr>
      <w:r w:rsidRPr="00EF4C76">
        <w:rPr>
          <w:rFonts w:ascii="Times New Roman" w:hAnsi="Times New Roman" w:cs="Times New Roman"/>
          <w:sz w:val="24"/>
        </w:rPr>
        <w:tab/>
        <w:t>Appendix UU</w:t>
      </w:r>
      <w:r w:rsidRPr="00EF4C76">
        <w:rPr>
          <w:rFonts w:ascii="Times New Roman" w:hAnsi="Times New Roman" w:cs="Times New Roman"/>
          <w:sz w:val="24"/>
        </w:rPr>
        <w:tab/>
        <w:t xml:space="preserve"> Translated Initial Request for Information (Spanish, Chinese, Polish)</w:t>
      </w:r>
    </w:p>
    <w:p w:rsidRPr="00EF4C76" w:rsidR="00EF4C76" w:rsidP="00EF4C76" w:rsidRDefault="00EF4C76" w14:paraId="07D4EC38" w14:textId="77777777">
      <w:pPr>
        <w:tabs>
          <w:tab w:val="left" w:pos="720"/>
          <w:tab w:val="left" w:pos="1440"/>
          <w:tab w:val="left" w:pos="2160"/>
        </w:tabs>
        <w:ind w:left="2160" w:hanging="2160"/>
        <w:jc w:val="left"/>
        <w:rPr>
          <w:rFonts w:ascii="Times New Roman" w:hAnsi="Times New Roman" w:cs="Times New Roman"/>
          <w:sz w:val="24"/>
        </w:rPr>
      </w:pPr>
      <w:r w:rsidRPr="00EF4C76">
        <w:rPr>
          <w:rFonts w:ascii="Times New Roman" w:hAnsi="Times New Roman" w:cs="Times New Roman"/>
          <w:sz w:val="24"/>
        </w:rPr>
        <w:tab/>
        <w:t>Appendix VV</w:t>
      </w:r>
      <w:r w:rsidRPr="00EF4C76">
        <w:rPr>
          <w:rFonts w:ascii="Times New Roman" w:hAnsi="Times New Roman" w:cs="Times New Roman"/>
          <w:sz w:val="24"/>
        </w:rPr>
        <w:tab/>
        <w:t xml:space="preserve"> Translated 30 Day Request for Information (Spanish, Chinese, Polish)</w:t>
      </w:r>
    </w:p>
    <w:p w:rsidRPr="00EF4C76" w:rsidR="00EF4C76" w:rsidP="00EF4C76" w:rsidRDefault="00EF4C76" w14:paraId="0E76C37D" w14:textId="77777777">
      <w:pPr>
        <w:tabs>
          <w:tab w:val="left" w:pos="720"/>
          <w:tab w:val="left" w:pos="1440"/>
          <w:tab w:val="left" w:pos="2160"/>
        </w:tabs>
        <w:ind w:left="2160" w:hanging="2160"/>
        <w:jc w:val="left"/>
        <w:rPr>
          <w:rFonts w:ascii="Times New Roman" w:hAnsi="Times New Roman" w:cs="Times New Roman"/>
          <w:sz w:val="24"/>
        </w:rPr>
      </w:pPr>
      <w:r w:rsidRPr="00EF4C76">
        <w:rPr>
          <w:rFonts w:ascii="Times New Roman" w:hAnsi="Times New Roman" w:cs="Times New Roman"/>
          <w:sz w:val="24"/>
        </w:rPr>
        <w:tab/>
        <w:t>Appendix WW Translated 60 Day Request for Information (Spanish, Chinese, Polish)</w:t>
      </w:r>
    </w:p>
    <w:p w:rsidRPr="00EF4C76" w:rsidR="00EF4C76" w:rsidP="00EF4C76" w:rsidRDefault="00EF4C76" w14:paraId="7D364D27" w14:textId="77777777">
      <w:pPr>
        <w:tabs>
          <w:tab w:val="left" w:pos="720"/>
          <w:tab w:val="left" w:pos="1440"/>
          <w:tab w:val="left" w:pos="2160"/>
        </w:tabs>
        <w:ind w:left="2160" w:hanging="2160"/>
        <w:jc w:val="left"/>
        <w:rPr>
          <w:rFonts w:ascii="Times New Roman" w:hAnsi="Times New Roman" w:cs="Times New Roman"/>
          <w:sz w:val="24"/>
        </w:rPr>
      </w:pPr>
      <w:r w:rsidRPr="00EF4C76">
        <w:rPr>
          <w:rFonts w:ascii="Times New Roman" w:hAnsi="Times New Roman" w:cs="Times New Roman"/>
          <w:sz w:val="24"/>
        </w:rPr>
        <w:tab/>
        <w:t xml:space="preserve">Appendix </w:t>
      </w:r>
      <w:proofErr w:type="gramStart"/>
      <w:r w:rsidRPr="00EF4C76">
        <w:rPr>
          <w:rFonts w:ascii="Times New Roman" w:hAnsi="Times New Roman" w:cs="Times New Roman"/>
          <w:sz w:val="24"/>
        </w:rPr>
        <w:t>XX  Translated</w:t>
      </w:r>
      <w:proofErr w:type="gramEnd"/>
      <w:r w:rsidRPr="00EF4C76">
        <w:rPr>
          <w:rFonts w:ascii="Times New Roman" w:hAnsi="Times New Roman" w:cs="Times New Roman"/>
          <w:sz w:val="24"/>
        </w:rPr>
        <w:t xml:space="preserve"> 90 Day Request for Information (Spanish, Chinese, Polish)</w:t>
      </w:r>
    </w:p>
    <w:p w:rsidRPr="00EF4C76" w:rsidR="00EF4C76" w:rsidP="00EF4C76" w:rsidRDefault="00EF4C76" w14:paraId="273ABA98" w14:textId="77777777">
      <w:pPr>
        <w:tabs>
          <w:tab w:val="left" w:pos="720"/>
          <w:tab w:val="left" w:pos="1440"/>
          <w:tab w:val="left" w:pos="2160"/>
        </w:tabs>
        <w:ind w:left="2160" w:hanging="2160"/>
        <w:jc w:val="left"/>
        <w:rPr>
          <w:rFonts w:ascii="Times New Roman" w:hAnsi="Times New Roman" w:cs="Times New Roman"/>
          <w:sz w:val="24"/>
        </w:rPr>
      </w:pPr>
      <w:r w:rsidRPr="00EF4C76">
        <w:rPr>
          <w:rFonts w:ascii="Times New Roman" w:hAnsi="Times New Roman" w:cs="Times New Roman"/>
          <w:sz w:val="24"/>
        </w:rPr>
        <w:tab/>
        <w:t>Appendix YY</w:t>
      </w:r>
      <w:r w:rsidRPr="00EF4C76">
        <w:rPr>
          <w:rFonts w:ascii="Times New Roman" w:hAnsi="Times New Roman" w:cs="Times New Roman"/>
          <w:sz w:val="24"/>
        </w:rPr>
        <w:tab/>
        <w:t>Translated 180 Day Request for Information (Spanish, Chinese, Polish)</w:t>
      </w:r>
    </w:p>
    <w:p w:rsidRPr="00EF4C76" w:rsidR="00EF4C76" w:rsidP="00EF4C76" w:rsidRDefault="00EF4C76" w14:paraId="13152294" w14:textId="77777777">
      <w:pPr>
        <w:tabs>
          <w:tab w:val="left" w:pos="720"/>
          <w:tab w:val="left" w:pos="1440"/>
          <w:tab w:val="left" w:pos="2160"/>
        </w:tabs>
        <w:ind w:left="2160" w:hanging="2160"/>
        <w:jc w:val="left"/>
        <w:rPr>
          <w:rFonts w:ascii="Times New Roman" w:hAnsi="Times New Roman" w:cs="Times New Roman"/>
          <w:sz w:val="24"/>
        </w:rPr>
      </w:pPr>
      <w:r w:rsidRPr="00EF4C76">
        <w:rPr>
          <w:rFonts w:ascii="Times New Roman" w:hAnsi="Times New Roman" w:cs="Times New Roman"/>
          <w:sz w:val="24"/>
        </w:rPr>
        <w:tab/>
        <w:t>Appendix ZZ</w:t>
      </w:r>
      <w:r w:rsidRPr="00EF4C76">
        <w:rPr>
          <w:rFonts w:ascii="Times New Roman" w:hAnsi="Times New Roman" w:cs="Times New Roman"/>
          <w:sz w:val="24"/>
        </w:rPr>
        <w:tab/>
        <w:t>Translated Enrollment Denial and Appeal Notification (Spanish)</w:t>
      </w:r>
    </w:p>
    <w:p w:rsidRPr="00EF4C76" w:rsidR="00EF4C76" w:rsidP="00EF4C76" w:rsidRDefault="00EF4C76" w14:paraId="2CDC3493" w14:textId="77777777">
      <w:pPr>
        <w:tabs>
          <w:tab w:val="left" w:pos="720"/>
          <w:tab w:val="left" w:pos="1440"/>
          <w:tab w:val="left" w:pos="2160"/>
        </w:tabs>
        <w:ind w:left="2160" w:hanging="2160"/>
        <w:jc w:val="left"/>
        <w:rPr>
          <w:rFonts w:ascii="Times New Roman" w:hAnsi="Times New Roman" w:cs="Times New Roman"/>
          <w:sz w:val="24"/>
        </w:rPr>
      </w:pPr>
      <w:r w:rsidRPr="00EF4C76">
        <w:rPr>
          <w:rFonts w:ascii="Times New Roman" w:hAnsi="Times New Roman" w:cs="Times New Roman"/>
          <w:sz w:val="24"/>
        </w:rPr>
        <w:t xml:space="preserve">Appendix </w:t>
      </w:r>
      <w:proofErr w:type="gramStart"/>
      <w:r w:rsidRPr="00EF4C76">
        <w:rPr>
          <w:rFonts w:ascii="Times New Roman" w:hAnsi="Times New Roman" w:cs="Times New Roman"/>
          <w:sz w:val="24"/>
        </w:rPr>
        <w:t>AAA  Disenrollment</w:t>
      </w:r>
      <w:proofErr w:type="gramEnd"/>
      <w:r w:rsidRPr="00EF4C76">
        <w:rPr>
          <w:rFonts w:ascii="Times New Roman" w:hAnsi="Times New Roman" w:cs="Times New Roman"/>
          <w:sz w:val="24"/>
        </w:rPr>
        <w:t xml:space="preserve"> Letter and Appeal Notification</w:t>
      </w:r>
      <w:r w:rsidRPr="00EF4C76">
        <w:rPr>
          <w:rFonts w:ascii="Times New Roman" w:hAnsi="Times New Roman" w:cs="Times New Roman"/>
          <w:sz w:val="24"/>
        </w:rPr>
        <w:tab/>
      </w:r>
    </w:p>
    <w:p w:rsidRPr="00EF4C76" w:rsidR="00EF4C76" w:rsidP="00EF4C76" w:rsidRDefault="00EF4C76" w14:paraId="16D9B6B5" w14:textId="77777777">
      <w:pPr>
        <w:tabs>
          <w:tab w:val="left" w:pos="720"/>
          <w:tab w:val="left" w:pos="1440"/>
          <w:tab w:val="left" w:pos="2160"/>
        </w:tabs>
        <w:ind w:left="2160" w:hanging="2160"/>
        <w:jc w:val="left"/>
        <w:rPr>
          <w:rFonts w:ascii="Times New Roman" w:hAnsi="Times New Roman" w:cs="Times New Roman"/>
          <w:sz w:val="24"/>
        </w:rPr>
      </w:pPr>
      <w:r w:rsidRPr="00EF4C76">
        <w:rPr>
          <w:rFonts w:ascii="Times New Roman" w:hAnsi="Times New Roman" w:cs="Times New Roman"/>
          <w:sz w:val="24"/>
        </w:rPr>
        <w:t xml:space="preserve">Appendix </w:t>
      </w:r>
      <w:proofErr w:type="gramStart"/>
      <w:r w:rsidRPr="00EF4C76">
        <w:rPr>
          <w:rFonts w:ascii="Times New Roman" w:hAnsi="Times New Roman" w:cs="Times New Roman"/>
          <w:sz w:val="24"/>
        </w:rPr>
        <w:t>BBB  Decertification</w:t>
      </w:r>
      <w:proofErr w:type="gramEnd"/>
      <w:r w:rsidRPr="00EF4C76">
        <w:rPr>
          <w:rFonts w:ascii="Times New Roman" w:hAnsi="Times New Roman" w:cs="Times New Roman"/>
          <w:sz w:val="24"/>
        </w:rPr>
        <w:t xml:space="preserve"> Letter Template—Administrative Error</w:t>
      </w:r>
    </w:p>
    <w:p w:rsidRPr="00EF4C76" w:rsidR="00EF4C76" w:rsidP="00EF4C76" w:rsidRDefault="00EF4C76" w14:paraId="39430649" w14:textId="77777777">
      <w:pPr>
        <w:tabs>
          <w:tab w:val="left" w:pos="720"/>
          <w:tab w:val="left" w:pos="1440"/>
          <w:tab w:val="left" w:pos="2160"/>
        </w:tabs>
        <w:ind w:left="2160" w:hanging="2160"/>
        <w:jc w:val="left"/>
        <w:rPr>
          <w:rFonts w:ascii="Times New Roman" w:hAnsi="Times New Roman" w:cs="Times New Roman"/>
          <w:sz w:val="24"/>
        </w:rPr>
      </w:pPr>
      <w:r w:rsidRPr="00EF4C76">
        <w:rPr>
          <w:rFonts w:ascii="Times New Roman" w:hAnsi="Times New Roman" w:cs="Times New Roman"/>
          <w:sz w:val="24"/>
        </w:rPr>
        <w:t xml:space="preserve">Appendix </w:t>
      </w:r>
      <w:proofErr w:type="gramStart"/>
      <w:r w:rsidRPr="00EF4C76">
        <w:rPr>
          <w:rFonts w:ascii="Times New Roman" w:hAnsi="Times New Roman" w:cs="Times New Roman"/>
          <w:sz w:val="24"/>
        </w:rPr>
        <w:t>CCC  Decertification</w:t>
      </w:r>
      <w:proofErr w:type="gramEnd"/>
      <w:r w:rsidRPr="00EF4C76">
        <w:rPr>
          <w:rFonts w:ascii="Times New Roman" w:hAnsi="Times New Roman" w:cs="Times New Roman"/>
          <w:sz w:val="24"/>
        </w:rPr>
        <w:t xml:space="preserve"> Letter Template—Denial and Decertification Exposure</w:t>
      </w:r>
    </w:p>
    <w:p w:rsidRPr="00EF4C76" w:rsidR="00EF4C76" w:rsidP="00EF4C76" w:rsidRDefault="00EF4C76" w14:paraId="5B54F1C3" w14:textId="77777777">
      <w:pPr>
        <w:tabs>
          <w:tab w:val="left" w:pos="720"/>
          <w:tab w:val="left" w:pos="1440"/>
          <w:tab w:val="left" w:pos="2160"/>
        </w:tabs>
        <w:ind w:left="2160" w:hanging="2160"/>
        <w:jc w:val="left"/>
        <w:rPr>
          <w:rFonts w:ascii="Times New Roman" w:hAnsi="Times New Roman" w:cs="Times New Roman"/>
          <w:sz w:val="24"/>
        </w:rPr>
      </w:pPr>
      <w:r w:rsidRPr="00EF4C76">
        <w:rPr>
          <w:rFonts w:ascii="Times New Roman" w:hAnsi="Times New Roman" w:cs="Times New Roman"/>
          <w:sz w:val="24"/>
        </w:rPr>
        <w:t xml:space="preserve">Appendix </w:t>
      </w:r>
      <w:proofErr w:type="gramStart"/>
      <w:r w:rsidRPr="00EF4C76">
        <w:rPr>
          <w:rFonts w:ascii="Times New Roman" w:hAnsi="Times New Roman" w:cs="Times New Roman"/>
          <w:sz w:val="24"/>
        </w:rPr>
        <w:t>DDD  Decertification</w:t>
      </w:r>
      <w:proofErr w:type="gramEnd"/>
      <w:r w:rsidRPr="00EF4C76">
        <w:rPr>
          <w:rFonts w:ascii="Times New Roman" w:hAnsi="Times New Roman" w:cs="Times New Roman"/>
          <w:sz w:val="24"/>
        </w:rPr>
        <w:t xml:space="preserve"> Letter Template—Latency Prostate Cancer/Cancer</w:t>
      </w:r>
    </w:p>
    <w:p w:rsidRPr="00EF4C76" w:rsidR="00EF4C76" w:rsidP="00EF4C76" w:rsidRDefault="00EF4C76" w14:paraId="64CBBE79" w14:textId="77777777">
      <w:pPr>
        <w:tabs>
          <w:tab w:val="left" w:pos="720"/>
          <w:tab w:val="left" w:pos="1440"/>
          <w:tab w:val="left" w:pos="2160"/>
        </w:tabs>
        <w:ind w:left="2160" w:hanging="2160"/>
        <w:jc w:val="left"/>
        <w:rPr>
          <w:rFonts w:ascii="Times New Roman" w:hAnsi="Times New Roman" w:cs="Times New Roman"/>
          <w:sz w:val="24"/>
        </w:rPr>
      </w:pPr>
      <w:r w:rsidRPr="00EF4C76">
        <w:rPr>
          <w:rFonts w:ascii="Times New Roman" w:hAnsi="Times New Roman" w:cs="Times New Roman"/>
          <w:sz w:val="24"/>
        </w:rPr>
        <w:t xml:space="preserve">Appendix </w:t>
      </w:r>
      <w:proofErr w:type="gramStart"/>
      <w:r w:rsidRPr="00EF4C76">
        <w:rPr>
          <w:rFonts w:ascii="Times New Roman" w:hAnsi="Times New Roman" w:cs="Times New Roman"/>
          <w:sz w:val="24"/>
        </w:rPr>
        <w:t>EEE  Overview</w:t>
      </w:r>
      <w:proofErr w:type="gramEnd"/>
      <w:r w:rsidRPr="00EF4C76">
        <w:rPr>
          <w:rFonts w:ascii="Times New Roman" w:hAnsi="Times New Roman" w:cs="Times New Roman"/>
          <w:sz w:val="24"/>
        </w:rPr>
        <w:t xml:space="preserve"> of WTC Health Program Forms, Standard Correspondence</w:t>
      </w:r>
    </w:p>
    <w:p w:rsidRPr="00EF4C76" w:rsidR="00EF4C76" w:rsidP="00EF4C76" w:rsidRDefault="00EF4C76" w14:paraId="775712BA" w14:textId="08CD1BFD">
      <w:pPr>
        <w:tabs>
          <w:tab w:val="left" w:pos="720"/>
          <w:tab w:val="left" w:pos="1440"/>
          <w:tab w:val="left" w:pos="2160"/>
        </w:tabs>
        <w:ind w:left="2160" w:hanging="2160"/>
        <w:jc w:val="left"/>
        <w:rPr>
          <w:rFonts w:ascii="Times New Roman" w:hAnsi="Times New Roman" w:cs="Times New Roman"/>
          <w:sz w:val="24"/>
        </w:rPr>
      </w:pPr>
      <w:r>
        <w:rPr>
          <w:rFonts w:ascii="Times New Roman" w:hAnsi="Times New Roman" w:cs="Times New Roman"/>
          <w:sz w:val="24"/>
        </w:rPr>
        <w:tab/>
        <w:t xml:space="preserve">     a</w:t>
      </w:r>
      <w:r w:rsidRPr="00EF4C76">
        <w:rPr>
          <w:rFonts w:ascii="Times New Roman" w:hAnsi="Times New Roman" w:cs="Times New Roman"/>
          <w:sz w:val="24"/>
        </w:rPr>
        <w:t>nd Changes to the Information Collection Request</w:t>
      </w:r>
    </w:p>
    <w:p w:rsidRPr="006300DD" w:rsidR="003A2D0F" w:rsidP="00EF4C76" w:rsidRDefault="00EF4C76" w14:paraId="73A013AC" w14:textId="1F10CA12">
      <w:pPr>
        <w:tabs>
          <w:tab w:val="left" w:pos="720"/>
          <w:tab w:val="left" w:pos="1440"/>
          <w:tab w:val="left" w:pos="2160"/>
        </w:tabs>
        <w:ind w:left="2160" w:hanging="2160"/>
        <w:jc w:val="left"/>
        <w:rPr>
          <w:rFonts w:ascii="Times New Roman" w:hAnsi="Times New Roman" w:eastAsia="Times New Roman" w:cs="Times New Roman"/>
          <w:sz w:val="24"/>
          <w:szCs w:val="24"/>
        </w:rPr>
      </w:pPr>
      <w:r w:rsidRPr="00EF4C76">
        <w:rPr>
          <w:rFonts w:ascii="Times New Roman" w:hAnsi="Times New Roman" w:cs="Times New Roman"/>
          <w:sz w:val="24"/>
        </w:rPr>
        <w:t>Appendix FFF   Reimbursement Denial Letter and Appeal Notification</w:t>
      </w:r>
    </w:p>
    <w:p w:rsidRPr="006300DD" w:rsidR="002B78C9" w:rsidP="002B78C9" w:rsidRDefault="002B78C9" w14:paraId="5F1FA418" w14:textId="77777777">
      <w:pPr>
        <w:jc w:val="both"/>
        <w:rPr>
          <w:rFonts w:ascii="Arial" w:hAnsi="Arial" w:eastAsia="Times New Roman" w:cs="Times New Roman"/>
          <w:sz w:val="24"/>
          <w:szCs w:val="24"/>
        </w:rPr>
      </w:pPr>
    </w:p>
    <w:p w:rsidR="00F64EFD" w:rsidP="00506665" w:rsidRDefault="00F64EFD" w14:paraId="5BE71B3D" w14:textId="77777777">
      <w:pPr>
        <w:pStyle w:val="Default"/>
        <w:ind w:right="432"/>
        <w:jc w:val="both"/>
        <w:rPr>
          <w:b/>
          <w:bCs/>
        </w:rPr>
      </w:pPr>
      <w:r>
        <w:rPr>
          <w:b/>
          <w:bCs/>
        </w:rPr>
        <w:br w:type="page"/>
      </w:r>
    </w:p>
    <w:p w:rsidR="003A2D0F" w:rsidP="00506665" w:rsidRDefault="003A2D0F" w14:paraId="4C0CC9ED" w14:textId="77777777">
      <w:pPr>
        <w:pStyle w:val="Default"/>
        <w:ind w:right="432"/>
        <w:jc w:val="both"/>
        <w:rPr>
          <w:b/>
          <w:bCs/>
        </w:rPr>
      </w:pPr>
    </w:p>
    <w:p w:rsidRPr="002B78C9" w:rsidR="003B4544" w:rsidP="003B4544" w:rsidRDefault="003B4544" w14:paraId="21AB6FFA" w14:textId="77777777">
      <w:pPr>
        <w:pStyle w:val="Default"/>
        <w:ind w:left="-360" w:right="432"/>
      </w:pPr>
      <w:r w:rsidRPr="002B78C9">
        <w:rPr>
          <w:b/>
          <w:bCs/>
        </w:rPr>
        <w:t xml:space="preserve">B. Collections of Information Employing Statistical Methods </w:t>
      </w:r>
    </w:p>
    <w:p w:rsidRPr="002B78C9" w:rsidR="003B4544" w:rsidP="003B4544" w:rsidRDefault="003B4544" w14:paraId="48F38C5B" w14:textId="77777777">
      <w:pPr>
        <w:pStyle w:val="Default"/>
        <w:ind w:left="-360" w:right="432"/>
        <w:rPr>
          <w:b/>
          <w:bCs/>
        </w:rPr>
      </w:pPr>
    </w:p>
    <w:p w:rsidRPr="00DD7E4A" w:rsidR="00203995" w:rsidP="00506665" w:rsidRDefault="00203995" w14:paraId="425C6449" w14:textId="3C93D759">
      <w:pPr>
        <w:jc w:val="left"/>
        <w:rPr>
          <w:rFonts w:ascii="Times New Roman" w:hAnsi="Times New Roman" w:cs="Times New Roman"/>
          <w:sz w:val="24"/>
          <w:szCs w:val="24"/>
        </w:rPr>
      </w:pPr>
      <w:r w:rsidRPr="00506665">
        <w:rPr>
          <w:rFonts w:ascii="Times New Roman" w:hAnsi="Times New Roman" w:cs="Times New Roman"/>
          <w:sz w:val="24"/>
          <w:szCs w:val="24"/>
        </w:rPr>
        <w:t>The World Trade Center (WTC) Health Program is a limited healthcare program administered by the National Institu</w:t>
      </w:r>
      <w:r w:rsidR="00BB6D8C">
        <w:rPr>
          <w:rFonts w:ascii="Times New Roman" w:hAnsi="Times New Roman" w:cs="Times New Roman"/>
          <w:sz w:val="24"/>
          <w:szCs w:val="24"/>
        </w:rPr>
        <w:t>t</w:t>
      </w:r>
      <w:r w:rsidRPr="00506665">
        <w:rPr>
          <w:rFonts w:ascii="Times New Roman" w:hAnsi="Times New Roman" w:cs="Times New Roman"/>
          <w:sz w:val="24"/>
          <w:szCs w:val="24"/>
        </w:rPr>
        <w:t>e for Occupational Safety and Health (NIOSH) at the Centers for Disease Control and Prevention (CDC). The goal of the WTC Health Program is to provide healthcare</w:t>
      </w:r>
      <w:r w:rsidR="00506665">
        <w:rPr>
          <w:rFonts w:ascii="Times New Roman" w:hAnsi="Times New Roman" w:cs="Times New Roman"/>
          <w:sz w:val="24"/>
          <w:szCs w:val="24"/>
        </w:rPr>
        <w:t>,</w:t>
      </w:r>
      <w:r w:rsidRPr="00506665">
        <w:rPr>
          <w:rFonts w:ascii="Times New Roman" w:hAnsi="Times New Roman" w:cs="Times New Roman"/>
          <w:sz w:val="24"/>
          <w:szCs w:val="24"/>
        </w:rPr>
        <w:t xml:space="preserve"> </w:t>
      </w:r>
      <w:r w:rsidR="00506665">
        <w:rPr>
          <w:rFonts w:ascii="Times New Roman" w:hAnsi="Times New Roman" w:cs="Times New Roman"/>
          <w:sz w:val="24"/>
          <w:szCs w:val="24"/>
        </w:rPr>
        <w:t xml:space="preserve">medical </w:t>
      </w:r>
      <w:r w:rsidRPr="00506665">
        <w:rPr>
          <w:rFonts w:ascii="Times New Roman" w:hAnsi="Times New Roman" w:cs="Times New Roman"/>
          <w:sz w:val="24"/>
          <w:szCs w:val="24"/>
        </w:rPr>
        <w:t>monitoring</w:t>
      </w:r>
      <w:r w:rsidR="00506665">
        <w:rPr>
          <w:rFonts w:ascii="Times New Roman" w:hAnsi="Times New Roman" w:cs="Times New Roman"/>
          <w:sz w:val="24"/>
          <w:szCs w:val="24"/>
        </w:rPr>
        <w:t>,</w:t>
      </w:r>
      <w:r w:rsidRPr="00506665">
        <w:rPr>
          <w:rFonts w:ascii="Times New Roman" w:hAnsi="Times New Roman" w:cs="Times New Roman"/>
          <w:sz w:val="24"/>
          <w:szCs w:val="24"/>
        </w:rPr>
        <w:t xml:space="preserve"> and treatmen</w:t>
      </w:r>
      <w:r w:rsidR="00C153EE">
        <w:rPr>
          <w:rFonts w:ascii="Times New Roman" w:hAnsi="Times New Roman" w:cs="Times New Roman"/>
          <w:sz w:val="24"/>
          <w:szCs w:val="24"/>
        </w:rPr>
        <w:t>t to responders of the</w:t>
      </w:r>
      <w:r w:rsidRPr="00506665">
        <w:rPr>
          <w:rFonts w:ascii="Times New Roman" w:hAnsi="Times New Roman" w:cs="Times New Roman"/>
          <w:sz w:val="24"/>
          <w:szCs w:val="24"/>
        </w:rPr>
        <w:t xml:space="preserve"> terrorist attacks </w:t>
      </w:r>
      <w:r w:rsidR="00C153EE">
        <w:rPr>
          <w:rFonts w:ascii="Times New Roman" w:hAnsi="Times New Roman" w:cs="Times New Roman"/>
          <w:sz w:val="24"/>
          <w:szCs w:val="24"/>
        </w:rPr>
        <w:t xml:space="preserve">that occurred on September 11, 2011 (“9/11”) </w:t>
      </w:r>
      <w:r w:rsidRPr="00506665">
        <w:rPr>
          <w:rFonts w:ascii="Times New Roman" w:hAnsi="Times New Roman" w:cs="Times New Roman"/>
          <w:sz w:val="24"/>
          <w:szCs w:val="24"/>
        </w:rPr>
        <w:t>at the World Trade Center in New York City</w:t>
      </w:r>
      <w:r w:rsidR="00506665">
        <w:rPr>
          <w:rFonts w:ascii="Times New Roman" w:hAnsi="Times New Roman" w:cs="Times New Roman"/>
          <w:sz w:val="24"/>
          <w:szCs w:val="24"/>
        </w:rPr>
        <w:t>;</w:t>
      </w:r>
      <w:r w:rsidRPr="00506665" w:rsidR="00506665">
        <w:rPr>
          <w:rFonts w:ascii="Times New Roman" w:hAnsi="Times New Roman" w:cs="Times New Roman"/>
          <w:sz w:val="24"/>
          <w:szCs w:val="24"/>
        </w:rPr>
        <w:t xml:space="preserve"> </w:t>
      </w:r>
      <w:r w:rsidRPr="00506665">
        <w:rPr>
          <w:rFonts w:ascii="Times New Roman" w:hAnsi="Times New Roman" w:cs="Times New Roman"/>
          <w:sz w:val="24"/>
          <w:szCs w:val="24"/>
        </w:rPr>
        <w:t>the Pentagon in Washington, D.C.</w:t>
      </w:r>
      <w:r w:rsidR="00506665">
        <w:rPr>
          <w:rFonts w:ascii="Times New Roman" w:hAnsi="Times New Roman" w:cs="Times New Roman"/>
          <w:sz w:val="24"/>
          <w:szCs w:val="24"/>
        </w:rPr>
        <w:t>;</w:t>
      </w:r>
      <w:r w:rsidRPr="00506665">
        <w:rPr>
          <w:rFonts w:ascii="Times New Roman" w:hAnsi="Times New Roman" w:cs="Times New Roman"/>
          <w:sz w:val="24"/>
          <w:szCs w:val="24"/>
        </w:rPr>
        <w:t xml:space="preserve"> and Shanksville, Pennsylvania, as well as survivors in the New York City area.</w:t>
      </w:r>
      <w:r>
        <w:rPr>
          <w:rFonts w:ascii="Times New Roman" w:hAnsi="Times New Roman" w:cs="Times New Roman"/>
          <w:sz w:val="24"/>
          <w:szCs w:val="24"/>
        </w:rPr>
        <w:t xml:space="preserve"> Healthcare monitoring and treatment services are provided to all eligible and enrolled WT</w:t>
      </w:r>
      <w:r w:rsidR="001F34BE">
        <w:rPr>
          <w:rFonts w:ascii="Times New Roman" w:hAnsi="Times New Roman" w:cs="Times New Roman"/>
          <w:sz w:val="24"/>
          <w:szCs w:val="24"/>
        </w:rPr>
        <w:t>C</w:t>
      </w:r>
      <w:r>
        <w:rPr>
          <w:rFonts w:ascii="Times New Roman" w:hAnsi="Times New Roman" w:cs="Times New Roman"/>
          <w:sz w:val="24"/>
          <w:szCs w:val="24"/>
        </w:rPr>
        <w:t xml:space="preserve"> Health Program members. Information is collected to</w:t>
      </w:r>
      <w:r w:rsidR="000A484A">
        <w:rPr>
          <w:rFonts w:ascii="Times New Roman" w:hAnsi="Times New Roman" w:cs="Times New Roman"/>
          <w:sz w:val="24"/>
          <w:szCs w:val="24"/>
        </w:rPr>
        <w:t xml:space="preserve"> determine</w:t>
      </w:r>
      <w:r>
        <w:rPr>
          <w:rFonts w:ascii="Times New Roman" w:hAnsi="Times New Roman" w:cs="Times New Roman"/>
          <w:sz w:val="24"/>
          <w:szCs w:val="24"/>
        </w:rPr>
        <w:t xml:space="preserve"> applicants’ eligibility</w:t>
      </w:r>
      <w:r w:rsidR="000A484A">
        <w:rPr>
          <w:rFonts w:ascii="Times New Roman" w:hAnsi="Times New Roman" w:cs="Times New Roman"/>
          <w:sz w:val="24"/>
          <w:szCs w:val="24"/>
        </w:rPr>
        <w:t xml:space="preserve">, </w:t>
      </w:r>
      <w:r>
        <w:rPr>
          <w:rFonts w:ascii="Times New Roman" w:hAnsi="Times New Roman" w:cs="Times New Roman"/>
          <w:sz w:val="24"/>
          <w:szCs w:val="24"/>
        </w:rPr>
        <w:t xml:space="preserve">provide </w:t>
      </w:r>
      <w:r w:rsidR="000A484A">
        <w:rPr>
          <w:rFonts w:ascii="Times New Roman" w:hAnsi="Times New Roman" w:cs="Times New Roman"/>
          <w:sz w:val="24"/>
          <w:szCs w:val="24"/>
        </w:rPr>
        <w:t xml:space="preserve">the services </w:t>
      </w:r>
      <w:r w:rsidR="003E1706">
        <w:rPr>
          <w:rFonts w:ascii="Times New Roman" w:hAnsi="Times New Roman" w:cs="Times New Roman"/>
          <w:sz w:val="24"/>
          <w:szCs w:val="24"/>
        </w:rPr>
        <w:t xml:space="preserve">and payments </w:t>
      </w:r>
      <w:r>
        <w:rPr>
          <w:rFonts w:ascii="Times New Roman" w:hAnsi="Times New Roman" w:cs="Times New Roman"/>
          <w:sz w:val="24"/>
          <w:szCs w:val="24"/>
        </w:rPr>
        <w:t>authorized by the Program</w:t>
      </w:r>
      <w:r w:rsidR="000A484A">
        <w:rPr>
          <w:rFonts w:ascii="Times New Roman" w:hAnsi="Times New Roman" w:cs="Times New Roman"/>
          <w:sz w:val="24"/>
          <w:szCs w:val="24"/>
        </w:rPr>
        <w:t>, and adjudicate appeals</w:t>
      </w:r>
      <w:r>
        <w:rPr>
          <w:rFonts w:ascii="Times New Roman" w:hAnsi="Times New Roman" w:cs="Times New Roman"/>
          <w:sz w:val="24"/>
          <w:szCs w:val="24"/>
        </w:rPr>
        <w:t>. Statistical methods are not used to select respondents.</w:t>
      </w:r>
    </w:p>
    <w:p w:rsidRPr="002B78C9" w:rsidR="003B4544" w:rsidP="003B4544" w:rsidRDefault="003B4544" w14:paraId="6D802D91" w14:textId="77777777">
      <w:pPr>
        <w:pStyle w:val="Default"/>
        <w:ind w:left="-360" w:right="432"/>
        <w:rPr>
          <w:b/>
          <w:bCs/>
        </w:rPr>
      </w:pPr>
    </w:p>
    <w:p w:rsidR="003B4544" w:rsidP="003B4544" w:rsidRDefault="003B4544" w14:paraId="696106D7" w14:textId="77777777">
      <w:pPr>
        <w:pStyle w:val="Default"/>
        <w:ind w:left="-360" w:right="432"/>
        <w:rPr>
          <w:b/>
          <w:bCs/>
        </w:rPr>
      </w:pPr>
      <w:r w:rsidRPr="002B78C9">
        <w:rPr>
          <w:b/>
          <w:bCs/>
        </w:rPr>
        <w:t xml:space="preserve">1. Respondent Universe and Sampling Methods </w:t>
      </w:r>
    </w:p>
    <w:p w:rsidRPr="002B78C9" w:rsidR="0027065F" w:rsidP="003B4544" w:rsidRDefault="0027065F" w14:paraId="4A5046FD" w14:textId="77777777">
      <w:pPr>
        <w:pStyle w:val="Default"/>
        <w:ind w:left="-360" w:right="432"/>
      </w:pPr>
    </w:p>
    <w:p w:rsidRPr="003E14A4" w:rsidR="00FA7503" w:rsidP="00506665" w:rsidRDefault="00487A49" w14:paraId="04C02C6F" w14:textId="77777777">
      <w:pPr>
        <w:pStyle w:val="Default"/>
        <w:ind w:right="432"/>
      </w:pPr>
      <w:r>
        <w:rPr>
          <w:bCs/>
        </w:rPr>
        <w:t>There are f</w:t>
      </w:r>
      <w:r w:rsidR="00BB5588">
        <w:rPr>
          <w:bCs/>
        </w:rPr>
        <w:t>ive</w:t>
      </w:r>
      <w:r>
        <w:rPr>
          <w:bCs/>
        </w:rPr>
        <w:t xml:space="preserve"> </w:t>
      </w:r>
      <w:r w:rsidR="00BB5588">
        <w:rPr>
          <w:bCs/>
        </w:rPr>
        <w:t>categorie</w:t>
      </w:r>
      <w:r w:rsidR="003828DC">
        <w:rPr>
          <w:bCs/>
        </w:rPr>
        <w:t xml:space="preserve">s </w:t>
      </w:r>
      <w:r>
        <w:rPr>
          <w:bCs/>
        </w:rPr>
        <w:t>of members in the WTC Health Program.</w:t>
      </w:r>
      <w:r w:rsidR="00BB6D8C">
        <w:t xml:space="preserve"> </w:t>
      </w:r>
    </w:p>
    <w:p w:rsidRPr="003E14A4" w:rsidR="00FA7503" w:rsidP="00506665" w:rsidRDefault="00FA7503" w14:paraId="5B754D9A" w14:textId="77777777">
      <w:pPr>
        <w:pStyle w:val="Style"/>
        <w:numPr>
          <w:ilvl w:val="0"/>
          <w:numId w:val="1"/>
        </w:numPr>
        <w:spacing w:before="268" w:line="259" w:lineRule="exact"/>
        <w:ind w:left="0" w:right="1" w:firstLine="0"/>
      </w:pPr>
      <w:r w:rsidRPr="003E14A4">
        <w:t>"FDNY responder" is defined as a member of the Fire Department of New York City (whether fire or emergency personnel, active, or retired) who participated at least one day in the rescue and recovery effort at any of the former World Trade Center sites.</w:t>
      </w:r>
    </w:p>
    <w:p w:rsidRPr="003E14A4" w:rsidR="00FA7503" w:rsidP="00506665" w:rsidRDefault="00FA7503" w14:paraId="3E2EFE63" w14:textId="77777777">
      <w:pPr>
        <w:pStyle w:val="Style"/>
        <w:numPr>
          <w:ilvl w:val="0"/>
          <w:numId w:val="1"/>
        </w:numPr>
        <w:spacing w:before="268" w:line="259" w:lineRule="exact"/>
        <w:ind w:left="0" w:right="1" w:firstLine="0"/>
      </w:pPr>
      <w:r w:rsidRPr="003E14A4">
        <w:t xml:space="preserve">"General Responder" is a worker or volunteer who provided Rescue, Recovery, Demolition, Debris, </w:t>
      </w:r>
      <w:proofErr w:type="gramStart"/>
      <w:r w:rsidRPr="003E14A4">
        <w:t>Removal</w:t>
      </w:r>
      <w:proofErr w:type="gramEnd"/>
      <w:r w:rsidRPr="003E14A4">
        <w:t xml:space="preserve"> and related support services in the aftermath of the September 11, 2001 attacks on the World Trade Center but was not affiliated with </w:t>
      </w:r>
      <w:r w:rsidR="003828DC">
        <w:t>the Fire Department of New York</w:t>
      </w:r>
      <w:r w:rsidRPr="003E14A4">
        <w:t>.</w:t>
      </w:r>
    </w:p>
    <w:p w:rsidRPr="003E14A4" w:rsidR="00FA7503" w:rsidP="00506665" w:rsidRDefault="00FA7503" w14:paraId="2BE1F5F5" w14:textId="77777777">
      <w:pPr>
        <w:pStyle w:val="Style"/>
        <w:numPr>
          <w:ilvl w:val="0"/>
          <w:numId w:val="1"/>
        </w:numPr>
        <w:spacing w:before="268" w:line="259" w:lineRule="exact"/>
        <w:ind w:left="0" w:right="1" w:firstLine="0"/>
      </w:pPr>
      <w:r w:rsidRPr="003E14A4">
        <w:t xml:space="preserve">"Survivor" is a person who was present in the disaster area in the aftermath of the September 11, 2001 attacks on the World Trade Center </w:t>
      </w:r>
      <w:proofErr w:type="gramStart"/>
      <w:r w:rsidRPr="003E14A4">
        <w:t>as a result of</w:t>
      </w:r>
      <w:proofErr w:type="gramEnd"/>
      <w:r w:rsidRPr="003E14A4">
        <w:t xml:space="preserve"> their work, residence, or attendance at scho</w:t>
      </w:r>
      <w:r w:rsidR="003828DC">
        <w:t>ol, childcare, or adult daycare</w:t>
      </w:r>
      <w:r w:rsidRPr="003E14A4">
        <w:t xml:space="preserve">. </w:t>
      </w:r>
    </w:p>
    <w:p w:rsidR="00FA7503" w:rsidP="00506665" w:rsidRDefault="00FA7503" w14:paraId="16A57141" w14:textId="77777777">
      <w:pPr>
        <w:pStyle w:val="Style"/>
        <w:numPr>
          <w:ilvl w:val="0"/>
          <w:numId w:val="1"/>
        </w:numPr>
        <w:spacing w:before="268" w:line="259" w:lineRule="exact"/>
        <w:ind w:left="0" w:right="1" w:firstLine="0"/>
      </w:pPr>
      <w:r w:rsidRPr="003E14A4">
        <w:t>“Pentagon Responder” is a person who was a member</w:t>
      </w:r>
      <w:r w:rsidRPr="00BC7515">
        <w:t xml:space="preserve"> of a fire or police department (whether fire or emergency personnel, active or retired), </w:t>
      </w:r>
      <w:r w:rsidR="00BB5588">
        <w:t xml:space="preserve">who </w:t>
      </w:r>
      <w:r w:rsidRPr="00BC7515">
        <w:t>worked for a recovery or cleanup contractor, or was a volunteer; and performed rescue, recovery, demolition, debris cleanup, or other related services at the Pentagon site of the terrorist-related aircraft crash of September 11, 2001, during the period beginning on September 11, 2001, and ending on November 19, 2001.</w:t>
      </w:r>
    </w:p>
    <w:p w:rsidRPr="002B78C9" w:rsidR="00FA7503" w:rsidP="00506665" w:rsidRDefault="00FA7503" w14:paraId="63F67565" w14:textId="77777777">
      <w:pPr>
        <w:pStyle w:val="Style"/>
        <w:numPr>
          <w:ilvl w:val="0"/>
          <w:numId w:val="1"/>
        </w:numPr>
        <w:spacing w:before="268" w:line="259" w:lineRule="exact"/>
        <w:ind w:left="0" w:right="1" w:firstLine="0"/>
      </w:pPr>
      <w:r>
        <w:t>“</w:t>
      </w:r>
      <w:r w:rsidRPr="000F7778">
        <w:t>Shanksville Responder” is a person who was a member of a fire or police department (whether fire or emergency personnel, active or retired), worked for a recovery or cleanup contractor, or was a volunteer; and performed rescue, recovery, demolition, debris cleanup, or other related services at the Shanksville, Pennsylvania site of the terrorist-related aircraft crash of September 11, 2001, during the period beginning on September 11, 2001, and ending on October 3, 2001.</w:t>
      </w:r>
    </w:p>
    <w:p w:rsidR="003B4544" w:rsidRDefault="003B4544" w14:paraId="01029909" w14:textId="77777777">
      <w:pPr>
        <w:pStyle w:val="Default"/>
        <w:ind w:right="432"/>
      </w:pPr>
    </w:p>
    <w:p w:rsidRPr="002B78C9" w:rsidR="00430ABC" w:rsidRDefault="00430ABC" w14:paraId="5BB58C9D" w14:textId="65809BAB">
      <w:pPr>
        <w:pStyle w:val="Default"/>
        <w:ind w:right="432"/>
      </w:pPr>
      <w:r>
        <w:t xml:space="preserve">Respondents also include </w:t>
      </w:r>
      <w:r w:rsidR="004C553F">
        <w:t xml:space="preserve">other </w:t>
      </w:r>
      <w:r w:rsidR="0038633F">
        <w:t>individuals</w:t>
      </w:r>
      <w:r w:rsidR="004C553F">
        <w:t xml:space="preserve"> who may be selected as a member’s designated representative</w:t>
      </w:r>
      <w:r w:rsidR="0038633F">
        <w:t xml:space="preserve"> and other advocates or interested parties in submitting a petition to add a condition to the List of </w:t>
      </w:r>
      <w:r w:rsidR="00C3163C">
        <w:t xml:space="preserve">WTC-Related Health Conditions for coverage under the World Trade Center (WTC) Health Program. </w:t>
      </w:r>
    </w:p>
    <w:p w:rsidRPr="002B78C9" w:rsidR="00CB515A" w:rsidP="00506665" w:rsidRDefault="00CB515A" w14:paraId="5EE05287" w14:textId="77777777">
      <w:pPr>
        <w:pStyle w:val="Default"/>
        <w:ind w:right="432"/>
      </w:pPr>
    </w:p>
    <w:p w:rsidR="003B4544" w:rsidP="003B4544" w:rsidRDefault="003B4544" w14:paraId="5ECAF522" w14:textId="77777777">
      <w:pPr>
        <w:pStyle w:val="Default"/>
        <w:ind w:left="-360" w:right="432"/>
        <w:rPr>
          <w:b/>
          <w:bCs/>
        </w:rPr>
      </w:pPr>
      <w:r w:rsidRPr="002B78C9">
        <w:rPr>
          <w:b/>
          <w:bCs/>
        </w:rPr>
        <w:t xml:space="preserve">2. Procedures for the Collection of Information </w:t>
      </w:r>
    </w:p>
    <w:p w:rsidRPr="002B78C9" w:rsidR="0027065F" w:rsidP="003B4544" w:rsidRDefault="0027065F" w14:paraId="2B2B0F5D" w14:textId="77777777">
      <w:pPr>
        <w:pStyle w:val="Default"/>
        <w:ind w:left="-360" w:right="432"/>
      </w:pPr>
    </w:p>
    <w:p w:rsidR="00BD4450" w:rsidP="00506665" w:rsidRDefault="00A67A6E" w14:paraId="2DF93FD9" w14:textId="7E57A760">
      <w:pPr>
        <w:pStyle w:val="Default"/>
        <w:ind w:right="432"/>
      </w:pPr>
      <w:r>
        <w:t xml:space="preserve">Modes of information collection include web-based forms, hardcopy (mailed) submissions, facsimile submissions, and electronic data transfers. Information collection procedure have been designed to maximize flexibility and convenience to respondents. </w:t>
      </w:r>
      <w:r w:rsidR="00835731">
        <w:t xml:space="preserve">An overview of WTC forms and supplemental correspondence is provided in </w:t>
      </w:r>
      <w:r w:rsidRPr="00506665" w:rsidR="00835731">
        <w:rPr>
          <w:b/>
        </w:rPr>
        <w:t xml:space="preserve">Appendix </w:t>
      </w:r>
      <w:r w:rsidR="008E5CCB">
        <w:rPr>
          <w:b/>
        </w:rPr>
        <w:t>EEE</w:t>
      </w:r>
      <w:r w:rsidR="00835731">
        <w:t>.</w:t>
      </w:r>
    </w:p>
    <w:p w:rsidR="00835731" w:rsidP="00506665" w:rsidRDefault="00835731" w14:paraId="4E13323C" w14:textId="77777777">
      <w:pPr>
        <w:pStyle w:val="Default"/>
        <w:ind w:right="432"/>
      </w:pPr>
    </w:p>
    <w:p w:rsidRPr="00346445" w:rsidR="00CB7F92" w:rsidP="00506665" w:rsidRDefault="00BD4450" w14:paraId="517B0FCC" w14:textId="77777777">
      <w:pPr>
        <w:pStyle w:val="Default"/>
        <w:ind w:right="432"/>
      </w:pPr>
      <w:r w:rsidRPr="00346445">
        <w:t>Enrollment</w:t>
      </w:r>
      <w:r w:rsidR="0043024B">
        <w:t xml:space="preserve"> (Required) and Designation of an Authorized Representative (Optional)</w:t>
      </w:r>
    </w:p>
    <w:p w:rsidR="00CB7F92" w:rsidP="00506665" w:rsidRDefault="00CB7F92" w14:paraId="7919E371" w14:textId="77777777">
      <w:pPr>
        <w:pStyle w:val="Default"/>
        <w:ind w:right="432"/>
      </w:pPr>
    </w:p>
    <w:p w:rsidRPr="002B78C9" w:rsidR="00662BC6" w:rsidP="003B4544" w:rsidRDefault="00662BC6" w14:paraId="71375A30" w14:textId="77777777">
      <w:pPr>
        <w:pStyle w:val="Default"/>
        <w:ind w:left="-360" w:right="432"/>
        <w:rPr>
          <w:b/>
          <w:bCs/>
          <w:color w:val="auto"/>
        </w:rPr>
      </w:pPr>
    </w:p>
    <w:p w:rsidR="003B4544" w:rsidP="003B4544" w:rsidRDefault="003B4544" w14:paraId="738BD241" w14:textId="77777777">
      <w:pPr>
        <w:pStyle w:val="Default"/>
        <w:ind w:left="-360" w:right="432"/>
        <w:rPr>
          <w:b/>
          <w:bCs/>
          <w:color w:val="auto"/>
        </w:rPr>
      </w:pPr>
      <w:r w:rsidRPr="002B78C9">
        <w:rPr>
          <w:b/>
          <w:bCs/>
          <w:color w:val="auto"/>
        </w:rPr>
        <w:t xml:space="preserve">3. Methods to Maximize Response Rates and Deal with No </w:t>
      </w:r>
      <w:r w:rsidR="00CA51C0">
        <w:rPr>
          <w:b/>
          <w:bCs/>
          <w:color w:val="auto"/>
        </w:rPr>
        <w:t>R</w:t>
      </w:r>
      <w:r w:rsidRPr="002B78C9">
        <w:rPr>
          <w:b/>
          <w:bCs/>
          <w:color w:val="auto"/>
        </w:rPr>
        <w:t xml:space="preserve">esponse </w:t>
      </w:r>
    </w:p>
    <w:p w:rsidRPr="002B78C9" w:rsidR="0027065F" w:rsidP="003B4544" w:rsidRDefault="0027065F" w14:paraId="560DFA54" w14:textId="77777777">
      <w:pPr>
        <w:pStyle w:val="Default"/>
        <w:ind w:left="-360" w:right="432"/>
        <w:rPr>
          <w:color w:val="auto"/>
        </w:rPr>
      </w:pPr>
    </w:p>
    <w:p w:rsidR="00463037" w:rsidP="00605E82" w:rsidRDefault="00463037" w14:paraId="714945F3" w14:textId="77777777">
      <w:pPr>
        <w:pStyle w:val="Default"/>
        <w:ind w:right="432"/>
      </w:pPr>
      <w:r>
        <w:t xml:space="preserve">WTC Health Program procedures have been designed to maximize flexibility and convenience to users. Modes of information collection include electronic, hardcopy, fax, and oral statements. </w:t>
      </w:r>
      <w:proofErr w:type="gramStart"/>
      <w:r>
        <w:t>The majority of</w:t>
      </w:r>
      <w:proofErr w:type="gramEnd"/>
      <w:r>
        <w:t xml:space="preserve"> requirements can be met through one or more modes of information collection.</w:t>
      </w:r>
    </w:p>
    <w:p w:rsidR="00463037" w:rsidP="00605E82" w:rsidRDefault="00463037" w14:paraId="230D6886" w14:textId="77777777">
      <w:pPr>
        <w:pStyle w:val="Default"/>
        <w:ind w:right="432"/>
      </w:pPr>
    </w:p>
    <w:p w:rsidR="005577F9" w:rsidP="00605E82" w:rsidRDefault="00463037" w14:paraId="546FB039" w14:textId="1DD69D1F">
      <w:pPr>
        <w:pStyle w:val="Default"/>
        <w:ind w:right="432"/>
      </w:pPr>
      <w:r>
        <w:t xml:space="preserve">To facilitate the initial determination of eligibility for services, the WTC Health Program sends follow-up reminder letters when application forms are incomplete. The WTC Health Program also makes key forms available in multiple </w:t>
      </w:r>
      <w:r w:rsidR="008E5CCB">
        <w:t>languages and</w:t>
      </w:r>
      <w:r>
        <w:t xml:space="preserve"> provides translations of other forms or communications as needed.</w:t>
      </w:r>
    </w:p>
    <w:p w:rsidR="005577F9" w:rsidP="00605E82" w:rsidRDefault="005577F9" w14:paraId="5BC868DA" w14:textId="77777777">
      <w:pPr>
        <w:pStyle w:val="Default"/>
        <w:ind w:right="432"/>
      </w:pPr>
    </w:p>
    <w:p w:rsidRPr="002B78C9" w:rsidR="00605E82" w:rsidP="00605E82" w:rsidRDefault="005577F9" w14:paraId="326B4D7C" w14:textId="77777777">
      <w:pPr>
        <w:pStyle w:val="Default"/>
        <w:ind w:right="432"/>
      </w:pPr>
      <w:r>
        <w:t xml:space="preserve">Finally, the WTC Health Program allows members to identify a Designated Representative to act on their behalf. This provides flexibility to members who experience barriers due to </w:t>
      </w:r>
      <w:r w:rsidR="005C2914">
        <w:t>their health</w:t>
      </w:r>
      <w:r>
        <w:t xml:space="preserve"> conditions, cognitive status, difficulties with language or communication</w:t>
      </w:r>
      <w:r w:rsidR="00791B0E">
        <w:t>, or other factor</w:t>
      </w:r>
      <w:r>
        <w:t>s.</w:t>
      </w:r>
    </w:p>
    <w:p w:rsidRPr="002B78C9" w:rsidR="00662BC6" w:rsidP="00662BC6" w:rsidRDefault="00662BC6" w14:paraId="5988632A" w14:textId="77777777">
      <w:pPr>
        <w:pStyle w:val="Default"/>
        <w:ind w:right="432"/>
      </w:pPr>
    </w:p>
    <w:p w:rsidR="003B4544" w:rsidP="003B4544" w:rsidRDefault="003B4544" w14:paraId="60512948" w14:textId="77777777">
      <w:pPr>
        <w:pStyle w:val="Default"/>
        <w:ind w:left="-360" w:right="432"/>
        <w:rPr>
          <w:b/>
          <w:bCs/>
          <w:color w:val="auto"/>
        </w:rPr>
      </w:pPr>
      <w:r w:rsidRPr="002B78C9">
        <w:rPr>
          <w:b/>
          <w:bCs/>
          <w:color w:val="auto"/>
        </w:rPr>
        <w:t xml:space="preserve">4. Tests of Procedures or Methods to be Undertaken </w:t>
      </w:r>
    </w:p>
    <w:p w:rsidRPr="002B78C9" w:rsidR="0027065F" w:rsidP="003B4544" w:rsidRDefault="0027065F" w14:paraId="24A9A5FF" w14:textId="77777777">
      <w:pPr>
        <w:pStyle w:val="Default"/>
        <w:ind w:left="-360" w:right="432"/>
        <w:rPr>
          <w:color w:val="auto"/>
        </w:rPr>
      </w:pPr>
    </w:p>
    <w:p w:rsidR="001B0E91" w:rsidP="00662BC6" w:rsidRDefault="001B0E91" w14:paraId="1B51DE43" w14:textId="77777777">
      <w:pPr>
        <w:pStyle w:val="Default"/>
        <w:ind w:right="432"/>
      </w:pPr>
      <w:r>
        <w:t xml:space="preserve">The program has been operating since </w:t>
      </w:r>
      <w:r w:rsidR="00DD7E4A">
        <w:rPr>
          <w:b/>
        </w:rPr>
        <w:t>2011</w:t>
      </w:r>
      <w:r>
        <w:t>. Current information collection procedures reflect the experience of WTC Health Program members, program management staff, and NIOSH’s data collection contractor.</w:t>
      </w:r>
    </w:p>
    <w:p w:rsidRPr="002B78C9" w:rsidR="00662BC6" w:rsidP="00662BC6" w:rsidRDefault="00662BC6" w14:paraId="2EC873C7" w14:textId="77777777">
      <w:pPr>
        <w:pStyle w:val="Default"/>
        <w:ind w:right="432"/>
      </w:pPr>
    </w:p>
    <w:p w:rsidR="003B4544" w:rsidP="003B4544" w:rsidRDefault="003B4544" w14:paraId="5B0E5F0D" w14:textId="77777777">
      <w:pPr>
        <w:pStyle w:val="Default"/>
        <w:ind w:left="-360" w:right="432"/>
        <w:rPr>
          <w:b/>
          <w:bCs/>
          <w:color w:val="auto"/>
        </w:rPr>
      </w:pPr>
      <w:r w:rsidRPr="008E5CCB">
        <w:rPr>
          <w:b/>
          <w:bCs/>
          <w:color w:val="auto"/>
        </w:rPr>
        <w:t>5. Individuals Consulted on Statistical Aspects and Individuals Collecting and/or Analyzing Data</w:t>
      </w:r>
      <w:r w:rsidRPr="002B78C9">
        <w:rPr>
          <w:b/>
          <w:bCs/>
          <w:color w:val="auto"/>
        </w:rPr>
        <w:t xml:space="preserve"> </w:t>
      </w:r>
    </w:p>
    <w:p w:rsidRPr="002B78C9" w:rsidR="0027065F" w:rsidP="003B4544" w:rsidRDefault="0027065F" w14:paraId="516153AF" w14:textId="77777777">
      <w:pPr>
        <w:pStyle w:val="Default"/>
        <w:ind w:left="-360" w:right="432"/>
        <w:rPr>
          <w:color w:val="auto"/>
        </w:rPr>
      </w:pPr>
    </w:p>
    <w:p w:rsidRPr="00F92F0E" w:rsidR="00B95A15" w:rsidP="00B95A15" w:rsidRDefault="00B95A15" w14:paraId="1DD431E0" w14:textId="77777777">
      <w:pPr>
        <w:ind w:right="432"/>
        <w:jc w:val="left"/>
        <w:rPr>
          <w:rFonts w:ascii="Times New Roman" w:hAnsi="Times New Roman" w:cs="Times New Roman"/>
          <w:sz w:val="24"/>
          <w:szCs w:val="24"/>
        </w:rPr>
      </w:pPr>
      <w:r>
        <w:rPr>
          <w:rFonts w:ascii="Times New Roman" w:hAnsi="Times New Roman" w:cs="Times New Roman"/>
          <w:sz w:val="24"/>
          <w:szCs w:val="24"/>
        </w:rPr>
        <w:t xml:space="preserve">Roy Fleming, </w:t>
      </w:r>
      <w:r w:rsidRPr="00F92F0E">
        <w:rPr>
          <w:rFonts w:ascii="Times New Roman" w:hAnsi="Times New Roman" w:cs="Times New Roman"/>
          <w:sz w:val="24"/>
          <w:szCs w:val="24"/>
        </w:rPr>
        <w:t>Quality Assurance Officer</w:t>
      </w:r>
    </w:p>
    <w:p w:rsidRPr="00B75F46" w:rsidR="00B95A15" w:rsidP="00B95A15" w:rsidRDefault="00B95A15" w14:paraId="708A14EC" w14:textId="77777777">
      <w:pPr>
        <w:ind w:right="432"/>
        <w:jc w:val="left"/>
        <w:rPr>
          <w:rFonts w:ascii="Times New Roman" w:hAnsi="Times New Roman" w:cs="Times New Roman"/>
          <w:sz w:val="24"/>
          <w:szCs w:val="24"/>
        </w:rPr>
      </w:pPr>
      <w:r>
        <w:rPr>
          <w:rFonts w:ascii="Times New Roman" w:hAnsi="Times New Roman" w:cs="Times New Roman"/>
          <w:sz w:val="24"/>
          <w:szCs w:val="24"/>
        </w:rPr>
        <w:t>World Trade Center Health Program</w:t>
      </w:r>
    </w:p>
    <w:p w:rsidRPr="00B75F46" w:rsidR="00B95A15" w:rsidP="00B95A15" w:rsidRDefault="00B95A15" w14:paraId="7C518490" w14:textId="77777777">
      <w:pPr>
        <w:ind w:right="432"/>
        <w:jc w:val="left"/>
        <w:rPr>
          <w:rFonts w:ascii="Times New Roman" w:hAnsi="Times New Roman" w:cs="Times New Roman"/>
          <w:sz w:val="24"/>
          <w:szCs w:val="24"/>
        </w:rPr>
      </w:pPr>
      <w:r>
        <w:rPr>
          <w:rFonts w:ascii="Times New Roman" w:hAnsi="Times New Roman" w:cs="Times New Roman"/>
          <w:sz w:val="24"/>
          <w:szCs w:val="24"/>
        </w:rPr>
        <w:t>404-498-2537, Rmf2@cdc.gov</w:t>
      </w:r>
    </w:p>
    <w:p w:rsidR="009B4597" w:rsidP="00B95A15" w:rsidRDefault="009B4597" w14:paraId="079507F0" w14:textId="34C0C8D6">
      <w:pPr>
        <w:ind w:right="432"/>
        <w:jc w:val="left"/>
        <w:rPr>
          <w:rFonts w:ascii="Times New Roman" w:hAnsi="Times New Roman" w:cs="Times New Roman"/>
          <w:sz w:val="24"/>
          <w:szCs w:val="24"/>
        </w:rPr>
      </w:pPr>
    </w:p>
    <w:p w:rsidR="003E6CF2" w:rsidP="00B95A15" w:rsidRDefault="003E6CF2" w14:paraId="49373A19" w14:textId="7FC54703">
      <w:pPr>
        <w:ind w:right="432"/>
        <w:jc w:val="left"/>
        <w:rPr>
          <w:rFonts w:ascii="Times New Roman" w:hAnsi="Times New Roman" w:cs="Times New Roman"/>
          <w:sz w:val="24"/>
          <w:szCs w:val="24"/>
        </w:rPr>
      </w:pPr>
      <w:r>
        <w:rPr>
          <w:rFonts w:ascii="Times New Roman" w:hAnsi="Times New Roman" w:cs="Times New Roman"/>
          <w:sz w:val="24"/>
          <w:szCs w:val="24"/>
        </w:rPr>
        <w:t>Geoff Calvert, Medical Officer</w:t>
      </w:r>
    </w:p>
    <w:p w:rsidR="003E6CF2" w:rsidP="00B95A15" w:rsidRDefault="003E6CF2" w14:paraId="4E4229FC" w14:textId="79DFDD7D">
      <w:pPr>
        <w:ind w:right="432"/>
        <w:jc w:val="left"/>
        <w:rPr>
          <w:rFonts w:ascii="Times New Roman" w:hAnsi="Times New Roman" w:cs="Times New Roman"/>
          <w:sz w:val="24"/>
          <w:szCs w:val="24"/>
        </w:rPr>
      </w:pPr>
      <w:r>
        <w:rPr>
          <w:rFonts w:ascii="Times New Roman" w:hAnsi="Times New Roman" w:cs="Times New Roman"/>
          <w:sz w:val="24"/>
          <w:szCs w:val="24"/>
        </w:rPr>
        <w:t>World Trade Center Health Program</w:t>
      </w:r>
    </w:p>
    <w:p w:rsidR="003E6CF2" w:rsidP="00B95A15" w:rsidRDefault="003457FA" w14:paraId="1C4100CB" w14:textId="69F4E426">
      <w:pPr>
        <w:ind w:right="432"/>
        <w:jc w:val="left"/>
        <w:rPr>
          <w:rFonts w:ascii="Times New Roman" w:hAnsi="Times New Roman" w:cs="Times New Roman"/>
          <w:sz w:val="24"/>
          <w:szCs w:val="24"/>
        </w:rPr>
      </w:pPr>
      <w:r>
        <w:rPr>
          <w:rFonts w:ascii="Times New Roman" w:hAnsi="Times New Roman" w:cs="Times New Roman"/>
          <w:sz w:val="24"/>
          <w:szCs w:val="24"/>
        </w:rPr>
        <w:t>513-841-4448, jac6@cdc.gov</w:t>
      </w:r>
    </w:p>
    <w:p w:rsidR="003457FA" w:rsidP="00B95A15" w:rsidRDefault="003457FA" w14:paraId="2526375F" w14:textId="77777777">
      <w:pPr>
        <w:ind w:right="432"/>
        <w:jc w:val="left"/>
        <w:rPr>
          <w:rFonts w:ascii="Times New Roman" w:hAnsi="Times New Roman" w:cs="Times New Roman"/>
          <w:sz w:val="24"/>
          <w:szCs w:val="24"/>
        </w:rPr>
      </w:pPr>
    </w:p>
    <w:p w:rsidR="009B4597" w:rsidP="00B95A15" w:rsidRDefault="00E312A7" w14:paraId="6955E95C" w14:textId="48E66180">
      <w:pPr>
        <w:ind w:right="432"/>
        <w:jc w:val="left"/>
        <w:rPr>
          <w:rFonts w:ascii="Times New Roman" w:hAnsi="Times New Roman" w:cs="Times New Roman"/>
          <w:sz w:val="24"/>
          <w:szCs w:val="24"/>
        </w:rPr>
      </w:pPr>
      <w:proofErr w:type="spellStart"/>
      <w:r>
        <w:rPr>
          <w:rFonts w:ascii="Times New Roman" w:hAnsi="Times New Roman" w:cs="Times New Roman"/>
          <w:sz w:val="24"/>
          <w:szCs w:val="24"/>
        </w:rPr>
        <w:t>Shalama</w:t>
      </w:r>
      <w:proofErr w:type="spellEnd"/>
      <w:r>
        <w:rPr>
          <w:rFonts w:ascii="Times New Roman" w:hAnsi="Times New Roman" w:cs="Times New Roman"/>
          <w:sz w:val="24"/>
          <w:szCs w:val="24"/>
        </w:rPr>
        <w:t xml:space="preserve"> Brooks, Quality Advisor</w:t>
      </w:r>
    </w:p>
    <w:p w:rsidR="00C138A2" w:rsidP="00B95A15" w:rsidRDefault="00C138A2" w14:paraId="0C37EA07" w14:textId="5E2145CA">
      <w:pPr>
        <w:ind w:right="432"/>
        <w:jc w:val="left"/>
        <w:rPr>
          <w:rFonts w:ascii="Times New Roman" w:hAnsi="Times New Roman" w:cs="Times New Roman"/>
          <w:sz w:val="24"/>
          <w:szCs w:val="24"/>
        </w:rPr>
      </w:pPr>
      <w:r>
        <w:rPr>
          <w:rFonts w:ascii="Times New Roman" w:hAnsi="Times New Roman" w:cs="Times New Roman"/>
          <w:sz w:val="24"/>
          <w:szCs w:val="24"/>
        </w:rPr>
        <w:t>World Trade Center Health Program</w:t>
      </w:r>
    </w:p>
    <w:p w:rsidR="00C138A2" w:rsidP="00B95A15" w:rsidRDefault="00C138A2" w14:paraId="3D7F3578" w14:textId="008B3284">
      <w:pPr>
        <w:ind w:right="432"/>
        <w:jc w:val="left"/>
        <w:rPr>
          <w:rFonts w:ascii="Times New Roman" w:hAnsi="Times New Roman" w:cs="Times New Roman"/>
          <w:sz w:val="24"/>
          <w:szCs w:val="24"/>
        </w:rPr>
      </w:pPr>
      <w:r>
        <w:rPr>
          <w:rFonts w:ascii="Times New Roman" w:hAnsi="Times New Roman" w:cs="Times New Roman"/>
          <w:sz w:val="24"/>
          <w:szCs w:val="24"/>
        </w:rPr>
        <w:t xml:space="preserve">202-465-6697, </w:t>
      </w:r>
      <w:hyperlink w:history="1" r:id="rId15">
        <w:r w:rsidRPr="00873349">
          <w:rPr>
            <w:rStyle w:val="Hyperlink"/>
            <w:rFonts w:ascii="Times New Roman" w:hAnsi="Times New Roman" w:cs="Times New Roman"/>
            <w:sz w:val="24"/>
            <w:szCs w:val="24"/>
          </w:rPr>
          <w:t>psn6@cdc.gov</w:t>
        </w:r>
      </w:hyperlink>
    </w:p>
    <w:p w:rsidR="00C138A2" w:rsidP="00B95A15" w:rsidRDefault="00C138A2" w14:paraId="7B60402E" w14:textId="771D94B8">
      <w:pPr>
        <w:ind w:right="432"/>
        <w:jc w:val="left"/>
        <w:rPr>
          <w:rFonts w:ascii="Times New Roman" w:hAnsi="Times New Roman" w:cs="Times New Roman"/>
          <w:sz w:val="24"/>
          <w:szCs w:val="24"/>
        </w:rPr>
      </w:pPr>
    </w:p>
    <w:p w:rsidR="00C138A2" w:rsidP="00B95A15" w:rsidRDefault="002B5D37" w14:paraId="44DF3B79" w14:textId="516BA499">
      <w:pPr>
        <w:ind w:right="432"/>
        <w:jc w:val="left"/>
        <w:rPr>
          <w:rFonts w:ascii="Times New Roman" w:hAnsi="Times New Roman" w:cs="Times New Roman"/>
          <w:sz w:val="24"/>
          <w:szCs w:val="24"/>
        </w:rPr>
      </w:pPr>
      <w:r>
        <w:rPr>
          <w:rFonts w:ascii="Times New Roman" w:hAnsi="Times New Roman" w:cs="Times New Roman"/>
          <w:sz w:val="24"/>
          <w:szCs w:val="24"/>
        </w:rPr>
        <w:t xml:space="preserve">Alejandro </w:t>
      </w:r>
      <w:proofErr w:type="spellStart"/>
      <w:r>
        <w:rPr>
          <w:rFonts w:ascii="Times New Roman" w:hAnsi="Times New Roman" w:cs="Times New Roman"/>
          <w:sz w:val="24"/>
          <w:szCs w:val="24"/>
        </w:rPr>
        <w:t>Azofeifa-Ujueta</w:t>
      </w:r>
      <w:proofErr w:type="spellEnd"/>
      <w:r>
        <w:rPr>
          <w:rFonts w:ascii="Times New Roman" w:hAnsi="Times New Roman" w:cs="Times New Roman"/>
          <w:sz w:val="24"/>
          <w:szCs w:val="24"/>
        </w:rPr>
        <w:t>, Health Scientist</w:t>
      </w:r>
    </w:p>
    <w:p w:rsidR="002B5D37" w:rsidP="00B95A15" w:rsidRDefault="002B5D37" w14:paraId="29966636" w14:textId="11C905F5">
      <w:pPr>
        <w:ind w:right="432"/>
        <w:jc w:val="left"/>
        <w:rPr>
          <w:rFonts w:ascii="Times New Roman" w:hAnsi="Times New Roman" w:cs="Times New Roman"/>
          <w:sz w:val="24"/>
          <w:szCs w:val="24"/>
        </w:rPr>
      </w:pPr>
      <w:r>
        <w:rPr>
          <w:rFonts w:ascii="Times New Roman" w:hAnsi="Times New Roman" w:cs="Times New Roman"/>
          <w:sz w:val="24"/>
          <w:szCs w:val="24"/>
        </w:rPr>
        <w:lastRenderedPageBreak/>
        <w:t>World Trade Center Health program</w:t>
      </w:r>
    </w:p>
    <w:p w:rsidR="002B5D37" w:rsidP="00B95A15" w:rsidRDefault="002B5D37" w14:paraId="67F63BB4" w14:textId="66B0B1B7">
      <w:pPr>
        <w:ind w:right="432"/>
        <w:jc w:val="left"/>
        <w:rPr>
          <w:rFonts w:ascii="Times New Roman" w:hAnsi="Times New Roman" w:cs="Times New Roman"/>
          <w:sz w:val="24"/>
          <w:szCs w:val="24"/>
        </w:rPr>
      </w:pPr>
      <w:r>
        <w:rPr>
          <w:rFonts w:ascii="Times New Roman" w:hAnsi="Times New Roman" w:cs="Times New Roman"/>
          <w:sz w:val="24"/>
          <w:szCs w:val="24"/>
        </w:rPr>
        <w:t xml:space="preserve">202-245-4837, </w:t>
      </w:r>
      <w:hyperlink w:history="1" r:id="rId16">
        <w:r w:rsidRPr="00873349">
          <w:rPr>
            <w:rStyle w:val="Hyperlink"/>
            <w:rFonts w:ascii="Times New Roman" w:hAnsi="Times New Roman" w:cs="Times New Roman"/>
            <w:sz w:val="24"/>
            <w:szCs w:val="24"/>
          </w:rPr>
          <w:t>izy7@cdc.gov</w:t>
        </w:r>
      </w:hyperlink>
    </w:p>
    <w:p w:rsidR="002B5D37" w:rsidP="00B95A15" w:rsidRDefault="002B5D37" w14:paraId="0AC06331" w14:textId="239E96FE">
      <w:pPr>
        <w:ind w:right="432"/>
        <w:jc w:val="left"/>
        <w:rPr>
          <w:rFonts w:ascii="Times New Roman" w:hAnsi="Times New Roman" w:cs="Times New Roman"/>
          <w:sz w:val="24"/>
          <w:szCs w:val="24"/>
        </w:rPr>
      </w:pPr>
    </w:p>
    <w:p w:rsidR="002B5D37" w:rsidP="00B95A15" w:rsidRDefault="007A7393" w14:paraId="16135C20" w14:textId="1570B706">
      <w:pPr>
        <w:ind w:right="432"/>
        <w:jc w:val="left"/>
        <w:rPr>
          <w:rFonts w:ascii="Times New Roman" w:hAnsi="Times New Roman" w:cs="Times New Roman"/>
          <w:sz w:val="24"/>
          <w:szCs w:val="24"/>
        </w:rPr>
      </w:pPr>
      <w:proofErr w:type="spellStart"/>
      <w:r>
        <w:rPr>
          <w:rFonts w:ascii="Times New Roman" w:hAnsi="Times New Roman" w:cs="Times New Roman"/>
          <w:sz w:val="24"/>
          <w:szCs w:val="24"/>
        </w:rPr>
        <w:t>Ruiling</w:t>
      </w:r>
      <w:proofErr w:type="spellEnd"/>
      <w:r>
        <w:rPr>
          <w:rFonts w:ascii="Times New Roman" w:hAnsi="Times New Roman" w:cs="Times New Roman"/>
          <w:sz w:val="24"/>
          <w:szCs w:val="24"/>
        </w:rPr>
        <w:t xml:space="preserve"> Lui, Environmental Scientist</w:t>
      </w:r>
    </w:p>
    <w:p w:rsidR="007A7393" w:rsidP="00B95A15" w:rsidRDefault="007A7393" w14:paraId="202A127C" w14:textId="0339042B">
      <w:pPr>
        <w:ind w:right="432"/>
        <w:jc w:val="left"/>
        <w:rPr>
          <w:rFonts w:ascii="Times New Roman" w:hAnsi="Times New Roman" w:cs="Times New Roman"/>
          <w:sz w:val="24"/>
          <w:szCs w:val="24"/>
        </w:rPr>
      </w:pPr>
      <w:r>
        <w:rPr>
          <w:rFonts w:ascii="Times New Roman" w:hAnsi="Times New Roman" w:cs="Times New Roman"/>
          <w:sz w:val="24"/>
          <w:szCs w:val="24"/>
        </w:rPr>
        <w:t>World Trade Center Health Program</w:t>
      </w:r>
    </w:p>
    <w:p w:rsidR="007A7393" w:rsidP="00B95A15" w:rsidRDefault="007A7393" w14:paraId="3D618C10" w14:textId="58E8B672">
      <w:pPr>
        <w:ind w:right="432"/>
        <w:jc w:val="left"/>
        <w:rPr>
          <w:rFonts w:ascii="Times New Roman" w:hAnsi="Times New Roman" w:cs="Times New Roman"/>
          <w:sz w:val="24"/>
          <w:szCs w:val="24"/>
        </w:rPr>
      </w:pPr>
      <w:r>
        <w:rPr>
          <w:rFonts w:ascii="Times New Roman" w:hAnsi="Times New Roman" w:cs="Times New Roman"/>
          <w:sz w:val="24"/>
          <w:szCs w:val="24"/>
        </w:rPr>
        <w:t xml:space="preserve">513-458-7153, </w:t>
      </w:r>
      <w:hyperlink w:history="1" r:id="rId17">
        <w:r w:rsidRPr="00873349">
          <w:rPr>
            <w:rStyle w:val="Hyperlink"/>
            <w:rFonts w:ascii="Times New Roman" w:hAnsi="Times New Roman" w:cs="Times New Roman"/>
            <w:sz w:val="24"/>
            <w:szCs w:val="24"/>
          </w:rPr>
          <w:t>lmq2@cdc.gov</w:t>
        </w:r>
      </w:hyperlink>
    </w:p>
    <w:p w:rsidR="007A7393" w:rsidP="00B95A15" w:rsidRDefault="007A7393" w14:paraId="121895E5" w14:textId="72AC0D53">
      <w:pPr>
        <w:ind w:right="432"/>
        <w:jc w:val="left"/>
        <w:rPr>
          <w:rFonts w:ascii="Times New Roman" w:hAnsi="Times New Roman" w:cs="Times New Roman"/>
          <w:sz w:val="24"/>
          <w:szCs w:val="24"/>
        </w:rPr>
      </w:pPr>
    </w:p>
    <w:p w:rsidR="007A7393" w:rsidP="00B95A15" w:rsidRDefault="00DA7E28" w14:paraId="4D882828" w14:textId="7A5C6D94">
      <w:pPr>
        <w:ind w:right="432"/>
        <w:jc w:val="left"/>
        <w:rPr>
          <w:rFonts w:ascii="Times New Roman" w:hAnsi="Times New Roman" w:cs="Times New Roman"/>
          <w:sz w:val="24"/>
          <w:szCs w:val="24"/>
        </w:rPr>
      </w:pPr>
      <w:proofErr w:type="spellStart"/>
      <w:r>
        <w:rPr>
          <w:rFonts w:ascii="Times New Roman" w:hAnsi="Times New Roman" w:cs="Times New Roman"/>
          <w:sz w:val="24"/>
          <w:szCs w:val="24"/>
        </w:rPr>
        <w:t>Albeliz</w:t>
      </w:r>
      <w:proofErr w:type="spellEnd"/>
      <w:r>
        <w:rPr>
          <w:rFonts w:ascii="Times New Roman" w:hAnsi="Times New Roman" w:cs="Times New Roman"/>
          <w:sz w:val="24"/>
          <w:szCs w:val="24"/>
        </w:rPr>
        <w:t xml:space="preserve"> Santiago-Colon, </w:t>
      </w:r>
      <w:r w:rsidR="00014C3A">
        <w:rPr>
          <w:rFonts w:ascii="Times New Roman" w:hAnsi="Times New Roman" w:cs="Times New Roman"/>
          <w:sz w:val="24"/>
          <w:szCs w:val="24"/>
        </w:rPr>
        <w:t>Epidemiologist</w:t>
      </w:r>
    </w:p>
    <w:p w:rsidR="00014C3A" w:rsidP="00B95A15" w:rsidRDefault="00014C3A" w14:paraId="46E4BF8D" w14:textId="27A1AF41">
      <w:pPr>
        <w:ind w:right="432"/>
        <w:jc w:val="left"/>
        <w:rPr>
          <w:rFonts w:ascii="Times New Roman" w:hAnsi="Times New Roman" w:cs="Times New Roman"/>
          <w:sz w:val="24"/>
          <w:szCs w:val="24"/>
        </w:rPr>
      </w:pPr>
      <w:r>
        <w:rPr>
          <w:rFonts w:ascii="Times New Roman" w:hAnsi="Times New Roman" w:cs="Times New Roman"/>
          <w:sz w:val="24"/>
          <w:szCs w:val="24"/>
        </w:rPr>
        <w:t>World Trade Center Health Program</w:t>
      </w:r>
    </w:p>
    <w:p w:rsidR="00014C3A" w:rsidP="00B95A15" w:rsidRDefault="00014C3A" w14:paraId="00CD1F5E" w14:textId="7159E87D">
      <w:pPr>
        <w:ind w:right="432"/>
        <w:jc w:val="left"/>
        <w:rPr>
          <w:rFonts w:ascii="Times New Roman" w:hAnsi="Times New Roman" w:cs="Times New Roman"/>
          <w:sz w:val="24"/>
          <w:szCs w:val="24"/>
        </w:rPr>
      </w:pPr>
      <w:r>
        <w:rPr>
          <w:rFonts w:ascii="Times New Roman" w:hAnsi="Times New Roman" w:cs="Times New Roman"/>
          <w:sz w:val="24"/>
          <w:szCs w:val="24"/>
        </w:rPr>
        <w:t xml:space="preserve">513-841-4310, </w:t>
      </w:r>
      <w:hyperlink w:history="1" r:id="rId18">
        <w:r w:rsidRPr="00873349">
          <w:rPr>
            <w:rStyle w:val="Hyperlink"/>
            <w:rFonts w:ascii="Times New Roman" w:hAnsi="Times New Roman" w:cs="Times New Roman"/>
            <w:sz w:val="24"/>
            <w:szCs w:val="24"/>
          </w:rPr>
          <w:t>yvx8@cdc.gov</w:t>
        </w:r>
      </w:hyperlink>
    </w:p>
    <w:p w:rsidR="00014C3A" w:rsidP="00B95A15" w:rsidRDefault="00014C3A" w14:paraId="73301F81" w14:textId="21390843">
      <w:pPr>
        <w:ind w:right="432"/>
        <w:jc w:val="left"/>
        <w:rPr>
          <w:rFonts w:ascii="Times New Roman" w:hAnsi="Times New Roman" w:cs="Times New Roman"/>
          <w:sz w:val="24"/>
          <w:szCs w:val="24"/>
        </w:rPr>
      </w:pPr>
    </w:p>
    <w:p w:rsidR="00014C3A" w:rsidP="00B95A15" w:rsidRDefault="00014C3A" w14:paraId="23FEA7C4" w14:textId="4E028635">
      <w:pPr>
        <w:ind w:right="432"/>
        <w:jc w:val="left"/>
        <w:rPr>
          <w:rFonts w:ascii="Times New Roman" w:hAnsi="Times New Roman" w:cs="Times New Roman"/>
          <w:sz w:val="24"/>
          <w:szCs w:val="24"/>
        </w:rPr>
      </w:pPr>
      <w:r>
        <w:rPr>
          <w:rFonts w:ascii="Times New Roman" w:hAnsi="Times New Roman" w:cs="Times New Roman"/>
          <w:sz w:val="24"/>
          <w:szCs w:val="24"/>
        </w:rPr>
        <w:t>Travis Kubale,</w:t>
      </w:r>
      <w:r w:rsidR="00D82373">
        <w:rPr>
          <w:rFonts w:ascii="Times New Roman" w:hAnsi="Times New Roman" w:cs="Times New Roman"/>
          <w:sz w:val="24"/>
          <w:szCs w:val="24"/>
        </w:rPr>
        <w:t xml:space="preserve"> Epidemiologist</w:t>
      </w:r>
    </w:p>
    <w:p w:rsidR="00D82373" w:rsidP="00B95A15" w:rsidRDefault="00D82373" w14:paraId="51E3903F" w14:textId="07EE1BB1">
      <w:pPr>
        <w:ind w:right="432"/>
        <w:jc w:val="left"/>
        <w:rPr>
          <w:rFonts w:ascii="Times New Roman" w:hAnsi="Times New Roman" w:cs="Times New Roman"/>
          <w:sz w:val="24"/>
          <w:szCs w:val="24"/>
        </w:rPr>
      </w:pPr>
      <w:r>
        <w:rPr>
          <w:rFonts w:ascii="Times New Roman" w:hAnsi="Times New Roman" w:cs="Times New Roman"/>
          <w:sz w:val="24"/>
          <w:szCs w:val="24"/>
        </w:rPr>
        <w:t>World Trade Center Health Program</w:t>
      </w:r>
    </w:p>
    <w:p w:rsidR="00D82373" w:rsidP="00B95A15" w:rsidRDefault="00D82373" w14:paraId="54A90900" w14:textId="26C60816">
      <w:pPr>
        <w:ind w:right="432"/>
        <w:jc w:val="left"/>
        <w:rPr>
          <w:rFonts w:ascii="Times New Roman" w:hAnsi="Times New Roman" w:cs="Times New Roman"/>
          <w:sz w:val="24"/>
          <w:szCs w:val="24"/>
        </w:rPr>
      </w:pPr>
      <w:r>
        <w:rPr>
          <w:rFonts w:ascii="Times New Roman" w:hAnsi="Times New Roman" w:cs="Times New Roman"/>
          <w:sz w:val="24"/>
          <w:szCs w:val="24"/>
        </w:rPr>
        <w:t xml:space="preserve">513-841-4461, </w:t>
      </w:r>
      <w:hyperlink w:history="1" r:id="rId19">
        <w:r w:rsidRPr="00873349" w:rsidR="00E9222A">
          <w:rPr>
            <w:rStyle w:val="Hyperlink"/>
            <w:rFonts w:ascii="Times New Roman" w:hAnsi="Times New Roman" w:cs="Times New Roman"/>
            <w:sz w:val="24"/>
            <w:szCs w:val="24"/>
          </w:rPr>
          <w:t>tek2@cdc.gov</w:t>
        </w:r>
      </w:hyperlink>
    </w:p>
    <w:p w:rsidR="00E9222A" w:rsidP="00B95A15" w:rsidRDefault="00E9222A" w14:paraId="16AAA023" w14:textId="16310CA3">
      <w:pPr>
        <w:ind w:right="432"/>
        <w:jc w:val="left"/>
        <w:rPr>
          <w:rFonts w:ascii="Times New Roman" w:hAnsi="Times New Roman" w:cs="Times New Roman"/>
          <w:sz w:val="24"/>
          <w:szCs w:val="24"/>
        </w:rPr>
      </w:pPr>
    </w:p>
    <w:p w:rsidR="00E9222A" w:rsidP="00B95A15" w:rsidRDefault="00E9222A" w14:paraId="72BE781E" w14:textId="31173598">
      <w:pPr>
        <w:ind w:right="432"/>
        <w:jc w:val="left"/>
        <w:rPr>
          <w:rFonts w:ascii="Times New Roman" w:hAnsi="Times New Roman" w:cs="Times New Roman"/>
          <w:sz w:val="24"/>
          <w:szCs w:val="24"/>
        </w:rPr>
      </w:pPr>
      <w:r>
        <w:rPr>
          <w:rFonts w:ascii="Times New Roman" w:hAnsi="Times New Roman" w:cs="Times New Roman"/>
          <w:sz w:val="24"/>
          <w:szCs w:val="24"/>
        </w:rPr>
        <w:t>Robert D. Daniels, Associate Director of Science</w:t>
      </w:r>
    </w:p>
    <w:p w:rsidR="00E9222A" w:rsidP="00B95A15" w:rsidRDefault="00E9222A" w14:paraId="626FCB21" w14:textId="33EF882B">
      <w:pPr>
        <w:ind w:right="432"/>
        <w:jc w:val="left"/>
        <w:rPr>
          <w:rFonts w:ascii="Times New Roman" w:hAnsi="Times New Roman" w:cs="Times New Roman"/>
          <w:sz w:val="24"/>
          <w:szCs w:val="24"/>
        </w:rPr>
      </w:pPr>
      <w:r>
        <w:rPr>
          <w:rFonts w:ascii="Times New Roman" w:hAnsi="Times New Roman" w:cs="Times New Roman"/>
          <w:sz w:val="24"/>
          <w:szCs w:val="24"/>
        </w:rPr>
        <w:t>World Trade Center Health Program</w:t>
      </w:r>
    </w:p>
    <w:p w:rsidR="00E9222A" w:rsidP="00B95A15" w:rsidRDefault="00E9222A" w14:paraId="0747B15E" w14:textId="4BB14BE8">
      <w:pPr>
        <w:ind w:right="432"/>
        <w:jc w:val="left"/>
        <w:rPr>
          <w:rFonts w:ascii="Times New Roman" w:hAnsi="Times New Roman" w:cs="Times New Roman"/>
          <w:sz w:val="24"/>
          <w:szCs w:val="24"/>
        </w:rPr>
      </w:pPr>
      <w:r>
        <w:rPr>
          <w:rFonts w:ascii="Times New Roman" w:hAnsi="Times New Roman" w:cs="Times New Roman"/>
          <w:sz w:val="24"/>
          <w:szCs w:val="24"/>
        </w:rPr>
        <w:t xml:space="preserve">513-533-8329, </w:t>
      </w:r>
      <w:hyperlink w:history="1" r:id="rId20">
        <w:r w:rsidRPr="008D49AC" w:rsidR="00650E65">
          <w:rPr>
            <w:rStyle w:val="Hyperlink"/>
            <w:rFonts w:ascii="Times New Roman" w:hAnsi="Times New Roman" w:cs="Times New Roman"/>
            <w:sz w:val="24"/>
            <w:szCs w:val="24"/>
          </w:rPr>
          <w:t>rtd2@cdc.gov</w:t>
        </w:r>
      </w:hyperlink>
    </w:p>
    <w:p w:rsidR="00650E65" w:rsidP="00B95A15" w:rsidRDefault="00650E65" w14:paraId="112C38E1" w14:textId="60A12A57">
      <w:pPr>
        <w:ind w:right="432"/>
        <w:jc w:val="left"/>
        <w:rPr>
          <w:rFonts w:ascii="Times New Roman" w:hAnsi="Times New Roman" w:cs="Times New Roman"/>
          <w:sz w:val="24"/>
          <w:szCs w:val="24"/>
        </w:rPr>
      </w:pPr>
    </w:p>
    <w:p w:rsidR="00650E65" w:rsidP="00B95A15" w:rsidRDefault="00650E65" w14:paraId="21E22393" w14:textId="767E519F">
      <w:pPr>
        <w:ind w:right="432"/>
        <w:jc w:val="left"/>
        <w:rPr>
          <w:rFonts w:ascii="Times New Roman" w:hAnsi="Times New Roman" w:cs="Times New Roman"/>
          <w:sz w:val="24"/>
          <w:szCs w:val="24"/>
        </w:rPr>
      </w:pPr>
      <w:r>
        <w:rPr>
          <w:rFonts w:ascii="Times New Roman" w:hAnsi="Times New Roman" w:cs="Times New Roman"/>
          <w:sz w:val="24"/>
          <w:szCs w:val="24"/>
        </w:rPr>
        <w:t>Samantha Berkley, Program Coordinator</w:t>
      </w:r>
    </w:p>
    <w:p w:rsidR="00650E65" w:rsidP="00B95A15" w:rsidRDefault="00650E65" w14:paraId="670E2A55" w14:textId="1C1071A7">
      <w:pPr>
        <w:ind w:right="432"/>
        <w:jc w:val="left"/>
        <w:rPr>
          <w:rFonts w:ascii="Times New Roman" w:hAnsi="Times New Roman" w:cs="Times New Roman"/>
          <w:sz w:val="24"/>
          <w:szCs w:val="24"/>
        </w:rPr>
      </w:pPr>
      <w:r>
        <w:rPr>
          <w:rFonts w:ascii="Times New Roman" w:hAnsi="Times New Roman" w:cs="Times New Roman"/>
          <w:sz w:val="24"/>
          <w:szCs w:val="24"/>
        </w:rPr>
        <w:t>World Trade Center Health Program</w:t>
      </w:r>
    </w:p>
    <w:p w:rsidR="00650E65" w:rsidP="00B95A15" w:rsidRDefault="00312643" w14:paraId="3DE4C8F1" w14:textId="72E17405">
      <w:pPr>
        <w:ind w:right="432"/>
        <w:jc w:val="left"/>
        <w:rPr>
          <w:rFonts w:ascii="Times New Roman" w:hAnsi="Times New Roman" w:cs="Times New Roman"/>
          <w:sz w:val="24"/>
          <w:szCs w:val="24"/>
        </w:rPr>
      </w:pPr>
      <w:r>
        <w:rPr>
          <w:rFonts w:ascii="Times New Roman" w:hAnsi="Times New Roman" w:cs="Times New Roman"/>
          <w:sz w:val="24"/>
          <w:szCs w:val="24"/>
        </w:rPr>
        <w:t xml:space="preserve">202-245-0678, </w:t>
      </w:r>
      <w:hyperlink w:history="1" r:id="rId21">
        <w:r w:rsidRPr="008D49AC">
          <w:rPr>
            <w:rStyle w:val="Hyperlink"/>
            <w:rFonts w:ascii="Times New Roman" w:hAnsi="Times New Roman" w:cs="Times New Roman"/>
            <w:sz w:val="24"/>
            <w:szCs w:val="24"/>
          </w:rPr>
          <w:t>ypk9@cdc.gov</w:t>
        </w:r>
      </w:hyperlink>
      <w:r>
        <w:rPr>
          <w:rFonts w:ascii="Times New Roman" w:hAnsi="Times New Roman" w:cs="Times New Roman"/>
          <w:sz w:val="24"/>
          <w:szCs w:val="24"/>
        </w:rPr>
        <w:t xml:space="preserve"> </w:t>
      </w:r>
    </w:p>
    <w:p w:rsidR="003457FA" w:rsidP="00B95A15" w:rsidRDefault="003457FA" w14:paraId="4E2CEB70" w14:textId="2C50F8D6">
      <w:pPr>
        <w:ind w:right="432"/>
        <w:jc w:val="left"/>
        <w:rPr>
          <w:rFonts w:ascii="Times New Roman" w:hAnsi="Times New Roman" w:cs="Times New Roman"/>
          <w:sz w:val="24"/>
          <w:szCs w:val="24"/>
        </w:rPr>
      </w:pPr>
    </w:p>
    <w:p w:rsidR="003457FA" w:rsidP="00B95A15" w:rsidRDefault="003457FA" w14:paraId="3966F8B8" w14:textId="20255AB2">
      <w:pPr>
        <w:ind w:right="432"/>
        <w:jc w:val="left"/>
        <w:rPr>
          <w:rFonts w:ascii="Times New Roman" w:hAnsi="Times New Roman" w:cs="Times New Roman"/>
          <w:sz w:val="24"/>
          <w:szCs w:val="24"/>
        </w:rPr>
      </w:pPr>
      <w:r>
        <w:rPr>
          <w:rFonts w:ascii="Times New Roman" w:hAnsi="Times New Roman" w:cs="Times New Roman"/>
          <w:sz w:val="24"/>
          <w:szCs w:val="24"/>
        </w:rPr>
        <w:t xml:space="preserve">Alexis Caplan, </w:t>
      </w:r>
      <w:r w:rsidR="00217863">
        <w:rPr>
          <w:rFonts w:ascii="Times New Roman" w:hAnsi="Times New Roman" w:cs="Times New Roman"/>
          <w:sz w:val="24"/>
          <w:szCs w:val="24"/>
        </w:rPr>
        <w:t>Public Health Advisor</w:t>
      </w:r>
    </w:p>
    <w:p w:rsidR="00217863" w:rsidP="00B95A15" w:rsidRDefault="00217863" w14:paraId="541512D0" w14:textId="0C3D1BDC">
      <w:pPr>
        <w:ind w:right="432"/>
        <w:jc w:val="left"/>
        <w:rPr>
          <w:rFonts w:ascii="Times New Roman" w:hAnsi="Times New Roman" w:cs="Times New Roman"/>
          <w:sz w:val="24"/>
          <w:szCs w:val="24"/>
        </w:rPr>
      </w:pPr>
      <w:r>
        <w:rPr>
          <w:rFonts w:ascii="Times New Roman" w:hAnsi="Times New Roman" w:cs="Times New Roman"/>
          <w:sz w:val="24"/>
          <w:szCs w:val="24"/>
        </w:rPr>
        <w:t>World Trade Center Health Program</w:t>
      </w:r>
    </w:p>
    <w:p w:rsidR="00217863" w:rsidP="00B95A15" w:rsidRDefault="004F26A6" w14:paraId="1F6272AF" w14:textId="2C393806">
      <w:pPr>
        <w:ind w:right="432"/>
        <w:jc w:val="left"/>
        <w:rPr>
          <w:rFonts w:ascii="Times New Roman" w:hAnsi="Times New Roman" w:cs="Times New Roman"/>
          <w:sz w:val="24"/>
          <w:szCs w:val="24"/>
        </w:rPr>
      </w:pPr>
      <w:r>
        <w:rPr>
          <w:rFonts w:ascii="Times New Roman" w:hAnsi="Times New Roman" w:cs="Times New Roman"/>
          <w:sz w:val="24"/>
          <w:szCs w:val="24"/>
        </w:rPr>
        <w:t xml:space="preserve">404-718-5256, </w:t>
      </w:r>
      <w:hyperlink w:history="1" r:id="rId22">
        <w:r w:rsidRPr="008D49AC">
          <w:rPr>
            <w:rStyle w:val="Hyperlink"/>
            <w:rFonts w:ascii="Times New Roman" w:hAnsi="Times New Roman" w:cs="Times New Roman"/>
            <w:sz w:val="24"/>
            <w:szCs w:val="24"/>
          </w:rPr>
          <w:t>yoy6@cdc.gov</w:t>
        </w:r>
      </w:hyperlink>
      <w:r>
        <w:rPr>
          <w:rFonts w:ascii="Times New Roman" w:hAnsi="Times New Roman" w:cs="Times New Roman"/>
          <w:sz w:val="24"/>
          <w:szCs w:val="24"/>
        </w:rPr>
        <w:t xml:space="preserve"> </w:t>
      </w:r>
    </w:p>
    <w:p w:rsidR="00B95A15" w:rsidP="00B95A15" w:rsidRDefault="00B95A15" w14:paraId="1651D471" w14:textId="77777777">
      <w:pPr>
        <w:ind w:right="432"/>
        <w:jc w:val="left"/>
        <w:rPr>
          <w:rFonts w:ascii="Times New Roman" w:hAnsi="Times New Roman" w:cs="Times New Roman"/>
          <w:sz w:val="24"/>
          <w:szCs w:val="24"/>
        </w:rPr>
      </w:pPr>
    </w:p>
    <w:p w:rsidR="00B95A15" w:rsidP="00B95A15" w:rsidRDefault="00B95A15" w14:paraId="5C4FB669" w14:textId="77777777">
      <w:pPr>
        <w:ind w:right="432"/>
        <w:jc w:val="left"/>
        <w:rPr>
          <w:rFonts w:ascii="Times New Roman" w:hAnsi="Times New Roman" w:cs="Times New Roman"/>
          <w:sz w:val="24"/>
          <w:szCs w:val="24"/>
        </w:rPr>
      </w:pPr>
      <w:r>
        <w:rPr>
          <w:rFonts w:ascii="Times New Roman" w:hAnsi="Times New Roman" w:cs="Times New Roman"/>
          <w:sz w:val="24"/>
          <w:szCs w:val="24"/>
        </w:rPr>
        <w:t>Andrew Garcia, Data Analyst</w:t>
      </w:r>
    </w:p>
    <w:p w:rsidR="00B95A15" w:rsidP="00B95A15" w:rsidRDefault="00B95A15" w14:paraId="7915BF4B" w14:textId="55517DF5">
      <w:pPr>
        <w:ind w:right="432"/>
        <w:jc w:val="left"/>
        <w:rPr>
          <w:rFonts w:ascii="Times New Roman" w:hAnsi="Times New Roman" w:cs="Times New Roman"/>
          <w:sz w:val="24"/>
          <w:szCs w:val="24"/>
        </w:rPr>
      </w:pPr>
      <w:r>
        <w:rPr>
          <w:rFonts w:ascii="Times New Roman" w:hAnsi="Times New Roman" w:cs="Times New Roman"/>
          <w:sz w:val="24"/>
          <w:szCs w:val="24"/>
        </w:rPr>
        <w:t>Karna</w:t>
      </w:r>
    </w:p>
    <w:p w:rsidR="0043197C" w:rsidP="00B95A15" w:rsidRDefault="0043197C" w14:paraId="325A0E60" w14:textId="43E641B5">
      <w:pPr>
        <w:ind w:right="432"/>
        <w:jc w:val="left"/>
        <w:rPr>
          <w:rFonts w:ascii="Times New Roman" w:hAnsi="Times New Roman" w:cs="Times New Roman"/>
          <w:sz w:val="24"/>
          <w:szCs w:val="24"/>
        </w:rPr>
      </w:pPr>
    </w:p>
    <w:p w:rsidR="0043197C" w:rsidP="00B95A15" w:rsidRDefault="0043197C" w14:paraId="73738582" w14:textId="5DC6BE63">
      <w:pPr>
        <w:ind w:right="432"/>
        <w:jc w:val="left"/>
        <w:rPr>
          <w:rFonts w:ascii="Times New Roman" w:hAnsi="Times New Roman" w:cs="Times New Roman"/>
          <w:sz w:val="24"/>
          <w:szCs w:val="24"/>
        </w:rPr>
      </w:pPr>
      <w:r>
        <w:rPr>
          <w:rFonts w:ascii="Times New Roman" w:hAnsi="Times New Roman" w:cs="Times New Roman"/>
          <w:sz w:val="24"/>
          <w:szCs w:val="24"/>
        </w:rPr>
        <w:t xml:space="preserve">Will </w:t>
      </w:r>
      <w:proofErr w:type="spellStart"/>
      <w:r>
        <w:rPr>
          <w:rFonts w:ascii="Times New Roman" w:hAnsi="Times New Roman" w:cs="Times New Roman"/>
          <w:sz w:val="24"/>
          <w:szCs w:val="24"/>
        </w:rPr>
        <w:t>Nussman</w:t>
      </w:r>
      <w:proofErr w:type="spellEnd"/>
      <w:r>
        <w:rPr>
          <w:rFonts w:ascii="Times New Roman" w:hAnsi="Times New Roman" w:cs="Times New Roman"/>
          <w:sz w:val="24"/>
          <w:szCs w:val="24"/>
        </w:rPr>
        <w:t>, Data Analyst</w:t>
      </w:r>
    </w:p>
    <w:p w:rsidR="0043197C" w:rsidP="00B95A15" w:rsidRDefault="0043197C" w14:paraId="2C82B3C8" w14:textId="4D1C7E3E">
      <w:pPr>
        <w:ind w:right="432"/>
        <w:jc w:val="left"/>
        <w:rPr>
          <w:rFonts w:ascii="Times New Roman" w:hAnsi="Times New Roman" w:cs="Times New Roman"/>
          <w:sz w:val="24"/>
          <w:szCs w:val="24"/>
        </w:rPr>
      </w:pPr>
      <w:r>
        <w:rPr>
          <w:rFonts w:ascii="Times New Roman" w:hAnsi="Times New Roman" w:cs="Times New Roman"/>
          <w:sz w:val="24"/>
          <w:szCs w:val="24"/>
        </w:rPr>
        <w:t>Karna</w:t>
      </w:r>
    </w:p>
    <w:p w:rsidR="00B95A15" w:rsidP="00B95A15" w:rsidRDefault="00B95A15" w14:paraId="5258A8B1" w14:textId="77777777">
      <w:pPr>
        <w:ind w:right="432"/>
        <w:jc w:val="left"/>
        <w:rPr>
          <w:rFonts w:ascii="Times New Roman" w:hAnsi="Times New Roman" w:cs="Times New Roman"/>
          <w:sz w:val="24"/>
          <w:szCs w:val="24"/>
        </w:rPr>
      </w:pPr>
    </w:p>
    <w:p w:rsidR="00B95A15" w:rsidP="00B95A15" w:rsidRDefault="00B95A15" w14:paraId="2E4C5F4D" w14:textId="77777777">
      <w:pPr>
        <w:ind w:right="432"/>
        <w:jc w:val="left"/>
        <w:rPr>
          <w:rFonts w:ascii="Times New Roman" w:hAnsi="Times New Roman" w:cs="Times New Roman"/>
          <w:sz w:val="24"/>
          <w:szCs w:val="24"/>
        </w:rPr>
      </w:pPr>
      <w:r>
        <w:rPr>
          <w:rFonts w:ascii="Times New Roman" w:hAnsi="Times New Roman" w:cs="Times New Roman"/>
          <w:sz w:val="24"/>
          <w:szCs w:val="24"/>
        </w:rPr>
        <w:t xml:space="preserve">Anna </w:t>
      </w:r>
      <w:proofErr w:type="spellStart"/>
      <w:r>
        <w:rPr>
          <w:rFonts w:ascii="Times New Roman" w:hAnsi="Times New Roman" w:cs="Times New Roman"/>
          <w:sz w:val="24"/>
          <w:szCs w:val="24"/>
        </w:rPr>
        <w:t>Nussio</w:t>
      </w:r>
      <w:proofErr w:type="spellEnd"/>
      <w:r>
        <w:rPr>
          <w:rFonts w:ascii="Times New Roman" w:hAnsi="Times New Roman" w:cs="Times New Roman"/>
          <w:sz w:val="24"/>
          <w:szCs w:val="24"/>
        </w:rPr>
        <w:t>, Enrollment and Eligibility Lead</w:t>
      </w:r>
    </w:p>
    <w:p w:rsidR="00B95A15" w:rsidP="00B95A15" w:rsidRDefault="00B95A15" w14:paraId="42F0CE03" w14:textId="77777777">
      <w:pPr>
        <w:ind w:right="432"/>
        <w:jc w:val="left"/>
        <w:rPr>
          <w:rFonts w:ascii="Times New Roman" w:hAnsi="Times New Roman" w:cs="Times New Roman"/>
          <w:sz w:val="24"/>
          <w:szCs w:val="24"/>
        </w:rPr>
      </w:pPr>
      <w:r>
        <w:rPr>
          <w:rFonts w:ascii="Times New Roman" w:hAnsi="Times New Roman" w:cs="Times New Roman"/>
          <w:sz w:val="24"/>
          <w:szCs w:val="24"/>
        </w:rPr>
        <w:t>Karna/CSRA</w:t>
      </w:r>
    </w:p>
    <w:p w:rsidR="00B95A15" w:rsidP="00B95A15" w:rsidRDefault="00B95A15" w14:paraId="2B1C160B" w14:textId="77777777">
      <w:pPr>
        <w:ind w:right="432"/>
        <w:jc w:val="left"/>
        <w:rPr>
          <w:rFonts w:ascii="Times New Roman" w:hAnsi="Times New Roman" w:cs="Times New Roman"/>
          <w:sz w:val="24"/>
          <w:szCs w:val="24"/>
        </w:rPr>
      </w:pPr>
    </w:p>
    <w:p w:rsidR="00B95A15" w:rsidP="00B95A15" w:rsidRDefault="00B95A15" w14:paraId="6F866C60" w14:textId="77777777">
      <w:pPr>
        <w:ind w:right="432"/>
        <w:jc w:val="left"/>
        <w:rPr>
          <w:rFonts w:ascii="Times New Roman" w:hAnsi="Times New Roman" w:cs="Times New Roman"/>
          <w:sz w:val="24"/>
          <w:szCs w:val="24"/>
        </w:rPr>
      </w:pPr>
      <w:r>
        <w:rPr>
          <w:rFonts w:ascii="Times New Roman" w:hAnsi="Times New Roman" w:cs="Times New Roman"/>
          <w:sz w:val="24"/>
          <w:szCs w:val="24"/>
        </w:rPr>
        <w:t>Lawrence Chang, Administrator</w:t>
      </w:r>
    </w:p>
    <w:p w:rsidR="00B95A15" w:rsidP="00B95A15" w:rsidRDefault="00B95A15" w14:paraId="12F88A8D" w14:textId="77777777">
      <w:pPr>
        <w:ind w:right="432"/>
        <w:jc w:val="left"/>
        <w:rPr>
          <w:rFonts w:ascii="Times New Roman" w:hAnsi="Times New Roman" w:cs="Times New Roman"/>
          <w:sz w:val="24"/>
          <w:szCs w:val="24"/>
        </w:rPr>
      </w:pPr>
      <w:r>
        <w:rPr>
          <w:rFonts w:ascii="Times New Roman" w:hAnsi="Times New Roman" w:cs="Times New Roman"/>
          <w:sz w:val="24"/>
          <w:szCs w:val="24"/>
        </w:rPr>
        <w:t>Data Center at NYC</w:t>
      </w:r>
    </w:p>
    <w:p w:rsidR="00B95A15" w:rsidP="00B95A15" w:rsidRDefault="00B95A15" w14:paraId="63E7F772" w14:textId="77777777">
      <w:pPr>
        <w:ind w:right="432"/>
        <w:jc w:val="left"/>
        <w:rPr>
          <w:rFonts w:ascii="Times New Roman" w:hAnsi="Times New Roman" w:cs="Times New Roman"/>
          <w:sz w:val="24"/>
          <w:szCs w:val="24"/>
        </w:rPr>
      </w:pPr>
    </w:p>
    <w:p w:rsidR="00B95A15" w:rsidP="00B95A15" w:rsidRDefault="00B95A15" w14:paraId="550CC168" w14:textId="77777777">
      <w:pPr>
        <w:ind w:right="432"/>
        <w:jc w:val="left"/>
        <w:rPr>
          <w:rFonts w:ascii="Times New Roman" w:hAnsi="Times New Roman" w:cs="Times New Roman"/>
          <w:sz w:val="24"/>
          <w:szCs w:val="24"/>
        </w:rPr>
      </w:pPr>
      <w:proofErr w:type="spellStart"/>
      <w:r>
        <w:rPr>
          <w:rFonts w:ascii="Times New Roman" w:hAnsi="Times New Roman" w:cs="Times New Roman"/>
          <w:sz w:val="24"/>
          <w:szCs w:val="24"/>
        </w:rPr>
        <w:t>Yongzho</w:t>
      </w:r>
      <w:proofErr w:type="spellEnd"/>
      <w:r>
        <w:rPr>
          <w:rFonts w:ascii="Times New Roman" w:hAnsi="Times New Roman" w:cs="Times New Roman"/>
          <w:sz w:val="24"/>
          <w:szCs w:val="24"/>
        </w:rPr>
        <w:t xml:space="preserve"> Shao, Ph.D., Analytic Director</w:t>
      </w:r>
    </w:p>
    <w:p w:rsidR="00B95A15" w:rsidP="00B95A15" w:rsidRDefault="00B95A15" w14:paraId="65648952" w14:textId="77777777">
      <w:pPr>
        <w:ind w:right="432"/>
        <w:jc w:val="left"/>
        <w:rPr>
          <w:rFonts w:ascii="Times New Roman" w:hAnsi="Times New Roman" w:cs="Times New Roman"/>
          <w:sz w:val="24"/>
          <w:szCs w:val="24"/>
        </w:rPr>
      </w:pPr>
      <w:r>
        <w:rPr>
          <w:rFonts w:ascii="Times New Roman" w:hAnsi="Times New Roman" w:cs="Times New Roman"/>
          <w:sz w:val="24"/>
          <w:szCs w:val="24"/>
        </w:rPr>
        <w:t>Data Center at NYC</w:t>
      </w:r>
    </w:p>
    <w:p w:rsidR="00B95A15" w:rsidP="00B95A15" w:rsidRDefault="00B95A15" w14:paraId="5CF5071F" w14:textId="77777777">
      <w:pPr>
        <w:ind w:right="432"/>
        <w:jc w:val="left"/>
        <w:rPr>
          <w:rFonts w:ascii="Times New Roman" w:hAnsi="Times New Roman" w:cs="Times New Roman"/>
          <w:sz w:val="24"/>
          <w:szCs w:val="24"/>
        </w:rPr>
      </w:pPr>
    </w:p>
    <w:p w:rsidR="00B95A15" w:rsidP="00B95A15" w:rsidRDefault="00B95A15" w14:paraId="3F1F2586" w14:textId="77777777">
      <w:pPr>
        <w:ind w:right="432"/>
        <w:jc w:val="left"/>
        <w:rPr>
          <w:rFonts w:ascii="Times New Roman" w:hAnsi="Times New Roman" w:cs="Times New Roman"/>
          <w:sz w:val="24"/>
          <w:szCs w:val="24"/>
        </w:rPr>
      </w:pPr>
      <w:r>
        <w:rPr>
          <w:rFonts w:ascii="Times New Roman" w:hAnsi="Times New Roman" w:cs="Times New Roman"/>
          <w:sz w:val="24"/>
          <w:szCs w:val="24"/>
        </w:rPr>
        <w:t xml:space="preserve">Rachel </w:t>
      </w:r>
      <w:proofErr w:type="spellStart"/>
      <w:r>
        <w:rPr>
          <w:rFonts w:ascii="Times New Roman" w:hAnsi="Times New Roman" w:cs="Times New Roman"/>
          <w:sz w:val="24"/>
          <w:szCs w:val="24"/>
        </w:rPr>
        <w:t>Zeig</w:t>
      </w:r>
      <w:proofErr w:type="spellEnd"/>
      <w:r>
        <w:rPr>
          <w:rFonts w:ascii="Times New Roman" w:hAnsi="Times New Roman" w:cs="Times New Roman"/>
          <w:sz w:val="24"/>
          <w:szCs w:val="24"/>
        </w:rPr>
        <w:t>-Owens, Analytic Team Co-Director</w:t>
      </w:r>
    </w:p>
    <w:p w:rsidR="00B95A15" w:rsidP="00B95A15" w:rsidRDefault="00B95A15" w14:paraId="28EF69C9" w14:textId="77777777">
      <w:pPr>
        <w:ind w:right="432"/>
        <w:jc w:val="left"/>
        <w:rPr>
          <w:rFonts w:ascii="Times New Roman" w:hAnsi="Times New Roman" w:cs="Times New Roman"/>
          <w:sz w:val="24"/>
          <w:szCs w:val="24"/>
        </w:rPr>
      </w:pPr>
      <w:r>
        <w:rPr>
          <w:rFonts w:ascii="Times New Roman" w:hAnsi="Times New Roman" w:cs="Times New Roman"/>
          <w:sz w:val="24"/>
          <w:szCs w:val="24"/>
        </w:rPr>
        <w:t>FDNY Data Center</w:t>
      </w:r>
    </w:p>
    <w:p w:rsidR="00B95A15" w:rsidP="00B95A15" w:rsidRDefault="00B95A15" w14:paraId="03BA1146" w14:textId="77777777">
      <w:pPr>
        <w:ind w:right="432"/>
        <w:jc w:val="left"/>
        <w:rPr>
          <w:rFonts w:ascii="Times New Roman" w:hAnsi="Times New Roman" w:cs="Times New Roman"/>
          <w:sz w:val="24"/>
          <w:szCs w:val="24"/>
        </w:rPr>
      </w:pPr>
    </w:p>
    <w:p w:rsidR="00B95A15" w:rsidP="00B95A15" w:rsidRDefault="00B95A15" w14:paraId="14356853" w14:textId="77777777">
      <w:pPr>
        <w:ind w:right="432"/>
        <w:jc w:val="left"/>
        <w:rPr>
          <w:rFonts w:ascii="Times New Roman" w:hAnsi="Times New Roman" w:cs="Times New Roman"/>
          <w:sz w:val="24"/>
          <w:szCs w:val="24"/>
        </w:rPr>
      </w:pPr>
      <w:r>
        <w:rPr>
          <w:rFonts w:ascii="Times New Roman" w:hAnsi="Times New Roman" w:cs="Times New Roman"/>
          <w:sz w:val="24"/>
          <w:szCs w:val="24"/>
        </w:rPr>
        <w:t>Theresa Schwartz, Analytic Team Co-Director</w:t>
      </w:r>
    </w:p>
    <w:p w:rsidR="00B95A15" w:rsidP="00B95A15" w:rsidRDefault="00B95A15" w14:paraId="5FEFECFA" w14:textId="77777777">
      <w:pPr>
        <w:ind w:right="432"/>
        <w:jc w:val="left"/>
        <w:rPr>
          <w:rFonts w:ascii="Times New Roman" w:hAnsi="Times New Roman" w:cs="Times New Roman"/>
          <w:sz w:val="24"/>
          <w:szCs w:val="24"/>
        </w:rPr>
      </w:pPr>
      <w:r>
        <w:rPr>
          <w:rFonts w:ascii="Times New Roman" w:hAnsi="Times New Roman" w:cs="Times New Roman"/>
          <w:sz w:val="24"/>
          <w:szCs w:val="24"/>
        </w:rPr>
        <w:t>FDNY Data Center</w:t>
      </w:r>
    </w:p>
    <w:p w:rsidR="00B95A15" w:rsidP="00B95A15" w:rsidRDefault="00B95A15" w14:paraId="12630ED6" w14:textId="77777777">
      <w:pPr>
        <w:ind w:right="432"/>
        <w:jc w:val="left"/>
        <w:rPr>
          <w:rFonts w:ascii="Times New Roman" w:hAnsi="Times New Roman" w:cs="Times New Roman"/>
          <w:sz w:val="24"/>
          <w:szCs w:val="24"/>
        </w:rPr>
      </w:pPr>
    </w:p>
    <w:p w:rsidR="00B95A15" w:rsidP="00B95A15" w:rsidRDefault="00B95A15" w14:paraId="7D3CDD50" w14:textId="77777777">
      <w:pPr>
        <w:ind w:right="432"/>
        <w:jc w:val="left"/>
        <w:rPr>
          <w:rFonts w:ascii="Times New Roman" w:hAnsi="Times New Roman" w:cs="Times New Roman"/>
          <w:sz w:val="24"/>
          <w:szCs w:val="24"/>
        </w:rPr>
      </w:pPr>
      <w:r>
        <w:rPr>
          <w:rFonts w:ascii="Times New Roman" w:hAnsi="Times New Roman" w:cs="Times New Roman"/>
          <w:sz w:val="24"/>
          <w:szCs w:val="24"/>
        </w:rPr>
        <w:lastRenderedPageBreak/>
        <w:t xml:space="preserve">Roberto </w:t>
      </w:r>
      <w:proofErr w:type="spellStart"/>
      <w:r>
        <w:rPr>
          <w:rFonts w:ascii="Times New Roman" w:hAnsi="Times New Roman" w:cs="Times New Roman"/>
          <w:sz w:val="24"/>
          <w:szCs w:val="24"/>
        </w:rPr>
        <w:t>Lucchini</w:t>
      </w:r>
      <w:proofErr w:type="spellEnd"/>
      <w:r>
        <w:rPr>
          <w:rFonts w:ascii="Times New Roman" w:hAnsi="Times New Roman" w:cs="Times New Roman"/>
          <w:sz w:val="24"/>
          <w:szCs w:val="24"/>
        </w:rPr>
        <w:t>, M.D., Director, Data Center</w:t>
      </w:r>
    </w:p>
    <w:p w:rsidR="00B95A15" w:rsidP="00B95A15" w:rsidRDefault="009B4597" w14:paraId="23034166" w14:textId="62E58618">
      <w:pPr>
        <w:ind w:right="432"/>
        <w:jc w:val="left"/>
        <w:rPr>
          <w:rFonts w:ascii="Times New Roman" w:hAnsi="Times New Roman" w:cs="Times New Roman"/>
          <w:sz w:val="24"/>
          <w:szCs w:val="24"/>
        </w:rPr>
      </w:pPr>
      <w:r>
        <w:rPr>
          <w:rFonts w:ascii="Times New Roman" w:hAnsi="Times New Roman" w:cs="Times New Roman"/>
          <w:sz w:val="24"/>
          <w:szCs w:val="24"/>
        </w:rPr>
        <w:t xml:space="preserve">General Responder </w:t>
      </w:r>
      <w:r w:rsidR="00B95A15">
        <w:rPr>
          <w:rFonts w:ascii="Times New Roman" w:hAnsi="Times New Roman" w:cs="Times New Roman"/>
          <w:sz w:val="24"/>
          <w:szCs w:val="24"/>
        </w:rPr>
        <w:t xml:space="preserve">Data </w:t>
      </w:r>
      <w:r w:rsidRPr="00C03A8E" w:rsidR="00B95A15">
        <w:rPr>
          <w:rFonts w:ascii="Times New Roman" w:hAnsi="Times New Roman" w:cs="Times New Roman"/>
          <w:sz w:val="24"/>
          <w:szCs w:val="24"/>
        </w:rPr>
        <w:t>Center</w:t>
      </w:r>
    </w:p>
    <w:p w:rsidR="00B95A15" w:rsidP="00B95A15" w:rsidRDefault="00B95A15" w14:paraId="4EF098EE" w14:textId="77777777">
      <w:pPr>
        <w:ind w:right="432"/>
        <w:jc w:val="left"/>
        <w:rPr>
          <w:rFonts w:ascii="Times New Roman" w:hAnsi="Times New Roman" w:cs="Times New Roman"/>
          <w:sz w:val="24"/>
          <w:szCs w:val="24"/>
        </w:rPr>
      </w:pPr>
    </w:p>
    <w:p w:rsidR="00B95A15" w:rsidP="00B95A15" w:rsidRDefault="00B95A15" w14:paraId="7F27C91C" w14:textId="77777777">
      <w:pPr>
        <w:ind w:right="432"/>
        <w:jc w:val="left"/>
        <w:rPr>
          <w:rFonts w:ascii="Times New Roman" w:hAnsi="Times New Roman" w:cs="Times New Roman"/>
          <w:sz w:val="24"/>
          <w:szCs w:val="24"/>
        </w:rPr>
      </w:pPr>
      <w:r>
        <w:rPr>
          <w:rFonts w:ascii="Times New Roman" w:hAnsi="Times New Roman" w:cs="Times New Roman"/>
          <w:sz w:val="24"/>
          <w:szCs w:val="24"/>
        </w:rPr>
        <w:t>Susan Teitelbaum, Ph.D., Epidemiologist</w:t>
      </w:r>
    </w:p>
    <w:p w:rsidR="00B95A15" w:rsidP="00B95A15" w:rsidRDefault="009B4597" w14:paraId="345B3188" w14:textId="1A562415">
      <w:pPr>
        <w:ind w:right="432"/>
        <w:jc w:val="left"/>
        <w:rPr>
          <w:rFonts w:ascii="Times New Roman" w:hAnsi="Times New Roman" w:cs="Times New Roman"/>
          <w:sz w:val="24"/>
          <w:szCs w:val="24"/>
        </w:rPr>
      </w:pPr>
      <w:r>
        <w:rPr>
          <w:rFonts w:ascii="Times New Roman" w:hAnsi="Times New Roman" w:cs="Times New Roman"/>
          <w:sz w:val="24"/>
          <w:szCs w:val="24"/>
        </w:rPr>
        <w:t xml:space="preserve">General Responder </w:t>
      </w:r>
      <w:r w:rsidR="00B95A15">
        <w:rPr>
          <w:rFonts w:ascii="Times New Roman" w:hAnsi="Times New Roman" w:cs="Times New Roman"/>
          <w:sz w:val="24"/>
          <w:szCs w:val="24"/>
        </w:rPr>
        <w:t>Data Center</w:t>
      </w:r>
    </w:p>
    <w:p w:rsidRPr="00B456BF" w:rsidR="004A5604" w:rsidP="00B95A15" w:rsidRDefault="004A5604" w14:paraId="2987F9B6" w14:textId="77777777">
      <w:pPr>
        <w:ind w:right="432"/>
        <w:jc w:val="left"/>
        <w:rPr>
          <w:rFonts w:ascii="Times New Roman" w:hAnsi="Times New Roman" w:cs="Times New Roman"/>
          <w:sz w:val="24"/>
          <w:szCs w:val="24"/>
        </w:rPr>
      </w:pPr>
    </w:p>
    <w:sectPr w:rsidRPr="00B456BF" w:rsidR="004A5604" w:rsidSect="00346445">
      <w:pgSz w:w="12240" w:h="163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606F14" w14:textId="77777777" w:rsidR="00FF5F7E" w:rsidRDefault="00FF5F7E" w:rsidP="00CB34E3">
      <w:r>
        <w:separator/>
      </w:r>
    </w:p>
  </w:endnote>
  <w:endnote w:type="continuationSeparator" w:id="0">
    <w:p w14:paraId="580A71AE" w14:textId="77777777" w:rsidR="00FF5F7E" w:rsidRDefault="00FF5F7E" w:rsidP="00CB3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382B41" w14:textId="77777777" w:rsidR="00FF5F7E" w:rsidRDefault="00FF5F7E" w:rsidP="00CB34E3">
      <w:r>
        <w:separator/>
      </w:r>
    </w:p>
  </w:footnote>
  <w:footnote w:type="continuationSeparator" w:id="0">
    <w:p w14:paraId="57FDA42D" w14:textId="77777777" w:rsidR="00FF5F7E" w:rsidRDefault="00FF5F7E" w:rsidP="00CB3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24711D"/>
    <w:multiLevelType w:val="hybridMultilevel"/>
    <w:tmpl w:val="8D56A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544"/>
    <w:rsid w:val="00012C3A"/>
    <w:rsid w:val="00014C3A"/>
    <w:rsid w:val="00070652"/>
    <w:rsid w:val="000919DB"/>
    <w:rsid w:val="00095D79"/>
    <w:rsid w:val="000A484A"/>
    <w:rsid w:val="000B1FB0"/>
    <w:rsid w:val="00140F81"/>
    <w:rsid w:val="00157775"/>
    <w:rsid w:val="00195F5A"/>
    <w:rsid w:val="001B0E91"/>
    <w:rsid w:val="001F34BE"/>
    <w:rsid w:val="001F7F9D"/>
    <w:rsid w:val="00203995"/>
    <w:rsid w:val="00217863"/>
    <w:rsid w:val="002328B8"/>
    <w:rsid w:val="0023512E"/>
    <w:rsid w:val="0027065F"/>
    <w:rsid w:val="00295D8D"/>
    <w:rsid w:val="002B5D37"/>
    <w:rsid w:val="002B78C9"/>
    <w:rsid w:val="002D6861"/>
    <w:rsid w:val="00312643"/>
    <w:rsid w:val="0031687D"/>
    <w:rsid w:val="00336D0D"/>
    <w:rsid w:val="003457FA"/>
    <w:rsid w:val="00346445"/>
    <w:rsid w:val="003828DC"/>
    <w:rsid w:val="0038633F"/>
    <w:rsid w:val="003A2D0F"/>
    <w:rsid w:val="003B4544"/>
    <w:rsid w:val="003D600C"/>
    <w:rsid w:val="003E1706"/>
    <w:rsid w:val="003E6CF2"/>
    <w:rsid w:val="003F721D"/>
    <w:rsid w:val="00420BED"/>
    <w:rsid w:val="0043024B"/>
    <w:rsid w:val="00430ABC"/>
    <w:rsid w:val="0043197C"/>
    <w:rsid w:val="00445A83"/>
    <w:rsid w:val="00463037"/>
    <w:rsid w:val="00487A49"/>
    <w:rsid w:val="00491E9B"/>
    <w:rsid w:val="004A5604"/>
    <w:rsid w:val="004A5C4C"/>
    <w:rsid w:val="004C553F"/>
    <w:rsid w:val="004C587E"/>
    <w:rsid w:val="004D4838"/>
    <w:rsid w:val="004E59E3"/>
    <w:rsid w:val="004F26A6"/>
    <w:rsid w:val="004F2B25"/>
    <w:rsid w:val="00506665"/>
    <w:rsid w:val="00535A0B"/>
    <w:rsid w:val="00541CB3"/>
    <w:rsid w:val="005577F9"/>
    <w:rsid w:val="00570963"/>
    <w:rsid w:val="005712A8"/>
    <w:rsid w:val="0059429D"/>
    <w:rsid w:val="005A7D28"/>
    <w:rsid w:val="005B4067"/>
    <w:rsid w:val="005C2914"/>
    <w:rsid w:val="005D0EAE"/>
    <w:rsid w:val="00605E82"/>
    <w:rsid w:val="006503C2"/>
    <w:rsid w:val="00650E65"/>
    <w:rsid w:val="00662BC6"/>
    <w:rsid w:val="006E1834"/>
    <w:rsid w:val="00780996"/>
    <w:rsid w:val="00791B0E"/>
    <w:rsid w:val="007A3DF2"/>
    <w:rsid w:val="007A7393"/>
    <w:rsid w:val="007E2B2E"/>
    <w:rsid w:val="007E524E"/>
    <w:rsid w:val="0082099F"/>
    <w:rsid w:val="00835731"/>
    <w:rsid w:val="00852A62"/>
    <w:rsid w:val="00860252"/>
    <w:rsid w:val="008602AF"/>
    <w:rsid w:val="008E5CCB"/>
    <w:rsid w:val="0095348A"/>
    <w:rsid w:val="009672A4"/>
    <w:rsid w:val="00971E63"/>
    <w:rsid w:val="009A2B98"/>
    <w:rsid w:val="009A4978"/>
    <w:rsid w:val="009B4597"/>
    <w:rsid w:val="009E5F38"/>
    <w:rsid w:val="00A418D4"/>
    <w:rsid w:val="00A67A6E"/>
    <w:rsid w:val="00A77295"/>
    <w:rsid w:val="00AC0824"/>
    <w:rsid w:val="00B1282E"/>
    <w:rsid w:val="00B358F3"/>
    <w:rsid w:val="00B456BF"/>
    <w:rsid w:val="00B75F46"/>
    <w:rsid w:val="00B95A15"/>
    <w:rsid w:val="00BA52D9"/>
    <w:rsid w:val="00BB5588"/>
    <w:rsid w:val="00BB6D8C"/>
    <w:rsid w:val="00BD4450"/>
    <w:rsid w:val="00C138A2"/>
    <w:rsid w:val="00C153EE"/>
    <w:rsid w:val="00C23AED"/>
    <w:rsid w:val="00C25DB8"/>
    <w:rsid w:val="00C3163C"/>
    <w:rsid w:val="00C32EF5"/>
    <w:rsid w:val="00C359D4"/>
    <w:rsid w:val="00C47BC9"/>
    <w:rsid w:val="00CA51C0"/>
    <w:rsid w:val="00CB34E3"/>
    <w:rsid w:val="00CB4260"/>
    <w:rsid w:val="00CB515A"/>
    <w:rsid w:val="00CB7F92"/>
    <w:rsid w:val="00D05684"/>
    <w:rsid w:val="00D14763"/>
    <w:rsid w:val="00D21FD5"/>
    <w:rsid w:val="00D46707"/>
    <w:rsid w:val="00D6449A"/>
    <w:rsid w:val="00D70783"/>
    <w:rsid w:val="00D82373"/>
    <w:rsid w:val="00DA7E28"/>
    <w:rsid w:val="00DC45E4"/>
    <w:rsid w:val="00DD172D"/>
    <w:rsid w:val="00DD7E4A"/>
    <w:rsid w:val="00E312A7"/>
    <w:rsid w:val="00E806C1"/>
    <w:rsid w:val="00E9222A"/>
    <w:rsid w:val="00EF4C76"/>
    <w:rsid w:val="00F64EFD"/>
    <w:rsid w:val="00F66881"/>
    <w:rsid w:val="00F70A7B"/>
    <w:rsid w:val="00F82EBB"/>
    <w:rsid w:val="00FA7503"/>
    <w:rsid w:val="00FC3425"/>
    <w:rsid w:val="00FD58E0"/>
    <w:rsid w:val="00FF3147"/>
    <w:rsid w:val="00FF5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0FC97B"/>
  <w15:docId w15:val="{E6DDBE6B-3D6F-45AC-8A33-26207878E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A484A"/>
    <w:pPr>
      <w:keepNext/>
      <w:widowControl w:val="0"/>
      <w:autoSpaceDE w:val="0"/>
      <w:autoSpaceDN w:val="0"/>
      <w:adjustRightInd w:val="0"/>
      <w:jc w:val="left"/>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B4544"/>
    <w:pPr>
      <w:autoSpaceDE w:val="0"/>
      <w:autoSpaceDN w:val="0"/>
      <w:adjustRightInd w:val="0"/>
      <w:jc w:val="left"/>
    </w:pPr>
    <w:rPr>
      <w:rFonts w:ascii="Times New Roman" w:hAnsi="Times New Roman" w:cs="Times New Roman"/>
      <w:color w:val="000000"/>
      <w:sz w:val="24"/>
      <w:szCs w:val="24"/>
    </w:rPr>
  </w:style>
  <w:style w:type="paragraph" w:customStyle="1" w:styleId="Style">
    <w:name w:val="Style"/>
    <w:rsid w:val="00CB34E3"/>
    <w:pPr>
      <w:widowControl w:val="0"/>
      <w:autoSpaceDE w:val="0"/>
      <w:autoSpaceDN w:val="0"/>
      <w:adjustRightInd w:val="0"/>
      <w:jc w:val="left"/>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B34E3"/>
    <w:pPr>
      <w:widowControl w:val="0"/>
      <w:autoSpaceDE w:val="0"/>
      <w:autoSpaceDN w:val="0"/>
      <w:adjustRightInd w:val="0"/>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B34E3"/>
    <w:rPr>
      <w:rFonts w:ascii="Times New Roman" w:eastAsia="Times New Roman" w:hAnsi="Times New Roman" w:cs="Times New Roman"/>
      <w:sz w:val="20"/>
      <w:szCs w:val="20"/>
    </w:rPr>
  </w:style>
  <w:style w:type="character" w:styleId="FootnoteReference">
    <w:name w:val="footnote reference"/>
    <w:uiPriority w:val="99"/>
    <w:semiHidden/>
    <w:unhideWhenUsed/>
    <w:rsid w:val="00CB34E3"/>
    <w:rPr>
      <w:vertAlign w:val="superscript"/>
    </w:rPr>
  </w:style>
  <w:style w:type="paragraph" w:styleId="BalloonText">
    <w:name w:val="Balloon Text"/>
    <w:basedOn w:val="Normal"/>
    <w:link w:val="BalloonTextChar"/>
    <w:uiPriority w:val="99"/>
    <w:semiHidden/>
    <w:unhideWhenUsed/>
    <w:rsid w:val="001F7F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F9D"/>
    <w:rPr>
      <w:rFonts w:ascii="Segoe UI" w:hAnsi="Segoe UI" w:cs="Segoe UI"/>
      <w:sz w:val="18"/>
      <w:szCs w:val="18"/>
    </w:rPr>
  </w:style>
  <w:style w:type="character" w:customStyle="1" w:styleId="Heading1Char">
    <w:name w:val="Heading 1 Char"/>
    <w:basedOn w:val="DefaultParagraphFont"/>
    <w:link w:val="Heading1"/>
    <w:rsid w:val="000A484A"/>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4E59E3"/>
    <w:rPr>
      <w:sz w:val="16"/>
      <w:szCs w:val="16"/>
    </w:rPr>
  </w:style>
  <w:style w:type="paragraph" w:styleId="CommentText">
    <w:name w:val="annotation text"/>
    <w:basedOn w:val="Normal"/>
    <w:link w:val="CommentTextChar"/>
    <w:uiPriority w:val="99"/>
    <w:semiHidden/>
    <w:unhideWhenUsed/>
    <w:rsid w:val="004E59E3"/>
    <w:rPr>
      <w:sz w:val="20"/>
      <w:szCs w:val="20"/>
    </w:rPr>
  </w:style>
  <w:style w:type="character" w:customStyle="1" w:styleId="CommentTextChar">
    <w:name w:val="Comment Text Char"/>
    <w:basedOn w:val="DefaultParagraphFont"/>
    <w:link w:val="CommentText"/>
    <w:uiPriority w:val="99"/>
    <w:semiHidden/>
    <w:rsid w:val="004E59E3"/>
    <w:rPr>
      <w:sz w:val="20"/>
      <w:szCs w:val="20"/>
    </w:rPr>
  </w:style>
  <w:style w:type="paragraph" w:styleId="CommentSubject">
    <w:name w:val="annotation subject"/>
    <w:basedOn w:val="CommentText"/>
    <w:next w:val="CommentText"/>
    <w:link w:val="CommentSubjectChar"/>
    <w:uiPriority w:val="99"/>
    <w:semiHidden/>
    <w:unhideWhenUsed/>
    <w:rsid w:val="004E59E3"/>
    <w:rPr>
      <w:b/>
      <w:bCs/>
    </w:rPr>
  </w:style>
  <w:style w:type="character" w:customStyle="1" w:styleId="CommentSubjectChar">
    <w:name w:val="Comment Subject Char"/>
    <w:basedOn w:val="CommentTextChar"/>
    <w:link w:val="CommentSubject"/>
    <w:uiPriority w:val="99"/>
    <w:semiHidden/>
    <w:rsid w:val="004E59E3"/>
    <w:rPr>
      <w:b/>
      <w:bCs/>
      <w:sz w:val="20"/>
      <w:szCs w:val="20"/>
    </w:rPr>
  </w:style>
  <w:style w:type="character" w:styleId="UnresolvedMention">
    <w:name w:val="Unresolved Mention"/>
    <w:basedOn w:val="DefaultParagraphFont"/>
    <w:uiPriority w:val="99"/>
    <w:unhideWhenUsed/>
    <w:rsid w:val="004E59E3"/>
    <w:rPr>
      <w:color w:val="605E5C"/>
      <w:shd w:val="clear" w:color="auto" w:fill="E1DFDD"/>
    </w:rPr>
  </w:style>
  <w:style w:type="character" w:styleId="Mention">
    <w:name w:val="Mention"/>
    <w:basedOn w:val="DefaultParagraphFont"/>
    <w:uiPriority w:val="99"/>
    <w:unhideWhenUsed/>
    <w:rsid w:val="004E59E3"/>
    <w:rPr>
      <w:color w:val="2B579A"/>
      <w:shd w:val="clear" w:color="auto" w:fill="E1DFDD"/>
    </w:rPr>
  </w:style>
  <w:style w:type="character" w:styleId="Hyperlink">
    <w:name w:val="Hyperlink"/>
    <w:basedOn w:val="DefaultParagraphFont"/>
    <w:uiPriority w:val="99"/>
    <w:unhideWhenUsed/>
    <w:rsid w:val="009B45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nff3@cdc.gov" TargetMode="External"/><Relationship Id="rId18" Type="http://schemas.openxmlformats.org/officeDocument/2006/relationships/hyperlink" Target="mailto:yvx8@cdc.gov" TargetMode="External"/><Relationship Id="rId3" Type="http://schemas.openxmlformats.org/officeDocument/2006/relationships/customXml" Target="../customXml/item3.xml"/><Relationship Id="rId21" Type="http://schemas.openxmlformats.org/officeDocument/2006/relationships/hyperlink" Target="mailto:ypk9@cdc.gov"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lmq2@cdc.gov" TargetMode="External"/><Relationship Id="rId2" Type="http://schemas.openxmlformats.org/officeDocument/2006/relationships/customXml" Target="../customXml/item2.xml"/><Relationship Id="rId16" Type="http://schemas.openxmlformats.org/officeDocument/2006/relationships/hyperlink" Target="mailto:izy7@cdc.gov" TargetMode="External"/><Relationship Id="rId20" Type="http://schemas.openxmlformats.org/officeDocument/2006/relationships/hyperlink" Target="mailto:rtd2@cdc.go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psn6@cdc.gov"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tek2@cdc.go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nji9@cdc.gov" TargetMode="External"/><Relationship Id="rId22" Type="http://schemas.openxmlformats.org/officeDocument/2006/relationships/hyperlink" Target="mailto:yoy6@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tartWorkflow xmlns="8ae2aae4-31d8-4c43-bf14-89e213e64eb8" xsi:nil="true"/>
    <Unit xmlns="8ae2aae4-31d8-4c43-bf14-89e213e64eb8" xsi:nil="true"/>
    <DocumentCategory xmlns="8ae2aae4-31d8-4c43-bf14-89e213e64eb8">Uncategorized</DocumentCategory>
    <DocNotes xmlns="8ae2aae4-31d8-4c43-bf14-89e213e64eb8" xsi:nil="true"/>
    <StartReviewApproveWorkflow xmlns="8ae2aae4-31d8-4c43-bf14-89e213e64eb8">0</StartReviewApproveWorkflow>
    <_dlc_DocIdPersistId xmlns="fe04e334-c804-4871-b86c-4e7e57baecf8" xsi:nil="true"/>
    <_ip_UnifiedCompliancePolicyUIAction xmlns="fe04e334-c804-4871-b86c-4e7e57baecf8" xsi:nil="true"/>
    <SharedWithReadWrite xmlns="8ae2aae4-31d8-4c43-bf14-89e213e64eb8">
      <UserInfo>
        <DisplayName/>
        <AccountId xsi:nil="true"/>
        <AccountType/>
      </UserInfo>
    </SharedWithReadWrite>
    <StartSecureWorkflow xmlns="8ae2aae4-31d8-4c43-bf14-89e213e64eb8">0</StartSecureWorkflow>
    <ApproveReviewInstructions xmlns="8ae2aae4-31d8-4c43-bf14-89e213e64eb8" xsi:nil="true"/>
    <ApproveReviewStatus xmlns="8ae2aae4-31d8-4c43-bf14-89e213e64eb8">Not Started</ApproveReviewStatus>
    <Vendor xmlns="8ae2aae4-31d8-4c43-bf14-89e213e64eb8" xsi:nil="true"/>
    <ApproversReviewers xmlns="8ae2aae4-31d8-4c43-bf14-89e213e64eb8" xsi:nil="true"/>
    <ApproveReviewDueDate xmlns="8ae2aae4-31d8-4c43-bf14-89e213e64eb8" xsi:nil="true"/>
    <Sensitive xmlns="8ae2aae4-31d8-4c43-bf14-89e213e64eb8">false</Sensitive>
    <SharedWithRead xmlns="8ae2aae4-31d8-4c43-bf14-89e213e64eb8">
      <UserInfo>
        <DisplayName/>
        <AccountId xsi:nil="true"/>
        <AccountType/>
      </UserInfo>
    </SharedWithRead>
    <DocumentType xmlns="8ae2aae4-31d8-4c43-bf14-89e213e64eb8" xsi:nil="true"/>
    <RoutingRuleDescription xmlns="http://schemas.microsoft.com/sharepoint/v3" xsi:nil="true"/>
    <CategoryDescription xmlns="http://schemas.microsoft.com/sharepoint.v3" xsi:nil="true"/>
    <ApprovedReviewedDate xmlns="8ae2aae4-31d8-4c43-bf14-89e213e64eb8" xsi:nil="true"/>
    <ReviewApproveWorkflowLink xmlns="8ae2aae4-31d8-4c43-bf14-89e213e64eb8">
      <Url xsi:nil="true"/>
      <Description xsi:nil="true"/>
    </ReviewApproveWorkflowLink>
    <DocumentOwner xmlns="8ae2aae4-31d8-4c43-bf14-89e213e64eb8">
      <UserInfo>
        <DisplayName/>
        <AccountId xsi:nil="true"/>
        <AccountType/>
      </UserInfo>
    </DocumentOwner>
    <ReferenceDoc xmlns="8ae2aae4-31d8-4c43-bf14-89e213e64eb8">false</ReferenceDoc>
    <NFFormData xmlns="e3aa8f49-8aef-49a3-9777-8c7be84e2320" xsi:nil="true"/>
    <ApproveReviewHistory xmlns="8ae2aae4-31d8-4c43-bf14-89e213e64eb8" xsi:nil="true"/>
    <DocumentSetName xmlns="8ae2aae4-31d8-4c43-bf14-89e213e64eb8" xsi:nil="true"/>
    <_ip_UnifiedCompliancePolicyProperties xmlns="fe04e334-c804-4871-b86c-4e7e57baecf8" xsi:nil="true"/>
    <pa323264aee24237981aae564ade3a67 xmlns="e3aa8f49-8aef-49a3-9777-8c7be84e2320">
      <Terms xmlns="http://schemas.microsoft.com/office/infopath/2007/PartnerControls"/>
    </pa323264aee24237981aae564ade3a67>
    <TaxCatchAll xmlns="fe04e334-c804-4871-b86c-4e7e57baecf8"/>
  </documentManagement>
</p:properties>
</file>

<file path=customXml/item2.xml><?xml version="1.0" encoding="utf-8"?>
<?mso-contentType ?>
<spe:Receivers xmlns:spe="http://schemas.microsoft.com/sharepoint/event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NFListDisplayForm</Display>
  <Edit>NFListEditForm</Edit>
  <New>NFListEditForm</New>
</FormTemplates>
</file>

<file path=customXml/item5.xml><?xml version="1.0" encoding="utf-8"?>
<ct:contentTypeSchema xmlns:ct="http://schemas.microsoft.com/office/2006/metadata/contentType" xmlns:ma="http://schemas.microsoft.com/office/2006/metadata/properties/metaAttributes" ct:_="" ma:_="" ma:contentTypeName="WTCDocument" ma:contentTypeID="0x0101001B6C65726E73F7428705C968EE2EB417008620E1C9DECCAF4B8D4E68E0A11EFC87" ma:contentTypeVersion="66" ma:contentTypeDescription="" ma:contentTypeScope="" ma:versionID="92f3758000c36c75acdbd121b0f2e120">
  <xsd:schema xmlns:xsd="http://www.w3.org/2001/XMLSchema" xmlns:xs="http://www.w3.org/2001/XMLSchema" xmlns:p="http://schemas.microsoft.com/office/2006/metadata/properties" xmlns:ns1="http://schemas.microsoft.com/sharepoint/v3" xmlns:ns2="8ae2aae4-31d8-4c43-bf14-89e213e64eb8" xmlns:ns3="fe04e334-c804-4871-b86c-4e7e57baecf8" xmlns:ns4="http://schemas.microsoft.com/sharepoint.v3" xmlns:ns5="e3aa8f49-8aef-49a3-9777-8c7be84e2320" targetNamespace="http://schemas.microsoft.com/office/2006/metadata/properties" ma:root="true" ma:fieldsID="ea0080749e46a5759c9854a0f8ba5bf6" ns1:_="" ns2:_="" ns3:_="" ns4:_="" ns5:_="">
    <xsd:import namespace="http://schemas.microsoft.com/sharepoint/v3"/>
    <xsd:import namespace="8ae2aae4-31d8-4c43-bf14-89e213e64eb8"/>
    <xsd:import namespace="fe04e334-c804-4871-b86c-4e7e57baecf8"/>
    <xsd:import namespace="http://schemas.microsoft.com/sharepoint.v3"/>
    <xsd:import namespace="e3aa8f49-8aef-49a3-9777-8c7be84e2320"/>
    <xsd:element name="properties">
      <xsd:complexType>
        <xsd:sequence>
          <xsd:element name="documentManagement">
            <xsd:complexType>
              <xsd:all>
                <xsd:element ref="ns2:ApproversReviewers" minOccurs="0"/>
                <xsd:element ref="ns2:ApproveReviewDueDate" minOccurs="0"/>
                <xsd:element ref="ns2:ApproveReviewInstructions" minOccurs="0"/>
                <xsd:element ref="ns2:StartWorkflow" minOccurs="0"/>
                <xsd:element ref="ns2:ApproveReviewStatus" minOccurs="0"/>
                <xsd:element ref="ns2:ApprovedReviewedDate" minOccurs="0"/>
                <xsd:element ref="ns2:ApproveReviewHistory" minOccurs="0"/>
                <xsd:element ref="ns2:Sensitive" minOccurs="0"/>
                <xsd:element ref="ns2:SharedWithRead" minOccurs="0"/>
                <xsd:element ref="ns2:SharedWithReadWrite" minOccurs="0"/>
                <xsd:element ref="ns2:DocumentSetName" minOccurs="0"/>
                <xsd:element ref="ns2:Vendor" minOccurs="0"/>
                <xsd:element ref="ns2:DocNotes" minOccurs="0"/>
                <xsd:element ref="ns2:StartSecureWorkflow" minOccurs="0"/>
                <xsd:element ref="ns2:StartReviewApproveWorkflow" minOccurs="0"/>
                <xsd:element ref="ns2:ReviewApproveWorkflowLink" minOccurs="0"/>
                <xsd:element ref="ns2:DocumentCategory" minOccurs="0"/>
                <xsd:element ref="ns2:DocumentOwner" minOccurs="0"/>
                <xsd:element ref="ns2:Unit" minOccurs="0"/>
                <xsd:element ref="ns2:ReferenceDoc" minOccurs="0"/>
                <xsd:element ref="ns2:DocumentType" minOccurs="0"/>
                <xsd:element ref="ns3:_ip_UnifiedCompliancePolicyProperties" minOccurs="0"/>
                <xsd:element ref="ns3:_dlc_DocId" minOccurs="0"/>
                <xsd:element ref="ns3:_dlc_DocIdUrl" minOccurs="0"/>
                <xsd:element ref="ns3:_dlc_DocIdPersistId" minOccurs="0"/>
                <xsd:element ref="ns1:RoutingRuleDescription" minOccurs="0"/>
                <xsd:element ref="ns4:CategoryDescription" minOccurs="0"/>
                <xsd:element ref="ns5:NFFormData" minOccurs="0"/>
                <xsd:element ref="ns3:SharedWithUsers" minOccurs="0"/>
                <xsd:element ref="ns3:SharedWithDetails"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3:_ip_UnifiedCompliancePolicyUIAction" minOccurs="0"/>
                <xsd:element ref="ns5:pa323264aee24237981aae564ade3a67"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31" nillable="true" ma:displayName="Description" ma: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e2aae4-31d8-4c43-bf14-89e213e64eb8" elementFormDefault="qualified">
    <xsd:import namespace="http://schemas.microsoft.com/office/2006/documentManagement/types"/>
    <xsd:import namespace="http://schemas.microsoft.com/office/infopath/2007/PartnerControls"/>
    <xsd:element name="ApproversReviewers" ma:index="4" nillable="true" ma:displayName="ApproversReviewers" ma:internalName="ApproversReviewers" ma:readOnly="false">
      <xsd:simpleType>
        <xsd:restriction base="dms:Note"/>
      </xsd:simpleType>
    </xsd:element>
    <xsd:element name="ApproveReviewDueDate" ma:index="5" nillable="true" ma:displayName="ApproveReviewDueDate" ma:format="DateOnly" ma:internalName="ApproveReviewDueDate" ma:readOnly="false">
      <xsd:simpleType>
        <xsd:restriction base="dms:DateTime"/>
      </xsd:simpleType>
    </xsd:element>
    <xsd:element name="ApproveReviewInstructions" ma:index="6" nillable="true" ma:displayName="ApproveReviewInstructions" ma:internalName="ApproveReviewInstructions" ma:readOnly="false">
      <xsd:simpleType>
        <xsd:restriction base="dms:Note"/>
      </xsd:simpleType>
    </xsd:element>
    <xsd:element name="StartWorkflow" ma:index="7" nillable="true" ma:displayName="StartWorkflow" ma:description="a 0 or 1 flag used for starting the workflow from the form" ma:internalName="StartWorkflow" ma:readOnly="false">
      <xsd:simpleType>
        <xsd:restriction base="dms:Text">
          <xsd:maxLength value="255"/>
        </xsd:restriction>
      </xsd:simpleType>
    </xsd:element>
    <xsd:element name="ApproveReviewStatus" ma:index="8" nillable="true" ma:displayName="ApproveReviewStatus" ma:default="Not Started" ma:format="Dropdown" ma:internalName="ApproveReviewStatus" ma:readOnly="false">
      <xsd:simpleType>
        <xsd:restriction base="dms:Choice">
          <xsd:enumeration value="Not Started"/>
          <xsd:enumeration value="In Progress"/>
          <xsd:enumeration value="Approved"/>
          <xsd:enumeration value="Denied"/>
          <xsd:enumeration value="Reviewed"/>
        </xsd:restriction>
      </xsd:simpleType>
    </xsd:element>
    <xsd:element name="ApprovedReviewedDate" ma:index="9" nillable="true" ma:displayName="ApprovedReviewedDate" ma:format="DateOnly" ma:internalName="ApprovedReviewedDate" ma:readOnly="false">
      <xsd:simpleType>
        <xsd:restriction base="dms:DateTime"/>
      </xsd:simpleType>
    </xsd:element>
    <xsd:element name="ApproveReviewHistory" ma:index="10" nillable="true" ma:displayName="ApproveReviewHistory" ma:internalName="ApproveReviewHistory" ma:readOnly="false">
      <xsd:simpleType>
        <xsd:restriction base="dms:Note"/>
      </xsd:simpleType>
    </xsd:element>
    <xsd:element name="Sensitive" ma:index="11" nillable="true" ma:displayName="Sensitive" ma:default="0" ma:internalName="Sensitive" ma:readOnly="false">
      <xsd:simpleType>
        <xsd:restriction base="dms:Boolean"/>
      </xsd:simpleType>
    </xsd:element>
    <xsd:element name="SharedWithRead" ma:index="12" nillable="true" ma:displayName="SharedWithRead" ma:description="Users having read only access to document or document set" ma:list="UserInfo" ma:SearchPeopleOnly="false" ma:SharePointGroup="0" ma:internalName="SharedWithRead"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ReadWrite" ma:index="13" nillable="true" ma:displayName="SharedWithReadWrite" ma:description="Users with read/write access to the document or document set" ma:list="UserInfo" ma:SearchPeopleOnly="false" ma:SharePointGroup="0" ma:internalName="SharedWithReadWrit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Name" ma:index="14" nillable="true" ma:displayName="DocumentSetName" ma:internalName="DocumentSetName" ma:readOnly="false">
      <xsd:simpleType>
        <xsd:restriction base="dms:Text">
          <xsd:maxLength value="255"/>
        </xsd:restriction>
      </xsd:simpleType>
    </xsd:element>
    <xsd:element name="Vendor" ma:index="15" nillable="true" ma:displayName="Vendor" ma:format="Dropdown" ma:internalName="Vendor" ma:readOnly="false">
      <xsd:simpleType>
        <xsd:union memberTypes="dms:Text">
          <xsd:simpleType>
            <xsd:restriction base="dms:Choice">
              <xsd:enumeration value="None"/>
            </xsd:restriction>
          </xsd:simpleType>
        </xsd:union>
      </xsd:simpleType>
    </xsd:element>
    <xsd:element name="DocNotes" ma:index="16" nillable="true" ma:displayName="DocNotes" ma:internalName="DocNotes" ma:readOnly="false">
      <xsd:simpleType>
        <xsd:restriction base="dms:Note"/>
      </xsd:simpleType>
    </xsd:element>
    <xsd:element name="StartSecureWorkflow" ma:index="17" nillable="true" ma:displayName="StartSecureWorkflow" ma:default="0" ma:internalName="StartSecureWorkflow" ma:readOnly="false">
      <xsd:simpleType>
        <xsd:restriction base="dms:Text">
          <xsd:maxLength value="255"/>
        </xsd:restriction>
      </xsd:simpleType>
    </xsd:element>
    <xsd:element name="StartReviewApproveWorkflow" ma:index="18" nillable="true" ma:displayName="StartReviewApproveWorkflow" ma:default="0" ma:internalName="StartReviewApproveWorkflow" ma:readOnly="false">
      <xsd:simpleType>
        <xsd:restriction base="dms:Text">
          <xsd:maxLength value="255"/>
        </xsd:restriction>
      </xsd:simpleType>
    </xsd:element>
    <xsd:element name="ReviewApproveWorkflowLink" ma:index="19" nillable="true" ma:displayName="ReviewApproveWorkflowLink" ma:format="Hyperlink" ma:internalName="ReviewApproveWorkflow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umentCategory" ma:index="20" nillable="true" ma:displayName="DocumentCategory" ma:default="Uncategorized" ma:format="Dropdown" ma:internalName="DocumentCategory" ma:readOnly="false">
      <xsd:simpleType>
        <xsd:restriction base="dms:Choice">
          <xsd:enumeration value="Standard Operating Procedure"/>
          <xsd:enumeration value="Decision Record"/>
          <xsd:enumeration value="Admin Policy"/>
          <xsd:enumeration value="Technical Guidance"/>
          <xsd:enumeration value="Template"/>
          <xsd:enumeration value="Uncategorized"/>
        </xsd:restriction>
      </xsd:simpleType>
    </xsd:element>
    <xsd:element name="DocumentOwner" ma:index="21" nillable="true" ma:displayName="DocumentOwner" ma:description="User or group responsible for the lifecycle of the document" ma:list="UserInfo" ma:SearchPeopleOnly="false" ma:SharePointGroup="0" ma:internalName="Docum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t" ma:index="23" nillable="true" ma:displayName="Unit" ma:format="Dropdown" ma:internalName="Unit" ma:readOnly="false">
      <xsd:simpleType>
        <xsd:restriction base="dms:Choice">
          <xsd:enumeration value="Division wide"/>
          <xsd:enumeration value="Administrative and Business Support"/>
          <xsd:enumeration value="Communications"/>
          <xsd:enumeration value="Contract Management"/>
          <xsd:enumeration value="Medical Benefits and Certifications"/>
          <xsd:enumeration value="Member Services and Enrollment"/>
          <xsd:enumeration value="Pharmacy Benefits"/>
          <xsd:enumeration value="Technology Solutions"/>
        </xsd:restriction>
      </xsd:simpleType>
    </xsd:element>
    <xsd:element name="ReferenceDoc" ma:index="24" nillable="true" ma:displayName="ReferenceDoc" ma:default="0" ma:indexed="true" ma:internalName="ReferenceDoc" ma:readOnly="false">
      <xsd:simpleType>
        <xsd:restriction base="dms:Boolean"/>
      </xsd:simpleType>
    </xsd:element>
    <xsd:element name="DocumentType" ma:index="25" nillable="true" ma:displayName="DocumentType" ma:format="Dropdown" ma:internalName="DocumentType" ma:readOnly="false">
      <xsd:simpleType>
        <xsd:union memberTypes="dms:Text">
          <xsd:simpleType>
            <xsd:restriction base="dms:Choice">
              <xsd:enumeration value="Admin Policy"/>
              <xsd:enumeration value="Communications"/>
              <xsd:enumeration value="Contract Performance Work Statements"/>
              <xsd:enumeration value="Medical Coverage Determination"/>
              <xsd:enumeration value="Operational Form"/>
              <xsd:enumeration value="Operation Manual"/>
              <xsd:enumeration value="Policy and Procedure"/>
              <xsd:enumeration value="Policy Decision"/>
              <xsd:enumeration value="Program Information"/>
              <xsd:enumeration value="Program News"/>
              <xsd:enumeration value="Program Template"/>
              <xsd:enumeration value="Standard Operating Procedure"/>
              <xsd:enumeration value="Research Publications"/>
              <xsd:enumeration value="Technical Guidance Document"/>
              <xsd:enumeration value="User Guide"/>
              <xsd:enumeration value="Workgroup Public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fe04e334-c804-4871-b86c-4e7e57baecf8"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internalName="_ip_UnifiedCompliancePolicyProperties" ma:readOnly="false">
      <xsd:simpleType>
        <xsd:restriction base="dms:Note"/>
      </xsd:simple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false">
      <xsd:simpleType>
        <xsd:restriction base="dms:Boolean"/>
      </xsd:simpleType>
    </xsd:element>
    <xsd:element name="SharedWithUsers" ma:index="3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element name="_ip_UnifiedCompliancePolicyUIAction" ma:index="46" nillable="true" ma:displayName="Unified Compliance Policy UI Action" ma:hidden="true" ma:internalName="_ip_UnifiedCompliancePolicyUIAction" ma:readOnly="false">
      <xsd:simpleType>
        <xsd:restriction base="dms:Text"/>
      </xsd:simpleType>
    </xsd:element>
    <xsd:element name="TaxCatchAll" ma:index="49" nillable="true" ma:displayName="Taxonomy Catch All Column" ma:hidden="true" ma:list="{1ea5c7f6-6784-49bb-a152-7f8c4b469deb}" ma:internalName="TaxCatchAll" ma:showField="CatchAllData" ma:web="fe04e334-c804-4871-b86c-4e7e57baec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2" nillable="true" ma:displayName="Description" ma:hidden="true"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aa8f49-8aef-49a3-9777-8c7be84e2320" elementFormDefault="qualified">
    <xsd:import namespace="http://schemas.microsoft.com/office/2006/documentManagement/types"/>
    <xsd:import namespace="http://schemas.microsoft.com/office/infopath/2007/PartnerControls"/>
    <xsd:element name="NFFormData" ma:index="33" nillable="true" ma:displayName="Form Data" ma:description="" ma:hidden="true" ma:internalName="NFFormData" ma:readOnly="false">
      <xsd:simpleType>
        <xsd:restriction base="dms:Note"/>
      </xsd:simpleType>
    </xsd:element>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DateTaken" ma:index="44" nillable="true" ma:displayName="MediaServiceDateTaken" ma:hidden="true" ma:internalName="MediaServiceDateTaken" ma:readOnly="true">
      <xsd:simpleType>
        <xsd:restriction base="dms:Text"/>
      </xsd:simpleType>
    </xsd:element>
    <xsd:element name="pa323264aee24237981aae564ade3a67" ma:index="48" nillable="true" ma:taxonomy="true" ma:internalName="pa323264aee24237981aae564ade3a67" ma:taxonomyFieldName="Contract_x0020_Type" ma:displayName="Contract Type" ma:default="" ma:fieldId="{9a323264-aee2-4237-981a-ae564ade3a67}" ma:sspId="9353dbe8-8260-4ccf-8219-3d2995e6fa15" ma:termSetId="39a82f38-5d5b-4f45-9b6e-d4156f3527b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9" ma:displayName="Content Type"/>
        <xsd:element ref="dc:title" minOccurs="0" maxOccurs="1" ma:index="2" ma:displayName="Title"/>
        <xsd:element ref="dc:subject" minOccurs="0" maxOccurs="1"/>
        <xsd:element ref="dc:description" minOccurs="0" maxOccurs="1" ma:index="2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Urls xmlns="http://schemas.microsoft.com/sharepoint/v3/contenttype/forms/url">
  <Display>FormsApp/UFRuntime.aspx?remoteAppUrl=https://formso365.nintex.com&amp;amp;SPAppWebUrl=https://cdc-e6db93f1ce96f4.sharepoint.com/sites/niosh/DLO/wtchp/FormsApp&amp;amp;SPHostUrl=https://cdc.sharepoint.com/sites/niosh/DLO/wtchp/&amp;amp;ctype=0x0101001B6C65726E73F7428705C968EE2EB417008620E1C9DECCAF4B8D4E68E0A11EFC87&amp;amp;client_id=73d49b7f-c0a4-4891-b2bb-65f7f7142c79&amp;amp;mode=2</Display>
  <Edit>FormsApp/UFRuntime.aspx?remoteAppUrl=https://formso365.nintex.com&amp;amp;SPAppWebUrl=https://cdc-e6db93f1ce96f4.sharepoint.com/sites/niosh/DLO/wtchp/FormsApp&amp;amp;SPHostUrl=https://cdc.sharepoint.com/sites/niosh/DLO/wtchp/&amp;amp;ctype=0x0101001B6C65726E73F7428705C968EE2EB417008620E1C9DECCAF4B8D4E68E0A11EFC87&amp;amp;client_id=73d49b7f-c0a4-4891-b2bb-65f7f7142c79&amp;amp;mode=1</Edit>
  <New>FormsApp/UFRuntime.aspx?remoteAppUrl=https://formso365.nintex.com&amp;amp;SPAppWebUrl=https://cdc-e6db93f1ce96f4.sharepoint.com/sites/niosh/DLO/wtchp/FormsApp&amp;amp;SPHostUrl=https://cdc.sharepoint.com/sites/niosh/DLO/wtchp/&amp;amp;ctype=0x0101001B6C65726E73F7428705C968EE2EB417008620E1C9DECCAF4B8D4E68E0A11EFC87&amp;amp;client_id=73d49b7f-c0a4-4891-b2bb-65f7f7142c79&amp;amp;mode=0</New>
</FormUrls>
</file>

<file path=customXml/itemProps1.xml><?xml version="1.0" encoding="utf-8"?>
<ds:datastoreItem xmlns:ds="http://schemas.openxmlformats.org/officeDocument/2006/customXml" ds:itemID="{CBAF01F7-EC12-4B59-B0FC-47224E77E87E}">
  <ds:schemaRefs>
    <ds:schemaRef ds:uri="http://schemas.microsoft.com/sharepoint.v3"/>
    <ds:schemaRef ds:uri="http://purl.org/dc/dcmitype/"/>
    <ds:schemaRef ds:uri="http://schemas.microsoft.com/sharepoint/v3"/>
    <ds:schemaRef ds:uri="http://purl.org/dc/elements/1.1/"/>
    <ds:schemaRef ds:uri="8ae2aae4-31d8-4c43-bf14-89e213e64eb8"/>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e3aa8f49-8aef-49a3-9777-8c7be84e2320"/>
    <ds:schemaRef ds:uri="fe04e334-c804-4871-b86c-4e7e57baecf8"/>
    <ds:schemaRef ds:uri="http://purl.org/dc/terms/"/>
  </ds:schemaRefs>
</ds:datastoreItem>
</file>

<file path=customXml/itemProps2.xml><?xml version="1.0" encoding="utf-8"?>
<ds:datastoreItem xmlns:ds="http://schemas.openxmlformats.org/officeDocument/2006/customXml" ds:itemID="{20EAFA69-EB37-48A6-A54A-B15340FAEFE7}">
  <ds:schemaRefs>
    <ds:schemaRef ds:uri="http://schemas.microsoft.com/sharepoint/events"/>
  </ds:schemaRefs>
</ds:datastoreItem>
</file>

<file path=customXml/itemProps3.xml><?xml version="1.0" encoding="utf-8"?>
<ds:datastoreItem xmlns:ds="http://schemas.openxmlformats.org/officeDocument/2006/customXml" ds:itemID="{471FCDF1-7CD7-425E-9977-A258B7F52F96}">
  <ds:schemaRefs>
    <ds:schemaRef ds:uri="http://schemas.microsoft.com/office/2006/metadata/customXsn"/>
  </ds:schemaRefs>
</ds:datastoreItem>
</file>

<file path=customXml/itemProps4.xml><?xml version="1.0" encoding="utf-8"?>
<ds:datastoreItem xmlns:ds="http://schemas.openxmlformats.org/officeDocument/2006/customXml" ds:itemID="{B52E1276-C504-4ADD-8E3D-4635AF5A0756}">
  <ds:schemaRefs>
    <ds:schemaRef ds:uri="http://schemas.microsoft.com/sharepoint/v3/contenttype/forms"/>
  </ds:schemaRefs>
</ds:datastoreItem>
</file>

<file path=customXml/itemProps5.xml><?xml version="1.0" encoding="utf-8"?>
<ds:datastoreItem xmlns:ds="http://schemas.openxmlformats.org/officeDocument/2006/customXml" ds:itemID="{967CA4D7-C7C5-4116-9A0F-DED65EC00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ae2aae4-31d8-4c43-bf14-89e213e64eb8"/>
    <ds:schemaRef ds:uri="fe04e334-c804-4871-b86c-4e7e57baecf8"/>
    <ds:schemaRef ds:uri="http://schemas.microsoft.com/sharepoint.v3"/>
    <ds:schemaRef ds:uri="e3aa8f49-8aef-49a3-9777-8c7be84e2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AB04458-2211-4994-AD27-5740E209E928}">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1827</Words>
  <Characters>10414</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Sawyer, Tamela (CDC/NIOSH/OD/ODDM)</cp:lastModifiedBy>
  <cp:revision>2</cp:revision>
  <cp:lastPrinted>2017-12-08T19:31:00Z</cp:lastPrinted>
  <dcterms:created xsi:type="dcterms:W3CDTF">2021-09-13T17:35:00Z</dcterms:created>
  <dcterms:modified xsi:type="dcterms:W3CDTF">2021-09-13T17:35:00Z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2021-01-22T16:59:13Z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adfa0049-1e58-47d3-b3a1-c54dc21e69eb</vt:lpwstr>
  </property>
  <property fmtid="{D5CDD505-2E9C-101B-9397-08002B2CF9AE}" pid="8" name="MSIP_Label_7b94a7b8-f06c-4dfe-bdcc-9b548fd58c31_ContentBits">
    <vt:lpwstr>0</vt:lpwstr>
  </property>
  <property fmtid="{D5CDD505-2E9C-101B-9397-08002B2CF9AE}" pid="9" name="ContentTypeId">
    <vt:lpwstr>0x0101001B6C65726E73F7428705C968EE2EB417008620E1C9DECCAF4B8D4E68E0A11EFC87</vt:lpwstr>
  </property>
</Properties>
</file>