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1D013C82" w14:textId="77777777">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537B17A0"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34462B25"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02F1F201"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16DDAF63" w14:textId="77777777">
      <w:pPr>
        <w:tabs>
          <w:tab w:val="left" w:pos="0"/>
        </w:tabs>
        <w:suppressAutoHyphens/>
        <w:rPr>
          <w:rFonts w:ascii="Times New Roman" w:hAnsi="Times New Roman"/>
          <w:b/>
          <w:szCs w:val="24"/>
        </w:rPr>
      </w:pPr>
    </w:p>
    <w:p w:rsidR="00386054" w:rsidRPr="00572524" w:rsidP="00CB0C21" w14:paraId="519E2416"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3ADB3689" w14:textId="77777777"/>
    <w:p w:rsidR="00287BEA" w:rsidP="00CB0C21" w14:paraId="06C7F7BF" w14:textId="040EF084">
      <w:pPr>
        <w:pStyle w:val="BodyText"/>
        <w:ind w:left="720"/>
        <w:rPr>
          <w:b w:val="0"/>
          <w:sz w:val="24"/>
          <w:szCs w:val="24"/>
        </w:rPr>
      </w:pPr>
      <w:r w:rsidRPr="0083061C">
        <w:rPr>
          <w:b w:val="0"/>
          <w:sz w:val="24"/>
          <w:szCs w:val="24"/>
        </w:rPr>
        <w:t xml:space="preserve">On September 11, </w:t>
      </w:r>
      <w:r w:rsidRPr="0083061C">
        <w:rPr>
          <w:b w:val="0"/>
          <w:sz w:val="24"/>
          <w:szCs w:val="24"/>
        </w:rPr>
        <w:t>1993,  Executive</w:t>
      </w:r>
      <w:r w:rsidRPr="0083061C">
        <w:rPr>
          <w:b w:val="0"/>
          <w:sz w:val="24"/>
          <w:szCs w:val="24"/>
        </w:rPr>
        <w:t xml:space="preserve"> Order 12862, “Setting Customer Service Standards”</w:t>
      </w:r>
      <w:r w:rsidR="00620510">
        <w:rPr>
          <w:b w:val="0"/>
          <w:sz w:val="24"/>
          <w:szCs w:val="24"/>
        </w:rPr>
        <w:t xml:space="preserve"> was issued. This Executive </w:t>
      </w:r>
      <w:r w:rsidR="00620510">
        <w:rPr>
          <w:b w:val="0"/>
          <w:sz w:val="24"/>
          <w:szCs w:val="24"/>
        </w:rPr>
        <w:t>Order</w:t>
      </w:r>
      <w:r w:rsidRPr="0083061C">
        <w:rPr>
          <w:b w:val="0"/>
          <w:sz w:val="24"/>
          <w:szCs w:val="24"/>
        </w:rPr>
        <w:t xml:space="preserve">  </w:t>
      </w:r>
      <w:r w:rsidR="00620510">
        <w:rPr>
          <w:b w:val="0"/>
          <w:sz w:val="24"/>
          <w:szCs w:val="24"/>
        </w:rPr>
        <w:t>expressed</w:t>
      </w:r>
      <w:r w:rsidR="00620510">
        <w:rPr>
          <w:b w:val="0"/>
          <w:sz w:val="24"/>
          <w:szCs w:val="24"/>
        </w:rPr>
        <w:t xml:space="preserve"> the </w:t>
      </w:r>
      <w:r w:rsidRPr="0083061C">
        <w:rPr>
          <w:b w:val="0"/>
          <w:sz w:val="24"/>
          <w:szCs w:val="24"/>
        </w:rPr>
        <w:t>vision that  Federal agenc</w:t>
      </w:r>
      <w:r>
        <w:rPr>
          <w:b w:val="0"/>
          <w:sz w:val="24"/>
          <w:szCs w:val="24"/>
        </w:rPr>
        <w:t xml:space="preserve">ies will put the people first. </w:t>
      </w:r>
      <w:r w:rsidRPr="00287BEA">
        <w:rPr>
          <w:b w:val="0"/>
          <w:sz w:val="24"/>
          <w:szCs w:val="24"/>
        </w:rPr>
        <w:t xml:space="preserve">Executive Order 12862 directs Federal agencies to provide </w:t>
      </w:r>
      <w:r w:rsidRPr="00287BEA">
        <w:rPr>
          <w:b w:val="0"/>
          <w:sz w:val="24"/>
          <w:szCs w:val="24"/>
        </w:rPr>
        <w:t>service</w:t>
      </w:r>
      <w:r w:rsidRPr="00287BEA">
        <w:rPr>
          <w:b w:val="0"/>
          <w:sz w:val="24"/>
          <w:szCs w:val="24"/>
        </w:rPr>
        <w:t xml:space="preserv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407802EC" w14:textId="77777777">
      <w:pPr>
        <w:pStyle w:val="BodyText"/>
        <w:ind w:left="720"/>
        <w:rPr>
          <w:b w:val="0"/>
          <w:sz w:val="24"/>
          <w:szCs w:val="24"/>
        </w:rPr>
      </w:pPr>
    </w:p>
    <w:p w:rsidR="00CB0C21" w:rsidP="00CB0C21" w14:paraId="5714FBD6" w14:textId="0E52F56E">
      <w:pPr>
        <w:pStyle w:val="BodyText"/>
        <w:ind w:left="720"/>
        <w:rPr>
          <w:b w:val="0"/>
          <w:sz w:val="24"/>
          <w:szCs w:val="24"/>
        </w:rPr>
      </w:pPr>
      <w:r>
        <w:rPr>
          <w:b w:val="0"/>
          <w:sz w:val="24"/>
          <w:szCs w:val="24"/>
        </w:rPr>
        <w:t>On March 30, 2016, the Core Federal Services Council</w:t>
      </w:r>
      <w:r w:rsidR="00620510">
        <w:rPr>
          <w:b w:val="0"/>
          <w:sz w:val="24"/>
          <w:szCs w:val="24"/>
        </w:rPr>
        <w:t xml:space="preserve"> was established.</w:t>
      </w:r>
      <w:r>
        <w:rPr>
          <w:b w:val="0"/>
          <w:sz w:val="24"/>
          <w:szCs w:val="24"/>
        </w:rPr>
        <w:t xml:space="preserve">   </w:t>
      </w:r>
      <w:r w:rsidR="00620510">
        <w:rPr>
          <w:b w:val="0"/>
          <w:sz w:val="24"/>
          <w:szCs w:val="24"/>
        </w:rPr>
        <w:t xml:space="preserve">The Council </w:t>
      </w:r>
      <w:r>
        <w:rPr>
          <w:b w:val="0"/>
          <w:sz w:val="24"/>
          <w:szCs w:val="24"/>
        </w:rPr>
        <w:t xml:space="preserve">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5B0E345B" w14:textId="77777777">
      <w:pPr>
        <w:pStyle w:val="BodyText"/>
        <w:ind w:left="720"/>
        <w:rPr>
          <w:b w:val="0"/>
          <w:sz w:val="24"/>
          <w:szCs w:val="24"/>
        </w:rPr>
      </w:pPr>
    </w:p>
    <w:p w:rsidR="00BD1E9D" w:rsidP="00BD1E9D" w14:paraId="4AFB6B50" w14:textId="639D5069">
      <w:pPr>
        <w:pStyle w:val="BodyText"/>
        <w:ind w:left="720"/>
        <w:rPr>
          <w:b w:val="0"/>
          <w:sz w:val="24"/>
          <w:szCs w:val="24"/>
        </w:rPr>
      </w:pPr>
      <w:r>
        <w:rPr>
          <w:b w:val="0"/>
          <w:sz w:val="24"/>
          <w:szCs w:val="24"/>
        </w:rPr>
        <w:t xml:space="preserve">In March </w:t>
      </w:r>
      <w:r>
        <w:rPr>
          <w:b w:val="0"/>
          <w:sz w:val="24"/>
          <w:szCs w:val="24"/>
        </w:rPr>
        <w:t>2018,  the</w:t>
      </w:r>
      <w:r>
        <w:rPr>
          <w:b w:val="0"/>
          <w:sz w:val="24"/>
          <w:szCs w:val="24"/>
        </w:rPr>
        <w:t xml:space="preserve"> President’s Management Agenda (PMA) and  new Cross-Agency Priority (CAP) Goals</w:t>
      </w:r>
      <w:r w:rsidR="00620510">
        <w:rPr>
          <w:b w:val="0"/>
          <w:sz w:val="24"/>
          <w:szCs w:val="24"/>
        </w:rPr>
        <w:t xml:space="preserve"> were launched</w:t>
      </w:r>
      <w:r>
        <w:rPr>
          <w:b w:val="0"/>
          <w:sz w:val="24"/>
          <w:szCs w:val="24"/>
        </w:rPr>
        <w:t xml:space="preserve">. </w:t>
      </w:r>
      <w:r w:rsidRPr="00CB0C21">
        <w:rPr>
          <w:b w:val="0"/>
          <w:sz w:val="24"/>
          <w:szCs w:val="24"/>
        </w:rPr>
        <w:t xml:space="preserve">Excellent service was established as a core component of the mission, service, </w:t>
      </w:r>
      <w:r w:rsidR="00620510">
        <w:rPr>
          <w:b w:val="0"/>
          <w:sz w:val="24"/>
          <w:szCs w:val="24"/>
        </w:rPr>
        <w:t xml:space="preserve">and </w:t>
      </w:r>
      <w:r w:rsidRPr="00CB0C21">
        <w:rPr>
          <w:b w:val="0"/>
          <w:sz w:val="24"/>
          <w:szCs w:val="24"/>
        </w:rPr>
        <w:t xml:space="preserve">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2A50B740" w14:textId="2BB7B8E8">
      <w:pPr>
        <w:pStyle w:val="BodyText"/>
        <w:ind w:left="720"/>
        <w:rPr>
          <w:b w:val="0"/>
          <w:sz w:val="24"/>
          <w:szCs w:val="24"/>
        </w:rPr>
      </w:pPr>
    </w:p>
    <w:p w:rsidR="00620510" w:rsidP="00620510" w14:paraId="42A41431" w14:textId="53B97232">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 xml:space="preserve">Improving </w:t>
      </w:r>
      <w:r w:rsidRPr="00DC23FA">
        <w:rPr>
          <w:b w:val="0"/>
          <w:i/>
          <w:iCs/>
          <w:sz w:val="24"/>
          <w:szCs w:val="24"/>
        </w:rPr>
        <w:t>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agencies by reducing customer burden, addressing inequities, and streamlining processes. </w:t>
      </w:r>
    </w:p>
    <w:p w:rsidR="001D7B45" w:rsidP="00620510" w14:paraId="423D5886" w14:textId="2DB7EA55">
      <w:pPr>
        <w:pStyle w:val="BodyText"/>
        <w:rPr>
          <w:b w:val="0"/>
          <w:sz w:val="24"/>
          <w:szCs w:val="24"/>
        </w:rPr>
      </w:pPr>
    </w:p>
    <w:p w:rsidR="00751AB3" w:rsidP="00D46170" w14:paraId="7592EE42" w14:textId="13486197">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E27B9C">
        <w:rPr>
          <w:b w:val="0"/>
          <w:sz w:val="24"/>
          <w:szCs w:val="24"/>
        </w:rPr>
        <w:t>National Science Foundation (NSF)</w:t>
      </w:r>
      <w:r w:rsidRPr="00C25189" w:rsidR="00C25189">
        <w:rPr>
          <w:b w:val="0"/>
          <w:sz w:val="24"/>
          <w:szCs w:val="24"/>
        </w:rPr>
        <w:t xml:space="preserve"> </w:t>
      </w:r>
      <w:r>
        <w:rPr>
          <w:b w:val="0"/>
          <w:sz w:val="24"/>
          <w:szCs w:val="24"/>
        </w:rPr>
        <w:t>to act in accordance with OMB Circular A-11 Section 280</w:t>
      </w:r>
      <w:r w:rsidR="001D7B45">
        <w:rPr>
          <w:b w:val="0"/>
          <w:sz w:val="24"/>
          <w:szCs w:val="24"/>
        </w:rPr>
        <w:t>, and Executive Order</w:t>
      </w:r>
      <w:r w:rsidR="00D46170">
        <w:rPr>
          <w:b w:val="0"/>
          <w:sz w:val="24"/>
          <w:szCs w:val="24"/>
        </w:rPr>
        <w:t xml:space="preserve"> </w:t>
      </w:r>
      <w:r w:rsidR="001D7B45">
        <w:rPr>
          <w:b w:val="0"/>
          <w:sz w:val="24"/>
          <w:szCs w:val="24"/>
        </w:rPr>
        <w:t xml:space="preserve">14058, </w:t>
      </w:r>
      <w:r w:rsidR="00D46170">
        <w:rPr>
          <w:b w:val="0"/>
          <w:sz w:val="24"/>
          <w:szCs w:val="24"/>
        </w:rPr>
        <w:t>and OMB memoranda on burden reduction,</w:t>
      </w:r>
      <w:r w:rsidRPr="00175AFE" w:rsidR="001D7B45">
        <w:rPr>
          <w:b w:val="0"/>
          <w:sz w:val="24"/>
          <w:szCs w:val="24"/>
        </w:rPr>
        <w:t xml:space="preserve"> </w:t>
      </w:r>
      <w:r>
        <w:rPr>
          <w:b w:val="0"/>
          <w:sz w:val="24"/>
          <w:szCs w:val="24"/>
        </w:rPr>
        <w:t>to ultimately transform</w:t>
      </w:r>
      <w:r w:rsidR="00C25189">
        <w:rPr>
          <w:b w:val="0"/>
          <w:sz w:val="24"/>
          <w:szCs w:val="24"/>
        </w:rPr>
        <w:t xml:space="preserve"> the experience of its customers to improve both efficiency and mission </w:t>
      </w:r>
      <w:r w:rsidR="00C25189">
        <w:rPr>
          <w:b w:val="0"/>
          <w:sz w:val="24"/>
          <w:szCs w:val="24"/>
        </w:rPr>
        <w:t>delivery, and</w:t>
      </w:r>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20CB5C47" w14:textId="77777777">
      <w:pPr>
        <w:pStyle w:val="BodyText"/>
        <w:ind w:left="720"/>
        <w:rPr>
          <w:b w:val="0"/>
          <w:sz w:val="24"/>
          <w:szCs w:val="24"/>
        </w:rPr>
      </w:pPr>
      <w:r w:rsidRPr="0083061C">
        <w:rPr>
          <w:b w:val="0"/>
          <w:sz w:val="24"/>
          <w:szCs w:val="24"/>
        </w:rPr>
        <w:t xml:space="preserve">  </w:t>
      </w:r>
    </w:p>
    <w:p w:rsidR="00386054" w:rsidRPr="00572524" w14:paraId="349FE4D6"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51AC5CC" w14:textId="77777777">
      <w:pPr>
        <w:tabs>
          <w:tab w:val="left" w:pos="-720"/>
        </w:tabs>
        <w:suppressAutoHyphens/>
        <w:rPr>
          <w:rFonts w:ascii="Times New Roman" w:hAnsi="Times New Roman"/>
          <w:szCs w:val="24"/>
        </w:rPr>
      </w:pPr>
    </w:p>
    <w:p w:rsidR="006F2BFD" w:rsidP="006F2BFD" w14:paraId="1F231E12" w14:textId="77777777">
      <w:pPr>
        <w:pStyle w:val="BodyText"/>
        <w:ind w:left="720"/>
        <w:rPr>
          <w:b w:val="0"/>
          <w:sz w:val="24"/>
          <w:szCs w:val="24"/>
        </w:rPr>
      </w:pPr>
      <w:r>
        <w:rPr>
          <w:b w:val="0"/>
          <w:sz w:val="24"/>
          <w:szCs w:val="24"/>
        </w:rPr>
        <w:t>NSF</w:t>
      </w:r>
      <w:r w:rsidRPr="00C25189" w:rsidR="00C25189">
        <w:rPr>
          <w:b w:val="0"/>
          <w:sz w:val="24"/>
          <w:szCs w:val="24"/>
        </w:rPr>
        <w:t xml:space="preserve">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sidR="00C25189">
        <w:rPr>
          <w:b w:val="0"/>
          <w:sz w:val="24"/>
          <w:szCs w:val="24"/>
        </w:rPr>
        <w:t xml:space="preserve"> and make improvements in service delivery based on </w:t>
      </w:r>
      <w:r w:rsidR="00C25189">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1454EDD" w14:textId="77777777">
      <w:pPr>
        <w:pStyle w:val="BodyText"/>
        <w:ind w:left="720"/>
        <w:rPr>
          <w:b w:val="0"/>
          <w:sz w:val="24"/>
          <w:szCs w:val="24"/>
        </w:rPr>
      </w:pPr>
    </w:p>
    <w:p w:rsidR="006F2BFD" w:rsidRPr="006F2BFD" w:rsidP="006F2BFD" w14:paraId="7AEF42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47CBE7DC" w14:textId="77777777">
      <w:pPr>
        <w:pStyle w:val="BodyText"/>
        <w:ind w:left="720"/>
        <w:rPr>
          <w:b w:val="0"/>
          <w:sz w:val="24"/>
          <w:szCs w:val="24"/>
        </w:rPr>
      </w:pPr>
    </w:p>
    <w:p w:rsidR="006F2BFD" w:rsidP="006F2BFD" w14:paraId="748ABF75"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09DFD1DC" w14:textId="77777777">
      <w:pPr>
        <w:pStyle w:val="BodyText"/>
        <w:ind w:left="720"/>
        <w:rPr>
          <w:b w:val="0"/>
          <w:sz w:val="24"/>
          <w:szCs w:val="24"/>
        </w:rPr>
      </w:pPr>
    </w:p>
    <w:p w:rsidR="006A7CA8" w:rsidP="006F2BFD" w14:paraId="6A829D31"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2FD54A73" w14:textId="77777777">
      <w:pPr>
        <w:pStyle w:val="BodyText"/>
        <w:ind w:left="720"/>
        <w:rPr>
          <w:b w:val="0"/>
          <w:sz w:val="24"/>
          <w:szCs w:val="24"/>
        </w:rPr>
      </w:pPr>
    </w:p>
    <w:p w:rsidR="006A7CA8" w:rsidP="006A7CA8" w14:paraId="2495FBF7" w14:textId="7777777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w:t>
      </w:r>
      <w:r w:rsidR="00E27B9C">
        <w:rPr>
          <w:b w:val="0"/>
          <w:sz w:val="24"/>
          <w:szCs w:val="24"/>
        </w:rPr>
        <w:t>NSF</w:t>
      </w:r>
      <w:r w:rsidRPr="006A7CA8">
        <w:rPr>
          <w:b w:val="0"/>
          <w:sz w:val="24"/>
          <w:szCs w:val="24"/>
        </w:rPr>
        <w:t xml:space="preserve">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w:t>
      </w:r>
      <w:r w:rsidRPr="006A7CA8">
        <w:rPr>
          <w:b w:val="0"/>
          <w:sz w:val="24"/>
          <w:szCs w:val="24"/>
        </w:rPr>
        <w:t>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w:t>
      </w:r>
      <w:r w:rsidR="00E27B9C">
        <w:rPr>
          <w:b w:val="0"/>
          <w:sz w:val="24"/>
          <w:szCs w:val="24"/>
        </w:rPr>
        <w:t>NSF</w:t>
      </w:r>
      <w:r>
        <w:rPr>
          <w:b w:val="0"/>
          <w:sz w:val="24"/>
          <w:szCs w:val="24"/>
        </w:rPr>
        <w:t>’s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28EFF292" w14:textId="77777777">
      <w:pPr>
        <w:pStyle w:val="BodyText"/>
        <w:ind w:left="720"/>
        <w:rPr>
          <w:sz w:val="24"/>
          <w:szCs w:val="24"/>
        </w:rPr>
      </w:pPr>
    </w:p>
    <w:p w:rsidR="0039757D" w:rsidP="00E03EA0" w14:paraId="18399B97" w14:textId="77777777">
      <w:pPr>
        <w:pStyle w:val="BodyText"/>
        <w:ind w:left="720"/>
        <w:rPr>
          <w:b w:val="0"/>
          <w:sz w:val="24"/>
          <w:szCs w:val="24"/>
        </w:rPr>
      </w:pPr>
      <w:r w:rsidRPr="0000550E">
        <w:rPr>
          <w:b w:val="0"/>
          <w:sz w:val="24"/>
          <w:szCs w:val="24"/>
        </w:rPr>
        <w:t xml:space="preserve">Regardless of the format, </w:t>
      </w:r>
      <w:r w:rsidR="00E27B9C">
        <w:rPr>
          <w:b w:val="0"/>
          <w:sz w:val="24"/>
          <w:szCs w:val="24"/>
        </w:rPr>
        <w:t>NSF</w:t>
      </w:r>
      <w:r w:rsidRPr="0000550E">
        <w:rPr>
          <w:b w:val="0"/>
          <w:sz w:val="24"/>
          <w:szCs w:val="24"/>
        </w:rPr>
        <w:t xml:space="preserve"> will apply Human</w:t>
      </w:r>
      <w:r w:rsidR="00E27B9C">
        <w:rPr>
          <w:b w:val="0"/>
          <w:sz w:val="24"/>
          <w:szCs w:val="24"/>
        </w:rPr>
        <w:t>-</w:t>
      </w:r>
      <w:r w:rsidRPr="0000550E">
        <w:rPr>
          <w:b w:val="0"/>
          <w:sz w:val="24"/>
          <w:szCs w:val="24"/>
        </w:rPr>
        <w:t xml:space="preserve">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7512AD72" w14:textId="77777777">
      <w:pPr>
        <w:pStyle w:val="BodyText"/>
        <w:ind w:left="720"/>
        <w:rPr>
          <w:b w:val="0"/>
          <w:sz w:val="24"/>
          <w:szCs w:val="24"/>
        </w:rPr>
      </w:pPr>
    </w:p>
    <w:p w:rsidR="00C25189" w:rsidP="006A7CA8" w14:paraId="6894D417" w14:textId="77777777">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E27B9C">
        <w:rPr>
          <w:b w:val="0"/>
          <w:sz w:val="24"/>
          <w:szCs w:val="24"/>
        </w:rPr>
        <w:t>NSF</w:t>
      </w:r>
      <w:r>
        <w:rPr>
          <w:b w:val="0"/>
          <w:sz w:val="24"/>
          <w:szCs w:val="24"/>
        </w:rPr>
        <w:t xml:space="preserve">,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309962EE" w14:textId="77777777">
      <w:pPr>
        <w:pStyle w:val="BodyText"/>
        <w:ind w:left="720"/>
        <w:rPr>
          <w:b w:val="0"/>
          <w:sz w:val="24"/>
          <w:szCs w:val="24"/>
        </w:rPr>
      </w:pPr>
    </w:p>
    <w:p w:rsidR="0000550E" w:rsidRPr="0000550E" w:rsidP="006A7CA8" w14:paraId="0774FF82"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2E7AD6CC" w14:textId="77777777">
      <w:pPr>
        <w:pStyle w:val="BodyText"/>
        <w:ind w:left="720"/>
        <w:rPr>
          <w:b w:val="0"/>
          <w:sz w:val="24"/>
          <w:szCs w:val="24"/>
        </w:rPr>
      </w:pPr>
    </w:p>
    <w:p w:rsidR="00622ED0" w:rsidP="00BD1E9D" w14:paraId="398F2F45"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451537C4" w14:textId="77777777">
      <w:pPr>
        <w:pStyle w:val="BodyText"/>
        <w:ind w:left="720"/>
        <w:rPr>
          <w:b w:val="0"/>
          <w:sz w:val="24"/>
          <w:szCs w:val="24"/>
        </w:rPr>
      </w:pPr>
    </w:p>
    <w:p w:rsidR="0077440A" w:rsidRPr="00134DF7" w:rsidP="001D7B45" w14:paraId="59712C5F" w14:textId="3DAE4C2F">
      <w:pPr>
        <w:pStyle w:val="BodyText"/>
        <w:ind w:left="720"/>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1D7B45">
        <w:rPr>
          <w:b w:val="0"/>
          <w:sz w:val="24"/>
          <w:szCs w:val="24"/>
        </w:rPr>
        <w:t xml:space="preserve">High Impact Service providers must refer to OMB Circular A-11 Section 280 for required survey question wording and organization. </w:t>
      </w:r>
    </w:p>
    <w:p w:rsidR="0077440A" w:rsidRPr="00EE088E" w:rsidP="0077440A" w14:paraId="65C026A8" w14:textId="77777777">
      <w:pPr>
        <w:jc w:val="both"/>
        <w:rPr>
          <w:rFonts w:ascii="Times New Roman" w:hAnsi="Times New Roman"/>
        </w:rPr>
      </w:pPr>
    </w:p>
    <w:p w:rsidR="0077440A" w:rsidRPr="00EE088E" w:rsidP="0077440A" w14:paraId="1797D553"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77440A" w:rsidRPr="00EE088E" w:rsidP="0077440A" w14:paraId="36DF7FE9" w14:textId="77777777">
      <w:pPr>
        <w:jc w:val="both"/>
        <w:rPr>
          <w:rFonts w:ascii="Times New Roman" w:hAnsi="Times New Roman"/>
        </w:rPr>
      </w:pPr>
    </w:p>
    <w:p w:rsidR="00622ED0" w:rsidP="00BD1E9D" w14:paraId="03851F35" w14:textId="77777777">
      <w:pPr>
        <w:pStyle w:val="BodyText"/>
        <w:ind w:left="720"/>
        <w:rPr>
          <w:b w:val="0"/>
          <w:sz w:val="24"/>
          <w:szCs w:val="24"/>
        </w:rPr>
      </w:pPr>
    </w:p>
    <w:p w:rsidR="00E03202" w:rsidP="00E03202" w14:paraId="250AF48B" w14:textId="77777777">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w:t>
      </w:r>
      <w:r w:rsidR="00E27B9C">
        <w:rPr>
          <w:b w:val="0"/>
          <w:sz w:val="24"/>
          <w:szCs w:val="24"/>
        </w:rPr>
        <w:t>NSF</w:t>
      </w:r>
      <w:r>
        <w:rPr>
          <w:b w:val="0"/>
          <w:sz w:val="24"/>
          <w:szCs w:val="24"/>
        </w:rPr>
        <w:t xml:space="preserve">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0544C7E" w14:textId="77777777">
      <w:pPr>
        <w:pStyle w:val="BodyText"/>
        <w:ind w:left="720"/>
        <w:rPr>
          <w:b w:val="0"/>
          <w:sz w:val="24"/>
          <w:szCs w:val="24"/>
        </w:rPr>
      </w:pPr>
    </w:p>
    <w:p w:rsidR="00C25189" w:rsidRPr="00271C21" w:rsidP="00E03EA0" w14:paraId="2D074901"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r w:rsidR="004312AA">
        <w:rPr>
          <w:b w:val="0"/>
          <w:sz w:val="24"/>
          <w:szCs w:val="24"/>
        </w:rPr>
        <w:t>products</w:t>
      </w:r>
      <w:r w:rsidR="00E03EA0">
        <w:rPr>
          <w:b w:val="0"/>
          <w:sz w:val="24"/>
          <w:szCs w:val="24"/>
        </w:rPr>
        <w:t>, and</w:t>
      </w:r>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0B886CEE" w14:textId="77777777">
      <w:pPr>
        <w:pStyle w:val="BodyText"/>
        <w:rPr>
          <w:b w:val="0"/>
          <w:sz w:val="24"/>
          <w:szCs w:val="24"/>
        </w:rPr>
      </w:pPr>
    </w:p>
    <w:p w:rsidR="00A22BD9" w:rsidRPr="00A22BD9" w:rsidP="00A22BD9" w14:paraId="0BC79778" w14:textId="77777777">
      <w:pPr>
        <w:pStyle w:val="BodyText"/>
        <w:ind w:left="720"/>
        <w:rPr>
          <w:b w:val="0"/>
          <w:sz w:val="24"/>
          <w:szCs w:val="24"/>
        </w:rPr>
      </w:pPr>
      <w:r>
        <w:rPr>
          <w:b w:val="0"/>
          <w:sz w:val="24"/>
          <w:szCs w:val="24"/>
        </w:rPr>
        <w:t>NSF</w:t>
      </w:r>
      <w:r w:rsidRPr="00A22BD9">
        <w:rPr>
          <w:b w:val="0"/>
          <w:sz w:val="24"/>
          <w:szCs w:val="24"/>
        </w:rPr>
        <w:t xml:space="preserve"> will only submit under this generic clearance if it meets the following conditions:   </w:t>
      </w:r>
    </w:p>
    <w:p w:rsidR="00A22BD9" w:rsidRPr="00A22BD9" w:rsidP="00A22BD9" w14:paraId="030A8222" w14:textId="77777777">
      <w:pPr>
        <w:pStyle w:val="BodyText"/>
        <w:ind w:left="720"/>
        <w:rPr>
          <w:b w:val="0"/>
          <w:sz w:val="24"/>
          <w:szCs w:val="24"/>
        </w:rPr>
      </w:pPr>
    </w:p>
    <w:p w:rsidR="00FC38C8" w:rsidRPr="00FC38C8" w:rsidP="00FC38C8" w14:paraId="452EF3EB"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3550669A"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FC38C8" w14:paraId="687CDF76" w14:textId="4F0CE0BB">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19959094"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19D8480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194FC1E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Information gathered is intended to be used for general service improvement and program management </w:t>
      </w:r>
      <w:r w:rsidRPr="00FC38C8">
        <w:rPr>
          <w:rFonts w:ascii="Times New Roman" w:hAnsi="Times New Roman"/>
          <w:szCs w:val="24"/>
        </w:rPr>
        <w:t>purposes</w:t>
      </w:r>
    </w:p>
    <w:p w:rsidR="00FC38C8" w:rsidRPr="00137CCC" w:rsidP="00137CCC" w14:paraId="23CDBB51" w14:textId="092F11C2">
      <w:pPr>
        <w:pStyle w:val="ListParagraph"/>
        <w:numPr>
          <w:ilvl w:val="0"/>
          <w:numId w:val="16"/>
        </w:numPr>
        <w:rPr>
          <w:rFonts w:ascii="Times New Roman" w:hAnsi="Times New Roman"/>
          <w:szCs w:val="24"/>
        </w:rPr>
      </w:pPr>
      <w:r w:rsidRPr="00137CCC">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137CCC" w:rsidRPr="00137CCC" w:rsidP="00134DF7" w14:paraId="1063971C" w14:textId="6DC8F858">
      <w:pPr>
        <w:pStyle w:val="ListParagraph"/>
        <w:numPr>
          <w:ilvl w:val="0"/>
          <w:numId w:val="16"/>
        </w:numPr>
        <w:rPr>
          <w:rFonts w:ascii="Times New Roman" w:hAnsi="Times New Roman"/>
          <w:szCs w:val="24"/>
        </w:rPr>
      </w:pPr>
      <w:bookmarkStart w:id="0" w:name="_Hlk148022872"/>
      <w:r w:rsidRPr="00137CCC">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137CCC">
        <w:rPr>
          <w:rFonts w:ascii="Times New Roman" w:hAnsi="Times New Roman"/>
          <w:szCs w:val="24"/>
        </w:rPr>
        <w:t>passback</w:t>
      </w:r>
      <w:r w:rsidRPr="00137CCC">
        <w:rPr>
          <w:rFonts w:ascii="Times New Roman" w:hAnsi="Times New Roman"/>
          <w:szCs w:val="24"/>
        </w:rPr>
        <w:t xml:space="preserve"> process with the agency.  </w:t>
      </w:r>
    </w:p>
    <w:bookmarkEnd w:id="0"/>
    <w:p w:rsidR="00BD1E9D" w:rsidRPr="00EF7FF5" w14:paraId="2B64347E" w14:textId="77777777">
      <w:pPr>
        <w:tabs>
          <w:tab w:val="left" w:pos="-720"/>
        </w:tabs>
        <w:suppressAutoHyphens/>
        <w:rPr>
          <w:rFonts w:ascii="Times New Roman" w:hAnsi="Times New Roman"/>
          <w:szCs w:val="24"/>
        </w:rPr>
      </w:pPr>
    </w:p>
    <w:p w:rsidR="00751AE8" w:rsidP="00B927B8" w14:paraId="3E3E86F6" w14:textId="77777777">
      <w:pPr>
        <w:ind w:left="720"/>
        <w:rPr>
          <w:rFonts w:ascii="Times New Roman" w:hAnsi="Times New Roman"/>
        </w:rPr>
      </w:pPr>
      <w:r>
        <w:rPr>
          <w:rFonts w:ascii="Times New Roman" w:hAnsi="Times New Roman"/>
        </w:rPr>
        <w:t xml:space="preserve">This clearance will help </w:t>
      </w:r>
      <w:r w:rsidR="00E27B9C">
        <w:rPr>
          <w:rFonts w:ascii="Times New Roman" w:hAnsi="Times New Roman"/>
        </w:rPr>
        <w:t>NSF</w:t>
      </w:r>
      <w:r>
        <w:rPr>
          <w:rFonts w:ascii="Times New Roman" w:hAnsi="Times New Roman"/>
        </w:rPr>
        <w:t xml:space="preserve">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sidR="00E27B9C">
        <w:rPr>
          <w:rFonts w:ascii="Times New Roman" w:hAnsi="Times New Roman"/>
        </w:rPr>
        <w:t>NSF</w:t>
      </w:r>
      <w:r w:rsidRPr="0083061C" w:rsidR="00B927B8">
        <w:rPr>
          <w:rFonts w:ascii="Times New Roman" w:hAnsi="Times New Roman"/>
        </w:rPr>
        <w:t xml:space="preserve"> in the planning and decision-making processes to improve the quality of </w:t>
      </w:r>
      <w:r w:rsidR="00E27B9C">
        <w:rPr>
          <w:rFonts w:ascii="Times New Roman" w:hAnsi="Times New Roman"/>
        </w:rPr>
        <w:t>NSF</w:t>
      </w:r>
      <w:r>
        <w:rPr>
          <w:rFonts w:ascii="Times New Roman" w:hAnsi="Times New Roman"/>
        </w:rPr>
        <w:t>’s</w:t>
      </w:r>
      <w:r w:rsidRPr="0083061C" w:rsidR="00B927B8">
        <w:rPr>
          <w:rFonts w:ascii="Times New Roman" w:hAnsi="Times New Roman"/>
        </w:rPr>
        <w:t xml:space="preserve"> products and services.  </w:t>
      </w:r>
    </w:p>
    <w:p w:rsidR="00751AE8" w:rsidP="00B927B8" w14:paraId="7FCC6640" w14:textId="77777777">
      <w:pPr>
        <w:ind w:left="720"/>
        <w:rPr>
          <w:rFonts w:ascii="Times New Roman" w:hAnsi="Times New Roman"/>
        </w:rPr>
      </w:pPr>
    </w:p>
    <w:p w:rsidR="00B927B8" w:rsidP="00B927B8" w14:paraId="5F7BB21D"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 xml:space="preserve">the </w:t>
      </w:r>
      <w:r w:rsidR="00E27B9C">
        <w:rPr>
          <w:rFonts w:ascii="Times New Roman" w:hAnsi="Times New Roman"/>
        </w:rPr>
        <w:t>NSF</w:t>
      </w:r>
      <w:r w:rsidR="00751AE8">
        <w:rPr>
          <w:rFonts w:ascii="Times New Roman" w:hAnsi="Times New Roman"/>
        </w:rPr>
        <w:t>’s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276CEEF5" w14:textId="77777777">
      <w:pPr>
        <w:tabs>
          <w:tab w:val="left" w:pos="-720"/>
        </w:tabs>
        <w:suppressAutoHyphens/>
        <w:rPr>
          <w:rFonts w:ascii="Times New Roman" w:hAnsi="Times New Roman"/>
          <w:szCs w:val="24"/>
        </w:rPr>
      </w:pPr>
    </w:p>
    <w:p w:rsidR="00386054" w:rsidRPr="00572524" w14:paraId="1918007A"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48D70922" w14:textId="77777777">
      <w:pPr>
        <w:tabs>
          <w:tab w:val="left" w:pos="-720"/>
        </w:tabs>
        <w:suppressAutoHyphens/>
        <w:rPr>
          <w:rFonts w:ascii="Times New Roman" w:hAnsi="Times New Roman"/>
          <w:szCs w:val="24"/>
        </w:rPr>
      </w:pPr>
    </w:p>
    <w:p w:rsidR="00297C42" w:rsidP="009A1449" w14:paraId="7C863BC2"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44AF7C95" w14:textId="77777777">
      <w:pPr>
        <w:tabs>
          <w:tab w:val="left" w:pos="-720"/>
        </w:tabs>
        <w:suppressAutoHyphens/>
        <w:rPr>
          <w:rFonts w:ascii="Times New Roman" w:hAnsi="Times New Roman"/>
          <w:szCs w:val="24"/>
        </w:rPr>
      </w:pPr>
    </w:p>
    <w:p w:rsidR="00386054" w:rsidRPr="00572524" w14:paraId="1B4B4AC1"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327F93CC" w14:textId="77777777">
      <w:pPr>
        <w:tabs>
          <w:tab w:val="left" w:pos="-720"/>
        </w:tabs>
        <w:suppressAutoHyphens/>
        <w:rPr>
          <w:rFonts w:ascii="Times New Roman" w:hAnsi="Times New Roman"/>
          <w:szCs w:val="24"/>
        </w:rPr>
      </w:pPr>
    </w:p>
    <w:p w:rsidR="00297C42" w:rsidRPr="0083061C" w:rsidP="00CD40F8" w14:paraId="6355D019" w14:textId="77777777">
      <w:pPr>
        <w:pStyle w:val="BodyTextIndent"/>
        <w:ind w:left="720"/>
        <w:rPr>
          <w:rFonts w:ascii="Times New Roman" w:hAnsi="Times New Roman"/>
        </w:rPr>
      </w:pPr>
      <w:r>
        <w:rPr>
          <w:rFonts w:ascii="Times New Roman" w:hAnsi="Times New Roman"/>
        </w:rPr>
        <w:t>NSF</w:t>
      </w:r>
      <w:r w:rsidRPr="00CD40F8" w:rsidR="00CD40F8">
        <w:rPr>
          <w:rFonts w:ascii="Times New Roman" w:hAnsi="Times New Roman"/>
        </w:rPr>
        <w:t xml:space="preserve"> will work to ensure the streamlining</w:t>
      </w:r>
      <w:r w:rsidR="00CD40F8">
        <w:rPr>
          <w:rFonts w:ascii="Times New Roman" w:hAnsi="Times New Roman"/>
        </w:rPr>
        <w:t xml:space="preserve"> of all customer </w:t>
      </w:r>
      <w:r w:rsidR="00A22BD9">
        <w:rPr>
          <w:rFonts w:ascii="Times New Roman" w:hAnsi="Times New Roman"/>
        </w:rPr>
        <w:t xml:space="preserve">research and </w:t>
      </w:r>
      <w:r w:rsidR="00CD40F8">
        <w:rPr>
          <w:rFonts w:ascii="Times New Roman" w:hAnsi="Times New Roman"/>
        </w:rPr>
        <w:t>feedback surveys under this clearance.</w:t>
      </w:r>
      <w:r w:rsidRPr="00CD40F8" w:rsidR="00CD40F8">
        <w:rPr>
          <w:rFonts w:ascii="Times New Roman" w:hAnsi="Times New Roman"/>
        </w:rPr>
        <w:t xml:space="preserve"> </w:t>
      </w:r>
      <w:r>
        <w:rPr>
          <w:rFonts w:ascii="Times New Roman" w:hAnsi="Times New Roman"/>
        </w:rPr>
        <w:t>NSF</w:t>
      </w:r>
      <w:r w:rsidR="00CD40F8">
        <w:rPr>
          <w:rFonts w:ascii="Times New Roman" w:hAnsi="Times New Roman"/>
        </w:rPr>
        <w:t xml:space="preserve"> also</w:t>
      </w:r>
      <w:r>
        <w:rPr>
          <w:rFonts w:ascii="Times New Roman" w:hAnsi="Times New Roman"/>
        </w:rPr>
        <w:t xml:space="preserve"> will</w:t>
      </w:r>
      <w:r w:rsidR="00CD40F8">
        <w:rPr>
          <w:rFonts w:ascii="Times New Roman" w:hAnsi="Times New Roman"/>
        </w:rPr>
        <w:t xml:space="preserve"> work to reduce existing customer feedback </w:t>
      </w:r>
      <w:r w:rsidR="00A22BD9">
        <w:rPr>
          <w:rFonts w:ascii="Times New Roman" w:hAnsi="Times New Roman"/>
        </w:rPr>
        <w:t xml:space="preserve">surveys and </w:t>
      </w:r>
      <w:r w:rsidR="00CD40F8">
        <w:rPr>
          <w:rFonts w:ascii="Times New Roman" w:hAnsi="Times New Roman"/>
        </w:rPr>
        <w:t xml:space="preserve">questions into alignment with the A-11 Standard CX Feedback survey as part of a </w:t>
      </w:r>
      <w:r w:rsidRPr="00CD40F8" w:rsidR="00CD40F8">
        <w:rPr>
          <w:rFonts w:ascii="Times New Roman" w:hAnsi="Times New Roman"/>
        </w:rPr>
        <w:t xml:space="preserve">coordinated </w:t>
      </w:r>
      <w:r>
        <w:rPr>
          <w:rFonts w:ascii="Times New Roman" w:hAnsi="Times New Roman"/>
        </w:rPr>
        <w:t>NSF</w:t>
      </w:r>
      <w:r w:rsidRPr="00CD40F8" w:rsidR="00CD40F8">
        <w:rPr>
          <w:rFonts w:ascii="Times New Roman" w:hAnsi="Times New Roman"/>
        </w:rPr>
        <w:t xml:space="preserve">-wide customer program.  </w:t>
      </w:r>
      <w:r w:rsidRPr="0083061C">
        <w:rPr>
          <w:rFonts w:ascii="Times New Roman" w:hAnsi="Times New Roman"/>
        </w:rPr>
        <w:t xml:space="preserve">The information to be supplied </w:t>
      </w:r>
      <w:r w:rsidRPr="0083061C">
        <w:rPr>
          <w:rFonts w:ascii="Times New Roman" w:hAnsi="Times New Roman"/>
        </w:rPr>
        <w:t>on</w:t>
      </w:r>
      <w:r w:rsidRPr="0083061C">
        <w:rPr>
          <w:rFonts w:ascii="Times New Roman" w:hAnsi="Times New Roman"/>
        </w:rPr>
        <w:t xml:space="preserve"> these surveys will not be duplicated on any other information collection</w:t>
      </w:r>
      <w:r w:rsidR="00CD40F8">
        <w:rPr>
          <w:rFonts w:ascii="Times New Roman" w:hAnsi="Times New Roman"/>
        </w:rPr>
        <w:t>.</w:t>
      </w:r>
      <w:r w:rsidRPr="0083061C">
        <w:rPr>
          <w:rFonts w:ascii="Times New Roman" w:hAnsi="Times New Roman"/>
        </w:rPr>
        <w:t xml:space="preserve"> </w:t>
      </w:r>
    </w:p>
    <w:p w:rsidR="00386054" w:rsidRPr="00EF7FF5" w14:paraId="6E1D4ADC" w14:textId="77777777">
      <w:pPr>
        <w:tabs>
          <w:tab w:val="left" w:pos="-720"/>
        </w:tabs>
        <w:suppressAutoHyphens/>
        <w:rPr>
          <w:rFonts w:ascii="Times New Roman" w:hAnsi="Times New Roman"/>
          <w:szCs w:val="24"/>
        </w:rPr>
      </w:pPr>
    </w:p>
    <w:p w:rsidR="00386054" w:rsidRPr="00572524" w:rsidP="00BD1325" w14:paraId="74CDDCD2"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w:t>
      </w:r>
      <w:r w:rsidRPr="00572524">
        <w:rPr>
          <w:rFonts w:ascii="Times New Roman" w:hAnsi="Times New Roman"/>
          <w:b/>
          <w:szCs w:val="24"/>
        </w:rPr>
        <w:t>burden</w:t>
      </w:r>
      <w:r w:rsidRPr="00572524">
        <w:rPr>
          <w:rFonts w:ascii="Times New Roman" w:hAnsi="Times New Roman"/>
          <w:b/>
          <w:szCs w:val="24"/>
        </w:rPr>
        <w:t xml:space="preserve">. A small entity may be (1) a small business which is deemed to be one that is independently owned and operated and that is not dominant in its </w:t>
      </w:r>
      <w:r w:rsidRPr="00572524">
        <w:rPr>
          <w:rFonts w:ascii="Times New Roman" w:hAnsi="Times New Roman"/>
          <w:b/>
          <w:szCs w:val="24"/>
        </w:rPr>
        <w:t>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189D4AB8" w14:textId="77777777">
      <w:pPr>
        <w:rPr>
          <w:rFonts w:ascii="Times New Roman" w:hAnsi="Times New Roman"/>
          <w:szCs w:val="24"/>
        </w:rPr>
      </w:pPr>
    </w:p>
    <w:p w:rsidR="00297C42" w:rsidRPr="0083061C" w:rsidP="009A1449" w14:paraId="65483402"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 xml:space="preserve">customer experience with </w:t>
      </w:r>
      <w:r w:rsidR="00DD0B5E">
        <w:rPr>
          <w:rFonts w:ascii="Times New Roman" w:hAnsi="Times New Roman"/>
        </w:rPr>
        <w:t>NSF</w:t>
      </w:r>
      <w:r w:rsidR="00F30CEE">
        <w:rPr>
          <w:rFonts w:ascii="Times New Roman" w:hAnsi="Times New Roman"/>
        </w:rPr>
        <w:t>’s</w:t>
      </w:r>
      <w:r w:rsidRPr="0083061C">
        <w:rPr>
          <w:rFonts w:ascii="Times New Roman" w:hAnsi="Times New Roman"/>
        </w:rPr>
        <w:t xml:space="preserve"> programs and processes</w:t>
      </w:r>
      <w:r w:rsidR="00F30CEE">
        <w:rPr>
          <w:rFonts w:ascii="Times New Roman" w:hAnsi="Times New Roman"/>
        </w:rPr>
        <w:t xml:space="preserve">. </w:t>
      </w:r>
      <w:r w:rsidR="00DD0B5E">
        <w:rPr>
          <w:rFonts w:ascii="Times New Roman" w:hAnsi="Times New Roman"/>
        </w:rPr>
        <w:t>NSF</w:t>
      </w:r>
      <w:r w:rsidRPr="00F30CEE" w:rsidR="00F30CEE">
        <w:rPr>
          <w:rFonts w:ascii="Times New Roman" w:hAnsi="Times New Roman"/>
        </w:rPr>
        <w:t xml:space="preserve">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1E000F4A" w14:textId="77777777">
      <w:pPr>
        <w:pStyle w:val="EndnoteText"/>
        <w:rPr>
          <w:rFonts w:ascii="Times New Roman" w:hAnsi="Times New Roman"/>
          <w:szCs w:val="24"/>
        </w:rPr>
      </w:pPr>
    </w:p>
    <w:p w:rsidR="00386054" w:rsidRPr="00572524" w14:paraId="03574634"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462CF4D5" w14:textId="77777777">
      <w:pPr>
        <w:tabs>
          <w:tab w:val="left" w:pos="-720"/>
        </w:tabs>
        <w:suppressAutoHyphens/>
        <w:rPr>
          <w:rFonts w:ascii="Times New Roman" w:hAnsi="Times New Roman"/>
          <w:szCs w:val="24"/>
        </w:rPr>
      </w:pPr>
    </w:p>
    <w:p w:rsidR="00297C42" w:rsidRPr="0083061C" w:rsidP="009212F2" w14:paraId="45B97535"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DD0B5E">
        <w:rPr>
          <w:rFonts w:ascii="Times New Roman" w:hAnsi="Times New Roman"/>
        </w:rPr>
        <w:t>NSF</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76D24652" w14:textId="77777777">
      <w:pPr>
        <w:tabs>
          <w:tab w:val="left" w:pos="-720"/>
        </w:tabs>
        <w:suppressAutoHyphens/>
        <w:rPr>
          <w:rFonts w:ascii="Times New Roman" w:hAnsi="Times New Roman"/>
          <w:szCs w:val="24"/>
        </w:rPr>
      </w:pPr>
    </w:p>
    <w:p w:rsidR="00386054" w:rsidRPr="00572524" w14:paraId="7BE0B058"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75DA2A35" w14:textId="77777777">
      <w:pPr>
        <w:tabs>
          <w:tab w:val="left" w:pos="-720"/>
        </w:tabs>
        <w:suppressAutoHyphens/>
        <w:rPr>
          <w:rFonts w:ascii="Times New Roman" w:hAnsi="Times New Roman"/>
          <w:b/>
          <w:szCs w:val="24"/>
        </w:rPr>
      </w:pPr>
    </w:p>
    <w:p w:rsidR="00386054" w:rsidRPr="0027712F" w:rsidP="003C29C2" w14:paraId="4D92386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7D8A98B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4911816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3F9DBC2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21483AC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6B039B8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0471EBC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216ED61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3417C496" w14:textId="77777777">
      <w:pPr>
        <w:tabs>
          <w:tab w:val="left" w:pos="-720"/>
        </w:tabs>
        <w:suppressAutoHyphens/>
        <w:rPr>
          <w:rFonts w:ascii="Times New Roman" w:hAnsi="Times New Roman"/>
          <w:szCs w:val="24"/>
        </w:rPr>
      </w:pPr>
    </w:p>
    <w:p w:rsidR="00297C42" w:rsidRPr="0083061C" w:rsidP="009A1449" w14:paraId="0EDD89FC"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w:t>
      </w:r>
      <w:r w:rsidRPr="0083061C">
        <w:rPr>
          <w:rFonts w:ascii="Times New Roman" w:hAnsi="Times New Roman"/>
        </w:rPr>
        <w:t xml:space="preserve">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40333B4" w14:textId="77777777">
      <w:pPr>
        <w:tabs>
          <w:tab w:val="left" w:pos="-720"/>
        </w:tabs>
        <w:suppressAutoHyphens/>
        <w:rPr>
          <w:rFonts w:ascii="Times New Roman" w:hAnsi="Times New Roman"/>
          <w:szCs w:val="24"/>
        </w:rPr>
      </w:pPr>
    </w:p>
    <w:p w:rsidR="00386054" w:rsidRPr="00572524" w14:paraId="69E37234"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55A131B8" w14:textId="77777777">
      <w:pPr>
        <w:tabs>
          <w:tab w:val="left" w:pos="-720"/>
        </w:tabs>
        <w:suppressAutoHyphens/>
        <w:rPr>
          <w:rStyle w:val="a"/>
          <w:rFonts w:ascii="Times New Roman" w:hAnsi="Times New Roman"/>
          <w:b/>
          <w:szCs w:val="24"/>
        </w:rPr>
      </w:pPr>
    </w:p>
    <w:p w:rsidR="00386054" w:rsidRPr="00EF7FF5" w:rsidP="003C29C2" w14:paraId="23FD5136"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482157A3" w14:textId="77777777">
      <w:pPr>
        <w:tabs>
          <w:tab w:val="left" w:pos="-720"/>
        </w:tabs>
        <w:suppressAutoHyphens/>
        <w:rPr>
          <w:rStyle w:val="a"/>
          <w:rFonts w:ascii="Times New Roman" w:hAnsi="Times New Roman"/>
          <w:szCs w:val="24"/>
        </w:rPr>
      </w:pPr>
    </w:p>
    <w:p w:rsidR="00386054" w:rsidRPr="00EF7FF5" w:rsidP="003C29C2" w14:paraId="422BEBF2"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2A0773B0" w14:textId="77777777">
      <w:pPr>
        <w:tabs>
          <w:tab w:val="left" w:pos="-720"/>
        </w:tabs>
        <w:suppressAutoHyphens/>
        <w:rPr>
          <w:rFonts w:ascii="Times New Roman" w:hAnsi="Times New Roman"/>
          <w:szCs w:val="24"/>
        </w:rPr>
      </w:pPr>
    </w:p>
    <w:p w:rsidR="00822C98" w:rsidP="00297C42" w14:paraId="7AEDF96E" w14:textId="77777777">
      <w:pPr>
        <w:ind w:left="720"/>
        <w:rPr>
          <w:rFonts w:ascii="Times New Roman" w:hAnsi="Times New Roman"/>
        </w:rPr>
      </w:pPr>
      <w:r>
        <w:rPr>
          <w:rFonts w:ascii="Times New Roman" w:hAnsi="Times New Roman"/>
        </w:rPr>
        <w:t xml:space="preserve">The 60-day public comment notice was published in the Federal Register </w:t>
      </w:r>
      <w:r w:rsidR="00235D37">
        <w:rPr>
          <w:rFonts w:ascii="Times New Roman" w:hAnsi="Times New Roman"/>
        </w:rPr>
        <w:t>June 12, 2023</w:t>
      </w:r>
      <w:r w:rsidR="00DD0B5E">
        <w:rPr>
          <w:rFonts w:ascii="Times New Roman" w:hAnsi="Times New Roman"/>
        </w:rPr>
        <w:t>, at 8</w:t>
      </w:r>
      <w:r w:rsidR="00235D37">
        <w:rPr>
          <w:rFonts w:ascii="Times New Roman" w:hAnsi="Times New Roman"/>
        </w:rPr>
        <w:t>8</w:t>
      </w:r>
      <w:r w:rsidR="00DD0B5E">
        <w:rPr>
          <w:rFonts w:ascii="Times New Roman" w:hAnsi="Times New Roman"/>
        </w:rPr>
        <w:t xml:space="preserve"> FR </w:t>
      </w:r>
      <w:r w:rsidR="00235D37">
        <w:rPr>
          <w:rFonts w:ascii="Times New Roman" w:hAnsi="Times New Roman"/>
        </w:rPr>
        <w:t>38105,</w:t>
      </w:r>
      <w:r w:rsidR="00DD0B5E">
        <w:rPr>
          <w:rFonts w:ascii="Times New Roman" w:hAnsi="Times New Roman"/>
        </w:rPr>
        <w:t xml:space="preserve"> and no comments were received.</w:t>
      </w:r>
    </w:p>
    <w:p w:rsidR="00822C98" w:rsidP="00297C42" w14:paraId="1686F0A4" w14:textId="77777777">
      <w:pPr>
        <w:ind w:left="720"/>
        <w:rPr>
          <w:rFonts w:ascii="Times New Roman" w:hAnsi="Times New Roman"/>
        </w:rPr>
      </w:pPr>
    </w:p>
    <w:p w:rsidR="00AC1FA8" w:rsidRPr="00AC1FA8" w:rsidP="00297C42" w14:paraId="51CA8AD6"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623D039D" w14:textId="77777777">
      <w:pPr>
        <w:ind w:left="720"/>
      </w:pPr>
    </w:p>
    <w:p w:rsidR="00386054" w:rsidRPr="00572524" w14:paraId="59C09000"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4B613467" w14:textId="77777777">
      <w:pPr>
        <w:tabs>
          <w:tab w:val="left" w:pos="-720"/>
        </w:tabs>
        <w:suppressAutoHyphens/>
        <w:rPr>
          <w:rFonts w:ascii="Times New Roman" w:hAnsi="Times New Roman"/>
          <w:szCs w:val="24"/>
        </w:rPr>
      </w:pPr>
    </w:p>
    <w:p w:rsidR="00297C42" w:rsidRPr="003D5D70" w:rsidP="00297C42" w14:paraId="6B243C8A"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DD0B5E">
        <w:rPr>
          <w:b w:val="0"/>
          <w:sz w:val="24"/>
          <w:szCs w:val="24"/>
        </w:rPr>
        <w:t>, NSF</w:t>
      </w:r>
      <w:r w:rsidRPr="003D5D70">
        <w:rPr>
          <w:b w:val="0"/>
          <w:sz w:val="24"/>
          <w:szCs w:val="24"/>
        </w:rPr>
        <w:t xml:space="preserve"> will submit specific justification for each proposed use as part of the completed package submitted to OMB.  </w:t>
      </w:r>
    </w:p>
    <w:p w:rsidR="00386054" w:rsidRPr="00572524" w14:paraId="68337444" w14:textId="77777777">
      <w:pPr>
        <w:tabs>
          <w:tab w:val="left" w:pos="-720"/>
        </w:tabs>
        <w:suppressAutoHyphens/>
        <w:rPr>
          <w:rFonts w:ascii="Times New Roman" w:hAnsi="Times New Roman"/>
          <w:b/>
          <w:szCs w:val="24"/>
        </w:rPr>
      </w:pPr>
    </w:p>
    <w:p w:rsidR="00386054" w:rsidRPr="00572524" w14:paraId="1900318B"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w:t>
      </w:r>
      <w:r w:rsidRPr="00572524" w:rsidR="001743A5">
        <w:rPr>
          <w:rFonts w:ascii="Times New Roman" w:hAnsi="Times New Roman"/>
          <w:b/>
          <w:szCs w:val="24"/>
        </w:rPr>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w:t>
      </w:r>
      <w:r w:rsidRPr="00572524" w:rsidR="001743A5">
        <w:rPr>
          <w:rFonts w:ascii="Times New Roman" w:hAnsi="Times New Roman"/>
          <w:b/>
          <w:szCs w:val="24"/>
        </w:rPr>
        <w:t>confidentially</w:t>
      </w:r>
      <w:r w:rsidRPr="00572524" w:rsidR="001743A5">
        <w:rPr>
          <w:rFonts w:ascii="Times New Roman" w:hAnsi="Times New Roman"/>
          <w:b/>
          <w:szCs w:val="24"/>
        </w:rPr>
        <w:t xml:space="preserve"> of the data.</w:t>
      </w:r>
    </w:p>
    <w:p w:rsidR="00386054" w:rsidRPr="00EF7FF5" w14:paraId="377956FF" w14:textId="77777777">
      <w:pPr>
        <w:tabs>
          <w:tab w:val="left" w:pos="-720"/>
        </w:tabs>
        <w:suppressAutoHyphens/>
        <w:rPr>
          <w:rFonts w:ascii="Times New Roman" w:hAnsi="Times New Roman"/>
          <w:szCs w:val="24"/>
        </w:rPr>
      </w:pPr>
    </w:p>
    <w:p w:rsidR="00297C42" w:rsidRPr="0083061C" w:rsidP="003D5D70" w14:paraId="450B42A3"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5C08446D" w14:textId="77777777">
      <w:pPr>
        <w:tabs>
          <w:tab w:val="left" w:pos="-720"/>
        </w:tabs>
        <w:suppressAutoHyphens/>
        <w:rPr>
          <w:rFonts w:ascii="Times New Roman" w:hAnsi="Times New Roman"/>
          <w:szCs w:val="24"/>
        </w:rPr>
      </w:pPr>
    </w:p>
    <w:p w:rsidR="00386054" w:rsidRPr="00572524" w14:paraId="4435E1F0"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622993F2" w14:textId="77777777">
      <w:pPr>
        <w:pStyle w:val="BodyTextIndent"/>
        <w:rPr>
          <w:rFonts w:ascii="Times New Roman" w:hAnsi="Times New Roman"/>
        </w:rPr>
      </w:pPr>
    </w:p>
    <w:p w:rsidR="00386054" w14:paraId="701D89FF" w14:textId="70B3FC2A">
      <w:pPr>
        <w:tabs>
          <w:tab w:val="left" w:pos="-720"/>
        </w:tabs>
        <w:suppressAutoHyphens/>
        <w:rPr>
          <w:rFonts w:ascii="Times New Roman" w:hAnsi="Times New Roman"/>
        </w:rPr>
      </w:pPr>
      <w:r>
        <w:rPr>
          <w:rFonts w:ascii="Times New Roman" w:hAnsi="Times New Roman"/>
        </w:rPr>
        <w:tab/>
      </w:r>
      <w:r w:rsidRPr="00AF3338" w:rsidR="00AF3338">
        <w:t xml:space="preserve"> </w:t>
      </w:r>
      <w:r w:rsidR="00AF3338">
        <w:rPr>
          <w:rStyle w:val="cf01"/>
        </w:rPr>
        <w:t xml:space="preserve">In general, NSF’s generic clearances under this OMB control number will not contain any questions of a sensitive nature. If NSF </w:t>
      </w:r>
      <w:r w:rsidR="009122A3">
        <w:rPr>
          <w:rStyle w:val="cf01"/>
        </w:rPr>
        <w:t xml:space="preserve">wishes to include a question of a sensitive nature for a specific Gen IC, it must articulate a business need for that question in its clearance request for OMB to review. </w:t>
      </w:r>
    </w:p>
    <w:p w:rsidR="00F30CEE" w:rsidRPr="00EF7FF5" w14:paraId="3843E8BC" w14:textId="77777777">
      <w:pPr>
        <w:tabs>
          <w:tab w:val="left" w:pos="-720"/>
        </w:tabs>
        <w:suppressAutoHyphens/>
        <w:rPr>
          <w:rFonts w:ascii="Times New Roman" w:hAnsi="Times New Roman"/>
          <w:szCs w:val="24"/>
        </w:rPr>
      </w:pPr>
    </w:p>
    <w:p w:rsidR="00386054" w:rsidRPr="00572524" w14:paraId="204439C2"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7468898F" w14:textId="77777777">
      <w:pPr>
        <w:tabs>
          <w:tab w:val="left" w:pos="-720"/>
        </w:tabs>
        <w:suppressAutoHyphens/>
        <w:rPr>
          <w:rStyle w:val="a"/>
          <w:rFonts w:ascii="Times New Roman" w:hAnsi="Times New Roman"/>
          <w:b/>
          <w:szCs w:val="24"/>
        </w:rPr>
      </w:pPr>
    </w:p>
    <w:p w:rsidR="003D5D70" w:rsidRPr="00572524" w:rsidP="003D5D70" w14:paraId="69723B17"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w:t>
      </w:r>
      <w:r w:rsidRPr="00572524">
        <w:rPr>
          <w:rStyle w:val="a"/>
          <w:rFonts w:ascii="Times New Roman" w:hAnsi="Times New Roman"/>
          <w:b/>
          <w:szCs w:val="24"/>
        </w:rPr>
        <w:t>hour</w:t>
      </w:r>
      <w:r w:rsidRPr="00572524">
        <w:rPr>
          <w:rStyle w:val="a"/>
          <w:rFonts w:ascii="Times New Roman" w:hAnsi="Times New Roman"/>
          <w:b/>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5E51E334"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068639C8"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 xml:space="preserve">Provide estimates of annualized cost to respondents of the hour burdens for collections of information, identifying and using appropriate wage rate </w:t>
      </w:r>
      <w:r w:rsidRPr="00572524">
        <w:rPr>
          <w:rStyle w:val="a"/>
          <w:rFonts w:ascii="Times New Roman" w:hAnsi="Times New Roman"/>
          <w:b/>
          <w:szCs w:val="24"/>
        </w:rPr>
        <w:t>categories.  The cost of contracting out or paying outside parties for information collection activities should not be included here.  Instead, this cost should be included in Item 14.</w:t>
      </w:r>
    </w:p>
    <w:p w:rsidR="00386054" w:rsidRPr="00EF7FF5" w14:paraId="666352BE" w14:textId="77777777">
      <w:pPr>
        <w:suppressAutoHyphens/>
        <w:rPr>
          <w:rFonts w:ascii="Times New Roman" w:hAnsi="Times New Roman"/>
          <w:szCs w:val="24"/>
        </w:rPr>
      </w:pPr>
    </w:p>
    <w:p w:rsidR="0035309F" w:rsidRPr="0035309F" w:rsidP="00A22BD9" w14:paraId="0B6A3FDC" w14:textId="77777777">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A22BD9" w:rsidRPr="00A22BD9" w:rsidP="00A22BD9" w14:paraId="06207F91"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w:t>
      </w:r>
      <w:r w:rsidRPr="009A1449" w:rsidR="00297C42">
        <w:rPr>
          <w:rFonts w:ascii="Times New Roman" w:hAnsi="Times New Roman"/>
        </w:rPr>
        <w:t>dependent</w:t>
      </w:r>
      <w:r w:rsidRPr="009A1449" w:rsidR="00297C42">
        <w:rPr>
          <w:rFonts w:ascii="Times New Roman" w:hAnsi="Times New Roman"/>
        </w:rPr>
        <w:t xml:space="preserve">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7D2DB5" w:rsidP="00A22BD9" w14:paraId="27CA8A56" w14:textId="77777777">
      <w:pPr>
        <w:pStyle w:val="BodyTextIndent"/>
        <w:ind w:left="720"/>
        <w:rPr>
          <w:rFonts w:ascii="Times New Roman" w:hAnsi="Times New Roman"/>
        </w:rPr>
      </w:pPr>
      <w:r>
        <w:rPr>
          <w:rFonts w:ascii="Times New Roman" w:hAnsi="Times New Roman"/>
        </w:rPr>
        <w:t>NSF</w:t>
      </w:r>
      <w:r w:rsidRPr="007D2DB5">
        <w:rPr>
          <w:rFonts w:ascii="Times New Roman" w:hAnsi="Times New Roman"/>
        </w:rPr>
        <w:t xml:space="preserve"> estimates that across all sub-components and services, there will be up to 500 individual interviews averaging 30 minutes each. </w:t>
      </w:r>
    </w:p>
    <w:p w:rsidR="00A22BD9" w:rsidRPr="007D2DB5" w:rsidP="003D5D70" w14:paraId="2029C29C"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w:t>
      </w:r>
      <w:r w:rsidR="00DD0B5E">
        <w:rPr>
          <w:rFonts w:ascii="Times New Roman" w:hAnsi="Times New Roman"/>
        </w:rPr>
        <w:t>NSF</w:t>
      </w:r>
      <w:r w:rsidRPr="007D2DB5">
        <w:rPr>
          <w:rFonts w:ascii="Times New Roman" w:hAnsi="Times New Roman"/>
        </w:rPr>
        <w:t xml:space="preserve"> estimates that there will be 15 segmented focus groups held each year with an average of thirty participants per group for an average of 450 participants.  </w:t>
      </w:r>
    </w:p>
    <w:p w:rsidR="0035309F" w:rsidRPr="007D2DB5" w:rsidP="00BB63CD" w14:paraId="7D1BAB71" w14:textId="77777777">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 xml:space="preserve">Industry best practice is to present every customer the opportunity to provide feedback at each instrumented touchpoint/transaction in a customer journey (ex. After </w:t>
      </w:r>
      <w:r w:rsidRPr="007D2DB5">
        <w:rPr>
          <w:rFonts w:ascii="Times New Roman" w:hAnsi="Times New Roman"/>
        </w:rPr>
        <w:t>submitting an application</w:t>
      </w:r>
      <w:r w:rsidRPr="007D2DB5">
        <w:rPr>
          <w:rFonts w:ascii="Times New Roman" w:hAnsi="Times New Roman"/>
        </w:rPr>
        <w:t>, completing a call at a call center, or visiting an in-person service center).</w:t>
      </w:r>
      <w:r w:rsidRPr="007D2DB5">
        <w:rPr>
          <w:rFonts w:ascii="Times New Roman" w:hAnsi="Times New Roman"/>
          <w:b/>
        </w:rPr>
        <w:t xml:space="preserve"> </w:t>
      </w:r>
      <w:r w:rsidR="00DD0B5E">
        <w:rPr>
          <w:rFonts w:ascii="Times New Roman" w:hAnsi="Times New Roman"/>
        </w:rPr>
        <w:t>NSF</w:t>
      </w:r>
      <w:r w:rsidRPr="007D2DB5">
        <w:rPr>
          <w:rFonts w:ascii="Times New Roman" w:hAnsi="Times New Roman"/>
        </w:rPr>
        <w:t xml:space="preserve">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0035309F" w:rsidRPr="007D2DB5" w:rsidP="00BB63CD" w14:paraId="298D06E9" w14:textId="77777777">
      <w:pPr>
        <w:ind w:left="720"/>
        <w:rPr>
          <w:rFonts w:ascii="Times New Roman" w:hAnsi="Times New Roman"/>
          <w:b/>
        </w:rPr>
      </w:pPr>
    </w:p>
    <w:p w:rsidR="0035309F" w:rsidRPr="007D2DB5" w:rsidP="0035309F" w14:paraId="224EF209" w14:textId="77777777">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w:t>
      </w:r>
      <w:r w:rsidR="00DD0B5E">
        <w:rPr>
          <w:rFonts w:ascii="Times New Roman" w:hAnsi="Times New Roman"/>
        </w:rPr>
        <w:t>NSF</w:t>
      </w:r>
      <w:r w:rsidRPr="007D2DB5" w:rsidR="0002637C">
        <w:rPr>
          <w:rFonts w:ascii="Times New Roman" w:hAnsi="Times New Roman"/>
        </w:rPr>
        <w:t xml:space="preserve"> (ex. basic website design updates, communications revisions)</w:t>
      </w:r>
      <w:r w:rsidRPr="007D2DB5">
        <w:rPr>
          <w:rFonts w:ascii="Times New Roman" w:hAnsi="Times New Roman"/>
        </w:rPr>
        <w:t xml:space="preserve">. Expecting each instance to have on </w:t>
      </w:r>
      <w:r w:rsidRPr="007D2DB5">
        <w:rPr>
          <w:rFonts w:ascii="Times New Roman" w:hAnsi="Times New Roman"/>
        </w:rPr>
        <w:t>average of</w:t>
      </w:r>
      <w:r w:rsidRPr="007D2DB5">
        <w:rPr>
          <w:rFonts w:ascii="Times New Roman" w:hAnsi="Times New Roman"/>
        </w:rPr>
        <w:t xml:space="preserve"> 20 users, and 20 services/products tested each year, this clearance expects 400 respondents.</w:t>
      </w:r>
    </w:p>
    <w:p w:rsidR="0002637C" w:rsidRPr="007D2DB5" w:rsidP="0035309F" w14:paraId="49A8117F" w14:textId="77777777">
      <w:pPr>
        <w:ind w:left="720"/>
        <w:rPr>
          <w:rFonts w:ascii="Times New Roman" w:hAnsi="Times New Roman"/>
          <w:b/>
        </w:rPr>
      </w:pPr>
    </w:p>
    <w:p w:rsidR="0002637C" w:rsidRPr="00443178" w:rsidP="0035309F" w14:paraId="4FB400E3" w14:textId="77777777">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0035309F" w:rsidRPr="0035309F" w:rsidP="00BB63CD" w14:paraId="4792F6CE" w14:textId="77777777">
      <w:pPr>
        <w:ind w:left="720"/>
        <w:rPr>
          <w:rFonts w:ascii="Times New Roman" w:hAnsi="Times New Roman"/>
          <w:b/>
        </w:rPr>
      </w:pPr>
    </w:p>
    <w:p w:rsidR="00E809A4" w:rsidRPr="00053043" w:rsidP="00BB63CD" w14:paraId="6C131DB7" w14:textId="77777777">
      <w:pPr>
        <w:ind w:left="720"/>
        <w:rPr>
          <w:b/>
          <w:szCs w:val="24"/>
        </w:rPr>
      </w:pPr>
      <w:r>
        <w:rPr>
          <w:rFonts w:ascii="Times New Roman" w:hAnsi="Times New Roman"/>
        </w:rPr>
        <w:t>NSF</w:t>
      </w:r>
      <w:r w:rsidRPr="00053043" w:rsidR="008A3D41">
        <w:rPr>
          <w:rFonts w:ascii="Times New Roman" w:hAnsi="Times New Roman"/>
        </w:rPr>
        <w:t xml:space="preserve"> will </w:t>
      </w:r>
      <w:r w:rsidR="00A22BD9">
        <w:rPr>
          <w:rFonts w:ascii="Times New Roman" w:hAnsi="Times New Roman"/>
        </w:rPr>
        <w:t xml:space="preserve">keep track of </w:t>
      </w:r>
      <w:r w:rsidR="0035309F">
        <w:rPr>
          <w:rFonts w:ascii="Times New Roman" w:hAnsi="Times New Roman"/>
        </w:rPr>
        <w:t>the above</w:t>
      </w:r>
      <w:r w:rsidR="00A22BD9">
        <w:rPr>
          <w:rFonts w:ascii="Times New Roman" w:hAnsi="Times New Roman"/>
        </w:rPr>
        <w:t xml:space="preserve"> activities</w:t>
      </w:r>
      <w:r w:rsidRPr="00053043" w:rsidR="008A3D41">
        <w:rPr>
          <w:rFonts w:ascii="Times New Roman" w:hAnsi="Times New Roman"/>
        </w:rPr>
        <w:t xml:space="preserve"> </w:t>
      </w:r>
      <w:r w:rsidRPr="00053043" w:rsidR="008A3D41">
        <w:rPr>
          <w:rFonts w:ascii="Times New Roman" w:hAnsi="Times New Roman"/>
        </w:rPr>
        <w:t>in orde</w:t>
      </w:r>
      <w:r w:rsidR="0035309F">
        <w:rPr>
          <w:rFonts w:ascii="Times New Roman" w:hAnsi="Times New Roman"/>
        </w:rPr>
        <w:t>r to</w:t>
      </w:r>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3467F05D"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36C1EB5F"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127CF56E"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5EE0480A"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5D38819F"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5BD1905E"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119C5DAA" w14:textId="77777777">
            <w:pPr>
              <w:jc w:val="center"/>
              <w:rPr>
                <w:rFonts w:ascii="Times New Roman" w:hAnsi="Times New Roman"/>
                <w:b/>
                <w:szCs w:val="24"/>
              </w:rPr>
            </w:pPr>
            <w:r w:rsidRPr="0002637C">
              <w:rPr>
                <w:rFonts w:ascii="Times New Roman" w:hAnsi="Times New Roman"/>
                <w:b/>
                <w:szCs w:val="24"/>
              </w:rPr>
              <w:t>Total Burden hours</w:t>
            </w:r>
          </w:p>
        </w:tc>
      </w:tr>
      <w:tr w14:paraId="1186679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86F6039" w14:textId="77777777">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73CB33D6" w14:textId="77777777">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55907D5F"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23267D41" w14:textId="77777777">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69FF4FE" w14:textId="77777777">
            <w:pPr>
              <w:tabs>
                <w:tab w:val="left" w:pos="-1080"/>
                <w:tab w:val="left" w:pos="-720"/>
                <w:tab w:val="left" w:pos="0"/>
                <w:tab w:val="left" w:pos="450"/>
                <w:tab w:val="left" w:pos="720"/>
                <w:tab w:val="left" w:pos="2160"/>
              </w:tabs>
              <w:jc w:val="right"/>
              <w:rPr>
                <w:sz w:val="20"/>
              </w:rPr>
            </w:pPr>
            <w:r>
              <w:rPr>
                <w:sz w:val="20"/>
              </w:rPr>
              <w:t>250</w:t>
            </w:r>
          </w:p>
        </w:tc>
      </w:tr>
      <w:tr w14:paraId="0A21F9E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C4142AE" w14:textId="77777777">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EA7EED8" w14:textId="77777777">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B82A205"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4D8E7394" w14:textId="77777777">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CF4E5D4" w14:textId="77777777">
            <w:pPr>
              <w:tabs>
                <w:tab w:val="left" w:pos="-1080"/>
                <w:tab w:val="left" w:pos="-720"/>
                <w:tab w:val="left" w:pos="0"/>
                <w:tab w:val="left" w:pos="450"/>
                <w:tab w:val="left" w:pos="720"/>
                <w:tab w:val="left" w:pos="2160"/>
              </w:tabs>
              <w:jc w:val="right"/>
              <w:rPr>
                <w:sz w:val="20"/>
              </w:rPr>
            </w:pPr>
            <w:r>
              <w:rPr>
                <w:sz w:val="20"/>
              </w:rPr>
              <w:t>675</w:t>
            </w:r>
          </w:p>
        </w:tc>
      </w:tr>
      <w:tr w14:paraId="5B425B5B"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547C6DAD" w14:textId="77777777">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44887B7C" w14:textId="77777777">
            <w:pPr>
              <w:jc w:val="right"/>
              <w:rPr>
                <w:sz w:val="20"/>
              </w:rPr>
            </w:pPr>
            <w:r>
              <w:rPr>
                <w:sz w:val="20"/>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2F624A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77E8137F" w14:textId="77777777">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D40D544" w14:textId="77777777">
            <w:pPr>
              <w:tabs>
                <w:tab w:val="left" w:pos="-1080"/>
                <w:tab w:val="left" w:pos="-720"/>
                <w:tab w:val="left" w:pos="0"/>
                <w:tab w:val="left" w:pos="450"/>
                <w:tab w:val="left" w:pos="720"/>
                <w:tab w:val="left" w:pos="2160"/>
              </w:tabs>
              <w:jc w:val="right"/>
              <w:rPr>
                <w:sz w:val="20"/>
              </w:rPr>
            </w:pPr>
            <w:r>
              <w:rPr>
                <w:sz w:val="20"/>
              </w:rPr>
              <w:t>100,000</w:t>
            </w:r>
          </w:p>
        </w:tc>
      </w:tr>
      <w:tr w14:paraId="5665577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B7A11B" w14:textId="77777777">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6EAC43A0" w14:textId="77777777">
            <w:pPr>
              <w:jc w:val="right"/>
              <w:rPr>
                <w:sz w:val="20"/>
              </w:rPr>
            </w:pPr>
            <w:r>
              <w:rPr>
                <w:sz w:val="20"/>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1AB4184"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01FD507B" w14:textId="77777777">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E0524E5" w14:textId="77777777">
            <w:pPr>
              <w:tabs>
                <w:tab w:val="left" w:pos="-1080"/>
                <w:tab w:val="left" w:pos="-720"/>
                <w:tab w:val="left" w:pos="0"/>
                <w:tab w:val="left" w:pos="450"/>
                <w:tab w:val="left" w:pos="720"/>
                <w:tab w:val="left" w:pos="2160"/>
              </w:tabs>
              <w:jc w:val="right"/>
              <w:rPr>
                <w:sz w:val="20"/>
              </w:rPr>
            </w:pPr>
            <w:r>
              <w:rPr>
                <w:sz w:val="20"/>
              </w:rPr>
              <w:t>100</w:t>
            </w:r>
          </w:p>
        </w:tc>
      </w:tr>
      <w:tr w14:paraId="0D239EBC"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08D9146D" w14:textId="77777777">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0AF142D0" w14:textId="77777777">
            <w:pPr>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649CD54A" w14:textId="77777777">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FAF6CC5" w14:textId="77777777">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37ECA931" w14:textId="77777777">
            <w:pPr>
              <w:tabs>
                <w:tab w:val="left" w:pos="-1080"/>
                <w:tab w:val="left" w:pos="-720"/>
                <w:tab w:val="left" w:pos="0"/>
                <w:tab w:val="left" w:pos="450"/>
                <w:tab w:val="left" w:pos="720"/>
                <w:tab w:val="left" w:pos="2160"/>
              </w:tabs>
              <w:jc w:val="right"/>
              <w:rPr>
                <w:sz w:val="20"/>
              </w:rPr>
            </w:pPr>
            <w:r>
              <w:rPr>
                <w:sz w:val="20"/>
              </w:rPr>
              <w:t>100</w:t>
            </w:r>
          </w:p>
        </w:tc>
      </w:tr>
      <w:tr w14:paraId="3EA70F18"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A8D5549"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0B0D93D6" w14:textId="77777777">
            <w:pPr>
              <w:jc w:val="right"/>
              <w:rPr>
                <w:sz w:val="20"/>
              </w:rPr>
            </w:pPr>
            <w:r>
              <w:rPr>
                <w:sz w:val="20"/>
              </w:rPr>
              <w:t>2,001,</w:t>
            </w:r>
            <w:r w:rsidR="00443178">
              <w:rPr>
                <w:sz w:val="20"/>
              </w:rPr>
              <w:t>5</w:t>
            </w:r>
            <w:r>
              <w:rPr>
                <w:sz w:val="20"/>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2ED22B4"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7E592270"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3C8B14BB" w14:textId="77777777">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00386054" w:rsidRPr="00EF7FF5" w14:paraId="29FAD84C" w14:textId="77777777">
      <w:pPr>
        <w:tabs>
          <w:tab w:val="left" w:pos="-720"/>
        </w:tabs>
        <w:suppressAutoHyphens/>
        <w:rPr>
          <w:rFonts w:ascii="Times New Roman" w:hAnsi="Times New Roman"/>
          <w:szCs w:val="24"/>
        </w:rPr>
      </w:pPr>
    </w:p>
    <w:p w:rsidR="00386054" w:rsidRPr="00D5290B" w14:paraId="1748A784"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594F2681" w14:textId="77777777">
      <w:pPr>
        <w:tabs>
          <w:tab w:val="left" w:pos="-720"/>
        </w:tabs>
        <w:suppressAutoHyphens/>
        <w:rPr>
          <w:rFonts w:ascii="Times New Roman" w:hAnsi="Times New Roman"/>
          <w:szCs w:val="24"/>
        </w:rPr>
      </w:pPr>
    </w:p>
    <w:p w:rsidR="00386054" w:rsidRPr="00D5290B" w:rsidP="003C29C2" w14:paraId="4C84FB81"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w:t>
      </w:r>
      <w:r w:rsidRPr="00D5290B">
        <w:rPr>
          <w:rFonts w:ascii="Times New Roman" w:hAnsi="Times New Roman"/>
          <w:b/>
          <w:szCs w:val="24"/>
        </w:rPr>
        <w:t xml:space="preserve"> and testing equipment; and acquiring and maintaining record storage facilities.</w:t>
      </w:r>
    </w:p>
    <w:p w:rsidR="00386054" w:rsidRPr="00D5290B" w:rsidP="003C29C2" w14:paraId="24B15922"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D5290B">
        <w:rPr>
          <w:rFonts w:ascii="Times New Roman" w:hAnsi="Times New Roman"/>
          <w:b/>
          <w:szCs w:val="24"/>
        </w:rPr>
        <w:t>process</w:t>
      </w:r>
      <w:r w:rsidRPr="00D5290B">
        <w:rPr>
          <w:rFonts w:ascii="Times New Roman" w:hAnsi="Times New Roman"/>
          <w:b/>
          <w:szCs w:val="24"/>
        </w:rPr>
        <w:t xml:space="preserve"> and use existing economic or regulatory impact analysis associated with the rulemaking containing the information collection, as appropriate.</w:t>
      </w:r>
    </w:p>
    <w:p w:rsidR="00386054" w:rsidRPr="00D5290B" w:rsidP="003C29C2" w14:paraId="42B53BF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3DC9C7DF" w14:textId="77777777">
      <w:pPr>
        <w:tabs>
          <w:tab w:val="left" w:pos="-720"/>
        </w:tabs>
        <w:suppressAutoHyphens/>
        <w:rPr>
          <w:rFonts w:ascii="Times New Roman" w:hAnsi="Times New Roman"/>
          <w:szCs w:val="24"/>
        </w:rPr>
      </w:pPr>
    </w:p>
    <w:p w:rsidR="00297C42" w:rsidP="00297C42" w14:paraId="010593C0"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4E01E924" w14:textId="77777777">
      <w:pPr>
        <w:ind w:left="720"/>
        <w:rPr>
          <w:rFonts w:ascii="Times New Roman" w:hAnsi="Times New Roman"/>
        </w:rPr>
      </w:pPr>
    </w:p>
    <w:p w:rsidR="00386054" w:rsidRPr="00F45FED" w14:paraId="3A59F35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w:t>
      </w:r>
      <w:r w:rsidRPr="00F45FED">
        <w:rPr>
          <w:rStyle w:val="a"/>
          <w:rFonts w:ascii="Times New Roman" w:hAnsi="Times New Roman"/>
          <w:b/>
          <w:szCs w:val="24"/>
        </w:rPr>
        <w:t>cost</w:t>
      </w:r>
      <w:r w:rsidRPr="00F45FED">
        <w:rPr>
          <w:rStyle w:val="a"/>
          <w:rFonts w:ascii="Times New Roman" w:hAnsi="Times New Roman"/>
          <w:b/>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7D9B0DE" w14:textId="77777777">
      <w:pPr>
        <w:tabs>
          <w:tab w:val="left" w:pos="-720"/>
        </w:tabs>
        <w:suppressAutoHyphens/>
        <w:ind w:left="720"/>
        <w:rPr>
          <w:rFonts w:ascii="Times New Roman" w:hAnsi="Times New Roman"/>
        </w:rPr>
      </w:pPr>
    </w:p>
    <w:p w:rsidR="00386054" w:rsidP="00F45FED" w14:paraId="65630113" w14:textId="77777777">
      <w:pPr>
        <w:tabs>
          <w:tab w:val="left" w:pos="-720"/>
        </w:tabs>
        <w:suppressAutoHyphens/>
        <w:ind w:left="720"/>
        <w:rPr>
          <w:rFonts w:ascii="Times New Roman" w:hAnsi="Times New Roman"/>
        </w:rPr>
      </w:pPr>
      <w:r>
        <w:rPr>
          <w:rFonts w:ascii="Times New Roman" w:hAnsi="Times New Roman"/>
        </w:rPr>
        <w:t>NSF</w:t>
      </w:r>
      <w:r w:rsidRPr="00F45FED" w:rsidR="00F45FED">
        <w:rPr>
          <w:rFonts w:ascii="Times New Roman" w:hAnsi="Times New Roman"/>
        </w:rPr>
        <w:t xml:space="preserve"> </w:t>
      </w:r>
      <w:r w:rsidR="00F45FED">
        <w:rPr>
          <w:rFonts w:ascii="Times New Roman" w:hAnsi="Times New Roman"/>
        </w:rPr>
        <w:t>may incur</w:t>
      </w:r>
      <w:r w:rsidRPr="00F45FED" w:rsidR="00F45FED">
        <w:rPr>
          <w:rFonts w:ascii="Times New Roman" w:hAnsi="Times New Roman"/>
        </w:rPr>
        <w:t xml:space="preserve"> costs in setting up </w:t>
      </w:r>
      <w:r w:rsidR="00F45FED">
        <w:rPr>
          <w:rFonts w:ascii="Times New Roman" w:hAnsi="Times New Roman"/>
        </w:rPr>
        <w:t xml:space="preserve">focus </w:t>
      </w:r>
      <w:r w:rsidR="00F45FED">
        <w:rPr>
          <w:rFonts w:ascii="Times New Roman" w:hAnsi="Times New Roman"/>
        </w:rPr>
        <w:t>group</w:t>
      </w:r>
      <w:r w:rsidR="00F45FED">
        <w:rPr>
          <w:rFonts w:ascii="Times New Roman" w:hAnsi="Times New Roman"/>
        </w:rPr>
        <w:t xml:space="preserve">, small discussion, or </w:t>
      </w:r>
      <w:r w:rsidRPr="00F45FED" w:rsidR="00F45FED">
        <w:rPr>
          <w:rFonts w:ascii="Times New Roman" w:hAnsi="Times New Roman"/>
        </w:rPr>
        <w:t>testing environments to include such things as hiring contractors, facilitators or moderators,</w:t>
      </w:r>
      <w:r w:rsidR="00F45FED">
        <w:rPr>
          <w:rFonts w:ascii="Times New Roman" w:hAnsi="Times New Roman"/>
        </w:rPr>
        <w:t xml:space="preserve"> travel to customer sample locations,</w:t>
      </w:r>
      <w:r w:rsidRPr="00F45FED" w:rsidR="00F45FED">
        <w:rPr>
          <w:rFonts w:ascii="Times New Roman" w:hAnsi="Times New Roman"/>
        </w:rPr>
        <w:t xml:space="preserve"> renting meeting space, in providing </w:t>
      </w:r>
      <w:r w:rsidR="00F45FED">
        <w:rPr>
          <w:rFonts w:ascii="Times New Roman" w:hAnsi="Times New Roman"/>
        </w:rPr>
        <w:t>remuneration</w:t>
      </w:r>
      <w:r w:rsidRPr="00F45FED" w:rsid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sidR="00F45FED">
        <w:rPr>
          <w:rFonts w:ascii="Times New Roman" w:hAnsi="Times New Roman"/>
        </w:rPr>
        <w:t xml:space="preserve"> provided to OMB for each project to be conducted.  </w:t>
      </w:r>
    </w:p>
    <w:p w:rsidR="00F45FED" w:rsidRPr="00EF7FF5" w:rsidP="00F45FED" w14:paraId="222D1A3C" w14:textId="77777777">
      <w:pPr>
        <w:tabs>
          <w:tab w:val="left" w:pos="-720"/>
        </w:tabs>
        <w:suppressAutoHyphens/>
        <w:ind w:left="720"/>
        <w:rPr>
          <w:rFonts w:ascii="Times New Roman" w:hAnsi="Times New Roman"/>
          <w:szCs w:val="24"/>
        </w:rPr>
      </w:pPr>
    </w:p>
    <w:p w:rsidR="00386054" w:rsidRPr="00F45FED" w14:paraId="37542B97"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Pr="00F45FED">
        <w:rPr>
          <w:rFonts w:ascii="Times New Roman" w:hAnsi="Times New Roman"/>
          <w:b/>
          <w:szCs w:val="24"/>
        </w:rPr>
        <w:t>result</w:t>
      </w:r>
      <w:r w:rsidRPr="00F45FED">
        <w:rPr>
          <w:rFonts w:ascii="Times New Roman" w:hAnsi="Times New Roman"/>
          <w:b/>
          <w:szCs w:val="24"/>
        </w:rPr>
        <w:t xml:space="preserve">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r w:rsidRPr="00F45FED" w:rsidR="002473CE">
        <w:rPr>
          <w:rFonts w:ascii="Times New Roman" w:hAnsi="Times New Roman"/>
          <w:b/>
          <w:szCs w:val="24"/>
        </w:rPr>
        <w:t>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331917BF" w14:textId="77777777">
      <w:pPr>
        <w:tabs>
          <w:tab w:val="left" w:pos="-720"/>
        </w:tabs>
        <w:suppressAutoHyphens/>
        <w:rPr>
          <w:rFonts w:ascii="Times New Roman" w:hAnsi="Times New Roman"/>
          <w:szCs w:val="24"/>
        </w:rPr>
      </w:pPr>
    </w:p>
    <w:p w:rsidR="00FE4DD6" w:rsidRPr="00AC1FA8" w:rsidP="00425F9A" w14:paraId="64B0D6B2" w14:textId="77777777">
      <w:pPr>
        <w:ind w:left="720"/>
        <w:rPr>
          <w:rFonts w:ascii="Times New Roman" w:hAnsi="Times New Roman"/>
        </w:rPr>
      </w:pPr>
      <w:r>
        <w:rPr>
          <w:rFonts w:ascii="Times New Roman" w:hAnsi="Times New Roman"/>
        </w:rPr>
        <w:t>N/A</w:t>
      </w:r>
    </w:p>
    <w:p w:rsidR="00386054" w:rsidRPr="00EF7FF5" w14:paraId="6F296279" w14:textId="77777777">
      <w:pPr>
        <w:tabs>
          <w:tab w:val="left" w:pos="-720"/>
        </w:tabs>
        <w:suppressAutoHyphens/>
        <w:rPr>
          <w:rFonts w:ascii="Times New Roman" w:hAnsi="Times New Roman"/>
          <w:szCs w:val="24"/>
        </w:rPr>
      </w:pPr>
    </w:p>
    <w:p w:rsidR="00386054" w:rsidRPr="00F45FED" w14:paraId="21B3A6CF"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04130794" w14:textId="77777777">
      <w:pPr>
        <w:tabs>
          <w:tab w:val="left" w:pos="-720"/>
        </w:tabs>
        <w:suppressAutoHyphens/>
        <w:rPr>
          <w:rFonts w:ascii="Times New Roman" w:hAnsi="Times New Roman"/>
          <w:szCs w:val="24"/>
        </w:rPr>
      </w:pPr>
    </w:p>
    <w:p w:rsidR="00F45FED" w:rsidRPr="00F45FED" w:rsidP="00297C42" w14:paraId="69166AF7"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14:paraId="1C127A65" w14:textId="77777777">
      <w:pPr>
        <w:ind w:left="720"/>
        <w:rPr>
          <w:rFonts w:ascii="Times New Roman" w:hAnsi="Times New Roman"/>
          <w:b/>
        </w:rPr>
      </w:pPr>
    </w:p>
    <w:p w:rsidR="00786680" w:rsidP="00297C42" w14:paraId="0BEE476A"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w:t>
      </w:r>
      <w:r w:rsidR="00925F96">
        <w:rPr>
          <w:rFonts w:ascii="Times New Roman" w:hAnsi="Times New Roman"/>
        </w:rPr>
        <w:t>NSF</w:t>
      </w:r>
      <w:r w:rsidR="00AC3176">
        <w:rPr>
          <w:rFonts w:ascii="Times New Roman" w:hAnsi="Times New Roman"/>
        </w:rPr>
        <w:t xml:space="preserve">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925F96" w:rsidP="00297C42" w14:paraId="4F36755D" w14:textId="77777777">
      <w:pPr>
        <w:ind w:left="720"/>
        <w:rPr>
          <w:rFonts w:ascii="Times New Roman" w:hAnsi="Times New Roman"/>
        </w:rPr>
      </w:pPr>
    </w:p>
    <w:p w:rsidR="00D5290B" w:rsidRPr="00D5290B" w:rsidP="00297C42" w14:paraId="7741520A"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1FF540FF" w14:textId="77777777">
      <w:pPr>
        <w:ind w:left="720"/>
        <w:rPr>
          <w:rFonts w:ascii="Times New Roman" w:hAnsi="Times New Roman"/>
          <w:i/>
        </w:rPr>
      </w:pPr>
    </w:p>
    <w:p w:rsidR="00D5290B" w:rsidRPr="00D5290B" w:rsidP="00D5290B" w14:paraId="1ECB37C0"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752694AB" w14:textId="77777777">
      <w:pPr>
        <w:ind w:left="720"/>
        <w:rPr>
          <w:rFonts w:ascii="Times New Roman" w:hAnsi="Times New Roman"/>
          <w:i/>
        </w:rPr>
      </w:pPr>
      <w:r w:rsidRPr="00D5290B">
        <w:rPr>
          <w:rFonts w:ascii="Times New Roman" w:hAnsi="Times New Roman"/>
          <w:i/>
        </w:rPr>
        <w:t xml:space="preserve">Journey maps are living documents—continually refined and revisited. There is </w:t>
      </w:r>
      <w:r w:rsidRPr="00D5290B">
        <w:rPr>
          <w:rFonts w:ascii="Times New Roman" w:hAnsi="Times New Roman"/>
          <w:i/>
        </w:rPr>
        <w:t>never</w:t>
      </w:r>
    </w:p>
    <w:p w:rsidR="00D5290B" w:rsidRPr="00D5290B" w:rsidP="00D5290B" w14:paraId="64224EBE"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1333BB26"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429F5867"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760F38B6"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40FFA164"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29DF5C29"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78DF5AC5"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2BAA3B84" w14:textId="77777777">
      <w:pPr>
        <w:ind w:left="720"/>
        <w:rPr>
          <w:rFonts w:ascii="Times New Roman" w:hAnsi="Times New Roman"/>
          <w:b/>
        </w:rPr>
      </w:pPr>
    </w:p>
    <w:p w:rsidR="00786680" w:rsidP="00297C42" w14:paraId="3CBA0BD9"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86555F4" w14:textId="77777777">
      <w:pPr>
        <w:ind w:left="720"/>
        <w:rPr>
          <w:rFonts w:ascii="Times New Roman" w:hAnsi="Times New Roman"/>
        </w:rPr>
      </w:pPr>
    </w:p>
    <w:p w:rsidR="00786680" w:rsidP="00297C42" w14:paraId="729F4E79" w14:textId="77777777">
      <w:pPr>
        <w:ind w:left="720"/>
        <w:rPr>
          <w:rFonts w:ascii="Times New Roman" w:hAnsi="Times New Roman"/>
        </w:rPr>
      </w:pPr>
      <w:r>
        <w:rPr>
          <w:rFonts w:ascii="Times New Roman" w:hAnsi="Times New Roman"/>
        </w:rPr>
        <w:t>This data will include:</w:t>
      </w:r>
    </w:p>
    <w:p w:rsidR="00786680" w:rsidP="00786680" w14:paraId="64927A2E"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w:t>
      </w:r>
      <w:r>
        <w:rPr>
          <w:rFonts w:ascii="Times New Roman" w:hAnsi="Times New Roman"/>
        </w:rPr>
        <w:t>administered</w:t>
      </w:r>
      <w:r>
        <w:rPr>
          <w:rFonts w:ascii="Times New Roman" w:hAnsi="Times New Roman"/>
        </w:rPr>
        <w:t xml:space="preserve"> </w:t>
      </w:r>
    </w:p>
    <w:p w:rsidR="00786680" w:rsidP="00786680" w14:paraId="62662B39" w14:textId="77777777">
      <w:pPr>
        <w:pStyle w:val="ListParagraph"/>
        <w:numPr>
          <w:ilvl w:val="0"/>
          <w:numId w:val="13"/>
        </w:numPr>
        <w:rPr>
          <w:rFonts w:ascii="Times New Roman" w:hAnsi="Times New Roman"/>
        </w:rPr>
      </w:pPr>
      <w:r>
        <w:rPr>
          <w:rFonts w:ascii="Times New Roman" w:hAnsi="Times New Roman"/>
        </w:rPr>
        <w:t xml:space="preserve">Total volume of customers that interacted at this transaction point during the given </w:t>
      </w:r>
      <w:r>
        <w:rPr>
          <w:rFonts w:ascii="Times New Roman" w:hAnsi="Times New Roman"/>
        </w:rPr>
        <w:t>quarter</w:t>
      </w:r>
    </w:p>
    <w:p w:rsidR="00786680" w:rsidP="00786680" w14:paraId="049514DC" w14:textId="77777777">
      <w:pPr>
        <w:pStyle w:val="ListParagraph"/>
        <w:numPr>
          <w:ilvl w:val="0"/>
          <w:numId w:val="13"/>
        </w:numPr>
        <w:rPr>
          <w:rFonts w:ascii="Times New Roman" w:hAnsi="Times New Roman"/>
        </w:rPr>
      </w:pPr>
      <w:r>
        <w:rPr>
          <w:rFonts w:ascii="Times New Roman" w:hAnsi="Times New Roman"/>
        </w:rPr>
        <w:t xml:space="preserve">Total volume of customers that were presented the </w:t>
      </w:r>
      <w:r>
        <w:rPr>
          <w:rFonts w:ascii="Times New Roman" w:hAnsi="Times New Roman"/>
        </w:rPr>
        <w:t>survey</w:t>
      </w:r>
    </w:p>
    <w:p w:rsidR="00786680" w:rsidP="00786680" w14:paraId="664DE5A8" w14:textId="77777777">
      <w:pPr>
        <w:pStyle w:val="ListParagraph"/>
        <w:numPr>
          <w:ilvl w:val="0"/>
          <w:numId w:val="13"/>
        </w:numPr>
        <w:rPr>
          <w:rFonts w:ascii="Times New Roman" w:hAnsi="Times New Roman"/>
        </w:rPr>
      </w:pPr>
      <w:r>
        <w:rPr>
          <w:rFonts w:ascii="Times New Roman" w:hAnsi="Times New Roman"/>
        </w:rPr>
        <w:t xml:space="preserve">Total number of customers who completed the </w:t>
      </w:r>
      <w:r>
        <w:rPr>
          <w:rFonts w:ascii="Times New Roman" w:hAnsi="Times New Roman"/>
        </w:rPr>
        <w:t>survey</w:t>
      </w:r>
    </w:p>
    <w:p w:rsidR="00786680" w:rsidP="00786680" w14:paraId="55703E8A"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4E1C0C2C"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53596D00" w14:textId="77777777">
      <w:pPr>
        <w:rPr>
          <w:rFonts w:ascii="Times New Roman" w:hAnsi="Times New Roman"/>
        </w:rPr>
      </w:pPr>
    </w:p>
    <w:p w:rsidR="00AC3176" w:rsidRPr="00AC3176" w:rsidP="00AC3176" w14:paraId="28B78499"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2366B521" w14:textId="77777777">
      <w:pPr>
        <w:rPr>
          <w:rFonts w:ascii="Times New Roman" w:hAnsi="Times New Roman"/>
        </w:rPr>
      </w:pPr>
    </w:p>
    <w:p w:rsidR="00297C42" w:rsidRPr="0083061C" w:rsidP="00572524" w14:paraId="363F7AC5"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3C55B1DB" w14:textId="77777777">
      <w:pPr>
        <w:tabs>
          <w:tab w:val="left" w:pos="-720"/>
        </w:tabs>
        <w:suppressAutoHyphens/>
        <w:rPr>
          <w:rFonts w:ascii="Times New Roman" w:hAnsi="Times New Roman"/>
          <w:szCs w:val="24"/>
        </w:rPr>
      </w:pPr>
    </w:p>
    <w:p w:rsidR="00386054" w:rsidRPr="00572524" w14:paraId="3E94F3AD"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73551ADF" w14:textId="77777777">
      <w:pPr>
        <w:tabs>
          <w:tab w:val="left" w:pos="-720"/>
        </w:tabs>
        <w:suppressAutoHyphens/>
        <w:rPr>
          <w:rFonts w:ascii="Times New Roman" w:hAnsi="Times New Roman"/>
          <w:szCs w:val="24"/>
        </w:rPr>
      </w:pPr>
    </w:p>
    <w:p w:rsidR="00B81EAB" w:rsidRPr="0083061C" w:rsidP="00425F9A" w14:paraId="22F4D3DA" w14:textId="77777777">
      <w:pPr>
        <w:pStyle w:val="BodyTextIndent"/>
        <w:ind w:left="720"/>
        <w:rPr>
          <w:rFonts w:ascii="Times New Roman" w:hAnsi="Times New Roman"/>
        </w:rPr>
      </w:pPr>
      <w:r>
        <w:rPr>
          <w:rFonts w:ascii="Times New Roman" w:hAnsi="Times New Roman"/>
        </w:rPr>
        <w:t>NSF</w:t>
      </w:r>
      <w:r w:rsidR="006A530B">
        <w:rPr>
          <w:rFonts w:ascii="Times New Roman" w:hAnsi="Times New Roman"/>
        </w:rPr>
        <w:t xml:space="preserve"> will include the OMB Control Number and collection expiration date </w:t>
      </w:r>
      <w:r w:rsidR="00786680">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257008F8" w14:textId="77777777">
      <w:pPr>
        <w:tabs>
          <w:tab w:val="left" w:pos="-720"/>
        </w:tabs>
        <w:suppressAutoHyphens/>
        <w:rPr>
          <w:rFonts w:ascii="Times New Roman" w:hAnsi="Times New Roman"/>
          <w:szCs w:val="24"/>
        </w:rPr>
      </w:pPr>
    </w:p>
    <w:p w:rsidR="00386054" w:rsidRPr="00572524" w14:paraId="5614E377"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7A67301B" w14:textId="77777777">
      <w:pPr>
        <w:tabs>
          <w:tab w:val="left" w:pos="-720"/>
        </w:tabs>
        <w:suppressAutoHyphens/>
        <w:rPr>
          <w:rStyle w:val="a"/>
          <w:rFonts w:ascii="Times New Roman" w:hAnsi="Times New Roman"/>
          <w:szCs w:val="24"/>
        </w:rPr>
      </w:pPr>
    </w:p>
    <w:p w:rsidR="00B81EAB" w:rsidRPr="0083061C" w:rsidP="00425F9A" w14:paraId="63AD80E1" w14:textId="77777777">
      <w:pPr>
        <w:pStyle w:val="BodyTextIndent"/>
        <w:ind w:left="720"/>
        <w:rPr>
          <w:rFonts w:ascii="Times New Roman" w:hAnsi="Times New Roman"/>
        </w:rPr>
      </w:pPr>
      <w:r>
        <w:rPr>
          <w:rFonts w:ascii="Times New Roman" w:hAnsi="Times New Roman"/>
        </w:rPr>
        <w:t>NSF</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Pr>
          <w:rFonts w:ascii="Times New Roman" w:hAnsi="Times New Roman"/>
        </w:rPr>
        <w:t>”</w:t>
      </w:r>
      <w:r w:rsidRPr="0083061C">
        <w:rPr>
          <w:rFonts w:ascii="Times New Roman" w:hAnsi="Times New Roman"/>
        </w:rPr>
        <w:t xml:space="preserve"> of OMB Form 83-I.</w:t>
      </w:r>
    </w:p>
    <w:p w:rsidR="00B81EAB" w:rsidRPr="00EF7FF5" w14:paraId="1236285C" w14:textId="77777777">
      <w:pPr>
        <w:tabs>
          <w:tab w:val="left" w:pos="-720"/>
        </w:tabs>
        <w:suppressAutoHyphens/>
        <w:rPr>
          <w:rFonts w:ascii="Times New Roman" w:hAnsi="Times New Roman"/>
          <w:szCs w:val="24"/>
        </w:rPr>
      </w:pPr>
    </w:p>
    <w:sectPr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45FA" w14:paraId="68378CBD" w14:textId="77777777">
      <w:pPr>
        <w:spacing w:line="20" w:lineRule="exact"/>
      </w:pPr>
    </w:p>
  </w:endnote>
  <w:endnote w:type="continuationSeparator" w:id="1">
    <w:p w:rsidR="004C45FA" w14:paraId="619E30C3" w14:textId="77777777">
      <w:r>
        <w:t xml:space="preserve"> </w:t>
      </w:r>
    </w:p>
  </w:endnote>
  <w:endnote w:type="continuationNotice" w:id="2">
    <w:p w:rsidR="004C45FA" w14:paraId="79E11AC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46E33E3" w14:textId="77777777">
    <w:pPr>
      <w:spacing w:before="140" w:line="100" w:lineRule="exact"/>
      <w:rPr>
        <w:sz w:val="10"/>
      </w:rPr>
    </w:pPr>
  </w:p>
  <w:p w:rsidR="00386054" w14:paraId="32C95100" w14:textId="77777777">
    <w:pPr>
      <w:tabs>
        <w:tab w:val="left" w:pos="0"/>
      </w:tabs>
      <w:suppressAutoHyphens/>
    </w:pPr>
  </w:p>
  <w:p w:rsidR="00386054" w14:paraId="7035360D"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41F1273C" w14:textId="77777777">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45FA" w14:paraId="4FB99D2A" w14:textId="77777777">
      <w:r>
        <w:separator/>
      </w:r>
    </w:p>
  </w:footnote>
  <w:footnote w:type="continuationSeparator" w:id="1">
    <w:p w:rsidR="004C45FA" w14:paraId="0CF768F5" w14:textId="77777777">
      <w:r>
        <w:continuationSeparator/>
      </w:r>
    </w:p>
  </w:footnote>
  <w:footnote w:type="continuationNotice" w:id="2">
    <w:p w:rsidR="004C45FA" w14:paraId="3EC656A4" w14:textId="77777777"/>
  </w:footnote>
  <w:footnote w:id="3">
    <w:p w:rsidR="00386054" w14:paraId="48F4836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F45FED" w14:paraId="67622F61"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2CE" w14:paraId="284D99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160138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390428639">
    <w:abstractNumId w:val="9"/>
  </w:num>
  <w:num w:numId="3" w16cid:durableId="1573005465">
    <w:abstractNumId w:val="6"/>
  </w:num>
  <w:num w:numId="4" w16cid:durableId="357292">
    <w:abstractNumId w:val="15"/>
  </w:num>
  <w:num w:numId="5" w16cid:durableId="2123452458">
    <w:abstractNumId w:val="1"/>
  </w:num>
  <w:num w:numId="6" w16cid:durableId="1626615624">
    <w:abstractNumId w:val="3"/>
  </w:num>
  <w:num w:numId="7" w16cid:durableId="465244152">
    <w:abstractNumId w:val="11"/>
  </w:num>
  <w:num w:numId="8" w16cid:durableId="1016811177">
    <w:abstractNumId w:val="10"/>
  </w:num>
  <w:num w:numId="9" w16cid:durableId="1986354909">
    <w:abstractNumId w:val="13"/>
  </w:num>
  <w:num w:numId="10" w16cid:durableId="1891383929">
    <w:abstractNumId w:val="18"/>
  </w:num>
  <w:num w:numId="11" w16cid:durableId="2013726663">
    <w:abstractNumId w:val="7"/>
  </w:num>
  <w:num w:numId="12" w16cid:durableId="1905337166">
    <w:abstractNumId w:val="14"/>
  </w:num>
  <w:num w:numId="13" w16cid:durableId="2131897463">
    <w:abstractNumId w:val="5"/>
  </w:num>
  <w:num w:numId="14" w16cid:durableId="289628674">
    <w:abstractNumId w:val="4"/>
  </w:num>
  <w:num w:numId="15" w16cid:durableId="959266506">
    <w:abstractNumId w:val="8"/>
  </w:num>
  <w:num w:numId="16" w16cid:durableId="1709909045">
    <w:abstractNumId w:val="16"/>
  </w:num>
  <w:num w:numId="17" w16cid:durableId="967779565">
    <w:abstractNumId w:val="19"/>
  </w:num>
  <w:num w:numId="18" w16cid:durableId="192496314">
    <w:abstractNumId w:val="12"/>
  </w:num>
  <w:num w:numId="19" w16cid:durableId="1177497997">
    <w:abstractNumId w:val="2"/>
  </w:num>
  <w:num w:numId="20" w16cid:durableId="215705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528E"/>
    <w:rsid w:val="000872A3"/>
    <w:rsid w:val="000909E0"/>
    <w:rsid w:val="00095AA3"/>
    <w:rsid w:val="000B14D8"/>
    <w:rsid w:val="000B3DEB"/>
    <w:rsid w:val="000E068A"/>
    <w:rsid w:val="000E592D"/>
    <w:rsid w:val="000F175B"/>
    <w:rsid w:val="001172C5"/>
    <w:rsid w:val="00134DF7"/>
    <w:rsid w:val="00137CCC"/>
    <w:rsid w:val="0014500F"/>
    <w:rsid w:val="00152287"/>
    <w:rsid w:val="00153F20"/>
    <w:rsid w:val="00165F38"/>
    <w:rsid w:val="001743A5"/>
    <w:rsid w:val="00175AFE"/>
    <w:rsid w:val="0018279C"/>
    <w:rsid w:val="001839A4"/>
    <w:rsid w:val="00184F57"/>
    <w:rsid w:val="00193848"/>
    <w:rsid w:val="0019742E"/>
    <w:rsid w:val="001C4C52"/>
    <w:rsid w:val="001D7524"/>
    <w:rsid w:val="001D7B45"/>
    <w:rsid w:val="002123B8"/>
    <w:rsid w:val="002130F6"/>
    <w:rsid w:val="002203B2"/>
    <w:rsid w:val="00232212"/>
    <w:rsid w:val="00235D37"/>
    <w:rsid w:val="00237C58"/>
    <w:rsid w:val="0024181C"/>
    <w:rsid w:val="002473CE"/>
    <w:rsid w:val="0027077A"/>
    <w:rsid w:val="00271C21"/>
    <w:rsid w:val="0027712F"/>
    <w:rsid w:val="002819D8"/>
    <w:rsid w:val="00287BEA"/>
    <w:rsid w:val="00294CFE"/>
    <w:rsid w:val="00297C42"/>
    <w:rsid w:val="00297C5E"/>
    <w:rsid w:val="002B0412"/>
    <w:rsid w:val="002B0A95"/>
    <w:rsid w:val="00311AA2"/>
    <w:rsid w:val="0032493C"/>
    <w:rsid w:val="00326C47"/>
    <w:rsid w:val="00335AF9"/>
    <w:rsid w:val="00344D9C"/>
    <w:rsid w:val="00351C2D"/>
    <w:rsid w:val="0035309F"/>
    <w:rsid w:val="00382804"/>
    <w:rsid w:val="00386054"/>
    <w:rsid w:val="0039757D"/>
    <w:rsid w:val="003C29C2"/>
    <w:rsid w:val="003C7F70"/>
    <w:rsid w:val="003D5D70"/>
    <w:rsid w:val="003E285A"/>
    <w:rsid w:val="00421F7C"/>
    <w:rsid w:val="00425F9A"/>
    <w:rsid w:val="004312AA"/>
    <w:rsid w:val="00433146"/>
    <w:rsid w:val="00443178"/>
    <w:rsid w:val="00484EA0"/>
    <w:rsid w:val="004A2DBB"/>
    <w:rsid w:val="004B12CE"/>
    <w:rsid w:val="004C45FA"/>
    <w:rsid w:val="004E23D9"/>
    <w:rsid w:val="004F49A5"/>
    <w:rsid w:val="004F692A"/>
    <w:rsid w:val="004F78C6"/>
    <w:rsid w:val="00511091"/>
    <w:rsid w:val="00512598"/>
    <w:rsid w:val="005152ED"/>
    <w:rsid w:val="00534150"/>
    <w:rsid w:val="00561272"/>
    <w:rsid w:val="00563CCF"/>
    <w:rsid w:val="0057076C"/>
    <w:rsid w:val="00572524"/>
    <w:rsid w:val="0059392D"/>
    <w:rsid w:val="005A1566"/>
    <w:rsid w:val="005A1DFC"/>
    <w:rsid w:val="005A4185"/>
    <w:rsid w:val="005A7D63"/>
    <w:rsid w:val="005B14F9"/>
    <w:rsid w:val="005C2529"/>
    <w:rsid w:val="005D2E7B"/>
    <w:rsid w:val="005D4609"/>
    <w:rsid w:val="00620510"/>
    <w:rsid w:val="00622ED0"/>
    <w:rsid w:val="00626BFD"/>
    <w:rsid w:val="006340E3"/>
    <w:rsid w:val="0063484C"/>
    <w:rsid w:val="00654305"/>
    <w:rsid w:val="00657299"/>
    <w:rsid w:val="006737C0"/>
    <w:rsid w:val="00677BC2"/>
    <w:rsid w:val="00695A62"/>
    <w:rsid w:val="006A3B5C"/>
    <w:rsid w:val="006A530B"/>
    <w:rsid w:val="006A7CA8"/>
    <w:rsid w:val="006B2A3E"/>
    <w:rsid w:val="006C01D0"/>
    <w:rsid w:val="006E4747"/>
    <w:rsid w:val="006F2BFD"/>
    <w:rsid w:val="00715716"/>
    <w:rsid w:val="00725CE4"/>
    <w:rsid w:val="00751216"/>
    <w:rsid w:val="00751AB3"/>
    <w:rsid w:val="00751AE8"/>
    <w:rsid w:val="007661D9"/>
    <w:rsid w:val="0077440A"/>
    <w:rsid w:val="00786680"/>
    <w:rsid w:val="007A6E6B"/>
    <w:rsid w:val="007B14E8"/>
    <w:rsid w:val="007B655F"/>
    <w:rsid w:val="007C12B5"/>
    <w:rsid w:val="007D2DB5"/>
    <w:rsid w:val="007D3452"/>
    <w:rsid w:val="007E6D44"/>
    <w:rsid w:val="007E77FA"/>
    <w:rsid w:val="007F4417"/>
    <w:rsid w:val="008011B6"/>
    <w:rsid w:val="0081784F"/>
    <w:rsid w:val="00822C98"/>
    <w:rsid w:val="00823C86"/>
    <w:rsid w:val="0083061C"/>
    <w:rsid w:val="00831B18"/>
    <w:rsid w:val="00842A85"/>
    <w:rsid w:val="00862B90"/>
    <w:rsid w:val="00874051"/>
    <w:rsid w:val="008A348F"/>
    <w:rsid w:val="008A3D41"/>
    <w:rsid w:val="008B7071"/>
    <w:rsid w:val="008F3062"/>
    <w:rsid w:val="00905009"/>
    <w:rsid w:val="009122A3"/>
    <w:rsid w:val="009212F2"/>
    <w:rsid w:val="00921CB1"/>
    <w:rsid w:val="00925F96"/>
    <w:rsid w:val="009275D0"/>
    <w:rsid w:val="009544A3"/>
    <w:rsid w:val="009949A8"/>
    <w:rsid w:val="009A1449"/>
    <w:rsid w:val="00A01331"/>
    <w:rsid w:val="00A22BD9"/>
    <w:rsid w:val="00A41F2C"/>
    <w:rsid w:val="00A5325E"/>
    <w:rsid w:val="00A87940"/>
    <w:rsid w:val="00A94CCB"/>
    <w:rsid w:val="00AA03C5"/>
    <w:rsid w:val="00AA5C59"/>
    <w:rsid w:val="00AB0D7D"/>
    <w:rsid w:val="00AC1FA8"/>
    <w:rsid w:val="00AC3176"/>
    <w:rsid w:val="00AE792F"/>
    <w:rsid w:val="00AF3338"/>
    <w:rsid w:val="00B1656C"/>
    <w:rsid w:val="00B16DB3"/>
    <w:rsid w:val="00B23EC0"/>
    <w:rsid w:val="00B413E9"/>
    <w:rsid w:val="00B81EAB"/>
    <w:rsid w:val="00B927B8"/>
    <w:rsid w:val="00BB63CD"/>
    <w:rsid w:val="00BB7BC0"/>
    <w:rsid w:val="00BC244F"/>
    <w:rsid w:val="00BD1325"/>
    <w:rsid w:val="00BD1E9D"/>
    <w:rsid w:val="00BF1E7E"/>
    <w:rsid w:val="00C16C63"/>
    <w:rsid w:val="00C25189"/>
    <w:rsid w:val="00C32E01"/>
    <w:rsid w:val="00C41A2A"/>
    <w:rsid w:val="00C4679F"/>
    <w:rsid w:val="00C641E9"/>
    <w:rsid w:val="00C723C2"/>
    <w:rsid w:val="00C77712"/>
    <w:rsid w:val="00C94075"/>
    <w:rsid w:val="00CB0C21"/>
    <w:rsid w:val="00CC6F25"/>
    <w:rsid w:val="00CD40F8"/>
    <w:rsid w:val="00CE72AF"/>
    <w:rsid w:val="00D115BF"/>
    <w:rsid w:val="00D269C3"/>
    <w:rsid w:val="00D46170"/>
    <w:rsid w:val="00D47479"/>
    <w:rsid w:val="00D52676"/>
    <w:rsid w:val="00D5290B"/>
    <w:rsid w:val="00D91910"/>
    <w:rsid w:val="00DC23FA"/>
    <w:rsid w:val="00DD0B5E"/>
    <w:rsid w:val="00DD5CED"/>
    <w:rsid w:val="00DD5DEB"/>
    <w:rsid w:val="00DE7122"/>
    <w:rsid w:val="00E023B7"/>
    <w:rsid w:val="00E03202"/>
    <w:rsid w:val="00E03EA0"/>
    <w:rsid w:val="00E07290"/>
    <w:rsid w:val="00E10433"/>
    <w:rsid w:val="00E141BC"/>
    <w:rsid w:val="00E15CE1"/>
    <w:rsid w:val="00E204FC"/>
    <w:rsid w:val="00E274C4"/>
    <w:rsid w:val="00E27B9C"/>
    <w:rsid w:val="00E54EAB"/>
    <w:rsid w:val="00E809A4"/>
    <w:rsid w:val="00EA3C1F"/>
    <w:rsid w:val="00EA5328"/>
    <w:rsid w:val="00EB5166"/>
    <w:rsid w:val="00EC2CC4"/>
    <w:rsid w:val="00ED0C17"/>
    <w:rsid w:val="00EE088E"/>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7A31CD"/>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customStyle="1" w:styleId="cf01">
    <w:name w:val="cf01"/>
    <w:basedOn w:val="DefaultParagraphFont"/>
    <w:rsid w:val="001D7B45"/>
    <w:rPr>
      <w:rFonts w:ascii="Segoe UI" w:hAnsi="Segoe UI" w:cs="Segoe UI" w:hint="default"/>
      <w:color w:val="0033CC"/>
      <w:sz w:val="18"/>
      <w:szCs w:val="18"/>
    </w:rPr>
  </w:style>
  <w:style w:type="paragraph" w:styleId="PlainText">
    <w:name w:val="Plain Text"/>
    <w:basedOn w:val="Normal"/>
    <w:link w:val="PlainTextChar"/>
    <w:uiPriority w:val="99"/>
    <w:unhideWhenUsed/>
    <w:rsid w:val="00AF3338"/>
    <w:rPr>
      <w:rFonts w:ascii="Calibri" w:hAnsi="Calibri"/>
      <w:sz w:val="32"/>
      <w:szCs w:val="21"/>
    </w:rPr>
  </w:style>
  <w:style w:type="character" w:customStyle="1" w:styleId="PlainTextChar">
    <w:name w:val="Plain Text Char"/>
    <w:basedOn w:val="DefaultParagraphFont"/>
    <w:link w:val="PlainText"/>
    <w:uiPriority w:val="99"/>
    <w:rsid w:val="00AF3338"/>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791D-89E0-4BA5-A096-1BE8C588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5174</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Plimpton, Suzanne H.</cp:lastModifiedBy>
  <cp:revision>2</cp:revision>
  <cp:lastPrinted>2016-05-23T15:22:00Z</cp:lastPrinted>
  <dcterms:created xsi:type="dcterms:W3CDTF">2024-01-04T22:19:00Z</dcterms:created>
  <dcterms:modified xsi:type="dcterms:W3CDTF">2024-01-04T22:19:00Z</dcterms:modified>
</cp:coreProperties>
</file>