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866" w:type="pct"/>
        <w:tblCellMar>
          <w:left w:w="115" w:type="dxa"/>
          <w:right w:w="115" w:type="dxa"/>
        </w:tblCellMar>
        <w:tblLook w:val="01E0"/>
      </w:tblPr>
      <w:tblGrid>
        <w:gridCol w:w="9234"/>
        <w:gridCol w:w="9235"/>
      </w:tblGrid>
      <w:tr w14:paraId="5D099F30" w14:textId="77777777" w:rsidTr="00807A9E">
        <w:tblPrEx>
          <w:tblW w:w="9866" w:type="pct"/>
          <w:tblCellMar>
            <w:left w:w="115" w:type="dxa"/>
            <w:right w:w="115" w:type="dxa"/>
          </w:tblCellMar>
          <w:tblLook w:val="01E0"/>
        </w:tblPrEx>
        <w:trPr>
          <w:cantSplit/>
          <w:trHeight w:val="12116"/>
        </w:trPr>
        <w:tc>
          <w:tcPr>
            <w:tcW w:w="2500" w:type="pct"/>
          </w:tcPr>
          <w:p w:rsidR="00807A9E" w:rsidRPr="00CD523F" w:rsidP="00BF09B6" w14:paraId="4AE578DD" w14:textId="1DFD30B2">
            <w:pPr>
              <w:spacing w:line="240" w:lineRule="auto"/>
              <w:jc w:val="center"/>
              <w:rPr>
                <w:rFonts w:ascii="Times New Roman" w:eastAsia="Arial Unicode MS" w:hAnsi="Times New Roman"/>
                <w:b/>
                <w:noProof/>
                <w:sz w:val="48"/>
                <w:szCs w:val="48"/>
              </w:rPr>
            </w:pPr>
            <w:r w:rsidRPr="00CD523F">
              <w:rPr>
                <w:rFonts w:ascii="Times New Roman" w:eastAsia="Arial Unicode MS" w:hAnsi="Times New Roman"/>
                <w:b/>
                <w:noProof/>
                <w:color w:val="000000" w:themeColor="text1"/>
                <w:sz w:val="48"/>
                <w:szCs w:val="48"/>
              </w:rPr>
              <w:t>202</w:t>
            </w:r>
            <w:r w:rsidR="009767ED">
              <w:rPr>
                <w:rFonts w:ascii="Times New Roman" w:eastAsia="Arial Unicode MS" w:hAnsi="Times New Roman"/>
                <w:b/>
                <w:noProof/>
                <w:color w:val="000000" w:themeColor="text1"/>
                <w:sz w:val="48"/>
                <w:szCs w:val="48"/>
              </w:rPr>
              <w:t>3</w:t>
            </w:r>
            <w:r w:rsidRPr="00CD523F" w:rsidR="00117AB1">
              <w:rPr>
                <w:rFonts w:ascii="Times New Roman" w:eastAsia="Arial Unicode MS" w:hAnsi="Times New Roman"/>
                <w:b/>
                <w:noProof/>
                <w:color w:val="000000" w:themeColor="text1"/>
                <w:sz w:val="48"/>
                <w:szCs w:val="48"/>
              </w:rPr>
              <w:t>-2</w:t>
            </w:r>
            <w:r w:rsidR="009767ED">
              <w:rPr>
                <w:rFonts w:ascii="Times New Roman" w:eastAsia="Arial Unicode MS" w:hAnsi="Times New Roman"/>
                <w:b/>
                <w:noProof/>
                <w:color w:val="000000" w:themeColor="text1"/>
                <w:sz w:val="48"/>
                <w:szCs w:val="48"/>
              </w:rPr>
              <w:t>4</w:t>
            </w:r>
            <w:r w:rsidRPr="00CD523F" w:rsidR="001D2832">
              <w:rPr>
                <w:rFonts w:ascii="Times New Roman" w:eastAsia="Arial Unicode MS" w:hAnsi="Times New Roman"/>
                <w:b/>
                <w:noProof/>
                <w:color w:val="000000" w:themeColor="text1"/>
                <w:sz w:val="48"/>
                <w:szCs w:val="48"/>
              </w:rPr>
              <w:t xml:space="preserve"> National Teacher and Principal Survey (NTPS </w:t>
            </w:r>
            <w:r w:rsidRPr="00CD523F">
              <w:rPr>
                <w:rFonts w:ascii="Times New Roman" w:eastAsia="Arial Unicode MS" w:hAnsi="Times New Roman"/>
                <w:b/>
                <w:noProof/>
                <w:color w:val="000000" w:themeColor="text1"/>
                <w:sz w:val="48"/>
                <w:szCs w:val="48"/>
              </w:rPr>
              <w:t>202</w:t>
            </w:r>
            <w:r w:rsidR="009767ED">
              <w:rPr>
                <w:rFonts w:ascii="Times New Roman" w:eastAsia="Arial Unicode MS" w:hAnsi="Times New Roman"/>
                <w:b/>
                <w:noProof/>
                <w:color w:val="000000" w:themeColor="text1"/>
                <w:sz w:val="48"/>
                <w:szCs w:val="48"/>
              </w:rPr>
              <w:t>3</w:t>
            </w:r>
            <w:r w:rsidRPr="00CD523F" w:rsidR="00117AB1">
              <w:rPr>
                <w:rFonts w:ascii="Times New Roman" w:eastAsia="Arial Unicode MS" w:hAnsi="Times New Roman"/>
                <w:b/>
                <w:noProof/>
                <w:color w:val="000000" w:themeColor="text1"/>
                <w:sz w:val="48"/>
                <w:szCs w:val="48"/>
              </w:rPr>
              <w:t>-2</w:t>
            </w:r>
            <w:r w:rsidR="009767ED">
              <w:rPr>
                <w:rFonts w:ascii="Times New Roman" w:eastAsia="Arial Unicode MS" w:hAnsi="Times New Roman"/>
                <w:b/>
                <w:noProof/>
                <w:color w:val="000000" w:themeColor="text1"/>
                <w:sz w:val="48"/>
                <w:szCs w:val="48"/>
              </w:rPr>
              <w:t>4</w:t>
            </w:r>
            <w:r w:rsidRPr="00CD523F" w:rsidR="001D2832">
              <w:rPr>
                <w:rFonts w:ascii="Times New Roman" w:eastAsia="Arial Unicode MS" w:hAnsi="Times New Roman"/>
                <w:b/>
                <w:noProof/>
                <w:color w:val="000000" w:themeColor="text1"/>
                <w:sz w:val="48"/>
                <w:szCs w:val="48"/>
              </w:rPr>
              <w:t>)</w:t>
            </w:r>
          </w:p>
          <w:p w:rsidR="00807A9E" w:rsidRPr="00CD523F" w:rsidP="007F1D78" w14:paraId="605A8E19" w14:textId="77777777">
            <w:pPr>
              <w:spacing w:line="240" w:lineRule="auto"/>
              <w:jc w:val="center"/>
              <w:rPr>
                <w:rFonts w:ascii="Times New Roman" w:hAnsi="Times New Roman"/>
                <w:b/>
                <w:sz w:val="40"/>
                <w:szCs w:val="40"/>
              </w:rPr>
            </w:pPr>
          </w:p>
          <w:p w:rsidR="00807A9E" w:rsidRPr="00CD523F" w:rsidP="007F1D78" w14:paraId="0D0A50CB" w14:textId="77777777">
            <w:pPr>
              <w:spacing w:line="240" w:lineRule="auto"/>
              <w:jc w:val="center"/>
              <w:rPr>
                <w:rFonts w:ascii="Times New Roman" w:hAnsi="Times New Roman"/>
                <w:b/>
                <w:sz w:val="32"/>
                <w:szCs w:val="32"/>
              </w:rPr>
            </w:pPr>
          </w:p>
          <w:p w:rsidR="00807A9E" w:rsidRPr="00CD523F" w:rsidP="007F1D78" w14:paraId="5FCA2AF3" w14:textId="337915A6">
            <w:pPr>
              <w:spacing w:line="240" w:lineRule="auto"/>
              <w:jc w:val="center"/>
              <w:rPr>
                <w:rFonts w:ascii="Times New Roman" w:hAnsi="Times New Roman"/>
                <w:szCs w:val="22"/>
              </w:rPr>
            </w:pPr>
            <w:r w:rsidRPr="00CD523F">
              <w:rPr>
                <w:rFonts w:ascii="Times New Roman" w:hAnsi="Times New Roman"/>
                <w:b/>
                <w:sz w:val="32"/>
                <w:szCs w:val="32"/>
              </w:rPr>
              <w:t>OMB# 1850-0598 v.</w:t>
            </w:r>
            <w:r w:rsidR="009767ED">
              <w:rPr>
                <w:rFonts w:ascii="Times New Roman" w:hAnsi="Times New Roman"/>
                <w:b/>
                <w:sz w:val="32"/>
                <w:szCs w:val="32"/>
              </w:rPr>
              <w:t>4</w:t>
            </w:r>
            <w:r w:rsidR="00D40D47">
              <w:rPr>
                <w:rFonts w:ascii="Times New Roman" w:hAnsi="Times New Roman"/>
                <w:b/>
                <w:sz w:val="32"/>
                <w:szCs w:val="32"/>
              </w:rPr>
              <w:t>4</w:t>
            </w:r>
          </w:p>
          <w:p w:rsidR="00807A9E" w:rsidRPr="00CD523F" w:rsidP="007F1D78" w14:paraId="69DE96C0" w14:textId="77777777">
            <w:pPr>
              <w:spacing w:after="840" w:line="240" w:lineRule="auto"/>
              <w:jc w:val="center"/>
              <w:rPr>
                <w:rFonts w:ascii="Times New Roman" w:hAnsi="Times New Roman"/>
                <w:b/>
              </w:rPr>
            </w:pPr>
          </w:p>
          <w:p w:rsidR="00807A9E" w:rsidRPr="00CD523F" w:rsidP="007F1D78"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00807A9E" w:rsidRPr="00CD523F" w:rsidP="007F1D78"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00807A9E" w:rsidRPr="00CD523F" w:rsidP="007F1D78" w14:paraId="0F34D734" w14:textId="77777777">
            <w:pPr>
              <w:spacing w:after="480" w:line="240" w:lineRule="auto"/>
              <w:jc w:val="center"/>
              <w:rPr>
                <w:rFonts w:ascii="Times New Roman" w:hAnsi="Times New Roman"/>
                <w:b/>
              </w:rPr>
            </w:pPr>
          </w:p>
          <w:p w:rsidR="00807A9E" w:rsidRPr="00CD523F" w:rsidP="00942BD4" w14:paraId="7930A31B" w14:textId="29B2AC1F">
            <w:pPr>
              <w:tabs>
                <w:tab w:val="left" w:pos="5960"/>
              </w:tabs>
              <w:spacing w:after="480" w:line="240" w:lineRule="auto"/>
              <w:rPr>
                <w:rFonts w:ascii="Times New Roman" w:hAnsi="Times New Roman"/>
                <w:b/>
              </w:rPr>
            </w:pPr>
            <w:r>
              <w:rPr>
                <w:rFonts w:ascii="Times New Roman" w:hAnsi="Times New Roman"/>
                <w:b/>
              </w:rPr>
              <w:tab/>
            </w:r>
          </w:p>
          <w:p w:rsidR="00807A9E" w:rsidRPr="00CD523F" w:rsidP="00B57EC9"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00807A9E" w:rsidRPr="00CD523F" w:rsidP="00B57EC9"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00807A9E" w:rsidRPr="00CD523F" w:rsidP="007F1D78" w14:paraId="292C64CC" w14:textId="77777777">
            <w:pPr>
              <w:spacing w:before="80" w:after="840" w:line="240" w:lineRule="auto"/>
              <w:jc w:val="center"/>
              <w:rPr>
                <w:rFonts w:ascii="Times New Roman" w:hAnsi="Times New Roman"/>
                <w:b/>
                <w:sz w:val="32"/>
                <w:szCs w:val="32"/>
              </w:rPr>
            </w:pPr>
          </w:p>
          <w:p w:rsidR="00B57EC9" w:rsidRPr="00CD523F" w:rsidP="007F1D78" w14:paraId="2723B469" w14:textId="77777777">
            <w:pPr>
              <w:spacing w:before="80" w:after="840" w:line="240" w:lineRule="auto"/>
              <w:jc w:val="center"/>
              <w:rPr>
                <w:rFonts w:ascii="Times New Roman" w:hAnsi="Times New Roman"/>
                <w:b/>
                <w:sz w:val="32"/>
                <w:szCs w:val="32"/>
              </w:rPr>
            </w:pPr>
          </w:p>
          <w:p w:rsidR="000F37A3" w:rsidP="00CE265C" w14:paraId="0B7139B6" w14:textId="77777777">
            <w:pPr>
              <w:spacing w:line="240" w:lineRule="auto"/>
              <w:jc w:val="center"/>
              <w:rPr>
                <w:rFonts w:ascii="Times New Roman" w:hAnsi="Times New Roman"/>
                <w:b/>
                <w:sz w:val="32"/>
                <w:szCs w:val="32"/>
              </w:rPr>
            </w:pPr>
            <w:r>
              <w:rPr>
                <w:rFonts w:ascii="Times New Roman" w:hAnsi="Times New Roman"/>
                <w:b/>
                <w:sz w:val="32"/>
                <w:szCs w:val="32"/>
              </w:rPr>
              <w:t>January 2023</w:t>
            </w:r>
          </w:p>
          <w:p w:rsidR="005B5E7A" w:rsidP="00CE265C" w14:paraId="56D0383D" w14:textId="747321EC">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827310">
              <w:rPr>
                <w:rFonts w:ascii="Times New Roman" w:hAnsi="Times New Roman"/>
                <w:b/>
                <w:sz w:val="32"/>
                <w:szCs w:val="32"/>
              </w:rPr>
              <w:t>April</w:t>
            </w:r>
            <w:r w:rsidR="00947890">
              <w:rPr>
                <w:rFonts w:ascii="Times New Roman" w:hAnsi="Times New Roman"/>
                <w:b/>
                <w:sz w:val="32"/>
                <w:szCs w:val="32"/>
              </w:rPr>
              <w:t xml:space="preserve"> </w:t>
            </w:r>
            <w:r w:rsidR="009767ED">
              <w:rPr>
                <w:rFonts w:ascii="Times New Roman" w:hAnsi="Times New Roman"/>
                <w:b/>
                <w:sz w:val="32"/>
                <w:szCs w:val="32"/>
              </w:rPr>
              <w:t>202</w:t>
            </w:r>
            <w:r w:rsidR="00D16F9A">
              <w:rPr>
                <w:rFonts w:ascii="Times New Roman" w:hAnsi="Times New Roman"/>
                <w:b/>
                <w:sz w:val="32"/>
                <w:szCs w:val="32"/>
              </w:rPr>
              <w:t>3</w:t>
            </w:r>
          </w:p>
          <w:p w:rsidR="00D40D47" w:rsidRPr="00CD523F" w:rsidP="00CE265C" w14:paraId="7FE94F2B" w14:textId="734B3C24">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0C38AF">
              <w:rPr>
                <w:rFonts w:ascii="Times New Roman" w:hAnsi="Times New Roman"/>
                <w:b/>
                <w:sz w:val="32"/>
                <w:szCs w:val="32"/>
              </w:rPr>
              <w:t>December</w:t>
            </w:r>
            <w:r>
              <w:rPr>
                <w:rFonts w:ascii="Times New Roman" w:hAnsi="Times New Roman"/>
                <w:b/>
                <w:sz w:val="32"/>
                <w:szCs w:val="32"/>
              </w:rPr>
              <w:t xml:space="preserve"> 2023</w:t>
            </w:r>
          </w:p>
          <w:p w:rsidR="00902D78" w:rsidRPr="00CD523F" w:rsidP="00B57EC9" w14:paraId="148DF682" w14:textId="77777777">
            <w:pPr>
              <w:spacing w:after="120" w:line="240" w:lineRule="auto"/>
              <w:jc w:val="center"/>
              <w:rPr>
                <w:rFonts w:ascii="Times New Roman" w:hAnsi="Times New Roman"/>
                <w:b/>
                <w:sz w:val="32"/>
                <w:szCs w:val="32"/>
              </w:rPr>
            </w:pPr>
          </w:p>
          <w:p w:rsidR="00807A9E" w:rsidRPr="00CD523F" w:rsidP="007F1D78" w14:paraId="2536941F" w14:textId="77777777">
            <w:pPr>
              <w:spacing w:line="240" w:lineRule="auto"/>
              <w:jc w:val="center"/>
              <w:rPr>
                <w:rFonts w:ascii="Times New Roman" w:eastAsia="Arial Unicode MS" w:hAnsi="Times New Roman"/>
                <w:b/>
                <w:noProof/>
                <w:sz w:val="36"/>
                <w:szCs w:val="36"/>
              </w:rPr>
            </w:pPr>
          </w:p>
        </w:tc>
        <w:tc>
          <w:tcPr>
            <w:tcW w:w="2500" w:type="pct"/>
          </w:tcPr>
          <w:p w:rsidR="00807A9E" w:rsidRPr="00CD523F" w:rsidP="007F1D78" w14:paraId="39DD3A43" w14:textId="77777777">
            <w:pPr>
              <w:spacing w:before="80" w:after="840" w:line="240" w:lineRule="auto"/>
              <w:jc w:val="center"/>
              <w:rPr>
                <w:rFonts w:ascii="Times New Roman" w:hAnsi="Times New Roman"/>
                <w:b/>
                <w:sz w:val="36"/>
                <w:szCs w:val="36"/>
              </w:rPr>
            </w:pPr>
          </w:p>
          <w:p w:rsidR="00807A9E" w:rsidRPr="00CD523F" w:rsidP="00111B7D" w14:paraId="7710DD60" w14:textId="6CABDDF9">
            <w:pPr>
              <w:spacing w:line="240" w:lineRule="auto"/>
              <w:jc w:val="center"/>
              <w:rPr>
                <w:rFonts w:ascii="Times New Roman" w:eastAsia="Arial Unicode MS" w:hAnsi="Times New Roman"/>
                <w:b/>
                <w:noProof/>
                <w:szCs w:val="24"/>
              </w:rPr>
            </w:pPr>
          </w:p>
        </w:tc>
      </w:tr>
    </w:tbl>
    <w:p w:rsidR="00912520" w14:paraId="2B61F68A" w14:textId="0FA80D27">
      <w:pPr>
        <w:spacing w:line="240" w:lineRule="auto"/>
        <w:rPr>
          <w:rFonts w:ascii="Times New Roman" w:hAnsi="Times New Roman"/>
          <w:b/>
          <w:szCs w:val="24"/>
        </w:rPr>
      </w:pPr>
      <w:bookmarkStart w:id="0" w:name="_Toc391625744"/>
      <w:bookmarkStart w:id="1" w:name="_Toc420609064"/>
      <w:bookmarkStart w:id="2" w:name="_Toc455154246"/>
      <w:bookmarkStart w:id="3" w:name="_Toc455496439"/>
      <w:bookmarkStart w:id="4" w:name="_Toc468187450"/>
      <w:bookmarkStart w:id="5" w:name="_Toc481483731"/>
    </w:p>
    <w:p w:rsidR="00912520" w14:paraId="3D0D4817" w14:textId="77777777">
      <w:pPr>
        <w:spacing w:line="240" w:lineRule="auto"/>
        <w:rPr>
          <w:rFonts w:ascii="Times New Roman" w:hAnsi="Times New Roman"/>
          <w:b/>
          <w:szCs w:val="24"/>
        </w:rPr>
      </w:pPr>
      <w:r>
        <w:rPr>
          <w:rFonts w:ascii="Times New Roman" w:hAnsi="Times New Roman"/>
          <w:b/>
          <w:szCs w:val="24"/>
        </w:rPr>
        <w:br w:type="page"/>
      </w:r>
    </w:p>
    <w:sdt>
      <w:sdtPr>
        <w:rPr>
          <w:rFonts w:ascii="Garamond" w:hAnsi="Garamond"/>
          <w:b w:val="0"/>
          <w:color w:val="auto"/>
          <w:sz w:val="24"/>
        </w:rPr>
        <w:id w:val="478659582"/>
        <w:docPartObj>
          <w:docPartGallery w:val="Table of Contents"/>
          <w:docPartUnique/>
        </w:docPartObj>
      </w:sdtPr>
      <w:sdtEndPr>
        <w:rPr>
          <w:bCs/>
          <w:noProof/>
          <w:sz w:val="22"/>
          <w:szCs w:val="22"/>
        </w:rPr>
      </w:sdtEndPr>
      <w:sdtContent>
        <w:p w:rsidR="00912520" w:rsidRPr="00CD523F" w:rsidP="00912520" w14:paraId="2216D30C" w14:textId="77777777">
          <w:pPr>
            <w:pStyle w:val="TC-TableofContentsHeading"/>
            <w:spacing w:after="360" w:line="240" w:lineRule="auto"/>
            <w:ind w:left="0"/>
            <w:rPr>
              <w:rFonts w:ascii="Times New Roman" w:hAnsi="Times New Roman"/>
              <w:color w:val="auto"/>
              <w:sz w:val="24"/>
              <w:szCs w:val="24"/>
            </w:rPr>
          </w:pPr>
        </w:p>
        <w:p w:rsidR="00912520" w:rsidRPr="00912520" w:rsidP="00912520" w14:paraId="55EF500D" w14:textId="2320AF5C">
          <w:pPr>
            <w:pStyle w:val="TC-TableofContentsHeading"/>
            <w:spacing w:after="360" w:line="240" w:lineRule="auto"/>
            <w:ind w:left="0"/>
            <w:rPr>
              <w:rFonts w:ascii="Times New Roman" w:hAnsi="Times New Roman"/>
              <w:color w:val="auto"/>
              <w:sz w:val="24"/>
              <w:szCs w:val="24"/>
            </w:rPr>
          </w:pPr>
          <w:bookmarkStart w:id="6" w:name="_Toc481483730"/>
          <w:bookmarkStart w:id="7" w:name="_Toc121217691"/>
          <w:bookmarkStart w:id="8" w:name="_Toc121217803"/>
          <w:bookmarkStart w:id="9" w:name="_Toc131409629"/>
          <w:r w:rsidRPr="00912520">
            <w:rPr>
              <w:rFonts w:ascii="Times New Roman" w:hAnsi="Times New Roman"/>
              <w:color w:val="auto"/>
              <w:sz w:val="24"/>
              <w:szCs w:val="24"/>
            </w:rPr>
            <w:t>Table of Contents</w:t>
          </w:r>
          <w:bookmarkEnd w:id="6"/>
          <w:bookmarkEnd w:id="7"/>
          <w:bookmarkEnd w:id="8"/>
          <w:bookmarkEnd w:id="9"/>
        </w:p>
        <w:p w:rsidR="00A108AF" w14:paraId="6950B4E0" w14:textId="378A19FD">
          <w:pPr>
            <w:pStyle w:val="TOC1"/>
            <w:rPr>
              <w:rFonts w:asciiTheme="minorHAnsi" w:hAnsiTheme="minorHAnsi" w:cstheme="minorBidi"/>
              <w:noProof/>
              <w:sz w:val="22"/>
              <w:szCs w:val="22"/>
            </w:rPr>
          </w:pPr>
          <w:r w:rsidRPr="00912520">
            <w:rPr>
              <w:rFonts w:ascii="Times New Roman" w:hAnsi="Times New Roman"/>
              <w:sz w:val="22"/>
              <w:szCs w:val="22"/>
            </w:rPr>
            <w:fldChar w:fldCharType="begin"/>
          </w:r>
          <w:r w:rsidRPr="00912520">
            <w:rPr>
              <w:rFonts w:ascii="Times New Roman" w:hAnsi="Times New Roman"/>
              <w:sz w:val="22"/>
              <w:szCs w:val="22"/>
            </w:rPr>
            <w:instrText xml:space="preserve"> TOC \o "1-3" \h \z \u </w:instrText>
          </w:r>
          <w:r w:rsidRPr="00912520">
            <w:rPr>
              <w:rFonts w:ascii="Times New Roman" w:hAnsi="Times New Roman"/>
              <w:sz w:val="22"/>
              <w:szCs w:val="22"/>
            </w:rPr>
            <w:fldChar w:fldCharType="separate"/>
          </w:r>
          <w:hyperlink w:anchor="_Toc131409629" w:history="1">
            <w:r w:rsidRPr="00886F4A">
              <w:rPr>
                <w:rStyle w:val="Hyperlink"/>
                <w:rFonts w:ascii="Times New Roman" w:hAnsi="Times New Roman"/>
                <w:noProof/>
              </w:rPr>
              <w:t>Table of Contents</w:t>
            </w:r>
            <w:r>
              <w:rPr>
                <w:noProof/>
                <w:webHidden/>
              </w:rPr>
              <w:tab/>
            </w:r>
            <w:r>
              <w:rPr>
                <w:noProof/>
                <w:webHidden/>
              </w:rPr>
              <w:fldChar w:fldCharType="begin"/>
            </w:r>
            <w:r>
              <w:rPr>
                <w:noProof/>
                <w:webHidden/>
              </w:rPr>
              <w:instrText xml:space="preserve"> PAGEREF _Toc131409629 \h </w:instrText>
            </w:r>
            <w:r>
              <w:rPr>
                <w:noProof/>
                <w:webHidden/>
              </w:rPr>
              <w:fldChar w:fldCharType="separate"/>
            </w:r>
            <w:r w:rsidR="002E064C">
              <w:rPr>
                <w:noProof/>
                <w:webHidden/>
              </w:rPr>
              <w:t>2</w:t>
            </w:r>
            <w:r>
              <w:rPr>
                <w:noProof/>
                <w:webHidden/>
              </w:rPr>
              <w:fldChar w:fldCharType="end"/>
            </w:r>
          </w:hyperlink>
        </w:p>
        <w:p w:rsidR="00A108AF" w14:paraId="5837E252" w14:textId="35158E40">
          <w:pPr>
            <w:pStyle w:val="TOC1"/>
            <w:rPr>
              <w:rFonts w:asciiTheme="minorHAnsi" w:hAnsiTheme="minorHAnsi" w:cstheme="minorBidi"/>
              <w:noProof/>
              <w:sz w:val="22"/>
              <w:szCs w:val="22"/>
            </w:rPr>
          </w:pPr>
          <w:hyperlink w:anchor="_Toc131409630" w:history="1">
            <w:r w:rsidRPr="00886F4A">
              <w:rPr>
                <w:rStyle w:val="Hyperlink"/>
                <w:rFonts w:ascii="Times New Roman" w:hAnsi="Times New Roman"/>
                <w:noProof/>
              </w:rPr>
              <w:t>Part B</w:t>
            </w:r>
            <w:r>
              <w:rPr>
                <w:rFonts w:asciiTheme="minorHAnsi" w:hAnsiTheme="minorHAnsi" w:cstheme="minorBidi"/>
                <w:noProof/>
                <w:sz w:val="22"/>
                <w:szCs w:val="22"/>
              </w:rPr>
              <w:tab/>
            </w:r>
            <w:r w:rsidRPr="00886F4A">
              <w:rPr>
                <w:rStyle w:val="Hyperlink"/>
                <w:rFonts w:ascii="Times New Roman" w:hAnsi="Times New Roman"/>
                <w:noProof/>
              </w:rPr>
              <w:t>Collection of Information Employing Statistical Methods</w:t>
            </w:r>
            <w:r>
              <w:rPr>
                <w:noProof/>
                <w:webHidden/>
              </w:rPr>
              <w:tab/>
            </w:r>
            <w:r>
              <w:rPr>
                <w:noProof/>
                <w:webHidden/>
              </w:rPr>
              <w:fldChar w:fldCharType="begin"/>
            </w:r>
            <w:r>
              <w:rPr>
                <w:noProof/>
                <w:webHidden/>
              </w:rPr>
              <w:instrText xml:space="preserve"> PAGEREF _Toc131409630 \h </w:instrText>
            </w:r>
            <w:r>
              <w:rPr>
                <w:noProof/>
                <w:webHidden/>
              </w:rPr>
              <w:fldChar w:fldCharType="separate"/>
            </w:r>
            <w:r w:rsidR="002E064C">
              <w:rPr>
                <w:noProof/>
                <w:webHidden/>
              </w:rPr>
              <w:t>3</w:t>
            </w:r>
            <w:r>
              <w:rPr>
                <w:noProof/>
                <w:webHidden/>
              </w:rPr>
              <w:fldChar w:fldCharType="end"/>
            </w:r>
          </w:hyperlink>
        </w:p>
        <w:p w:rsidR="00A108AF" w14:paraId="72F241AC" w14:textId="73D258FF">
          <w:pPr>
            <w:pStyle w:val="TOC2"/>
            <w:rPr>
              <w:rFonts w:asciiTheme="minorHAnsi" w:hAnsiTheme="minorHAnsi" w:cstheme="minorBidi"/>
              <w:noProof/>
              <w:sz w:val="22"/>
            </w:rPr>
          </w:pPr>
          <w:hyperlink w:anchor="_Toc131409631" w:history="1">
            <w:r w:rsidRPr="00886F4A">
              <w:rPr>
                <w:rStyle w:val="Hyperlink"/>
                <w:noProof/>
              </w:rPr>
              <w:t>B.1</w:t>
            </w:r>
            <w:r>
              <w:rPr>
                <w:rFonts w:asciiTheme="minorHAnsi" w:hAnsiTheme="minorHAnsi" w:cstheme="minorBidi"/>
                <w:noProof/>
                <w:sz w:val="22"/>
              </w:rPr>
              <w:tab/>
            </w:r>
            <w:r w:rsidRPr="00886F4A">
              <w:rPr>
                <w:rStyle w:val="Hyperlink"/>
                <w:noProof/>
              </w:rPr>
              <w:t>Study Universe, Sample Design, and Estimation</w:t>
            </w:r>
            <w:r>
              <w:rPr>
                <w:noProof/>
                <w:webHidden/>
              </w:rPr>
              <w:tab/>
            </w:r>
            <w:r>
              <w:rPr>
                <w:noProof/>
                <w:webHidden/>
              </w:rPr>
              <w:fldChar w:fldCharType="begin"/>
            </w:r>
            <w:r>
              <w:rPr>
                <w:noProof/>
                <w:webHidden/>
              </w:rPr>
              <w:instrText xml:space="preserve"> PAGEREF _Toc131409631 \h </w:instrText>
            </w:r>
            <w:r>
              <w:rPr>
                <w:noProof/>
                <w:webHidden/>
              </w:rPr>
              <w:fldChar w:fldCharType="separate"/>
            </w:r>
            <w:r w:rsidR="002E064C">
              <w:rPr>
                <w:noProof/>
                <w:webHidden/>
              </w:rPr>
              <w:t>3</w:t>
            </w:r>
            <w:r>
              <w:rPr>
                <w:noProof/>
                <w:webHidden/>
              </w:rPr>
              <w:fldChar w:fldCharType="end"/>
            </w:r>
          </w:hyperlink>
        </w:p>
        <w:p w:rsidR="00A108AF" w14:paraId="52CE542D" w14:textId="537569E5">
          <w:pPr>
            <w:pStyle w:val="TOC2"/>
            <w:rPr>
              <w:rFonts w:asciiTheme="minorHAnsi" w:hAnsiTheme="minorHAnsi" w:cstheme="minorBidi"/>
              <w:noProof/>
              <w:sz w:val="22"/>
            </w:rPr>
          </w:pPr>
          <w:hyperlink w:anchor="_Toc131409632" w:history="1">
            <w:r w:rsidRPr="00886F4A">
              <w:rPr>
                <w:rStyle w:val="Hyperlink"/>
                <w:noProof/>
              </w:rPr>
              <w:t>B.1.1</w:t>
            </w:r>
            <w:r>
              <w:rPr>
                <w:rFonts w:asciiTheme="minorHAnsi" w:hAnsiTheme="minorHAnsi" w:cstheme="minorBidi"/>
                <w:noProof/>
                <w:sz w:val="22"/>
              </w:rPr>
              <w:tab/>
            </w:r>
            <w:r w:rsidRPr="00886F4A">
              <w:rPr>
                <w:rStyle w:val="Hyperlink"/>
                <w:noProof/>
              </w:rPr>
              <w:t>Study Universe and Sample Design</w:t>
            </w:r>
            <w:r>
              <w:rPr>
                <w:noProof/>
                <w:webHidden/>
              </w:rPr>
              <w:tab/>
            </w:r>
            <w:r>
              <w:rPr>
                <w:noProof/>
                <w:webHidden/>
              </w:rPr>
              <w:fldChar w:fldCharType="begin"/>
            </w:r>
            <w:r>
              <w:rPr>
                <w:noProof/>
                <w:webHidden/>
              </w:rPr>
              <w:instrText xml:space="preserve"> PAGEREF _Toc131409632 \h </w:instrText>
            </w:r>
            <w:r>
              <w:rPr>
                <w:noProof/>
                <w:webHidden/>
              </w:rPr>
              <w:fldChar w:fldCharType="separate"/>
            </w:r>
            <w:r w:rsidR="002E064C">
              <w:rPr>
                <w:noProof/>
                <w:webHidden/>
              </w:rPr>
              <w:t>3</w:t>
            </w:r>
            <w:r>
              <w:rPr>
                <w:noProof/>
                <w:webHidden/>
              </w:rPr>
              <w:fldChar w:fldCharType="end"/>
            </w:r>
          </w:hyperlink>
        </w:p>
        <w:p w:rsidR="00A108AF" w14:paraId="50802361" w14:textId="2D3E9EDB">
          <w:pPr>
            <w:pStyle w:val="TOC3"/>
            <w:rPr>
              <w:rFonts w:asciiTheme="minorHAnsi" w:hAnsiTheme="minorHAnsi" w:cstheme="minorBidi"/>
              <w:noProof/>
              <w:sz w:val="22"/>
              <w:szCs w:val="22"/>
            </w:rPr>
          </w:pPr>
          <w:hyperlink w:anchor="_Toc131409633" w:history="1">
            <w:r w:rsidRPr="00886F4A">
              <w:rPr>
                <w:rStyle w:val="Hyperlink"/>
                <w:noProof/>
              </w:rPr>
              <w:t>B.1.1.1</w:t>
            </w:r>
            <w:r>
              <w:rPr>
                <w:rFonts w:asciiTheme="minorHAnsi" w:hAnsiTheme="minorHAnsi" w:cstheme="minorBidi"/>
                <w:noProof/>
                <w:sz w:val="22"/>
                <w:szCs w:val="22"/>
              </w:rPr>
              <w:tab/>
            </w:r>
            <w:r w:rsidRPr="00886F4A">
              <w:rPr>
                <w:rStyle w:val="Hyperlink"/>
                <w:noProof/>
              </w:rPr>
              <w:t>Schools</w:t>
            </w:r>
            <w:r>
              <w:rPr>
                <w:noProof/>
                <w:webHidden/>
              </w:rPr>
              <w:tab/>
            </w:r>
            <w:r>
              <w:rPr>
                <w:noProof/>
                <w:webHidden/>
              </w:rPr>
              <w:fldChar w:fldCharType="begin"/>
            </w:r>
            <w:r>
              <w:rPr>
                <w:noProof/>
                <w:webHidden/>
              </w:rPr>
              <w:instrText xml:space="preserve"> PAGEREF _Toc131409633 \h </w:instrText>
            </w:r>
            <w:r>
              <w:rPr>
                <w:noProof/>
                <w:webHidden/>
              </w:rPr>
              <w:fldChar w:fldCharType="separate"/>
            </w:r>
            <w:r w:rsidR="002E064C">
              <w:rPr>
                <w:noProof/>
                <w:webHidden/>
              </w:rPr>
              <w:t>3</w:t>
            </w:r>
            <w:r>
              <w:rPr>
                <w:noProof/>
                <w:webHidden/>
              </w:rPr>
              <w:fldChar w:fldCharType="end"/>
            </w:r>
          </w:hyperlink>
        </w:p>
        <w:p w:rsidR="00A108AF" w14:paraId="5EDA22B1" w14:textId="7076B159">
          <w:pPr>
            <w:pStyle w:val="TOC3"/>
            <w:rPr>
              <w:rFonts w:asciiTheme="minorHAnsi" w:hAnsiTheme="minorHAnsi" w:cstheme="minorBidi"/>
              <w:noProof/>
              <w:sz w:val="22"/>
              <w:szCs w:val="22"/>
            </w:rPr>
          </w:pPr>
          <w:hyperlink w:anchor="_Toc131409634" w:history="1">
            <w:r w:rsidRPr="00886F4A">
              <w:rPr>
                <w:rStyle w:val="Hyperlink"/>
                <w:noProof/>
              </w:rPr>
              <w:t>B.1.1.2</w:t>
            </w:r>
            <w:r>
              <w:rPr>
                <w:rFonts w:asciiTheme="minorHAnsi" w:hAnsiTheme="minorHAnsi" w:cstheme="minorBidi"/>
                <w:noProof/>
                <w:sz w:val="22"/>
                <w:szCs w:val="22"/>
              </w:rPr>
              <w:tab/>
            </w:r>
            <w:r w:rsidRPr="00886F4A">
              <w:rPr>
                <w:rStyle w:val="Hyperlink"/>
                <w:noProof/>
              </w:rPr>
              <w:t>Teachers</w:t>
            </w:r>
            <w:r>
              <w:rPr>
                <w:noProof/>
                <w:webHidden/>
              </w:rPr>
              <w:tab/>
            </w:r>
            <w:r>
              <w:rPr>
                <w:noProof/>
                <w:webHidden/>
              </w:rPr>
              <w:fldChar w:fldCharType="begin"/>
            </w:r>
            <w:r>
              <w:rPr>
                <w:noProof/>
                <w:webHidden/>
              </w:rPr>
              <w:instrText xml:space="preserve"> PAGEREF _Toc131409634 \h </w:instrText>
            </w:r>
            <w:r>
              <w:rPr>
                <w:noProof/>
                <w:webHidden/>
              </w:rPr>
              <w:fldChar w:fldCharType="separate"/>
            </w:r>
            <w:r w:rsidR="002E064C">
              <w:rPr>
                <w:noProof/>
                <w:webHidden/>
              </w:rPr>
              <w:t>3</w:t>
            </w:r>
            <w:r>
              <w:rPr>
                <w:noProof/>
                <w:webHidden/>
              </w:rPr>
              <w:fldChar w:fldCharType="end"/>
            </w:r>
          </w:hyperlink>
        </w:p>
        <w:p w:rsidR="00A108AF" w14:paraId="7171D410" w14:textId="12F4BE35">
          <w:pPr>
            <w:pStyle w:val="TOC2"/>
            <w:rPr>
              <w:rFonts w:asciiTheme="minorHAnsi" w:hAnsiTheme="minorHAnsi" w:cstheme="minorBidi"/>
              <w:noProof/>
              <w:sz w:val="22"/>
            </w:rPr>
          </w:pPr>
          <w:hyperlink w:anchor="_Toc131409635" w:history="1">
            <w:r w:rsidRPr="00886F4A">
              <w:rPr>
                <w:rStyle w:val="Hyperlink"/>
                <w:noProof/>
              </w:rPr>
              <w:t>B.1.2</w:t>
            </w:r>
            <w:r>
              <w:rPr>
                <w:rFonts w:asciiTheme="minorHAnsi" w:hAnsiTheme="minorHAnsi" w:cstheme="minorBidi"/>
                <w:noProof/>
                <w:sz w:val="22"/>
              </w:rPr>
              <w:tab/>
            </w:r>
            <w:r w:rsidRPr="00886F4A">
              <w:rPr>
                <w:rStyle w:val="Hyperlink"/>
                <w:noProof/>
              </w:rPr>
              <w:t>Precision Requirements and Sample Sizes</w:t>
            </w:r>
            <w:r>
              <w:rPr>
                <w:noProof/>
                <w:webHidden/>
              </w:rPr>
              <w:tab/>
            </w:r>
            <w:r>
              <w:rPr>
                <w:noProof/>
                <w:webHidden/>
              </w:rPr>
              <w:fldChar w:fldCharType="begin"/>
            </w:r>
            <w:r>
              <w:rPr>
                <w:noProof/>
                <w:webHidden/>
              </w:rPr>
              <w:instrText xml:space="preserve"> PAGEREF _Toc131409635 \h </w:instrText>
            </w:r>
            <w:r>
              <w:rPr>
                <w:noProof/>
                <w:webHidden/>
              </w:rPr>
              <w:fldChar w:fldCharType="separate"/>
            </w:r>
            <w:r w:rsidR="002E064C">
              <w:rPr>
                <w:noProof/>
                <w:webHidden/>
              </w:rPr>
              <w:t>4</w:t>
            </w:r>
            <w:r>
              <w:rPr>
                <w:noProof/>
                <w:webHidden/>
              </w:rPr>
              <w:fldChar w:fldCharType="end"/>
            </w:r>
          </w:hyperlink>
        </w:p>
        <w:p w:rsidR="00A108AF" w14:paraId="36E15C01" w14:textId="219BC936">
          <w:pPr>
            <w:pStyle w:val="TOC3"/>
            <w:rPr>
              <w:rFonts w:asciiTheme="minorHAnsi" w:hAnsiTheme="minorHAnsi" w:cstheme="minorBidi"/>
              <w:noProof/>
              <w:sz w:val="22"/>
              <w:szCs w:val="22"/>
            </w:rPr>
          </w:pPr>
          <w:hyperlink w:anchor="_Toc131409636" w:history="1">
            <w:r w:rsidRPr="00886F4A">
              <w:rPr>
                <w:rStyle w:val="Hyperlink"/>
                <w:noProof/>
              </w:rPr>
              <w:t>B.1.2.1</w:t>
            </w:r>
            <w:r>
              <w:rPr>
                <w:rFonts w:asciiTheme="minorHAnsi" w:hAnsiTheme="minorHAnsi" w:cstheme="minorBidi"/>
                <w:noProof/>
                <w:sz w:val="22"/>
                <w:szCs w:val="22"/>
              </w:rPr>
              <w:tab/>
            </w:r>
            <w:r w:rsidRPr="00886F4A">
              <w:rPr>
                <w:rStyle w:val="Hyperlink"/>
                <w:noProof/>
              </w:rPr>
              <w:t>Sampling</w:t>
            </w:r>
            <w:r>
              <w:rPr>
                <w:noProof/>
                <w:webHidden/>
              </w:rPr>
              <w:tab/>
            </w:r>
            <w:r>
              <w:rPr>
                <w:noProof/>
                <w:webHidden/>
              </w:rPr>
              <w:fldChar w:fldCharType="begin"/>
            </w:r>
            <w:r>
              <w:rPr>
                <w:noProof/>
                <w:webHidden/>
              </w:rPr>
              <w:instrText xml:space="preserve"> PAGEREF _Toc131409636 \h </w:instrText>
            </w:r>
            <w:r>
              <w:rPr>
                <w:noProof/>
                <w:webHidden/>
              </w:rPr>
              <w:fldChar w:fldCharType="separate"/>
            </w:r>
            <w:r w:rsidR="002E064C">
              <w:rPr>
                <w:noProof/>
                <w:webHidden/>
              </w:rPr>
              <w:t>4</w:t>
            </w:r>
            <w:r>
              <w:rPr>
                <w:noProof/>
                <w:webHidden/>
              </w:rPr>
              <w:fldChar w:fldCharType="end"/>
            </w:r>
          </w:hyperlink>
        </w:p>
        <w:p w:rsidR="00A108AF" w14:paraId="7E93654E" w14:textId="67DD9D41">
          <w:pPr>
            <w:pStyle w:val="TOC3"/>
            <w:rPr>
              <w:rFonts w:asciiTheme="minorHAnsi" w:hAnsiTheme="minorHAnsi" w:cstheme="minorBidi"/>
              <w:noProof/>
              <w:sz w:val="22"/>
              <w:szCs w:val="22"/>
            </w:rPr>
          </w:pPr>
          <w:hyperlink w:anchor="_Toc131409637" w:history="1">
            <w:r w:rsidRPr="00886F4A">
              <w:rPr>
                <w:rStyle w:val="Hyperlink"/>
                <w:noProof/>
              </w:rPr>
              <w:t>B.1.2.2</w:t>
            </w:r>
            <w:r>
              <w:rPr>
                <w:rFonts w:asciiTheme="minorHAnsi" w:hAnsiTheme="minorHAnsi" w:cstheme="minorBidi"/>
                <w:noProof/>
                <w:sz w:val="22"/>
                <w:szCs w:val="22"/>
              </w:rPr>
              <w:tab/>
            </w:r>
            <w:r w:rsidRPr="00886F4A">
              <w:rPr>
                <w:rStyle w:val="Hyperlink"/>
                <w:noProof/>
              </w:rPr>
              <w:t>Survey Weights</w:t>
            </w:r>
            <w:r>
              <w:rPr>
                <w:noProof/>
                <w:webHidden/>
              </w:rPr>
              <w:tab/>
            </w:r>
            <w:r>
              <w:rPr>
                <w:noProof/>
                <w:webHidden/>
              </w:rPr>
              <w:fldChar w:fldCharType="begin"/>
            </w:r>
            <w:r>
              <w:rPr>
                <w:noProof/>
                <w:webHidden/>
              </w:rPr>
              <w:instrText xml:space="preserve"> PAGEREF _Toc131409637 \h </w:instrText>
            </w:r>
            <w:r>
              <w:rPr>
                <w:noProof/>
                <w:webHidden/>
              </w:rPr>
              <w:fldChar w:fldCharType="separate"/>
            </w:r>
            <w:r w:rsidR="002E064C">
              <w:rPr>
                <w:noProof/>
                <w:webHidden/>
              </w:rPr>
              <w:t>7</w:t>
            </w:r>
            <w:r>
              <w:rPr>
                <w:noProof/>
                <w:webHidden/>
              </w:rPr>
              <w:fldChar w:fldCharType="end"/>
            </w:r>
          </w:hyperlink>
        </w:p>
        <w:p w:rsidR="00A108AF" w14:paraId="77A26475" w14:textId="7326C201">
          <w:pPr>
            <w:pStyle w:val="TOC3"/>
            <w:rPr>
              <w:rFonts w:asciiTheme="minorHAnsi" w:hAnsiTheme="minorHAnsi" w:cstheme="minorBidi"/>
              <w:noProof/>
              <w:sz w:val="22"/>
              <w:szCs w:val="22"/>
            </w:rPr>
          </w:pPr>
          <w:hyperlink w:anchor="_Toc131409638" w:history="1">
            <w:r w:rsidRPr="00886F4A">
              <w:rPr>
                <w:rStyle w:val="Hyperlink"/>
                <w:noProof/>
              </w:rPr>
              <w:t>B.1.2.3</w:t>
            </w:r>
            <w:r>
              <w:rPr>
                <w:rFonts w:asciiTheme="minorHAnsi" w:hAnsiTheme="minorHAnsi" w:cstheme="minorBidi"/>
                <w:noProof/>
                <w:sz w:val="22"/>
                <w:szCs w:val="22"/>
              </w:rPr>
              <w:tab/>
            </w:r>
            <w:r w:rsidRPr="00886F4A">
              <w:rPr>
                <w:rStyle w:val="Hyperlink"/>
                <w:noProof/>
              </w:rPr>
              <w:t>Response Rates</w:t>
            </w:r>
            <w:r>
              <w:rPr>
                <w:noProof/>
                <w:webHidden/>
              </w:rPr>
              <w:tab/>
            </w:r>
            <w:r>
              <w:rPr>
                <w:noProof/>
                <w:webHidden/>
              </w:rPr>
              <w:fldChar w:fldCharType="begin"/>
            </w:r>
            <w:r>
              <w:rPr>
                <w:noProof/>
                <w:webHidden/>
              </w:rPr>
              <w:instrText xml:space="preserve"> PAGEREF _Toc131409638 \h </w:instrText>
            </w:r>
            <w:r>
              <w:rPr>
                <w:noProof/>
                <w:webHidden/>
              </w:rPr>
              <w:fldChar w:fldCharType="separate"/>
            </w:r>
            <w:r w:rsidR="002E064C">
              <w:rPr>
                <w:noProof/>
                <w:webHidden/>
              </w:rPr>
              <w:t>7</w:t>
            </w:r>
            <w:r>
              <w:rPr>
                <w:noProof/>
                <w:webHidden/>
              </w:rPr>
              <w:fldChar w:fldCharType="end"/>
            </w:r>
          </w:hyperlink>
        </w:p>
        <w:p w:rsidR="00A108AF" w14:paraId="2BF4D7EA" w14:textId="2209CCC7">
          <w:pPr>
            <w:pStyle w:val="TOC1"/>
            <w:rPr>
              <w:rFonts w:asciiTheme="minorHAnsi" w:hAnsiTheme="minorHAnsi" w:cstheme="minorBidi"/>
              <w:noProof/>
              <w:sz w:val="22"/>
              <w:szCs w:val="22"/>
            </w:rPr>
          </w:pPr>
          <w:hyperlink w:anchor="_Toc131409639" w:history="1">
            <w:r w:rsidRPr="00886F4A">
              <w:rPr>
                <w:rStyle w:val="Hyperlink"/>
                <w:rFonts w:ascii="Times New Roman" w:hAnsi="Times New Roman"/>
                <w:noProof/>
              </w:rPr>
              <w:t>B.2</w:t>
            </w:r>
            <w:r>
              <w:rPr>
                <w:rFonts w:asciiTheme="minorHAnsi" w:hAnsiTheme="minorHAnsi" w:cstheme="minorBidi"/>
                <w:noProof/>
                <w:sz w:val="22"/>
                <w:szCs w:val="22"/>
              </w:rPr>
              <w:tab/>
            </w:r>
            <w:r w:rsidRPr="00886F4A">
              <w:rPr>
                <w:rStyle w:val="Hyperlink"/>
                <w:rFonts w:ascii="Times New Roman" w:hAnsi="Times New Roman"/>
                <w:noProof/>
              </w:rPr>
              <w:t>Procedures for the Collection of Information</w:t>
            </w:r>
            <w:r>
              <w:rPr>
                <w:noProof/>
                <w:webHidden/>
              </w:rPr>
              <w:tab/>
            </w:r>
            <w:r>
              <w:rPr>
                <w:noProof/>
                <w:webHidden/>
              </w:rPr>
              <w:fldChar w:fldCharType="begin"/>
            </w:r>
            <w:r>
              <w:rPr>
                <w:noProof/>
                <w:webHidden/>
              </w:rPr>
              <w:instrText xml:space="preserve"> PAGEREF _Toc131409639 \h </w:instrText>
            </w:r>
            <w:r>
              <w:rPr>
                <w:noProof/>
                <w:webHidden/>
              </w:rPr>
              <w:fldChar w:fldCharType="separate"/>
            </w:r>
            <w:r w:rsidR="002E064C">
              <w:rPr>
                <w:noProof/>
                <w:webHidden/>
              </w:rPr>
              <w:t>8</w:t>
            </w:r>
            <w:r>
              <w:rPr>
                <w:noProof/>
                <w:webHidden/>
              </w:rPr>
              <w:fldChar w:fldCharType="end"/>
            </w:r>
          </w:hyperlink>
        </w:p>
        <w:p w:rsidR="00A108AF" w14:paraId="6B0BE5C6" w14:textId="63E4FA78">
          <w:pPr>
            <w:pStyle w:val="TOC2"/>
            <w:rPr>
              <w:rFonts w:asciiTheme="minorHAnsi" w:hAnsiTheme="minorHAnsi" w:cstheme="minorBidi"/>
              <w:noProof/>
              <w:sz w:val="22"/>
            </w:rPr>
          </w:pPr>
          <w:hyperlink w:anchor="_Toc131409640" w:history="1">
            <w:r w:rsidRPr="00886F4A">
              <w:rPr>
                <w:rStyle w:val="Hyperlink"/>
                <w:noProof/>
              </w:rPr>
              <w:t>B.2.1</w:t>
            </w:r>
            <w:r>
              <w:rPr>
                <w:rFonts w:asciiTheme="minorHAnsi" w:hAnsiTheme="minorHAnsi" w:cstheme="minorBidi"/>
                <w:noProof/>
                <w:sz w:val="22"/>
              </w:rPr>
              <w:tab/>
            </w:r>
            <w:r w:rsidRPr="00886F4A">
              <w:rPr>
                <w:rStyle w:val="Hyperlink"/>
                <w:noProof/>
              </w:rPr>
              <w:t>Preliminary Field Activities</w:t>
            </w:r>
            <w:r>
              <w:rPr>
                <w:noProof/>
                <w:webHidden/>
              </w:rPr>
              <w:tab/>
            </w:r>
            <w:r>
              <w:rPr>
                <w:noProof/>
                <w:webHidden/>
              </w:rPr>
              <w:fldChar w:fldCharType="begin"/>
            </w:r>
            <w:r>
              <w:rPr>
                <w:noProof/>
                <w:webHidden/>
              </w:rPr>
              <w:instrText xml:space="preserve"> PAGEREF _Toc131409640 \h </w:instrText>
            </w:r>
            <w:r>
              <w:rPr>
                <w:noProof/>
                <w:webHidden/>
              </w:rPr>
              <w:fldChar w:fldCharType="separate"/>
            </w:r>
            <w:r w:rsidR="002E064C">
              <w:rPr>
                <w:noProof/>
                <w:webHidden/>
              </w:rPr>
              <w:t>8</w:t>
            </w:r>
            <w:r>
              <w:rPr>
                <w:noProof/>
                <w:webHidden/>
              </w:rPr>
              <w:fldChar w:fldCharType="end"/>
            </w:r>
          </w:hyperlink>
        </w:p>
        <w:p w:rsidR="00A108AF" w14:paraId="427ADEDB" w14:textId="4F3AC769">
          <w:pPr>
            <w:pStyle w:val="TOC3"/>
            <w:rPr>
              <w:rFonts w:asciiTheme="minorHAnsi" w:hAnsiTheme="minorHAnsi" w:cstheme="minorBidi"/>
              <w:noProof/>
              <w:sz w:val="22"/>
              <w:szCs w:val="22"/>
            </w:rPr>
          </w:pPr>
          <w:hyperlink w:anchor="_Toc131409641" w:history="1">
            <w:r w:rsidRPr="00886F4A">
              <w:rPr>
                <w:rStyle w:val="Hyperlink"/>
                <w:noProof/>
              </w:rPr>
              <w:t>B.2.1.1 Special Contact District Operation</w:t>
            </w:r>
            <w:r>
              <w:rPr>
                <w:noProof/>
                <w:webHidden/>
              </w:rPr>
              <w:tab/>
            </w:r>
            <w:r>
              <w:rPr>
                <w:noProof/>
                <w:webHidden/>
              </w:rPr>
              <w:fldChar w:fldCharType="begin"/>
            </w:r>
            <w:r>
              <w:rPr>
                <w:noProof/>
                <w:webHidden/>
              </w:rPr>
              <w:instrText xml:space="preserve"> PAGEREF _Toc131409641 \h </w:instrText>
            </w:r>
            <w:r>
              <w:rPr>
                <w:noProof/>
                <w:webHidden/>
              </w:rPr>
              <w:fldChar w:fldCharType="separate"/>
            </w:r>
            <w:r w:rsidR="002E064C">
              <w:rPr>
                <w:noProof/>
                <w:webHidden/>
              </w:rPr>
              <w:t>8</w:t>
            </w:r>
            <w:r>
              <w:rPr>
                <w:noProof/>
                <w:webHidden/>
              </w:rPr>
              <w:fldChar w:fldCharType="end"/>
            </w:r>
          </w:hyperlink>
        </w:p>
        <w:p w:rsidR="00A108AF" w14:paraId="7EC45032" w14:textId="3C6CA892">
          <w:pPr>
            <w:pStyle w:val="TOC3"/>
            <w:rPr>
              <w:rFonts w:asciiTheme="minorHAnsi" w:hAnsiTheme="minorHAnsi" w:cstheme="minorBidi"/>
              <w:noProof/>
              <w:sz w:val="22"/>
              <w:szCs w:val="22"/>
            </w:rPr>
          </w:pPr>
          <w:hyperlink w:anchor="_Toc131409642" w:history="1">
            <w:r w:rsidRPr="00886F4A">
              <w:rPr>
                <w:rStyle w:val="Hyperlink"/>
                <w:bCs/>
                <w:noProof/>
              </w:rPr>
              <w:t>B.2.1.2</w:t>
            </w:r>
            <w:r>
              <w:rPr>
                <w:rFonts w:asciiTheme="minorHAnsi" w:hAnsiTheme="minorHAnsi" w:cstheme="minorBidi"/>
                <w:noProof/>
                <w:sz w:val="22"/>
                <w:szCs w:val="22"/>
              </w:rPr>
              <w:tab/>
            </w:r>
            <w:r w:rsidRPr="00886F4A">
              <w:rPr>
                <w:rStyle w:val="Hyperlink"/>
                <w:bCs/>
                <w:noProof/>
              </w:rPr>
              <w:t>School Precontact Notification</w:t>
            </w:r>
            <w:r>
              <w:rPr>
                <w:noProof/>
                <w:webHidden/>
              </w:rPr>
              <w:tab/>
            </w:r>
            <w:r>
              <w:rPr>
                <w:noProof/>
                <w:webHidden/>
              </w:rPr>
              <w:fldChar w:fldCharType="begin"/>
            </w:r>
            <w:r>
              <w:rPr>
                <w:noProof/>
                <w:webHidden/>
              </w:rPr>
              <w:instrText xml:space="preserve"> PAGEREF _Toc131409642 \h </w:instrText>
            </w:r>
            <w:r>
              <w:rPr>
                <w:noProof/>
                <w:webHidden/>
              </w:rPr>
              <w:fldChar w:fldCharType="separate"/>
            </w:r>
            <w:r w:rsidR="002E064C">
              <w:rPr>
                <w:noProof/>
                <w:webHidden/>
              </w:rPr>
              <w:t>10</w:t>
            </w:r>
            <w:r>
              <w:rPr>
                <w:noProof/>
                <w:webHidden/>
              </w:rPr>
              <w:fldChar w:fldCharType="end"/>
            </w:r>
          </w:hyperlink>
        </w:p>
        <w:p w:rsidR="00A108AF" w14:paraId="4C4589CC" w14:textId="43F510A0">
          <w:pPr>
            <w:pStyle w:val="TOC3"/>
            <w:rPr>
              <w:rFonts w:asciiTheme="minorHAnsi" w:hAnsiTheme="minorHAnsi" w:cstheme="minorBidi"/>
              <w:noProof/>
              <w:sz w:val="22"/>
              <w:szCs w:val="22"/>
            </w:rPr>
          </w:pPr>
          <w:hyperlink w:anchor="_Toc131409643" w:history="1">
            <w:r w:rsidRPr="00886F4A">
              <w:rPr>
                <w:rStyle w:val="Hyperlink"/>
                <w:bCs/>
                <w:noProof/>
              </w:rPr>
              <w:t>B.2.1.3</w:t>
            </w:r>
            <w:r>
              <w:rPr>
                <w:rFonts w:asciiTheme="minorHAnsi" w:hAnsiTheme="minorHAnsi" w:cstheme="minorBidi"/>
                <w:noProof/>
                <w:sz w:val="22"/>
                <w:szCs w:val="22"/>
              </w:rPr>
              <w:tab/>
            </w:r>
            <w:r w:rsidRPr="00886F4A">
              <w:rPr>
                <w:rStyle w:val="Hyperlink"/>
                <w:bCs/>
                <w:noProof/>
              </w:rPr>
              <w:t>Screener Data Collection</w:t>
            </w:r>
            <w:r>
              <w:rPr>
                <w:noProof/>
                <w:webHidden/>
              </w:rPr>
              <w:tab/>
            </w:r>
            <w:r>
              <w:rPr>
                <w:noProof/>
                <w:webHidden/>
              </w:rPr>
              <w:fldChar w:fldCharType="begin"/>
            </w:r>
            <w:r>
              <w:rPr>
                <w:noProof/>
                <w:webHidden/>
              </w:rPr>
              <w:instrText xml:space="preserve"> PAGEREF _Toc131409643 \h </w:instrText>
            </w:r>
            <w:r>
              <w:rPr>
                <w:noProof/>
                <w:webHidden/>
              </w:rPr>
              <w:fldChar w:fldCharType="separate"/>
            </w:r>
            <w:r w:rsidR="002E064C">
              <w:rPr>
                <w:noProof/>
                <w:webHidden/>
              </w:rPr>
              <w:t>10</w:t>
            </w:r>
            <w:r>
              <w:rPr>
                <w:noProof/>
                <w:webHidden/>
              </w:rPr>
              <w:fldChar w:fldCharType="end"/>
            </w:r>
          </w:hyperlink>
        </w:p>
        <w:p w:rsidR="00A108AF" w14:paraId="22C425DC" w14:textId="2D3B443B">
          <w:pPr>
            <w:pStyle w:val="TOC2"/>
            <w:rPr>
              <w:rFonts w:asciiTheme="minorHAnsi" w:hAnsiTheme="minorHAnsi" w:cstheme="minorBidi"/>
              <w:noProof/>
              <w:sz w:val="22"/>
            </w:rPr>
          </w:pPr>
          <w:hyperlink w:anchor="_Toc131409644" w:history="1">
            <w:r w:rsidRPr="00886F4A">
              <w:rPr>
                <w:rStyle w:val="Hyperlink"/>
                <w:noProof/>
              </w:rPr>
              <w:t>B.2.2</w:t>
            </w:r>
            <w:r>
              <w:rPr>
                <w:rFonts w:asciiTheme="minorHAnsi" w:hAnsiTheme="minorHAnsi" w:cstheme="minorBidi"/>
                <w:noProof/>
                <w:sz w:val="22"/>
              </w:rPr>
              <w:tab/>
            </w:r>
            <w:r w:rsidRPr="00886F4A">
              <w:rPr>
                <w:rStyle w:val="Hyperlink"/>
                <w:noProof/>
              </w:rPr>
              <w:t>School-level Data Collection Procedures</w:t>
            </w:r>
            <w:r>
              <w:rPr>
                <w:noProof/>
                <w:webHidden/>
              </w:rPr>
              <w:tab/>
            </w:r>
            <w:r>
              <w:rPr>
                <w:noProof/>
                <w:webHidden/>
              </w:rPr>
              <w:fldChar w:fldCharType="begin"/>
            </w:r>
            <w:r>
              <w:rPr>
                <w:noProof/>
                <w:webHidden/>
              </w:rPr>
              <w:instrText xml:space="preserve"> PAGEREF _Toc131409644 \h </w:instrText>
            </w:r>
            <w:r>
              <w:rPr>
                <w:noProof/>
                <w:webHidden/>
              </w:rPr>
              <w:fldChar w:fldCharType="separate"/>
            </w:r>
            <w:r w:rsidR="002E064C">
              <w:rPr>
                <w:noProof/>
                <w:webHidden/>
              </w:rPr>
              <w:t>10</w:t>
            </w:r>
            <w:r>
              <w:rPr>
                <w:noProof/>
                <w:webHidden/>
              </w:rPr>
              <w:fldChar w:fldCharType="end"/>
            </w:r>
          </w:hyperlink>
        </w:p>
        <w:p w:rsidR="00A108AF" w14:paraId="59ED3F17" w14:textId="35BCBEE4">
          <w:pPr>
            <w:pStyle w:val="TOC3"/>
            <w:rPr>
              <w:rFonts w:asciiTheme="minorHAnsi" w:hAnsiTheme="minorHAnsi" w:cstheme="minorBidi"/>
              <w:noProof/>
              <w:sz w:val="22"/>
              <w:szCs w:val="22"/>
            </w:rPr>
          </w:pPr>
          <w:hyperlink w:anchor="_Toc131409645" w:history="1">
            <w:r w:rsidRPr="00886F4A">
              <w:rPr>
                <w:rStyle w:val="Hyperlink"/>
                <w:noProof/>
              </w:rPr>
              <w:t>B.2.2.1</w:t>
            </w:r>
            <w:r>
              <w:rPr>
                <w:rFonts w:asciiTheme="minorHAnsi" w:hAnsiTheme="minorHAnsi" w:cstheme="minorBidi"/>
                <w:noProof/>
                <w:sz w:val="22"/>
                <w:szCs w:val="22"/>
              </w:rPr>
              <w:tab/>
            </w:r>
            <w:r w:rsidRPr="00886F4A">
              <w:rPr>
                <w:rStyle w:val="Hyperlink"/>
                <w:noProof/>
              </w:rPr>
              <w:t>Schools without Publicly Available Teacher Data Available (Field Data Collection Path)</w:t>
            </w:r>
            <w:r>
              <w:rPr>
                <w:noProof/>
                <w:webHidden/>
              </w:rPr>
              <w:tab/>
            </w:r>
            <w:r>
              <w:rPr>
                <w:noProof/>
                <w:webHidden/>
              </w:rPr>
              <w:fldChar w:fldCharType="begin"/>
            </w:r>
            <w:r>
              <w:rPr>
                <w:noProof/>
                <w:webHidden/>
              </w:rPr>
              <w:instrText xml:space="preserve"> PAGEREF _Toc131409645 \h </w:instrText>
            </w:r>
            <w:r>
              <w:rPr>
                <w:noProof/>
                <w:webHidden/>
              </w:rPr>
              <w:fldChar w:fldCharType="separate"/>
            </w:r>
            <w:r w:rsidR="002E064C">
              <w:rPr>
                <w:noProof/>
                <w:webHidden/>
              </w:rPr>
              <w:t>11</w:t>
            </w:r>
            <w:r>
              <w:rPr>
                <w:noProof/>
                <w:webHidden/>
              </w:rPr>
              <w:fldChar w:fldCharType="end"/>
            </w:r>
          </w:hyperlink>
        </w:p>
        <w:p w:rsidR="00A108AF" w14:paraId="7D9A2AD8" w14:textId="505C9F64">
          <w:pPr>
            <w:pStyle w:val="TOC3"/>
            <w:rPr>
              <w:rFonts w:asciiTheme="minorHAnsi" w:hAnsiTheme="minorHAnsi" w:cstheme="minorBidi"/>
              <w:noProof/>
              <w:sz w:val="22"/>
              <w:szCs w:val="22"/>
            </w:rPr>
          </w:pPr>
          <w:hyperlink w:anchor="_Toc131409646" w:history="1">
            <w:r w:rsidRPr="00886F4A">
              <w:rPr>
                <w:rStyle w:val="Hyperlink"/>
                <w:noProof/>
              </w:rPr>
              <w:t>B.2.2.2</w:t>
            </w:r>
            <w:r>
              <w:rPr>
                <w:rFonts w:asciiTheme="minorHAnsi" w:hAnsiTheme="minorHAnsi" w:cstheme="minorBidi"/>
                <w:noProof/>
                <w:sz w:val="22"/>
                <w:szCs w:val="22"/>
              </w:rPr>
              <w:tab/>
            </w:r>
            <w:r w:rsidRPr="00886F4A">
              <w:rPr>
                <w:rStyle w:val="Hyperlink"/>
                <w:noProof/>
              </w:rPr>
              <w:t>Schools with Publicly Available Teacher Data (Traditional Data Collection Path)</w:t>
            </w:r>
            <w:r>
              <w:rPr>
                <w:noProof/>
                <w:webHidden/>
              </w:rPr>
              <w:tab/>
            </w:r>
            <w:r>
              <w:rPr>
                <w:noProof/>
                <w:webHidden/>
              </w:rPr>
              <w:fldChar w:fldCharType="begin"/>
            </w:r>
            <w:r>
              <w:rPr>
                <w:noProof/>
                <w:webHidden/>
              </w:rPr>
              <w:instrText xml:space="preserve"> PAGEREF _Toc131409646 \h </w:instrText>
            </w:r>
            <w:r>
              <w:rPr>
                <w:noProof/>
                <w:webHidden/>
              </w:rPr>
              <w:fldChar w:fldCharType="separate"/>
            </w:r>
            <w:r w:rsidR="002E064C">
              <w:rPr>
                <w:noProof/>
                <w:webHidden/>
              </w:rPr>
              <w:t>11</w:t>
            </w:r>
            <w:r>
              <w:rPr>
                <w:noProof/>
                <w:webHidden/>
              </w:rPr>
              <w:fldChar w:fldCharType="end"/>
            </w:r>
          </w:hyperlink>
        </w:p>
        <w:p w:rsidR="00A108AF" w14:paraId="1E6AAA57" w14:textId="221309ED">
          <w:pPr>
            <w:pStyle w:val="TOC2"/>
            <w:rPr>
              <w:rFonts w:asciiTheme="minorHAnsi" w:hAnsiTheme="minorHAnsi" w:cstheme="minorBidi"/>
              <w:noProof/>
              <w:sz w:val="22"/>
            </w:rPr>
          </w:pPr>
          <w:hyperlink w:anchor="_Toc131409647" w:history="1">
            <w:r w:rsidRPr="00886F4A">
              <w:rPr>
                <w:rStyle w:val="Hyperlink"/>
                <w:noProof/>
              </w:rPr>
              <w:t>B.2.3</w:t>
            </w:r>
            <w:r>
              <w:rPr>
                <w:rFonts w:asciiTheme="minorHAnsi" w:hAnsiTheme="minorHAnsi" w:cstheme="minorBidi"/>
                <w:noProof/>
                <w:sz w:val="22"/>
              </w:rPr>
              <w:tab/>
            </w:r>
            <w:r w:rsidRPr="00886F4A">
              <w:rPr>
                <w:rStyle w:val="Hyperlink"/>
                <w:noProof/>
              </w:rPr>
              <w:t xml:space="preserve"> Teacher Data Collection</w:t>
            </w:r>
            <w:r>
              <w:rPr>
                <w:noProof/>
                <w:webHidden/>
              </w:rPr>
              <w:tab/>
            </w:r>
            <w:r>
              <w:rPr>
                <w:noProof/>
                <w:webHidden/>
              </w:rPr>
              <w:fldChar w:fldCharType="begin"/>
            </w:r>
            <w:r>
              <w:rPr>
                <w:noProof/>
                <w:webHidden/>
              </w:rPr>
              <w:instrText xml:space="preserve"> PAGEREF _Toc131409647 \h </w:instrText>
            </w:r>
            <w:r>
              <w:rPr>
                <w:noProof/>
                <w:webHidden/>
              </w:rPr>
              <w:fldChar w:fldCharType="separate"/>
            </w:r>
            <w:r w:rsidR="002E064C">
              <w:rPr>
                <w:noProof/>
                <w:webHidden/>
              </w:rPr>
              <w:t>14</w:t>
            </w:r>
            <w:r>
              <w:rPr>
                <w:noProof/>
                <w:webHidden/>
              </w:rPr>
              <w:fldChar w:fldCharType="end"/>
            </w:r>
          </w:hyperlink>
        </w:p>
        <w:p w:rsidR="00A108AF" w14:paraId="7D158778" w14:textId="032566AC">
          <w:pPr>
            <w:pStyle w:val="TOC1"/>
            <w:rPr>
              <w:rFonts w:asciiTheme="minorHAnsi" w:hAnsiTheme="minorHAnsi" w:cstheme="minorBidi"/>
              <w:noProof/>
              <w:sz w:val="22"/>
              <w:szCs w:val="22"/>
            </w:rPr>
          </w:pPr>
          <w:hyperlink w:anchor="_Toc131409648" w:history="1">
            <w:r w:rsidRPr="00886F4A">
              <w:rPr>
                <w:rStyle w:val="Hyperlink"/>
                <w:rFonts w:ascii="Times New Roman" w:hAnsi="Times New Roman"/>
                <w:noProof/>
              </w:rPr>
              <w:t>B.3</w:t>
            </w:r>
            <w:r>
              <w:rPr>
                <w:rFonts w:asciiTheme="minorHAnsi" w:hAnsiTheme="minorHAnsi" w:cstheme="minorBidi"/>
                <w:noProof/>
                <w:sz w:val="22"/>
                <w:szCs w:val="22"/>
              </w:rPr>
              <w:tab/>
            </w:r>
            <w:r w:rsidRPr="00886F4A">
              <w:rPr>
                <w:rStyle w:val="Hyperlink"/>
                <w:rFonts w:ascii="Times New Roman" w:hAnsi="Times New Roman"/>
                <w:noProof/>
              </w:rPr>
              <w:t>Methods to Secure Cooperation, Maximize Response Rates, and Deal with Nonresponse</w:t>
            </w:r>
            <w:r>
              <w:rPr>
                <w:noProof/>
                <w:webHidden/>
              </w:rPr>
              <w:tab/>
            </w:r>
            <w:r>
              <w:rPr>
                <w:noProof/>
                <w:webHidden/>
              </w:rPr>
              <w:fldChar w:fldCharType="begin"/>
            </w:r>
            <w:r>
              <w:rPr>
                <w:noProof/>
                <w:webHidden/>
              </w:rPr>
              <w:instrText xml:space="preserve"> PAGEREF _Toc131409648 \h </w:instrText>
            </w:r>
            <w:r>
              <w:rPr>
                <w:noProof/>
                <w:webHidden/>
              </w:rPr>
              <w:fldChar w:fldCharType="separate"/>
            </w:r>
            <w:r w:rsidR="002E064C">
              <w:rPr>
                <w:noProof/>
                <w:webHidden/>
              </w:rPr>
              <w:t>15</w:t>
            </w:r>
            <w:r>
              <w:rPr>
                <w:noProof/>
                <w:webHidden/>
              </w:rPr>
              <w:fldChar w:fldCharType="end"/>
            </w:r>
          </w:hyperlink>
        </w:p>
        <w:p w:rsidR="00A108AF" w14:paraId="3DFB0BD1" w14:textId="73D855C7">
          <w:pPr>
            <w:pStyle w:val="TOC2"/>
            <w:rPr>
              <w:rFonts w:asciiTheme="minorHAnsi" w:hAnsiTheme="minorHAnsi" w:cstheme="minorBidi"/>
              <w:noProof/>
              <w:sz w:val="22"/>
            </w:rPr>
          </w:pPr>
          <w:hyperlink w:anchor="_Toc131409649" w:history="1">
            <w:r w:rsidRPr="00886F4A">
              <w:rPr>
                <w:rStyle w:val="Hyperlink"/>
                <w:noProof/>
              </w:rPr>
              <w:t>B.3.1</w:t>
            </w:r>
            <w:r>
              <w:rPr>
                <w:rFonts w:asciiTheme="minorHAnsi" w:hAnsiTheme="minorHAnsi" w:cstheme="minorBidi"/>
                <w:noProof/>
                <w:sz w:val="22"/>
              </w:rPr>
              <w:tab/>
            </w:r>
            <w:r w:rsidRPr="00886F4A">
              <w:rPr>
                <w:rStyle w:val="Hyperlink"/>
                <w:noProof/>
              </w:rPr>
              <w:t>Methods to Secure Cooperation and Maximize Response Rates</w:t>
            </w:r>
            <w:r>
              <w:rPr>
                <w:noProof/>
                <w:webHidden/>
              </w:rPr>
              <w:tab/>
            </w:r>
            <w:r>
              <w:rPr>
                <w:noProof/>
                <w:webHidden/>
              </w:rPr>
              <w:fldChar w:fldCharType="begin"/>
            </w:r>
            <w:r>
              <w:rPr>
                <w:noProof/>
                <w:webHidden/>
              </w:rPr>
              <w:instrText xml:space="preserve"> PAGEREF _Toc131409649 \h </w:instrText>
            </w:r>
            <w:r>
              <w:rPr>
                <w:noProof/>
                <w:webHidden/>
              </w:rPr>
              <w:fldChar w:fldCharType="separate"/>
            </w:r>
            <w:r w:rsidR="002E064C">
              <w:rPr>
                <w:noProof/>
                <w:webHidden/>
              </w:rPr>
              <w:t>15</w:t>
            </w:r>
            <w:r>
              <w:rPr>
                <w:noProof/>
                <w:webHidden/>
              </w:rPr>
              <w:fldChar w:fldCharType="end"/>
            </w:r>
          </w:hyperlink>
        </w:p>
        <w:p w:rsidR="00A108AF" w14:paraId="63012944" w14:textId="6D8ACF63">
          <w:pPr>
            <w:pStyle w:val="TOC2"/>
            <w:rPr>
              <w:rFonts w:asciiTheme="minorHAnsi" w:hAnsiTheme="minorHAnsi" w:cstheme="minorBidi"/>
              <w:noProof/>
              <w:sz w:val="22"/>
            </w:rPr>
          </w:pPr>
          <w:hyperlink w:anchor="_Toc131409650" w:history="1">
            <w:r w:rsidRPr="00886F4A">
              <w:rPr>
                <w:rStyle w:val="Hyperlink"/>
                <w:noProof/>
              </w:rPr>
              <w:t>B.3.2</w:t>
            </w:r>
            <w:r>
              <w:rPr>
                <w:rFonts w:asciiTheme="minorHAnsi" w:hAnsiTheme="minorHAnsi" w:cstheme="minorBidi"/>
                <w:noProof/>
                <w:sz w:val="22"/>
              </w:rPr>
              <w:tab/>
            </w:r>
            <w:r w:rsidRPr="00886F4A">
              <w:rPr>
                <w:rStyle w:val="Hyperlink"/>
                <w:noProof/>
              </w:rPr>
              <w:t>Methods to Minimize Nonresponse</w:t>
            </w:r>
            <w:r>
              <w:rPr>
                <w:noProof/>
                <w:webHidden/>
              </w:rPr>
              <w:tab/>
            </w:r>
            <w:r>
              <w:rPr>
                <w:noProof/>
                <w:webHidden/>
              </w:rPr>
              <w:fldChar w:fldCharType="begin"/>
            </w:r>
            <w:r>
              <w:rPr>
                <w:noProof/>
                <w:webHidden/>
              </w:rPr>
              <w:instrText xml:space="preserve"> PAGEREF _Toc131409650 \h </w:instrText>
            </w:r>
            <w:r>
              <w:rPr>
                <w:noProof/>
                <w:webHidden/>
              </w:rPr>
              <w:fldChar w:fldCharType="separate"/>
            </w:r>
            <w:r w:rsidR="002E064C">
              <w:rPr>
                <w:noProof/>
                <w:webHidden/>
              </w:rPr>
              <w:t>15</w:t>
            </w:r>
            <w:r>
              <w:rPr>
                <w:noProof/>
                <w:webHidden/>
              </w:rPr>
              <w:fldChar w:fldCharType="end"/>
            </w:r>
          </w:hyperlink>
        </w:p>
        <w:p w:rsidR="00A108AF" w14:paraId="3E98F576" w14:textId="11A88628">
          <w:pPr>
            <w:pStyle w:val="TOC3"/>
            <w:rPr>
              <w:rFonts w:asciiTheme="minorHAnsi" w:hAnsiTheme="minorHAnsi" w:cstheme="minorBidi"/>
              <w:noProof/>
              <w:sz w:val="22"/>
              <w:szCs w:val="22"/>
            </w:rPr>
          </w:pPr>
          <w:hyperlink w:anchor="_Toc131409651" w:history="1">
            <w:r w:rsidRPr="00886F4A">
              <w:rPr>
                <w:rStyle w:val="Hyperlink"/>
                <w:noProof/>
              </w:rPr>
              <w:t>B.3.2.1</w:t>
            </w:r>
            <w:r>
              <w:rPr>
                <w:rFonts w:asciiTheme="minorHAnsi" w:hAnsiTheme="minorHAnsi" w:cstheme="minorBidi"/>
                <w:noProof/>
                <w:sz w:val="22"/>
                <w:szCs w:val="22"/>
              </w:rPr>
              <w:tab/>
            </w:r>
            <w:r w:rsidRPr="00886F4A">
              <w:rPr>
                <w:rStyle w:val="Hyperlink"/>
                <w:noProof/>
              </w:rPr>
              <w:t>Data Collection Strategies to Minimize Non-Response</w:t>
            </w:r>
            <w:r>
              <w:rPr>
                <w:noProof/>
                <w:webHidden/>
              </w:rPr>
              <w:tab/>
            </w:r>
            <w:r>
              <w:rPr>
                <w:noProof/>
                <w:webHidden/>
              </w:rPr>
              <w:fldChar w:fldCharType="begin"/>
            </w:r>
            <w:r>
              <w:rPr>
                <w:noProof/>
                <w:webHidden/>
              </w:rPr>
              <w:instrText xml:space="preserve"> PAGEREF _Toc131409651 \h </w:instrText>
            </w:r>
            <w:r>
              <w:rPr>
                <w:noProof/>
                <w:webHidden/>
              </w:rPr>
              <w:fldChar w:fldCharType="separate"/>
            </w:r>
            <w:r w:rsidR="002E064C">
              <w:rPr>
                <w:noProof/>
                <w:webHidden/>
              </w:rPr>
              <w:t>16</w:t>
            </w:r>
            <w:r>
              <w:rPr>
                <w:noProof/>
                <w:webHidden/>
              </w:rPr>
              <w:fldChar w:fldCharType="end"/>
            </w:r>
          </w:hyperlink>
        </w:p>
        <w:p w:rsidR="00A108AF" w14:paraId="0D0D8EF4" w14:textId="59FD5A9F">
          <w:pPr>
            <w:pStyle w:val="TOC3"/>
            <w:rPr>
              <w:rFonts w:asciiTheme="minorHAnsi" w:hAnsiTheme="minorHAnsi" w:cstheme="minorBidi"/>
              <w:noProof/>
              <w:sz w:val="22"/>
              <w:szCs w:val="22"/>
            </w:rPr>
          </w:pPr>
          <w:hyperlink w:anchor="_Toc131409652" w:history="1">
            <w:r w:rsidRPr="00886F4A">
              <w:rPr>
                <w:rStyle w:val="Hyperlink"/>
                <w:noProof/>
              </w:rPr>
              <w:t>B.3.2.2</w:t>
            </w:r>
            <w:r>
              <w:rPr>
                <w:rFonts w:asciiTheme="minorHAnsi" w:hAnsiTheme="minorHAnsi" w:cstheme="minorBidi"/>
                <w:noProof/>
                <w:sz w:val="22"/>
                <w:szCs w:val="22"/>
              </w:rPr>
              <w:tab/>
            </w:r>
            <w:r w:rsidRPr="00886F4A">
              <w:rPr>
                <w:rStyle w:val="Hyperlink"/>
                <w:noProof/>
              </w:rPr>
              <w:t>Statistical Approaches to Nonresponse</w:t>
            </w:r>
            <w:r>
              <w:rPr>
                <w:noProof/>
                <w:webHidden/>
              </w:rPr>
              <w:tab/>
            </w:r>
            <w:r>
              <w:rPr>
                <w:noProof/>
                <w:webHidden/>
              </w:rPr>
              <w:fldChar w:fldCharType="begin"/>
            </w:r>
            <w:r>
              <w:rPr>
                <w:noProof/>
                <w:webHidden/>
              </w:rPr>
              <w:instrText xml:space="preserve"> PAGEREF _Toc131409652 \h </w:instrText>
            </w:r>
            <w:r>
              <w:rPr>
                <w:noProof/>
                <w:webHidden/>
              </w:rPr>
              <w:fldChar w:fldCharType="separate"/>
            </w:r>
            <w:r w:rsidR="002E064C">
              <w:rPr>
                <w:noProof/>
                <w:webHidden/>
              </w:rPr>
              <w:t>19</w:t>
            </w:r>
            <w:r>
              <w:rPr>
                <w:noProof/>
                <w:webHidden/>
              </w:rPr>
              <w:fldChar w:fldCharType="end"/>
            </w:r>
          </w:hyperlink>
        </w:p>
        <w:p w:rsidR="00A108AF" w14:paraId="5C31ED5F" w14:textId="684516DC">
          <w:pPr>
            <w:pStyle w:val="TOC1"/>
            <w:rPr>
              <w:rFonts w:asciiTheme="minorHAnsi" w:hAnsiTheme="minorHAnsi" w:cstheme="minorBidi"/>
              <w:noProof/>
              <w:sz w:val="22"/>
              <w:szCs w:val="22"/>
            </w:rPr>
          </w:pPr>
          <w:hyperlink w:anchor="_Toc131409653" w:history="1">
            <w:r w:rsidRPr="00886F4A">
              <w:rPr>
                <w:rStyle w:val="Hyperlink"/>
                <w:rFonts w:ascii="Times New Roman" w:hAnsi="Times New Roman"/>
                <w:noProof/>
              </w:rPr>
              <w:t>B.4</w:t>
            </w:r>
            <w:r>
              <w:rPr>
                <w:rFonts w:asciiTheme="minorHAnsi" w:hAnsiTheme="minorHAnsi" w:cstheme="minorBidi"/>
                <w:noProof/>
                <w:sz w:val="22"/>
                <w:szCs w:val="22"/>
              </w:rPr>
              <w:tab/>
            </w:r>
            <w:r w:rsidRPr="00886F4A">
              <w:rPr>
                <w:rStyle w:val="Hyperlink"/>
                <w:rFonts w:ascii="Times New Roman" w:hAnsi="Times New Roman"/>
                <w:noProof/>
              </w:rPr>
              <w:t>Tests of Methods and Procedures</w:t>
            </w:r>
            <w:r>
              <w:rPr>
                <w:noProof/>
                <w:webHidden/>
              </w:rPr>
              <w:tab/>
            </w:r>
            <w:r>
              <w:rPr>
                <w:noProof/>
                <w:webHidden/>
              </w:rPr>
              <w:fldChar w:fldCharType="begin"/>
            </w:r>
            <w:r>
              <w:rPr>
                <w:noProof/>
                <w:webHidden/>
              </w:rPr>
              <w:instrText xml:space="preserve"> PAGEREF _Toc131409653 \h </w:instrText>
            </w:r>
            <w:r>
              <w:rPr>
                <w:noProof/>
                <w:webHidden/>
              </w:rPr>
              <w:fldChar w:fldCharType="separate"/>
            </w:r>
            <w:r w:rsidR="002E064C">
              <w:rPr>
                <w:noProof/>
                <w:webHidden/>
              </w:rPr>
              <w:t>19</w:t>
            </w:r>
            <w:r>
              <w:rPr>
                <w:noProof/>
                <w:webHidden/>
              </w:rPr>
              <w:fldChar w:fldCharType="end"/>
            </w:r>
          </w:hyperlink>
        </w:p>
        <w:p w:rsidR="00A108AF" w14:paraId="026C4156" w14:textId="7FFBDF41">
          <w:pPr>
            <w:pStyle w:val="TOC2"/>
            <w:rPr>
              <w:rFonts w:asciiTheme="minorHAnsi" w:hAnsiTheme="minorHAnsi" w:cstheme="minorBidi"/>
              <w:noProof/>
              <w:sz w:val="22"/>
            </w:rPr>
          </w:pPr>
          <w:hyperlink w:anchor="_Toc131409654" w:history="1">
            <w:r w:rsidRPr="00886F4A">
              <w:rPr>
                <w:rStyle w:val="Hyperlink"/>
                <w:noProof/>
              </w:rPr>
              <w:t>B.4.1</w:t>
            </w:r>
            <w:r>
              <w:rPr>
                <w:rFonts w:asciiTheme="minorHAnsi" w:hAnsiTheme="minorHAnsi" w:cstheme="minorBidi"/>
                <w:noProof/>
                <w:sz w:val="22"/>
              </w:rPr>
              <w:tab/>
            </w:r>
            <w:r w:rsidRPr="00886F4A">
              <w:rPr>
                <w:rStyle w:val="Hyperlink"/>
                <w:noProof/>
              </w:rPr>
              <w:t>Tests Included in the Design of NTPS 2023-24</w:t>
            </w:r>
            <w:r>
              <w:rPr>
                <w:noProof/>
                <w:webHidden/>
              </w:rPr>
              <w:tab/>
            </w:r>
            <w:r>
              <w:rPr>
                <w:noProof/>
                <w:webHidden/>
              </w:rPr>
              <w:fldChar w:fldCharType="begin"/>
            </w:r>
            <w:r>
              <w:rPr>
                <w:noProof/>
                <w:webHidden/>
              </w:rPr>
              <w:instrText xml:space="preserve"> PAGEREF _Toc131409654 \h </w:instrText>
            </w:r>
            <w:r>
              <w:rPr>
                <w:noProof/>
                <w:webHidden/>
              </w:rPr>
              <w:fldChar w:fldCharType="separate"/>
            </w:r>
            <w:r w:rsidR="002E064C">
              <w:rPr>
                <w:noProof/>
                <w:webHidden/>
              </w:rPr>
              <w:t>19</w:t>
            </w:r>
            <w:r>
              <w:rPr>
                <w:noProof/>
                <w:webHidden/>
              </w:rPr>
              <w:fldChar w:fldCharType="end"/>
            </w:r>
          </w:hyperlink>
        </w:p>
        <w:p w:rsidR="00A108AF" w14:paraId="0E134255" w14:textId="793DD12F">
          <w:pPr>
            <w:pStyle w:val="TOC3"/>
            <w:rPr>
              <w:rFonts w:asciiTheme="minorHAnsi" w:hAnsiTheme="minorHAnsi" w:cstheme="minorBidi"/>
              <w:noProof/>
              <w:sz w:val="22"/>
              <w:szCs w:val="22"/>
            </w:rPr>
          </w:pPr>
          <w:hyperlink w:anchor="_Toc131409655" w:history="1">
            <w:r w:rsidRPr="00886F4A">
              <w:rPr>
                <w:rStyle w:val="Hyperlink"/>
                <w:noProof/>
              </w:rPr>
              <w:t xml:space="preserve">B.4.1.1 </w:t>
            </w:r>
            <w:r>
              <w:rPr>
                <w:rFonts w:asciiTheme="minorHAnsi" w:hAnsiTheme="minorHAnsi" w:cstheme="minorBidi"/>
                <w:noProof/>
                <w:sz w:val="22"/>
                <w:szCs w:val="22"/>
              </w:rPr>
              <w:tab/>
            </w:r>
            <w:r w:rsidRPr="00886F4A">
              <w:rPr>
                <w:rStyle w:val="Hyperlink"/>
                <w:noProof/>
              </w:rPr>
              <w:t>Testing at the School-level</w:t>
            </w:r>
            <w:r>
              <w:rPr>
                <w:noProof/>
                <w:webHidden/>
              </w:rPr>
              <w:tab/>
            </w:r>
            <w:r>
              <w:rPr>
                <w:noProof/>
                <w:webHidden/>
              </w:rPr>
              <w:fldChar w:fldCharType="begin"/>
            </w:r>
            <w:r>
              <w:rPr>
                <w:noProof/>
                <w:webHidden/>
              </w:rPr>
              <w:instrText xml:space="preserve"> PAGEREF _Toc131409655 \h </w:instrText>
            </w:r>
            <w:r>
              <w:rPr>
                <w:noProof/>
                <w:webHidden/>
              </w:rPr>
              <w:fldChar w:fldCharType="separate"/>
            </w:r>
            <w:r w:rsidR="002E064C">
              <w:rPr>
                <w:noProof/>
                <w:webHidden/>
              </w:rPr>
              <w:t>20</w:t>
            </w:r>
            <w:r>
              <w:rPr>
                <w:noProof/>
                <w:webHidden/>
              </w:rPr>
              <w:fldChar w:fldCharType="end"/>
            </w:r>
          </w:hyperlink>
        </w:p>
        <w:p w:rsidR="00A108AF" w14:paraId="13E4724D" w14:textId="61545AD2">
          <w:pPr>
            <w:pStyle w:val="TOC3"/>
            <w:rPr>
              <w:rFonts w:asciiTheme="minorHAnsi" w:hAnsiTheme="minorHAnsi" w:cstheme="minorBidi"/>
              <w:noProof/>
              <w:sz w:val="22"/>
              <w:szCs w:val="22"/>
            </w:rPr>
          </w:pPr>
          <w:hyperlink w:anchor="_Toc131409656" w:history="1">
            <w:r w:rsidRPr="00886F4A">
              <w:rPr>
                <w:rStyle w:val="Hyperlink"/>
                <w:noProof/>
              </w:rPr>
              <w:t xml:space="preserve">B.4.1.2 </w:t>
            </w:r>
            <w:r>
              <w:rPr>
                <w:rFonts w:asciiTheme="minorHAnsi" w:hAnsiTheme="minorHAnsi" w:cstheme="minorBidi"/>
                <w:noProof/>
                <w:sz w:val="22"/>
                <w:szCs w:val="22"/>
              </w:rPr>
              <w:tab/>
            </w:r>
            <w:r w:rsidRPr="00886F4A">
              <w:rPr>
                <w:rStyle w:val="Hyperlink"/>
                <w:noProof/>
              </w:rPr>
              <w:t>Testing at the Teacher-level</w:t>
            </w:r>
            <w:r>
              <w:rPr>
                <w:noProof/>
                <w:webHidden/>
              </w:rPr>
              <w:tab/>
            </w:r>
            <w:r>
              <w:rPr>
                <w:noProof/>
                <w:webHidden/>
              </w:rPr>
              <w:fldChar w:fldCharType="begin"/>
            </w:r>
            <w:r>
              <w:rPr>
                <w:noProof/>
                <w:webHidden/>
              </w:rPr>
              <w:instrText xml:space="preserve"> PAGEREF _Toc131409656 \h </w:instrText>
            </w:r>
            <w:r>
              <w:rPr>
                <w:noProof/>
                <w:webHidden/>
              </w:rPr>
              <w:fldChar w:fldCharType="separate"/>
            </w:r>
            <w:r w:rsidR="002E064C">
              <w:rPr>
                <w:noProof/>
                <w:webHidden/>
              </w:rPr>
              <w:t>24</w:t>
            </w:r>
            <w:r>
              <w:rPr>
                <w:noProof/>
                <w:webHidden/>
              </w:rPr>
              <w:fldChar w:fldCharType="end"/>
            </w:r>
          </w:hyperlink>
        </w:p>
        <w:p w:rsidR="00A108AF" w14:paraId="3E01C006" w14:textId="61E912C3">
          <w:pPr>
            <w:pStyle w:val="TOC1"/>
            <w:rPr>
              <w:rFonts w:asciiTheme="minorHAnsi" w:hAnsiTheme="minorHAnsi" w:cstheme="minorBidi"/>
              <w:noProof/>
              <w:sz w:val="22"/>
              <w:szCs w:val="22"/>
            </w:rPr>
          </w:pPr>
          <w:hyperlink w:anchor="_Toc131409657" w:history="1">
            <w:r w:rsidRPr="00886F4A">
              <w:rPr>
                <w:rStyle w:val="Hyperlink"/>
                <w:rFonts w:ascii="Times New Roman" w:hAnsi="Times New Roman"/>
                <w:noProof/>
              </w:rPr>
              <w:t>B.5</w:t>
            </w:r>
            <w:r>
              <w:rPr>
                <w:rFonts w:asciiTheme="minorHAnsi" w:hAnsiTheme="minorHAnsi" w:cstheme="minorBidi"/>
                <w:noProof/>
                <w:sz w:val="22"/>
                <w:szCs w:val="22"/>
              </w:rPr>
              <w:tab/>
            </w:r>
            <w:r w:rsidRPr="00886F4A">
              <w:rPr>
                <w:rStyle w:val="Hyperlink"/>
                <w:rFonts w:ascii="Times New Roman" w:hAnsi="Times New Roman"/>
                <w:noProof/>
              </w:rPr>
              <w:t>Individuals Responsible for Study Design and Performance</w:t>
            </w:r>
            <w:r>
              <w:rPr>
                <w:noProof/>
                <w:webHidden/>
              </w:rPr>
              <w:tab/>
            </w:r>
            <w:r>
              <w:rPr>
                <w:noProof/>
                <w:webHidden/>
              </w:rPr>
              <w:fldChar w:fldCharType="begin"/>
            </w:r>
            <w:r>
              <w:rPr>
                <w:noProof/>
                <w:webHidden/>
              </w:rPr>
              <w:instrText xml:space="preserve"> PAGEREF _Toc131409657 \h </w:instrText>
            </w:r>
            <w:r>
              <w:rPr>
                <w:noProof/>
                <w:webHidden/>
              </w:rPr>
              <w:fldChar w:fldCharType="separate"/>
            </w:r>
            <w:r w:rsidR="002E064C">
              <w:rPr>
                <w:noProof/>
                <w:webHidden/>
              </w:rPr>
              <w:t>29</w:t>
            </w:r>
            <w:r>
              <w:rPr>
                <w:noProof/>
                <w:webHidden/>
              </w:rPr>
              <w:fldChar w:fldCharType="end"/>
            </w:r>
          </w:hyperlink>
        </w:p>
        <w:p w:rsidR="00912520" w:rsidRPr="00912520" w14:paraId="58DEE148" w14:textId="64308E07">
          <w:pPr>
            <w:rPr>
              <w:sz w:val="22"/>
              <w:szCs w:val="22"/>
            </w:rPr>
          </w:pPr>
          <w:r w:rsidRPr="00912520">
            <w:rPr>
              <w:rFonts w:ascii="Times New Roman" w:hAnsi="Times New Roman"/>
              <w:b/>
              <w:bCs/>
              <w:noProof/>
              <w:sz w:val="22"/>
              <w:szCs w:val="22"/>
            </w:rPr>
            <w:fldChar w:fldCharType="end"/>
          </w:r>
        </w:p>
      </w:sdtContent>
    </w:sdt>
    <w:p w:rsidR="003533F8" w14:paraId="707D3D5D" w14:textId="77777777">
      <w:pPr>
        <w:spacing w:line="240" w:lineRule="auto"/>
        <w:rPr>
          <w:rFonts w:ascii="Times New Roman" w:hAnsi="Times New Roman"/>
          <w:b/>
          <w:szCs w:val="24"/>
        </w:rPr>
      </w:pPr>
    </w:p>
    <w:p w:rsidR="00912520" w14:paraId="2628C523" w14:textId="77777777">
      <w:pPr>
        <w:spacing w:line="240" w:lineRule="auto"/>
        <w:rPr>
          <w:rFonts w:ascii="Times New Roman" w:hAnsi="Times New Roman"/>
          <w:b/>
          <w:szCs w:val="24"/>
        </w:rPr>
      </w:pPr>
      <w:bookmarkStart w:id="10" w:name="_Toc121217804"/>
      <w:r>
        <w:rPr>
          <w:rFonts w:ascii="Times New Roman" w:hAnsi="Times New Roman"/>
          <w:szCs w:val="24"/>
        </w:rPr>
        <w:br w:type="page"/>
      </w:r>
    </w:p>
    <w:p w:rsidR="00FF3AA2" w:rsidRPr="009767ED" w:rsidP="002B42F2" w14:paraId="4848457B" w14:textId="636EA124">
      <w:pPr>
        <w:pStyle w:val="Heading1"/>
        <w:tabs>
          <w:tab w:val="left" w:pos="810"/>
          <w:tab w:val="clear" w:pos="1152"/>
        </w:tabs>
        <w:spacing w:after="120" w:line="240" w:lineRule="auto"/>
        <w:ind w:left="1267" w:hanging="1267"/>
        <w:jc w:val="left"/>
        <w:rPr>
          <w:rFonts w:ascii="Times New Roman" w:hAnsi="Times New Roman"/>
          <w:color w:val="auto"/>
          <w:sz w:val="24"/>
          <w:szCs w:val="24"/>
        </w:rPr>
      </w:pPr>
      <w:bookmarkStart w:id="11" w:name="_Toc131409630"/>
      <w:r w:rsidRPr="009767ED">
        <w:rPr>
          <w:rFonts w:ascii="Times New Roman" w:hAnsi="Times New Roman"/>
          <w:color w:val="auto"/>
          <w:sz w:val="24"/>
          <w:szCs w:val="24"/>
        </w:rPr>
        <w:t>Part B</w:t>
      </w:r>
      <w:r w:rsidRPr="009767ED">
        <w:rPr>
          <w:rFonts w:ascii="Times New Roman" w:hAnsi="Times New Roman"/>
          <w:color w:val="auto"/>
          <w:sz w:val="24"/>
          <w:szCs w:val="24"/>
        </w:rPr>
        <w:tab/>
        <w:t>Collection of Information Employing Statistical Method</w:t>
      </w:r>
      <w:bookmarkStart w:id="12" w:name="_Toc455153277"/>
      <w:bookmarkStart w:id="13" w:name="_Toc391625745"/>
      <w:bookmarkStart w:id="14" w:name="_Toc392706703"/>
      <w:bookmarkStart w:id="15" w:name="_Toc420609065"/>
      <w:bookmarkEnd w:id="0"/>
      <w:bookmarkEnd w:id="1"/>
      <w:bookmarkEnd w:id="2"/>
      <w:bookmarkEnd w:id="3"/>
      <w:r w:rsidRPr="009767ED" w:rsidR="00261F3B">
        <w:rPr>
          <w:rFonts w:ascii="Times New Roman" w:hAnsi="Times New Roman"/>
          <w:color w:val="auto"/>
          <w:sz w:val="24"/>
          <w:szCs w:val="24"/>
        </w:rPr>
        <w:t>s</w:t>
      </w:r>
      <w:bookmarkEnd w:id="4"/>
      <w:bookmarkEnd w:id="5"/>
      <w:bookmarkEnd w:id="10"/>
      <w:bookmarkEnd w:id="11"/>
    </w:p>
    <w:p w:rsidR="00A9766F" w:rsidRPr="0090449D" w:rsidP="00F603D3" w14:paraId="7DE7596B" w14:textId="7723391B">
      <w:pPr>
        <w:pStyle w:val="L1-FlLSp12"/>
        <w:spacing w:after="120" w:line="240" w:lineRule="auto"/>
        <w:rPr>
          <w:rFonts w:ascii="Times New Roman" w:hAnsi="Times New Roman"/>
          <w:sz w:val="22"/>
          <w:szCs w:val="22"/>
        </w:rPr>
      </w:pPr>
      <w:r w:rsidRPr="0090449D">
        <w:rPr>
          <w:rFonts w:ascii="Times New Roman" w:hAnsi="Times New Roman"/>
          <w:sz w:val="22"/>
          <w:szCs w:val="22"/>
        </w:rPr>
        <w:t>This request is to conduct NTPS 20</w:t>
      </w:r>
      <w:r w:rsidRPr="0090449D" w:rsidR="003D4739">
        <w:rPr>
          <w:rFonts w:ascii="Times New Roman" w:hAnsi="Times New Roman"/>
          <w:sz w:val="22"/>
          <w:szCs w:val="22"/>
        </w:rPr>
        <w:t>2</w:t>
      </w:r>
      <w:r w:rsidRPr="0090449D" w:rsidR="009767ED">
        <w:rPr>
          <w:rFonts w:ascii="Times New Roman" w:hAnsi="Times New Roman"/>
          <w:sz w:val="22"/>
          <w:szCs w:val="22"/>
        </w:rPr>
        <w:t>3</w:t>
      </w:r>
      <w:r w:rsidRPr="0090449D" w:rsidR="00117AB1">
        <w:rPr>
          <w:rFonts w:ascii="Times New Roman" w:hAnsi="Times New Roman"/>
          <w:sz w:val="22"/>
          <w:szCs w:val="22"/>
        </w:rPr>
        <w:t>-2</w:t>
      </w:r>
      <w:r w:rsidRPr="0090449D" w:rsidR="009767ED">
        <w:rPr>
          <w:rFonts w:ascii="Times New Roman" w:hAnsi="Times New Roman"/>
          <w:sz w:val="22"/>
          <w:szCs w:val="22"/>
        </w:rPr>
        <w:t>4</w:t>
      </w:r>
      <w:r w:rsidR="009405A3">
        <w:rPr>
          <w:rFonts w:ascii="Times New Roman" w:hAnsi="Times New Roman"/>
          <w:sz w:val="22"/>
          <w:szCs w:val="22"/>
        </w:rPr>
        <w:t xml:space="preserve"> </w:t>
      </w:r>
      <w:r w:rsidRPr="0090449D">
        <w:rPr>
          <w:rFonts w:ascii="Times New Roman" w:hAnsi="Times New Roman"/>
          <w:sz w:val="22"/>
          <w:szCs w:val="22"/>
        </w:rPr>
        <w:t xml:space="preserve">recruitment and data collection activities. </w:t>
      </w:r>
      <w:bookmarkStart w:id="16" w:name="_Toc455153278"/>
      <w:bookmarkEnd w:id="12"/>
      <w:r w:rsidRPr="0090449D" w:rsidR="00ED701B">
        <w:rPr>
          <w:rFonts w:ascii="Times New Roman" w:hAnsi="Times New Roman"/>
          <w:sz w:val="22"/>
          <w:szCs w:val="22"/>
        </w:rPr>
        <w:t xml:space="preserve">Because of the overlap in time, this request also carries over the burden and materials for the </w:t>
      </w:r>
      <w:r w:rsidR="00543BE1">
        <w:rPr>
          <w:rFonts w:ascii="Times New Roman" w:hAnsi="Times New Roman"/>
          <w:sz w:val="22"/>
          <w:szCs w:val="22"/>
        </w:rPr>
        <w:t xml:space="preserve">NTPS 2023-24 </w:t>
      </w:r>
      <w:r w:rsidRPr="0090449D" w:rsidR="00ED701B">
        <w:rPr>
          <w:rFonts w:ascii="Times New Roman" w:hAnsi="Times New Roman"/>
          <w:sz w:val="22"/>
          <w:szCs w:val="22"/>
        </w:rPr>
        <w:t>preliminary activities</w:t>
      </w:r>
      <w:r w:rsidRPr="0090449D" w:rsidR="009767ED">
        <w:rPr>
          <w:rFonts w:ascii="Times New Roman" w:hAnsi="Times New Roman"/>
          <w:sz w:val="22"/>
          <w:szCs w:val="22"/>
        </w:rPr>
        <w:t xml:space="preserve"> (</w:t>
      </w:r>
      <w:r w:rsidRPr="0090449D" w:rsidR="0090449D">
        <w:rPr>
          <w:rFonts w:ascii="Times New Roman" w:hAnsi="Times New Roman"/>
          <w:sz w:val="22"/>
          <w:szCs w:val="22"/>
        </w:rPr>
        <w:t>OMB# 1850-0598 v.41)</w:t>
      </w:r>
      <w:r w:rsidRPr="0090449D" w:rsidR="00ED701B">
        <w:rPr>
          <w:rFonts w:ascii="Times New Roman" w:hAnsi="Times New Roman"/>
          <w:sz w:val="22"/>
          <w:szCs w:val="22"/>
        </w:rPr>
        <w:t xml:space="preserve">. </w:t>
      </w:r>
      <w:r w:rsidRPr="0090449D" w:rsidR="00D51E00">
        <w:rPr>
          <w:rFonts w:ascii="Times New Roman" w:hAnsi="Times New Roman"/>
          <w:sz w:val="22"/>
          <w:szCs w:val="22"/>
        </w:rPr>
        <w:t xml:space="preserve">Section B.1 </w:t>
      </w:r>
      <w:r w:rsidRPr="0090449D" w:rsidR="002105A7">
        <w:rPr>
          <w:rFonts w:ascii="Times New Roman" w:hAnsi="Times New Roman"/>
          <w:sz w:val="22"/>
          <w:szCs w:val="22"/>
        </w:rPr>
        <w:t xml:space="preserve">of this document </w:t>
      </w:r>
      <w:r w:rsidRPr="0090449D" w:rsidR="00D51E00">
        <w:rPr>
          <w:rFonts w:ascii="Times New Roman" w:hAnsi="Times New Roman"/>
          <w:sz w:val="22"/>
          <w:szCs w:val="22"/>
        </w:rPr>
        <w:t xml:space="preserve">describes the </w:t>
      </w:r>
      <w:r w:rsidR="009407D7">
        <w:rPr>
          <w:rFonts w:ascii="Times New Roman" w:hAnsi="Times New Roman"/>
          <w:sz w:val="22"/>
          <w:szCs w:val="22"/>
        </w:rPr>
        <w:t xml:space="preserve">study </w:t>
      </w:r>
      <w:r w:rsidRPr="0090449D" w:rsidR="00D51E00">
        <w:rPr>
          <w:rFonts w:ascii="Times New Roman" w:hAnsi="Times New Roman"/>
          <w:sz w:val="22"/>
          <w:szCs w:val="22"/>
        </w:rPr>
        <w:t xml:space="preserve">universe, sample design, and estimation details for NTPS </w:t>
      </w:r>
      <w:r w:rsidRPr="0090449D" w:rsidR="003D4739">
        <w:rPr>
          <w:rFonts w:ascii="Times New Roman" w:hAnsi="Times New Roman"/>
          <w:sz w:val="22"/>
          <w:szCs w:val="22"/>
        </w:rPr>
        <w:t>202</w:t>
      </w:r>
      <w:r w:rsidRPr="0090449D" w:rsidR="0090449D">
        <w:rPr>
          <w:rFonts w:ascii="Times New Roman" w:hAnsi="Times New Roman"/>
          <w:sz w:val="22"/>
          <w:szCs w:val="22"/>
        </w:rPr>
        <w:t>3</w:t>
      </w:r>
      <w:r w:rsidRPr="0090449D" w:rsidR="00117AB1">
        <w:rPr>
          <w:rFonts w:ascii="Times New Roman" w:hAnsi="Times New Roman"/>
          <w:sz w:val="22"/>
          <w:szCs w:val="22"/>
        </w:rPr>
        <w:t>-2</w:t>
      </w:r>
      <w:r w:rsidRPr="0090449D" w:rsidR="0090449D">
        <w:rPr>
          <w:rFonts w:ascii="Times New Roman" w:hAnsi="Times New Roman"/>
          <w:sz w:val="22"/>
          <w:szCs w:val="22"/>
        </w:rPr>
        <w:t>4</w:t>
      </w:r>
      <w:r w:rsidRPr="0090449D" w:rsidR="00D51E00">
        <w:rPr>
          <w:rFonts w:ascii="Times New Roman" w:hAnsi="Times New Roman"/>
          <w:sz w:val="22"/>
          <w:szCs w:val="22"/>
        </w:rPr>
        <w:t>.</w:t>
      </w:r>
      <w:r w:rsidRPr="0090449D" w:rsidR="00A7388D">
        <w:rPr>
          <w:rFonts w:ascii="Times New Roman" w:hAnsi="Times New Roman"/>
          <w:sz w:val="22"/>
          <w:szCs w:val="22"/>
        </w:rPr>
        <w:t xml:space="preserve"> Section B.2 describes the data collection procedures for </w:t>
      </w:r>
      <w:r w:rsidRPr="0090449D" w:rsidR="00721738">
        <w:rPr>
          <w:rFonts w:ascii="Times New Roman" w:hAnsi="Times New Roman"/>
          <w:sz w:val="22"/>
          <w:szCs w:val="22"/>
        </w:rPr>
        <w:t xml:space="preserve">NTPS </w:t>
      </w:r>
      <w:r w:rsidRPr="0090449D" w:rsidR="0090449D">
        <w:rPr>
          <w:rFonts w:ascii="Times New Roman" w:hAnsi="Times New Roman"/>
          <w:sz w:val="22"/>
          <w:szCs w:val="22"/>
        </w:rPr>
        <w:t>2023</w:t>
      </w:r>
      <w:r w:rsidRPr="0090449D" w:rsidR="00117AB1">
        <w:rPr>
          <w:rFonts w:ascii="Times New Roman" w:hAnsi="Times New Roman"/>
          <w:sz w:val="22"/>
          <w:szCs w:val="22"/>
        </w:rPr>
        <w:t>-</w:t>
      </w:r>
      <w:r w:rsidRPr="0090449D" w:rsidR="0090449D">
        <w:rPr>
          <w:rFonts w:ascii="Times New Roman" w:hAnsi="Times New Roman"/>
          <w:sz w:val="22"/>
          <w:szCs w:val="22"/>
        </w:rPr>
        <w:t>24</w:t>
      </w:r>
      <w:r w:rsidRPr="0090449D" w:rsidR="00721738">
        <w:rPr>
          <w:rFonts w:ascii="Times New Roman" w:hAnsi="Times New Roman"/>
          <w:sz w:val="22"/>
          <w:szCs w:val="22"/>
        </w:rPr>
        <w:t xml:space="preserve">, including the </w:t>
      </w:r>
      <w:r w:rsidRPr="0090449D" w:rsidR="00A7388D">
        <w:rPr>
          <w:rFonts w:ascii="Times New Roman" w:hAnsi="Times New Roman"/>
          <w:sz w:val="22"/>
          <w:szCs w:val="22"/>
        </w:rPr>
        <w:t>preliminary field activities</w:t>
      </w:r>
      <w:r w:rsidRPr="0090449D" w:rsidR="00721738">
        <w:rPr>
          <w:rFonts w:ascii="Times New Roman" w:hAnsi="Times New Roman"/>
          <w:sz w:val="22"/>
          <w:szCs w:val="22"/>
        </w:rPr>
        <w:t xml:space="preserve"> </w:t>
      </w:r>
      <w:r w:rsidRPr="0090449D" w:rsidR="0090449D">
        <w:rPr>
          <w:rFonts w:ascii="Times New Roman" w:hAnsi="Times New Roman"/>
          <w:sz w:val="22"/>
          <w:szCs w:val="22"/>
        </w:rPr>
        <w:t xml:space="preserve">requested for approval in the </w:t>
      </w:r>
      <w:r w:rsidRPr="0090449D" w:rsidR="00721738">
        <w:rPr>
          <w:rFonts w:ascii="Times New Roman" w:hAnsi="Times New Roman"/>
          <w:sz w:val="22"/>
          <w:szCs w:val="22"/>
        </w:rPr>
        <w:t>earlier submission</w:t>
      </w:r>
      <w:r w:rsidRPr="0090449D" w:rsidR="008B4C9B">
        <w:rPr>
          <w:rFonts w:ascii="Times New Roman" w:hAnsi="Times New Roman"/>
          <w:sz w:val="22"/>
          <w:szCs w:val="22"/>
        </w:rPr>
        <w:t xml:space="preserve"> (OMB# 1850-0598 v.</w:t>
      </w:r>
      <w:r w:rsidRPr="0090449D" w:rsidR="0090449D">
        <w:rPr>
          <w:rFonts w:ascii="Times New Roman" w:hAnsi="Times New Roman"/>
          <w:sz w:val="22"/>
          <w:szCs w:val="22"/>
        </w:rPr>
        <w:t>41</w:t>
      </w:r>
      <w:r w:rsidRPr="0090449D" w:rsidR="008B4C9B">
        <w:rPr>
          <w:rFonts w:ascii="Times New Roman" w:hAnsi="Times New Roman"/>
          <w:sz w:val="22"/>
          <w:szCs w:val="22"/>
        </w:rPr>
        <w:t>)</w:t>
      </w:r>
      <w:r w:rsidRPr="0090449D" w:rsidR="00A7388D">
        <w:rPr>
          <w:rFonts w:ascii="Times New Roman" w:hAnsi="Times New Roman"/>
          <w:sz w:val="22"/>
          <w:szCs w:val="22"/>
        </w:rPr>
        <w:t>. Section B.3 discusses methods to secure cooperation and mitigate nonresponse</w:t>
      </w:r>
      <w:r w:rsidR="003514AD">
        <w:rPr>
          <w:rFonts w:ascii="Times New Roman" w:hAnsi="Times New Roman"/>
          <w:sz w:val="22"/>
          <w:szCs w:val="22"/>
        </w:rPr>
        <w:t>, focusing on</w:t>
      </w:r>
      <w:r w:rsidRPr="0090449D" w:rsidR="00A7388D">
        <w:rPr>
          <w:rFonts w:ascii="Times New Roman" w:hAnsi="Times New Roman"/>
          <w:sz w:val="22"/>
          <w:szCs w:val="22"/>
        </w:rPr>
        <w:t xml:space="preserve"> methods used to improve response rates in NTPS 20</w:t>
      </w:r>
      <w:r w:rsidRPr="0090449D" w:rsidR="008B4C9B">
        <w:rPr>
          <w:rFonts w:ascii="Times New Roman" w:hAnsi="Times New Roman"/>
          <w:sz w:val="22"/>
          <w:szCs w:val="22"/>
        </w:rPr>
        <w:t>17-18</w:t>
      </w:r>
      <w:r w:rsidRPr="0090449D" w:rsidR="0090449D">
        <w:rPr>
          <w:rFonts w:ascii="Times New Roman" w:hAnsi="Times New Roman"/>
          <w:sz w:val="22"/>
          <w:szCs w:val="22"/>
        </w:rPr>
        <w:t xml:space="preserve"> and NTPS 2020-21</w:t>
      </w:r>
      <w:r w:rsidRPr="0090449D" w:rsidR="00A7388D">
        <w:rPr>
          <w:rFonts w:ascii="Times New Roman" w:hAnsi="Times New Roman"/>
          <w:sz w:val="22"/>
          <w:szCs w:val="22"/>
        </w:rPr>
        <w:t xml:space="preserve"> and </w:t>
      </w:r>
      <w:r w:rsidR="003514AD">
        <w:rPr>
          <w:rFonts w:ascii="Times New Roman" w:hAnsi="Times New Roman"/>
          <w:sz w:val="22"/>
          <w:szCs w:val="22"/>
        </w:rPr>
        <w:t>the use of</w:t>
      </w:r>
      <w:r w:rsidRPr="0090449D" w:rsidR="00A7388D">
        <w:rPr>
          <w:rFonts w:ascii="Times New Roman" w:hAnsi="Times New Roman"/>
          <w:sz w:val="22"/>
          <w:szCs w:val="22"/>
        </w:rPr>
        <w:t xml:space="preserve"> those methods in NTPS </w:t>
      </w:r>
      <w:r w:rsidRPr="0090449D" w:rsidR="0090449D">
        <w:rPr>
          <w:rFonts w:ascii="Times New Roman" w:hAnsi="Times New Roman"/>
          <w:sz w:val="22"/>
          <w:szCs w:val="22"/>
        </w:rPr>
        <w:t>2023</w:t>
      </w:r>
      <w:r w:rsidRPr="0090449D" w:rsidR="00117AB1">
        <w:rPr>
          <w:rFonts w:ascii="Times New Roman" w:hAnsi="Times New Roman"/>
          <w:sz w:val="22"/>
          <w:szCs w:val="22"/>
        </w:rPr>
        <w:t>-</w:t>
      </w:r>
      <w:r w:rsidRPr="0090449D" w:rsidR="0090449D">
        <w:rPr>
          <w:rFonts w:ascii="Times New Roman" w:hAnsi="Times New Roman"/>
          <w:sz w:val="22"/>
          <w:szCs w:val="22"/>
        </w:rPr>
        <w:t>24</w:t>
      </w:r>
      <w:r w:rsidRPr="0090449D" w:rsidR="00A7388D">
        <w:rPr>
          <w:rFonts w:ascii="Times New Roman" w:hAnsi="Times New Roman"/>
          <w:sz w:val="22"/>
          <w:szCs w:val="22"/>
        </w:rPr>
        <w:t xml:space="preserve">. </w:t>
      </w:r>
      <w:r w:rsidRPr="0090449D" w:rsidR="00CF1626">
        <w:rPr>
          <w:rFonts w:ascii="Times New Roman" w:hAnsi="Times New Roman"/>
          <w:sz w:val="22"/>
          <w:szCs w:val="22"/>
        </w:rPr>
        <w:t xml:space="preserve">Section B.4 describes recent developments in a long history of tests of methods and procedures to improve data quality. </w:t>
      </w:r>
      <w:r w:rsidRPr="0090449D" w:rsidR="001A1BB8">
        <w:rPr>
          <w:rFonts w:ascii="Times New Roman" w:hAnsi="Times New Roman"/>
          <w:sz w:val="22"/>
          <w:szCs w:val="22"/>
        </w:rPr>
        <w:t xml:space="preserve"> </w:t>
      </w:r>
      <w:r w:rsidRPr="0090449D" w:rsidR="00CF1626">
        <w:rPr>
          <w:rFonts w:ascii="Times New Roman" w:hAnsi="Times New Roman"/>
          <w:sz w:val="22"/>
          <w:szCs w:val="22"/>
        </w:rPr>
        <w:t>Section B.5 lists the names of those involved in the</w:t>
      </w:r>
      <w:r w:rsidRPr="0090449D" w:rsidR="004F6DF4">
        <w:rPr>
          <w:rFonts w:ascii="Times New Roman" w:hAnsi="Times New Roman"/>
          <w:sz w:val="22"/>
          <w:szCs w:val="22"/>
        </w:rPr>
        <w:t xml:space="preserve"> design of the study and the</w:t>
      </w:r>
      <w:r w:rsidRPr="0090449D" w:rsidR="00CF1626">
        <w:rPr>
          <w:rFonts w:ascii="Times New Roman" w:hAnsi="Times New Roman"/>
          <w:sz w:val="22"/>
          <w:szCs w:val="22"/>
        </w:rPr>
        <w:t xml:space="preserve"> development of these materials.</w:t>
      </w:r>
      <w:bookmarkEnd w:id="16"/>
    </w:p>
    <w:p w:rsidR="0090449D" w:rsidRPr="00F30633" w:rsidP="00F30633" w14:paraId="0484BCE4" w14:textId="21117405">
      <w:pPr>
        <w:pStyle w:val="Heading2"/>
      </w:pPr>
      <w:bookmarkStart w:id="17" w:name="_Toc455154247"/>
      <w:bookmarkStart w:id="18" w:name="_Toc455496440"/>
      <w:bookmarkStart w:id="19" w:name="_Toc468187451"/>
      <w:bookmarkStart w:id="20" w:name="_Toc106962645"/>
      <w:bookmarkStart w:id="21" w:name="_Toc121217805"/>
      <w:bookmarkStart w:id="22" w:name="_Toc131409631"/>
      <w:bookmarkStart w:id="23" w:name="_Toc481483733"/>
      <w:bookmarkStart w:id="24" w:name="_Toc391625746"/>
      <w:bookmarkStart w:id="25" w:name="_Toc392706704"/>
      <w:bookmarkStart w:id="26" w:name="_Toc420609066"/>
      <w:bookmarkStart w:id="27" w:name="_Toc455154248"/>
      <w:bookmarkStart w:id="28" w:name="_Toc455496441"/>
      <w:bookmarkStart w:id="29" w:name="_Toc468187452"/>
      <w:r w:rsidRPr="00F30633">
        <w:t>B.1</w:t>
      </w:r>
      <w:r w:rsidRPr="00F30633">
        <w:tab/>
      </w:r>
      <w:r w:rsidR="00AF167E">
        <w:t xml:space="preserve">Study </w:t>
      </w:r>
      <w:r w:rsidRPr="00F30633">
        <w:t>Universe, Sample Design, and Estimation</w:t>
      </w:r>
      <w:bookmarkEnd w:id="17"/>
      <w:bookmarkEnd w:id="18"/>
      <w:bookmarkEnd w:id="19"/>
      <w:bookmarkEnd w:id="20"/>
      <w:bookmarkEnd w:id="21"/>
      <w:bookmarkEnd w:id="22"/>
    </w:p>
    <w:p w:rsidR="0090449D" w:rsidRPr="00F30633" w:rsidP="0090449D" w14:paraId="3B4245E0" w14:textId="480C72AF">
      <w:pPr>
        <w:pStyle w:val="L1-FlLSp12"/>
        <w:spacing w:after="120" w:line="252" w:lineRule="auto"/>
        <w:rPr>
          <w:rFonts w:ascii="Times New Roman" w:hAnsi="Times New Roman"/>
          <w:sz w:val="22"/>
          <w:szCs w:val="22"/>
        </w:rPr>
      </w:pPr>
      <w:r w:rsidRPr="00F30633">
        <w:rPr>
          <w:rFonts w:ascii="Times New Roman" w:hAnsi="Times New Roman"/>
          <w:sz w:val="22"/>
          <w:szCs w:val="22"/>
        </w:rPr>
        <w:t>Section B.1.1 includes information on the study universe of interest and sample design planned for NTPS 2023-24, based on the NTPS 2020-21 sample design. Section B.1.2 describes the precision requirements and target sample sizes set out for the study.</w:t>
      </w:r>
    </w:p>
    <w:p w:rsidR="005325DF" w:rsidRPr="00F30633" w:rsidP="005325DF" w14:paraId="2D35EC43" w14:textId="68857160">
      <w:pPr>
        <w:pStyle w:val="Heading2"/>
      </w:pPr>
      <w:bookmarkStart w:id="30" w:name="_Toc121217806"/>
      <w:bookmarkStart w:id="31" w:name="_Toc131409632"/>
      <w:r w:rsidRPr="00F30633">
        <w:t>B.1.1</w:t>
      </w:r>
      <w:r w:rsidRPr="00F30633">
        <w:tab/>
      </w:r>
      <w:r w:rsidR="00DE7EAF">
        <w:t xml:space="preserve">Study </w:t>
      </w:r>
      <w:r w:rsidRPr="00F30633">
        <w:t>Universe and Sample Design</w:t>
      </w:r>
      <w:bookmarkEnd w:id="30"/>
      <w:bookmarkEnd w:id="31"/>
    </w:p>
    <w:p w:rsidR="005325DF" w:rsidRPr="00F30633" w:rsidP="005325DF" w14:paraId="08B5A308" w14:textId="77777777">
      <w:pPr>
        <w:pStyle w:val="Heading3"/>
      </w:pPr>
      <w:bookmarkStart w:id="32" w:name="_Toc121217807"/>
      <w:bookmarkStart w:id="33" w:name="_Toc131409633"/>
      <w:r w:rsidRPr="00F30633">
        <w:t>B.1.1.1</w:t>
      </w:r>
      <w:r w:rsidRPr="00F30633">
        <w:tab/>
        <w:t>Schools</w:t>
      </w:r>
      <w:bookmarkEnd w:id="32"/>
      <w:bookmarkEnd w:id="33"/>
    </w:p>
    <w:p w:rsidR="005325DF" w:rsidRPr="00F30633" w:rsidP="005325DF" w14:paraId="3B3C1178" w14:textId="3DA4CF9C">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NTPS 2023-24 school sample will be drawn in April-May 2023, and </w:t>
      </w:r>
      <w:r>
        <w:rPr>
          <w:rFonts w:ascii="Times New Roman" w:hAnsi="Times New Roman"/>
          <w:sz w:val="22"/>
          <w:szCs w:val="22"/>
        </w:rPr>
        <w:t xml:space="preserve">sampled </w:t>
      </w:r>
      <w:r w:rsidRPr="5BA230D3">
        <w:rPr>
          <w:rFonts w:ascii="Times New Roman" w:hAnsi="Times New Roman"/>
          <w:sz w:val="22"/>
          <w:szCs w:val="22"/>
        </w:rPr>
        <w:t xml:space="preserve">schools will begin to </w:t>
      </w:r>
      <w:r>
        <w:rPr>
          <w:rFonts w:ascii="Times New Roman" w:hAnsi="Times New Roman"/>
          <w:sz w:val="22"/>
          <w:szCs w:val="22"/>
        </w:rPr>
        <w:t xml:space="preserve">be </w:t>
      </w:r>
      <w:r w:rsidRPr="5BA230D3">
        <w:rPr>
          <w:rFonts w:ascii="Times New Roman" w:hAnsi="Times New Roman"/>
          <w:sz w:val="22"/>
          <w:szCs w:val="22"/>
        </w:rPr>
        <w:t>contact</w:t>
      </w:r>
      <w:r>
        <w:rPr>
          <w:rFonts w:ascii="Times New Roman" w:hAnsi="Times New Roman"/>
          <w:sz w:val="22"/>
          <w:szCs w:val="22"/>
        </w:rPr>
        <w:t>ed</w:t>
      </w:r>
      <w:r w:rsidRPr="5BA230D3">
        <w:rPr>
          <w:rFonts w:ascii="Times New Roman" w:hAnsi="Times New Roman"/>
          <w:sz w:val="22"/>
          <w:szCs w:val="22"/>
        </w:rPr>
        <w:t xml:space="preserve"> in June 2023</w:t>
      </w:r>
      <w:r>
        <w:rPr>
          <w:rFonts w:ascii="Times New Roman" w:hAnsi="Times New Roman"/>
          <w:sz w:val="22"/>
          <w:szCs w:val="22"/>
        </w:rPr>
        <w:t>.</w:t>
      </w:r>
      <w:r w:rsidRPr="00F30633">
        <w:rPr>
          <w:rFonts w:ascii="Times New Roman" w:hAnsi="Times New Roman"/>
          <w:sz w:val="22"/>
          <w:szCs w:val="22"/>
        </w:rPr>
        <w:t>To be eligible for inclusion in the sample, schools must: provide classroom instruction to students; have one or more teachers who provide instruction; serve students in at least one of grades 1-12 or the ungraded equivalent; be located in one or more buildings</w:t>
      </w:r>
      <w:r w:rsidR="00633AA7">
        <w:rPr>
          <w:rFonts w:ascii="Times New Roman" w:hAnsi="Times New Roman"/>
          <w:sz w:val="22"/>
          <w:szCs w:val="22"/>
        </w:rPr>
        <w:t>;</w:t>
      </w:r>
      <w:r w:rsidRPr="00F30633">
        <w:rPr>
          <w:rFonts w:ascii="Times New Roman" w:hAnsi="Times New Roman"/>
          <w:sz w:val="22"/>
          <w:szCs w:val="22"/>
        </w:rPr>
        <w:t xml:space="preserve"> and be located in the United States.</w:t>
      </w:r>
    </w:p>
    <w:p w:rsidR="00B55BDE" w:rsidP="004D6077" w14:paraId="57891822" w14:textId="01A64E6B">
      <w:pPr>
        <w:pStyle w:val="L1-FlLSp12"/>
        <w:spacing w:after="120" w:line="252" w:lineRule="auto"/>
      </w:pPr>
      <w:r w:rsidRPr="7E48EE68">
        <w:rPr>
          <w:rFonts w:ascii="Times New Roman" w:hAnsi="Times New Roman"/>
          <w:sz w:val="22"/>
          <w:szCs w:val="22"/>
        </w:rPr>
        <w:t>The most recent final Common Core of Data (CCD) file available from NCES</w:t>
      </w:r>
      <w:r w:rsidRPr="7E48EE68" w:rsidR="00D42B12">
        <w:rPr>
          <w:rFonts w:ascii="Times New Roman" w:hAnsi="Times New Roman"/>
          <w:sz w:val="22"/>
          <w:szCs w:val="22"/>
        </w:rPr>
        <w:t xml:space="preserve">—the </w:t>
      </w:r>
      <w:r w:rsidRPr="7E48EE68" w:rsidR="00E60274">
        <w:rPr>
          <w:rFonts w:ascii="Times New Roman" w:hAnsi="Times New Roman"/>
          <w:sz w:val="22"/>
          <w:szCs w:val="22"/>
        </w:rPr>
        <w:t>2021-22 CCD</w:t>
      </w:r>
      <w:r w:rsidRPr="7E48EE68" w:rsidR="00E42AE5">
        <w:rPr>
          <w:rFonts w:ascii="Times New Roman" w:hAnsi="Times New Roman"/>
          <w:sz w:val="22"/>
          <w:szCs w:val="22"/>
        </w:rPr>
        <w:t>—</w:t>
      </w:r>
      <w:r w:rsidRPr="7E48EE68">
        <w:rPr>
          <w:rFonts w:ascii="Times New Roman" w:hAnsi="Times New Roman"/>
          <w:sz w:val="22"/>
          <w:szCs w:val="22"/>
        </w:rPr>
        <w:t xml:space="preserve">will be used to construct the </w:t>
      </w:r>
      <w:r w:rsidRPr="7E48EE68" w:rsidR="00FA24B3">
        <w:rPr>
          <w:rFonts w:ascii="Times New Roman" w:hAnsi="Times New Roman"/>
          <w:sz w:val="22"/>
          <w:szCs w:val="22"/>
        </w:rPr>
        <w:t>public-school</w:t>
      </w:r>
      <w:r w:rsidRPr="7E48EE68">
        <w:rPr>
          <w:rFonts w:ascii="Times New Roman" w:hAnsi="Times New Roman"/>
          <w:sz w:val="22"/>
          <w:szCs w:val="22"/>
        </w:rPr>
        <w:t xml:space="preserve"> frame. The universe for charter schools will be identified as those public charter schools that meet the NTPS definition of an eligible school found on the CCD. </w:t>
      </w:r>
      <w:r w:rsidRPr="7E48EE68" w:rsidR="00474819">
        <w:rPr>
          <w:rFonts w:ascii="Times New Roman" w:hAnsi="Times New Roman"/>
          <w:sz w:val="22"/>
          <w:szCs w:val="22"/>
        </w:rPr>
        <w:t>The 2021-22 CCD includes</w:t>
      </w:r>
      <w:r w:rsidRPr="7E48EE68" w:rsidR="000C5F7E">
        <w:rPr>
          <w:rFonts w:ascii="Times New Roman" w:hAnsi="Times New Roman"/>
          <w:sz w:val="22"/>
          <w:szCs w:val="22"/>
        </w:rPr>
        <w:t xml:space="preserve"> 102,130 </w:t>
      </w:r>
      <w:r w:rsidRPr="7E48EE68" w:rsidR="00474819">
        <w:rPr>
          <w:rFonts w:ascii="Times New Roman" w:hAnsi="Times New Roman"/>
          <w:sz w:val="22"/>
          <w:szCs w:val="22"/>
        </w:rPr>
        <w:t xml:space="preserve">public, including public charter, schools. </w:t>
      </w:r>
      <w:r w:rsidRPr="7E48EE68">
        <w:rPr>
          <w:rFonts w:ascii="Times New Roman" w:hAnsi="Times New Roman"/>
          <w:sz w:val="22"/>
          <w:szCs w:val="22"/>
        </w:rPr>
        <w:t xml:space="preserve">The </w:t>
      </w:r>
      <w:r w:rsidRPr="7E48EE68" w:rsidR="00702FBF">
        <w:rPr>
          <w:rFonts w:ascii="Times New Roman" w:hAnsi="Times New Roman"/>
          <w:sz w:val="22"/>
          <w:szCs w:val="22"/>
        </w:rPr>
        <w:t>study</w:t>
      </w:r>
      <w:r w:rsidRPr="7E48EE68">
        <w:rPr>
          <w:rFonts w:ascii="Times New Roman" w:hAnsi="Times New Roman"/>
          <w:sz w:val="22"/>
          <w:szCs w:val="22"/>
        </w:rPr>
        <w:t xml:space="preserve"> universe </w:t>
      </w:r>
      <w:r w:rsidRPr="7E48EE68" w:rsidR="0021303B">
        <w:rPr>
          <w:rFonts w:ascii="Times New Roman" w:hAnsi="Times New Roman"/>
          <w:sz w:val="22"/>
          <w:szCs w:val="22"/>
        </w:rPr>
        <w:t xml:space="preserve">will </w:t>
      </w:r>
      <w:r w:rsidRPr="7E48EE68">
        <w:rPr>
          <w:rFonts w:ascii="Times New Roman" w:hAnsi="Times New Roman"/>
          <w:sz w:val="22"/>
          <w:szCs w:val="22"/>
        </w:rPr>
        <w:t xml:space="preserve">be adjusted to remove kindergarten-terminal schools, which are not eligible for NTPS. </w:t>
      </w:r>
      <w:r w:rsidRPr="7E48EE68" w:rsidR="00474819">
        <w:rPr>
          <w:rFonts w:ascii="Times New Roman" w:hAnsi="Times New Roman"/>
          <w:sz w:val="22"/>
          <w:szCs w:val="22"/>
        </w:rPr>
        <w:t>Kindergarten-terminal schools are schools on the CCD that offer no level of instruction higher than kindergarten. Schools that only offer pre-kindergarten instruction or that provide prekindergarten and kindergarten instruction, but no higher grades, are examples of kindergarten-terminal schools.</w:t>
      </w:r>
      <w:r w:rsidR="0028395A">
        <w:rPr>
          <w:rFonts w:ascii="Times New Roman" w:hAnsi="Times New Roman"/>
          <w:sz w:val="22"/>
          <w:szCs w:val="22"/>
        </w:rPr>
        <w:t xml:space="preserve"> The </w:t>
      </w:r>
      <w:r w:rsidR="00FA24B3">
        <w:rPr>
          <w:rFonts w:ascii="Times New Roman" w:hAnsi="Times New Roman"/>
          <w:sz w:val="22"/>
          <w:szCs w:val="22"/>
        </w:rPr>
        <w:t>public-school</w:t>
      </w:r>
      <w:r w:rsidR="0028395A">
        <w:rPr>
          <w:rFonts w:ascii="Times New Roman" w:hAnsi="Times New Roman"/>
          <w:sz w:val="22"/>
          <w:szCs w:val="22"/>
        </w:rPr>
        <w:t xml:space="preserve"> universe is expected to include about 93,400 eligible public schools.</w:t>
      </w:r>
    </w:p>
    <w:p w:rsidR="005325DF" w:rsidRPr="00F30633" w:rsidP="005325DF" w14:paraId="13544B2E" w14:textId="5C229E97">
      <w:pPr>
        <w:spacing w:after="160" w:line="256" w:lineRule="auto"/>
        <w:rPr>
          <w:rFonts w:ascii="Times New Roman" w:eastAsia="Calibri" w:hAnsi="Times New Roman"/>
          <w:sz w:val="22"/>
          <w:szCs w:val="22"/>
        </w:rPr>
      </w:pPr>
      <w:r w:rsidRPr="7E48EE68">
        <w:rPr>
          <w:rFonts w:ascii="Times New Roman" w:eastAsia="Calibri" w:hAnsi="Times New Roman"/>
          <w:sz w:val="22"/>
          <w:szCs w:val="22"/>
        </w:rPr>
        <w:t>The private school universe will be drawn from the 2021-22 Private School Survey (PSS) universe</w:t>
      </w:r>
      <w:r w:rsidRPr="7E48EE68" w:rsidR="0021303B">
        <w:rPr>
          <w:rFonts w:ascii="Times New Roman" w:eastAsia="Calibri" w:hAnsi="Times New Roman"/>
          <w:sz w:val="22"/>
          <w:szCs w:val="22"/>
        </w:rPr>
        <w:t>, which include</w:t>
      </w:r>
      <w:r w:rsidRPr="7E48EE68" w:rsidR="004D6077">
        <w:rPr>
          <w:rFonts w:ascii="Times New Roman" w:eastAsia="Calibri" w:hAnsi="Times New Roman"/>
          <w:sz w:val="22"/>
          <w:szCs w:val="22"/>
        </w:rPr>
        <w:t>s</w:t>
      </w:r>
      <w:r w:rsidRPr="7E48EE68" w:rsidR="0021303B">
        <w:rPr>
          <w:rFonts w:ascii="Times New Roman" w:eastAsia="Calibri" w:hAnsi="Times New Roman"/>
          <w:sz w:val="22"/>
          <w:szCs w:val="22"/>
        </w:rPr>
        <w:t xml:space="preserve"> </w:t>
      </w:r>
      <w:r w:rsidR="00A665B1">
        <w:rPr>
          <w:rFonts w:ascii="Times New Roman" w:eastAsia="Calibri" w:hAnsi="Times New Roman"/>
          <w:sz w:val="22"/>
          <w:szCs w:val="22"/>
        </w:rPr>
        <w:t>38,790</w:t>
      </w:r>
      <w:r w:rsidRPr="7E48EE68" w:rsidR="0021303B">
        <w:rPr>
          <w:rFonts w:ascii="Times New Roman" w:eastAsia="Calibri" w:hAnsi="Times New Roman"/>
          <w:sz w:val="22"/>
          <w:szCs w:val="22"/>
        </w:rPr>
        <w:t xml:space="preserve"> </w:t>
      </w:r>
      <w:r w:rsidR="00A665B1">
        <w:rPr>
          <w:rFonts w:ascii="Times New Roman" w:eastAsia="Calibri" w:hAnsi="Times New Roman"/>
          <w:sz w:val="22"/>
          <w:szCs w:val="22"/>
        </w:rPr>
        <w:t xml:space="preserve">active </w:t>
      </w:r>
      <w:r w:rsidRPr="7E48EE68" w:rsidR="0021303B">
        <w:rPr>
          <w:rFonts w:ascii="Times New Roman" w:eastAsia="Calibri" w:hAnsi="Times New Roman"/>
          <w:sz w:val="22"/>
          <w:szCs w:val="22"/>
        </w:rPr>
        <w:t>private schools</w:t>
      </w:r>
      <w:r w:rsidRPr="7E48EE68">
        <w:rPr>
          <w:rFonts w:ascii="Times New Roman" w:eastAsia="Calibri" w:hAnsi="Times New Roman"/>
          <w:sz w:val="22"/>
          <w:szCs w:val="22"/>
        </w:rPr>
        <w:t xml:space="preserve">. </w:t>
      </w:r>
      <w:r w:rsidRPr="7E48EE68" w:rsidR="004D6077">
        <w:rPr>
          <w:rFonts w:ascii="Times New Roman" w:hAnsi="Times New Roman"/>
          <w:sz w:val="22"/>
          <w:szCs w:val="22"/>
        </w:rPr>
        <w:t xml:space="preserve">The study universe will be adjusted to remove </w:t>
      </w:r>
      <w:r w:rsidRPr="7E48EE68" w:rsidR="004D6077">
        <w:rPr>
          <w:rFonts w:ascii="Times New Roman" w:eastAsia="Calibri" w:hAnsi="Times New Roman"/>
          <w:sz w:val="22"/>
          <w:szCs w:val="22"/>
        </w:rPr>
        <w:t>p</w:t>
      </w:r>
      <w:r w:rsidRPr="7E48EE68">
        <w:rPr>
          <w:rFonts w:ascii="Times New Roman" w:eastAsia="Calibri" w:hAnsi="Times New Roman"/>
          <w:sz w:val="22"/>
          <w:szCs w:val="22"/>
        </w:rPr>
        <w:t>reschools and schools with kindergarten as the highest grade</w:t>
      </w:r>
      <w:r w:rsidRPr="7E48EE68" w:rsidR="004D6077">
        <w:rPr>
          <w:rFonts w:ascii="Times New Roman" w:eastAsia="Calibri" w:hAnsi="Times New Roman"/>
          <w:sz w:val="22"/>
          <w:szCs w:val="22"/>
        </w:rPr>
        <w:t xml:space="preserve"> offered.</w:t>
      </w:r>
      <w:r w:rsidR="000A1500">
        <w:rPr>
          <w:rFonts w:ascii="Times New Roman" w:eastAsia="Calibri" w:hAnsi="Times New Roman"/>
          <w:sz w:val="22"/>
          <w:szCs w:val="22"/>
        </w:rPr>
        <w:t xml:space="preserve"> The</w:t>
      </w:r>
      <w:r w:rsidR="0028395A">
        <w:rPr>
          <w:rFonts w:ascii="Times New Roman" w:eastAsia="Calibri" w:hAnsi="Times New Roman"/>
          <w:sz w:val="22"/>
          <w:szCs w:val="22"/>
        </w:rPr>
        <w:t xml:space="preserve"> private school universe is</w:t>
      </w:r>
      <w:r w:rsidR="000A1500">
        <w:rPr>
          <w:rFonts w:ascii="Times New Roman" w:eastAsia="Calibri" w:hAnsi="Times New Roman"/>
          <w:sz w:val="22"/>
          <w:szCs w:val="22"/>
        </w:rPr>
        <w:t xml:space="preserve"> expected to </w:t>
      </w:r>
      <w:r w:rsidR="0028395A">
        <w:rPr>
          <w:rFonts w:ascii="Times New Roman" w:eastAsia="Calibri" w:hAnsi="Times New Roman"/>
          <w:sz w:val="22"/>
          <w:szCs w:val="22"/>
        </w:rPr>
        <w:t>include</w:t>
      </w:r>
      <w:r w:rsidR="000A1500">
        <w:rPr>
          <w:rFonts w:ascii="Times New Roman" w:eastAsia="Calibri" w:hAnsi="Times New Roman"/>
          <w:sz w:val="22"/>
          <w:szCs w:val="22"/>
        </w:rPr>
        <w:t xml:space="preserve"> </w:t>
      </w:r>
      <w:r w:rsidR="0028395A">
        <w:rPr>
          <w:rFonts w:ascii="Times New Roman" w:eastAsia="Calibri" w:hAnsi="Times New Roman"/>
          <w:sz w:val="22"/>
          <w:szCs w:val="22"/>
        </w:rPr>
        <w:t>about 2</w:t>
      </w:r>
      <w:r w:rsidR="00B4158D">
        <w:rPr>
          <w:rFonts w:ascii="Times New Roman" w:eastAsia="Calibri" w:hAnsi="Times New Roman"/>
          <w:sz w:val="22"/>
          <w:szCs w:val="22"/>
        </w:rPr>
        <w:t>3</w:t>
      </w:r>
      <w:r w:rsidR="00A665B1">
        <w:rPr>
          <w:rFonts w:ascii="Times New Roman" w:eastAsia="Calibri" w:hAnsi="Times New Roman"/>
          <w:sz w:val="22"/>
          <w:szCs w:val="22"/>
        </w:rPr>
        <w:t>,</w:t>
      </w:r>
      <w:r w:rsidR="00B4158D">
        <w:rPr>
          <w:rFonts w:ascii="Times New Roman" w:eastAsia="Calibri" w:hAnsi="Times New Roman"/>
          <w:sz w:val="22"/>
          <w:szCs w:val="22"/>
        </w:rPr>
        <w:t>2</w:t>
      </w:r>
      <w:r w:rsidR="00A665B1">
        <w:rPr>
          <w:rFonts w:ascii="Times New Roman" w:eastAsia="Calibri" w:hAnsi="Times New Roman"/>
          <w:sz w:val="22"/>
          <w:szCs w:val="22"/>
        </w:rPr>
        <w:t>00</w:t>
      </w:r>
      <w:r w:rsidR="0028395A">
        <w:rPr>
          <w:rFonts w:ascii="Times New Roman" w:eastAsia="Calibri" w:hAnsi="Times New Roman"/>
          <w:sz w:val="22"/>
          <w:szCs w:val="22"/>
        </w:rPr>
        <w:t xml:space="preserve"> eligible</w:t>
      </w:r>
      <w:r w:rsidR="00193932">
        <w:rPr>
          <w:rFonts w:ascii="Times New Roman" w:eastAsia="Calibri" w:hAnsi="Times New Roman"/>
          <w:sz w:val="22"/>
          <w:szCs w:val="22"/>
        </w:rPr>
        <w:t xml:space="preserve"> active</w:t>
      </w:r>
      <w:r w:rsidR="0028395A">
        <w:rPr>
          <w:rFonts w:ascii="Times New Roman" w:eastAsia="Calibri" w:hAnsi="Times New Roman"/>
          <w:sz w:val="22"/>
          <w:szCs w:val="22"/>
        </w:rPr>
        <w:t xml:space="preserve"> private schools.</w:t>
      </w:r>
    </w:p>
    <w:p w:rsidR="005325DF" w:rsidRPr="00F30633" w:rsidP="005325DF" w14:paraId="125E9E60" w14:textId="77777777">
      <w:pPr>
        <w:spacing w:after="120" w:line="252" w:lineRule="auto"/>
        <w:rPr>
          <w:rFonts w:ascii="Times New Roman" w:eastAsia="Calibri" w:hAnsi="Times New Roman"/>
          <w:sz w:val="22"/>
          <w:szCs w:val="22"/>
        </w:rPr>
      </w:pPr>
      <w:r w:rsidRPr="00F30633">
        <w:rPr>
          <w:rFonts w:ascii="Times New Roman" w:eastAsia="Calibri" w:hAnsi="Times New Roman"/>
          <w:sz w:val="22"/>
          <w:szCs w:val="22"/>
        </w:rPr>
        <w:t>Details of the first-stage sample design of schools are provided in section B.1.2.</w:t>
      </w:r>
    </w:p>
    <w:p w:rsidR="005325DF" w:rsidRPr="00F30633" w:rsidP="005325DF" w14:paraId="52EE8D0F" w14:textId="77777777">
      <w:pPr>
        <w:pStyle w:val="Heading3"/>
        <w:spacing w:line="252" w:lineRule="auto"/>
      </w:pPr>
      <w:bookmarkStart w:id="34" w:name="_Toc121217808"/>
      <w:bookmarkStart w:id="35" w:name="_Toc131409634"/>
      <w:r w:rsidRPr="00F30633">
        <w:t>B.1.1.2</w:t>
      </w:r>
      <w:r w:rsidRPr="00F30633">
        <w:tab/>
        <w:t>Teachers</w:t>
      </w:r>
      <w:bookmarkEnd w:id="34"/>
      <w:bookmarkEnd w:id="35"/>
    </w:p>
    <w:p w:rsidR="005325DF" w:rsidRPr="00F30633" w:rsidP="005325DF" w14:paraId="24A65D88" w14:textId="31FCB20C">
      <w:pPr>
        <w:pStyle w:val="L1-FlLSp12"/>
        <w:spacing w:after="120" w:line="252" w:lineRule="auto"/>
        <w:rPr>
          <w:rFonts w:ascii="Times New Roman" w:hAnsi="Times New Roman"/>
          <w:sz w:val="22"/>
          <w:szCs w:val="22"/>
        </w:rPr>
      </w:pPr>
      <w:r w:rsidRPr="00F30633">
        <w:rPr>
          <w:rFonts w:ascii="Times New Roman" w:hAnsi="Times New Roman"/>
          <w:sz w:val="22"/>
          <w:szCs w:val="22"/>
        </w:rPr>
        <w:t>Teachers will be randomly sampled within the second design stage from roster information provided by each participating sampled school</w:t>
      </w:r>
      <w:r w:rsidR="00065E64">
        <w:rPr>
          <w:rFonts w:ascii="Times New Roman" w:hAnsi="Times New Roman"/>
          <w:sz w:val="22"/>
          <w:szCs w:val="22"/>
        </w:rPr>
        <w:t xml:space="preserve"> or from publicly available teacher </w:t>
      </w:r>
      <w:r w:rsidR="006D09AB">
        <w:rPr>
          <w:rFonts w:ascii="Times New Roman" w:hAnsi="Times New Roman"/>
          <w:sz w:val="22"/>
          <w:szCs w:val="22"/>
        </w:rPr>
        <w:t>rosters</w:t>
      </w:r>
      <w:r w:rsidRPr="00F30633">
        <w:rPr>
          <w:rFonts w:ascii="Times New Roman" w:hAnsi="Times New Roman"/>
          <w:sz w:val="22"/>
          <w:szCs w:val="22"/>
        </w:rPr>
        <w:t xml:space="preserve">. Teachers within the sampled school </w:t>
      </w:r>
      <w:r w:rsidR="00804359">
        <w:rPr>
          <w:rFonts w:ascii="Times New Roman" w:hAnsi="Times New Roman"/>
          <w:sz w:val="22"/>
          <w:szCs w:val="22"/>
        </w:rPr>
        <w:t>will be</w:t>
      </w:r>
      <w:r w:rsidRPr="00F30633" w:rsidR="00804359">
        <w:rPr>
          <w:rFonts w:ascii="Times New Roman" w:hAnsi="Times New Roman"/>
          <w:sz w:val="22"/>
          <w:szCs w:val="22"/>
        </w:rPr>
        <w:t xml:space="preserve"> </w:t>
      </w:r>
      <w:r w:rsidRPr="00F30633">
        <w:rPr>
          <w:rFonts w:ascii="Times New Roman" w:hAnsi="Times New Roman"/>
          <w:sz w:val="22"/>
          <w:szCs w:val="22"/>
        </w:rPr>
        <w:t xml:space="preserve">classified as ineligible for NTPS if they are a short-term substitute teacher, student teacher, or a teacher’s aide; or if they do not teach any of grades K-12 or comparable ungraded levels. The information that classifies teachers as ineligible </w:t>
      </w:r>
      <w:r w:rsidR="00804359">
        <w:rPr>
          <w:rFonts w:ascii="Times New Roman" w:hAnsi="Times New Roman"/>
          <w:sz w:val="22"/>
          <w:szCs w:val="22"/>
        </w:rPr>
        <w:t>will be</w:t>
      </w:r>
      <w:r w:rsidRPr="00F30633" w:rsidR="00804359">
        <w:rPr>
          <w:rFonts w:ascii="Times New Roman" w:hAnsi="Times New Roman"/>
          <w:sz w:val="22"/>
          <w:szCs w:val="22"/>
        </w:rPr>
        <w:t xml:space="preserve"> </w:t>
      </w:r>
      <w:r w:rsidR="005A7C4B">
        <w:rPr>
          <w:rFonts w:ascii="Times New Roman" w:hAnsi="Times New Roman"/>
          <w:sz w:val="22"/>
          <w:szCs w:val="22"/>
        </w:rPr>
        <w:t>based on responses to</w:t>
      </w:r>
      <w:r w:rsidRPr="00F30633">
        <w:rPr>
          <w:rFonts w:ascii="Times New Roman" w:hAnsi="Times New Roman"/>
          <w:sz w:val="22"/>
          <w:szCs w:val="22"/>
        </w:rPr>
        <w:t xml:space="preserve"> the Teacher Questionnaire. </w:t>
      </w:r>
    </w:p>
    <w:p w:rsidR="00A108AF" w:rsidP="000F37A3" w14:paraId="01104E68" w14:textId="77777777">
      <w:bookmarkStart w:id="36" w:name="_Toc121217809"/>
      <w:bookmarkStart w:id="37" w:name="_Toc131409635"/>
    </w:p>
    <w:p w:rsidR="005325DF" w:rsidRPr="00F30633" w:rsidP="005325DF" w14:paraId="1D5EDF29" w14:textId="420626EE">
      <w:pPr>
        <w:pStyle w:val="Heading2"/>
        <w:spacing w:line="252" w:lineRule="auto"/>
      </w:pPr>
      <w:r w:rsidRPr="00F30633">
        <w:t>B.1.2</w:t>
      </w:r>
      <w:r w:rsidRPr="00F30633">
        <w:tab/>
        <w:t>Precision Requirements and Sample Sizes</w:t>
      </w:r>
      <w:bookmarkEnd w:id="36"/>
      <w:bookmarkEnd w:id="37"/>
    </w:p>
    <w:p w:rsidR="005325DF" w:rsidRPr="00F30633" w:rsidP="005325DF" w14:paraId="5BA3D693" w14:textId="77777777">
      <w:pPr>
        <w:pStyle w:val="L1-FlLSp12"/>
        <w:spacing w:after="120" w:line="252" w:lineRule="auto"/>
        <w:rPr>
          <w:rFonts w:ascii="Times New Roman" w:hAnsi="Times New Roman"/>
          <w:sz w:val="22"/>
          <w:szCs w:val="22"/>
        </w:rPr>
      </w:pPr>
      <w:r w:rsidRPr="00F30633">
        <w:rPr>
          <w:rFonts w:ascii="Times New Roman" w:hAnsi="Times New Roman"/>
          <w:sz w:val="22"/>
          <w:szCs w:val="22"/>
        </w:rPr>
        <w:t>This section details the approximate school sample sizes and precision requirements for the NTPS 2023-24 public and private school samples.</w:t>
      </w:r>
    </w:p>
    <w:p w:rsidR="005325DF" w:rsidRPr="00F30633" w:rsidP="005325DF" w14:paraId="376BA576" w14:textId="77777777">
      <w:pPr>
        <w:pStyle w:val="L1-FlLSp12"/>
        <w:spacing w:after="120" w:line="252" w:lineRule="auto"/>
        <w:rPr>
          <w:rFonts w:ascii="Times New Roman" w:hAnsi="Times New Roman"/>
          <w:sz w:val="22"/>
          <w:szCs w:val="22"/>
        </w:rPr>
      </w:pPr>
      <w:r w:rsidRPr="00F30633">
        <w:rPr>
          <w:rFonts w:ascii="Times New Roman" w:hAnsi="Times New Roman"/>
          <w:sz w:val="22"/>
          <w:szCs w:val="22"/>
        </w:rPr>
        <w:t>The final NTPS 2023-24 public school sample will include approximately:</w:t>
      </w:r>
    </w:p>
    <w:p w:rsidR="009101B4" w:rsidRPr="00883B86" w:rsidP="005325DF" w14:paraId="5F491D68" w14:textId="774EAAEA">
      <w:pPr>
        <w:pStyle w:val="L1-FlLSp12"/>
        <w:numPr>
          <w:ilvl w:val="0"/>
          <w:numId w:val="22"/>
        </w:numPr>
        <w:spacing w:after="60" w:line="252" w:lineRule="auto"/>
        <w:rPr>
          <w:rFonts w:ascii="Times New Roman" w:hAnsi="Times New Roman"/>
          <w:sz w:val="22"/>
          <w:szCs w:val="22"/>
        </w:rPr>
      </w:pPr>
      <w:r w:rsidRPr="00F30633">
        <w:rPr>
          <w:rFonts w:ascii="Times New Roman" w:hAnsi="Times New Roman"/>
          <w:sz w:val="22"/>
          <w:szCs w:val="22"/>
        </w:rPr>
        <w:t>10,</w:t>
      </w:r>
      <w:r w:rsidR="007B22DE">
        <w:rPr>
          <w:rFonts w:ascii="Times New Roman" w:hAnsi="Times New Roman"/>
          <w:sz w:val="22"/>
          <w:szCs w:val="22"/>
        </w:rPr>
        <w:t>100</w:t>
      </w:r>
      <w:r w:rsidRPr="00F30633" w:rsidR="007B22DE">
        <w:rPr>
          <w:rFonts w:ascii="Times New Roman" w:hAnsi="Times New Roman"/>
          <w:sz w:val="22"/>
          <w:szCs w:val="22"/>
        </w:rPr>
        <w:t xml:space="preserve"> </w:t>
      </w:r>
      <w:r w:rsidRPr="00F30633">
        <w:rPr>
          <w:rFonts w:ascii="Times New Roman" w:hAnsi="Times New Roman"/>
          <w:sz w:val="22"/>
          <w:szCs w:val="22"/>
        </w:rPr>
        <w:t xml:space="preserve">schools and </w:t>
      </w:r>
      <w:r w:rsidR="00945CF7">
        <w:rPr>
          <w:rFonts w:ascii="Times New Roman" w:hAnsi="Times New Roman"/>
          <w:sz w:val="22"/>
          <w:szCs w:val="22"/>
        </w:rPr>
        <w:t xml:space="preserve">their </w:t>
      </w:r>
      <w:r w:rsidRPr="00F30633">
        <w:rPr>
          <w:rFonts w:ascii="Times New Roman" w:hAnsi="Times New Roman"/>
          <w:sz w:val="22"/>
          <w:szCs w:val="22"/>
        </w:rPr>
        <w:t>school principals</w:t>
      </w:r>
      <w:r w:rsidR="003064CA">
        <w:rPr>
          <w:rFonts w:ascii="Times New Roman" w:hAnsi="Times New Roman"/>
          <w:sz w:val="22"/>
          <w:szCs w:val="22"/>
        </w:rPr>
        <w:t xml:space="preserve"> (8,</w:t>
      </w:r>
      <w:r w:rsidRPr="659D28B6" w:rsidR="003064CA">
        <w:rPr>
          <w:rFonts w:ascii="Times New Roman" w:hAnsi="Times New Roman"/>
          <w:sz w:val="22"/>
          <w:szCs w:val="22"/>
        </w:rPr>
        <w:t>73</w:t>
      </w:r>
      <w:r w:rsidR="004361E2">
        <w:rPr>
          <w:rFonts w:ascii="Times New Roman" w:hAnsi="Times New Roman"/>
          <w:sz w:val="22"/>
          <w:szCs w:val="22"/>
        </w:rPr>
        <w:t>0</w:t>
      </w:r>
      <w:r w:rsidR="003064CA">
        <w:rPr>
          <w:rFonts w:ascii="Times New Roman" w:hAnsi="Times New Roman"/>
          <w:sz w:val="22"/>
          <w:szCs w:val="22"/>
        </w:rPr>
        <w:t xml:space="preserve"> traditional public</w:t>
      </w:r>
      <w:r w:rsidR="00945CF7">
        <w:rPr>
          <w:rFonts w:ascii="Times New Roman" w:hAnsi="Times New Roman"/>
          <w:sz w:val="22"/>
          <w:szCs w:val="22"/>
        </w:rPr>
        <w:t xml:space="preserve"> schools/principals</w:t>
      </w:r>
      <w:r w:rsidR="003064CA">
        <w:rPr>
          <w:rFonts w:ascii="Times New Roman" w:hAnsi="Times New Roman"/>
          <w:sz w:val="22"/>
          <w:szCs w:val="22"/>
        </w:rPr>
        <w:t xml:space="preserve"> and 1,</w:t>
      </w:r>
      <w:r w:rsidRPr="659D28B6" w:rsidR="003064CA">
        <w:rPr>
          <w:rFonts w:ascii="Times New Roman" w:hAnsi="Times New Roman"/>
          <w:sz w:val="22"/>
          <w:szCs w:val="22"/>
        </w:rPr>
        <w:t>3</w:t>
      </w:r>
      <w:r w:rsidR="004361E2">
        <w:rPr>
          <w:rFonts w:ascii="Times New Roman" w:hAnsi="Times New Roman"/>
          <w:sz w:val="22"/>
          <w:szCs w:val="22"/>
        </w:rPr>
        <w:t>70</w:t>
      </w:r>
      <w:r w:rsidR="003064CA">
        <w:rPr>
          <w:rFonts w:ascii="Times New Roman" w:hAnsi="Times New Roman"/>
          <w:sz w:val="22"/>
          <w:szCs w:val="22"/>
        </w:rPr>
        <w:t xml:space="preserve"> public charter</w:t>
      </w:r>
      <w:r w:rsidR="00945CF7">
        <w:rPr>
          <w:rFonts w:ascii="Times New Roman" w:hAnsi="Times New Roman"/>
          <w:sz w:val="22"/>
          <w:szCs w:val="22"/>
        </w:rPr>
        <w:t xml:space="preserve"> schools/principals</w:t>
      </w:r>
      <w:r w:rsidR="003064CA">
        <w:rPr>
          <w:rFonts w:ascii="Times New Roman" w:hAnsi="Times New Roman"/>
          <w:sz w:val="22"/>
          <w:szCs w:val="22"/>
        </w:rPr>
        <w:t>)</w:t>
      </w:r>
      <w:r w:rsidR="0083007A">
        <w:rPr>
          <w:rFonts w:ascii="Times New Roman" w:hAnsi="Times New Roman"/>
          <w:sz w:val="22"/>
          <w:szCs w:val="22"/>
        </w:rPr>
        <w:t xml:space="preserve">, with the goal of at least 6,700 </w:t>
      </w:r>
      <w:r w:rsidR="00B329E0">
        <w:rPr>
          <w:rFonts w:ascii="Times New Roman" w:hAnsi="Times New Roman"/>
          <w:sz w:val="22"/>
          <w:szCs w:val="22"/>
        </w:rPr>
        <w:t xml:space="preserve">completed </w:t>
      </w:r>
      <w:r w:rsidR="0083007A">
        <w:rPr>
          <w:rFonts w:ascii="Times New Roman" w:hAnsi="Times New Roman"/>
          <w:sz w:val="22"/>
          <w:szCs w:val="22"/>
        </w:rPr>
        <w:t>interviews</w:t>
      </w:r>
      <w:r w:rsidR="00B73C12">
        <w:rPr>
          <w:rFonts w:ascii="Times New Roman" w:hAnsi="Times New Roman"/>
          <w:sz w:val="22"/>
          <w:szCs w:val="22"/>
        </w:rPr>
        <w:t xml:space="preserve"> </w:t>
      </w:r>
      <w:r w:rsidR="009C154E">
        <w:rPr>
          <w:rFonts w:ascii="Times New Roman" w:hAnsi="Times New Roman"/>
          <w:sz w:val="22"/>
          <w:szCs w:val="22"/>
        </w:rPr>
        <w:t xml:space="preserve">each for </w:t>
      </w:r>
      <w:r w:rsidRPr="00883B86" w:rsidR="009C154E">
        <w:rPr>
          <w:rFonts w:ascii="Times New Roman" w:hAnsi="Times New Roman"/>
          <w:sz w:val="22"/>
          <w:szCs w:val="22"/>
        </w:rPr>
        <w:t>schools and principals</w:t>
      </w:r>
      <w:r w:rsidRPr="00883B86" w:rsidR="00FC7A02">
        <w:rPr>
          <w:rFonts w:ascii="Times New Roman" w:hAnsi="Times New Roman"/>
          <w:sz w:val="22"/>
          <w:szCs w:val="22"/>
        </w:rPr>
        <w:t>;</w:t>
      </w:r>
      <w:r w:rsidRPr="00883B86" w:rsidR="00C26686">
        <w:rPr>
          <w:rFonts w:ascii="Times New Roman" w:hAnsi="Times New Roman"/>
          <w:sz w:val="22"/>
          <w:szCs w:val="22"/>
        </w:rPr>
        <w:t xml:space="preserve"> and</w:t>
      </w:r>
    </w:p>
    <w:p w:rsidR="005325DF" w:rsidRPr="00883B86" w:rsidP="005325DF" w14:paraId="13FBAF7B" w14:textId="5B571A29">
      <w:pPr>
        <w:pStyle w:val="L1-FlLSp12"/>
        <w:numPr>
          <w:ilvl w:val="0"/>
          <w:numId w:val="22"/>
        </w:numPr>
        <w:spacing w:after="120" w:line="252" w:lineRule="auto"/>
        <w:rPr>
          <w:rFonts w:ascii="Times New Roman" w:hAnsi="Times New Roman"/>
          <w:sz w:val="22"/>
          <w:szCs w:val="22"/>
        </w:rPr>
      </w:pPr>
      <w:r>
        <w:rPr>
          <w:rFonts w:ascii="Times New Roman" w:hAnsi="Times New Roman"/>
          <w:sz w:val="22"/>
          <w:szCs w:val="22"/>
        </w:rPr>
        <w:t xml:space="preserve">59,673 </w:t>
      </w:r>
      <w:r w:rsidRPr="00883B86" w:rsidR="654BD239">
        <w:rPr>
          <w:rFonts w:ascii="Times New Roman" w:hAnsi="Times New Roman"/>
          <w:sz w:val="22"/>
          <w:szCs w:val="22"/>
        </w:rPr>
        <w:t xml:space="preserve">teachers </w:t>
      </w:r>
      <w:r w:rsidRPr="00883B86" w:rsidR="00862E0F">
        <w:rPr>
          <w:rFonts w:ascii="Times New Roman" w:hAnsi="Times New Roman"/>
          <w:sz w:val="22"/>
          <w:szCs w:val="22"/>
        </w:rPr>
        <w:t>(</w:t>
      </w:r>
      <w:r>
        <w:rPr>
          <w:rFonts w:ascii="Times New Roman" w:hAnsi="Times New Roman"/>
          <w:sz w:val="22"/>
          <w:szCs w:val="22"/>
        </w:rPr>
        <w:t>52,568</w:t>
      </w:r>
      <w:r w:rsidRPr="00883B86" w:rsidR="654BD239">
        <w:rPr>
          <w:rFonts w:ascii="Times New Roman" w:hAnsi="Times New Roman"/>
          <w:sz w:val="22"/>
          <w:szCs w:val="22"/>
        </w:rPr>
        <w:t xml:space="preserve"> traditional </w:t>
      </w:r>
      <w:r w:rsidRPr="00883B86" w:rsidR="00FA24B3">
        <w:rPr>
          <w:rFonts w:ascii="Times New Roman" w:hAnsi="Times New Roman"/>
          <w:sz w:val="22"/>
          <w:szCs w:val="22"/>
        </w:rPr>
        <w:t>public-school</w:t>
      </w:r>
      <w:r w:rsidRPr="00883B86" w:rsidR="00945CF7">
        <w:rPr>
          <w:rFonts w:ascii="Times New Roman" w:hAnsi="Times New Roman"/>
          <w:sz w:val="22"/>
          <w:szCs w:val="22"/>
        </w:rPr>
        <w:t xml:space="preserve"> teachers</w:t>
      </w:r>
      <w:r w:rsidRPr="00883B86" w:rsidR="654BD239">
        <w:rPr>
          <w:rFonts w:ascii="Times New Roman" w:hAnsi="Times New Roman"/>
          <w:sz w:val="22"/>
          <w:szCs w:val="22"/>
        </w:rPr>
        <w:t xml:space="preserve"> and </w:t>
      </w:r>
      <w:r>
        <w:rPr>
          <w:rFonts w:ascii="Times New Roman" w:hAnsi="Times New Roman"/>
          <w:sz w:val="22"/>
          <w:szCs w:val="22"/>
        </w:rPr>
        <w:t>7,105</w:t>
      </w:r>
      <w:r w:rsidRPr="00883B86" w:rsidR="654BD239">
        <w:rPr>
          <w:rFonts w:ascii="Times New Roman" w:hAnsi="Times New Roman"/>
          <w:sz w:val="22"/>
          <w:szCs w:val="22"/>
        </w:rPr>
        <w:t xml:space="preserve"> public charter</w:t>
      </w:r>
      <w:r w:rsidRPr="00883B86" w:rsidR="00945CF7">
        <w:rPr>
          <w:rFonts w:ascii="Times New Roman" w:hAnsi="Times New Roman"/>
          <w:sz w:val="22"/>
          <w:szCs w:val="22"/>
        </w:rPr>
        <w:t xml:space="preserve"> school teacher</w:t>
      </w:r>
      <w:r w:rsidRPr="00883B86" w:rsidR="00804359">
        <w:rPr>
          <w:rFonts w:ascii="Times New Roman" w:hAnsi="Times New Roman"/>
          <w:sz w:val="22"/>
          <w:szCs w:val="22"/>
        </w:rPr>
        <w:t>s</w:t>
      </w:r>
      <w:r w:rsidRPr="00883B86" w:rsidR="00862E0F">
        <w:rPr>
          <w:rFonts w:ascii="Times New Roman" w:hAnsi="Times New Roman"/>
          <w:sz w:val="22"/>
          <w:szCs w:val="22"/>
        </w:rPr>
        <w:t>)</w:t>
      </w:r>
      <w:r w:rsidRPr="00883B86" w:rsidR="654BD239">
        <w:rPr>
          <w:rFonts w:ascii="Times New Roman" w:hAnsi="Times New Roman"/>
          <w:sz w:val="22"/>
          <w:szCs w:val="22"/>
        </w:rPr>
        <w:t xml:space="preserve">, </w:t>
      </w:r>
      <w:r w:rsidRPr="00883B86" w:rsidR="00862E0F">
        <w:rPr>
          <w:rFonts w:ascii="Times New Roman" w:hAnsi="Times New Roman"/>
          <w:sz w:val="22"/>
          <w:szCs w:val="22"/>
        </w:rPr>
        <w:t xml:space="preserve">with the </w:t>
      </w:r>
      <w:r w:rsidRPr="00883B86" w:rsidR="654BD239">
        <w:rPr>
          <w:rFonts w:ascii="Times New Roman" w:hAnsi="Times New Roman"/>
          <w:sz w:val="22"/>
          <w:szCs w:val="22"/>
        </w:rPr>
        <w:t>goal of at least</w:t>
      </w:r>
      <w:r>
        <w:rPr>
          <w:rFonts w:ascii="Times New Roman" w:hAnsi="Times New Roman"/>
          <w:sz w:val="22"/>
          <w:szCs w:val="22"/>
        </w:rPr>
        <w:t xml:space="preserve"> 34,722</w:t>
      </w:r>
      <w:r w:rsidRPr="00883B86" w:rsidR="654BD239">
        <w:rPr>
          <w:rFonts w:ascii="Times New Roman" w:hAnsi="Times New Roman"/>
          <w:sz w:val="22"/>
          <w:szCs w:val="22"/>
        </w:rPr>
        <w:t xml:space="preserve"> </w:t>
      </w:r>
      <w:r w:rsidRPr="00883B86" w:rsidR="00BA08E6">
        <w:rPr>
          <w:rFonts w:ascii="Times New Roman" w:hAnsi="Times New Roman"/>
          <w:sz w:val="22"/>
          <w:szCs w:val="22"/>
        </w:rPr>
        <w:t xml:space="preserve">completed </w:t>
      </w:r>
      <w:r w:rsidRPr="00883B86" w:rsidR="00862E0F">
        <w:rPr>
          <w:rFonts w:ascii="Times New Roman" w:hAnsi="Times New Roman"/>
          <w:sz w:val="22"/>
          <w:szCs w:val="22"/>
        </w:rPr>
        <w:t>interviews</w:t>
      </w:r>
      <w:r w:rsidRPr="00883B86" w:rsidR="654BD239">
        <w:rPr>
          <w:rFonts w:ascii="Times New Roman" w:hAnsi="Times New Roman"/>
          <w:sz w:val="22"/>
          <w:szCs w:val="22"/>
        </w:rPr>
        <w:t>.</w:t>
      </w:r>
    </w:p>
    <w:p w:rsidR="005325DF" w:rsidRPr="00883B86" w:rsidP="005325DF" w14:paraId="3987C8A4" w14:textId="77777777">
      <w:pPr>
        <w:pStyle w:val="L1-FlLSp12"/>
        <w:spacing w:after="120" w:line="252" w:lineRule="auto"/>
        <w:rPr>
          <w:rFonts w:ascii="Times New Roman" w:hAnsi="Times New Roman"/>
          <w:sz w:val="22"/>
          <w:szCs w:val="22"/>
        </w:rPr>
      </w:pPr>
      <w:r w:rsidRPr="00883B86">
        <w:rPr>
          <w:rFonts w:ascii="Times New Roman" w:hAnsi="Times New Roman"/>
          <w:sz w:val="22"/>
          <w:szCs w:val="22"/>
        </w:rPr>
        <w:t>The final NTPS 2023-24 private school sample will include approximately:</w:t>
      </w:r>
    </w:p>
    <w:p w:rsidR="005325DF" w:rsidRPr="00883B86" w:rsidP="005325DF" w14:paraId="292915F2" w14:textId="2F69C1AF">
      <w:pPr>
        <w:pStyle w:val="L1-FlLSp12"/>
        <w:numPr>
          <w:ilvl w:val="0"/>
          <w:numId w:val="22"/>
        </w:numPr>
        <w:spacing w:after="60" w:line="252" w:lineRule="auto"/>
        <w:rPr>
          <w:rFonts w:ascii="Times New Roman" w:hAnsi="Times New Roman"/>
          <w:sz w:val="22"/>
          <w:szCs w:val="22"/>
        </w:rPr>
      </w:pPr>
      <w:r>
        <w:rPr>
          <w:rFonts w:ascii="Times New Roman" w:hAnsi="Times New Roman"/>
          <w:sz w:val="22"/>
          <w:szCs w:val="22"/>
        </w:rPr>
        <w:t>3,120</w:t>
      </w:r>
      <w:r w:rsidRPr="00883B86" w:rsidR="654BD239">
        <w:rPr>
          <w:rFonts w:ascii="Times New Roman" w:hAnsi="Times New Roman"/>
          <w:sz w:val="22"/>
          <w:szCs w:val="22"/>
        </w:rPr>
        <w:t xml:space="preserve"> schools and </w:t>
      </w:r>
      <w:r w:rsidRPr="00883B86" w:rsidR="002C6110">
        <w:rPr>
          <w:rFonts w:ascii="Times New Roman" w:hAnsi="Times New Roman"/>
          <w:sz w:val="22"/>
          <w:szCs w:val="22"/>
        </w:rPr>
        <w:t xml:space="preserve">their </w:t>
      </w:r>
      <w:r w:rsidRPr="00883B86" w:rsidR="654BD239">
        <w:rPr>
          <w:rFonts w:ascii="Times New Roman" w:hAnsi="Times New Roman"/>
          <w:sz w:val="22"/>
          <w:szCs w:val="22"/>
        </w:rPr>
        <w:t xml:space="preserve">principals, </w:t>
      </w:r>
      <w:r w:rsidRPr="00883B86" w:rsidR="004E100D">
        <w:rPr>
          <w:rFonts w:ascii="Times New Roman" w:hAnsi="Times New Roman"/>
          <w:sz w:val="22"/>
          <w:szCs w:val="22"/>
        </w:rPr>
        <w:t xml:space="preserve">with the </w:t>
      </w:r>
      <w:r w:rsidRPr="00883B86" w:rsidR="654BD239">
        <w:rPr>
          <w:rFonts w:ascii="Times New Roman" w:hAnsi="Times New Roman"/>
          <w:sz w:val="22"/>
          <w:szCs w:val="22"/>
        </w:rPr>
        <w:t xml:space="preserve">goal of at least 1,750 </w:t>
      </w:r>
      <w:r w:rsidRPr="00883B86" w:rsidR="00BA08E6">
        <w:rPr>
          <w:rFonts w:ascii="Times New Roman" w:hAnsi="Times New Roman"/>
          <w:sz w:val="22"/>
          <w:szCs w:val="22"/>
        </w:rPr>
        <w:t xml:space="preserve">completed </w:t>
      </w:r>
      <w:r w:rsidRPr="00883B86" w:rsidR="004E100D">
        <w:rPr>
          <w:rFonts w:ascii="Times New Roman" w:hAnsi="Times New Roman"/>
          <w:sz w:val="22"/>
          <w:szCs w:val="22"/>
        </w:rPr>
        <w:t>interviews</w:t>
      </w:r>
      <w:r w:rsidRPr="00883B86" w:rsidR="00884E9C">
        <w:rPr>
          <w:rFonts w:ascii="Times New Roman" w:hAnsi="Times New Roman"/>
          <w:sz w:val="22"/>
          <w:szCs w:val="22"/>
        </w:rPr>
        <w:t xml:space="preserve"> each</w:t>
      </w:r>
      <w:r w:rsidRPr="00883B86" w:rsidR="006A3F1B">
        <w:rPr>
          <w:rFonts w:ascii="Times New Roman" w:hAnsi="Times New Roman"/>
          <w:sz w:val="22"/>
          <w:szCs w:val="22"/>
        </w:rPr>
        <w:t xml:space="preserve"> for schools and principals</w:t>
      </w:r>
      <w:r w:rsidRPr="00883B86" w:rsidR="3D48733C">
        <w:rPr>
          <w:rFonts w:ascii="Times New Roman" w:hAnsi="Times New Roman"/>
          <w:sz w:val="22"/>
          <w:szCs w:val="22"/>
        </w:rPr>
        <w:t>;</w:t>
      </w:r>
      <w:r w:rsidRPr="00883B86" w:rsidR="654BD239">
        <w:rPr>
          <w:rFonts w:ascii="Times New Roman" w:hAnsi="Times New Roman"/>
          <w:sz w:val="22"/>
          <w:szCs w:val="22"/>
        </w:rPr>
        <w:t xml:space="preserve"> and</w:t>
      </w:r>
    </w:p>
    <w:p w:rsidR="005325DF" w:rsidRPr="00883B86" w:rsidP="005325DF" w14:paraId="283B9AA4" w14:textId="0738281A">
      <w:pPr>
        <w:pStyle w:val="L1-FlLSp12"/>
        <w:numPr>
          <w:ilvl w:val="0"/>
          <w:numId w:val="22"/>
        </w:numPr>
        <w:spacing w:after="120" w:line="252" w:lineRule="auto"/>
        <w:rPr>
          <w:rFonts w:ascii="Times New Roman" w:hAnsi="Times New Roman"/>
          <w:sz w:val="22"/>
          <w:szCs w:val="22"/>
        </w:rPr>
      </w:pPr>
      <w:r>
        <w:rPr>
          <w:rFonts w:ascii="Times New Roman" w:hAnsi="Times New Roman"/>
          <w:sz w:val="22"/>
          <w:szCs w:val="22"/>
        </w:rPr>
        <w:t>8,316</w:t>
      </w:r>
      <w:r w:rsidRPr="00883B86" w:rsidR="654BD239">
        <w:rPr>
          <w:rFonts w:ascii="Times New Roman" w:hAnsi="Times New Roman"/>
          <w:sz w:val="22"/>
          <w:szCs w:val="22"/>
        </w:rPr>
        <w:t xml:space="preserve"> teachers, </w:t>
      </w:r>
      <w:r w:rsidRPr="00883B86" w:rsidR="009C63D2">
        <w:rPr>
          <w:rFonts w:ascii="Times New Roman" w:hAnsi="Times New Roman"/>
          <w:sz w:val="22"/>
          <w:szCs w:val="22"/>
        </w:rPr>
        <w:t xml:space="preserve">with the </w:t>
      </w:r>
      <w:r w:rsidRPr="00883B86" w:rsidR="654BD239">
        <w:rPr>
          <w:rFonts w:ascii="Times New Roman" w:hAnsi="Times New Roman"/>
          <w:sz w:val="22"/>
          <w:szCs w:val="22"/>
        </w:rPr>
        <w:t xml:space="preserve">goal of at least 4,500 </w:t>
      </w:r>
      <w:r w:rsidRPr="00883B86" w:rsidR="00BA08E6">
        <w:rPr>
          <w:rFonts w:ascii="Times New Roman" w:hAnsi="Times New Roman"/>
          <w:sz w:val="22"/>
          <w:szCs w:val="22"/>
        </w:rPr>
        <w:t xml:space="preserve">completed </w:t>
      </w:r>
      <w:r w:rsidRPr="00883B86" w:rsidR="009C63D2">
        <w:rPr>
          <w:rFonts w:ascii="Times New Roman" w:hAnsi="Times New Roman"/>
          <w:sz w:val="22"/>
          <w:szCs w:val="22"/>
        </w:rPr>
        <w:t>interviews</w:t>
      </w:r>
      <w:r w:rsidRPr="00883B86" w:rsidR="654BD239">
        <w:rPr>
          <w:rFonts w:ascii="Times New Roman" w:hAnsi="Times New Roman"/>
          <w:sz w:val="22"/>
          <w:szCs w:val="22"/>
        </w:rPr>
        <w:t>.</w:t>
      </w:r>
    </w:p>
    <w:p w:rsidR="00040698" w:rsidP="006149A7" w14:paraId="0961942E" w14:textId="7EFF1F29">
      <w:pPr>
        <w:pStyle w:val="Heading3"/>
      </w:pPr>
      <w:bookmarkStart w:id="38" w:name="_Toc121217810"/>
      <w:bookmarkStart w:id="39" w:name="_Toc131409636"/>
      <w:r>
        <w:t>B</w:t>
      </w:r>
      <w:r w:rsidR="006149A7">
        <w:t>.1.2.1</w:t>
      </w:r>
      <w:r w:rsidR="006149A7">
        <w:tab/>
      </w:r>
      <w:r w:rsidRPr="00B20530">
        <w:t>Sampling</w:t>
      </w:r>
      <w:bookmarkEnd w:id="38"/>
      <w:bookmarkEnd w:id="39"/>
      <w:r w:rsidRPr="00B20530">
        <w:t xml:space="preserve"> </w:t>
      </w:r>
    </w:p>
    <w:p w:rsidR="005325DF" w:rsidRPr="00040698" w:rsidP="00040698" w14:paraId="11A84220" w14:textId="7B4E640F">
      <w:pPr>
        <w:pStyle w:val="Heading4"/>
        <w:spacing w:after="120"/>
        <w:rPr>
          <w:rFonts w:ascii="Times New Roman" w:hAnsi="Times New Roman"/>
        </w:rPr>
      </w:pPr>
      <w:r w:rsidRPr="00040698">
        <w:rPr>
          <w:rFonts w:ascii="Times New Roman" w:hAnsi="Times New Roman"/>
        </w:rPr>
        <w:t>Sampling – Public Schools</w:t>
      </w:r>
    </w:p>
    <w:p w:rsidR="005325DF" w:rsidRPr="00F30633" w:rsidP="005325DF" w14:paraId="7EFD701B" w14:textId="5160372A">
      <w:pPr>
        <w:pStyle w:val="L1-FlLSp12"/>
        <w:tabs>
          <w:tab w:val="left" w:pos="720"/>
        </w:tabs>
        <w:spacing w:after="120" w:line="252" w:lineRule="auto"/>
        <w:rPr>
          <w:rFonts w:ascii="Times New Roman" w:hAnsi="Times New Roman"/>
          <w:sz w:val="22"/>
          <w:szCs w:val="22"/>
        </w:rPr>
      </w:pPr>
      <w:r w:rsidRPr="5BA230D3">
        <w:rPr>
          <w:rFonts w:ascii="Times New Roman" w:hAnsi="Times New Roman"/>
          <w:sz w:val="22"/>
          <w:szCs w:val="22"/>
        </w:rPr>
        <w:t xml:space="preserve">The </w:t>
      </w:r>
      <w:r w:rsidRPr="5BA230D3" w:rsidR="4BFFFD9D">
        <w:rPr>
          <w:rFonts w:ascii="Times New Roman" w:hAnsi="Times New Roman"/>
          <w:sz w:val="22"/>
          <w:szCs w:val="22"/>
        </w:rPr>
        <w:t>NTPS 2023-24</w:t>
      </w:r>
      <w:r w:rsidRPr="5BA230D3">
        <w:rPr>
          <w:rFonts w:ascii="Times New Roman" w:hAnsi="Times New Roman"/>
          <w:sz w:val="22"/>
          <w:szCs w:val="22"/>
        </w:rPr>
        <w:t xml:space="preserve"> oversampling stratification will be based </w:t>
      </w:r>
      <w:r w:rsidR="00761617">
        <w:rPr>
          <w:rFonts w:ascii="Times New Roman" w:hAnsi="Times New Roman"/>
          <w:sz w:val="22"/>
          <w:szCs w:val="22"/>
        </w:rPr>
        <w:t>primarily</w:t>
      </w:r>
      <w:r w:rsidRPr="5BA230D3" w:rsidR="00761617">
        <w:rPr>
          <w:rFonts w:ascii="Times New Roman" w:hAnsi="Times New Roman"/>
          <w:sz w:val="22"/>
          <w:szCs w:val="22"/>
        </w:rPr>
        <w:t xml:space="preserve"> </w:t>
      </w:r>
      <w:r w:rsidRPr="5BA230D3">
        <w:rPr>
          <w:rFonts w:ascii="Times New Roman" w:hAnsi="Times New Roman"/>
          <w:sz w:val="22"/>
          <w:szCs w:val="22"/>
        </w:rPr>
        <w:t>on the following domains:</w:t>
      </w:r>
    </w:p>
    <w:p w:rsidR="005325DF" w:rsidRPr="00F30633" w:rsidP="005325DF" w14:paraId="5BC2BBA3" w14:textId="070E9FA0">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Charter/Non-charter</w:t>
      </w:r>
      <w:r w:rsidR="00050821">
        <w:rPr>
          <w:rFonts w:ascii="Times New Roman" w:hAnsi="Times New Roman"/>
          <w:sz w:val="22"/>
          <w:szCs w:val="22"/>
        </w:rPr>
        <w:t xml:space="preserve"> status</w:t>
      </w:r>
      <w:r w:rsidRPr="00F30633">
        <w:rPr>
          <w:rFonts w:ascii="Times New Roman" w:hAnsi="Times New Roman"/>
          <w:sz w:val="22"/>
          <w:szCs w:val="22"/>
        </w:rPr>
        <w:t>;</w:t>
      </w:r>
    </w:p>
    <w:p w:rsidR="005325DF" w:rsidRPr="00F30633" w:rsidP="005325DF" w14:paraId="58A5318F" w14:textId="73311947">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School Level (</w:t>
      </w:r>
      <w:r w:rsidR="00050821">
        <w:rPr>
          <w:rFonts w:ascii="Times New Roman" w:hAnsi="Times New Roman"/>
          <w:sz w:val="22"/>
          <w:szCs w:val="22"/>
        </w:rPr>
        <w:t>elementary</w:t>
      </w:r>
      <w:r w:rsidRPr="00F30633">
        <w:rPr>
          <w:rFonts w:ascii="Times New Roman" w:hAnsi="Times New Roman"/>
          <w:sz w:val="22"/>
          <w:szCs w:val="22"/>
        </w:rPr>
        <w:t xml:space="preserve">, middle, </w:t>
      </w:r>
      <w:r w:rsidR="00641D8A">
        <w:rPr>
          <w:rFonts w:ascii="Times New Roman" w:hAnsi="Times New Roman"/>
          <w:sz w:val="22"/>
          <w:szCs w:val="22"/>
        </w:rPr>
        <w:t>secondary/</w:t>
      </w:r>
      <w:r w:rsidRPr="00F30633">
        <w:rPr>
          <w:rFonts w:ascii="Times New Roman" w:hAnsi="Times New Roman"/>
          <w:sz w:val="22"/>
          <w:szCs w:val="22"/>
        </w:rPr>
        <w:t>high, combined</w:t>
      </w:r>
      <w:r w:rsidR="00050821">
        <w:rPr>
          <w:rFonts w:ascii="Times New Roman" w:hAnsi="Times New Roman"/>
          <w:sz w:val="22"/>
          <w:szCs w:val="22"/>
        </w:rPr>
        <w:t>/other</w:t>
      </w:r>
      <w:r w:rsidRPr="00F30633">
        <w:rPr>
          <w:rFonts w:ascii="Times New Roman" w:hAnsi="Times New Roman"/>
          <w:sz w:val="22"/>
          <w:szCs w:val="22"/>
        </w:rPr>
        <w:t>);</w:t>
      </w:r>
      <w:r w:rsidR="00415746">
        <w:rPr>
          <w:rFonts w:ascii="Times New Roman" w:hAnsi="Times New Roman"/>
          <w:sz w:val="22"/>
          <w:szCs w:val="22"/>
        </w:rPr>
        <w:t xml:space="preserve"> </w:t>
      </w:r>
    </w:p>
    <w:p w:rsidR="005325DF" w:rsidP="005325DF" w14:paraId="546B1084" w14:textId="3DA39C86">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Urbanicity (city, suburb, town, rural)</w:t>
      </w:r>
      <w:r w:rsidR="001F29C4">
        <w:rPr>
          <w:rFonts w:ascii="Times New Roman" w:hAnsi="Times New Roman"/>
          <w:sz w:val="22"/>
          <w:szCs w:val="22"/>
        </w:rPr>
        <w:t>;and</w:t>
      </w:r>
    </w:p>
    <w:p w:rsidR="001F29C4" w:rsidRPr="00F30633" w:rsidP="005325DF" w14:paraId="4BFD550A" w14:textId="032A3F18">
      <w:pPr>
        <w:pStyle w:val="L1-FlLSp12"/>
        <w:numPr>
          <w:ilvl w:val="2"/>
          <w:numId w:val="23"/>
        </w:numPr>
        <w:spacing w:after="60" w:line="252" w:lineRule="auto"/>
        <w:ind w:left="720"/>
        <w:rPr>
          <w:rFonts w:ascii="Times New Roman" w:hAnsi="Times New Roman"/>
          <w:sz w:val="22"/>
          <w:szCs w:val="22"/>
        </w:rPr>
      </w:pPr>
      <w:r>
        <w:rPr>
          <w:rFonts w:ascii="Times New Roman" w:hAnsi="Times New Roman"/>
          <w:sz w:val="22"/>
          <w:szCs w:val="22"/>
        </w:rPr>
        <w:t>State</w:t>
      </w:r>
      <w:r w:rsidR="00F1181E">
        <w:rPr>
          <w:rFonts w:ascii="Times New Roman" w:hAnsi="Times New Roman"/>
          <w:sz w:val="22"/>
          <w:szCs w:val="22"/>
        </w:rPr>
        <w:t>.</w:t>
      </w:r>
    </w:p>
    <w:p w:rsidR="005325DF" w:rsidRPr="00F30633" w:rsidP="005325DF" w14:paraId="2A65826E" w14:textId="7AAE3251">
      <w:pPr>
        <w:pStyle w:val="L1-FlLSp12"/>
        <w:spacing w:after="120" w:line="252" w:lineRule="auto"/>
        <w:rPr>
          <w:rFonts w:ascii="Times New Roman" w:hAnsi="Times New Roman"/>
          <w:sz w:val="22"/>
          <w:szCs w:val="22"/>
        </w:rPr>
      </w:pPr>
      <w:r w:rsidRPr="2F5F2F62">
        <w:rPr>
          <w:rFonts w:ascii="Times New Roman" w:hAnsi="Times New Roman"/>
          <w:sz w:val="22"/>
          <w:szCs w:val="22"/>
        </w:rPr>
        <w:t xml:space="preserve">The NCES standards for </w:t>
      </w:r>
      <w:r w:rsidR="00FA24B3">
        <w:rPr>
          <w:rFonts w:ascii="Times New Roman" w:hAnsi="Times New Roman"/>
          <w:sz w:val="22"/>
          <w:szCs w:val="22"/>
        </w:rPr>
        <w:t>publication</w:t>
      </w:r>
      <w:r w:rsidRPr="2F5F2F62">
        <w:rPr>
          <w:rFonts w:ascii="Times New Roman" w:hAnsi="Times New Roman"/>
          <w:sz w:val="22"/>
          <w:szCs w:val="22"/>
        </w:rPr>
        <w:t xml:space="preserve"> </w:t>
      </w:r>
      <w:r w:rsidR="00E22DE4">
        <w:rPr>
          <w:rFonts w:ascii="Times New Roman" w:hAnsi="Times New Roman"/>
          <w:sz w:val="22"/>
          <w:szCs w:val="22"/>
        </w:rPr>
        <w:t xml:space="preserve">(“publishability” metrics) </w:t>
      </w:r>
      <w:r w:rsidRPr="2F5F2F62">
        <w:rPr>
          <w:rFonts w:ascii="Times New Roman" w:hAnsi="Times New Roman"/>
          <w:sz w:val="22"/>
          <w:szCs w:val="22"/>
        </w:rPr>
        <w:t>indicate that the coefficient of variation (CV) must be no larger than 50%, and</w:t>
      </w:r>
      <w:r w:rsidRPr="2F5F2F62" w:rsidR="00415746">
        <w:rPr>
          <w:rFonts w:ascii="Times New Roman" w:hAnsi="Times New Roman"/>
          <w:sz w:val="22"/>
          <w:szCs w:val="22"/>
        </w:rPr>
        <w:t>,</w:t>
      </w:r>
      <w:r w:rsidRPr="2F5F2F62">
        <w:rPr>
          <w:rFonts w:ascii="Times New Roman" w:hAnsi="Times New Roman"/>
          <w:sz w:val="22"/>
          <w:szCs w:val="22"/>
        </w:rPr>
        <w:t xml:space="preserve"> if the CV is between 30% and 50%, </w:t>
      </w:r>
      <w:r w:rsidRPr="2F5F2F62" w:rsidR="00AC353B">
        <w:rPr>
          <w:rFonts w:ascii="Times New Roman" w:hAnsi="Times New Roman"/>
          <w:sz w:val="22"/>
          <w:szCs w:val="22"/>
        </w:rPr>
        <w:t xml:space="preserve">that </w:t>
      </w:r>
      <w:r w:rsidRPr="2F5F2F62">
        <w:rPr>
          <w:rFonts w:ascii="Times New Roman" w:hAnsi="Times New Roman"/>
          <w:sz w:val="22"/>
          <w:szCs w:val="22"/>
        </w:rPr>
        <w:t xml:space="preserve">the estimates </w:t>
      </w:r>
      <w:r w:rsidRPr="2F5F2F62" w:rsidR="00415746">
        <w:rPr>
          <w:rFonts w:ascii="Times New Roman" w:hAnsi="Times New Roman"/>
          <w:sz w:val="22"/>
          <w:szCs w:val="22"/>
        </w:rPr>
        <w:t xml:space="preserve">be </w:t>
      </w:r>
      <w:r w:rsidRPr="2F5F2F62">
        <w:rPr>
          <w:rFonts w:ascii="Times New Roman" w:hAnsi="Times New Roman"/>
          <w:sz w:val="22"/>
          <w:szCs w:val="22"/>
        </w:rPr>
        <w:t xml:space="preserve">published with a caveat. For a population proportion of 20%, a CV of 30% corresponds to a standard error of 6%. </w:t>
      </w:r>
      <w:r w:rsidRPr="2F5F2F62" w:rsidR="002B7277">
        <w:rPr>
          <w:rFonts w:ascii="Times New Roman" w:hAnsi="Times New Roman"/>
          <w:sz w:val="22"/>
          <w:szCs w:val="22"/>
        </w:rPr>
        <w:t>T</w:t>
      </w:r>
      <w:r w:rsidRPr="2F5F2F62">
        <w:rPr>
          <w:rFonts w:ascii="Times New Roman" w:hAnsi="Times New Roman"/>
          <w:sz w:val="22"/>
          <w:szCs w:val="22"/>
        </w:rPr>
        <w:t xml:space="preserve">o make sure that we </w:t>
      </w:r>
      <w:r w:rsidRPr="2F5F2F62" w:rsidR="001248B1">
        <w:rPr>
          <w:rFonts w:ascii="Times New Roman" w:hAnsi="Times New Roman"/>
          <w:sz w:val="22"/>
          <w:szCs w:val="22"/>
        </w:rPr>
        <w:t>meet</w:t>
      </w:r>
      <w:r w:rsidRPr="2F5F2F62">
        <w:rPr>
          <w:rFonts w:ascii="Times New Roman" w:hAnsi="Times New Roman"/>
          <w:sz w:val="22"/>
          <w:szCs w:val="22"/>
        </w:rPr>
        <w:t xml:space="preserve"> the CV 30% </w:t>
      </w:r>
      <w:r w:rsidRPr="2F5F2F62" w:rsidR="001248B1">
        <w:rPr>
          <w:rFonts w:ascii="Times New Roman" w:hAnsi="Times New Roman"/>
          <w:sz w:val="22"/>
          <w:szCs w:val="22"/>
        </w:rPr>
        <w:t xml:space="preserve">threshold </w:t>
      </w:r>
      <w:r w:rsidRPr="2F5F2F62">
        <w:rPr>
          <w:rFonts w:ascii="Times New Roman" w:hAnsi="Times New Roman"/>
          <w:sz w:val="22"/>
          <w:szCs w:val="22"/>
        </w:rPr>
        <w:t xml:space="preserve">with the uncertainties about response </w:t>
      </w:r>
      <w:r w:rsidRPr="2F5F2F62" w:rsidR="0000046F">
        <w:rPr>
          <w:rFonts w:ascii="Times New Roman" w:hAnsi="Times New Roman"/>
          <w:sz w:val="22"/>
          <w:szCs w:val="22"/>
        </w:rPr>
        <w:t xml:space="preserve">rates </w:t>
      </w:r>
      <w:r w:rsidRPr="2F5F2F62">
        <w:rPr>
          <w:rFonts w:ascii="Times New Roman" w:hAnsi="Times New Roman"/>
          <w:sz w:val="22"/>
          <w:szCs w:val="22"/>
        </w:rPr>
        <w:t xml:space="preserve">and about </w:t>
      </w:r>
      <w:r w:rsidRPr="2F5F2F62" w:rsidR="00AC353B">
        <w:rPr>
          <w:rFonts w:ascii="Times New Roman" w:hAnsi="Times New Roman"/>
          <w:sz w:val="22"/>
          <w:szCs w:val="22"/>
        </w:rPr>
        <w:t xml:space="preserve">the </w:t>
      </w:r>
      <w:r w:rsidRPr="2F5F2F62">
        <w:rPr>
          <w:rFonts w:ascii="Times New Roman" w:hAnsi="Times New Roman"/>
          <w:sz w:val="22"/>
          <w:szCs w:val="22"/>
        </w:rPr>
        <w:t>exact values of design effects, we set as a target a CV of 25% as a</w:t>
      </w:r>
      <w:r w:rsidRPr="2F5F2F62" w:rsidR="00CB7D22">
        <w:rPr>
          <w:rFonts w:ascii="Times New Roman" w:hAnsi="Times New Roman"/>
          <w:sz w:val="22"/>
          <w:szCs w:val="22"/>
        </w:rPr>
        <w:t>n</w:t>
      </w:r>
      <w:r w:rsidRPr="2F5F2F62">
        <w:rPr>
          <w:rFonts w:ascii="Times New Roman" w:hAnsi="Times New Roman"/>
          <w:sz w:val="22"/>
          <w:szCs w:val="22"/>
        </w:rPr>
        <w:t xml:space="preserve"> </w:t>
      </w:r>
      <w:r w:rsidRPr="2F5F2F62" w:rsidR="00CB7D22">
        <w:rPr>
          <w:rFonts w:ascii="Times New Roman" w:hAnsi="Times New Roman"/>
          <w:sz w:val="22"/>
          <w:szCs w:val="22"/>
        </w:rPr>
        <w:t xml:space="preserve">upper </w:t>
      </w:r>
      <w:r w:rsidRPr="2F5F2F62">
        <w:rPr>
          <w:rFonts w:ascii="Times New Roman" w:hAnsi="Times New Roman"/>
          <w:sz w:val="22"/>
          <w:szCs w:val="22"/>
        </w:rPr>
        <w:t xml:space="preserve">bound. This corresponds to an expected standard error of 5%. This considerably reduces the chance of </w:t>
      </w:r>
      <w:r w:rsidRPr="2F5F2F62" w:rsidR="00CB7D22">
        <w:rPr>
          <w:rFonts w:ascii="Times New Roman" w:hAnsi="Times New Roman"/>
          <w:sz w:val="22"/>
          <w:szCs w:val="22"/>
        </w:rPr>
        <w:t>not meeting</w:t>
      </w:r>
      <w:r w:rsidRPr="2F5F2F62">
        <w:rPr>
          <w:rFonts w:ascii="Times New Roman" w:hAnsi="Times New Roman"/>
          <w:sz w:val="22"/>
          <w:szCs w:val="22"/>
        </w:rPr>
        <w:t xml:space="preserve"> the 30% </w:t>
      </w:r>
      <w:r w:rsidRPr="2F5F2F62" w:rsidR="00CB7D22">
        <w:rPr>
          <w:rFonts w:ascii="Times New Roman" w:hAnsi="Times New Roman"/>
          <w:sz w:val="22"/>
          <w:szCs w:val="22"/>
        </w:rPr>
        <w:t xml:space="preserve">threshold </w:t>
      </w:r>
      <w:r w:rsidRPr="2F5F2F62">
        <w:rPr>
          <w:rFonts w:ascii="Times New Roman" w:hAnsi="Times New Roman"/>
          <w:sz w:val="22"/>
          <w:szCs w:val="22"/>
        </w:rPr>
        <w:t>(</w:t>
      </w:r>
      <w:r w:rsidRPr="2F5F2F62" w:rsidR="00D64188">
        <w:rPr>
          <w:rFonts w:ascii="Times New Roman" w:hAnsi="Times New Roman"/>
          <w:sz w:val="22"/>
          <w:szCs w:val="22"/>
        </w:rPr>
        <w:t xml:space="preserve">e.g., </w:t>
      </w:r>
      <w:r w:rsidRPr="2F5F2F62">
        <w:rPr>
          <w:rFonts w:ascii="Times New Roman" w:hAnsi="Times New Roman"/>
          <w:sz w:val="22"/>
          <w:szCs w:val="22"/>
        </w:rPr>
        <w:t xml:space="preserve">if we set 30% itself as the </w:t>
      </w:r>
      <w:r w:rsidRPr="2F5F2F62" w:rsidR="00CB7D22">
        <w:rPr>
          <w:rFonts w:ascii="Times New Roman" w:hAnsi="Times New Roman"/>
          <w:sz w:val="22"/>
          <w:szCs w:val="22"/>
        </w:rPr>
        <w:t>upper bound</w:t>
      </w:r>
      <w:r w:rsidRPr="2F5F2F62">
        <w:rPr>
          <w:rFonts w:ascii="Times New Roman" w:hAnsi="Times New Roman"/>
          <w:sz w:val="22"/>
          <w:szCs w:val="22"/>
        </w:rPr>
        <w:t xml:space="preserve">, we would be </w:t>
      </w:r>
      <w:r w:rsidRPr="2F5F2F62" w:rsidR="004535EA">
        <w:rPr>
          <w:rFonts w:ascii="Times New Roman" w:hAnsi="Times New Roman"/>
          <w:sz w:val="22"/>
          <w:szCs w:val="22"/>
        </w:rPr>
        <w:t xml:space="preserve">above </w:t>
      </w:r>
      <w:r w:rsidRPr="2F5F2F62">
        <w:rPr>
          <w:rFonts w:ascii="Times New Roman" w:hAnsi="Times New Roman"/>
          <w:sz w:val="22"/>
          <w:szCs w:val="22"/>
        </w:rPr>
        <w:t xml:space="preserve">it half of the time). Our target goal then for each state is to make sure that the expected standard error is no larger than 5% for a population proportion of 20% (a CV of 25%), at both the school and teacher level. The teacher sample size for a sampled school should be proportional to the product of the final teacher multiplier (based on the expected </w:t>
      </w:r>
      <w:r w:rsidRPr="2F5F2F62" w:rsidR="006A129A">
        <w:rPr>
          <w:rFonts w:ascii="Times New Roman" w:hAnsi="Times New Roman"/>
          <w:sz w:val="22"/>
          <w:szCs w:val="22"/>
        </w:rPr>
        <w:t>completion rate adjustment</w:t>
      </w:r>
      <w:r w:rsidRPr="2F5F2F62">
        <w:rPr>
          <w:rFonts w:ascii="Times New Roman" w:hAnsi="Times New Roman"/>
          <w:sz w:val="22"/>
          <w:szCs w:val="22"/>
        </w:rPr>
        <w:t xml:space="preserve"> factors), final school oversampling factor, and measure of size for the school (square root of the number of full-time teachers).</w:t>
      </w:r>
      <w:r w:rsidRPr="2F5F2F62" w:rsidR="00454845">
        <w:rPr>
          <w:rFonts w:ascii="Times New Roman" w:hAnsi="Times New Roman"/>
          <w:sz w:val="22"/>
          <w:szCs w:val="22"/>
        </w:rPr>
        <w:t xml:space="preserve"> </w:t>
      </w:r>
      <w:r w:rsidRPr="2F5F2F62" w:rsidR="006A2E40">
        <w:rPr>
          <w:rFonts w:ascii="Times New Roman" w:hAnsi="Times New Roman"/>
          <w:sz w:val="22"/>
          <w:szCs w:val="22"/>
        </w:rPr>
        <w:t xml:space="preserve">The </w:t>
      </w:r>
      <w:r w:rsidRPr="2F5F2F62" w:rsidR="005A6D06">
        <w:rPr>
          <w:rFonts w:ascii="Times New Roman" w:hAnsi="Times New Roman"/>
          <w:sz w:val="22"/>
          <w:szCs w:val="22"/>
        </w:rPr>
        <w:t xml:space="preserve">overall target number of completed </w:t>
      </w:r>
      <w:r w:rsidRPr="2F5F2F62" w:rsidR="00CE64EF">
        <w:rPr>
          <w:rFonts w:ascii="Times New Roman" w:hAnsi="Times New Roman"/>
          <w:sz w:val="22"/>
          <w:szCs w:val="22"/>
        </w:rPr>
        <w:t>interviews</w:t>
      </w:r>
      <w:r w:rsidRPr="2F5F2F62" w:rsidR="005A6D06">
        <w:rPr>
          <w:rFonts w:ascii="Times New Roman" w:hAnsi="Times New Roman"/>
          <w:sz w:val="22"/>
          <w:szCs w:val="22"/>
        </w:rPr>
        <w:t xml:space="preserve"> is </w:t>
      </w:r>
      <w:r w:rsidRPr="2F5F2F62" w:rsidR="00922FE8">
        <w:rPr>
          <w:rFonts w:ascii="Times New Roman" w:hAnsi="Times New Roman"/>
          <w:sz w:val="22"/>
          <w:szCs w:val="22"/>
        </w:rPr>
        <w:t>6,700</w:t>
      </w:r>
      <w:r w:rsidRPr="2F5F2F62" w:rsidR="005072A9">
        <w:rPr>
          <w:rFonts w:ascii="Times New Roman" w:hAnsi="Times New Roman"/>
          <w:sz w:val="22"/>
          <w:szCs w:val="22"/>
        </w:rPr>
        <w:t xml:space="preserve">, assuming the </w:t>
      </w:r>
      <w:r w:rsidRPr="2F5F2F62" w:rsidR="00D75A40">
        <w:rPr>
          <w:rFonts w:ascii="Times New Roman" w:hAnsi="Times New Roman"/>
          <w:sz w:val="22"/>
          <w:szCs w:val="22"/>
        </w:rPr>
        <w:t xml:space="preserve">completion </w:t>
      </w:r>
      <w:r w:rsidRPr="2F5F2F62" w:rsidR="005072A9">
        <w:rPr>
          <w:rFonts w:ascii="Times New Roman" w:hAnsi="Times New Roman"/>
          <w:sz w:val="22"/>
          <w:szCs w:val="22"/>
        </w:rPr>
        <w:t xml:space="preserve">rate for the </w:t>
      </w:r>
      <w:r w:rsidRPr="2F5F2F62" w:rsidR="00AC10A1">
        <w:rPr>
          <w:rFonts w:ascii="Times New Roman" w:hAnsi="Times New Roman"/>
          <w:sz w:val="22"/>
          <w:szCs w:val="22"/>
        </w:rPr>
        <w:t>NTPS 2023-24</w:t>
      </w:r>
      <w:r w:rsidRPr="2F5F2F62" w:rsidR="005072A9">
        <w:rPr>
          <w:rFonts w:ascii="Times New Roman" w:hAnsi="Times New Roman"/>
          <w:sz w:val="22"/>
          <w:szCs w:val="22"/>
        </w:rPr>
        <w:t xml:space="preserve"> will be similar to the rate for </w:t>
      </w:r>
      <w:r w:rsidRPr="2F5F2F62" w:rsidR="00C2123A">
        <w:rPr>
          <w:rFonts w:ascii="Times New Roman" w:hAnsi="Times New Roman"/>
          <w:sz w:val="22"/>
          <w:szCs w:val="22"/>
        </w:rPr>
        <w:t>NTPS 2020-21</w:t>
      </w:r>
      <w:r w:rsidRPr="2F5F2F62" w:rsidR="000A599C">
        <w:rPr>
          <w:rFonts w:ascii="Times New Roman" w:hAnsi="Times New Roman"/>
          <w:sz w:val="22"/>
          <w:szCs w:val="22"/>
        </w:rPr>
        <w:t>.</w:t>
      </w:r>
      <w:r w:rsidRPr="2F5F2F62" w:rsidR="009B3460">
        <w:rPr>
          <w:rFonts w:ascii="Times New Roman" w:hAnsi="Times New Roman"/>
          <w:sz w:val="22"/>
          <w:szCs w:val="22"/>
        </w:rPr>
        <w:t xml:space="preserve"> The sample needs to </w:t>
      </w:r>
      <w:r w:rsidR="00620F04">
        <w:rPr>
          <w:rFonts w:ascii="Times New Roman" w:hAnsi="Times New Roman"/>
          <w:sz w:val="22"/>
          <w:szCs w:val="22"/>
        </w:rPr>
        <w:t xml:space="preserve">include </w:t>
      </w:r>
      <w:r w:rsidR="00CC2BFF">
        <w:rPr>
          <w:rFonts w:ascii="Times New Roman" w:hAnsi="Times New Roman"/>
          <w:sz w:val="22"/>
          <w:szCs w:val="22"/>
        </w:rPr>
        <w:t xml:space="preserve">at least </w:t>
      </w:r>
      <w:r w:rsidRPr="2F5F2F62" w:rsidR="009B3460">
        <w:rPr>
          <w:rFonts w:ascii="Times New Roman" w:hAnsi="Times New Roman"/>
          <w:sz w:val="22"/>
          <w:szCs w:val="22"/>
        </w:rPr>
        <w:t>10,096</w:t>
      </w:r>
      <w:r w:rsidRPr="2F5F2F62" w:rsidR="00EB712B">
        <w:rPr>
          <w:rFonts w:ascii="Times New Roman" w:hAnsi="Times New Roman"/>
          <w:sz w:val="22"/>
          <w:szCs w:val="22"/>
        </w:rPr>
        <w:t xml:space="preserve"> schools and school principals</w:t>
      </w:r>
      <w:r w:rsidRPr="2F5F2F62" w:rsidR="005F1FEC">
        <w:rPr>
          <w:rFonts w:ascii="Times New Roman" w:hAnsi="Times New Roman"/>
          <w:sz w:val="22"/>
          <w:szCs w:val="22"/>
        </w:rPr>
        <w:t xml:space="preserve"> to yield</w:t>
      </w:r>
      <w:r w:rsidRPr="2F5F2F62" w:rsidR="0082611B">
        <w:rPr>
          <w:rFonts w:ascii="Times New Roman" w:hAnsi="Times New Roman"/>
          <w:sz w:val="22"/>
          <w:szCs w:val="22"/>
        </w:rPr>
        <w:t xml:space="preserve"> the </w:t>
      </w:r>
      <w:r w:rsidRPr="2F5F2F62" w:rsidR="006A2E40">
        <w:rPr>
          <w:rFonts w:ascii="Times New Roman" w:hAnsi="Times New Roman"/>
          <w:sz w:val="22"/>
          <w:szCs w:val="22"/>
        </w:rPr>
        <w:t>target</w:t>
      </w:r>
      <w:r w:rsidRPr="2F5F2F62" w:rsidR="0082611B">
        <w:rPr>
          <w:rFonts w:ascii="Times New Roman" w:hAnsi="Times New Roman"/>
          <w:sz w:val="22"/>
          <w:szCs w:val="22"/>
        </w:rPr>
        <w:t xml:space="preserve"> number of completed teacher </w:t>
      </w:r>
      <w:r w:rsidRPr="2F5F2F62" w:rsidR="00CE64EF">
        <w:rPr>
          <w:rFonts w:ascii="Times New Roman" w:hAnsi="Times New Roman"/>
          <w:sz w:val="22"/>
          <w:szCs w:val="22"/>
        </w:rPr>
        <w:t>surveys</w:t>
      </w:r>
      <w:r w:rsidRPr="2F5F2F62" w:rsidR="0082611B">
        <w:rPr>
          <w:rFonts w:ascii="Times New Roman" w:hAnsi="Times New Roman"/>
          <w:sz w:val="22"/>
          <w:szCs w:val="22"/>
        </w:rPr>
        <w:t>.</w:t>
      </w:r>
      <w:r w:rsidRPr="2F5F2F62" w:rsidR="00CD6719">
        <w:rPr>
          <w:rFonts w:ascii="Times New Roman" w:hAnsi="Times New Roman"/>
          <w:sz w:val="22"/>
          <w:szCs w:val="22"/>
        </w:rPr>
        <w:t xml:space="preserve"> </w:t>
      </w:r>
      <w:r w:rsidRPr="2F5F2F62" w:rsidR="00AA53FC">
        <w:rPr>
          <w:rFonts w:ascii="Times New Roman" w:hAnsi="Times New Roman"/>
          <w:sz w:val="22"/>
          <w:szCs w:val="22"/>
        </w:rPr>
        <w:t>For ease of reporting, t</w:t>
      </w:r>
      <w:r w:rsidRPr="2F5F2F62" w:rsidR="00CD6719">
        <w:rPr>
          <w:rFonts w:ascii="Times New Roman" w:hAnsi="Times New Roman"/>
          <w:sz w:val="22"/>
          <w:szCs w:val="22"/>
        </w:rPr>
        <w:t xml:space="preserve">he </w:t>
      </w:r>
      <w:r w:rsidRPr="2F5F2F62" w:rsidR="0022382D">
        <w:rPr>
          <w:rFonts w:ascii="Times New Roman" w:hAnsi="Times New Roman"/>
          <w:sz w:val="22"/>
          <w:szCs w:val="22"/>
        </w:rPr>
        <w:t xml:space="preserve">sample size for </w:t>
      </w:r>
      <w:r w:rsidRPr="2F5F2F62" w:rsidR="00CD6719">
        <w:rPr>
          <w:rFonts w:ascii="Times New Roman" w:hAnsi="Times New Roman"/>
          <w:sz w:val="22"/>
          <w:szCs w:val="22"/>
        </w:rPr>
        <w:t>public s</w:t>
      </w:r>
      <w:r w:rsidRPr="2F5F2F62" w:rsidR="007E7F43">
        <w:rPr>
          <w:rFonts w:ascii="Times New Roman" w:hAnsi="Times New Roman"/>
          <w:sz w:val="22"/>
          <w:szCs w:val="22"/>
        </w:rPr>
        <w:t>chool</w:t>
      </w:r>
      <w:r w:rsidRPr="2F5F2F62" w:rsidR="0022382D">
        <w:rPr>
          <w:rFonts w:ascii="Times New Roman" w:hAnsi="Times New Roman"/>
          <w:sz w:val="22"/>
          <w:szCs w:val="22"/>
        </w:rPr>
        <w:t>s</w:t>
      </w:r>
      <w:r w:rsidRPr="2F5F2F62" w:rsidR="00AA53FC">
        <w:rPr>
          <w:rFonts w:ascii="Times New Roman" w:hAnsi="Times New Roman"/>
          <w:sz w:val="22"/>
          <w:szCs w:val="22"/>
        </w:rPr>
        <w:t xml:space="preserve"> and </w:t>
      </w:r>
      <w:r w:rsidRPr="2F5F2F62" w:rsidR="004E7B2C">
        <w:rPr>
          <w:rFonts w:ascii="Times New Roman" w:hAnsi="Times New Roman"/>
          <w:sz w:val="22"/>
          <w:szCs w:val="22"/>
        </w:rPr>
        <w:t>public-school</w:t>
      </w:r>
      <w:r w:rsidRPr="2F5F2F62" w:rsidR="00AA53FC">
        <w:rPr>
          <w:rFonts w:ascii="Times New Roman" w:hAnsi="Times New Roman"/>
          <w:sz w:val="22"/>
          <w:szCs w:val="22"/>
        </w:rPr>
        <w:t xml:space="preserve"> principal</w:t>
      </w:r>
      <w:r w:rsidRPr="2F5F2F62" w:rsidR="0022382D">
        <w:rPr>
          <w:rFonts w:ascii="Times New Roman" w:hAnsi="Times New Roman"/>
          <w:sz w:val="22"/>
          <w:szCs w:val="22"/>
        </w:rPr>
        <w:t>s</w:t>
      </w:r>
      <w:r w:rsidRPr="2F5F2F62" w:rsidR="007E7F43">
        <w:rPr>
          <w:rFonts w:ascii="Times New Roman" w:hAnsi="Times New Roman"/>
          <w:sz w:val="22"/>
          <w:szCs w:val="22"/>
        </w:rPr>
        <w:t xml:space="preserve"> will be 10,100</w:t>
      </w:r>
      <w:r w:rsidRPr="2F5F2F62" w:rsidR="00AA53FC">
        <w:rPr>
          <w:rFonts w:ascii="Times New Roman" w:hAnsi="Times New Roman"/>
          <w:sz w:val="22"/>
          <w:szCs w:val="22"/>
        </w:rPr>
        <w:t>.</w:t>
      </w:r>
    </w:p>
    <w:p w:rsidR="005325DF" w:rsidRPr="00F30633" w:rsidP="005325DF" w14:paraId="13496DB6" w14:textId="46D74CEF">
      <w:pPr>
        <w:pStyle w:val="L1-FlLSp12"/>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00046F">
        <w:rPr>
          <w:rFonts w:ascii="Times New Roman" w:hAnsi="Times New Roman"/>
          <w:sz w:val="22"/>
          <w:szCs w:val="22"/>
        </w:rPr>
        <w:t>1</w:t>
      </w:r>
      <w:r w:rsidRPr="00F30633" w:rsidR="0000046F">
        <w:rPr>
          <w:rFonts w:ascii="Times New Roman" w:hAnsi="Times New Roman"/>
          <w:sz w:val="22"/>
          <w:szCs w:val="22"/>
        </w:rPr>
        <w:t xml:space="preserve"> </w:t>
      </w:r>
      <w:r w:rsidRPr="00F30633">
        <w:rPr>
          <w:rFonts w:ascii="Times New Roman" w:hAnsi="Times New Roman"/>
          <w:sz w:val="22"/>
          <w:szCs w:val="22"/>
        </w:rPr>
        <w:t>presents a portion of the analysis for public schools by</w:t>
      </w:r>
      <w:r w:rsidR="005B21F2">
        <w:rPr>
          <w:rFonts w:ascii="Times New Roman" w:hAnsi="Times New Roman"/>
          <w:sz w:val="22"/>
          <w:szCs w:val="22"/>
        </w:rPr>
        <w:t xml:space="preserve"> the key domains of</w:t>
      </w:r>
      <w:r w:rsidRPr="00F30633">
        <w:rPr>
          <w:rFonts w:ascii="Times New Roman" w:hAnsi="Times New Roman"/>
          <w:sz w:val="22"/>
          <w:szCs w:val="22"/>
        </w:rPr>
        <w:t xml:space="preserve"> school type, </w:t>
      </w:r>
      <w:r w:rsidR="00620F04">
        <w:rPr>
          <w:rFonts w:ascii="Times New Roman" w:hAnsi="Times New Roman"/>
          <w:sz w:val="22"/>
          <w:szCs w:val="22"/>
        </w:rPr>
        <w:t>school</w:t>
      </w:r>
      <w:r w:rsidRPr="00F30633" w:rsidR="00620F04">
        <w:rPr>
          <w:rFonts w:ascii="Times New Roman" w:hAnsi="Times New Roman"/>
          <w:sz w:val="22"/>
          <w:szCs w:val="22"/>
        </w:rPr>
        <w:t xml:space="preserve"> </w:t>
      </w:r>
      <w:r w:rsidRPr="00F30633">
        <w:rPr>
          <w:rFonts w:ascii="Times New Roman" w:hAnsi="Times New Roman"/>
          <w:sz w:val="22"/>
          <w:szCs w:val="22"/>
        </w:rPr>
        <w:t xml:space="preserve">level, urbanicity, enrollment, and poverty status. Presented are the anticipated number of responding schools or principals for the NTPS design and the expected precision based on analyses using </w:t>
      </w:r>
      <w:r w:rsidR="00101B86">
        <w:rPr>
          <w:rFonts w:ascii="Times New Roman" w:hAnsi="Times New Roman"/>
          <w:sz w:val="22"/>
          <w:szCs w:val="22"/>
        </w:rPr>
        <w:t>prior-cycle</w:t>
      </w:r>
      <w:r w:rsidRPr="00F30633" w:rsidR="00101B86">
        <w:rPr>
          <w:rFonts w:ascii="Times New Roman" w:hAnsi="Times New Roman"/>
          <w:sz w:val="22"/>
          <w:szCs w:val="22"/>
        </w:rPr>
        <w:t xml:space="preserve"> </w:t>
      </w:r>
      <w:r w:rsidRPr="00F30633">
        <w:rPr>
          <w:rFonts w:ascii="Times New Roman" w:hAnsi="Times New Roman"/>
          <w:sz w:val="22"/>
          <w:szCs w:val="22"/>
        </w:rPr>
        <w:t>NTPS final response rates and CV of 25%.</w:t>
      </w:r>
    </w:p>
    <w:p w:rsidR="009C4CF2" w:rsidP="005325DF" w14:paraId="5F7E5553" w14:textId="77777777">
      <w:pPr>
        <w:keepNext/>
        <w:tabs>
          <w:tab w:val="left" w:pos="900"/>
        </w:tabs>
        <w:spacing w:before="240" w:after="60" w:line="252" w:lineRule="auto"/>
        <w:ind w:left="907" w:hanging="907"/>
        <w:rPr>
          <w:rFonts w:ascii="Times New Roman" w:eastAsia="Calibri" w:hAnsi="Times New Roman"/>
          <w:b/>
        </w:rPr>
      </w:pPr>
    </w:p>
    <w:p w:rsidR="005325DF" w:rsidRPr="00F30633" w:rsidP="005325DF" w14:paraId="030297FE" w14:textId="6A136D6B">
      <w:pPr>
        <w:keepNext/>
        <w:tabs>
          <w:tab w:val="left" w:pos="900"/>
        </w:tabs>
        <w:spacing w:before="240" w:after="60" w:line="252" w:lineRule="auto"/>
        <w:ind w:left="907" w:hanging="907"/>
        <w:rPr>
          <w:rFonts w:ascii="Times New Roman" w:eastAsia="Calibri" w:hAnsi="Times New Roman"/>
          <w:b/>
        </w:rPr>
      </w:pPr>
      <w:r w:rsidRPr="159FA0B6">
        <w:rPr>
          <w:rFonts w:ascii="Times New Roman" w:eastAsia="Calibri" w:hAnsi="Times New Roman"/>
          <w:b/>
        </w:rPr>
        <w:t xml:space="preserve">Table </w:t>
      </w:r>
      <w:r w:rsidR="0000046F">
        <w:rPr>
          <w:rFonts w:ascii="Times New Roman" w:eastAsia="Calibri" w:hAnsi="Times New Roman"/>
          <w:b/>
        </w:rPr>
        <w:t>1</w:t>
      </w:r>
      <w:r w:rsidRPr="159FA0B6">
        <w:rPr>
          <w:rFonts w:ascii="Times New Roman" w:eastAsia="Calibri" w:hAnsi="Times New Roman"/>
          <w:b/>
        </w:rPr>
        <w:t>. NTPS 2023-24 public school domain</w:t>
      </w:r>
      <w:r w:rsidR="004E01A7">
        <w:rPr>
          <w:rFonts w:ascii="Times New Roman" w:eastAsia="Calibri" w:hAnsi="Times New Roman"/>
          <w:b/>
        </w:rPr>
        <w:t xml:space="preserve"> number of schools on</w:t>
      </w:r>
      <w:r w:rsidR="000534E3">
        <w:rPr>
          <w:rFonts w:ascii="Times New Roman" w:eastAsia="Calibri" w:hAnsi="Times New Roman"/>
          <w:b/>
        </w:rPr>
        <w:t xml:space="preserve"> the</w:t>
      </w:r>
      <w:r w:rsidR="004E01A7">
        <w:rPr>
          <w:rFonts w:ascii="Times New Roman" w:eastAsia="Calibri" w:hAnsi="Times New Roman"/>
          <w:b/>
        </w:rPr>
        <w:t xml:space="preserve"> </w:t>
      </w:r>
      <w:r w:rsidR="00620F04">
        <w:rPr>
          <w:rFonts w:ascii="Times New Roman" w:eastAsia="Calibri" w:hAnsi="Times New Roman"/>
          <w:b/>
        </w:rPr>
        <w:t>universe</w:t>
      </w:r>
      <w:r w:rsidR="004E01A7">
        <w:rPr>
          <w:rFonts w:ascii="Times New Roman" w:eastAsia="Calibri" w:hAnsi="Times New Roman"/>
          <w:b/>
        </w:rPr>
        <w:t>,</w:t>
      </w:r>
      <w:r w:rsidRPr="159FA0B6">
        <w:rPr>
          <w:rFonts w:ascii="Times New Roman" w:eastAsia="Calibri" w:hAnsi="Times New Roman"/>
          <w:b/>
        </w:rPr>
        <w:t xml:space="preserve"> expected</w:t>
      </w:r>
      <w:r w:rsidR="00620F04">
        <w:rPr>
          <w:rFonts w:ascii="Times New Roman" w:eastAsia="Calibri" w:hAnsi="Times New Roman"/>
          <w:b/>
        </w:rPr>
        <w:t xml:space="preserve"> completed</w:t>
      </w:r>
      <w:r w:rsidRPr="159FA0B6">
        <w:rPr>
          <w:rFonts w:ascii="Times New Roman" w:eastAsia="Calibri" w:hAnsi="Times New Roman"/>
          <w:b/>
        </w:rPr>
        <w:t xml:space="preserve"> interviews,</w:t>
      </w:r>
      <w:r w:rsidR="002548C4">
        <w:rPr>
          <w:rFonts w:ascii="Times New Roman" w:eastAsia="Calibri" w:hAnsi="Times New Roman"/>
          <w:b/>
        </w:rPr>
        <w:t xml:space="preserve"> expected</w:t>
      </w:r>
      <w:r w:rsidRPr="159FA0B6">
        <w:rPr>
          <w:rFonts w:ascii="Times New Roman" w:eastAsia="Calibri" w:hAnsi="Times New Roman"/>
          <w:b/>
        </w:rPr>
        <w:t xml:space="preserve"> standard error, and design effect</w:t>
      </w:r>
      <w:r w:rsidR="0008185A">
        <w:rPr>
          <w:rFonts w:ascii="Times New Roman" w:eastAsia="Calibri" w:hAnsi="Times New Roman"/>
          <w:b/>
        </w:rPr>
        <w:t>,</w:t>
      </w:r>
      <w:r w:rsidR="004C1D95">
        <w:rPr>
          <w:rFonts w:ascii="Times New Roman" w:eastAsia="Calibri" w:hAnsi="Times New Roman"/>
          <w:b/>
        </w:rPr>
        <w:t xml:space="preserve"> </w:t>
      </w:r>
      <w:r w:rsidR="0008185A">
        <w:rPr>
          <w:rFonts w:ascii="Times New Roman" w:eastAsia="Calibri" w:hAnsi="Times New Roman"/>
          <w:b/>
        </w:rPr>
        <w:t xml:space="preserve">by </w:t>
      </w:r>
      <w:r w:rsidR="000B6CD8">
        <w:rPr>
          <w:rFonts w:ascii="Times New Roman" w:eastAsia="Calibri" w:hAnsi="Times New Roman"/>
          <w:b/>
        </w:rPr>
        <w:t xml:space="preserve">school </w:t>
      </w:r>
      <w:r w:rsidR="0008185A">
        <w:rPr>
          <w:rFonts w:ascii="Times New Roman" w:eastAsia="Calibri" w:hAnsi="Times New Roman"/>
          <w:b/>
        </w:rPr>
        <w:t>domain</w:t>
      </w:r>
      <w:r w:rsidRPr="159FA0B6">
        <w:rPr>
          <w:rFonts w:ascii="Times New Roman" w:eastAsia="Calibri" w:hAnsi="Times New Roman"/>
          <w:b/>
        </w:rPr>
        <w:t xml:space="preserve"> </w:t>
      </w:r>
      <w:r w:rsidR="009C4CF2">
        <w:rPr>
          <w:rFonts w:ascii="Times New Roman" w:eastAsia="Calibri" w:hAnsi="Times New Roman"/>
          <w:b/>
        </w:rPr>
        <w:t>under the proposed oversampling scheme</w:t>
      </w:r>
      <w:r w:rsidRPr="159FA0B6">
        <w:rPr>
          <w:rFonts w:ascii="Times New Roman" w:eastAsia="Calibri" w:hAnsi="Times New Roman"/>
          <w:b/>
        </w:rPr>
        <w:t xml:space="preserve"> to achieve 25% CV or less</w:t>
      </w:r>
    </w:p>
    <w:tbl>
      <w:tblPr>
        <w:tblW w:w="9288"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
      <w:tblGrid>
        <w:gridCol w:w="2616"/>
        <w:gridCol w:w="1722"/>
        <w:gridCol w:w="1620"/>
        <w:gridCol w:w="1665"/>
        <w:gridCol w:w="1665"/>
      </w:tblGrid>
      <w:tr w14:paraId="57C77C59" w14:textId="77777777" w:rsidTr="000C5F7E">
        <w:tblPrEx>
          <w:tblW w:w="9288"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58D9995" w14:textId="4CAF4384">
            <w:pPr>
              <w:spacing w:line="240" w:lineRule="auto"/>
              <w:jc w:val="center"/>
              <w:rPr>
                <w:rFonts w:ascii="Times New Roman" w:hAnsi="Times New Roman"/>
                <w:b/>
                <w:bCs/>
                <w:color w:val="000000"/>
                <w:sz w:val="20"/>
              </w:rPr>
            </w:pPr>
            <w:r>
              <w:rPr>
                <w:rFonts w:ascii="Times New Roman" w:hAnsi="Times New Roman"/>
                <w:b/>
                <w:bCs/>
                <w:color w:val="000000"/>
                <w:sz w:val="20"/>
              </w:rPr>
              <w:t xml:space="preserve">School </w:t>
            </w:r>
            <w:r w:rsidR="0095626F">
              <w:rPr>
                <w:rFonts w:ascii="Times New Roman" w:hAnsi="Times New Roman"/>
                <w:b/>
                <w:bCs/>
                <w:color w:val="000000"/>
                <w:sz w:val="20"/>
              </w:rPr>
              <w:t>d</w:t>
            </w:r>
            <w:r w:rsidRPr="00F30633">
              <w:rPr>
                <w:rFonts w:ascii="Times New Roman" w:hAnsi="Times New Roman"/>
                <w:b/>
                <w:bCs/>
                <w:color w:val="000000"/>
                <w:sz w:val="20"/>
              </w:rPr>
              <w:t>omain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5BA230D3" w14:paraId="7449A658" w14:textId="2077D419">
            <w:pPr>
              <w:spacing w:line="240" w:lineRule="auto"/>
              <w:jc w:val="center"/>
              <w:rPr>
                <w:rFonts w:ascii="Times New Roman" w:hAnsi="Times New Roman"/>
                <w:b/>
                <w:bCs/>
                <w:sz w:val="20"/>
              </w:rPr>
            </w:pPr>
            <w:r>
              <w:rPr>
                <w:rFonts w:ascii="Times New Roman" w:hAnsi="Times New Roman"/>
                <w:b/>
                <w:bCs/>
                <w:sz w:val="20"/>
              </w:rPr>
              <w:t>Universe</w:t>
            </w:r>
            <w:r w:rsidRPr="5BA230D3">
              <w:rPr>
                <w:rFonts w:ascii="Times New Roman" w:hAnsi="Times New Roman"/>
                <w:b/>
                <w:bCs/>
                <w:sz w:val="20"/>
              </w:rPr>
              <w:t xml:space="preserve"> </w:t>
            </w:r>
            <w:r w:rsidRPr="5BA230D3" w:rsidR="1203908B">
              <w:rPr>
                <w:rFonts w:ascii="Times New Roman" w:hAnsi="Times New Roman"/>
                <w:b/>
                <w:bCs/>
                <w:sz w:val="20"/>
              </w:rPr>
              <w:t>s</w:t>
            </w:r>
            <w:r w:rsidRPr="5BA230D3" w:rsidR="654BD239">
              <w:rPr>
                <w:rFonts w:ascii="Times New Roman" w:hAnsi="Times New Roman"/>
                <w:b/>
                <w:bCs/>
                <w:sz w:val="20"/>
              </w:rPr>
              <w:t>chools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87F7E2C" w14:textId="5F3C03D0">
            <w:pPr>
              <w:spacing w:line="240" w:lineRule="auto"/>
              <w:jc w:val="center"/>
              <w:rPr>
                <w:rFonts w:ascii="Times New Roman" w:hAnsi="Times New Roman"/>
                <w:b/>
                <w:bCs/>
                <w:sz w:val="20"/>
              </w:rPr>
            </w:pPr>
            <w:r w:rsidRPr="00F30633">
              <w:rPr>
                <w:rFonts w:ascii="Times New Roman" w:hAnsi="Times New Roman"/>
                <w:b/>
                <w:bCs/>
                <w:sz w:val="20"/>
              </w:rPr>
              <w:t>Expected completed interviews</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E182FBB" w14:textId="6CF5B5AE">
            <w:pPr>
              <w:spacing w:line="240" w:lineRule="auto"/>
              <w:jc w:val="center"/>
              <w:rPr>
                <w:rFonts w:ascii="Times New Roman" w:hAnsi="Times New Roman"/>
                <w:b/>
                <w:bCs/>
                <w:sz w:val="20"/>
              </w:rPr>
            </w:pPr>
            <w:r w:rsidRPr="00F30633">
              <w:rPr>
                <w:rFonts w:ascii="Times New Roman" w:hAnsi="Times New Roman"/>
                <w:b/>
                <w:bCs/>
                <w:sz w:val="20"/>
              </w:rPr>
              <w:t xml:space="preserve">Expected </w:t>
            </w:r>
            <w:r w:rsidR="001750C0">
              <w:rPr>
                <w:rFonts w:ascii="Times New Roman" w:hAnsi="Times New Roman"/>
                <w:b/>
                <w:bCs/>
                <w:sz w:val="20"/>
              </w:rPr>
              <w:t>s</w:t>
            </w:r>
            <w:r w:rsidRPr="00F30633">
              <w:rPr>
                <w:rFonts w:ascii="Times New Roman" w:hAnsi="Times New Roman"/>
                <w:b/>
                <w:bCs/>
                <w:sz w:val="20"/>
              </w:rPr>
              <w:t xml:space="preserve">tandard </w:t>
            </w:r>
            <w:r w:rsidR="001750C0">
              <w:rPr>
                <w:rFonts w:ascii="Times New Roman" w:hAnsi="Times New Roman"/>
                <w:b/>
                <w:bCs/>
                <w:sz w:val="20"/>
              </w:rPr>
              <w:t>e</w:t>
            </w:r>
            <w:r w:rsidRPr="00F30633">
              <w:rPr>
                <w:rFonts w:ascii="Times New Roman" w:hAnsi="Times New Roman"/>
                <w:b/>
                <w:bCs/>
                <w:sz w:val="20"/>
              </w:rPr>
              <w:t>rror</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60EBF94A" w14:textId="2947BA7D">
            <w:pPr>
              <w:spacing w:line="240" w:lineRule="auto"/>
              <w:jc w:val="center"/>
              <w:rPr>
                <w:rFonts w:ascii="Times New Roman" w:hAnsi="Times New Roman"/>
                <w:b/>
                <w:bCs/>
                <w:sz w:val="20"/>
              </w:rPr>
            </w:pPr>
            <w:r w:rsidRPr="00F30633">
              <w:rPr>
                <w:rFonts w:ascii="Times New Roman" w:hAnsi="Times New Roman"/>
                <w:b/>
                <w:bCs/>
                <w:sz w:val="20"/>
              </w:rPr>
              <w:t xml:space="preserve">Design </w:t>
            </w:r>
            <w:r w:rsidR="001750C0">
              <w:rPr>
                <w:rFonts w:ascii="Times New Roman" w:hAnsi="Times New Roman"/>
                <w:b/>
                <w:bCs/>
                <w:sz w:val="20"/>
              </w:rPr>
              <w:t>e</w:t>
            </w:r>
            <w:r w:rsidRPr="00F30633">
              <w:rPr>
                <w:rFonts w:ascii="Times New Roman" w:hAnsi="Times New Roman"/>
                <w:b/>
                <w:bCs/>
                <w:sz w:val="20"/>
              </w:rPr>
              <w:t>ffect</w:t>
            </w:r>
          </w:p>
        </w:tc>
      </w:tr>
      <w:tr w14:paraId="3889F5F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AFA54D3" w14:textId="77777777">
            <w:pPr>
              <w:spacing w:line="240" w:lineRule="auto"/>
              <w:rPr>
                <w:rFonts w:ascii="Times New Roman" w:hAnsi="Times New Roman"/>
                <w:b/>
                <w:bCs/>
                <w:color w:val="000000"/>
                <w:sz w:val="20"/>
              </w:rPr>
            </w:pPr>
            <w:r w:rsidRPr="00F30633">
              <w:rPr>
                <w:rFonts w:ascii="Times New Roman" w:hAnsi="Times New Roman"/>
                <w:b/>
                <w:bCs/>
                <w:color w:val="000000"/>
                <w:sz w:val="20"/>
              </w:rPr>
              <w:t>All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094EB1C" w14:textId="77777777">
            <w:pPr>
              <w:spacing w:line="240" w:lineRule="auto"/>
              <w:jc w:val="center"/>
              <w:rPr>
                <w:rFonts w:ascii="Times New Roman" w:hAnsi="Times New Roman"/>
                <w:sz w:val="20"/>
              </w:rPr>
            </w:pPr>
            <w:r w:rsidRPr="00F30633">
              <w:rPr>
                <w:rFonts w:ascii="Times New Roman" w:hAnsi="Times New Roman"/>
                <w:sz w:val="20"/>
              </w:rPr>
              <w:t>93,388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C0C5D73" w14:textId="77777777">
            <w:pPr>
              <w:spacing w:line="240" w:lineRule="auto"/>
              <w:jc w:val="center"/>
              <w:rPr>
                <w:rFonts w:ascii="Times New Roman" w:hAnsi="Times New Roman"/>
                <w:sz w:val="20"/>
              </w:rPr>
            </w:pPr>
            <w:r w:rsidRPr="00F30633">
              <w:rPr>
                <w:rFonts w:ascii="Times New Roman" w:hAnsi="Times New Roman"/>
                <w:sz w:val="20"/>
              </w:rPr>
              <w:t>6,700</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169DB2B" w14:textId="77777777">
            <w:pPr>
              <w:spacing w:line="240" w:lineRule="auto"/>
              <w:jc w:val="center"/>
              <w:rPr>
                <w:rFonts w:ascii="Times New Roman" w:hAnsi="Times New Roman"/>
                <w:sz w:val="20"/>
              </w:rPr>
            </w:pPr>
            <w:r w:rsidRPr="00F30633">
              <w:rPr>
                <w:rFonts w:ascii="Times New Roman" w:hAnsi="Times New Roman"/>
                <w:sz w:val="20"/>
              </w:rPr>
              <w:t>0.61%</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509EB06" w14:textId="77777777">
            <w:pPr>
              <w:spacing w:line="240" w:lineRule="auto"/>
              <w:jc w:val="center"/>
              <w:rPr>
                <w:rFonts w:ascii="Times New Roman" w:hAnsi="Times New Roman"/>
                <w:sz w:val="20"/>
              </w:rPr>
            </w:pPr>
            <w:r w:rsidRPr="00F30633">
              <w:rPr>
                <w:rFonts w:ascii="Times New Roman" w:hAnsi="Times New Roman"/>
                <w:sz w:val="20"/>
              </w:rPr>
              <w:t>1.57</w:t>
            </w:r>
          </w:p>
        </w:tc>
      </w:tr>
      <w:tr w14:paraId="0BB1CB18"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FAD9B5C" w14:textId="77777777">
            <w:pPr>
              <w:spacing w:line="240" w:lineRule="auto"/>
              <w:rPr>
                <w:rFonts w:ascii="Times New Roman" w:hAnsi="Times New Roman"/>
                <w:color w:val="000000"/>
                <w:sz w:val="20"/>
              </w:rPr>
            </w:pPr>
            <w:r w:rsidRPr="00F30633">
              <w:rPr>
                <w:rFonts w:ascii="Times New Roman" w:hAnsi="Times New Roman"/>
                <w:color w:val="000000"/>
                <w:sz w:val="20"/>
              </w:rPr>
              <w:t>Charter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22DECB7" w14:textId="47073567">
            <w:pPr>
              <w:spacing w:line="240" w:lineRule="auto"/>
              <w:jc w:val="center"/>
              <w:rPr>
                <w:rFonts w:ascii="Times New Roman" w:hAnsi="Times New Roman"/>
                <w:sz w:val="20"/>
              </w:rPr>
            </w:pPr>
            <w:r w:rsidRPr="00F30633">
              <w:rPr>
                <w:rFonts w:ascii="Times New Roman" w:hAnsi="Times New Roman"/>
                <w:sz w:val="20"/>
              </w:rPr>
              <w:t>7,</w:t>
            </w:r>
            <w:r w:rsidRPr="159FA0B6">
              <w:rPr>
                <w:rFonts w:ascii="Times New Roman" w:hAnsi="Times New Roman"/>
                <w:sz w:val="20"/>
              </w:rPr>
              <w:t>35</w:t>
            </w:r>
            <w:r w:rsidRPr="159FA0B6" w:rsidR="3CC1C803">
              <w:rPr>
                <w:rFonts w:ascii="Times New Roman" w:hAnsi="Times New Roman"/>
                <w:sz w:val="20"/>
              </w:rPr>
              <w:t>2</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6DF0F96" w14:textId="77777777">
            <w:pPr>
              <w:spacing w:line="240" w:lineRule="auto"/>
              <w:jc w:val="center"/>
              <w:rPr>
                <w:rFonts w:ascii="Times New Roman" w:hAnsi="Times New Roman"/>
                <w:sz w:val="20"/>
              </w:rPr>
            </w:pPr>
            <w:r w:rsidRPr="00F30633">
              <w:rPr>
                <w:rFonts w:ascii="Times New Roman" w:hAnsi="Times New Roman"/>
                <w:sz w:val="20"/>
              </w:rPr>
              <w:t>824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6659E93" w14:textId="77777777">
            <w:pPr>
              <w:spacing w:line="240" w:lineRule="auto"/>
              <w:jc w:val="center"/>
              <w:rPr>
                <w:rFonts w:ascii="Times New Roman" w:hAnsi="Times New Roman"/>
                <w:sz w:val="20"/>
              </w:rPr>
            </w:pPr>
            <w:r w:rsidRPr="00F30633">
              <w:rPr>
                <w:rFonts w:ascii="Times New Roman" w:hAnsi="Times New Roman"/>
                <w:sz w:val="20"/>
              </w:rPr>
              <w:t>1.62%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3811FE8" w14:textId="77777777">
            <w:pPr>
              <w:spacing w:line="240" w:lineRule="auto"/>
              <w:jc w:val="center"/>
              <w:rPr>
                <w:rFonts w:ascii="Times New Roman" w:hAnsi="Times New Roman"/>
                <w:sz w:val="20"/>
              </w:rPr>
            </w:pPr>
            <w:r w:rsidRPr="00F30633">
              <w:rPr>
                <w:rFonts w:ascii="Times New Roman" w:hAnsi="Times New Roman"/>
                <w:sz w:val="20"/>
              </w:rPr>
              <w:t>1.36</w:t>
            </w:r>
          </w:p>
        </w:tc>
      </w:tr>
      <w:tr w14:paraId="266186D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3EC919F5" w14:textId="77777777">
            <w:pPr>
              <w:spacing w:line="240" w:lineRule="auto"/>
              <w:rPr>
                <w:rFonts w:ascii="Times New Roman" w:hAnsi="Times New Roman"/>
                <w:color w:val="000000"/>
                <w:sz w:val="20"/>
              </w:rPr>
            </w:pPr>
            <w:r w:rsidRPr="00F30633">
              <w:rPr>
                <w:rFonts w:ascii="Times New Roman" w:hAnsi="Times New Roman"/>
                <w:color w:val="000000"/>
                <w:sz w:val="20"/>
              </w:rPr>
              <w:t>Non-charter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3F5955C" w14:textId="7A9899C4">
            <w:pPr>
              <w:spacing w:line="240" w:lineRule="auto"/>
              <w:jc w:val="center"/>
              <w:rPr>
                <w:rFonts w:ascii="Times New Roman" w:hAnsi="Times New Roman"/>
                <w:sz w:val="20"/>
              </w:rPr>
            </w:pPr>
            <w:r w:rsidRPr="00F30633">
              <w:rPr>
                <w:rFonts w:ascii="Times New Roman" w:hAnsi="Times New Roman"/>
                <w:sz w:val="20"/>
              </w:rPr>
              <w:t>86,03</w:t>
            </w:r>
            <w:r w:rsidRPr="159FA0B6" w:rsidR="0298BB6C">
              <w:rPr>
                <w:rFonts w:ascii="Times New Roman" w:hAnsi="Times New Roman"/>
                <w:sz w:val="20"/>
              </w:rPr>
              <w:t>6</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F6FBD98" w14:textId="77777777">
            <w:pPr>
              <w:spacing w:line="240" w:lineRule="auto"/>
              <w:jc w:val="center"/>
              <w:rPr>
                <w:rFonts w:ascii="Times New Roman" w:hAnsi="Times New Roman"/>
                <w:sz w:val="20"/>
              </w:rPr>
            </w:pPr>
            <w:r w:rsidRPr="00F30633">
              <w:rPr>
                <w:rFonts w:ascii="Times New Roman" w:hAnsi="Times New Roman"/>
                <w:sz w:val="20"/>
              </w:rPr>
              <w:t>5,876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CC93B86" w14:textId="77777777">
            <w:pPr>
              <w:spacing w:line="240" w:lineRule="auto"/>
              <w:jc w:val="center"/>
              <w:rPr>
                <w:rFonts w:ascii="Times New Roman" w:hAnsi="Times New Roman"/>
                <w:sz w:val="20"/>
              </w:rPr>
            </w:pPr>
            <w:r w:rsidRPr="00F30633">
              <w:rPr>
                <w:rFonts w:ascii="Times New Roman" w:hAnsi="Times New Roman"/>
                <w:sz w:val="20"/>
              </w:rPr>
              <w:t>0.65%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EFD4C37" w14:textId="77777777">
            <w:pPr>
              <w:spacing w:line="240" w:lineRule="auto"/>
              <w:jc w:val="center"/>
              <w:rPr>
                <w:rFonts w:ascii="Times New Roman" w:hAnsi="Times New Roman"/>
                <w:sz w:val="20"/>
              </w:rPr>
            </w:pPr>
            <w:r w:rsidRPr="00F30633">
              <w:rPr>
                <w:rFonts w:ascii="Times New Roman" w:hAnsi="Times New Roman"/>
                <w:sz w:val="20"/>
              </w:rPr>
              <w:t>1.55</w:t>
            </w:r>
          </w:p>
        </w:tc>
      </w:tr>
      <w:tr w14:paraId="18EFDB1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067F9E8F" w14:textId="77777777">
            <w:pPr>
              <w:spacing w:line="240" w:lineRule="auto"/>
              <w:rPr>
                <w:rFonts w:ascii="Times New Roman" w:hAnsi="Times New Roman"/>
                <w:color w:val="000000"/>
                <w:sz w:val="20"/>
              </w:rPr>
            </w:pPr>
            <w:r w:rsidRPr="00F30633">
              <w:rPr>
                <w:rFonts w:ascii="Times New Roman" w:hAnsi="Times New Roman"/>
                <w:color w:val="000000"/>
                <w:sz w:val="20"/>
              </w:rPr>
              <w:t>Elementary</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8F2985B" w14:textId="4B4FDCE1">
            <w:pPr>
              <w:spacing w:line="240" w:lineRule="auto"/>
              <w:jc w:val="center"/>
              <w:rPr>
                <w:rFonts w:ascii="Times New Roman" w:hAnsi="Times New Roman"/>
                <w:sz w:val="20"/>
              </w:rPr>
            </w:pPr>
            <w:r w:rsidRPr="00F30633">
              <w:rPr>
                <w:rFonts w:ascii="Times New Roman" w:hAnsi="Times New Roman"/>
                <w:sz w:val="20"/>
              </w:rPr>
              <w:t>51,</w:t>
            </w:r>
            <w:r w:rsidRPr="159FA0B6">
              <w:rPr>
                <w:rFonts w:ascii="Times New Roman" w:hAnsi="Times New Roman"/>
                <w:sz w:val="20"/>
              </w:rPr>
              <w:t>44</w:t>
            </w:r>
            <w:r w:rsidRPr="159FA0B6" w:rsidR="62C5E8D6">
              <w:rPr>
                <w:rFonts w:ascii="Times New Roman" w:hAnsi="Times New Roman"/>
                <w:sz w:val="20"/>
              </w:rPr>
              <w:t>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DCBD50B" w14:textId="51D97423">
            <w:pPr>
              <w:spacing w:line="240" w:lineRule="auto"/>
              <w:jc w:val="center"/>
              <w:rPr>
                <w:rFonts w:ascii="Times New Roman" w:hAnsi="Times New Roman"/>
                <w:sz w:val="20"/>
              </w:rPr>
            </w:pPr>
            <w:r w:rsidRPr="00F30633">
              <w:rPr>
                <w:rFonts w:ascii="Times New Roman" w:hAnsi="Times New Roman"/>
                <w:sz w:val="20"/>
              </w:rPr>
              <w:t>3,</w:t>
            </w:r>
            <w:r w:rsidRPr="159FA0B6">
              <w:rPr>
                <w:rFonts w:ascii="Times New Roman" w:hAnsi="Times New Roman"/>
                <w:sz w:val="20"/>
              </w:rPr>
              <w:t>10</w:t>
            </w:r>
            <w:r w:rsidRPr="159FA0B6" w:rsidR="33F16D24">
              <w:rPr>
                <w:rFonts w:ascii="Times New Roman" w:hAnsi="Times New Roman"/>
                <w:sz w:val="20"/>
              </w:rPr>
              <w:t>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FB8D5BF" w14:textId="77777777">
            <w:pPr>
              <w:spacing w:line="240" w:lineRule="auto"/>
              <w:jc w:val="center"/>
              <w:rPr>
                <w:rFonts w:ascii="Times New Roman" w:hAnsi="Times New Roman"/>
                <w:sz w:val="20"/>
              </w:rPr>
            </w:pPr>
            <w:r w:rsidRPr="00F30633">
              <w:rPr>
                <w:rFonts w:ascii="Times New Roman" w:hAnsi="Times New Roman"/>
                <w:sz w:val="20"/>
              </w:rPr>
              <w:t>0.86%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0ECD68F" w14:textId="77777777">
            <w:pPr>
              <w:spacing w:line="240" w:lineRule="auto"/>
              <w:jc w:val="center"/>
              <w:rPr>
                <w:rFonts w:ascii="Times New Roman" w:hAnsi="Times New Roman"/>
                <w:sz w:val="20"/>
              </w:rPr>
            </w:pPr>
            <w:r w:rsidRPr="00F30633">
              <w:rPr>
                <w:rFonts w:ascii="Times New Roman" w:hAnsi="Times New Roman"/>
                <w:sz w:val="20"/>
              </w:rPr>
              <w:t>1.44</w:t>
            </w:r>
          </w:p>
        </w:tc>
      </w:tr>
      <w:tr w14:paraId="48CD2C2C"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4B471C6" w14:textId="77777777">
            <w:pPr>
              <w:spacing w:line="240" w:lineRule="auto"/>
              <w:rPr>
                <w:rFonts w:ascii="Times New Roman" w:hAnsi="Times New Roman"/>
                <w:color w:val="000000"/>
                <w:sz w:val="20"/>
              </w:rPr>
            </w:pPr>
            <w:r w:rsidRPr="00F30633">
              <w:rPr>
                <w:rFonts w:ascii="Times New Roman" w:hAnsi="Times New Roman"/>
                <w:color w:val="000000"/>
                <w:sz w:val="20"/>
              </w:rPr>
              <w:t>Middle</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97D804C" w14:textId="77777777">
            <w:pPr>
              <w:spacing w:line="240" w:lineRule="auto"/>
              <w:jc w:val="center"/>
              <w:rPr>
                <w:rFonts w:ascii="Times New Roman" w:hAnsi="Times New Roman"/>
                <w:sz w:val="20"/>
              </w:rPr>
            </w:pPr>
            <w:r w:rsidRPr="00F30633">
              <w:rPr>
                <w:rFonts w:ascii="Times New Roman" w:hAnsi="Times New Roman"/>
                <w:sz w:val="20"/>
              </w:rPr>
              <w:t>15,539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EAFD128" w14:textId="77777777">
            <w:pPr>
              <w:spacing w:line="240" w:lineRule="auto"/>
              <w:jc w:val="center"/>
              <w:rPr>
                <w:rFonts w:ascii="Times New Roman" w:hAnsi="Times New Roman"/>
                <w:sz w:val="20"/>
              </w:rPr>
            </w:pPr>
            <w:r w:rsidRPr="00F30633">
              <w:rPr>
                <w:rFonts w:ascii="Times New Roman" w:hAnsi="Times New Roman"/>
                <w:sz w:val="20"/>
              </w:rPr>
              <w:t>1,231</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9F7B46F" w14:textId="77777777">
            <w:pPr>
              <w:spacing w:line="240" w:lineRule="auto"/>
              <w:jc w:val="center"/>
              <w:rPr>
                <w:rFonts w:ascii="Times New Roman" w:hAnsi="Times New Roman"/>
                <w:sz w:val="20"/>
              </w:rPr>
            </w:pPr>
            <w:r w:rsidRPr="00F30633">
              <w:rPr>
                <w:rFonts w:ascii="Times New Roman" w:hAnsi="Times New Roman"/>
                <w:sz w:val="20"/>
              </w:rPr>
              <w:t>1.35%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2ED1FC6A" w14:textId="77777777">
            <w:pPr>
              <w:spacing w:line="240" w:lineRule="auto"/>
              <w:jc w:val="center"/>
              <w:rPr>
                <w:rFonts w:ascii="Times New Roman" w:hAnsi="Times New Roman"/>
                <w:sz w:val="20"/>
              </w:rPr>
            </w:pPr>
            <w:r w:rsidRPr="00F30633">
              <w:rPr>
                <w:rFonts w:ascii="Times New Roman" w:hAnsi="Times New Roman"/>
                <w:sz w:val="20"/>
              </w:rPr>
              <w:t>1.39</w:t>
            </w:r>
          </w:p>
        </w:tc>
      </w:tr>
      <w:tr w14:paraId="0CDB2B60"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022480A2" w14:textId="6908ADCA">
            <w:pPr>
              <w:spacing w:line="240" w:lineRule="auto"/>
              <w:rPr>
                <w:rFonts w:ascii="Times New Roman" w:hAnsi="Times New Roman"/>
                <w:color w:val="000000"/>
                <w:sz w:val="20"/>
              </w:rPr>
            </w:pPr>
            <w:r>
              <w:rPr>
                <w:rFonts w:ascii="Times New Roman" w:hAnsi="Times New Roman"/>
                <w:color w:val="000000"/>
                <w:sz w:val="20"/>
              </w:rPr>
              <w:t>Secondary/</w:t>
            </w:r>
            <w:r w:rsidRPr="00F30633">
              <w:rPr>
                <w:rFonts w:ascii="Times New Roman" w:hAnsi="Times New Roman"/>
                <w:color w:val="000000"/>
                <w:sz w:val="20"/>
              </w:rPr>
              <w:t>High</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D6788DD" w14:textId="1E4938BC">
            <w:pPr>
              <w:spacing w:line="240" w:lineRule="auto"/>
              <w:jc w:val="center"/>
              <w:rPr>
                <w:rFonts w:ascii="Times New Roman" w:hAnsi="Times New Roman"/>
                <w:sz w:val="20"/>
              </w:rPr>
            </w:pPr>
            <w:r w:rsidRPr="00F30633">
              <w:rPr>
                <w:rFonts w:ascii="Times New Roman" w:hAnsi="Times New Roman"/>
                <w:sz w:val="20"/>
              </w:rPr>
              <w:t>22,79</w:t>
            </w:r>
            <w:r w:rsidRPr="159FA0B6" w:rsidR="23191ADF">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7FA611A" w14:textId="77777777">
            <w:pPr>
              <w:spacing w:line="240" w:lineRule="auto"/>
              <w:jc w:val="center"/>
              <w:rPr>
                <w:rFonts w:ascii="Times New Roman" w:hAnsi="Times New Roman"/>
                <w:sz w:val="20"/>
              </w:rPr>
            </w:pPr>
            <w:r w:rsidRPr="00F30633">
              <w:rPr>
                <w:rFonts w:ascii="Times New Roman" w:hAnsi="Times New Roman"/>
                <w:sz w:val="20"/>
              </w:rPr>
              <w:t>1,816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6BF29E" w14:textId="77777777">
            <w:pPr>
              <w:spacing w:line="240" w:lineRule="auto"/>
              <w:jc w:val="center"/>
              <w:rPr>
                <w:rFonts w:ascii="Times New Roman" w:hAnsi="Times New Roman"/>
                <w:sz w:val="20"/>
              </w:rPr>
            </w:pPr>
            <w:r w:rsidRPr="00F30633">
              <w:rPr>
                <w:rFonts w:ascii="Times New Roman" w:hAnsi="Times New Roman"/>
                <w:sz w:val="20"/>
              </w:rPr>
              <w:t>1.26%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477EDF" w14:textId="77777777">
            <w:pPr>
              <w:spacing w:line="240" w:lineRule="auto"/>
              <w:jc w:val="center"/>
              <w:rPr>
                <w:rFonts w:ascii="Times New Roman" w:hAnsi="Times New Roman"/>
                <w:sz w:val="20"/>
              </w:rPr>
            </w:pPr>
            <w:r w:rsidRPr="00F30633">
              <w:rPr>
                <w:rFonts w:ascii="Times New Roman" w:hAnsi="Times New Roman"/>
                <w:sz w:val="20"/>
              </w:rPr>
              <w:t>1.80</w:t>
            </w:r>
          </w:p>
        </w:tc>
      </w:tr>
      <w:tr w14:paraId="2124A75E"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F1BA6D0" w14:textId="77777777">
            <w:pPr>
              <w:spacing w:line="240" w:lineRule="auto"/>
              <w:rPr>
                <w:rFonts w:ascii="Times New Roman" w:hAnsi="Times New Roman"/>
                <w:color w:val="000000"/>
                <w:sz w:val="20"/>
              </w:rPr>
            </w:pPr>
            <w:r w:rsidRPr="00F30633">
              <w:rPr>
                <w:rFonts w:ascii="Times New Roman" w:hAnsi="Times New Roman"/>
                <w:color w:val="000000"/>
                <w:sz w:val="20"/>
              </w:rPr>
              <w:t>Combined/Other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2DB6874" w14:textId="7A124BDA">
            <w:pPr>
              <w:spacing w:line="240" w:lineRule="auto"/>
              <w:jc w:val="center"/>
              <w:rPr>
                <w:rFonts w:ascii="Times New Roman" w:hAnsi="Times New Roman"/>
                <w:sz w:val="20"/>
              </w:rPr>
            </w:pPr>
            <w:r w:rsidRPr="00F30633">
              <w:rPr>
                <w:rFonts w:ascii="Times New Roman" w:hAnsi="Times New Roman"/>
                <w:sz w:val="20"/>
              </w:rPr>
              <w:t>3,</w:t>
            </w:r>
            <w:r w:rsidRPr="159FA0B6">
              <w:rPr>
                <w:rFonts w:ascii="Times New Roman" w:hAnsi="Times New Roman"/>
                <w:sz w:val="20"/>
              </w:rPr>
              <w:t>61</w:t>
            </w:r>
            <w:r w:rsidRPr="159FA0B6" w:rsidR="042F6826">
              <w:rPr>
                <w:rFonts w:ascii="Times New Roman" w:hAnsi="Times New Roman"/>
                <w:sz w:val="20"/>
              </w:rPr>
              <w:t>1</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64323BF" w14:textId="2AF4D5F2">
            <w:pPr>
              <w:spacing w:line="240" w:lineRule="auto"/>
              <w:jc w:val="center"/>
              <w:rPr>
                <w:rFonts w:ascii="Times New Roman" w:hAnsi="Times New Roman"/>
                <w:sz w:val="20"/>
              </w:rPr>
            </w:pPr>
            <w:r w:rsidRPr="00F30633">
              <w:rPr>
                <w:rFonts w:ascii="Times New Roman" w:hAnsi="Times New Roman"/>
                <w:sz w:val="20"/>
              </w:rPr>
              <w:t>54</w:t>
            </w:r>
            <w:r w:rsidRPr="159FA0B6" w:rsidR="3393D03E">
              <w:rPr>
                <w:rFonts w:ascii="Times New Roman" w:hAnsi="Times New Roman"/>
                <w:sz w:val="20"/>
              </w:rPr>
              <w:t>8</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8BF4F19" w14:textId="77777777">
            <w:pPr>
              <w:spacing w:line="240" w:lineRule="auto"/>
              <w:jc w:val="center"/>
              <w:rPr>
                <w:rFonts w:ascii="Times New Roman" w:hAnsi="Times New Roman"/>
                <w:sz w:val="20"/>
              </w:rPr>
            </w:pPr>
            <w:r w:rsidRPr="00F30633">
              <w:rPr>
                <w:rFonts w:ascii="Times New Roman" w:hAnsi="Times New Roman"/>
                <w:sz w:val="20"/>
              </w:rPr>
              <w:t>2.00%</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E4A3D76" w14:textId="77777777">
            <w:pPr>
              <w:spacing w:line="240" w:lineRule="auto"/>
              <w:jc w:val="center"/>
              <w:rPr>
                <w:rFonts w:ascii="Times New Roman" w:hAnsi="Times New Roman"/>
                <w:sz w:val="20"/>
              </w:rPr>
            </w:pPr>
            <w:r w:rsidRPr="00F30633">
              <w:rPr>
                <w:rFonts w:ascii="Times New Roman" w:hAnsi="Times New Roman"/>
                <w:sz w:val="20"/>
              </w:rPr>
              <w:t>1.37</w:t>
            </w:r>
          </w:p>
        </w:tc>
      </w:tr>
      <w:tr w14:paraId="6EA4DD9B"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6359047" w14:textId="77777777">
            <w:pPr>
              <w:spacing w:line="240" w:lineRule="auto"/>
              <w:rPr>
                <w:rFonts w:ascii="Times New Roman" w:hAnsi="Times New Roman"/>
                <w:color w:val="000000"/>
                <w:sz w:val="20"/>
              </w:rPr>
            </w:pPr>
            <w:r w:rsidRPr="00F30633">
              <w:rPr>
                <w:rFonts w:ascii="Times New Roman" w:hAnsi="Times New Roman"/>
                <w:color w:val="000000"/>
                <w:sz w:val="20"/>
              </w:rPr>
              <w:t>City</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FECA014" w14:textId="0DC06030">
            <w:pPr>
              <w:spacing w:line="240" w:lineRule="auto"/>
              <w:jc w:val="center"/>
              <w:rPr>
                <w:rFonts w:ascii="Times New Roman" w:hAnsi="Times New Roman"/>
                <w:sz w:val="20"/>
              </w:rPr>
            </w:pPr>
            <w:r w:rsidRPr="00F30633">
              <w:rPr>
                <w:rFonts w:ascii="Times New Roman" w:hAnsi="Times New Roman"/>
                <w:sz w:val="20"/>
              </w:rPr>
              <w:t>26,10</w:t>
            </w:r>
            <w:r w:rsidRPr="159FA0B6" w:rsidR="664A2F74">
              <w:rPr>
                <w:rFonts w:ascii="Times New Roman" w:hAnsi="Times New Roman"/>
                <w:sz w:val="20"/>
              </w:rPr>
              <w:t>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3C5E027" w14:textId="2836B88D">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94</w:t>
            </w:r>
            <w:r w:rsidRPr="159FA0B6" w:rsidR="503A9056">
              <w:rPr>
                <w:rFonts w:ascii="Times New Roman" w:hAnsi="Times New Roman"/>
                <w:sz w:val="20"/>
              </w:rPr>
              <w:t>0</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9351D8B" w14:textId="77777777">
            <w:pPr>
              <w:spacing w:line="240" w:lineRule="auto"/>
              <w:jc w:val="center"/>
              <w:rPr>
                <w:rFonts w:ascii="Times New Roman" w:hAnsi="Times New Roman"/>
                <w:sz w:val="20"/>
              </w:rPr>
            </w:pPr>
            <w:r w:rsidRPr="00F30633">
              <w:rPr>
                <w:rFonts w:ascii="Times New Roman" w:hAnsi="Times New Roman"/>
                <w:sz w:val="20"/>
              </w:rPr>
              <w:t>1.14%</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35BB547C" w14:textId="77777777">
            <w:pPr>
              <w:spacing w:line="240" w:lineRule="auto"/>
              <w:jc w:val="center"/>
              <w:rPr>
                <w:rFonts w:ascii="Times New Roman" w:hAnsi="Times New Roman"/>
                <w:sz w:val="20"/>
              </w:rPr>
            </w:pPr>
            <w:r w:rsidRPr="00F30633">
              <w:rPr>
                <w:rFonts w:ascii="Times New Roman" w:hAnsi="Times New Roman"/>
                <w:sz w:val="20"/>
              </w:rPr>
              <w:t>1.57</w:t>
            </w:r>
          </w:p>
        </w:tc>
      </w:tr>
      <w:tr w14:paraId="1572B34A"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5D664DD" w14:textId="77777777">
            <w:pPr>
              <w:spacing w:line="240" w:lineRule="auto"/>
              <w:rPr>
                <w:rFonts w:ascii="Times New Roman" w:hAnsi="Times New Roman"/>
                <w:color w:val="000000"/>
                <w:sz w:val="20"/>
              </w:rPr>
            </w:pPr>
            <w:r w:rsidRPr="00F30633">
              <w:rPr>
                <w:rFonts w:ascii="Times New Roman" w:hAnsi="Times New Roman"/>
                <w:color w:val="000000"/>
                <w:sz w:val="20"/>
              </w:rPr>
              <w:t>Suburban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CE85F4E" w14:textId="5652CC04">
            <w:pPr>
              <w:spacing w:line="240" w:lineRule="auto"/>
              <w:jc w:val="center"/>
              <w:rPr>
                <w:rFonts w:ascii="Times New Roman" w:hAnsi="Times New Roman"/>
                <w:sz w:val="20"/>
              </w:rPr>
            </w:pPr>
            <w:r w:rsidRPr="00F30633">
              <w:rPr>
                <w:rFonts w:ascii="Times New Roman" w:hAnsi="Times New Roman"/>
                <w:sz w:val="20"/>
              </w:rPr>
              <w:t>30,</w:t>
            </w:r>
            <w:r w:rsidRPr="159FA0B6">
              <w:rPr>
                <w:rFonts w:ascii="Times New Roman" w:hAnsi="Times New Roman"/>
                <w:sz w:val="20"/>
              </w:rPr>
              <w:t>2</w:t>
            </w:r>
            <w:r w:rsidRPr="159FA0B6" w:rsidR="525A0289">
              <w:rPr>
                <w:rFonts w:ascii="Times New Roman" w:hAnsi="Times New Roman"/>
                <w:sz w:val="20"/>
              </w:rPr>
              <w:t>79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099D1831" w14:textId="4169AAA4">
            <w:pPr>
              <w:spacing w:line="240" w:lineRule="auto"/>
              <w:jc w:val="center"/>
              <w:rPr>
                <w:rFonts w:ascii="Times New Roman" w:hAnsi="Times New Roman"/>
                <w:sz w:val="20"/>
              </w:rPr>
            </w:pPr>
            <w:r w:rsidRPr="00F30633">
              <w:rPr>
                <w:rFonts w:ascii="Times New Roman" w:hAnsi="Times New Roman"/>
                <w:sz w:val="20"/>
              </w:rPr>
              <w:t>1,99</w:t>
            </w:r>
            <w:r w:rsidRPr="159FA0B6" w:rsidR="0FB91407">
              <w:rPr>
                <w:rFonts w:ascii="Times New Roman" w:hAnsi="Times New Roman"/>
                <w:sz w:val="20"/>
              </w:rPr>
              <w:t>5</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AB5D602" w14:textId="77777777">
            <w:pPr>
              <w:spacing w:line="240" w:lineRule="auto"/>
              <w:jc w:val="center"/>
              <w:rPr>
                <w:rFonts w:ascii="Times New Roman" w:hAnsi="Times New Roman"/>
                <w:sz w:val="20"/>
              </w:rPr>
            </w:pPr>
            <w:r w:rsidRPr="00F30633">
              <w:rPr>
                <w:rFonts w:ascii="Times New Roman" w:hAnsi="Times New Roman"/>
                <w:sz w:val="20"/>
              </w:rPr>
              <w:t>1.09%</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CDFEC22" w14:textId="77777777">
            <w:pPr>
              <w:spacing w:line="240" w:lineRule="auto"/>
              <w:jc w:val="center"/>
              <w:rPr>
                <w:rFonts w:ascii="Times New Roman" w:hAnsi="Times New Roman"/>
                <w:sz w:val="20"/>
              </w:rPr>
            </w:pPr>
            <w:r w:rsidRPr="00F30633">
              <w:rPr>
                <w:rFonts w:ascii="Times New Roman" w:hAnsi="Times New Roman"/>
                <w:sz w:val="20"/>
              </w:rPr>
              <w:t>1.49</w:t>
            </w:r>
          </w:p>
        </w:tc>
      </w:tr>
      <w:tr w14:paraId="31D235B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C54D6AD" w14:textId="77777777">
            <w:pPr>
              <w:spacing w:line="240" w:lineRule="auto"/>
              <w:rPr>
                <w:rFonts w:ascii="Times New Roman" w:hAnsi="Times New Roman"/>
                <w:color w:val="000000"/>
                <w:sz w:val="20"/>
              </w:rPr>
            </w:pPr>
            <w:r w:rsidRPr="00F30633">
              <w:rPr>
                <w:rFonts w:ascii="Times New Roman" w:hAnsi="Times New Roman"/>
                <w:color w:val="000000"/>
                <w:sz w:val="20"/>
              </w:rPr>
              <w:t>Town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DBC9EEA" w14:textId="77777777">
            <w:pPr>
              <w:spacing w:line="240" w:lineRule="auto"/>
              <w:jc w:val="center"/>
              <w:rPr>
                <w:rFonts w:ascii="Times New Roman" w:hAnsi="Times New Roman"/>
                <w:sz w:val="20"/>
              </w:rPr>
            </w:pPr>
            <w:r w:rsidRPr="00F30633">
              <w:rPr>
                <w:rFonts w:ascii="Times New Roman" w:hAnsi="Times New Roman"/>
                <w:sz w:val="20"/>
              </w:rPr>
              <w:t>12,248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829386C" w14:textId="77777777">
            <w:pPr>
              <w:spacing w:line="240" w:lineRule="auto"/>
              <w:jc w:val="center"/>
              <w:rPr>
                <w:rFonts w:ascii="Times New Roman" w:hAnsi="Times New Roman"/>
                <w:sz w:val="20"/>
              </w:rPr>
            </w:pPr>
            <w:r w:rsidRPr="00F30633">
              <w:rPr>
                <w:rFonts w:ascii="Times New Roman" w:hAnsi="Times New Roman"/>
                <w:sz w:val="20"/>
              </w:rPr>
              <w:t>1,042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06650AB" w14:textId="77777777">
            <w:pPr>
              <w:spacing w:line="240" w:lineRule="auto"/>
              <w:jc w:val="center"/>
              <w:rPr>
                <w:rFonts w:ascii="Times New Roman" w:hAnsi="Times New Roman"/>
                <w:sz w:val="20"/>
              </w:rPr>
            </w:pPr>
            <w:r w:rsidRPr="00F30633">
              <w:rPr>
                <w:rFonts w:ascii="Times New Roman" w:hAnsi="Times New Roman"/>
                <w:sz w:val="20"/>
              </w:rPr>
              <w:t>1.57%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03163E5" w14:textId="77777777">
            <w:pPr>
              <w:spacing w:line="240" w:lineRule="auto"/>
              <w:jc w:val="center"/>
              <w:rPr>
                <w:rFonts w:ascii="Times New Roman" w:hAnsi="Times New Roman"/>
                <w:sz w:val="20"/>
              </w:rPr>
            </w:pPr>
            <w:r w:rsidRPr="00F30633">
              <w:rPr>
                <w:rFonts w:ascii="Times New Roman" w:hAnsi="Times New Roman"/>
                <w:sz w:val="20"/>
              </w:rPr>
              <w:t>1.60</w:t>
            </w:r>
          </w:p>
        </w:tc>
      </w:tr>
      <w:tr w14:paraId="0073BB74"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8646AF3" w14:textId="77777777">
            <w:pPr>
              <w:spacing w:line="240" w:lineRule="auto"/>
              <w:rPr>
                <w:rFonts w:ascii="Times New Roman" w:hAnsi="Times New Roman"/>
                <w:color w:val="000000"/>
                <w:sz w:val="20"/>
              </w:rPr>
            </w:pPr>
            <w:r w:rsidRPr="00F30633">
              <w:rPr>
                <w:rFonts w:ascii="Times New Roman" w:hAnsi="Times New Roman"/>
                <w:color w:val="000000"/>
                <w:sz w:val="20"/>
              </w:rPr>
              <w:t>Rural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F67DD91" w14:textId="0DC432B8">
            <w:pPr>
              <w:spacing w:line="240" w:lineRule="auto"/>
              <w:jc w:val="center"/>
              <w:rPr>
                <w:rFonts w:ascii="Times New Roman" w:hAnsi="Times New Roman"/>
                <w:sz w:val="20"/>
              </w:rPr>
            </w:pPr>
            <w:r w:rsidRPr="00F30633">
              <w:rPr>
                <w:rFonts w:ascii="Times New Roman" w:hAnsi="Times New Roman"/>
                <w:sz w:val="20"/>
              </w:rPr>
              <w:t>24,75</w:t>
            </w:r>
            <w:r w:rsidRPr="159FA0B6" w:rsidR="07351B08">
              <w:rPr>
                <w:rFonts w:ascii="Times New Roman" w:hAnsi="Times New Roman"/>
                <w:sz w:val="20"/>
              </w:rPr>
              <w:t>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EABF616" w14:textId="77777777">
            <w:pPr>
              <w:spacing w:line="240" w:lineRule="auto"/>
              <w:jc w:val="center"/>
              <w:rPr>
                <w:rFonts w:ascii="Times New Roman" w:hAnsi="Times New Roman"/>
                <w:sz w:val="20"/>
              </w:rPr>
            </w:pPr>
            <w:r w:rsidRPr="00F30633">
              <w:rPr>
                <w:rFonts w:ascii="Times New Roman" w:hAnsi="Times New Roman"/>
                <w:sz w:val="20"/>
              </w:rPr>
              <w:t>1,722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260CB848" w14:textId="77777777">
            <w:pPr>
              <w:spacing w:line="240" w:lineRule="auto"/>
              <w:jc w:val="center"/>
              <w:rPr>
                <w:rFonts w:ascii="Times New Roman" w:hAnsi="Times New Roman"/>
                <w:sz w:val="20"/>
              </w:rPr>
            </w:pPr>
            <w:r w:rsidRPr="00F30633">
              <w:rPr>
                <w:rFonts w:ascii="Times New Roman" w:hAnsi="Times New Roman"/>
                <w:sz w:val="20"/>
              </w:rPr>
              <w:t>1.23%</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1067999" w14:textId="77777777">
            <w:pPr>
              <w:spacing w:line="240" w:lineRule="auto"/>
              <w:jc w:val="center"/>
              <w:rPr>
                <w:rFonts w:ascii="Times New Roman" w:hAnsi="Times New Roman"/>
                <w:sz w:val="20"/>
              </w:rPr>
            </w:pPr>
            <w:r w:rsidRPr="00F30633">
              <w:rPr>
                <w:rFonts w:ascii="Times New Roman" w:hAnsi="Times New Roman"/>
                <w:sz w:val="20"/>
              </w:rPr>
              <w:t>1.62</w:t>
            </w:r>
          </w:p>
        </w:tc>
      </w:tr>
      <w:tr w14:paraId="702EAC02"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72EAEE96" w14:textId="77777777">
            <w:pPr>
              <w:spacing w:line="240" w:lineRule="auto"/>
              <w:rPr>
                <w:rFonts w:ascii="Times New Roman" w:hAnsi="Times New Roman"/>
                <w:color w:val="000000"/>
                <w:sz w:val="20"/>
              </w:rPr>
            </w:pPr>
            <w:r w:rsidRPr="00F30633">
              <w:rPr>
                <w:rFonts w:ascii="Times New Roman" w:hAnsi="Times New Roman"/>
                <w:color w:val="000000"/>
                <w:sz w:val="20"/>
              </w:rPr>
              <w:t>Enrollment &lt; 100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9CFD918" w14:textId="5797C038">
            <w:pPr>
              <w:spacing w:line="240" w:lineRule="auto"/>
              <w:jc w:val="center"/>
              <w:rPr>
                <w:rFonts w:ascii="Times New Roman" w:hAnsi="Times New Roman"/>
                <w:sz w:val="20"/>
              </w:rPr>
            </w:pPr>
            <w:r w:rsidRPr="00F30633">
              <w:rPr>
                <w:rFonts w:ascii="Times New Roman" w:hAnsi="Times New Roman"/>
                <w:sz w:val="20"/>
              </w:rPr>
              <w:t>8,</w:t>
            </w:r>
            <w:r w:rsidRPr="159FA0B6">
              <w:rPr>
                <w:rFonts w:ascii="Times New Roman" w:hAnsi="Times New Roman"/>
                <w:sz w:val="20"/>
              </w:rPr>
              <w:t>11</w:t>
            </w:r>
            <w:r w:rsidRPr="159FA0B6" w:rsidR="5D8A267D">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5C8429C" w14:textId="77777777">
            <w:pPr>
              <w:spacing w:line="240" w:lineRule="auto"/>
              <w:jc w:val="center"/>
              <w:rPr>
                <w:rFonts w:ascii="Times New Roman" w:hAnsi="Times New Roman"/>
                <w:sz w:val="20"/>
              </w:rPr>
            </w:pPr>
            <w:r w:rsidRPr="00F30633">
              <w:rPr>
                <w:rFonts w:ascii="Times New Roman" w:hAnsi="Times New Roman"/>
                <w:sz w:val="20"/>
              </w:rPr>
              <w:t>337</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EB05329" w14:textId="77777777">
            <w:pPr>
              <w:spacing w:line="240" w:lineRule="auto"/>
              <w:jc w:val="center"/>
              <w:rPr>
                <w:rFonts w:ascii="Times New Roman" w:hAnsi="Times New Roman"/>
                <w:sz w:val="20"/>
              </w:rPr>
            </w:pPr>
            <w:r w:rsidRPr="00F30633">
              <w:rPr>
                <w:rFonts w:ascii="Times New Roman" w:hAnsi="Times New Roman"/>
                <w:sz w:val="20"/>
              </w:rPr>
              <w:t>3.05%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6D73025D" w14:textId="77777777">
            <w:pPr>
              <w:spacing w:line="240" w:lineRule="auto"/>
              <w:jc w:val="center"/>
              <w:rPr>
                <w:rFonts w:ascii="Times New Roman" w:hAnsi="Times New Roman"/>
                <w:sz w:val="20"/>
              </w:rPr>
            </w:pPr>
            <w:r w:rsidRPr="00F30633">
              <w:rPr>
                <w:rFonts w:ascii="Times New Roman" w:hAnsi="Times New Roman"/>
                <w:sz w:val="20"/>
              </w:rPr>
              <w:t>1.96</w:t>
            </w:r>
          </w:p>
        </w:tc>
      </w:tr>
      <w:tr w14:paraId="098DD34F"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989BD3D" w14:textId="77777777">
            <w:pPr>
              <w:spacing w:line="240" w:lineRule="auto"/>
              <w:rPr>
                <w:rFonts w:ascii="Times New Roman" w:hAnsi="Times New Roman"/>
                <w:color w:val="000000"/>
                <w:sz w:val="20"/>
              </w:rPr>
            </w:pPr>
            <w:r w:rsidRPr="00F30633">
              <w:rPr>
                <w:rFonts w:ascii="Times New Roman" w:hAnsi="Times New Roman"/>
                <w:color w:val="000000"/>
                <w:sz w:val="20"/>
              </w:rPr>
              <w:t>100 &lt;= Enrollment &lt; 200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42DB862" w14:textId="73B61A0E">
            <w:pPr>
              <w:spacing w:line="240" w:lineRule="auto"/>
              <w:jc w:val="center"/>
              <w:rPr>
                <w:rFonts w:ascii="Times New Roman" w:hAnsi="Times New Roman"/>
                <w:sz w:val="20"/>
              </w:rPr>
            </w:pPr>
            <w:r w:rsidRPr="00F30633">
              <w:rPr>
                <w:rFonts w:ascii="Times New Roman" w:hAnsi="Times New Roman"/>
                <w:sz w:val="20"/>
              </w:rPr>
              <w:t>7,53</w:t>
            </w:r>
            <w:r w:rsidRPr="159FA0B6" w:rsidR="1B4D3CA7">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29075EAC" w14:textId="77777777">
            <w:pPr>
              <w:spacing w:line="240" w:lineRule="auto"/>
              <w:jc w:val="center"/>
              <w:rPr>
                <w:rFonts w:ascii="Times New Roman" w:hAnsi="Times New Roman"/>
                <w:sz w:val="20"/>
              </w:rPr>
            </w:pPr>
            <w:r w:rsidRPr="00F30633">
              <w:rPr>
                <w:rFonts w:ascii="Times New Roman" w:hAnsi="Times New Roman"/>
                <w:sz w:val="20"/>
              </w:rPr>
              <w:t>482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AC7A283" w14:textId="77777777">
            <w:pPr>
              <w:spacing w:line="240" w:lineRule="auto"/>
              <w:jc w:val="center"/>
              <w:rPr>
                <w:rFonts w:ascii="Times New Roman" w:hAnsi="Times New Roman"/>
                <w:sz w:val="20"/>
              </w:rPr>
            </w:pPr>
            <w:r w:rsidRPr="00F30633">
              <w:rPr>
                <w:rFonts w:ascii="Times New Roman" w:hAnsi="Times New Roman"/>
                <w:sz w:val="20"/>
              </w:rPr>
              <w:t>2.32%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B22DA4" w14:textId="77777777">
            <w:pPr>
              <w:spacing w:line="240" w:lineRule="auto"/>
              <w:jc w:val="center"/>
              <w:rPr>
                <w:rFonts w:ascii="Times New Roman" w:hAnsi="Times New Roman"/>
                <w:sz w:val="20"/>
              </w:rPr>
            </w:pPr>
            <w:r w:rsidRPr="00F30633">
              <w:rPr>
                <w:rFonts w:ascii="Times New Roman" w:hAnsi="Times New Roman"/>
                <w:sz w:val="20"/>
              </w:rPr>
              <w:t>1.62</w:t>
            </w:r>
          </w:p>
        </w:tc>
      </w:tr>
      <w:tr w14:paraId="1FD0B63F"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20F03260" w14:textId="77777777">
            <w:pPr>
              <w:spacing w:line="240" w:lineRule="auto"/>
              <w:rPr>
                <w:rFonts w:ascii="Times New Roman" w:hAnsi="Times New Roman"/>
                <w:color w:val="000000"/>
                <w:sz w:val="20"/>
              </w:rPr>
            </w:pPr>
            <w:r w:rsidRPr="00F30633">
              <w:rPr>
                <w:rFonts w:ascii="Times New Roman" w:hAnsi="Times New Roman"/>
                <w:color w:val="000000"/>
                <w:sz w:val="20"/>
              </w:rPr>
              <w:t>200 &lt;= Enrollment &lt; 500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9C95AF3" w14:textId="3ECE4AFF">
            <w:pPr>
              <w:spacing w:line="240" w:lineRule="auto"/>
              <w:jc w:val="center"/>
              <w:rPr>
                <w:rFonts w:ascii="Times New Roman" w:hAnsi="Times New Roman"/>
                <w:sz w:val="20"/>
              </w:rPr>
            </w:pPr>
            <w:r w:rsidRPr="00F30633">
              <w:rPr>
                <w:rFonts w:ascii="Times New Roman" w:hAnsi="Times New Roman"/>
                <w:sz w:val="20"/>
              </w:rPr>
              <w:t>37,</w:t>
            </w:r>
            <w:r w:rsidRPr="159FA0B6">
              <w:rPr>
                <w:rFonts w:ascii="Times New Roman" w:hAnsi="Times New Roman"/>
                <w:sz w:val="20"/>
              </w:rPr>
              <w:t>04</w:t>
            </w:r>
            <w:r w:rsidRPr="159FA0B6" w:rsidR="17F5D791">
              <w:rPr>
                <w:rFonts w:ascii="Times New Roman" w:hAnsi="Times New Roman"/>
                <w:sz w:val="20"/>
              </w:rPr>
              <w:t>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CB30074" w14:textId="77777777">
            <w:pPr>
              <w:spacing w:line="240" w:lineRule="auto"/>
              <w:jc w:val="center"/>
              <w:rPr>
                <w:rFonts w:ascii="Times New Roman" w:hAnsi="Times New Roman"/>
                <w:sz w:val="20"/>
              </w:rPr>
            </w:pPr>
            <w:r w:rsidRPr="00F30633">
              <w:rPr>
                <w:rFonts w:ascii="Times New Roman" w:hAnsi="Times New Roman"/>
                <w:sz w:val="20"/>
              </w:rPr>
              <w:t>2,448</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A255CB8" w14:textId="77777777">
            <w:pPr>
              <w:spacing w:line="240" w:lineRule="auto"/>
              <w:jc w:val="center"/>
              <w:rPr>
                <w:rFonts w:ascii="Times New Roman" w:hAnsi="Times New Roman"/>
                <w:sz w:val="20"/>
              </w:rPr>
            </w:pPr>
            <w:r w:rsidRPr="00F30633">
              <w:rPr>
                <w:rFonts w:ascii="Times New Roman" w:hAnsi="Times New Roman"/>
                <w:sz w:val="20"/>
              </w:rPr>
              <w:t>0.97%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6630558" w14:textId="77777777">
            <w:pPr>
              <w:spacing w:line="240" w:lineRule="auto"/>
              <w:jc w:val="center"/>
              <w:rPr>
                <w:rFonts w:ascii="Times New Roman" w:hAnsi="Times New Roman"/>
                <w:sz w:val="20"/>
              </w:rPr>
            </w:pPr>
            <w:r w:rsidRPr="00F30633">
              <w:rPr>
                <w:rFonts w:ascii="Times New Roman" w:hAnsi="Times New Roman"/>
                <w:sz w:val="20"/>
              </w:rPr>
              <w:t>1.44</w:t>
            </w:r>
          </w:p>
        </w:tc>
      </w:tr>
      <w:tr w14:paraId="7AFD4B1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24EC47FC" w14:textId="77777777">
            <w:pPr>
              <w:spacing w:line="240" w:lineRule="auto"/>
              <w:rPr>
                <w:rFonts w:ascii="Times New Roman" w:hAnsi="Times New Roman"/>
                <w:color w:val="000000"/>
                <w:sz w:val="20"/>
              </w:rPr>
            </w:pPr>
            <w:r w:rsidRPr="00F30633">
              <w:rPr>
                <w:rFonts w:ascii="Times New Roman" w:hAnsi="Times New Roman"/>
                <w:color w:val="000000"/>
                <w:sz w:val="20"/>
              </w:rPr>
              <w:t>500 &lt;= Enrollment &lt; 750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79251C3" w14:textId="0B1FE032">
            <w:pPr>
              <w:spacing w:line="240" w:lineRule="auto"/>
              <w:jc w:val="center"/>
              <w:rPr>
                <w:rFonts w:ascii="Times New Roman" w:hAnsi="Times New Roman"/>
                <w:sz w:val="20"/>
              </w:rPr>
            </w:pPr>
            <w:r w:rsidRPr="00F30633">
              <w:rPr>
                <w:rFonts w:ascii="Times New Roman" w:hAnsi="Times New Roman"/>
                <w:sz w:val="20"/>
              </w:rPr>
              <w:t>22,</w:t>
            </w:r>
            <w:r w:rsidRPr="159FA0B6">
              <w:rPr>
                <w:rFonts w:ascii="Times New Roman" w:hAnsi="Times New Roman"/>
                <w:sz w:val="20"/>
              </w:rPr>
              <w:t>43</w:t>
            </w:r>
            <w:r w:rsidRPr="159FA0B6" w:rsidR="061C4456">
              <w:rPr>
                <w:rFonts w:ascii="Times New Roman" w:hAnsi="Times New Roman"/>
                <w:sz w:val="20"/>
              </w:rPr>
              <w:t>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35756B1" w14:textId="77777777">
            <w:pPr>
              <w:spacing w:line="240" w:lineRule="auto"/>
              <w:jc w:val="center"/>
              <w:rPr>
                <w:rFonts w:ascii="Times New Roman" w:hAnsi="Times New Roman"/>
                <w:sz w:val="20"/>
              </w:rPr>
            </w:pPr>
            <w:r w:rsidRPr="00F30633">
              <w:rPr>
                <w:rFonts w:ascii="Times New Roman" w:hAnsi="Times New Roman"/>
                <w:sz w:val="20"/>
              </w:rPr>
              <w:t>1,602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28A5AEA0" w14:textId="77777777">
            <w:pPr>
              <w:spacing w:line="240" w:lineRule="auto"/>
              <w:jc w:val="center"/>
              <w:rPr>
                <w:rFonts w:ascii="Times New Roman" w:hAnsi="Times New Roman"/>
                <w:sz w:val="20"/>
              </w:rPr>
            </w:pPr>
            <w:r w:rsidRPr="00F30633">
              <w:rPr>
                <w:rFonts w:ascii="Times New Roman" w:hAnsi="Times New Roman"/>
                <w:sz w:val="20"/>
              </w:rPr>
              <w:t>1.16%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29004C" w14:textId="77777777">
            <w:pPr>
              <w:spacing w:line="240" w:lineRule="auto"/>
              <w:jc w:val="center"/>
              <w:rPr>
                <w:rFonts w:ascii="Times New Roman" w:hAnsi="Times New Roman"/>
                <w:sz w:val="20"/>
              </w:rPr>
            </w:pPr>
            <w:r w:rsidRPr="00F30633">
              <w:rPr>
                <w:rFonts w:ascii="Times New Roman" w:hAnsi="Times New Roman"/>
                <w:sz w:val="20"/>
              </w:rPr>
              <w:t>1.35</w:t>
            </w:r>
          </w:p>
        </w:tc>
      </w:tr>
      <w:tr w14:paraId="51022ED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2365EFC" w14:textId="77777777">
            <w:pPr>
              <w:spacing w:line="240" w:lineRule="auto"/>
              <w:rPr>
                <w:rFonts w:ascii="Times New Roman" w:hAnsi="Times New Roman"/>
                <w:color w:val="000000"/>
                <w:sz w:val="20"/>
              </w:rPr>
            </w:pPr>
            <w:r w:rsidRPr="00F30633">
              <w:rPr>
                <w:rFonts w:ascii="Times New Roman" w:hAnsi="Times New Roman"/>
                <w:color w:val="000000"/>
                <w:sz w:val="20"/>
              </w:rPr>
              <w:t>750 &lt;= Enrollment &lt; 1,000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AE6DB36" w14:textId="3EE47CAF">
            <w:pPr>
              <w:spacing w:line="240" w:lineRule="auto"/>
              <w:jc w:val="center"/>
              <w:rPr>
                <w:rFonts w:ascii="Times New Roman" w:hAnsi="Times New Roman"/>
                <w:sz w:val="20"/>
              </w:rPr>
            </w:pPr>
            <w:r w:rsidRPr="00F30633">
              <w:rPr>
                <w:rFonts w:ascii="Times New Roman" w:hAnsi="Times New Roman"/>
                <w:sz w:val="20"/>
              </w:rPr>
              <w:t>8,</w:t>
            </w:r>
            <w:r w:rsidRPr="159FA0B6">
              <w:rPr>
                <w:rFonts w:ascii="Times New Roman" w:hAnsi="Times New Roman"/>
                <w:sz w:val="20"/>
              </w:rPr>
              <w:t>9</w:t>
            </w:r>
            <w:r w:rsidRPr="159FA0B6" w:rsidR="5EAA83A4">
              <w:rPr>
                <w:rFonts w:ascii="Times New Roman" w:hAnsi="Times New Roman"/>
                <w:sz w:val="20"/>
              </w:rPr>
              <w:t>15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5749582" w14:textId="5E901D9D">
            <w:pPr>
              <w:spacing w:line="240" w:lineRule="auto"/>
              <w:jc w:val="center"/>
              <w:rPr>
                <w:rFonts w:ascii="Times New Roman" w:hAnsi="Times New Roman"/>
                <w:sz w:val="20"/>
              </w:rPr>
            </w:pPr>
            <w:r w:rsidRPr="159FA0B6">
              <w:rPr>
                <w:rFonts w:ascii="Times New Roman" w:hAnsi="Times New Roman"/>
                <w:sz w:val="20"/>
              </w:rPr>
              <w:t>77</w:t>
            </w:r>
            <w:r w:rsidRPr="159FA0B6" w:rsidR="0CE90D82">
              <w:rPr>
                <w:rFonts w:ascii="Times New Roman" w:hAnsi="Times New Roman"/>
                <w:sz w:val="20"/>
              </w:rPr>
              <w:t>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49895D6" w14:textId="59CCFA48">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6</w:t>
            </w:r>
            <w:r w:rsidRPr="159FA0B6" w:rsidR="2DC297C0">
              <w:rPr>
                <w:rFonts w:ascii="Times New Roman" w:hAnsi="Times New Roman"/>
                <w:sz w:val="20"/>
              </w:rPr>
              <w:t>6</w:t>
            </w:r>
            <w:r w:rsidRPr="00F30633">
              <w:rPr>
                <w:rFonts w:ascii="Times New Roman" w:hAnsi="Times New Roman"/>
                <w:sz w:val="20"/>
              </w:rPr>
              <w:t>%</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2CB90504" w14:textId="77777777">
            <w:pPr>
              <w:spacing w:line="240" w:lineRule="auto"/>
              <w:jc w:val="center"/>
              <w:rPr>
                <w:rFonts w:ascii="Times New Roman" w:hAnsi="Times New Roman"/>
                <w:sz w:val="20"/>
              </w:rPr>
            </w:pPr>
            <w:r w:rsidRPr="00F30633">
              <w:rPr>
                <w:rFonts w:ascii="Times New Roman" w:hAnsi="Times New Roman"/>
                <w:sz w:val="20"/>
              </w:rPr>
              <w:t>1.33</w:t>
            </w:r>
          </w:p>
        </w:tc>
      </w:tr>
      <w:tr w14:paraId="2A50F766"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5BCCA7E7" w14:textId="77777777">
            <w:pPr>
              <w:spacing w:line="240" w:lineRule="auto"/>
              <w:rPr>
                <w:rFonts w:ascii="Times New Roman" w:hAnsi="Times New Roman"/>
                <w:color w:val="000000"/>
                <w:sz w:val="20"/>
              </w:rPr>
            </w:pPr>
            <w:r w:rsidRPr="00F30633">
              <w:rPr>
                <w:rFonts w:ascii="Times New Roman" w:hAnsi="Times New Roman"/>
                <w:color w:val="000000"/>
                <w:sz w:val="20"/>
              </w:rPr>
              <w:t>1,000 &lt;= Enrollment</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5523E08" w14:textId="0848E769">
            <w:pPr>
              <w:spacing w:line="240" w:lineRule="auto"/>
              <w:jc w:val="center"/>
              <w:rPr>
                <w:rFonts w:ascii="Times New Roman" w:hAnsi="Times New Roman"/>
                <w:sz w:val="20"/>
              </w:rPr>
            </w:pPr>
            <w:r w:rsidRPr="00F30633">
              <w:rPr>
                <w:rFonts w:ascii="Times New Roman" w:hAnsi="Times New Roman"/>
                <w:sz w:val="20"/>
              </w:rPr>
              <w:t>9,</w:t>
            </w:r>
            <w:r w:rsidRPr="159FA0B6">
              <w:rPr>
                <w:rFonts w:ascii="Times New Roman" w:hAnsi="Times New Roman"/>
                <w:sz w:val="20"/>
              </w:rPr>
              <w:t>3</w:t>
            </w:r>
            <w:r w:rsidRPr="159FA0B6" w:rsidR="32C65B41">
              <w:rPr>
                <w:rFonts w:ascii="Times New Roman" w:hAnsi="Times New Roman"/>
                <w:sz w:val="20"/>
              </w:rPr>
              <w:t>44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4F228F13" w14:textId="6FE260D6">
            <w:pPr>
              <w:spacing w:line="240" w:lineRule="auto"/>
              <w:jc w:val="center"/>
              <w:rPr>
                <w:rFonts w:ascii="Times New Roman" w:hAnsi="Times New Roman"/>
                <w:sz w:val="20"/>
              </w:rPr>
            </w:pPr>
            <w:r w:rsidRPr="00F30633">
              <w:rPr>
                <w:rFonts w:ascii="Times New Roman" w:hAnsi="Times New Roman"/>
                <w:sz w:val="20"/>
              </w:rPr>
              <w:t>1,05</w:t>
            </w:r>
            <w:r w:rsidRPr="159FA0B6" w:rsidR="59CA439F">
              <w:rPr>
                <w:rFonts w:ascii="Times New Roman" w:hAnsi="Times New Roman"/>
                <w:sz w:val="20"/>
              </w:rPr>
              <w:t>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D7A164" w14:textId="77777777">
            <w:pPr>
              <w:spacing w:line="240" w:lineRule="auto"/>
              <w:jc w:val="center"/>
              <w:rPr>
                <w:rFonts w:ascii="Times New Roman" w:hAnsi="Times New Roman"/>
                <w:sz w:val="20"/>
              </w:rPr>
            </w:pPr>
            <w:r w:rsidRPr="00F30633">
              <w:rPr>
                <w:rFonts w:ascii="Times New Roman" w:hAnsi="Times New Roman"/>
                <w:sz w:val="20"/>
              </w:rPr>
              <w:t>1.37%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A578333" w14:textId="77777777">
            <w:pPr>
              <w:spacing w:line="240" w:lineRule="auto"/>
              <w:jc w:val="center"/>
              <w:rPr>
                <w:rFonts w:ascii="Times New Roman" w:hAnsi="Times New Roman"/>
                <w:sz w:val="20"/>
              </w:rPr>
            </w:pPr>
            <w:r w:rsidRPr="00F30633">
              <w:rPr>
                <w:rFonts w:ascii="Times New Roman" w:hAnsi="Times New Roman"/>
                <w:sz w:val="20"/>
              </w:rPr>
              <w:t>1.24</w:t>
            </w:r>
          </w:p>
        </w:tc>
      </w:tr>
      <w:tr w14:paraId="63D090D8"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7F2FBC8C" w14:textId="77777777">
            <w:pPr>
              <w:spacing w:line="240" w:lineRule="auto"/>
              <w:rPr>
                <w:rFonts w:ascii="Times New Roman" w:hAnsi="Times New Roman"/>
                <w:color w:val="000000"/>
                <w:sz w:val="20"/>
              </w:rPr>
            </w:pPr>
            <w:r w:rsidRPr="00F30633">
              <w:rPr>
                <w:rFonts w:ascii="Times New Roman" w:hAnsi="Times New Roman"/>
                <w:color w:val="000000"/>
                <w:sz w:val="20"/>
              </w:rPr>
              <w:t>Percent FRPL &lt; 35%</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5614569" w14:textId="5AA9ECB3">
            <w:pPr>
              <w:spacing w:line="240" w:lineRule="auto"/>
              <w:jc w:val="center"/>
              <w:rPr>
                <w:rFonts w:ascii="Times New Roman" w:hAnsi="Times New Roman"/>
                <w:sz w:val="20"/>
              </w:rPr>
            </w:pPr>
            <w:r w:rsidRPr="00F30633">
              <w:rPr>
                <w:rFonts w:ascii="Times New Roman" w:hAnsi="Times New Roman"/>
                <w:sz w:val="20"/>
              </w:rPr>
              <w:t>27,</w:t>
            </w:r>
            <w:r w:rsidRPr="159FA0B6">
              <w:rPr>
                <w:rFonts w:ascii="Times New Roman" w:hAnsi="Times New Roman"/>
                <w:sz w:val="20"/>
              </w:rPr>
              <w:t>20</w:t>
            </w:r>
            <w:r w:rsidRPr="159FA0B6" w:rsidR="2DF32862">
              <w:rPr>
                <w:rFonts w:ascii="Times New Roman" w:hAnsi="Times New Roman"/>
                <w:sz w:val="20"/>
              </w:rPr>
              <w:t>1</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FB0C567" w14:textId="77777777">
            <w:pPr>
              <w:spacing w:line="240" w:lineRule="auto"/>
              <w:jc w:val="center"/>
              <w:rPr>
                <w:rFonts w:ascii="Times New Roman" w:hAnsi="Times New Roman"/>
                <w:sz w:val="20"/>
              </w:rPr>
            </w:pPr>
            <w:r w:rsidRPr="00F30633">
              <w:rPr>
                <w:rFonts w:ascii="Times New Roman" w:hAnsi="Times New Roman"/>
                <w:sz w:val="20"/>
              </w:rPr>
              <w:t>2,091</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B91EEB7" w14:textId="77777777">
            <w:pPr>
              <w:spacing w:line="240" w:lineRule="auto"/>
              <w:jc w:val="center"/>
              <w:rPr>
                <w:rFonts w:ascii="Times New Roman" w:hAnsi="Times New Roman"/>
                <w:sz w:val="20"/>
              </w:rPr>
            </w:pPr>
            <w:r w:rsidRPr="00F30633">
              <w:rPr>
                <w:rFonts w:ascii="Times New Roman" w:hAnsi="Times New Roman"/>
                <w:sz w:val="20"/>
              </w:rPr>
              <w:t>1.12%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487FA458" w14:textId="77777777">
            <w:pPr>
              <w:spacing w:line="240" w:lineRule="auto"/>
              <w:jc w:val="center"/>
              <w:rPr>
                <w:rFonts w:ascii="Times New Roman" w:hAnsi="Times New Roman"/>
                <w:sz w:val="20"/>
              </w:rPr>
            </w:pPr>
            <w:r w:rsidRPr="00F30633">
              <w:rPr>
                <w:rFonts w:ascii="Times New Roman" w:hAnsi="Times New Roman"/>
                <w:sz w:val="20"/>
              </w:rPr>
              <w:t>1.63</w:t>
            </w:r>
          </w:p>
        </w:tc>
      </w:tr>
      <w:tr w14:paraId="1D3630A2"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5351963E" w14:textId="77777777">
            <w:pPr>
              <w:spacing w:line="240" w:lineRule="auto"/>
              <w:rPr>
                <w:rFonts w:ascii="Times New Roman" w:hAnsi="Times New Roman"/>
                <w:color w:val="000000"/>
                <w:sz w:val="20"/>
              </w:rPr>
            </w:pPr>
            <w:r w:rsidRPr="00F30633">
              <w:rPr>
                <w:rFonts w:ascii="Times New Roman" w:hAnsi="Times New Roman"/>
                <w:color w:val="000000"/>
                <w:sz w:val="20"/>
              </w:rPr>
              <w:t>35% &lt;= Percent FRPL &lt; 50%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FDB850" w14:textId="78B3ADE3">
            <w:pPr>
              <w:spacing w:line="240" w:lineRule="auto"/>
              <w:jc w:val="center"/>
              <w:rPr>
                <w:rFonts w:ascii="Times New Roman" w:hAnsi="Times New Roman"/>
                <w:sz w:val="20"/>
              </w:rPr>
            </w:pPr>
            <w:r w:rsidRPr="00F30633">
              <w:rPr>
                <w:rFonts w:ascii="Times New Roman" w:hAnsi="Times New Roman"/>
                <w:sz w:val="20"/>
              </w:rPr>
              <w:t>16,</w:t>
            </w:r>
            <w:r w:rsidRPr="159FA0B6">
              <w:rPr>
                <w:rFonts w:ascii="Times New Roman" w:hAnsi="Times New Roman"/>
                <w:sz w:val="20"/>
              </w:rPr>
              <w:t>0</w:t>
            </w:r>
            <w:r w:rsidRPr="159FA0B6" w:rsidR="4680DFFA">
              <w:rPr>
                <w:rFonts w:ascii="Times New Roman" w:hAnsi="Times New Roman"/>
                <w:sz w:val="20"/>
              </w:rPr>
              <w:t>88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4F94D590" w14:textId="2022D2CE">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22</w:t>
            </w:r>
            <w:r w:rsidRPr="159FA0B6" w:rsidR="2FE0FA86">
              <w:rPr>
                <w:rFonts w:ascii="Times New Roman" w:hAnsi="Times New Roman"/>
                <w:sz w:val="20"/>
              </w:rPr>
              <w:t>9</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BD1E2EF" w14:textId="77777777">
            <w:pPr>
              <w:spacing w:line="240" w:lineRule="auto"/>
              <w:jc w:val="center"/>
              <w:rPr>
                <w:rFonts w:ascii="Times New Roman" w:hAnsi="Times New Roman"/>
                <w:sz w:val="20"/>
              </w:rPr>
            </w:pPr>
            <w:r w:rsidRPr="00F30633">
              <w:rPr>
                <w:rFonts w:ascii="Times New Roman" w:hAnsi="Times New Roman"/>
                <w:sz w:val="20"/>
              </w:rPr>
              <w:t>1.41%</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DFBBAB2" w14:textId="77777777">
            <w:pPr>
              <w:spacing w:line="240" w:lineRule="auto"/>
              <w:jc w:val="center"/>
              <w:rPr>
                <w:rFonts w:ascii="Times New Roman" w:hAnsi="Times New Roman"/>
                <w:sz w:val="20"/>
              </w:rPr>
            </w:pPr>
            <w:r w:rsidRPr="00F30633">
              <w:rPr>
                <w:rFonts w:ascii="Times New Roman" w:hAnsi="Times New Roman"/>
                <w:sz w:val="20"/>
              </w:rPr>
              <w:t>1.53</w:t>
            </w:r>
          </w:p>
        </w:tc>
      </w:tr>
      <w:tr w14:paraId="5122EE94"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2F474E4" w14:textId="77777777">
            <w:pPr>
              <w:spacing w:line="240" w:lineRule="auto"/>
              <w:rPr>
                <w:rFonts w:ascii="Times New Roman" w:hAnsi="Times New Roman"/>
                <w:color w:val="000000"/>
                <w:sz w:val="20"/>
              </w:rPr>
            </w:pPr>
            <w:r w:rsidRPr="00F30633">
              <w:rPr>
                <w:rFonts w:ascii="Times New Roman" w:hAnsi="Times New Roman"/>
                <w:color w:val="000000"/>
                <w:sz w:val="20"/>
              </w:rPr>
              <w:t>50% &lt;= Percent FRPL &lt; 75%</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73537F4" w14:textId="72FDEDB1">
            <w:pPr>
              <w:spacing w:line="240" w:lineRule="auto"/>
              <w:jc w:val="center"/>
              <w:rPr>
                <w:rFonts w:ascii="Times New Roman" w:hAnsi="Times New Roman"/>
                <w:sz w:val="20"/>
              </w:rPr>
            </w:pPr>
            <w:r w:rsidRPr="00F30633">
              <w:rPr>
                <w:rFonts w:ascii="Times New Roman" w:hAnsi="Times New Roman"/>
                <w:sz w:val="20"/>
              </w:rPr>
              <w:t>25,</w:t>
            </w:r>
            <w:r w:rsidRPr="159FA0B6">
              <w:rPr>
                <w:rFonts w:ascii="Times New Roman" w:hAnsi="Times New Roman"/>
                <w:sz w:val="20"/>
              </w:rPr>
              <w:t>3</w:t>
            </w:r>
            <w:r w:rsidRPr="159FA0B6" w:rsidR="738893CB">
              <w:rPr>
                <w:rFonts w:ascii="Times New Roman" w:hAnsi="Times New Roman"/>
                <w:sz w:val="20"/>
              </w:rPr>
              <w:t>15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0FB05F6A" w14:textId="12949CBC">
            <w:pPr>
              <w:spacing w:line="240" w:lineRule="auto"/>
              <w:jc w:val="center"/>
              <w:rPr>
                <w:rFonts w:ascii="Times New Roman" w:hAnsi="Times New Roman"/>
                <w:sz w:val="20"/>
              </w:rPr>
            </w:pPr>
            <w:r w:rsidRPr="00F30633">
              <w:rPr>
                <w:rFonts w:ascii="Times New Roman" w:hAnsi="Times New Roman"/>
                <w:sz w:val="20"/>
              </w:rPr>
              <w:t>1,75</w:t>
            </w:r>
            <w:r w:rsidRPr="159FA0B6" w:rsidR="4E667FD8">
              <w:rPr>
                <w:rFonts w:ascii="Times New Roman" w:hAnsi="Times New Roman"/>
                <w:sz w:val="20"/>
              </w:rPr>
              <w:t>5</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C491BD4" w14:textId="77777777">
            <w:pPr>
              <w:spacing w:line="240" w:lineRule="auto"/>
              <w:jc w:val="center"/>
              <w:rPr>
                <w:rFonts w:ascii="Times New Roman" w:hAnsi="Times New Roman"/>
                <w:sz w:val="20"/>
              </w:rPr>
            </w:pPr>
            <w:r w:rsidRPr="00F30633">
              <w:rPr>
                <w:rFonts w:ascii="Times New Roman" w:hAnsi="Times New Roman"/>
                <w:sz w:val="20"/>
              </w:rPr>
              <w:t>1.19%</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BBD884F" w14:textId="77777777">
            <w:pPr>
              <w:spacing w:line="240" w:lineRule="auto"/>
              <w:jc w:val="center"/>
              <w:rPr>
                <w:rFonts w:ascii="Times New Roman" w:hAnsi="Times New Roman"/>
                <w:sz w:val="20"/>
              </w:rPr>
            </w:pPr>
            <w:r w:rsidRPr="00F30633">
              <w:rPr>
                <w:rFonts w:ascii="Times New Roman" w:hAnsi="Times New Roman"/>
                <w:sz w:val="20"/>
              </w:rPr>
              <w:t>1.55</w:t>
            </w:r>
          </w:p>
        </w:tc>
      </w:tr>
      <w:tr w14:paraId="167E373B"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427803A" w14:textId="77777777">
            <w:pPr>
              <w:spacing w:line="240" w:lineRule="auto"/>
              <w:rPr>
                <w:rFonts w:ascii="Times New Roman" w:hAnsi="Times New Roman"/>
                <w:color w:val="000000"/>
                <w:sz w:val="20"/>
              </w:rPr>
            </w:pPr>
            <w:r w:rsidRPr="00F30633">
              <w:rPr>
                <w:rFonts w:ascii="Times New Roman" w:hAnsi="Times New Roman"/>
                <w:color w:val="000000"/>
                <w:sz w:val="20"/>
              </w:rPr>
              <w:t>75% &lt;= Percent FRPL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A6F1074" w14:textId="71D0EDC4">
            <w:pPr>
              <w:spacing w:line="240" w:lineRule="auto"/>
              <w:jc w:val="center"/>
              <w:rPr>
                <w:rFonts w:ascii="Times New Roman" w:hAnsi="Times New Roman"/>
                <w:sz w:val="20"/>
              </w:rPr>
            </w:pPr>
            <w:r w:rsidRPr="00F30633">
              <w:rPr>
                <w:rFonts w:ascii="Times New Roman" w:hAnsi="Times New Roman"/>
                <w:sz w:val="20"/>
              </w:rPr>
              <w:t>24,</w:t>
            </w:r>
            <w:r w:rsidRPr="159FA0B6">
              <w:rPr>
                <w:rFonts w:ascii="Times New Roman" w:hAnsi="Times New Roman"/>
                <w:sz w:val="20"/>
              </w:rPr>
              <w:t>7</w:t>
            </w:r>
            <w:r w:rsidRPr="159FA0B6" w:rsidR="498330A2">
              <w:rPr>
                <w:rFonts w:ascii="Times New Roman" w:hAnsi="Times New Roman"/>
                <w:sz w:val="20"/>
              </w:rPr>
              <w:t>84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1D714BF" w14:textId="2737C6C4">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62</w:t>
            </w:r>
            <w:r w:rsidRPr="159FA0B6" w:rsidR="01F078FF">
              <w:rPr>
                <w:rFonts w:ascii="Times New Roman" w:hAnsi="Times New Roman"/>
                <w:sz w:val="20"/>
              </w:rPr>
              <w:t>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343BEB9" w14:textId="77777777">
            <w:pPr>
              <w:spacing w:line="240" w:lineRule="auto"/>
              <w:jc w:val="center"/>
              <w:rPr>
                <w:rFonts w:ascii="Times New Roman" w:hAnsi="Times New Roman"/>
                <w:sz w:val="20"/>
              </w:rPr>
            </w:pPr>
            <w:r w:rsidRPr="00F30633">
              <w:rPr>
                <w:rFonts w:ascii="Times New Roman" w:hAnsi="Times New Roman"/>
                <w:sz w:val="20"/>
              </w:rPr>
              <w:t>1.23%</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8F8A929" w14:textId="77777777">
            <w:pPr>
              <w:spacing w:line="240" w:lineRule="auto"/>
              <w:jc w:val="center"/>
              <w:rPr>
                <w:rFonts w:ascii="Times New Roman" w:hAnsi="Times New Roman"/>
                <w:sz w:val="20"/>
              </w:rPr>
            </w:pPr>
            <w:r w:rsidRPr="00F30633">
              <w:rPr>
                <w:rFonts w:ascii="Times New Roman" w:hAnsi="Times New Roman"/>
                <w:sz w:val="20"/>
              </w:rPr>
              <w:t>1.53</w:t>
            </w:r>
          </w:p>
        </w:tc>
      </w:tr>
    </w:tbl>
    <w:p w:rsidR="000C5F7E" w:rsidRPr="00A72F12" w:rsidP="000C5F7E" w14:paraId="06D7DF0C" w14:textId="77777777">
      <w:pPr>
        <w:spacing w:after="200" w:line="252" w:lineRule="auto"/>
        <w:rPr>
          <w:rFonts w:ascii="Times New Roman" w:eastAsia="Malgun Gothic" w:hAnsi="Times New Roman"/>
          <w:sz w:val="16"/>
          <w:szCs w:val="16"/>
        </w:rPr>
      </w:pPr>
      <w:r w:rsidRPr="00A72F12">
        <w:rPr>
          <w:rFonts w:ascii="Times New Roman" w:eastAsia="Malgun Gothic" w:hAnsi="Times New Roman"/>
          <w:sz w:val="16"/>
          <w:szCs w:val="16"/>
        </w:rPr>
        <w:t>Note: Details may not sum to total due to rounding.</w:t>
      </w:r>
    </w:p>
    <w:p w:rsidR="005325DF" w:rsidRPr="00F30633" w:rsidP="005325DF" w14:paraId="0494F46F" w14:textId="0854E8E6">
      <w:pPr>
        <w:pStyle w:val="L1-FlLSp12"/>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A95A83">
        <w:rPr>
          <w:rFonts w:ascii="Times New Roman" w:hAnsi="Times New Roman"/>
          <w:sz w:val="22"/>
          <w:szCs w:val="22"/>
        </w:rPr>
        <w:t>2</w:t>
      </w:r>
      <w:r w:rsidRPr="00F30633" w:rsidR="00A95A83">
        <w:rPr>
          <w:rFonts w:ascii="Times New Roman" w:hAnsi="Times New Roman"/>
          <w:sz w:val="22"/>
          <w:szCs w:val="22"/>
        </w:rPr>
        <w:t xml:space="preserve"> </w:t>
      </w:r>
      <w:r w:rsidRPr="00F30633">
        <w:rPr>
          <w:rFonts w:ascii="Times New Roman" w:hAnsi="Times New Roman"/>
          <w:sz w:val="22"/>
          <w:szCs w:val="22"/>
        </w:rPr>
        <w:t>presents the analogous precision analysis for public schools by state.</w:t>
      </w:r>
    </w:p>
    <w:p w:rsidR="0000046F" w:rsidP="005325DF" w14:paraId="711F04E3" w14:textId="77777777">
      <w:pPr>
        <w:keepNext/>
        <w:tabs>
          <w:tab w:val="left" w:pos="900"/>
        </w:tabs>
        <w:spacing w:before="240" w:after="60" w:line="252" w:lineRule="auto"/>
        <w:ind w:left="907" w:hanging="907"/>
        <w:rPr>
          <w:rFonts w:ascii="Times New Roman" w:eastAsia="Calibri" w:hAnsi="Times New Roman"/>
          <w:b/>
          <w:bCs/>
          <w:szCs w:val="24"/>
        </w:rPr>
        <w:sectPr w:rsidSect="00912520">
          <w:headerReference w:type="default" r:id="rId9"/>
          <w:footerReference w:type="default" r:id="rId10"/>
          <w:headerReference w:type="first" r:id="rId11"/>
          <w:footerReference w:type="first" r:id="rId12"/>
          <w:type w:val="continuous"/>
          <w:pgSz w:w="12240" w:h="15840" w:code="1"/>
          <w:pgMar w:top="1440" w:right="1440" w:bottom="1440" w:left="1440" w:header="432" w:footer="288" w:gutter="0"/>
          <w:pgNumType w:start="1"/>
          <w:cols w:space="720"/>
          <w:titlePg/>
          <w:docGrid w:linePitch="360"/>
        </w:sectPr>
      </w:pPr>
    </w:p>
    <w:p w:rsidR="00FA370E" w:rsidP="00C64EB8" w14:paraId="660EEA2E" w14:textId="699CAC5E">
      <w:pPr>
        <w:keepNext/>
        <w:tabs>
          <w:tab w:val="left" w:pos="900"/>
        </w:tabs>
        <w:spacing w:before="240" w:after="60" w:line="252" w:lineRule="auto"/>
        <w:ind w:left="907" w:hanging="907"/>
        <w:rPr>
          <w:rFonts w:ascii="Times New Roman" w:eastAsia="Calibri" w:hAnsi="Times New Roman"/>
          <w:b/>
          <w:bCs/>
          <w:szCs w:val="24"/>
        </w:rPr>
      </w:pPr>
      <w:r w:rsidRPr="00F30633">
        <w:rPr>
          <w:rFonts w:ascii="Times New Roman" w:eastAsia="Calibri" w:hAnsi="Times New Roman"/>
          <w:b/>
          <w:bCs/>
          <w:szCs w:val="24"/>
        </w:rPr>
        <w:t xml:space="preserve">Table </w:t>
      </w:r>
      <w:r w:rsidR="00A95A83">
        <w:rPr>
          <w:rFonts w:ascii="Times New Roman" w:eastAsia="Calibri" w:hAnsi="Times New Roman"/>
          <w:b/>
          <w:bCs/>
          <w:szCs w:val="24"/>
        </w:rPr>
        <w:t>2</w:t>
      </w:r>
      <w:r w:rsidRPr="00F30633">
        <w:rPr>
          <w:rFonts w:ascii="Times New Roman" w:eastAsia="Calibri" w:hAnsi="Times New Roman"/>
          <w:b/>
          <w:bCs/>
          <w:szCs w:val="24"/>
        </w:rPr>
        <w:t xml:space="preserve">. NTPS 2023-24 public school </w:t>
      </w:r>
      <w:r w:rsidR="000534E3">
        <w:rPr>
          <w:rFonts w:ascii="Times New Roman" w:eastAsia="Calibri" w:hAnsi="Times New Roman"/>
          <w:b/>
          <w:bCs/>
          <w:szCs w:val="24"/>
        </w:rPr>
        <w:t xml:space="preserve">number of schools on the </w:t>
      </w:r>
      <w:r w:rsidR="0008185A">
        <w:rPr>
          <w:rFonts w:ascii="Times New Roman" w:eastAsia="Calibri" w:hAnsi="Times New Roman"/>
          <w:b/>
          <w:bCs/>
          <w:szCs w:val="24"/>
        </w:rPr>
        <w:t>universe</w:t>
      </w:r>
      <w:r w:rsidR="000534E3">
        <w:rPr>
          <w:rFonts w:ascii="Times New Roman" w:eastAsia="Calibri" w:hAnsi="Times New Roman"/>
          <w:b/>
          <w:bCs/>
          <w:szCs w:val="24"/>
        </w:rPr>
        <w:t xml:space="preserve">, </w:t>
      </w:r>
      <w:r w:rsidRPr="00F30633">
        <w:rPr>
          <w:rFonts w:ascii="Times New Roman" w:eastAsia="Calibri" w:hAnsi="Times New Roman"/>
          <w:b/>
          <w:bCs/>
          <w:szCs w:val="24"/>
        </w:rPr>
        <w:t xml:space="preserve">expected </w:t>
      </w:r>
      <w:r>
        <w:rPr>
          <w:rFonts w:ascii="Times New Roman" w:eastAsia="Calibri" w:hAnsi="Times New Roman"/>
          <w:b/>
          <w:bCs/>
          <w:szCs w:val="24"/>
        </w:rPr>
        <w:t xml:space="preserve">completed </w:t>
      </w:r>
      <w:r w:rsidRPr="00F30633">
        <w:rPr>
          <w:rFonts w:ascii="Times New Roman" w:eastAsia="Calibri" w:hAnsi="Times New Roman"/>
          <w:b/>
          <w:bCs/>
          <w:szCs w:val="24"/>
        </w:rPr>
        <w:t xml:space="preserve">interviews, </w:t>
      </w:r>
      <w:r w:rsidR="000534E3">
        <w:rPr>
          <w:rFonts w:ascii="Times New Roman" w:eastAsia="Calibri" w:hAnsi="Times New Roman"/>
          <w:b/>
          <w:bCs/>
          <w:szCs w:val="24"/>
        </w:rPr>
        <w:t xml:space="preserve">expected </w:t>
      </w:r>
      <w:r w:rsidRPr="00F30633">
        <w:rPr>
          <w:rFonts w:ascii="Times New Roman" w:eastAsia="Calibri" w:hAnsi="Times New Roman"/>
          <w:b/>
          <w:bCs/>
          <w:szCs w:val="24"/>
        </w:rPr>
        <w:t>standard error, and design effect</w:t>
      </w:r>
      <w:r w:rsidR="0008185A">
        <w:rPr>
          <w:rFonts w:ascii="Times New Roman" w:eastAsia="Calibri" w:hAnsi="Times New Roman"/>
          <w:b/>
          <w:bCs/>
          <w:szCs w:val="24"/>
        </w:rPr>
        <w:t>,</w:t>
      </w:r>
      <w:r w:rsidRPr="00F30633">
        <w:rPr>
          <w:rFonts w:ascii="Times New Roman" w:eastAsia="Calibri" w:hAnsi="Times New Roman"/>
          <w:b/>
          <w:bCs/>
          <w:szCs w:val="24"/>
        </w:rPr>
        <w:t xml:space="preserve"> by state </w:t>
      </w:r>
      <w:r w:rsidR="00C20504">
        <w:rPr>
          <w:rFonts w:ascii="Times New Roman" w:eastAsia="Calibri" w:hAnsi="Times New Roman"/>
          <w:b/>
        </w:rPr>
        <w:t>under the proposed oversampling scheme</w:t>
      </w:r>
      <w:r w:rsidRPr="00F30633">
        <w:rPr>
          <w:rFonts w:ascii="Times New Roman" w:eastAsia="Calibri" w:hAnsi="Times New Roman"/>
          <w:b/>
          <w:bCs/>
          <w:szCs w:val="24"/>
        </w:rPr>
        <w:t xml:space="preserve"> to achieve 25% CV or less</w:t>
      </w:r>
    </w:p>
    <w:tbl>
      <w:tblPr>
        <w:tblW w:w="8840" w:type="dxa"/>
        <w:tblLook w:val="04A0"/>
      </w:tblPr>
      <w:tblGrid>
        <w:gridCol w:w="960"/>
        <w:gridCol w:w="1420"/>
        <w:gridCol w:w="2920"/>
        <w:gridCol w:w="2300"/>
        <w:gridCol w:w="1240"/>
      </w:tblGrid>
      <w:tr w14:paraId="281E9900" w14:textId="77777777" w:rsidTr="00C64EB8">
        <w:tblPrEx>
          <w:tblW w:w="8840" w:type="dxa"/>
          <w:tblLook w:val="04A0"/>
        </w:tblPrEx>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EB8" w:rsidRPr="00C64EB8" w:rsidP="00C64EB8" w14:paraId="06AA9773"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State</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5980CD8C" w14:textId="5612510E">
            <w:pPr>
              <w:spacing w:line="240" w:lineRule="auto"/>
              <w:jc w:val="center"/>
              <w:rPr>
                <w:rFonts w:ascii="Times New Roman" w:eastAsia="Times New Roman" w:hAnsi="Times New Roman"/>
                <w:b/>
                <w:bCs/>
                <w:color w:val="000000"/>
                <w:sz w:val="20"/>
              </w:rPr>
            </w:pPr>
            <w:r>
              <w:rPr>
                <w:rFonts w:ascii="Times New Roman" w:eastAsia="Times New Roman" w:hAnsi="Times New Roman"/>
                <w:b/>
                <w:bCs/>
                <w:color w:val="000000"/>
                <w:sz w:val="20"/>
              </w:rPr>
              <w:t>Universe</w:t>
            </w:r>
            <w:r w:rsidRPr="00C64EB8">
              <w:rPr>
                <w:rFonts w:ascii="Times New Roman" w:eastAsia="Times New Roman" w:hAnsi="Times New Roman"/>
                <w:b/>
                <w:bCs/>
                <w:color w:val="000000"/>
                <w:sz w:val="20"/>
              </w:rPr>
              <w:t xml:space="preserve"> </w:t>
            </w:r>
            <w:r w:rsidRPr="00C64EB8">
              <w:rPr>
                <w:rFonts w:ascii="Times New Roman" w:eastAsia="Times New Roman" w:hAnsi="Times New Roman"/>
                <w:b/>
                <w:bCs/>
                <w:color w:val="000000"/>
                <w:sz w:val="20"/>
              </w:rPr>
              <w:t>schools</w:t>
            </w:r>
          </w:p>
        </w:tc>
        <w:tc>
          <w:tcPr>
            <w:tcW w:w="292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3D5A6B98"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Expected completed interviews</w:t>
            </w:r>
          </w:p>
        </w:tc>
        <w:tc>
          <w:tcPr>
            <w:tcW w:w="230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50DE8A19"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Expected standard error</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0464BFCC"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Design effect</w:t>
            </w:r>
          </w:p>
        </w:tc>
      </w:tr>
      <w:tr w14:paraId="1CDD3EC5"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4C1D95" w:rsidP="00C64EB8" w14:paraId="38E06F11" w14:textId="77777777">
            <w:pPr>
              <w:spacing w:line="240" w:lineRule="auto"/>
              <w:jc w:val="center"/>
              <w:rPr>
                <w:rFonts w:ascii="Times New Roman" w:eastAsia="Times New Roman" w:hAnsi="Times New Roman"/>
                <w:b/>
                <w:color w:val="000000"/>
                <w:sz w:val="20"/>
              </w:rPr>
            </w:pPr>
            <w:r w:rsidRPr="004C1D95">
              <w:rPr>
                <w:rFonts w:ascii="Times New Roman" w:eastAsia="Times New Roman" w:hAnsi="Times New Roman"/>
                <w:b/>
                <w:color w:val="000000"/>
                <w:sz w:val="20"/>
              </w:rPr>
              <w:t>All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15119F64"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93,388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601C8C5A"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6,700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42414E68"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0.61%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5E69D355"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1.57</w:t>
            </w:r>
          </w:p>
        </w:tc>
      </w:tr>
      <w:tr w14:paraId="320FB9C0" w14:textId="77777777" w:rsidTr="00C64EB8">
        <w:tblPrEx>
          <w:tblW w:w="8840" w:type="dxa"/>
          <w:tblLook w:val="04A0"/>
        </w:tblPrEx>
        <w:trPr>
          <w:trHeight w:val="9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EBDCBB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AK</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23CA4D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502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B8B931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9760F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6F62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w:t>
            </w:r>
          </w:p>
        </w:tc>
      </w:tr>
      <w:tr w14:paraId="32C7586D" w14:textId="77777777" w:rsidTr="00C64EB8">
        <w:tblPrEx>
          <w:tblW w:w="8840" w:type="dxa"/>
          <w:tblLook w:val="04A0"/>
        </w:tblPrEx>
        <w:trPr>
          <w:trHeight w:val="21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055B8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38527A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1,485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4FC3F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D1E4D7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5.00%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E8FEEC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1.51</w:t>
            </w:r>
          </w:p>
        </w:tc>
      </w:tr>
      <w:tr w14:paraId="4A8F5DEB" w14:textId="77777777" w:rsidTr="00C64EB8">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9820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AR</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16F1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948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A4B14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D5B1D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B78F65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w:t>
            </w:r>
          </w:p>
        </w:tc>
      </w:tr>
      <w:tr w14:paraId="67509746" w14:textId="77777777" w:rsidTr="00C64EB8">
        <w:tblPrEx>
          <w:tblW w:w="8840" w:type="dxa"/>
          <w:tblLook w:val="04A0"/>
        </w:tblPrEx>
        <w:trPr>
          <w:trHeight w:val="16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912D2F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AZ</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3347D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2,355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579FF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A02AD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B98FDE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1.67</w:t>
            </w:r>
          </w:p>
        </w:tc>
      </w:tr>
      <w:tr w14:paraId="7A0341AA" w14:textId="77777777" w:rsidTr="00C64EB8">
        <w:tblPrEx>
          <w:tblW w:w="8840" w:type="dxa"/>
          <w:tblLook w:val="04A0"/>
        </w:tblPrEx>
        <w:trPr>
          <w:trHeight w:val="18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9C8400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24E3AF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10,257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E3811E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color w:val="000000"/>
                <w:sz w:val="20"/>
              </w:rPr>
              <w:t>544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14C44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B9E7E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r>
      <w:tr w14:paraId="49DC3012" w14:textId="77777777" w:rsidTr="00C64EB8">
        <w:tblPrEx>
          <w:tblW w:w="8840" w:type="dxa"/>
          <w:tblLook w:val="04A0"/>
        </w:tblPrEx>
        <w:trPr>
          <w:trHeight w:val="10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9FB1D6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CO</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1A3E1F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1,744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21A47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B039B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4.74%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3A3B17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1.46</w:t>
            </w:r>
          </w:p>
        </w:tc>
      </w:tr>
      <w:tr w14:paraId="16B83133" w14:textId="77777777" w:rsidTr="00C64EB8">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F2CF6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AF7D12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1,003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01EA4A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A0317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4.46%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96EAB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w:t>
            </w:r>
          </w:p>
        </w:tc>
      </w:tr>
      <w:tr w14:paraId="4968DB36"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34431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DC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A2F534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9BD54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9525EA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807418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0.91</w:t>
            </w:r>
          </w:p>
        </w:tc>
      </w:tr>
      <w:tr w14:paraId="5B1B516F"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6AE8F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DE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1C1C05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0FB83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FECE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9429A0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0.99</w:t>
            </w:r>
          </w:p>
        </w:tc>
      </w:tr>
      <w:tr w14:paraId="3D8F5D88"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210023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FL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30D6B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4,094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AAC85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1D43D3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63D6D1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1.59</w:t>
            </w:r>
          </w:p>
        </w:tc>
      </w:tr>
      <w:tr w14:paraId="1910285B"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00408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GA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5B92FD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2,279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6CE7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8FFD37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3.60%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5FBE3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1.29</w:t>
            </w:r>
          </w:p>
        </w:tc>
      </w:tr>
      <w:tr w14:paraId="4F4897E7"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BE8FAA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HI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3E3EEF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A5288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49184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E3696E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1.05</w:t>
            </w:r>
          </w:p>
        </w:tc>
      </w:tr>
      <w:tr w14:paraId="12B9F670"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EF84D4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B9D7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1,152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908F2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D18A9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BE83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1.28</w:t>
            </w:r>
          </w:p>
        </w:tc>
      </w:tr>
      <w:tr w14:paraId="4C7D9BAA" w14:textId="77777777" w:rsidTr="00A95A83">
        <w:tblPrEx>
          <w:tblW w:w="8840" w:type="dxa"/>
          <w:tblLook w:val="04A0"/>
        </w:tblPrEx>
        <w:trPr>
          <w:trHeight w:val="8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32FF1E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16085E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715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EFEF93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6AAB5B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E09794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1.28</w:t>
            </w:r>
          </w:p>
        </w:tc>
      </w:tr>
      <w:tr w14:paraId="38B8E4BE"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9C995B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5812F8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4,019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80806D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FA0DB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3.19%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1ECE9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1.42</w:t>
            </w:r>
          </w:p>
        </w:tc>
      </w:tr>
      <w:tr w14:paraId="660B7BE4" w14:textId="77777777" w:rsidTr="00C64EB8">
        <w:tblPrEx>
          <w:tblW w:w="8840" w:type="dxa"/>
          <w:tblLook w:val="04A0"/>
        </w:tblPrEx>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82C1E9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F9F8C2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6D1B9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6C32F9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906698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7EC69764" w14:textId="77777777" w:rsidTr="00A95A83">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19CD2D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KS</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85142F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1,234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083EF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8DAA4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5CAC3C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7F9B4D3A"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3AAC45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KY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3B6F4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1,459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282A8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7F3E73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FAEE7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w:t>
            </w:r>
          </w:p>
        </w:tc>
      </w:tr>
      <w:tr w14:paraId="67B31C4F" w14:textId="77777777" w:rsidTr="00A95A83">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3EEAFE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LA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DEA78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1,353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6CEB16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77921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2CF4A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w:t>
            </w:r>
          </w:p>
        </w:tc>
      </w:tr>
      <w:tr w14:paraId="59AE51DF"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D51FAE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12976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1,771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D481CF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28B3C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29999C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1.39</w:t>
            </w:r>
          </w:p>
        </w:tc>
      </w:tr>
      <w:tr w14:paraId="23427D26"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F87B04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382839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1,400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FEEBA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A26D0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3DBB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3A3F871B" w14:textId="77777777" w:rsidTr="00A95A83">
        <w:tblPrEx>
          <w:tblW w:w="8840" w:type="dxa"/>
          <w:tblLook w:val="04A0"/>
        </w:tblPrEx>
        <w:trPr>
          <w:trHeight w:val="9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8C7DF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6D3B43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5,96</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2B5645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3D841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53570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57192655" w14:textId="77777777" w:rsidTr="00A95A83">
        <w:tblPrEx>
          <w:tblW w:w="8840" w:type="dxa"/>
          <w:tblLook w:val="04A0"/>
        </w:tblPrEx>
        <w:trPr>
          <w:trHeight w:val="10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22EFA8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F4E50E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82A6C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144F99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E289CE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r>
      <w:tr w14:paraId="26C63AF7" w14:textId="77777777" w:rsidTr="00A95A83">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AE07CD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1224E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2,103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38AA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121</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4E3D47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4.82%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5B75E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1.76</w:t>
            </w:r>
          </w:p>
        </w:tc>
      </w:tr>
      <w:tr w14:paraId="0E1E15D8"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DD0E3B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MO</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1BD5A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2,017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83815C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AA8797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4.40%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4996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1.36</w:t>
            </w:r>
          </w:p>
        </w:tc>
      </w:tr>
      <w:tr w14:paraId="489D5F1F"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338C54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MS</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F5FF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F670E1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948C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CBE1A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49159935" w14:textId="77777777" w:rsidTr="00C64EB8">
        <w:tblPrEx>
          <w:tblW w:w="8840" w:type="dxa"/>
          <w:tblLook w:val="04A0"/>
        </w:tblPrEx>
        <w:trPr>
          <w:trHeight w:val="16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85707B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DD0076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B96B1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44E155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294949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1.46</w:t>
            </w:r>
          </w:p>
        </w:tc>
      </w:tr>
      <w:tr w14:paraId="0EA1C520"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CA3682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3E0BC6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2,684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A963E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06AB1F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3.51%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83A462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1.33</w:t>
            </w:r>
          </w:p>
        </w:tc>
      </w:tr>
      <w:tr w14:paraId="749EFD36" w14:textId="77777777" w:rsidTr="00C64EB8">
        <w:tblPrEx>
          <w:tblW w:w="8840" w:type="dxa"/>
          <w:tblLook w:val="04A0"/>
        </w:tblPrEx>
        <w:trPr>
          <w:trHeight w:val="15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F1406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54A73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421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09FE3F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F84A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05D414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6570C3E1" w14:textId="77777777" w:rsidTr="00C64EB8">
        <w:tblPrEx>
          <w:tblW w:w="8840" w:type="dxa"/>
          <w:tblLook w:val="04A0"/>
        </w:tblPrEx>
        <w:trPr>
          <w:trHeight w:val="20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265037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41E59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1175A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FDC1A9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F48A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1.31</w:t>
            </w:r>
          </w:p>
        </w:tc>
      </w:tr>
      <w:tr w14:paraId="15CBF7D2"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21787F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NH</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C8314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A163D4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392B7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44BB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2.19</w:t>
            </w:r>
          </w:p>
        </w:tc>
      </w:tr>
      <w:tr w14:paraId="30A384AE"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CEEFF6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NJ</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C9745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2,471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68086C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BFF0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3.76%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6C591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1.35</w:t>
            </w:r>
          </w:p>
        </w:tc>
      </w:tr>
      <w:tr w14:paraId="4FBE3B0F"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C25C43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NM</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E4D33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829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86992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EAF2AC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109604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3269F615"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FEC97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NV</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26B97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700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48FAD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FD6CF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4B14C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1.38</w:t>
            </w:r>
          </w:p>
        </w:tc>
      </w:tr>
      <w:tr w14:paraId="0838378D"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61255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76435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4,751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01C1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A5B2A7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678ED6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52D322BE"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FB7D95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OH</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1AA70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3,243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86236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D086C3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3.40%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72BB53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10CFDD6D"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8E8BC3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OK</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389B1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4693A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91</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4087D7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4C2D0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1.41</w:t>
            </w:r>
          </w:p>
        </w:tc>
      </w:tr>
      <w:tr w14:paraId="2039C456"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16E597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OR</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16C07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872F7F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9FB2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7E3EB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38D4EF4A"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32DCB6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PA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E0A55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2,948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B34485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C8C32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3F428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16ED2F66"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BECB6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RI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0F598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307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EB1C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CA3411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E05933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1.04</w:t>
            </w:r>
          </w:p>
        </w:tc>
      </w:tr>
      <w:tr w14:paraId="793D6707"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4019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SC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A0DB5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FEAEC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83930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DAB8C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1.27</w:t>
            </w:r>
          </w:p>
        </w:tc>
      </w:tr>
      <w:tr w14:paraId="0B66C14E" w14:textId="77777777" w:rsidTr="00C64EB8">
        <w:tblPrEx>
          <w:tblW w:w="8840" w:type="dxa"/>
          <w:tblLook w:val="04A0"/>
        </w:tblPrEx>
        <w:trPr>
          <w:trHeight w:val="22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3A6602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SD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0C334C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489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BCD494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D811A7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E0E96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1.36</w:t>
            </w:r>
          </w:p>
        </w:tc>
      </w:tr>
      <w:tr w14:paraId="00931B1A"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012795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TN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C50A2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1,797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523E32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CCF90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E7A30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1.34</w:t>
            </w:r>
          </w:p>
        </w:tc>
      </w:tr>
      <w:tr w14:paraId="6B1F542B"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68371E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TX</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B4E93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8,808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6370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FD18A5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4B47CA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1.48</w:t>
            </w:r>
          </w:p>
        </w:tc>
      </w:tr>
      <w:tr w14:paraId="6780A251"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BECE5F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UT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A3F7CB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1,020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0A04A9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5AD2C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551E8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1.49</w:t>
            </w:r>
          </w:p>
        </w:tc>
      </w:tr>
      <w:tr w14:paraId="38DDF1C0"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CDFDAA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VA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2D3778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59E625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2FA90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7544D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1.31</w:t>
            </w:r>
          </w:p>
        </w:tc>
      </w:tr>
      <w:tr w14:paraId="53982753"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59014D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VT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37C378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317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F6AEB1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color w:val="000000"/>
                <w:sz w:val="20"/>
              </w:rPr>
              <w:t>70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C9C24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E2EC7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1.08</w:t>
            </w:r>
          </w:p>
        </w:tc>
      </w:tr>
      <w:tr w14:paraId="6587C586" w14:textId="77777777" w:rsidTr="00C64EB8">
        <w:tblPrEx>
          <w:tblW w:w="8840" w:type="dxa"/>
          <w:tblLook w:val="04A0"/>
        </w:tblPrEx>
        <w:trPr>
          <w:trHeight w:val="1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F298BE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7E99E5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2,282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6D80D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F4D29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4072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w:t>
            </w:r>
          </w:p>
        </w:tc>
      </w:tr>
      <w:tr w14:paraId="3A4B6925"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B1845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92DDAB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1,933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F2C564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F7AE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E1C4E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2FC58EC5"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A0D96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WV</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44E96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720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CBAA22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EEAAF1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C4CF7A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w:t>
            </w:r>
          </w:p>
        </w:tc>
      </w:tr>
      <w:tr w14:paraId="53A18097"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902F1F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1092E6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45FC9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F6DD4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94CDA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1.21</w:t>
            </w:r>
          </w:p>
        </w:tc>
      </w:tr>
    </w:tbl>
    <w:p w:rsidR="000C5F7E" w:rsidRPr="00A72F12" w:rsidP="000C5F7E" w14:paraId="7CB6D3DC" w14:textId="77777777">
      <w:pPr>
        <w:spacing w:after="200" w:line="252" w:lineRule="auto"/>
        <w:rPr>
          <w:rFonts w:ascii="Times New Roman" w:eastAsia="Malgun Gothic" w:hAnsi="Times New Roman"/>
          <w:sz w:val="16"/>
          <w:szCs w:val="16"/>
        </w:rPr>
      </w:pPr>
      <w:r w:rsidRPr="00A72F12">
        <w:rPr>
          <w:rFonts w:ascii="Times New Roman" w:eastAsia="Malgun Gothic" w:hAnsi="Times New Roman"/>
          <w:sz w:val="16"/>
          <w:szCs w:val="16"/>
        </w:rPr>
        <w:t>Note: Details may not sum to total due to rounding.</w:t>
      </w:r>
    </w:p>
    <w:p w:rsidR="005325DF" w:rsidRPr="00F30633" w:rsidP="005325DF" w14:paraId="7E012486" w14:textId="030007B5">
      <w:pPr>
        <w:pStyle w:val="L1-FlLSp12"/>
        <w:widowControl w:val="0"/>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A95A83">
        <w:rPr>
          <w:rFonts w:ascii="Times New Roman" w:hAnsi="Times New Roman"/>
          <w:sz w:val="22"/>
          <w:szCs w:val="22"/>
        </w:rPr>
        <w:t>3</w:t>
      </w:r>
      <w:r w:rsidRPr="00F30633" w:rsidR="00A95A83">
        <w:rPr>
          <w:rFonts w:ascii="Times New Roman" w:hAnsi="Times New Roman"/>
          <w:sz w:val="22"/>
          <w:szCs w:val="22"/>
        </w:rPr>
        <w:t xml:space="preserve"> </w:t>
      </w:r>
      <w:r w:rsidRPr="00F30633">
        <w:rPr>
          <w:rFonts w:ascii="Times New Roman" w:hAnsi="Times New Roman"/>
          <w:sz w:val="22"/>
          <w:szCs w:val="22"/>
        </w:rPr>
        <w:t>provides the analogous precision analysis for public school teachers. The expected standard errors were calculated based on analyses using the NTPS 2020-21 final response rates and CV of 25%.</w:t>
      </w:r>
    </w:p>
    <w:p w:rsidR="0026720C" w14:paraId="6B19EFD8" w14:textId="77777777">
      <w:pPr>
        <w:spacing w:line="240" w:lineRule="auto"/>
        <w:rPr>
          <w:rFonts w:ascii="Times New Roman" w:eastAsia="Calibri" w:hAnsi="Times New Roman"/>
          <w:b/>
          <w:bCs/>
          <w:szCs w:val="24"/>
        </w:rPr>
      </w:pPr>
      <w:r>
        <w:rPr>
          <w:rFonts w:ascii="Times New Roman" w:eastAsia="Calibri" w:hAnsi="Times New Roman"/>
          <w:b/>
          <w:bCs/>
          <w:szCs w:val="24"/>
        </w:rPr>
        <w:br w:type="page"/>
      </w:r>
    </w:p>
    <w:p w:rsidR="005325DF" w:rsidRPr="00883B86" w:rsidP="005325DF" w14:paraId="0CE33074" w14:textId="542CF848">
      <w:pPr>
        <w:keepNext/>
        <w:tabs>
          <w:tab w:val="left" w:pos="900"/>
        </w:tabs>
        <w:spacing w:before="240" w:after="60" w:line="252" w:lineRule="auto"/>
        <w:ind w:left="907" w:hanging="907"/>
        <w:rPr>
          <w:rFonts w:ascii="Times New Roman" w:eastAsia="Calibri" w:hAnsi="Times New Roman"/>
          <w:b/>
          <w:bCs/>
          <w:szCs w:val="24"/>
        </w:rPr>
      </w:pPr>
      <w:r w:rsidRPr="00883B86">
        <w:rPr>
          <w:rFonts w:ascii="Times New Roman" w:eastAsia="Calibri" w:hAnsi="Times New Roman"/>
          <w:b/>
          <w:bCs/>
          <w:szCs w:val="24"/>
        </w:rPr>
        <w:t xml:space="preserve">Table </w:t>
      </w:r>
      <w:r w:rsidRPr="00883B86" w:rsidR="00A95A83">
        <w:rPr>
          <w:rFonts w:ascii="Times New Roman" w:eastAsia="Calibri" w:hAnsi="Times New Roman"/>
          <w:b/>
          <w:bCs/>
          <w:szCs w:val="24"/>
        </w:rPr>
        <w:t>3</w:t>
      </w:r>
      <w:r w:rsidRPr="00883B86">
        <w:rPr>
          <w:rFonts w:ascii="Times New Roman" w:eastAsia="Calibri" w:hAnsi="Times New Roman"/>
          <w:b/>
          <w:bCs/>
          <w:szCs w:val="24"/>
        </w:rPr>
        <w:t xml:space="preserve">. NTPS 2023-24 major domain </w:t>
      </w:r>
      <w:r w:rsidRPr="00883B86" w:rsidR="001E3C2F">
        <w:rPr>
          <w:rFonts w:ascii="Times New Roman" w:eastAsia="Calibri" w:hAnsi="Times New Roman"/>
          <w:b/>
          <w:bCs/>
          <w:szCs w:val="24"/>
        </w:rPr>
        <w:t xml:space="preserve">number of schools on the frame, </w:t>
      </w:r>
      <w:r w:rsidRPr="00883B86">
        <w:rPr>
          <w:rFonts w:ascii="Times New Roman" w:eastAsia="Calibri" w:hAnsi="Times New Roman"/>
          <w:b/>
          <w:bCs/>
          <w:szCs w:val="24"/>
        </w:rPr>
        <w:t xml:space="preserve">expected public school teacher </w:t>
      </w:r>
      <w:r w:rsidRPr="00883B86" w:rsidR="00CE3B1E">
        <w:rPr>
          <w:rFonts w:ascii="Times New Roman" w:eastAsia="Calibri" w:hAnsi="Times New Roman"/>
          <w:b/>
          <w:bCs/>
          <w:szCs w:val="24"/>
        </w:rPr>
        <w:t>completed surveys</w:t>
      </w:r>
      <w:r w:rsidRPr="00883B86">
        <w:rPr>
          <w:rFonts w:ascii="Times New Roman" w:eastAsia="Calibri" w:hAnsi="Times New Roman"/>
          <w:b/>
          <w:bCs/>
          <w:szCs w:val="24"/>
        </w:rPr>
        <w:t>, standard errors, and design effects with state oversampling to achieve 25% CV or less</w:t>
      </w:r>
      <w:r w:rsidR="000B6CD8">
        <w:rPr>
          <w:rFonts w:ascii="Times New Roman" w:eastAsia="Calibri" w:hAnsi="Times New Roman"/>
          <w:b/>
          <w:bCs/>
          <w:szCs w:val="24"/>
        </w:rPr>
        <w:t>, by school domain</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786"/>
        <w:gridCol w:w="1786"/>
        <w:gridCol w:w="1787"/>
        <w:gridCol w:w="878"/>
      </w:tblGrid>
      <w:tr w14:paraId="2244725A" w14:textId="77777777" w:rsidTr="00837B6D">
        <w:tblPrEx>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18" w:type="dxa"/>
            <w:tcBorders>
              <w:top w:val="single" w:sz="4" w:space="0" w:color="auto"/>
              <w:left w:val="single" w:sz="4" w:space="0" w:color="auto"/>
              <w:bottom w:val="single" w:sz="4" w:space="0" w:color="auto"/>
              <w:right w:val="single" w:sz="4" w:space="0" w:color="auto"/>
            </w:tcBorders>
            <w:vAlign w:val="center"/>
            <w:hideMark/>
          </w:tcPr>
          <w:p w:rsidR="005325DF" w:rsidRPr="00883B86" w14:paraId="02C68AB7" w14:textId="7ABDFEDC">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School </w:t>
            </w:r>
            <w:r w:rsidR="0095626F">
              <w:rPr>
                <w:rFonts w:ascii="Times New Roman" w:hAnsi="Times New Roman"/>
                <w:b/>
                <w:bCs/>
                <w:color w:val="000000"/>
                <w:sz w:val="20"/>
              </w:rPr>
              <w:t>d</w:t>
            </w:r>
            <w:r w:rsidRPr="00883B86">
              <w:rPr>
                <w:rFonts w:ascii="Times New Roman" w:hAnsi="Times New Roman"/>
                <w:b/>
                <w:bCs/>
                <w:color w:val="000000"/>
                <w:sz w:val="20"/>
              </w:rPr>
              <w:t>omain</w:t>
            </w:r>
          </w:p>
        </w:tc>
        <w:tc>
          <w:tcPr>
            <w:tcW w:w="1786" w:type="dxa"/>
            <w:tcBorders>
              <w:top w:val="single" w:sz="4" w:space="0" w:color="auto"/>
              <w:left w:val="single" w:sz="4" w:space="0" w:color="auto"/>
              <w:bottom w:val="single" w:sz="4" w:space="0" w:color="auto"/>
              <w:right w:val="single" w:sz="4" w:space="0" w:color="auto"/>
            </w:tcBorders>
            <w:vAlign w:val="center"/>
            <w:hideMark/>
          </w:tcPr>
          <w:p w:rsidR="005325DF" w:rsidRPr="00883B86" w14:paraId="15C44747" w14:textId="4A7602FC">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Frame </w:t>
            </w:r>
            <w:r w:rsidRPr="00883B86" w:rsidR="00432735">
              <w:rPr>
                <w:rFonts w:ascii="Times New Roman" w:hAnsi="Times New Roman"/>
                <w:b/>
                <w:bCs/>
                <w:color w:val="000000"/>
                <w:sz w:val="20"/>
              </w:rPr>
              <w:t>f</w:t>
            </w:r>
            <w:r w:rsidRPr="00883B86">
              <w:rPr>
                <w:rFonts w:ascii="Times New Roman" w:hAnsi="Times New Roman"/>
                <w:b/>
                <w:bCs/>
                <w:color w:val="000000"/>
                <w:sz w:val="20"/>
              </w:rPr>
              <w:t>ull-</w:t>
            </w:r>
            <w:r w:rsidRPr="00883B86" w:rsidR="00432735">
              <w:rPr>
                <w:rFonts w:ascii="Times New Roman" w:hAnsi="Times New Roman"/>
                <w:b/>
                <w:bCs/>
                <w:color w:val="000000"/>
                <w:sz w:val="20"/>
              </w:rPr>
              <w:t>t</w:t>
            </w:r>
            <w:r w:rsidRPr="00883B86">
              <w:rPr>
                <w:rFonts w:ascii="Times New Roman" w:hAnsi="Times New Roman"/>
                <w:b/>
                <w:bCs/>
                <w:color w:val="000000"/>
                <w:sz w:val="20"/>
              </w:rPr>
              <w:t xml:space="preserve">ime </w:t>
            </w:r>
            <w:r w:rsidRPr="00883B86" w:rsidR="00432735">
              <w:rPr>
                <w:rFonts w:ascii="Times New Roman" w:hAnsi="Times New Roman"/>
                <w:b/>
                <w:bCs/>
                <w:color w:val="000000"/>
                <w:sz w:val="20"/>
              </w:rPr>
              <w:t>e</w:t>
            </w:r>
            <w:r w:rsidRPr="00883B86">
              <w:rPr>
                <w:rFonts w:ascii="Times New Roman" w:hAnsi="Times New Roman"/>
                <w:b/>
                <w:bCs/>
                <w:color w:val="000000"/>
                <w:sz w:val="20"/>
              </w:rPr>
              <w:t xml:space="preserve">quivalent </w:t>
            </w:r>
            <w:r w:rsidRPr="00883B86" w:rsidR="00432735">
              <w:rPr>
                <w:rFonts w:ascii="Times New Roman" w:hAnsi="Times New Roman"/>
                <w:b/>
                <w:bCs/>
                <w:color w:val="000000"/>
                <w:sz w:val="20"/>
              </w:rPr>
              <w:t>t</w:t>
            </w:r>
            <w:r w:rsidRPr="00883B86">
              <w:rPr>
                <w:rFonts w:ascii="Times New Roman" w:hAnsi="Times New Roman"/>
                <w:b/>
                <w:bCs/>
                <w:color w:val="000000"/>
                <w:sz w:val="20"/>
              </w:rPr>
              <w:t>eachers (in 1000s)</w:t>
            </w:r>
          </w:p>
        </w:tc>
        <w:tc>
          <w:tcPr>
            <w:tcW w:w="1786" w:type="dxa"/>
            <w:tcBorders>
              <w:top w:val="single" w:sz="4" w:space="0" w:color="auto"/>
              <w:left w:val="single" w:sz="4" w:space="0" w:color="auto"/>
              <w:bottom w:val="single" w:sz="4" w:space="0" w:color="auto"/>
              <w:right w:val="single" w:sz="4" w:space="0" w:color="auto"/>
            </w:tcBorders>
            <w:vAlign w:val="center"/>
            <w:hideMark/>
          </w:tcPr>
          <w:p w:rsidR="005325DF" w:rsidRPr="00883B86" w14:paraId="25EF3C7F" w14:textId="1F6D45C5">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Expected </w:t>
            </w:r>
            <w:r w:rsidRPr="00883B86" w:rsidR="00432735">
              <w:rPr>
                <w:rFonts w:ascii="Times New Roman" w:hAnsi="Times New Roman"/>
                <w:b/>
                <w:bCs/>
                <w:color w:val="000000"/>
                <w:sz w:val="20"/>
              </w:rPr>
              <w:t>t</w:t>
            </w:r>
            <w:r w:rsidRPr="00883B86">
              <w:rPr>
                <w:rFonts w:ascii="Times New Roman" w:hAnsi="Times New Roman"/>
                <w:b/>
                <w:bCs/>
                <w:color w:val="000000"/>
                <w:sz w:val="20"/>
              </w:rPr>
              <w:t xml:space="preserve">eacher </w:t>
            </w:r>
            <w:r w:rsidRPr="00883B86" w:rsidR="00432735">
              <w:rPr>
                <w:rFonts w:ascii="Times New Roman" w:hAnsi="Times New Roman"/>
                <w:b/>
                <w:bCs/>
                <w:color w:val="000000"/>
                <w:sz w:val="20"/>
              </w:rPr>
              <w:t>c</w:t>
            </w:r>
            <w:r w:rsidRPr="00883B86">
              <w:rPr>
                <w:rFonts w:ascii="Times New Roman" w:hAnsi="Times New Roman"/>
                <w:b/>
                <w:bCs/>
                <w:color w:val="000000"/>
                <w:sz w:val="20"/>
              </w:rPr>
              <w:t xml:space="preserve">ompleted </w:t>
            </w:r>
            <w:r w:rsidRPr="00883B86" w:rsidR="00432735">
              <w:rPr>
                <w:rFonts w:ascii="Times New Roman" w:hAnsi="Times New Roman"/>
                <w:b/>
                <w:bCs/>
                <w:color w:val="000000"/>
                <w:sz w:val="20"/>
              </w:rPr>
              <w:t>s</w:t>
            </w:r>
            <w:r w:rsidRPr="00883B86" w:rsidR="00CE3B1E">
              <w:rPr>
                <w:rFonts w:ascii="Times New Roman" w:hAnsi="Times New Roman"/>
                <w:b/>
                <w:bCs/>
                <w:color w:val="000000"/>
                <w:sz w:val="20"/>
              </w:rPr>
              <w:t>urveys</w:t>
            </w:r>
          </w:p>
        </w:tc>
        <w:tc>
          <w:tcPr>
            <w:tcW w:w="1787" w:type="dxa"/>
            <w:tcBorders>
              <w:top w:val="single" w:sz="4" w:space="0" w:color="auto"/>
              <w:left w:val="single" w:sz="4" w:space="0" w:color="auto"/>
              <w:bottom w:val="single" w:sz="4" w:space="0" w:color="auto"/>
              <w:right w:val="single" w:sz="4" w:space="0" w:color="auto"/>
            </w:tcBorders>
            <w:vAlign w:val="center"/>
            <w:hideMark/>
          </w:tcPr>
          <w:p w:rsidR="005325DF" w:rsidRPr="00883B86" w14:paraId="65F0AC7A" w14:textId="6F17A3EA">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Expected </w:t>
            </w:r>
            <w:r w:rsidRPr="00883B86" w:rsidR="00432735">
              <w:rPr>
                <w:rFonts w:ascii="Times New Roman" w:hAnsi="Times New Roman"/>
                <w:b/>
                <w:bCs/>
                <w:color w:val="000000"/>
                <w:sz w:val="20"/>
              </w:rPr>
              <w:t>s</w:t>
            </w:r>
            <w:r w:rsidRPr="00883B86">
              <w:rPr>
                <w:rFonts w:ascii="Times New Roman" w:hAnsi="Times New Roman"/>
                <w:b/>
                <w:bCs/>
                <w:color w:val="000000"/>
                <w:sz w:val="20"/>
              </w:rPr>
              <w:t xml:space="preserve">tandard </w:t>
            </w:r>
            <w:r w:rsidRPr="00883B86" w:rsidR="00432735">
              <w:rPr>
                <w:rFonts w:ascii="Times New Roman" w:hAnsi="Times New Roman"/>
                <w:b/>
                <w:bCs/>
                <w:color w:val="000000"/>
                <w:sz w:val="20"/>
              </w:rPr>
              <w:t>e</w:t>
            </w:r>
            <w:r w:rsidRPr="00883B86">
              <w:rPr>
                <w:rFonts w:ascii="Times New Roman" w:hAnsi="Times New Roman"/>
                <w:b/>
                <w:bCs/>
                <w:color w:val="000000"/>
                <w:sz w:val="20"/>
              </w:rPr>
              <w:t>rror</w:t>
            </w:r>
          </w:p>
        </w:tc>
        <w:tc>
          <w:tcPr>
            <w:tcW w:w="878" w:type="dxa"/>
            <w:tcBorders>
              <w:top w:val="single" w:sz="4" w:space="0" w:color="auto"/>
              <w:left w:val="single" w:sz="4" w:space="0" w:color="auto"/>
              <w:bottom w:val="single" w:sz="4" w:space="0" w:color="auto"/>
              <w:right w:val="single" w:sz="4" w:space="0" w:color="auto"/>
            </w:tcBorders>
            <w:vAlign w:val="center"/>
            <w:hideMark/>
          </w:tcPr>
          <w:p w:rsidR="005325DF" w:rsidRPr="00883B86" w14:paraId="5D15A414" w14:textId="4F23C0B3">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Design </w:t>
            </w:r>
            <w:r w:rsidRPr="00883B86" w:rsidR="00432735">
              <w:rPr>
                <w:rFonts w:ascii="Times New Roman" w:hAnsi="Times New Roman"/>
                <w:b/>
                <w:bCs/>
                <w:color w:val="000000"/>
                <w:sz w:val="20"/>
              </w:rPr>
              <w:t>e</w:t>
            </w:r>
            <w:r w:rsidRPr="00883B86">
              <w:rPr>
                <w:rFonts w:ascii="Times New Roman" w:hAnsi="Times New Roman"/>
                <w:b/>
                <w:bCs/>
                <w:color w:val="000000"/>
                <w:sz w:val="20"/>
              </w:rPr>
              <w:t>ffect</w:t>
            </w:r>
          </w:p>
        </w:tc>
      </w:tr>
      <w:tr w14:paraId="77DB2AB1"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6E3AD6E" w14:textId="77777777">
            <w:pPr>
              <w:keepNext/>
              <w:spacing w:line="240" w:lineRule="auto"/>
              <w:rPr>
                <w:rFonts w:ascii="Times New Roman" w:hAnsi="Times New Roman"/>
                <w:b/>
                <w:color w:val="000000"/>
                <w:sz w:val="20"/>
              </w:rPr>
            </w:pPr>
            <w:r w:rsidRPr="00883B86">
              <w:rPr>
                <w:rFonts w:ascii="Times New Roman" w:hAnsi="Times New Roman"/>
                <w:b/>
                <w:color w:val="000000"/>
                <w:sz w:val="20"/>
              </w:rPr>
              <w:t>All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7811A6B" w14:textId="34F3E3DF">
            <w:pPr>
              <w:keepNext/>
              <w:tabs>
                <w:tab w:val="decimal" w:pos="1434"/>
              </w:tabs>
              <w:rPr>
                <w:rFonts w:ascii="Times New Roman" w:hAnsi="Times New Roman"/>
                <w:b/>
                <w:color w:val="000000"/>
                <w:sz w:val="20"/>
              </w:rPr>
            </w:pPr>
            <w:r w:rsidRPr="00294C2F">
              <w:rPr>
                <w:rFonts w:ascii="Times New Roman" w:eastAsia="Times New Roman" w:hAnsi="Times New Roman"/>
                <w:b/>
                <w:bCs/>
                <w:color w:val="000000"/>
                <w:sz w:val="20"/>
                <w:lang w:eastAsia="zh-TW"/>
              </w:rPr>
              <w:t>3,132.8</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EDF6353" w14:textId="0B79BB41">
            <w:pPr>
              <w:keepNext/>
              <w:tabs>
                <w:tab w:val="decimal" w:pos="1435"/>
              </w:tabs>
              <w:rPr>
                <w:rFonts w:ascii="Times New Roman" w:hAnsi="Times New Roman"/>
                <w:b/>
                <w:color w:val="000000"/>
                <w:sz w:val="20"/>
              </w:rPr>
            </w:pPr>
            <w:r w:rsidRPr="00294C2F">
              <w:rPr>
                <w:rFonts w:ascii="Times New Roman" w:eastAsia="Times New Roman" w:hAnsi="Times New Roman"/>
                <w:b/>
                <w:bCs/>
                <w:color w:val="000000"/>
                <w:sz w:val="20"/>
                <w:lang w:eastAsia="zh-TW"/>
              </w:rPr>
              <w:t>34,722</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AF22292" w14:textId="58116CE7">
            <w:pPr>
              <w:keepNext/>
              <w:jc w:val="center"/>
              <w:rPr>
                <w:rFonts w:ascii="Times New Roman" w:hAnsi="Times New Roman"/>
                <w:b/>
                <w:color w:val="000000"/>
                <w:sz w:val="20"/>
              </w:rPr>
            </w:pPr>
            <w:r w:rsidRPr="00094923">
              <w:rPr>
                <w:rFonts w:ascii="Times New Roman" w:hAnsi="Times New Roman"/>
                <w:b/>
                <w:bCs/>
                <w:color w:val="000000"/>
                <w:sz w:val="20"/>
              </w:rPr>
              <w:t>0.37%</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6251674" w14:textId="2F8BADEA">
            <w:pPr>
              <w:keepNext/>
              <w:jc w:val="center"/>
              <w:rPr>
                <w:rFonts w:ascii="Times New Roman" w:hAnsi="Times New Roman"/>
                <w:b/>
                <w:color w:val="000000"/>
                <w:sz w:val="20"/>
              </w:rPr>
            </w:pPr>
            <w:r w:rsidRPr="00094923">
              <w:rPr>
                <w:rFonts w:ascii="Times New Roman" w:hAnsi="Times New Roman"/>
                <w:b/>
                <w:bCs/>
                <w:color w:val="000000"/>
                <w:sz w:val="20"/>
              </w:rPr>
              <w:t>2.97</w:t>
            </w:r>
          </w:p>
        </w:tc>
      </w:tr>
      <w:tr w14:paraId="1B7730FD"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E01BE3D" w14:textId="77777777">
            <w:pPr>
              <w:keepNext/>
              <w:spacing w:line="240" w:lineRule="auto"/>
              <w:rPr>
                <w:rFonts w:ascii="Times New Roman" w:hAnsi="Times New Roman"/>
                <w:color w:val="000000"/>
                <w:sz w:val="20"/>
              </w:rPr>
            </w:pPr>
            <w:r w:rsidRPr="00883B86">
              <w:rPr>
                <w:rFonts w:ascii="Times New Roman" w:hAnsi="Times New Roman"/>
                <w:color w:val="000000"/>
                <w:sz w:val="20"/>
              </w:rPr>
              <w:t>Charter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3EC0068" w14:textId="1C9BB53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183.7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FD84BE1" w14:textId="1C84A6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3,878</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7E3D620" w14:textId="27FCDE93">
            <w:pPr>
              <w:keepNext/>
              <w:jc w:val="center"/>
              <w:rPr>
                <w:rFonts w:ascii="Times New Roman" w:hAnsi="Times New Roman"/>
                <w:color w:val="000000"/>
                <w:sz w:val="20"/>
              </w:rPr>
            </w:pPr>
            <w:r w:rsidRPr="00094923">
              <w:rPr>
                <w:rFonts w:ascii="Times New Roman" w:hAnsi="Times New Roman"/>
                <w:color w:val="000000"/>
                <w:sz w:val="20"/>
              </w:rPr>
              <w:t>1.02%</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A9A45DE" w14:textId="2AF37F4D">
            <w:pPr>
              <w:keepNext/>
              <w:jc w:val="center"/>
              <w:rPr>
                <w:rFonts w:ascii="Times New Roman" w:hAnsi="Times New Roman"/>
                <w:color w:val="000000"/>
                <w:sz w:val="20"/>
              </w:rPr>
            </w:pPr>
            <w:r w:rsidRPr="00094923">
              <w:rPr>
                <w:rFonts w:ascii="Times New Roman" w:hAnsi="Times New Roman"/>
                <w:color w:val="000000"/>
                <w:sz w:val="20"/>
              </w:rPr>
              <w:t>2.52</w:t>
            </w:r>
          </w:p>
        </w:tc>
      </w:tr>
      <w:tr w14:paraId="169C3EB2"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69F1D7F" w14:textId="77777777">
            <w:pPr>
              <w:spacing w:line="240" w:lineRule="auto"/>
              <w:rPr>
                <w:rFonts w:ascii="Times New Roman" w:hAnsi="Times New Roman"/>
                <w:color w:val="000000"/>
                <w:sz w:val="20"/>
              </w:rPr>
            </w:pPr>
            <w:r w:rsidRPr="00883B86">
              <w:rPr>
                <w:rFonts w:ascii="Times New Roman" w:hAnsi="Times New Roman"/>
                <w:color w:val="000000"/>
                <w:sz w:val="20"/>
              </w:rPr>
              <w:t>Non-charter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13B64D4" w14:textId="5A6774E7">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2,949.1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E981519" w14:textId="4DFCAA25">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30,844</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B6E3220" w14:textId="71181A51">
            <w:pPr>
              <w:jc w:val="center"/>
              <w:rPr>
                <w:rFonts w:ascii="Times New Roman" w:hAnsi="Times New Roman"/>
                <w:color w:val="000000"/>
                <w:sz w:val="20"/>
              </w:rPr>
            </w:pPr>
            <w:r w:rsidRPr="00094923">
              <w:rPr>
                <w:rFonts w:ascii="Times New Roman" w:hAnsi="Times New Roman"/>
                <w:color w:val="000000"/>
                <w:sz w:val="20"/>
              </w:rPr>
              <w:t>0.39%</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D85F1DA" w14:textId="44B67D34">
            <w:pPr>
              <w:jc w:val="center"/>
              <w:rPr>
                <w:rFonts w:ascii="Times New Roman" w:hAnsi="Times New Roman"/>
                <w:color w:val="000000"/>
                <w:sz w:val="20"/>
              </w:rPr>
            </w:pPr>
            <w:r w:rsidRPr="00094923">
              <w:rPr>
                <w:rFonts w:ascii="Times New Roman" w:hAnsi="Times New Roman"/>
                <w:color w:val="000000"/>
                <w:sz w:val="20"/>
              </w:rPr>
              <w:t>2.90</w:t>
            </w:r>
          </w:p>
        </w:tc>
      </w:tr>
      <w:tr w14:paraId="4D8BB6AC"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1DE7F1" w14:textId="2CDBCB03">
            <w:pPr>
              <w:keepNext/>
              <w:spacing w:line="240" w:lineRule="auto"/>
              <w:rPr>
                <w:rFonts w:ascii="Times New Roman" w:hAnsi="Times New Roman"/>
                <w:color w:val="000000"/>
                <w:sz w:val="20"/>
              </w:rPr>
            </w:pPr>
            <w:r w:rsidRPr="00883B86">
              <w:rPr>
                <w:rFonts w:ascii="Times New Roman" w:hAnsi="Times New Roman"/>
                <w:color w:val="000000"/>
                <w:sz w:val="20"/>
              </w:rPr>
              <w:t>Elementary</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D57C1A6" w14:textId="27EDFD6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1,484.5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ACC085" w14:textId="701EECCC">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13,819</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62762C" w14:textId="6D6F3788">
            <w:pPr>
              <w:keepNext/>
              <w:jc w:val="center"/>
              <w:rPr>
                <w:rFonts w:ascii="Times New Roman" w:hAnsi="Times New Roman"/>
                <w:color w:val="000000"/>
                <w:sz w:val="20"/>
              </w:rPr>
            </w:pPr>
            <w:r w:rsidRPr="00094923">
              <w:rPr>
                <w:rFonts w:ascii="Times New Roman" w:hAnsi="Times New Roman"/>
                <w:color w:val="000000"/>
                <w:sz w:val="20"/>
              </w:rPr>
              <w:t>0.55%</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C5C573F" w14:textId="5EB24C1F">
            <w:pPr>
              <w:keepNext/>
              <w:jc w:val="center"/>
              <w:rPr>
                <w:rFonts w:ascii="Times New Roman" w:hAnsi="Times New Roman"/>
                <w:color w:val="000000"/>
                <w:sz w:val="20"/>
              </w:rPr>
            </w:pPr>
            <w:r w:rsidRPr="00094923">
              <w:rPr>
                <w:rFonts w:ascii="Times New Roman" w:hAnsi="Times New Roman"/>
                <w:color w:val="000000"/>
                <w:sz w:val="20"/>
              </w:rPr>
              <w:t>2.61</w:t>
            </w:r>
          </w:p>
        </w:tc>
      </w:tr>
      <w:tr w14:paraId="0BDE3690"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EBB376" w14:textId="77777777">
            <w:pPr>
              <w:keepNext/>
              <w:spacing w:line="240" w:lineRule="auto"/>
              <w:rPr>
                <w:rFonts w:ascii="Times New Roman" w:hAnsi="Times New Roman"/>
                <w:color w:val="000000"/>
                <w:sz w:val="20"/>
              </w:rPr>
            </w:pPr>
            <w:r w:rsidRPr="00883B86">
              <w:rPr>
                <w:rFonts w:ascii="Times New Roman" w:hAnsi="Times New Roman"/>
                <w:color w:val="000000"/>
                <w:sz w:val="20"/>
              </w:rPr>
              <w:t>Middle</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4507A95" w14:textId="791F3ADE">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587.3</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E7B48E6" w14:textId="3E224F49">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6,780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AA85DD1" w14:textId="45486814">
            <w:pPr>
              <w:keepNext/>
              <w:jc w:val="center"/>
              <w:rPr>
                <w:rFonts w:ascii="Times New Roman" w:hAnsi="Times New Roman"/>
                <w:color w:val="000000"/>
                <w:sz w:val="20"/>
              </w:rPr>
            </w:pPr>
            <w:r w:rsidRPr="00094923">
              <w:rPr>
                <w:rFonts w:ascii="Times New Roman" w:hAnsi="Times New Roman"/>
                <w:color w:val="000000"/>
                <w:sz w:val="20"/>
              </w:rPr>
              <w:t>0.81%</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82418F5" w14:textId="05CDA8D3">
            <w:pPr>
              <w:keepNext/>
              <w:jc w:val="center"/>
              <w:rPr>
                <w:rFonts w:ascii="Times New Roman" w:hAnsi="Times New Roman"/>
                <w:color w:val="000000"/>
                <w:sz w:val="20"/>
              </w:rPr>
            </w:pPr>
            <w:r w:rsidRPr="00094923">
              <w:rPr>
                <w:rFonts w:ascii="Times New Roman" w:hAnsi="Times New Roman"/>
                <w:color w:val="000000"/>
                <w:sz w:val="20"/>
              </w:rPr>
              <w:t>2.78</w:t>
            </w:r>
          </w:p>
        </w:tc>
      </w:tr>
      <w:tr w14:paraId="18287FA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6DFF7B2" w14:textId="14635FA4">
            <w:pPr>
              <w:keepNext/>
              <w:spacing w:line="240" w:lineRule="auto"/>
              <w:rPr>
                <w:rFonts w:ascii="Times New Roman" w:hAnsi="Times New Roman"/>
                <w:color w:val="000000"/>
                <w:sz w:val="20"/>
              </w:rPr>
            </w:pPr>
            <w:r w:rsidRPr="00883B86">
              <w:rPr>
                <w:rFonts w:ascii="Times New Roman" w:hAnsi="Times New Roman"/>
                <w:color w:val="000000"/>
                <w:sz w:val="20"/>
              </w:rPr>
              <w:t>Secondary/high</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92E4926" w14:textId="3DD26D29">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964.1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FB8F658" w14:textId="4CB294D0">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11,367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5CF6902" w14:textId="7A03BE02">
            <w:pPr>
              <w:keepNext/>
              <w:jc w:val="center"/>
              <w:rPr>
                <w:rFonts w:ascii="Times New Roman" w:hAnsi="Times New Roman"/>
                <w:color w:val="000000"/>
                <w:sz w:val="20"/>
              </w:rPr>
            </w:pPr>
            <w:r w:rsidRPr="00094923">
              <w:rPr>
                <w:rFonts w:ascii="Times New Roman" w:hAnsi="Times New Roman"/>
                <w:color w:val="000000"/>
                <w:sz w:val="20"/>
              </w:rPr>
              <w:t>0.68%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FC3FCD" w14:textId="7C9D59BE">
            <w:pPr>
              <w:keepNext/>
              <w:jc w:val="center"/>
              <w:rPr>
                <w:rFonts w:ascii="Times New Roman" w:hAnsi="Times New Roman"/>
                <w:color w:val="000000"/>
                <w:sz w:val="20"/>
              </w:rPr>
            </w:pPr>
            <w:r w:rsidRPr="00094923">
              <w:rPr>
                <w:rFonts w:ascii="Times New Roman" w:hAnsi="Times New Roman"/>
                <w:color w:val="000000"/>
                <w:sz w:val="20"/>
              </w:rPr>
              <w:t>3.32</w:t>
            </w:r>
          </w:p>
        </w:tc>
      </w:tr>
      <w:tr w14:paraId="3B3D554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4B5FDF6" w14:textId="7E524D91">
            <w:pPr>
              <w:spacing w:line="240" w:lineRule="auto"/>
              <w:rPr>
                <w:rFonts w:ascii="Times New Roman" w:hAnsi="Times New Roman"/>
                <w:color w:val="000000"/>
                <w:sz w:val="20"/>
              </w:rPr>
            </w:pPr>
            <w:r w:rsidRPr="00883B86">
              <w:rPr>
                <w:rFonts w:ascii="Times New Roman" w:hAnsi="Times New Roman"/>
                <w:color w:val="000000"/>
                <w:sz w:val="20"/>
              </w:rPr>
              <w:t>Combined/other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4DCAD78" w14:textId="3B88DA84">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97.0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0F7AC0A" w14:textId="0C33C39C">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2,757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88FAE23" w14:textId="38E4005A">
            <w:pPr>
              <w:jc w:val="center"/>
              <w:rPr>
                <w:rFonts w:ascii="Times New Roman" w:hAnsi="Times New Roman"/>
                <w:color w:val="000000"/>
                <w:sz w:val="20"/>
              </w:rPr>
            </w:pPr>
            <w:r w:rsidRPr="00094923">
              <w:rPr>
                <w:rFonts w:ascii="Times New Roman" w:hAnsi="Times New Roman"/>
                <w:color w:val="000000"/>
                <w:sz w:val="20"/>
              </w:rPr>
              <w:t>1.36%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B183887" w14:textId="1DEE5DE1">
            <w:pPr>
              <w:jc w:val="center"/>
              <w:rPr>
                <w:rFonts w:ascii="Times New Roman" w:hAnsi="Times New Roman"/>
                <w:color w:val="000000"/>
                <w:sz w:val="20"/>
              </w:rPr>
            </w:pPr>
            <w:r w:rsidRPr="00094923">
              <w:rPr>
                <w:rFonts w:ascii="Times New Roman" w:hAnsi="Times New Roman"/>
                <w:color w:val="000000"/>
                <w:sz w:val="20"/>
              </w:rPr>
              <w:t>3.17</w:t>
            </w:r>
          </w:p>
        </w:tc>
      </w:tr>
      <w:tr w14:paraId="142BD9AA"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AFD7483" w14:textId="77777777">
            <w:pPr>
              <w:keepNext/>
              <w:spacing w:line="240" w:lineRule="auto"/>
              <w:rPr>
                <w:rFonts w:ascii="Times New Roman" w:hAnsi="Times New Roman"/>
                <w:color w:val="000000"/>
                <w:sz w:val="20"/>
              </w:rPr>
            </w:pPr>
            <w:r w:rsidRPr="00883B86">
              <w:rPr>
                <w:rFonts w:ascii="Times New Roman" w:hAnsi="Times New Roman"/>
                <w:color w:val="000000"/>
                <w:sz w:val="20"/>
              </w:rPr>
              <w:t>City</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86B98C3" w14:textId="5C944AC4">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930.0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2D03C25" w14:textId="40052C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10,423</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9A01FF9" w14:textId="2191A826">
            <w:pPr>
              <w:keepNext/>
              <w:jc w:val="center"/>
              <w:rPr>
                <w:rFonts w:ascii="Times New Roman" w:hAnsi="Times New Roman"/>
                <w:color w:val="000000"/>
                <w:sz w:val="20"/>
              </w:rPr>
            </w:pPr>
            <w:r w:rsidRPr="00094923">
              <w:rPr>
                <w:rFonts w:ascii="Times New Roman" w:hAnsi="Times New Roman"/>
                <w:color w:val="000000"/>
                <w:sz w:val="20"/>
              </w:rPr>
              <w:t>0.66%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EF766B4" w14:textId="6BEC85B4">
            <w:pPr>
              <w:keepNext/>
              <w:jc w:val="center"/>
              <w:rPr>
                <w:rFonts w:ascii="Times New Roman" w:hAnsi="Times New Roman"/>
                <w:color w:val="000000"/>
                <w:sz w:val="20"/>
              </w:rPr>
            </w:pPr>
            <w:r w:rsidRPr="00094923">
              <w:rPr>
                <w:rFonts w:ascii="Times New Roman" w:hAnsi="Times New Roman"/>
                <w:color w:val="000000"/>
                <w:sz w:val="20"/>
              </w:rPr>
              <w:t>2.88</w:t>
            </w:r>
          </w:p>
        </w:tc>
      </w:tr>
      <w:tr w14:paraId="4393277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14A132A" w14:textId="77777777">
            <w:pPr>
              <w:keepNext/>
              <w:spacing w:line="240" w:lineRule="auto"/>
              <w:rPr>
                <w:rFonts w:ascii="Times New Roman" w:hAnsi="Times New Roman"/>
                <w:color w:val="000000"/>
                <w:sz w:val="20"/>
              </w:rPr>
            </w:pPr>
            <w:r w:rsidRPr="00883B86">
              <w:rPr>
                <w:rFonts w:ascii="Times New Roman" w:hAnsi="Times New Roman"/>
                <w:color w:val="000000"/>
                <w:sz w:val="20"/>
              </w:rPr>
              <w:t>Suburban</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1CE2C3E" w14:textId="6BD24AAA">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1,223.2</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D841547" w14:textId="7D875AC2">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11,451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F30F498" w14:textId="4CB1C02F">
            <w:pPr>
              <w:keepNext/>
              <w:jc w:val="center"/>
              <w:rPr>
                <w:rFonts w:ascii="Times New Roman" w:hAnsi="Times New Roman"/>
                <w:color w:val="000000"/>
                <w:sz w:val="20"/>
              </w:rPr>
            </w:pPr>
            <w:r w:rsidRPr="00094923">
              <w:rPr>
                <w:rFonts w:ascii="Times New Roman" w:hAnsi="Times New Roman"/>
                <w:color w:val="000000"/>
                <w:sz w:val="20"/>
              </w:rPr>
              <w:t>0.64%</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4246713" w14:textId="5A26A0B7">
            <w:pPr>
              <w:keepNext/>
              <w:jc w:val="center"/>
              <w:rPr>
                <w:rFonts w:ascii="Times New Roman" w:hAnsi="Times New Roman"/>
                <w:color w:val="000000"/>
                <w:sz w:val="20"/>
              </w:rPr>
            </w:pPr>
            <w:r w:rsidRPr="00094923">
              <w:rPr>
                <w:rFonts w:ascii="Times New Roman" w:hAnsi="Times New Roman"/>
                <w:color w:val="000000"/>
                <w:sz w:val="20"/>
              </w:rPr>
              <w:t>2.90</w:t>
            </w:r>
          </w:p>
        </w:tc>
      </w:tr>
      <w:tr w14:paraId="2CE73415"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F5E82E1" w14:textId="77777777">
            <w:pPr>
              <w:keepNext/>
              <w:spacing w:line="240" w:lineRule="auto"/>
              <w:rPr>
                <w:rFonts w:ascii="Times New Roman" w:hAnsi="Times New Roman"/>
                <w:color w:val="000000"/>
                <w:sz w:val="20"/>
              </w:rPr>
            </w:pPr>
            <w:r w:rsidRPr="00883B86">
              <w:rPr>
                <w:rFonts w:ascii="Times New Roman" w:hAnsi="Times New Roman"/>
                <w:color w:val="000000"/>
                <w:sz w:val="20"/>
              </w:rPr>
              <w:t>Town</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7CFF2D6" w14:textId="16F07DE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350.0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FA3FABF" w14:textId="231BA0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5,067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0D746A8" w14:textId="75F1B8D0">
            <w:pPr>
              <w:keepNext/>
              <w:jc w:val="center"/>
              <w:rPr>
                <w:rFonts w:ascii="Times New Roman" w:hAnsi="Times New Roman"/>
                <w:color w:val="000000"/>
                <w:sz w:val="20"/>
              </w:rPr>
            </w:pPr>
            <w:r w:rsidRPr="00094923">
              <w:rPr>
                <w:rFonts w:ascii="Times New Roman" w:hAnsi="Times New Roman"/>
                <w:color w:val="000000"/>
                <w:sz w:val="20"/>
              </w:rPr>
              <w:t>0.96%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DBE69A2" w14:textId="554BFB12">
            <w:pPr>
              <w:keepNext/>
              <w:jc w:val="center"/>
              <w:rPr>
                <w:rFonts w:ascii="Times New Roman" w:hAnsi="Times New Roman"/>
                <w:color w:val="000000"/>
                <w:sz w:val="20"/>
              </w:rPr>
            </w:pPr>
            <w:r w:rsidRPr="00094923">
              <w:rPr>
                <w:rFonts w:ascii="Times New Roman" w:hAnsi="Times New Roman"/>
                <w:color w:val="000000"/>
                <w:sz w:val="20"/>
              </w:rPr>
              <w:t>2.89</w:t>
            </w:r>
          </w:p>
        </w:tc>
      </w:tr>
      <w:tr w14:paraId="3BF1423C"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CC5E75D" w14:textId="77777777">
            <w:pPr>
              <w:spacing w:line="240" w:lineRule="auto"/>
              <w:rPr>
                <w:rFonts w:ascii="Times New Roman" w:hAnsi="Times New Roman"/>
                <w:color w:val="000000"/>
                <w:sz w:val="20"/>
              </w:rPr>
            </w:pPr>
            <w:r w:rsidRPr="00883B86">
              <w:rPr>
                <w:rFonts w:ascii="Times New Roman" w:hAnsi="Times New Roman"/>
                <w:color w:val="000000"/>
                <w:sz w:val="20"/>
              </w:rPr>
              <w:t>Rural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F49BD8B" w14:textId="5EEBD6F3">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629.5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F94069" w14:textId="18A21A52">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7,781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728B77C" w14:textId="1DD880CD">
            <w:pPr>
              <w:jc w:val="center"/>
              <w:rPr>
                <w:rFonts w:ascii="Times New Roman" w:hAnsi="Times New Roman"/>
                <w:color w:val="000000"/>
                <w:sz w:val="20"/>
              </w:rPr>
            </w:pPr>
            <w:r w:rsidRPr="00094923">
              <w:rPr>
                <w:rFonts w:ascii="Times New Roman" w:hAnsi="Times New Roman"/>
                <w:color w:val="000000"/>
                <w:sz w:val="20"/>
              </w:rPr>
              <w:t>0.78%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0140ADB" w14:textId="15D1F71E">
            <w:pPr>
              <w:jc w:val="center"/>
              <w:rPr>
                <w:rFonts w:ascii="Times New Roman" w:hAnsi="Times New Roman"/>
                <w:color w:val="000000"/>
                <w:sz w:val="20"/>
              </w:rPr>
            </w:pPr>
            <w:r w:rsidRPr="00094923">
              <w:rPr>
                <w:rFonts w:ascii="Times New Roman" w:hAnsi="Times New Roman"/>
                <w:color w:val="000000"/>
                <w:sz w:val="20"/>
              </w:rPr>
              <w:t>2.97</w:t>
            </w:r>
          </w:p>
        </w:tc>
      </w:tr>
      <w:tr w14:paraId="7030A031"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186C6FF" w14:textId="77777777">
            <w:pPr>
              <w:keepNext/>
              <w:spacing w:line="240" w:lineRule="auto"/>
              <w:rPr>
                <w:rFonts w:ascii="Times New Roman" w:hAnsi="Times New Roman"/>
                <w:color w:val="000000"/>
                <w:sz w:val="20"/>
              </w:rPr>
            </w:pPr>
            <w:r w:rsidRPr="00883B86">
              <w:rPr>
                <w:rFonts w:ascii="Times New Roman" w:hAnsi="Times New Roman"/>
                <w:color w:val="000000"/>
                <w:sz w:val="20"/>
              </w:rPr>
              <w:t>Enrollment &lt; 100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8CFE41" w14:textId="3301E7AE">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40.1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E02C062" w14:textId="6B21D760">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740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A9B2EFE" w14:textId="0C505D90">
            <w:pPr>
              <w:keepNext/>
              <w:jc w:val="center"/>
              <w:rPr>
                <w:rFonts w:ascii="Times New Roman" w:hAnsi="Times New Roman"/>
                <w:color w:val="000000"/>
                <w:sz w:val="20"/>
              </w:rPr>
            </w:pPr>
            <w:r w:rsidRPr="00094923">
              <w:rPr>
                <w:rFonts w:ascii="Times New Roman" w:hAnsi="Times New Roman"/>
                <w:color w:val="000000"/>
                <w:sz w:val="20"/>
              </w:rPr>
              <w:t>2.26%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E66935F" w14:textId="02220F25">
            <w:pPr>
              <w:keepNext/>
              <w:jc w:val="center"/>
              <w:rPr>
                <w:rFonts w:ascii="Times New Roman" w:hAnsi="Times New Roman"/>
                <w:color w:val="000000"/>
                <w:sz w:val="20"/>
              </w:rPr>
            </w:pPr>
            <w:r w:rsidRPr="00094923">
              <w:rPr>
                <w:rFonts w:ascii="Times New Roman" w:hAnsi="Times New Roman"/>
                <w:color w:val="000000"/>
                <w:sz w:val="20"/>
              </w:rPr>
              <w:t>2.36</w:t>
            </w:r>
          </w:p>
        </w:tc>
      </w:tr>
      <w:tr w14:paraId="757F252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47E5B3C" w14:textId="77777777">
            <w:pPr>
              <w:keepNext/>
              <w:spacing w:line="240" w:lineRule="auto"/>
              <w:rPr>
                <w:rFonts w:ascii="Times New Roman" w:hAnsi="Times New Roman"/>
                <w:color w:val="000000"/>
                <w:sz w:val="20"/>
              </w:rPr>
            </w:pPr>
            <w:r w:rsidRPr="00883B86">
              <w:rPr>
                <w:rFonts w:ascii="Times New Roman" w:hAnsi="Times New Roman"/>
                <w:color w:val="000000"/>
                <w:sz w:val="20"/>
              </w:rPr>
              <w:t>100 &lt;= Enrollment &lt; 300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E7EC1C5" w14:textId="6FABA9E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91.7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FDC8C83" w14:textId="27A1C3E3">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1,511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B0777A5" w14:textId="03E49217">
            <w:pPr>
              <w:keepNext/>
              <w:jc w:val="center"/>
              <w:rPr>
                <w:rFonts w:ascii="Times New Roman" w:hAnsi="Times New Roman"/>
                <w:color w:val="000000"/>
                <w:sz w:val="20"/>
              </w:rPr>
            </w:pPr>
            <w:r w:rsidRPr="00094923">
              <w:rPr>
                <w:rFonts w:ascii="Times New Roman" w:hAnsi="Times New Roman"/>
                <w:color w:val="000000"/>
                <w:sz w:val="20"/>
              </w:rPr>
              <w:t>1.65%</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885F118" w14:textId="72C53FCA">
            <w:pPr>
              <w:keepNext/>
              <w:jc w:val="center"/>
              <w:rPr>
                <w:rFonts w:ascii="Times New Roman" w:hAnsi="Times New Roman"/>
                <w:color w:val="000000"/>
                <w:sz w:val="20"/>
              </w:rPr>
            </w:pPr>
            <w:r w:rsidRPr="00094923">
              <w:rPr>
                <w:rFonts w:ascii="Times New Roman" w:hAnsi="Times New Roman"/>
                <w:color w:val="000000"/>
                <w:sz w:val="20"/>
              </w:rPr>
              <w:t>2.56</w:t>
            </w:r>
          </w:p>
        </w:tc>
      </w:tr>
      <w:tr w14:paraId="68D9FABF"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9C1E1B3" w14:textId="77777777">
            <w:pPr>
              <w:keepNext/>
              <w:spacing w:line="240" w:lineRule="auto"/>
              <w:rPr>
                <w:rFonts w:ascii="Times New Roman" w:hAnsi="Times New Roman"/>
                <w:color w:val="000000"/>
                <w:sz w:val="20"/>
              </w:rPr>
            </w:pPr>
            <w:r w:rsidRPr="00883B86">
              <w:rPr>
                <w:rFonts w:ascii="Times New Roman" w:hAnsi="Times New Roman"/>
                <w:color w:val="000000"/>
                <w:sz w:val="20"/>
              </w:rPr>
              <w:t>300 &lt;= Enrollment &lt; 500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DFC6C44" w14:textId="142D1482">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896.0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7D2372F" w14:textId="207876E7">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10,348</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69BCEAE" w14:textId="48762DD2">
            <w:pPr>
              <w:keepNext/>
              <w:jc w:val="center"/>
              <w:rPr>
                <w:rFonts w:ascii="Times New Roman" w:hAnsi="Times New Roman"/>
                <w:color w:val="000000"/>
                <w:sz w:val="20"/>
              </w:rPr>
            </w:pPr>
            <w:r w:rsidRPr="00094923">
              <w:rPr>
                <w:rFonts w:ascii="Times New Roman" w:hAnsi="Times New Roman"/>
                <w:color w:val="000000"/>
                <w:sz w:val="20"/>
              </w:rPr>
              <w:t>0.64%</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254C36C" w14:textId="78C8AA13">
            <w:pPr>
              <w:keepNext/>
              <w:jc w:val="center"/>
              <w:rPr>
                <w:rFonts w:ascii="Times New Roman" w:hAnsi="Times New Roman"/>
                <w:color w:val="000000"/>
                <w:sz w:val="20"/>
              </w:rPr>
            </w:pPr>
            <w:r w:rsidRPr="00094923">
              <w:rPr>
                <w:rFonts w:ascii="Times New Roman" w:hAnsi="Times New Roman"/>
                <w:color w:val="000000"/>
                <w:sz w:val="20"/>
              </w:rPr>
              <w:t>2.64</w:t>
            </w:r>
          </w:p>
        </w:tc>
      </w:tr>
      <w:tr w14:paraId="25E3913D"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D755C8A" w14:textId="77777777">
            <w:pPr>
              <w:keepNext/>
              <w:spacing w:line="240" w:lineRule="auto"/>
              <w:rPr>
                <w:rFonts w:ascii="Times New Roman" w:hAnsi="Times New Roman"/>
                <w:color w:val="000000"/>
                <w:sz w:val="20"/>
              </w:rPr>
            </w:pPr>
            <w:r w:rsidRPr="00883B86">
              <w:rPr>
                <w:rFonts w:ascii="Times New Roman" w:hAnsi="Times New Roman"/>
                <w:color w:val="000000"/>
                <w:sz w:val="20"/>
              </w:rPr>
              <w:t>500 &lt;= Enrollment &lt; 750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A6BC3DE" w14:textId="4531A478">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838.4</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345FC28" w14:textId="1C7F7C51">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8,447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EE76292" w14:textId="61D0F867">
            <w:pPr>
              <w:keepNext/>
              <w:jc w:val="center"/>
              <w:rPr>
                <w:rFonts w:ascii="Times New Roman" w:hAnsi="Times New Roman"/>
                <w:color w:val="000000"/>
                <w:sz w:val="20"/>
              </w:rPr>
            </w:pPr>
            <w:r w:rsidRPr="00094923">
              <w:rPr>
                <w:rFonts w:ascii="Times New Roman" w:hAnsi="Times New Roman"/>
                <w:color w:val="000000"/>
                <w:sz w:val="20"/>
              </w:rPr>
              <w:t>0.72%</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DBD654A" w14:textId="28D6847A">
            <w:pPr>
              <w:keepNext/>
              <w:jc w:val="center"/>
              <w:rPr>
                <w:rFonts w:ascii="Times New Roman" w:hAnsi="Times New Roman"/>
                <w:color w:val="000000"/>
                <w:sz w:val="20"/>
              </w:rPr>
            </w:pPr>
            <w:r w:rsidRPr="00094923">
              <w:rPr>
                <w:rFonts w:ascii="Times New Roman" w:hAnsi="Times New Roman"/>
                <w:color w:val="000000"/>
                <w:sz w:val="20"/>
              </w:rPr>
              <w:t>2.72</w:t>
            </w:r>
          </w:p>
        </w:tc>
      </w:tr>
      <w:tr w14:paraId="7DBC0154"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647A455" w14:textId="77777777">
            <w:pPr>
              <w:keepNext/>
              <w:spacing w:line="240" w:lineRule="auto"/>
              <w:rPr>
                <w:rFonts w:ascii="Times New Roman" w:hAnsi="Times New Roman"/>
                <w:color w:val="000000"/>
                <w:sz w:val="20"/>
              </w:rPr>
            </w:pPr>
            <w:r w:rsidRPr="00883B86">
              <w:rPr>
                <w:rFonts w:ascii="Times New Roman" w:hAnsi="Times New Roman"/>
                <w:color w:val="000000"/>
                <w:sz w:val="20"/>
              </w:rPr>
              <w:t>750 &lt;= Enrollment &lt; 1,000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5781C2F" w14:textId="48A4F5D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453.6</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BDDFF9C" w14:textId="7B790C4D">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4,840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EA3B08D" w14:textId="6DD9F130">
            <w:pPr>
              <w:keepNext/>
              <w:jc w:val="center"/>
              <w:rPr>
                <w:rFonts w:ascii="Times New Roman" w:hAnsi="Times New Roman"/>
                <w:color w:val="000000"/>
                <w:sz w:val="20"/>
              </w:rPr>
            </w:pPr>
            <w:r w:rsidRPr="00094923">
              <w:rPr>
                <w:rFonts w:ascii="Times New Roman" w:hAnsi="Times New Roman"/>
                <w:color w:val="000000"/>
                <w:sz w:val="20"/>
              </w:rPr>
              <w:t>0.99%</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8B909DB" w14:textId="5D06AB28">
            <w:pPr>
              <w:keepNext/>
              <w:jc w:val="center"/>
              <w:rPr>
                <w:rFonts w:ascii="Times New Roman" w:hAnsi="Times New Roman"/>
                <w:color w:val="000000"/>
                <w:sz w:val="20"/>
              </w:rPr>
            </w:pPr>
            <w:r w:rsidRPr="00094923">
              <w:rPr>
                <w:rFonts w:ascii="Times New Roman" w:hAnsi="Times New Roman"/>
                <w:color w:val="000000"/>
                <w:sz w:val="20"/>
              </w:rPr>
              <w:t>2.98</w:t>
            </w:r>
          </w:p>
        </w:tc>
      </w:tr>
      <w:tr w14:paraId="7F427D6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08BED80" w14:textId="77777777">
            <w:pPr>
              <w:spacing w:line="240" w:lineRule="auto"/>
              <w:rPr>
                <w:rFonts w:ascii="Times New Roman" w:hAnsi="Times New Roman"/>
                <w:color w:val="000000"/>
                <w:sz w:val="20"/>
              </w:rPr>
            </w:pPr>
            <w:r w:rsidRPr="00883B86">
              <w:rPr>
                <w:rFonts w:ascii="Times New Roman" w:hAnsi="Times New Roman"/>
                <w:color w:val="000000"/>
                <w:sz w:val="20"/>
              </w:rPr>
              <w:t>1,000 &lt;= Enrollment</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231641" w14:textId="63E10CF3">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812.9</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4196B6A" w14:textId="4BBAA3F0">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8,836</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E3ABD5F" w14:textId="523009F9">
            <w:pPr>
              <w:jc w:val="center"/>
              <w:rPr>
                <w:rFonts w:ascii="Times New Roman" w:hAnsi="Times New Roman"/>
                <w:color w:val="000000"/>
                <w:sz w:val="20"/>
              </w:rPr>
            </w:pPr>
            <w:r w:rsidRPr="00094923">
              <w:rPr>
                <w:rFonts w:ascii="Times New Roman" w:hAnsi="Times New Roman"/>
                <w:color w:val="000000"/>
                <w:sz w:val="20"/>
              </w:rPr>
              <w:t>0.80%</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E7F934A" w14:textId="17FB82DB">
            <w:pPr>
              <w:jc w:val="center"/>
              <w:rPr>
                <w:rFonts w:ascii="Times New Roman" w:hAnsi="Times New Roman"/>
                <w:color w:val="000000"/>
                <w:sz w:val="20"/>
              </w:rPr>
            </w:pPr>
            <w:r w:rsidRPr="00094923">
              <w:rPr>
                <w:rFonts w:ascii="Times New Roman" w:hAnsi="Times New Roman"/>
                <w:color w:val="000000"/>
                <w:sz w:val="20"/>
              </w:rPr>
              <w:t>3.50</w:t>
            </w:r>
          </w:p>
        </w:tc>
      </w:tr>
      <w:tr w14:paraId="497387D6"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4D204FB" w14:textId="77777777">
            <w:pPr>
              <w:keepNext/>
              <w:spacing w:line="240" w:lineRule="auto"/>
              <w:rPr>
                <w:rFonts w:ascii="Times New Roman" w:hAnsi="Times New Roman"/>
                <w:color w:val="000000"/>
                <w:sz w:val="20"/>
              </w:rPr>
            </w:pPr>
            <w:r w:rsidRPr="00883B86">
              <w:rPr>
                <w:rFonts w:ascii="Times New Roman" w:hAnsi="Times New Roman"/>
                <w:color w:val="000000"/>
                <w:sz w:val="20"/>
              </w:rPr>
              <w:t>Percent FRPL &lt; 35%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815D0F2" w14:textId="26D7C687">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1,010.3</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7FDC3DB" w14:textId="3EE80102">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11,377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D4F90C8" w14:textId="657B8D01">
            <w:pPr>
              <w:keepNext/>
              <w:jc w:val="center"/>
              <w:rPr>
                <w:rFonts w:ascii="Times New Roman" w:hAnsi="Times New Roman"/>
                <w:color w:val="000000"/>
                <w:sz w:val="20"/>
              </w:rPr>
            </w:pPr>
            <w:r w:rsidRPr="00094923">
              <w:rPr>
                <w:rFonts w:ascii="Times New Roman" w:hAnsi="Times New Roman"/>
                <w:color w:val="000000"/>
                <w:sz w:val="20"/>
              </w:rPr>
              <w:t>0.66%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0723BF8" w14:textId="4FDD530D">
            <w:pPr>
              <w:keepNext/>
              <w:jc w:val="center"/>
              <w:rPr>
                <w:rFonts w:ascii="Times New Roman" w:hAnsi="Times New Roman"/>
                <w:color w:val="000000"/>
                <w:sz w:val="20"/>
              </w:rPr>
            </w:pPr>
            <w:r w:rsidRPr="00094923">
              <w:rPr>
                <w:rFonts w:ascii="Times New Roman" w:hAnsi="Times New Roman"/>
                <w:color w:val="000000"/>
                <w:sz w:val="20"/>
              </w:rPr>
              <w:t>3.10</w:t>
            </w:r>
          </w:p>
        </w:tc>
      </w:tr>
      <w:tr w14:paraId="73499C6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2F0869" w14:textId="77777777">
            <w:pPr>
              <w:keepNext/>
              <w:spacing w:line="240" w:lineRule="auto"/>
              <w:rPr>
                <w:rFonts w:ascii="Times New Roman" w:hAnsi="Times New Roman"/>
                <w:color w:val="000000"/>
                <w:sz w:val="20"/>
              </w:rPr>
            </w:pPr>
            <w:r w:rsidRPr="00883B86">
              <w:rPr>
                <w:rFonts w:ascii="Times New Roman" w:hAnsi="Times New Roman"/>
                <w:color w:val="000000"/>
                <w:sz w:val="20"/>
              </w:rPr>
              <w:t>35% &lt;= Percent FRPL &lt; 50%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762A505" w14:textId="78C804F1">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549.7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E619AD6" w14:textId="2C728EFB">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6,401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17E04C6" w14:textId="41E40FB8">
            <w:pPr>
              <w:keepNext/>
              <w:jc w:val="center"/>
              <w:rPr>
                <w:rFonts w:ascii="Times New Roman" w:hAnsi="Times New Roman"/>
                <w:color w:val="000000"/>
                <w:sz w:val="20"/>
              </w:rPr>
            </w:pPr>
            <w:r w:rsidRPr="00094923">
              <w:rPr>
                <w:rFonts w:ascii="Times New Roman" w:hAnsi="Times New Roman"/>
                <w:color w:val="000000"/>
                <w:sz w:val="20"/>
              </w:rPr>
              <w:t>0.88%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A89CB50" w14:textId="653BEC32">
            <w:pPr>
              <w:keepNext/>
              <w:jc w:val="center"/>
              <w:rPr>
                <w:rFonts w:ascii="Times New Roman" w:hAnsi="Times New Roman"/>
                <w:color w:val="000000"/>
                <w:sz w:val="20"/>
              </w:rPr>
            </w:pPr>
            <w:r w:rsidRPr="00094923">
              <w:rPr>
                <w:rFonts w:ascii="Times New Roman" w:hAnsi="Times New Roman"/>
                <w:color w:val="000000"/>
                <w:sz w:val="20"/>
              </w:rPr>
              <w:t>3.08</w:t>
            </w:r>
          </w:p>
        </w:tc>
      </w:tr>
      <w:tr w14:paraId="53413489"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A02B0CD" w14:textId="77777777">
            <w:pPr>
              <w:keepNext/>
              <w:spacing w:line="240" w:lineRule="auto"/>
              <w:rPr>
                <w:rFonts w:ascii="Times New Roman" w:hAnsi="Times New Roman"/>
                <w:color w:val="000000"/>
                <w:sz w:val="20"/>
              </w:rPr>
            </w:pPr>
            <w:r w:rsidRPr="00883B86">
              <w:rPr>
                <w:rFonts w:ascii="Times New Roman" w:hAnsi="Times New Roman"/>
                <w:color w:val="000000"/>
                <w:sz w:val="20"/>
              </w:rPr>
              <w:t>50% &lt;= Percent FRPL &lt; 75%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4459319" w14:textId="46E118A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814.9</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C28EBC3" w14:textId="447B7404">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8,945</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8E99532" w14:textId="4F1EA3E1">
            <w:pPr>
              <w:keepNext/>
              <w:jc w:val="center"/>
              <w:rPr>
                <w:rFonts w:ascii="Times New Roman" w:hAnsi="Times New Roman"/>
                <w:color w:val="000000"/>
                <w:sz w:val="20"/>
              </w:rPr>
            </w:pPr>
            <w:r w:rsidRPr="00094923">
              <w:rPr>
                <w:rFonts w:ascii="Times New Roman" w:hAnsi="Times New Roman"/>
                <w:color w:val="000000"/>
                <w:sz w:val="20"/>
              </w:rPr>
              <w:t>0.71%</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40D74A8" w14:textId="6581D430">
            <w:pPr>
              <w:keepNext/>
              <w:jc w:val="center"/>
              <w:rPr>
                <w:rFonts w:ascii="Times New Roman" w:hAnsi="Times New Roman"/>
                <w:color w:val="000000"/>
                <w:sz w:val="20"/>
              </w:rPr>
            </w:pPr>
            <w:r w:rsidRPr="00094923">
              <w:rPr>
                <w:rFonts w:ascii="Times New Roman" w:hAnsi="Times New Roman"/>
                <w:color w:val="000000"/>
                <w:sz w:val="20"/>
              </w:rPr>
              <w:t>2.79</w:t>
            </w:r>
          </w:p>
        </w:tc>
      </w:tr>
      <w:tr w14:paraId="3F553BF3"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7894E01" w14:textId="77777777">
            <w:pPr>
              <w:spacing w:line="240" w:lineRule="auto"/>
              <w:rPr>
                <w:rFonts w:ascii="Times New Roman" w:hAnsi="Times New Roman"/>
                <w:color w:val="000000"/>
                <w:sz w:val="20"/>
              </w:rPr>
            </w:pPr>
            <w:r w:rsidRPr="00883B86">
              <w:rPr>
                <w:rFonts w:ascii="Times New Roman" w:hAnsi="Times New Roman"/>
                <w:color w:val="000000"/>
                <w:sz w:val="20"/>
              </w:rPr>
              <w:t>75% &lt;= Percent FRPL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98234DC" w14:textId="40B63364">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757.8</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332B41D" w14:textId="28DE6A22">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8,000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B348E5B" w14:textId="779A55EB">
            <w:pPr>
              <w:jc w:val="center"/>
              <w:rPr>
                <w:rFonts w:ascii="Times New Roman" w:hAnsi="Times New Roman"/>
                <w:color w:val="000000"/>
                <w:sz w:val="20"/>
              </w:rPr>
            </w:pPr>
            <w:r w:rsidRPr="00094923">
              <w:rPr>
                <w:rFonts w:ascii="Times New Roman" w:hAnsi="Times New Roman"/>
                <w:color w:val="000000"/>
                <w:sz w:val="20"/>
              </w:rPr>
              <w:t>0.76%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A462063" w14:textId="76DF01B8">
            <w:pPr>
              <w:jc w:val="center"/>
              <w:rPr>
                <w:rFonts w:ascii="Times New Roman" w:hAnsi="Times New Roman"/>
                <w:color w:val="000000"/>
                <w:sz w:val="20"/>
              </w:rPr>
            </w:pPr>
            <w:r w:rsidRPr="00094923">
              <w:rPr>
                <w:rFonts w:ascii="Times New Roman" w:hAnsi="Times New Roman"/>
                <w:color w:val="000000"/>
                <w:sz w:val="20"/>
              </w:rPr>
              <w:t>2.91</w:t>
            </w:r>
          </w:p>
        </w:tc>
      </w:tr>
    </w:tbl>
    <w:p w:rsidR="000C5F7E" w:rsidRPr="00883B86" w:rsidP="000C5F7E" w14:paraId="56387804" w14:textId="77777777">
      <w:pPr>
        <w:spacing w:after="200" w:line="252" w:lineRule="auto"/>
        <w:rPr>
          <w:rFonts w:ascii="Times New Roman" w:eastAsia="Malgun Gothic" w:hAnsi="Times New Roman"/>
          <w:sz w:val="16"/>
          <w:szCs w:val="16"/>
        </w:rPr>
      </w:pPr>
      <w:r w:rsidRPr="00883B86">
        <w:rPr>
          <w:rFonts w:ascii="Times New Roman" w:eastAsia="Malgun Gothic" w:hAnsi="Times New Roman"/>
          <w:sz w:val="16"/>
          <w:szCs w:val="16"/>
        </w:rPr>
        <w:t>Note: Details may not sum to total due to rounding.</w:t>
      </w:r>
    </w:p>
    <w:p w:rsidR="005325DF" w:rsidRPr="00883B86" w:rsidP="00040698" w14:paraId="7589AE96" w14:textId="6197EE35">
      <w:pPr>
        <w:pStyle w:val="Heading4"/>
        <w:spacing w:after="120"/>
        <w:rPr>
          <w:rFonts w:ascii="Times New Roman" w:hAnsi="Times New Roman"/>
        </w:rPr>
      </w:pPr>
      <w:r w:rsidRPr="00883B86">
        <w:rPr>
          <w:rFonts w:ascii="Times New Roman" w:hAnsi="Times New Roman"/>
        </w:rPr>
        <w:t>Sampling – Private Schools</w:t>
      </w:r>
    </w:p>
    <w:p w:rsidR="00F80EED" w:rsidRPr="00883B86" w:rsidP="005325DF" w14:paraId="5B9F274E" w14:textId="32F1F675">
      <w:pPr>
        <w:pStyle w:val="L1-FlLSp12"/>
        <w:tabs>
          <w:tab w:val="left" w:pos="720"/>
        </w:tabs>
        <w:spacing w:after="120" w:line="252" w:lineRule="auto"/>
        <w:rPr>
          <w:rFonts w:ascii="Times New Roman" w:hAnsi="Times New Roman"/>
          <w:sz w:val="22"/>
          <w:szCs w:val="22"/>
        </w:rPr>
      </w:pPr>
      <w:r w:rsidRPr="00883B86">
        <w:rPr>
          <w:rFonts w:ascii="Times New Roman" w:hAnsi="Times New Roman"/>
          <w:sz w:val="22"/>
          <w:szCs w:val="18"/>
          <w:lang w:eastAsia="ko-KR"/>
        </w:rPr>
        <w:t>The NTPS 2023-24 private school sample will be roughly the same as for NTPS 2020-21, which included 3</w:t>
      </w:r>
      <w:r w:rsidRPr="00883B86">
        <w:rPr>
          <w:rFonts w:ascii="Times New Roman" w:hAnsi="Times New Roman"/>
          <w:sz w:val="22"/>
          <w:szCs w:val="22"/>
        </w:rPr>
        <w:t>,000 schools and school principals, with the goal of at least 1,750</w:t>
      </w:r>
      <w:r w:rsidRPr="00883B86" w:rsidR="004C5F59">
        <w:rPr>
          <w:rFonts w:ascii="Times New Roman" w:hAnsi="Times New Roman"/>
          <w:sz w:val="22"/>
          <w:szCs w:val="22"/>
        </w:rPr>
        <w:t xml:space="preserve"> completed </w:t>
      </w:r>
      <w:r w:rsidRPr="00883B86">
        <w:rPr>
          <w:rFonts w:ascii="Times New Roman" w:hAnsi="Times New Roman"/>
          <w:sz w:val="22"/>
          <w:szCs w:val="22"/>
        </w:rPr>
        <w:t xml:space="preserve">interviews for each. </w:t>
      </w:r>
      <w:r w:rsidRPr="00883B86" w:rsidR="00EE2D43">
        <w:rPr>
          <w:rFonts w:ascii="Times New Roman" w:hAnsi="Times New Roman"/>
          <w:sz w:val="22"/>
          <w:szCs w:val="22"/>
        </w:rPr>
        <w:t>The</w:t>
      </w:r>
      <w:r w:rsidRPr="00883B86" w:rsidR="00BE3D65">
        <w:rPr>
          <w:rFonts w:ascii="Times New Roman" w:hAnsi="Times New Roman"/>
          <w:sz w:val="22"/>
          <w:szCs w:val="22"/>
        </w:rPr>
        <w:t xml:space="preserve"> NTPS </w:t>
      </w:r>
      <w:r w:rsidRPr="00883B86" w:rsidR="00FE20FE">
        <w:rPr>
          <w:rFonts w:ascii="Times New Roman" w:hAnsi="Times New Roman"/>
          <w:sz w:val="22"/>
          <w:szCs w:val="22"/>
        </w:rPr>
        <w:t>2023-24 private school sample</w:t>
      </w:r>
      <w:r w:rsidRPr="00883B86" w:rsidR="005310D4">
        <w:rPr>
          <w:rFonts w:ascii="Times New Roman" w:hAnsi="Times New Roman"/>
          <w:sz w:val="22"/>
          <w:szCs w:val="22"/>
        </w:rPr>
        <w:t xml:space="preserve"> </w:t>
      </w:r>
      <w:r w:rsidRPr="00883B86" w:rsidR="007D0448">
        <w:rPr>
          <w:rFonts w:ascii="Times New Roman" w:hAnsi="Times New Roman"/>
          <w:sz w:val="22"/>
          <w:szCs w:val="22"/>
        </w:rPr>
        <w:t>will</w:t>
      </w:r>
      <w:r w:rsidRPr="00883B86" w:rsidR="005310D4">
        <w:rPr>
          <w:rFonts w:ascii="Times New Roman" w:hAnsi="Times New Roman"/>
          <w:sz w:val="22"/>
          <w:szCs w:val="22"/>
        </w:rPr>
        <w:t xml:space="preserve"> need to </w:t>
      </w:r>
      <w:r w:rsidRPr="00883B86" w:rsidR="000F764C">
        <w:rPr>
          <w:rFonts w:ascii="Times New Roman" w:hAnsi="Times New Roman"/>
          <w:sz w:val="22"/>
          <w:szCs w:val="22"/>
        </w:rPr>
        <w:t>include</w:t>
      </w:r>
      <w:r w:rsidRPr="00883B86" w:rsidR="005310D4">
        <w:rPr>
          <w:rFonts w:ascii="Times New Roman" w:hAnsi="Times New Roman"/>
          <w:sz w:val="22"/>
          <w:szCs w:val="22"/>
        </w:rPr>
        <w:t xml:space="preserve">  </w:t>
      </w:r>
      <w:r>
        <w:rPr>
          <w:rFonts w:ascii="Times New Roman" w:hAnsi="Times New Roman"/>
          <w:sz w:val="22"/>
          <w:szCs w:val="22"/>
        </w:rPr>
        <w:t xml:space="preserve">3,120 </w:t>
      </w:r>
      <w:r w:rsidRPr="00883B86" w:rsidR="005310D4">
        <w:rPr>
          <w:rFonts w:ascii="Times New Roman" w:hAnsi="Times New Roman"/>
          <w:sz w:val="22"/>
          <w:szCs w:val="22"/>
        </w:rPr>
        <w:t xml:space="preserve">schools and school principals to yield the </w:t>
      </w:r>
      <w:r w:rsidRPr="00883B86" w:rsidR="00101C86">
        <w:rPr>
          <w:rFonts w:ascii="Times New Roman" w:hAnsi="Times New Roman"/>
          <w:sz w:val="22"/>
          <w:szCs w:val="22"/>
        </w:rPr>
        <w:t>target</w:t>
      </w:r>
      <w:r w:rsidRPr="00883B86" w:rsidR="005310D4">
        <w:rPr>
          <w:rFonts w:ascii="Times New Roman" w:hAnsi="Times New Roman"/>
          <w:sz w:val="22"/>
          <w:szCs w:val="22"/>
        </w:rPr>
        <w:t xml:space="preserve"> number of</w:t>
      </w:r>
      <w:r w:rsidRPr="00883B86" w:rsidR="007D0448">
        <w:rPr>
          <w:rFonts w:ascii="Times New Roman" w:hAnsi="Times New Roman"/>
          <w:sz w:val="22"/>
          <w:szCs w:val="22"/>
        </w:rPr>
        <w:t xml:space="preserve"> completed </w:t>
      </w:r>
      <w:r w:rsidRPr="00883B86" w:rsidR="005310D4">
        <w:rPr>
          <w:rFonts w:ascii="Times New Roman" w:hAnsi="Times New Roman"/>
          <w:sz w:val="22"/>
          <w:szCs w:val="22"/>
        </w:rPr>
        <w:t>interviews</w:t>
      </w:r>
      <w:r w:rsidRPr="00883B86" w:rsidR="00156423">
        <w:rPr>
          <w:rFonts w:ascii="Times New Roman" w:hAnsi="Times New Roman"/>
          <w:sz w:val="22"/>
          <w:szCs w:val="22"/>
        </w:rPr>
        <w:t xml:space="preserve"> of 1,750</w:t>
      </w:r>
      <w:r w:rsidRPr="00883B86" w:rsidR="00F24B20">
        <w:rPr>
          <w:rFonts w:ascii="Times New Roman" w:hAnsi="Times New Roman"/>
          <w:sz w:val="22"/>
          <w:szCs w:val="22"/>
        </w:rPr>
        <w:t xml:space="preserve"> for each group</w:t>
      </w:r>
      <w:r w:rsidRPr="00883B86" w:rsidR="00156423">
        <w:rPr>
          <w:rFonts w:ascii="Times New Roman" w:hAnsi="Times New Roman"/>
          <w:sz w:val="22"/>
          <w:szCs w:val="22"/>
        </w:rPr>
        <w:t xml:space="preserve">. </w:t>
      </w:r>
      <w:r w:rsidRPr="00883B86" w:rsidR="00634AF4">
        <w:rPr>
          <w:rFonts w:ascii="Times New Roman" w:hAnsi="Times New Roman"/>
          <w:sz w:val="22"/>
          <w:szCs w:val="22"/>
        </w:rPr>
        <w:t xml:space="preserve"> </w:t>
      </w:r>
      <w:r w:rsidRPr="00883B86">
        <w:rPr>
          <w:rFonts w:ascii="Times New Roman" w:hAnsi="Times New Roman"/>
          <w:sz w:val="22"/>
          <w:szCs w:val="22"/>
        </w:rPr>
        <w:t xml:space="preserve"> </w:t>
      </w:r>
    </w:p>
    <w:p w:rsidR="005325DF" w:rsidRPr="00883B86" w:rsidP="005325DF" w14:paraId="7C57672A" w14:textId="1813B3BC">
      <w:pPr>
        <w:pStyle w:val="L1-FlLSp12"/>
        <w:widowControl w:val="0"/>
        <w:spacing w:line="252" w:lineRule="auto"/>
        <w:rPr>
          <w:rFonts w:ascii="Times New Roman" w:hAnsi="Times New Roman"/>
          <w:sz w:val="22"/>
          <w:szCs w:val="22"/>
        </w:rPr>
      </w:pPr>
      <w:r w:rsidRPr="00883B86">
        <w:rPr>
          <w:rFonts w:ascii="Times New Roman" w:hAnsi="Times New Roman"/>
          <w:sz w:val="22"/>
          <w:szCs w:val="22"/>
        </w:rPr>
        <w:t>The sampling plan</w:t>
      </w:r>
      <w:r w:rsidRPr="00883B86">
        <w:rPr>
          <w:rFonts w:ascii="Times New Roman" w:hAnsi="Times New Roman"/>
          <w:sz w:val="22"/>
          <w:szCs w:val="18"/>
          <w:lang w:eastAsia="ko-KR"/>
        </w:rPr>
        <w:t xml:space="preserve"> </w:t>
      </w:r>
      <w:r w:rsidRPr="00883B86">
        <w:rPr>
          <w:rFonts w:ascii="Times New Roman" w:hAnsi="Times New Roman"/>
          <w:sz w:val="22"/>
          <w:szCs w:val="18"/>
        </w:rPr>
        <w:t>oversamples as follows</w:t>
      </w:r>
      <w:r w:rsidRPr="00883B86" w:rsidR="00A95A83">
        <w:rPr>
          <w:rFonts w:ascii="Times New Roman" w:hAnsi="Times New Roman"/>
          <w:sz w:val="22"/>
          <w:szCs w:val="18"/>
        </w:rPr>
        <w:t>:</w:t>
      </w:r>
      <w:r w:rsidRPr="00883B86" w:rsidR="00A95A83">
        <w:rPr>
          <w:rFonts w:ascii="Times New Roman" w:hAnsi="Times New Roman"/>
          <w:sz w:val="22"/>
          <w:szCs w:val="18"/>
        </w:rPr>
        <w:t xml:space="preserve"> </w:t>
      </w:r>
    </w:p>
    <w:p w:rsidR="005325DF" w:rsidRPr="00883B86" w:rsidP="005325DF" w14:paraId="401DBC61" w14:textId="7F30772B">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Elementary</w:t>
      </w:r>
      <w:r w:rsidRPr="00883B86" w:rsidR="00A7173E">
        <w:rPr>
          <w:rFonts w:ascii="Times New Roman" w:hAnsi="Times New Roman"/>
          <w:sz w:val="22"/>
          <w:szCs w:val="22"/>
        </w:rPr>
        <w:t>/middle</w:t>
      </w:r>
      <w:r w:rsidRPr="00883B86">
        <w:rPr>
          <w:rFonts w:ascii="Times New Roman" w:hAnsi="Times New Roman"/>
          <w:sz w:val="22"/>
          <w:szCs w:val="22"/>
        </w:rPr>
        <w:t xml:space="preserve"> schools are sampled at a rate proportional to the</w:t>
      </w:r>
      <w:r w:rsidRPr="00883B86" w:rsidR="006A693D">
        <w:rPr>
          <w:rFonts w:ascii="Times New Roman" w:hAnsi="Times New Roman"/>
          <w:sz w:val="22"/>
          <w:szCs w:val="22"/>
        </w:rPr>
        <w:t>ir</w:t>
      </w:r>
      <w:r w:rsidRPr="00883B86">
        <w:rPr>
          <w:rFonts w:ascii="Times New Roman" w:hAnsi="Times New Roman"/>
          <w:sz w:val="22"/>
          <w:szCs w:val="22"/>
        </w:rPr>
        <w:t xml:space="preserve"> measure of size;</w:t>
      </w:r>
    </w:p>
    <w:p w:rsidR="005325DF" w:rsidRPr="00883B86" w:rsidP="005325DF" w14:paraId="4FD0B479" w14:textId="0E6A308C">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Secondary/h</w:t>
      </w:r>
      <w:r w:rsidRPr="00883B86" w:rsidR="00A7173E">
        <w:rPr>
          <w:rFonts w:ascii="Times New Roman" w:hAnsi="Times New Roman"/>
          <w:sz w:val="22"/>
          <w:szCs w:val="22"/>
        </w:rPr>
        <w:t>igh</w:t>
      </w:r>
      <w:r w:rsidRPr="00883B86">
        <w:rPr>
          <w:rFonts w:ascii="Times New Roman" w:hAnsi="Times New Roman"/>
          <w:sz w:val="22"/>
          <w:szCs w:val="22"/>
        </w:rPr>
        <w:t xml:space="preserve"> schools are sampled at a rate proportional to 2.8</w:t>
      </w:r>
      <w:r w:rsidRPr="00883B86" w:rsidR="00695282">
        <w:rPr>
          <w:rFonts w:ascii="Times New Roman" w:hAnsi="Times New Roman"/>
          <w:sz w:val="22"/>
          <w:szCs w:val="22"/>
        </w:rPr>
        <w:t>0</w:t>
      </w:r>
      <w:r w:rsidRPr="00883B86">
        <w:rPr>
          <w:rFonts w:ascii="Times New Roman" w:hAnsi="Times New Roman"/>
          <w:sz w:val="22"/>
          <w:szCs w:val="22"/>
        </w:rPr>
        <w:t xml:space="preserve"> times the</w:t>
      </w:r>
      <w:r w:rsidRPr="00883B86" w:rsidR="006A693D">
        <w:rPr>
          <w:rFonts w:ascii="Times New Roman" w:hAnsi="Times New Roman"/>
          <w:sz w:val="22"/>
          <w:szCs w:val="22"/>
        </w:rPr>
        <w:t>ir</w:t>
      </w:r>
      <w:r w:rsidRPr="00883B86">
        <w:rPr>
          <w:rFonts w:ascii="Times New Roman" w:hAnsi="Times New Roman"/>
          <w:sz w:val="22"/>
          <w:szCs w:val="22"/>
        </w:rPr>
        <w:t xml:space="preserve"> measure of size;</w:t>
      </w:r>
    </w:p>
    <w:p w:rsidR="005325DF" w:rsidRPr="00883B86" w:rsidP="005325DF" w14:paraId="14A85AA1" w14:textId="740C25CD">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Combined</w:t>
      </w:r>
      <w:r w:rsidRPr="00883B86" w:rsidR="00A7173E">
        <w:rPr>
          <w:rFonts w:ascii="Times New Roman" w:hAnsi="Times New Roman"/>
          <w:sz w:val="22"/>
          <w:szCs w:val="22"/>
        </w:rPr>
        <w:t>/other</w:t>
      </w:r>
      <w:r w:rsidRPr="00883B86">
        <w:rPr>
          <w:rFonts w:ascii="Times New Roman" w:hAnsi="Times New Roman"/>
          <w:sz w:val="22"/>
          <w:szCs w:val="22"/>
        </w:rPr>
        <w:t xml:space="preserve"> schools are sampled at a rate proportional to 1.22 times the</w:t>
      </w:r>
      <w:r w:rsidRPr="00883B86" w:rsidR="006A693D">
        <w:rPr>
          <w:rFonts w:ascii="Times New Roman" w:hAnsi="Times New Roman"/>
          <w:sz w:val="22"/>
          <w:szCs w:val="22"/>
        </w:rPr>
        <w:t>ir</w:t>
      </w:r>
      <w:r w:rsidRPr="00883B86">
        <w:rPr>
          <w:rFonts w:ascii="Times New Roman" w:hAnsi="Times New Roman"/>
          <w:sz w:val="22"/>
          <w:szCs w:val="22"/>
        </w:rPr>
        <w:t xml:space="preserve"> measure of size;</w:t>
      </w:r>
    </w:p>
    <w:p w:rsidR="005325DF" w:rsidRPr="00883B86" w:rsidP="005325DF" w14:paraId="19A98FB5" w14:textId="754B49C8">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 xml:space="preserve">The oversampling rates for </w:t>
      </w:r>
      <w:r w:rsidRPr="00883B86" w:rsidR="00A1487F">
        <w:rPr>
          <w:rFonts w:ascii="Times New Roman" w:hAnsi="Times New Roman"/>
          <w:sz w:val="22"/>
          <w:szCs w:val="22"/>
        </w:rPr>
        <w:t xml:space="preserve">nonreligious </w:t>
      </w:r>
      <w:r w:rsidRPr="00883B86">
        <w:rPr>
          <w:rFonts w:ascii="Times New Roman" w:hAnsi="Times New Roman"/>
          <w:sz w:val="22"/>
          <w:szCs w:val="22"/>
        </w:rPr>
        <w:t>schools are increased by an additional factor of 1.28 (e.g.</w:t>
      </w:r>
      <w:r w:rsidRPr="00883B86" w:rsidR="00DF608B">
        <w:rPr>
          <w:rFonts w:ascii="Times New Roman" w:hAnsi="Times New Roman"/>
          <w:sz w:val="22"/>
          <w:szCs w:val="22"/>
        </w:rPr>
        <w:t>,</w:t>
      </w:r>
      <w:r w:rsidRPr="00883B86">
        <w:rPr>
          <w:rFonts w:ascii="Times New Roman" w:hAnsi="Times New Roman"/>
          <w:sz w:val="22"/>
          <w:szCs w:val="22"/>
        </w:rPr>
        <w:t xml:space="preserve"> the oversampling rate for </w:t>
      </w:r>
      <w:r w:rsidRPr="00883B86" w:rsidR="00A1487F">
        <w:rPr>
          <w:rFonts w:ascii="Times New Roman" w:hAnsi="Times New Roman"/>
          <w:sz w:val="22"/>
          <w:szCs w:val="22"/>
        </w:rPr>
        <w:t xml:space="preserve">nonreligious </w:t>
      </w:r>
      <w:r w:rsidRPr="00883B86">
        <w:rPr>
          <w:rFonts w:ascii="Times New Roman" w:hAnsi="Times New Roman"/>
          <w:sz w:val="22"/>
          <w:szCs w:val="22"/>
        </w:rPr>
        <w:t>secondary</w:t>
      </w:r>
      <w:r w:rsidRPr="00883B86" w:rsidR="00641D8A">
        <w:rPr>
          <w:rFonts w:ascii="Times New Roman" w:hAnsi="Times New Roman"/>
          <w:sz w:val="22"/>
          <w:szCs w:val="22"/>
        </w:rPr>
        <w:t>/high</w:t>
      </w:r>
      <w:r w:rsidRPr="00883B86">
        <w:rPr>
          <w:rFonts w:ascii="Times New Roman" w:hAnsi="Times New Roman"/>
          <w:sz w:val="22"/>
          <w:szCs w:val="22"/>
        </w:rPr>
        <w:t xml:space="preserve"> schools is 2.8</w:t>
      </w:r>
      <w:r w:rsidRPr="00883B86" w:rsidR="00A353F3">
        <w:rPr>
          <w:rFonts w:ascii="Times New Roman" w:hAnsi="Times New Roman"/>
          <w:sz w:val="22"/>
          <w:szCs w:val="22"/>
        </w:rPr>
        <w:t>0</w:t>
      </w:r>
      <w:r w:rsidRPr="00883B86">
        <w:rPr>
          <w:rFonts w:ascii="Times New Roman" w:hAnsi="Times New Roman"/>
          <w:sz w:val="22"/>
          <w:szCs w:val="22"/>
        </w:rPr>
        <w:t xml:space="preserve"> ×1.28 = 3.58); and</w:t>
      </w:r>
    </w:p>
    <w:p w:rsidR="005325DF" w:rsidRPr="00883B86" w:rsidP="005325DF" w14:paraId="18FAD598" w14:textId="442F1B3A">
      <w:pPr>
        <w:pStyle w:val="L1-FlLSp12"/>
        <w:numPr>
          <w:ilvl w:val="2"/>
          <w:numId w:val="23"/>
        </w:numPr>
        <w:tabs>
          <w:tab w:val="left" w:pos="810"/>
        </w:tabs>
        <w:spacing w:after="120" w:line="252" w:lineRule="auto"/>
        <w:ind w:left="720"/>
        <w:rPr>
          <w:rFonts w:ascii="Times New Roman" w:hAnsi="Times New Roman"/>
          <w:sz w:val="22"/>
          <w:szCs w:val="22"/>
        </w:rPr>
      </w:pPr>
      <w:r w:rsidRPr="00883B86">
        <w:rPr>
          <w:rFonts w:ascii="Times New Roman" w:hAnsi="Times New Roman"/>
          <w:sz w:val="22"/>
          <w:szCs w:val="22"/>
        </w:rPr>
        <w:t>The oversampling rates for Baptist schools are increased by an additional factor of 1.23</w:t>
      </w:r>
      <w:r w:rsidRPr="00883B86" w:rsidR="00A1487F">
        <w:rPr>
          <w:rFonts w:ascii="Times New Roman" w:hAnsi="Times New Roman"/>
          <w:sz w:val="22"/>
          <w:szCs w:val="22"/>
        </w:rPr>
        <w:t xml:space="preserve"> </w:t>
      </w:r>
      <w:r w:rsidRPr="00883B86">
        <w:rPr>
          <w:rFonts w:ascii="Times New Roman" w:hAnsi="Times New Roman"/>
          <w:sz w:val="22"/>
          <w:szCs w:val="22"/>
        </w:rPr>
        <w:t>(e.g.</w:t>
      </w:r>
      <w:r w:rsidRPr="00883B86" w:rsidR="00F50786">
        <w:rPr>
          <w:rFonts w:ascii="Times New Roman" w:hAnsi="Times New Roman"/>
          <w:sz w:val="22"/>
          <w:szCs w:val="22"/>
        </w:rPr>
        <w:t>,</w:t>
      </w:r>
      <w:r w:rsidRPr="00883B86">
        <w:rPr>
          <w:rFonts w:ascii="Times New Roman" w:hAnsi="Times New Roman"/>
          <w:sz w:val="22"/>
          <w:szCs w:val="22"/>
        </w:rPr>
        <w:t xml:space="preserve"> the oversampling rate for Baptist combined</w:t>
      </w:r>
      <w:r w:rsidRPr="00883B86" w:rsidR="00815E18">
        <w:rPr>
          <w:rFonts w:ascii="Times New Roman" w:hAnsi="Times New Roman"/>
          <w:sz w:val="22"/>
          <w:szCs w:val="22"/>
        </w:rPr>
        <w:t>/other</w:t>
      </w:r>
      <w:r w:rsidRPr="00883B86">
        <w:rPr>
          <w:rFonts w:ascii="Times New Roman" w:hAnsi="Times New Roman"/>
          <w:sz w:val="22"/>
          <w:szCs w:val="22"/>
        </w:rPr>
        <w:t xml:space="preserve"> schools is 1.22 ×1.23 = 1.50).</w:t>
      </w:r>
    </w:p>
    <w:p w:rsidR="005325DF" w:rsidRPr="00883B86" w:rsidP="00A754FB" w14:paraId="69E0DC97" w14:textId="7F5D8920">
      <w:pPr>
        <w:pStyle w:val="L1-FlLSp12"/>
        <w:widowControl w:val="0"/>
        <w:spacing w:after="120" w:line="252" w:lineRule="auto"/>
        <w:rPr>
          <w:rFonts w:ascii="Times New Roman" w:hAnsi="Times New Roman"/>
          <w:sz w:val="22"/>
          <w:szCs w:val="22"/>
        </w:rPr>
      </w:pPr>
      <w:r w:rsidRPr="00883B86">
        <w:rPr>
          <w:rFonts w:ascii="Times New Roman" w:hAnsi="Times New Roman"/>
          <w:sz w:val="22"/>
          <w:szCs w:val="22"/>
        </w:rPr>
        <w:t xml:space="preserve">Under this design, all the precision goals are achieved </w:t>
      </w:r>
      <w:r w:rsidRPr="00883B86" w:rsidR="000A491D">
        <w:rPr>
          <w:rFonts w:ascii="Times New Roman" w:hAnsi="Times New Roman"/>
          <w:sz w:val="22"/>
          <w:szCs w:val="22"/>
        </w:rPr>
        <w:t>and</w:t>
      </w:r>
      <w:r w:rsidRPr="00883B86">
        <w:rPr>
          <w:rFonts w:ascii="Times New Roman" w:hAnsi="Times New Roman"/>
          <w:sz w:val="22"/>
          <w:szCs w:val="22"/>
        </w:rPr>
        <w:t xml:space="preserve"> all the CVs for the </w:t>
      </w:r>
      <w:r w:rsidRPr="00883B86" w:rsidR="000A165F">
        <w:rPr>
          <w:rFonts w:ascii="Times New Roman" w:hAnsi="Times New Roman"/>
          <w:sz w:val="22"/>
          <w:szCs w:val="22"/>
        </w:rPr>
        <w:t>public-school</w:t>
      </w:r>
      <w:r w:rsidRPr="00883B86" w:rsidR="00A1487F">
        <w:rPr>
          <w:rFonts w:ascii="Times New Roman" w:hAnsi="Times New Roman"/>
          <w:sz w:val="22"/>
          <w:szCs w:val="22"/>
        </w:rPr>
        <w:t xml:space="preserve"> </w:t>
      </w:r>
      <w:r w:rsidRPr="00883B86">
        <w:rPr>
          <w:rFonts w:ascii="Times New Roman" w:hAnsi="Times New Roman"/>
          <w:sz w:val="22"/>
          <w:szCs w:val="22"/>
        </w:rPr>
        <w:t>teacher domains are less than 25% except for the vocational/technical teacher domain.</w:t>
      </w:r>
      <w:r w:rsidRPr="00883B86" w:rsidR="00A95A83">
        <w:rPr>
          <w:rFonts w:ascii="Times New Roman" w:hAnsi="Times New Roman"/>
          <w:sz w:val="22"/>
          <w:szCs w:val="22"/>
        </w:rPr>
        <w:t xml:space="preserve"> Note that the preceding statement has not yet been confirmed for NTPS 2023-24, but it is tentatively correct based upon NTPS 2020-21</w:t>
      </w:r>
      <w:r w:rsidRPr="00883B86" w:rsidR="00A754FB">
        <w:rPr>
          <w:rFonts w:ascii="Times New Roman" w:hAnsi="Times New Roman"/>
          <w:sz w:val="22"/>
          <w:szCs w:val="22"/>
        </w:rPr>
        <w:t xml:space="preserve">; </w:t>
      </w:r>
      <w:r w:rsidRPr="00883B86" w:rsidR="00A95A83">
        <w:rPr>
          <w:rFonts w:ascii="Times New Roman" w:hAnsi="Times New Roman"/>
          <w:sz w:val="22"/>
          <w:szCs w:val="22"/>
        </w:rPr>
        <w:t>any changes will be presented in a change request.</w:t>
      </w:r>
      <w:r w:rsidRPr="00883B86" w:rsidR="00A453CF">
        <w:rPr>
          <w:rFonts w:ascii="Times New Roman" w:hAnsi="Times New Roman"/>
          <w:sz w:val="22"/>
          <w:szCs w:val="22"/>
        </w:rPr>
        <w:t xml:space="preserve"> </w:t>
      </w:r>
    </w:p>
    <w:p w:rsidR="00F80EED" w:rsidRPr="00883B86" w:rsidP="00A95A83" w14:paraId="30A564DB" w14:textId="0788B449">
      <w:pPr>
        <w:pStyle w:val="L1-FlLSp12"/>
        <w:widowControl w:val="0"/>
        <w:spacing w:after="120" w:line="252" w:lineRule="auto"/>
        <w:rPr>
          <w:rFonts w:ascii="Times New Roman" w:hAnsi="Times New Roman"/>
          <w:sz w:val="22"/>
          <w:szCs w:val="22"/>
        </w:rPr>
      </w:pPr>
      <w:r w:rsidRPr="00883B86">
        <w:rPr>
          <w:rFonts w:ascii="Times New Roman" w:hAnsi="Times New Roman"/>
          <w:sz w:val="22"/>
          <w:szCs w:val="22"/>
        </w:rPr>
        <w:t xml:space="preserve">For </w:t>
      </w:r>
      <w:r w:rsidRPr="00883B86" w:rsidR="00DE0D16">
        <w:rPr>
          <w:rFonts w:ascii="Times New Roman" w:hAnsi="Times New Roman"/>
          <w:sz w:val="22"/>
          <w:szCs w:val="22"/>
        </w:rPr>
        <w:t>private</w:t>
      </w:r>
      <w:r w:rsidRPr="00883B86" w:rsidR="00561885">
        <w:rPr>
          <w:rFonts w:ascii="Times New Roman" w:hAnsi="Times New Roman"/>
          <w:sz w:val="22"/>
          <w:szCs w:val="22"/>
        </w:rPr>
        <w:t xml:space="preserve"> school</w:t>
      </w:r>
      <w:r w:rsidRPr="00883B86" w:rsidR="00DE0D16">
        <w:rPr>
          <w:rFonts w:ascii="Times New Roman" w:hAnsi="Times New Roman"/>
          <w:sz w:val="22"/>
          <w:szCs w:val="22"/>
        </w:rPr>
        <w:t xml:space="preserve"> </w:t>
      </w:r>
      <w:r w:rsidRPr="00883B86">
        <w:rPr>
          <w:rFonts w:ascii="Times New Roman" w:hAnsi="Times New Roman"/>
          <w:sz w:val="22"/>
          <w:szCs w:val="22"/>
        </w:rPr>
        <w:t xml:space="preserve">teachers, the expected number of completed interviews is estimated to be proportional to the product of the final school </w:t>
      </w:r>
      <w:r w:rsidR="00D47872">
        <w:rPr>
          <w:rFonts w:ascii="Times New Roman" w:hAnsi="Times New Roman"/>
          <w:sz w:val="22"/>
          <w:szCs w:val="22"/>
        </w:rPr>
        <w:t>over</w:t>
      </w:r>
      <w:r w:rsidRPr="00883B86">
        <w:rPr>
          <w:rFonts w:ascii="Times New Roman" w:hAnsi="Times New Roman"/>
          <w:sz w:val="22"/>
          <w:szCs w:val="22"/>
        </w:rPr>
        <w:t xml:space="preserve">sampling factor and the number of full time equivalent (FTE) teachers over schools in the domain. The overall target number of completed interviews is 4,500. </w:t>
      </w:r>
      <w:r w:rsidRPr="00883B86">
        <w:rPr>
          <w:rFonts w:ascii="Times New Roman" w:hAnsi="Times New Roman"/>
          <w:sz w:val="22"/>
          <w:szCs w:val="22"/>
        </w:rPr>
        <w:t xml:space="preserve">Assuming the </w:t>
      </w:r>
      <w:r w:rsidRPr="00883B86" w:rsidR="000B186E">
        <w:rPr>
          <w:rFonts w:ascii="Times New Roman" w:hAnsi="Times New Roman"/>
          <w:sz w:val="22"/>
          <w:szCs w:val="22"/>
        </w:rPr>
        <w:t>completion</w:t>
      </w:r>
      <w:r w:rsidRPr="00883B86">
        <w:rPr>
          <w:rFonts w:ascii="Times New Roman" w:hAnsi="Times New Roman"/>
          <w:sz w:val="22"/>
          <w:szCs w:val="22"/>
        </w:rPr>
        <w:t xml:space="preserve"> rate for </w:t>
      </w:r>
      <w:r w:rsidRPr="00883B86" w:rsidR="00AC10A1">
        <w:rPr>
          <w:rFonts w:ascii="Times New Roman" w:hAnsi="Times New Roman"/>
          <w:sz w:val="22"/>
          <w:szCs w:val="22"/>
        </w:rPr>
        <w:t>NTPS 2023-24</w:t>
      </w:r>
      <w:r w:rsidRPr="00883B86">
        <w:rPr>
          <w:rFonts w:ascii="Times New Roman" w:hAnsi="Times New Roman"/>
          <w:sz w:val="22"/>
          <w:szCs w:val="22"/>
        </w:rPr>
        <w:t xml:space="preserve"> will be similar to the rate for </w:t>
      </w:r>
      <w:r w:rsidRPr="00883B86" w:rsidR="00C2123A">
        <w:rPr>
          <w:rFonts w:ascii="Times New Roman" w:hAnsi="Times New Roman"/>
          <w:sz w:val="22"/>
          <w:szCs w:val="22"/>
        </w:rPr>
        <w:t>NTPS 2020-21</w:t>
      </w:r>
      <w:r w:rsidRPr="00883B86">
        <w:rPr>
          <w:rFonts w:ascii="Times New Roman" w:hAnsi="Times New Roman"/>
          <w:sz w:val="22"/>
          <w:szCs w:val="22"/>
        </w:rPr>
        <w:t xml:space="preserve">, the sample size needs to be </w:t>
      </w:r>
      <w:r>
        <w:rPr>
          <w:rFonts w:ascii="Times New Roman" w:hAnsi="Times New Roman"/>
          <w:sz w:val="22"/>
          <w:szCs w:val="22"/>
        </w:rPr>
        <w:t>8,316</w:t>
      </w:r>
      <w:r w:rsidRPr="00883B86">
        <w:rPr>
          <w:rFonts w:ascii="Times New Roman" w:hAnsi="Times New Roman"/>
          <w:sz w:val="22"/>
          <w:szCs w:val="22"/>
        </w:rPr>
        <w:t xml:space="preserve"> teachers in order to yield the </w:t>
      </w:r>
      <w:r w:rsidRPr="00883B86" w:rsidR="005660E2">
        <w:rPr>
          <w:rFonts w:ascii="Times New Roman" w:hAnsi="Times New Roman"/>
          <w:sz w:val="22"/>
          <w:szCs w:val="22"/>
        </w:rPr>
        <w:t xml:space="preserve">target </w:t>
      </w:r>
      <w:r w:rsidRPr="00883B86">
        <w:rPr>
          <w:rFonts w:ascii="Times New Roman" w:hAnsi="Times New Roman"/>
          <w:sz w:val="22"/>
          <w:szCs w:val="22"/>
        </w:rPr>
        <w:t>number of completed teacher</w:t>
      </w:r>
      <w:r w:rsidRPr="00883B86" w:rsidR="00561885">
        <w:rPr>
          <w:rFonts w:ascii="Times New Roman" w:hAnsi="Times New Roman"/>
          <w:sz w:val="22"/>
          <w:szCs w:val="22"/>
        </w:rPr>
        <w:t xml:space="preserve"> </w:t>
      </w:r>
      <w:r w:rsidRPr="00883B86">
        <w:rPr>
          <w:rFonts w:ascii="Times New Roman" w:hAnsi="Times New Roman"/>
          <w:sz w:val="22"/>
          <w:szCs w:val="22"/>
        </w:rPr>
        <w:t xml:space="preserve">interviews. The teacher sample size for a </w:t>
      </w:r>
      <w:r w:rsidRPr="00883B86" w:rsidR="6CB05794">
        <w:rPr>
          <w:rFonts w:ascii="Times New Roman" w:hAnsi="Times New Roman"/>
          <w:sz w:val="22"/>
          <w:szCs w:val="22"/>
        </w:rPr>
        <w:t>domain</w:t>
      </w:r>
      <w:r w:rsidRPr="00883B86">
        <w:rPr>
          <w:rFonts w:ascii="Times New Roman" w:hAnsi="Times New Roman"/>
          <w:sz w:val="22"/>
          <w:szCs w:val="22"/>
        </w:rPr>
        <w:t xml:space="preserve"> should be proportional to the product of the final teacher multiplier (based on the expected </w:t>
      </w:r>
      <w:r w:rsidRPr="00883B86" w:rsidR="00335700">
        <w:rPr>
          <w:rFonts w:ascii="Times New Roman" w:hAnsi="Times New Roman"/>
          <w:sz w:val="22"/>
          <w:szCs w:val="22"/>
        </w:rPr>
        <w:t>completion rate adjustment</w:t>
      </w:r>
      <w:r w:rsidRPr="00883B86" w:rsidR="001E493E">
        <w:rPr>
          <w:rFonts w:ascii="Times New Roman" w:hAnsi="Times New Roman"/>
          <w:sz w:val="22"/>
          <w:szCs w:val="22"/>
        </w:rPr>
        <w:t xml:space="preserve"> </w:t>
      </w:r>
      <w:r w:rsidRPr="00883B86">
        <w:rPr>
          <w:rFonts w:ascii="Times New Roman" w:hAnsi="Times New Roman"/>
          <w:sz w:val="22"/>
          <w:szCs w:val="22"/>
        </w:rPr>
        <w:t xml:space="preserve">factors), final school oversampling factor, and </w:t>
      </w:r>
      <w:r w:rsidRPr="00883B86" w:rsidR="00915342">
        <w:rPr>
          <w:rFonts w:ascii="Times New Roman" w:hAnsi="Times New Roman"/>
          <w:sz w:val="22"/>
          <w:szCs w:val="22"/>
        </w:rPr>
        <w:t xml:space="preserve">the </w:t>
      </w:r>
      <w:r w:rsidRPr="00883B86">
        <w:rPr>
          <w:rFonts w:ascii="Times New Roman" w:hAnsi="Times New Roman"/>
          <w:sz w:val="22"/>
          <w:szCs w:val="22"/>
        </w:rPr>
        <w:t>measure of size for the school (square root of the number of full-time teachers).</w:t>
      </w:r>
      <w:r w:rsidRPr="00883B86" w:rsidR="00A95A83">
        <w:rPr>
          <w:rFonts w:ascii="Times New Roman" w:hAnsi="Times New Roman"/>
          <w:sz w:val="22"/>
          <w:szCs w:val="22"/>
        </w:rPr>
        <w:t xml:space="preserve"> Note that the sample size calculation may change based upon potential changes associated with teacher sampling and weighting for NTPS 2023-24</w:t>
      </w:r>
      <w:r w:rsidRPr="00883B86" w:rsidR="00A754FB">
        <w:rPr>
          <w:rFonts w:ascii="Times New Roman" w:hAnsi="Times New Roman"/>
          <w:sz w:val="22"/>
          <w:szCs w:val="22"/>
        </w:rPr>
        <w:t>; any changes will be presented in a change request.</w:t>
      </w:r>
      <w:r w:rsidRPr="00883B86" w:rsidR="00A95A83">
        <w:rPr>
          <w:rFonts w:ascii="Times New Roman" w:hAnsi="Times New Roman"/>
          <w:sz w:val="22"/>
          <w:szCs w:val="22"/>
        </w:rPr>
        <w:t xml:space="preserve"> </w:t>
      </w:r>
    </w:p>
    <w:p w:rsidR="005325DF" w:rsidRPr="00F30633" w:rsidP="005325DF" w14:paraId="08AE6C53" w14:textId="60F6190B">
      <w:pPr>
        <w:pStyle w:val="L1-FlLSp12"/>
        <w:tabs>
          <w:tab w:val="left" w:pos="720"/>
        </w:tabs>
        <w:spacing w:after="120" w:line="252" w:lineRule="auto"/>
        <w:rPr>
          <w:rFonts w:ascii="Times New Roman" w:hAnsi="Times New Roman"/>
          <w:sz w:val="22"/>
          <w:szCs w:val="22"/>
        </w:rPr>
      </w:pPr>
      <w:r w:rsidRPr="00F30633">
        <w:rPr>
          <w:rFonts w:ascii="Times New Roman" w:hAnsi="Times New Roman"/>
          <w:sz w:val="22"/>
          <w:szCs w:val="22"/>
        </w:rPr>
        <w:t xml:space="preserve">Tables </w:t>
      </w:r>
      <w:r w:rsidR="00A754FB">
        <w:rPr>
          <w:rFonts w:ascii="Times New Roman" w:hAnsi="Times New Roman"/>
          <w:sz w:val="22"/>
          <w:szCs w:val="22"/>
        </w:rPr>
        <w:t>4</w:t>
      </w:r>
      <w:r w:rsidRPr="00F30633" w:rsidR="00A754FB">
        <w:rPr>
          <w:rFonts w:ascii="Times New Roman" w:hAnsi="Times New Roman"/>
          <w:sz w:val="22"/>
          <w:szCs w:val="22"/>
        </w:rPr>
        <w:t xml:space="preserve"> </w:t>
      </w:r>
      <w:r w:rsidRPr="00F30633">
        <w:rPr>
          <w:rFonts w:ascii="Times New Roman" w:hAnsi="Times New Roman"/>
          <w:sz w:val="22"/>
          <w:szCs w:val="22"/>
        </w:rPr>
        <w:t xml:space="preserve">and </w:t>
      </w:r>
      <w:r w:rsidR="00A754FB">
        <w:rPr>
          <w:rFonts w:ascii="Times New Roman" w:hAnsi="Times New Roman"/>
          <w:sz w:val="22"/>
          <w:szCs w:val="22"/>
        </w:rPr>
        <w:t>5</w:t>
      </w:r>
      <w:r w:rsidRPr="00F30633" w:rsidR="00A754FB">
        <w:rPr>
          <w:rFonts w:ascii="Times New Roman" w:hAnsi="Times New Roman"/>
          <w:sz w:val="22"/>
          <w:szCs w:val="22"/>
        </w:rPr>
        <w:t xml:space="preserve"> </w:t>
      </w:r>
      <w:r w:rsidRPr="00F30633">
        <w:rPr>
          <w:rFonts w:ascii="Times New Roman" w:hAnsi="Times New Roman"/>
          <w:sz w:val="22"/>
          <w:szCs w:val="22"/>
        </w:rPr>
        <w:t xml:space="preserve">show expected sample sizes, standard errors, and CVs for population percentages of 20% by </w:t>
      </w:r>
      <w:r w:rsidR="0050360A">
        <w:rPr>
          <w:rFonts w:ascii="Times New Roman" w:hAnsi="Times New Roman"/>
          <w:sz w:val="22"/>
          <w:szCs w:val="22"/>
        </w:rPr>
        <w:t xml:space="preserve">the </w:t>
      </w:r>
      <w:r w:rsidRPr="00F30633">
        <w:rPr>
          <w:rFonts w:ascii="Times New Roman" w:hAnsi="Times New Roman"/>
          <w:sz w:val="22"/>
          <w:szCs w:val="22"/>
        </w:rPr>
        <w:t xml:space="preserve">key </w:t>
      </w:r>
      <w:r w:rsidR="008F32B8">
        <w:rPr>
          <w:rFonts w:ascii="Times New Roman" w:hAnsi="Times New Roman"/>
          <w:sz w:val="22"/>
          <w:szCs w:val="22"/>
        </w:rPr>
        <w:t xml:space="preserve">private school </w:t>
      </w:r>
      <w:r w:rsidRPr="00F30633">
        <w:rPr>
          <w:rFonts w:ascii="Times New Roman" w:hAnsi="Times New Roman"/>
          <w:sz w:val="22"/>
          <w:szCs w:val="22"/>
        </w:rPr>
        <w:t xml:space="preserve">domains of school type, grade level, and region. Table </w:t>
      </w:r>
      <w:r w:rsidR="00A754FB">
        <w:rPr>
          <w:rFonts w:ascii="Times New Roman" w:hAnsi="Times New Roman"/>
          <w:sz w:val="22"/>
          <w:szCs w:val="22"/>
        </w:rPr>
        <w:t>4</w:t>
      </w:r>
      <w:r w:rsidRPr="00F30633" w:rsidR="00A754FB">
        <w:rPr>
          <w:rFonts w:ascii="Times New Roman" w:hAnsi="Times New Roman"/>
          <w:sz w:val="22"/>
          <w:szCs w:val="22"/>
        </w:rPr>
        <w:t xml:space="preserve"> </w:t>
      </w:r>
      <w:r w:rsidRPr="00F30633">
        <w:rPr>
          <w:rFonts w:ascii="Times New Roman" w:hAnsi="Times New Roman"/>
          <w:sz w:val="22"/>
          <w:szCs w:val="22"/>
        </w:rPr>
        <w:t>presents a portion of the analysis for private schools by affiliation, grade level, and region.</w:t>
      </w:r>
    </w:p>
    <w:p w:rsidR="005325DF" w:rsidRPr="00F30633" w:rsidP="005325DF" w14:paraId="267E5896" w14:textId="0DB34367">
      <w:pPr>
        <w:keepNext/>
        <w:tabs>
          <w:tab w:val="left" w:pos="900"/>
        </w:tabs>
        <w:spacing w:before="240" w:after="60" w:line="252" w:lineRule="auto"/>
        <w:ind w:left="907" w:hanging="907"/>
        <w:rPr>
          <w:rFonts w:ascii="Times New Roman" w:eastAsia="Times New Roman" w:hAnsi="Times New Roman"/>
        </w:rPr>
      </w:pPr>
      <w:r w:rsidRPr="00F30633">
        <w:rPr>
          <w:rFonts w:ascii="Times New Roman" w:eastAsia="Calibri" w:hAnsi="Times New Roman"/>
          <w:b/>
          <w:bCs/>
          <w:szCs w:val="24"/>
        </w:rPr>
        <w:t xml:space="preserve">Table </w:t>
      </w:r>
      <w:r w:rsidR="00A754FB">
        <w:rPr>
          <w:rFonts w:ascii="Times New Roman" w:eastAsia="Calibri" w:hAnsi="Times New Roman"/>
          <w:b/>
          <w:bCs/>
          <w:szCs w:val="24"/>
        </w:rPr>
        <w:t>4</w:t>
      </w:r>
      <w:r w:rsidRPr="00F30633">
        <w:rPr>
          <w:rFonts w:ascii="Times New Roman" w:eastAsia="Calibri" w:hAnsi="Times New Roman"/>
          <w:b/>
          <w:bCs/>
          <w:szCs w:val="24"/>
        </w:rPr>
        <w:t>. NTPS 2023-24 private school domain</w:t>
      </w:r>
      <w:r w:rsidR="00011B18">
        <w:rPr>
          <w:rFonts w:ascii="Times New Roman" w:eastAsia="Calibri" w:hAnsi="Times New Roman"/>
          <w:b/>
          <w:bCs/>
          <w:szCs w:val="24"/>
        </w:rPr>
        <w:t xml:space="preserve"> number of schools on the </w:t>
      </w:r>
      <w:r w:rsidR="004765EA">
        <w:rPr>
          <w:rFonts w:ascii="Times New Roman" w:eastAsia="Calibri" w:hAnsi="Times New Roman"/>
          <w:b/>
          <w:bCs/>
          <w:szCs w:val="24"/>
        </w:rPr>
        <w:t>universe</w:t>
      </w:r>
      <w:r w:rsidR="00011B18">
        <w:rPr>
          <w:rFonts w:ascii="Times New Roman" w:eastAsia="Calibri" w:hAnsi="Times New Roman"/>
          <w:b/>
          <w:bCs/>
          <w:szCs w:val="24"/>
        </w:rPr>
        <w:t>,</w:t>
      </w:r>
      <w:r w:rsidRPr="00F30633">
        <w:rPr>
          <w:rFonts w:ascii="Times New Roman" w:eastAsia="Calibri" w:hAnsi="Times New Roman"/>
          <w:b/>
          <w:bCs/>
          <w:szCs w:val="24"/>
        </w:rPr>
        <w:t xml:space="preserve"> expected </w:t>
      </w:r>
      <w:r w:rsidR="004765EA">
        <w:rPr>
          <w:rFonts w:ascii="Times New Roman" w:eastAsia="Calibri" w:hAnsi="Times New Roman"/>
          <w:b/>
          <w:bCs/>
          <w:szCs w:val="24"/>
        </w:rPr>
        <w:t xml:space="preserve">completed </w:t>
      </w:r>
      <w:r w:rsidRPr="00F30633">
        <w:rPr>
          <w:rFonts w:ascii="Times New Roman" w:eastAsia="Calibri" w:hAnsi="Times New Roman"/>
          <w:b/>
          <w:bCs/>
          <w:szCs w:val="24"/>
        </w:rPr>
        <w:t>interviews, standard error, and design effect</w:t>
      </w:r>
      <w:r w:rsidR="00920EBD">
        <w:rPr>
          <w:rFonts w:ascii="Times New Roman" w:eastAsia="Calibri" w:hAnsi="Times New Roman"/>
          <w:b/>
          <w:bCs/>
          <w:szCs w:val="24"/>
        </w:rPr>
        <w:t>, by school domain</w:t>
      </w:r>
      <w:r w:rsidRPr="00F30633">
        <w:rPr>
          <w:rFonts w:ascii="Times New Roman" w:eastAsia="Calibri" w:hAnsi="Times New Roman"/>
          <w:bCs/>
          <w:szCs w:val="24"/>
        </w:rPr>
        <w:t xml:space="preserve"> </w:t>
      </w:r>
    </w:p>
    <w:tbl>
      <w:tblPr>
        <w:tblStyle w:val="TableWestatStandardFormat"/>
        <w:tblW w:w="0" w:type="auto"/>
        <w:tblLook w:val="04A0"/>
      </w:tblPr>
      <w:tblGrid>
        <w:gridCol w:w="1749"/>
        <w:gridCol w:w="1179"/>
        <w:gridCol w:w="1666"/>
        <w:gridCol w:w="1609"/>
        <w:gridCol w:w="1219"/>
        <w:gridCol w:w="1030"/>
        <w:gridCol w:w="898"/>
      </w:tblGrid>
      <w:tr w14:paraId="197627ED" w14:textId="77777777" w:rsidTr="005325DF">
        <w:tblPrEx>
          <w:tblW w:w="0" w:type="auto"/>
          <w:tblLook w:val="04A0"/>
        </w:tblPrEx>
        <w:trPr>
          <w:tblHeader/>
        </w:trPr>
        <w:tc>
          <w:tcPr>
            <w:tcW w:w="0" w:type="auto"/>
            <w:vMerge w:val="restart"/>
            <w:tcBorders>
              <w:top w:val="single" w:sz="4" w:space="0" w:color="auto"/>
              <w:left w:val="single" w:sz="4" w:space="0" w:color="auto"/>
              <w:bottom w:val="nil"/>
              <w:right w:val="single" w:sz="4" w:space="0" w:color="auto"/>
            </w:tcBorders>
            <w:vAlign w:val="center"/>
            <w:hideMark/>
          </w:tcPr>
          <w:p w:rsidR="005325DF" w:rsidRPr="00F30633" w14:paraId="58194151" w14:textId="77777777">
            <w:pPr>
              <w:pStyle w:val="TH-TableHeading"/>
              <w:widowControl w:val="0"/>
              <w:rPr>
                <w:rFonts w:ascii="Times New Roman" w:hAnsi="Times New Roman"/>
              </w:rPr>
            </w:pPr>
            <w:r w:rsidRPr="00F30633">
              <w:rPr>
                <w:rFonts w:ascii="Times New Roman" w:hAnsi="Times New Roman"/>
                <w:lang w:eastAsia="ko-KR"/>
              </w:rPr>
              <w:t xml:space="preserve">School </w:t>
            </w:r>
            <w:r w:rsidRPr="00F30633">
              <w:rPr>
                <w:rFonts w:ascii="Times New Roman" w:hAnsi="Times New Roman"/>
              </w:rPr>
              <w:t>domain</w:t>
            </w:r>
          </w:p>
        </w:tc>
        <w:tc>
          <w:tcPr>
            <w:tcW w:w="1179" w:type="dxa"/>
            <w:vMerge w:val="restart"/>
            <w:tcBorders>
              <w:top w:val="single" w:sz="4" w:space="0" w:color="auto"/>
              <w:left w:val="single" w:sz="4" w:space="0" w:color="auto"/>
              <w:bottom w:val="nil"/>
              <w:right w:val="single" w:sz="4" w:space="0" w:color="auto"/>
            </w:tcBorders>
            <w:vAlign w:val="center"/>
            <w:hideMark/>
          </w:tcPr>
          <w:p w:rsidR="005325DF" w:rsidRPr="00F30633" w14:paraId="5BEB9D8F" w14:textId="072790FD">
            <w:pPr>
              <w:pStyle w:val="TH-TableHeading"/>
              <w:widowControl w:val="0"/>
              <w:rPr>
                <w:rFonts w:ascii="Times New Roman" w:hAnsi="Times New Roman"/>
              </w:rPr>
            </w:pPr>
            <w:r>
              <w:rPr>
                <w:rFonts w:ascii="Times New Roman" w:hAnsi="Times New Roman"/>
              </w:rPr>
              <w:t>Universe</w:t>
            </w:r>
            <w:r w:rsidRPr="00F30633">
              <w:rPr>
                <w:rFonts w:ascii="Times New Roman" w:hAnsi="Times New Roman"/>
              </w:rPr>
              <w:t xml:space="preserve"> </w:t>
            </w:r>
            <w:r w:rsidRPr="00F30633">
              <w:rPr>
                <w:rFonts w:ascii="Times New Roman" w:hAnsi="Times New Roman"/>
              </w:rPr>
              <w:t>schools</w:t>
            </w:r>
          </w:p>
        </w:tc>
        <w:tc>
          <w:tcPr>
            <w:tcW w:w="1666" w:type="dxa"/>
            <w:vMerge w:val="restart"/>
            <w:tcBorders>
              <w:top w:val="single" w:sz="4" w:space="0" w:color="auto"/>
              <w:left w:val="single" w:sz="4" w:space="0" w:color="auto"/>
              <w:bottom w:val="nil"/>
              <w:right w:val="single" w:sz="4" w:space="0" w:color="auto"/>
            </w:tcBorders>
            <w:vAlign w:val="center"/>
            <w:hideMark/>
          </w:tcPr>
          <w:p w:rsidR="005325DF" w:rsidRPr="00F30633" w14:paraId="79086EAE" w14:textId="652A261B">
            <w:pPr>
              <w:pStyle w:val="TH-TableHeading"/>
              <w:widowControl w:val="0"/>
              <w:rPr>
                <w:rFonts w:ascii="Times New Roman" w:hAnsi="Times New Roman"/>
              </w:rPr>
            </w:pPr>
            <w:r w:rsidRPr="00F30633">
              <w:rPr>
                <w:rFonts w:ascii="Times New Roman" w:hAnsi="Times New Roman"/>
              </w:rPr>
              <w:t xml:space="preserve">Expected completed </w:t>
            </w:r>
            <w:r w:rsidRPr="00F30633">
              <w:rPr>
                <w:rFonts w:ascii="Times New Roman" w:hAnsi="Times New Roman"/>
                <w:lang w:eastAsia="ko-KR"/>
              </w:rPr>
              <w:t>school</w:t>
            </w:r>
            <w:r w:rsidRPr="00F30633">
              <w:rPr>
                <w:rFonts w:ascii="Times New Roman" w:hAnsi="Times New Roman"/>
              </w:rPr>
              <w:t xml:space="preserve"> interviews</w:t>
            </w:r>
          </w:p>
        </w:tc>
        <w:tc>
          <w:tcPr>
            <w:tcW w:w="0" w:type="auto"/>
            <w:gridSpan w:val="4"/>
            <w:tcBorders>
              <w:top w:val="single" w:sz="4" w:space="0" w:color="auto"/>
              <w:left w:val="single" w:sz="4" w:space="0" w:color="auto"/>
              <w:bottom w:val="nil"/>
              <w:right w:val="single" w:sz="4" w:space="0" w:color="auto"/>
            </w:tcBorders>
            <w:vAlign w:val="center"/>
            <w:hideMark/>
          </w:tcPr>
          <w:p w:rsidR="005325DF" w:rsidRPr="00F30633" w14:paraId="538B1374" w14:textId="77777777">
            <w:pPr>
              <w:pStyle w:val="TH-TableHeading"/>
              <w:widowControl w:val="0"/>
              <w:rPr>
                <w:rFonts w:ascii="Times New Roman" w:hAnsi="Times New Roman"/>
              </w:rPr>
            </w:pPr>
            <w:r w:rsidRPr="00F30633">
              <w:rPr>
                <w:rFonts w:ascii="Times New Roman" w:hAnsi="Times New Roman"/>
              </w:rPr>
              <w:t>For 20% population percentage</w:t>
            </w:r>
          </w:p>
        </w:tc>
      </w:tr>
      <w:tr w14:paraId="025279AE" w14:textId="77777777" w:rsidTr="005325DF">
        <w:tblPrEx>
          <w:tblW w:w="0" w:type="auto"/>
          <w:tblLook w:val="04A0"/>
        </w:tblPrEx>
        <w:trPr>
          <w:tblHeader/>
        </w:trPr>
        <w:tc>
          <w:tcPr>
            <w:tcW w:w="0" w:type="auto"/>
            <w:vMerge/>
            <w:tcBorders>
              <w:top w:val="single" w:sz="4" w:space="0" w:color="auto"/>
              <w:left w:val="single" w:sz="4" w:space="0" w:color="auto"/>
              <w:bottom w:val="nil"/>
              <w:right w:val="single" w:sz="4" w:space="0" w:color="auto"/>
            </w:tcBorders>
            <w:vAlign w:val="center"/>
            <w:hideMark/>
          </w:tcPr>
          <w:p w:rsidR="005325DF" w:rsidRPr="00F30633" w14:paraId="64E68051" w14:textId="77777777">
            <w:pPr>
              <w:spacing w:line="240" w:lineRule="auto"/>
              <w:rPr>
                <w:rFonts w:ascii="Times New Roman" w:hAnsi="Times New Roman"/>
                <w:b/>
                <w:sz w:val="20"/>
              </w:rPr>
            </w:pPr>
          </w:p>
        </w:tc>
        <w:tc>
          <w:tcPr>
            <w:tcW w:w="0" w:type="auto"/>
            <w:vMerge/>
            <w:tcBorders>
              <w:top w:val="single" w:sz="4" w:space="0" w:color="auto"/>
              <w:left w:val="single" w:sz="4" w:space="0" w:color="auto"/>
              <w:bottom w:val="nil"/>
              <w:right w:val="single" w:sz="4" w:space="0" w:color="auto"/>
            </w:tcBorders>
            <w:vAlign w:val="center"/>
            <w:hideMark/>
          </w:tcPr>
          <w:p w:rsidR="005325DF" w:rsidRPr="00F30633" w14:paraId="79D59FBB" w14:textId="77777777">
            <w:pPr>
              <w:spacing w:line="240" w:lineRule="auto"/>
              <w:rPr>
                <w:rFonts w:ascii="Times New Roman" w:hAnsi="Times New Roman"/>
                <w:b/>
                <w:sz w:val="20"/>
              </w:rPr>
            </w:pPr>
          </w:p>
        </w:tc>
        <w:tc>
          <w:tcPr>
            <w:tcW w:w="0" w:type="auto"/>
            <w:vMerge/>
            <w:tcBorders>
              <w:top w:val="single" w:sz="4" w:space="0" w:color="auto"/>
              <w:left w:val="single" w:sz="4" w:space="0" w:color="auto"/>
              <w:bottom w:val="nil"/>
              <w:right w:val="single" w:sz="4" w:space="0" w:color="auto"/>
            </w:tcBorders>
            <w:vAlign w:val="center"/>
            <w:hideMark/>
          </w:tcPr>
          <w:p w:rsidR="005325DF" w:rsidRPr="00F30633" w14:paraId="135DAFE3" w14:textId="77777777">
            <w:pPr>
              <w:spacing w:line="240" w:lineRule="auto"/>
              <w:rPr>
                <w:rFonts w:ascii="Times New Roman" w:hAnsi="Times New Roman"/>
                <w:b/>
                <w:sz w:val="20"/>
              </w:rPr>
            </w:pPr>
          </w:p>
        </w:tc>
        <w:tc>
          <w:tcPr>
            <w:tcW w:w="0" w:type="auto"/>
            <w:tcBorders>
              <w:top w:val="single" w:sz="4" w:space="0" w:color="auto"/>
              <w:left w:val="single" w:sz="4" w:space="0" w:color="auto"/>
              <w:bottom w:val="nil"/>
              <w:right w:val="single" w:sz="4" w:space="0" w:color="auto"/>
            </w:tcBorders>
            <w:vAlign w:val="center"/>
            <w:hideMark/>
          </w:tcPr>
          <w:p w:rsidR="005325DF" w:rsidRPr="00F30633" w14:paraId="0C31611F" w14:textId="77777777">
            <w:pPr>
              <w:pStyle w:val="TH-TableHeading"/>
              <w:widowControl w:val="0"/>
              <w:rPr>
                <w:rFonts w:ascii="Times New Roman" w:hAnsi="Times New Roman"/>
              </w:rPr>
            </w:pPr>
            <w:r w:rsidRPr="00F30633">
              <w:rPr>
                <w:rFonts w:ascii="Times New Roman" w:hAnsi="Times New Roman"/>
              </w:rPr>
              <w:t>Expected standard error</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5D67AAF1" w14:textId="77777777">
            <w:pPr>
              <w:pStyle w:val="TH-TableHeading"/>
              <w:widowControl w:val="0"/>
              <w:rPr>
                <w:rFonts w:ascii="Times New Roman" w:hAnsi="Times New Roman"/>
              </w:rPr>
            </w:pPr>
            <w:r w:rsidRPr="00F30633">
              <w:rPr>
                <w:rFonts w:ascii="Times New Roman" w:hAnsi="Times New Roman"/>
              </w:rPr>
              <w:t>95% CI half-width</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6D15C0BB" w14:textId="77777777">
            <w:pPr>
              <w:pStyle w:val="TH-TableHeading"/>
              <w:widowControl w:val="0"/>
              <w:rPr>
                <w:rFonts w:ascii="Times New Roman" w:hAnsi="Times New Roman"/>
              </w:rPr>
            </w:pPr>
            <w:r w:rsidRPr="00F30633">
              <w:rPr>
                <w:rFonts w:ascii="Times New Roman" w:hAnsi="Times New Roman"/>
              </w:rPr>
              <w:t>Design effect</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768FB653" w14:textId="77777777">
            <w:pPr>
              <w:pStyle w:val="TH-TableHeading"/>
              <w:widowControl w:val="0"/>
              <w:rPr>
                <w:rFonts w:ascii="Times New Roman" w:hAnsi="Times New Roman"/>
              </w:rPr>
            </w:pPr>
            <w:r w:rsidRPr="00F30633">
              <w:rPr>
                <w:rFonts w:ascii="Times New Roman" w:hAnsi="Times New Roman"/>
              </w:rPr>
              <w:t>CV</w:t>
            </w:r>
          </w:p>
        </w:tc>
      </w:tr>
      <w:tr w14:paraId="68403CA7" w14:textId="77777777" w:rsidTr="005325DF">
        <w:tblPrEx>
          <w:tblW w:w="0" w:type="auto"/>
          <w:tblLook w:val="04A0"/>
        </w:tblPrEx>
        <w:tc>
          <w:tcPr>
            <w:tcW w:w="0" w:type="auto"/>
            <w:tcBorders>
              <w:top w:val="single" w:sz="4" w:space="0" w:color="auto"/>
              <w:left w:val="single" w:sz="4" w:space="0" w:color="auto"/>
              <w:bottom w:val="single" w:sz="4" w:space="0" w:color="auto"/>
              <w:right w:val="single" w:sz="4" w:space="0" w:color="auto"/>
            </w:tcBorders>
            <w:noWrap/>
            <w:vAlign w:val="center"/>
            <w:hideMark/>
          </w:tcPr>
          <w:p w:rsidR="005325DF" w:rsidRPr="00920EBD" w14:paraId="3112AE80" w14:textId="77777777">
            <w:pPr>
              <w:pStyle w:val="TX-TableText"/>
              <w:keepNext/>
              <w:widowControl w:val="0"/>
              <w:rPr>
                <w:rFonts w:ascii="Times New Roman" w:hAnsi="Times New Roman"/>
                <w:b/>
                <w:bCs/>
              </w:rPr>
            </w:pPr>
            <w:r w:rsidRPr="00920EBD">
              <w:rPr>
                <w:rFonts w:ascii="Times New Roman" w:hAnsi="Times New Roman"/>
                <w:b/>
                <w:bCs/>
              </w:rPr>
              <w:t>All</w:t>
            </w:r>
          </w:p>
        </w:tc>
        <w:tc>
          <w:tcPr>
            <w:tcW w:w="1179" w:type="dxa"/>
            <w:tcBorders>
              <w:top w:val="single" w:sz="4" w:space="0" w:color="auto"/>
              <w:left w:val="single" w:sz="4" w:space="0" w:color="auto"/>
              <w:bottom w:val="single" w:sz="4" w:space="0" w:color="auto"/>
              <w:right w:val="single" w:sz="4" w:space="0" w:color="auto"/>
            </w:tcBorders>
            <w:noWrap/>
            <w:hideMark/>
          </w:tcPr>
          <w:p w:rsidR="005325DF" w:rsidRPr="00F30633" w14:paraId="34BD3760" w14:textId="77777777">
            <w:pPr>
              <w:keepNext/>
              <w:jc w:val="right"/>
              <w:rPr>
                <w:rFonts w:ascii="Times New Roman" w:hAnsi="Times New Roman"/>
                <w:b/>
                <w:bCs/>
                <w:sz w:val="20"/>
              </w:rPr>
            </w:pPr>
            <w:r w:rsidRPr="00F30633">
              <w:rPr>
                <w:rFonts w:ascii="Times New Roman" w:hAnsi="Times New Roman"/>
                <w:b/>
                <w:bCs/>
                <w:sz w:val="20"/>
              </w:rPr>
              <w:t xml:space="preserve">23,247 </w:t>
            </w:r>
          </w:p>
        </w:tc>
        <w:tc>
          <w:tcPr>
            <w:tcW w:w="1666" w:type="dxa"/>
            <w:tcBorders>
              <w:top w:val="single" w:sz="4" w:space="0" w:color="auto"/>
              <w:left w:val="single" w:sz="4" w:space="0" w:color="auto"/>
              <w:bottom w:val="single" w:sz="4" w:space="0" w:color="auto"/>
              <w:right w:val="single" w:sz="4" w:space="0" w:color="auto"/>
            </w:tcBorders>
            <w:noWrap/>
            <w:hideMark/>
          </w:tcPr>
          <w:p w:rsidR="005325DF" w:rsidRPr="00F30633" w14:paraId="5A02244E" w14:textId="77777777">
            <w:pPr>
              <w:keepNext/>
              <w:tabs>
                <w:tab w:val="decimal" w:pos="781"/>
              </w:tabs>
              <w:rPr>
                <w:rFonts w:ascii="Times New Roman" w:hAnsi="Times New Roman"/>
                <w:b/>
                <w:bCs/>
                <w:sz w:val="20"/>
              </w:rPr>
            </w:pPr>
            <w:r w:rsidRPr="00F30633">
              <w:rPr>
                <w:rFonts w:ascii="Times New Roman" w:hAnsi="Times New Roman"/>
                <w:b/>
                <w:bCs/>
                <w:sz w:val="20"/>
              </w:rPr>
              <w:t xml:space="preserve"> 1,750 </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1F37BAA6" w14:textId="77777777">
            <w:pPr>
              <w:keepNext/>
              <w:jc w:val="center"/>
              <w:rPr>
                <w:rFonts w:ascii="Times New Roman" w:hAnsi="Times New Roman"/>
                <w:b/>
                <w:bCs/>
                <w:sz w:val="20"/>
              </w:rPr>
            </w:pPr>
            <w:r w:rsidRPr="00F30633">
              <w:rPr>
                <w:rFonts w:ascii="Times New Roman" w:hAnsi="Times New Roman"/>
                <w:b/>
                <w:bCs/>
                <w:sz w:val="20"/>
              </w:rPr>
              <w:t>1.2%</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380044E0" w14:textId="77777777">
            <w:pPr>
              <w:keepNext/>
              <w:jc w:val="center"/>
              <w:rPr>
                <w:rFonts w:ascii="Times New Roman" w:hAnsi="Times New Roman"/>
                <w:b/>
                <w:bCs/>
                <w:sz w:val="20"/>
              </w:rPr>
            </w:pPr>
            <w:r w:rsidRPr="00F30633">
              <w:rPr>
                <w:rFonts w:ascii="Times New Roman" w:hAnsi="Times New Roman"/>
                <w:b/>
                <w:bCs/>
                <w:sz w:val="20"/>
              </w:rPr>
              <w:t>2.4%</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7D5F25A8" w14:textId="77777777">
            <w:pPr>
              <w:keepNext/>
              <w:jc w:val="center"/>
              <w:rPr>
                <w:rFonts w:ascii="Times New Roman" w:hAnsi="Times New Roman"/>
                <w:b/>
                <w:bCs/>
                <w:sz w:val="20"/>
              </w:rPr>
            </w:pPr>
            <w:r w:rsidRPr="00F30633">
              <w:rPr>
                <w:rFonts w:ascii="Times New Roman" w:hAnsi="Times New Roman"/>
                <w:b/>
                <w:bCs/>
                <w:sz w:val="20"/>
              </w:rPr>
              <w:t>1.58</w:t>
            </w:r>
          </w:p>
        </w:tc>
        <w:tc>
          <w:tcPr>
            <w:tcW w:w="0" w:type="auto"/>
            <w:tcBorders>
              <w:top w:val="single" w:sz="4" w:space="0" w:color="auto"/>
              <w:left w:val="single" w:sz="4" w:space="0" w:color="auto"/>
              <w:bottom w:val="single" w:sz="4" w:space="0" w:color="auto"/>
              <w:right w:val="single" w:sz="4" w:space="0" w:color="auto"/>
            </w:tcBorders>
            <w:hideMark/>
          </w:tcPr>
          <w:p w:rsidR="005325DF" w:rsidRPr="00F30633" w14:paraId="46348788" w14:textId="77777777">
            <w:pPr>
              <w:keepNext/>
              <w:tabs>
                <w:tab w:val="decimal" w:pos="331"/>
              </w:tabs>
              <w:rPr>
                <w:rFonts w:ascii="Times New Roman" w:hAnsi="Times New Roman"/>
                <w:b/>
                <w:bCs/>
                <w:sz w:val="20"/>
              </w:rPr>
            </w:pPr>
            <w:r w:rsidRPr="00F30633">
              <w:rPr>
                <w:rFonts w:ascii="Times New Roman" w:hAnsi="Times New Roman"/>
                <w:b/>
                <w:bCs/>
                <w:sz w:val="20"/>
              </w:rPr>
              <w:t>6.0%</w:t>
            </w:r>
          </w:p>
        </w:tc>
      </w:tr>
      <w:tr w14:paraId="183033ED"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0363C11E" w14:textId="77777777">
            <w:pPr>
              <w:pStyle w:val="TX-TableText"/>
              <w:keepNext/>
              <w:widowControl w:val="0"/>
              <w:rPr>
                <w:rFonts w:ascii="Times New Roman" w:hAnsi="Times New Roman"/>
              </w:rPr>
            </w:pPr>
            <w:r w:rsidRPr="00F30633">
              <w:rPr>
                <w:rFonts w:ascii="Times New Roman" w:hAnsi="Times New Roman"/>
              </w:rPr>
              <w:t>Catholic</w:t>
            </w:r>
          </w:p>
        </w:tc>
        <w:tc>
          <w:tcPr>
            <w:tcW w:w="1179" w:type="dxa"/>
            <w:tcBorders>
              <w:top w:val="single" w:sz="4" w:space="0" w:color="auto"/>
              <w:left w:val="single" w:sz="4" w:space="0" w:color="auto"/>
              <w:bottom w:val="nil"/>
              <w:right w:val="single" w:sz="4" w:space="0" w:color="auto"/>
            </w:tcBorders>
            <w:noWrap/>
            <w:hideMark/>
          </w:tcPr>
          <w:p w:rsidR="005325DF" w:rsidRPr="00F30633" w14:paraId="24F44556" w14:textId="77777777">
            <w:pPr>
              <w:keepNext/>
              <w:jc w:val="right"/>
              <w:rPr>
                <w:rFonts w:ascii="Times New Roman" w:hAnsi="Times New Roman"/>
                <w:sz w:val="20"/>
              </w:rPr>
            </w:pPr>
            <w:r w:rsidRPr="00F30633">
              <w:rPr>
                <w:rFonts w:ascii="Times New Roman" w:hAnsi="Times New Roman"/>
                <w:sz w:val="20"/>
              </w:rPr>
              <w:t xml:space="preserve">6,202 </w:t>
            </w:r>
          </w:p>
        </w:tc>
        <w:tc>
          <w:tcPr>
            <w:tcW w:w="1666" w:type="dxa"/>
            <w:tcBorders>
              <w:top w:val="single" w:sz="4" w:space="0" w:color="auto"/>
              <w:left w:val="single" w:sz="4" w:space="0" w:color="auto"/>
              <w:bottom w:val="nil"/>
              <w:right w:val="single" w:sz="4" w:space="0" w:color="auto"/>
            </w:tcBorders>
            <w:noWrap/>
            <w:hideMark/>
          </w:tcPr>
          <w:p w:rsidR="005325DF" w:rsidRPr="00F30633" w14:paraId="4A14B8E0" w14:textId="77777777">
            <w:pPr>
              <w:keepNext/>
              <w:tabs>
                <w:tab w:val="decimal" w:pos="781"/>
              </w:tabs>
              <w:rPr>
                <w:rFonts w:ascii="Times New Roman" w:hAnsi="Times New Roman"/>
                <w:sz w:val="20"/>
              </w:rPr>
            </w:pPr>
            <w:r w:rsidRPr="00F30633">
              <w:rPr>
                <w:rFonts w:ascii="Times New Roman" w:hAnsi="Times New Roman"/>
                <w:sz w:val="20"/>
              </w:rPr>
              <w:t> 543</w:t>
            </w:r>
          </w:p>
        </w:tc>
        <w:tc>
          <w:tcPr>
            <w:tcW w:w="0" w:type="auto"/>
            <w:tcBorders>
              <w:top w:val="single" w:sz="4" w:space="0" w:color="auto"/>
              <w:left w:val="single" w:sz="4" w:space="0" w:color="auto"/>
              <w:bottom w:val="nil"/>
              <w:right w:val="single" w:sz="4" w:space="0" w:color="auto"/>
            </w:tcBorders>
            <w:noWrap/>
            <w:hideMark/>
          </w:tcPr>
          <w:p w:rsidR="005325DF" w:rsidRPr="00F30633" w14:paraId="180551E7" w14:textId="77777777">
            <w:pPr>
              <w:keepNext/>
              <w:jc w:val="center"/>
              <w:rPr>
                <w:rFonts w:ascii="Times New Roman" w:hAnsi="Times New Roman"/>
                <w:sz w:val="20"/>
              </w:rPr>
            </w:pPr>
            <w:r w:rsidRPr="00F30633">
              <w:rPr>
                <w:rFonts w:ascii="Times New Roman" w:hAnsi="Times New Roman"/>
                <w:sz w:val="20"/>
              </w:rPr>
              <w:t>2.1%</w:t>
            </w:r>
          </w:p>
        </w:tc>
        <w:tc>
          <w:tcPr>
            <w:tcW w:w="0" w:type="auto"/>
            <w:tcBorders>
              <w:top w:val="single" w:sz="4" w:space="0" w:color="auto"/>
              <w:left w:val="single" w:sz="4" w:space="0" w:color="auto"/>
              <w:bottom w:val="nil"/>
              <w:right w:val="single" w:sz="4" w:space="0" w:color="auto"/>
            </w:tcBorders>
            <w:noWrap/>
            <w:hideMark/>
          </w:tcPr>
          <w:p w:rsidR="005325DF" w:rsidRPr="00F30633" w14:paraId="1F23CD4F" w14:textId="77777777">
            <w:pPr>
              <w:keepNext/>
              <w:jc w:val="center"/>
              <w:rPr>
                <w:rFonts w:ascii="Times New Roman" w:hAnsi="Times New Roman"/>
                <w:sz w:val="20"/>
              </w:rPr>
            </w:pPr>
            <w:r w:rsidRPr="00F30633">
              <w:rPr>
                <w:rFonts w:ascii="Times New Roman" w:hAnsi="Times New Roman"/>
                <w:sz w:val="20"/>
              </w:rPr>
              <w:t>4.1%</w:t>
            </w:r>
          </w:p>
        </w:tc>
        <w:tc>
          <w:tcPr>
            <w:tcW w:w="0" w:type="auto"/>
            <w:tcBorders>
              <w:top w:val="single" w:sz="4" w:space="0" w:color="auto"/>
              <w:left w:val="single" w:sz="4" w:space="0" w:color="auto"/>
              <w:bottom w:val="nil"/>
              <w:right w:val="single" w:sz="4" w:space="0" w:color="auto"/>
            </w:tcBorders>
            <w:noWrap/>
            <w:hideMark/>
          </w:tcPr>
          <w:p w:rsidR="005325DF" w:rsidRPr="00F30633" w14:paraId="3B8800A1" w14:textId="77777777">
            <w:pPr>
              <w:keepNext/>
              <w:jc w:val="center"/>
              <w:rPr>
                <w:rFonts w:ascii="Times New Roman" w:hAnsi="Times New Roman"/>
                <w:sz w:val="20"/>
              </w:rPr>
            </w:pPr>
            <w:r w:rsidRPr="00F30633">
              <w:rPr>
                <w:rFonts w:ascii="Times New Roman" w:hAnsi="Times New Roman"/>
                <w:sz w:val="20"/>
              </w:rPr>
              <w:t>1.48</w:t>
            </w:r>
          </w:p>
        </w:tc>
        <w:tc>
          <w:tcPr>
            <w:tcW w:w="0" w:type="auto"/>
            <w:tcBorders>
              <w:top w:val="single" w:sz="4" w:space="0" w:color="auto"/>
              <w:left w:val="single" w:sz="4" w:space="0" w:color="auto"/>
              <w:bottom w:val="nil"/>
              <w:right w:val="single" w:sz="4" w:space="0" w:color="auto"/>
            </w:tcBorders>
            <w:hideMark/>
          </w:tcPr>
          <w:p w:rsidR="005325DF" w:rsidRPr="00F30633" w14:paraId="6B8CEB6A" w14:textId="77777777">
            <w:pPr>
              <w:keepNext/>
              <w:tabs>
                <w:tab w:val="decimal" w:pos="331"/>
              </w:tabs>
              <w:rPr>
                <w:rFonts w:ascii="Times New Roman" w:hAnsi="Times New Roman"/>
                <w:sz w:val="20"/>
              </w:rPr>
            </w:pPr>
            <w:r w:rsidRPr="00F30633">
              <w:rPr>
                <w:rFonts w:ascii="Times New Roman" w:hAnsi="Times New Roman"/>
                <w:sz w:val="20"/>
              </w:rPr>
              <w:t>10.4%</w:t>
            </w:r>
          </w:p>
        </w:tc>
      </w:tr>
      <w:tr w14:paraId="06662A03"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0C44CCAA" w14:textId="77777777">
            <w:pPr>
              <w:pStyle w:val="TX-TableText"/>
              <w:keepNext/>
              <w:widowControl w:val="0"/>
              <w:rPr>
                <w:rFonts w:ascii="Times New Roman" w:hAnsi="Times New Roman"/>
              </w:rPr>
            </w:pPr>
            <w:r w:rsidRPr="00F30633">
              <w:rPr>
                <w:rFonts w:ascii="Times New Roman" w:hAnsi="Times New Roman"/>
              </w:rPr>
              <w:t>Other religious</w:t>
            </w:r>
          </w:p>
        </w:tc>
        <w:tc>
          <w:tcPr>
            <w:tcW w:w="1179" w:type="dxa"/>
            <w:tcBorders>
              <w:top w:val="nil"/>
              <w:left w:val="single" w:sz="4" w:space="0" w:color="auto"/>
              <w:bottom w:val="nil"/>
              <w:right w:val="single" w:sz="4" w:space="0" w:color="auto"/>
            </w:tcBorders>
            <w:noWrap/>
            <w:hideMark/>
          </w:tcPr>
          <w:p w:rsidR="005325DF" w:rsidRPr="00F30633" w14:paraId="466C46C3" w14:textId="77777777">
            <w:pPr>
              <w:keepNext/>
              <w:jc w:val="right"/>
              <w:rPr>
                <w:rFonts w:ascii="Times New Roman" w:hAnsi="Times New Roman"/>
                <w:sz w:val="20"/>
              </w:rPr>
            </w:pPr>
            <w:r w:rsidRPr="00F30633">
              <w:rPr>
                <w:rFonts w:ascii="Times New Roman" w:hAnsi="Times New Roman"/>
                <w:sz w:val="20"/>
              </w:rPr>
              <w:t xml:space="preserve">11,063 </w:t>
            </w:r>
          </w:p>
        </w:tc>
        <w:tc>
          <w:tcPr>
            <w:tcW w:w="1666" w:type="dxa"/>
            <w:tcBorders>
              <w:top w:val="nil"/>
              <w:left w:val="single" w:sz="4" w:space="0" w:color="auto"/>
              <w:bottom w:val="nil"/>
              <w:right w:val="single" w:sz="4" w:space="0" w:color="auto"/>
            </w:tcBorders>
            <w:noWrap/>
            <w:hideMark/>
          </w:tcPr>
          <w:p w:rsidR="005325DF" w:rsidRPr="00F30633" w14:paraId="42E378BD" w14:textId="77777777">
            <w:pPr>
              <w:keepNext/>
              <w:tabs>
                <w:tab w:val="decimal" w:pos="781"/>
              </w:tabs>
              <w:rPr>
                <w:rFonts w:ascii="Times New Roman" w:hAnsi="Times New Roman"/>
                <w:sz w:val="20"/>
              </w:rPr>
            </w:pPr>
            <w:r w:rsidRPr="00F30633">
              <w:rPr>
                <w:rFonts w:ascii="Times New Roman" w:hAnsi="Times New Roman"/>
                <w:sz w:val="20"/>
              </w:rPr>
              <w:t> 640</w:t>
            </w:r>
          </w:p>
        </w:tc>
        <w:tc>
          <w:tcPr>
            <w:tcW w:w="0" w:type="auto"/>
            <w:tcBorders>
              <w:top w:val="nil"/>
              <w:left w:val="single" w:sz="4" w:space="0" w:color="auto"/>
              <w:bottom w:val="nil"/>
              <w:right w:val="single" w:sz="4" w:space="0" w:color="auto"/>
            </w:tcBorders>
            <w:noWrap/>
            <w:hideMark/>
          </w:tcPr>
          <w:p w:rsidR="005325DF" w:rsidRPr="00F30633" w14:paraId="2B9BB298" w14:textId="77777777">
            <w:pPr>
              <w:keepNext/>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nil"/>
              <w:right w:val="single" w:sz="4" w:space="0" w:color="auto"/>
            </w:tcBorders>
            <w:noWrap/>
            <w:hideMark/>
          </w:tcPr>
          <w:p w:rsidR="005325DF" w:rsidRPr="00F30633" w14:paraId="0F1F3316" w14:textId="77777777">
            <w:pPr>
              <w:keepNext/>
              <w:jc w:val="center"/>
              <w:rPr>
                <w:rFonts w:ascii="Times New Roman" w:hAnsi="Times New Roman"/>
                <w:sz w:val="20"/>
              </w:rPr>
            </w:pPr>
            <w:r w:rsidRPr="00F30633">
              <w:rPr>
                <w:rFonts w:ascii="Times New Roman" w:hAnsi="Times New Roman"/>
                <w:sz w:val="20"/>
              </w:rPr>
              <w:t>3.8%</w:t>
            </w:r>
          </w:p>
        </w:tc>
        <w:tc>
          <w:tcPr>
            <w:tcW w:w="0" w:type="auto"/>
            <w:tcBorders>
              <w:top w:val="nil"/>
              <w:left w:val="single" w:sz="4" w:space="0" w:color="auto"/>
              <w:bottom w:val="nil"/>
              <w:right w:val="single" w:sz="4" w:space="0" w:color="auto"/>
            </w:tcBorders>
            <w:noWrap/>
            <w:hideMark/>
          </w:tcPr>
          <w:p w:rsidR="005325DF" w:rsidRPr="00F30633" w14:paraId="3AF77982" w14:textId="77777777">
            <w:pPr>
              <w:keepNext/>
              <w:jc w:val="center"/>
              <w:rPr>
                <w:rFonts w:ascii="Times New Roman" w:hAnsi="Times New Roman"/>
                <w:sz w:val="20"/>
              </w:rPr>
            </w:pPr>
            <w:r w:rsidRPr="00F30633">
              <w:rPr>
                <w:rFonts w:ascii="Times New Roman" w:hAnsi="Times New Roman"/>
                <w:sz w:val="20"/>
              </w:rPr>
              <w:t>1.53</w:t>
            </w:r>
          </w:p>
        </w:tc>
        <w:tc>
          <w:tcPr>
            <w:tcW w:w="0" w:type="auto"/>
            <w:tcBorders>
              <w:top w:val="nil"/>
              <w:left w:val="single" w:sz="4" w:space="0" w:color="auto"/>
              <w:bottom w:val="nil"/>
              <w:right w:val="single" w:sz="4" w:space="0" w:color="auto"/>
            </w:tcBorders>
            <w:hideMark/>
          </w:tcPr>
          <w:p w:rsidR="005325DF" w:rsidRPr="00F30633" w14:paraId="42FD31A4" w14:textId="77777777">
            <w:pPr>
              <w:keepNext/>
              <w:tabs>
                <w:tab w:val="decimal" w:pos="331"/>
              </w:tabs>
              <w:rPr>
                <w:rFonts w:ascii="Times New Roman" w:hAnsi="Times New Roman"/>
                <w:sz w:val="20"/>
              </w:rPr>
            </w:pPr>
            <w:r w:rsidRPr="00F30633">
              <w:rPr>
                <w:rFonts w:ascii="Times New Roman" w:hAnsi="Times New Roman"/>
                <w:sz w:val="20"/>
              </w:rPr>
              <w:t>9.8%</w:t>
            </w:r>
          </w:p>
        </w:tc>
      </w:tr>
      <w:tr w14:paraId="225A33FF"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186668DE" w14:textId="77777777">
            <w:pPr>
              <w:pStyle w:val="TX-TableText"/>
              <w:widowControl w:val="0"/>
              <w:rPr>
                <w:rFonts w:ascii="Times New Roman" w:hAnsi="Times New Roman"/>
              </w:rPr>
            </w:pPr>
            <w:r w:rsidRPr="00F30633">
              <w:rPr>
                <w:rFonts w:ascii="Times New Roman" w:hAnsi="Times New Roman"/>
              </w:rPr>
              <w:t>Nonsectarian</w:t>
            </w:r>
          </w:p>
        </w:tc>
        <w:tc>
          <w:tcPr>
            <w:tcW w:w="1179" w:type="dxa"/>
            <w:tcBorders>
              <w:top w:val="nil"/>
              <w:left w:val="single" w:sz="4" w:space="0" w:color="auto"/>
              <w:bottom w:val="single" w:sz="4" w:space="0" w:color="auto"/>
              <w:right w:val="single" w:sz="4" w:space="0" w:color="auto"/>
            </w:tcBorders>
            <w:noWrap/>
            <w:hideMark/>
          </w:tcPr>
          <w:p w:rsidR="005325DF" w:rsidRPr="00F30633" w14:paraId="2BD1D3D5" w14:textId="77777777">
            <w:pPr>
              <w:jc w:val="right"/>
              <w:rPr>
                <w:rFonts w:ascii="Times New Roman" w:hAnsi="Times New Roman"/>
                <w:sz w:val="20"/>
              </w:rPr>
            </w:pPr>
            <w:r w:rsidRPr="00F30633">
              <w:rPr>
                <w:rFonts w:ascii="Times New Roman" w:hAnsi="Times New Roman"/>
                <w:sz w:val="20"/>
              </w:rPr>
              <w:t xml:space="preserve">5,982 </w:t>
            </w:r>
          </w:p>
        </w:tc>
        <w:tc>
          <w:tcPr>
            <w:tcW w:w="1666" w:type="dxa"/>
            <w:tcBorders>
              <w:top w:val="nil"/>
              <w:left w:val="single" w:sz="4" w:space="0" w:color="auto"/>
              <w:bottom w:val="single" w:sz="4" w:space="0" w:color="auto"/>
              <w:right w:val="single" w:sz="4" w:space="0" w:color="auto"/>
            </w:tcBorders>
            <w:noWrap/>
            <w:hideMark/>
          </w:tcPr>
          <w:p w:rsidR="005325DF" w:rsidRPr="00F30633" w14:paraId="2BB85B49" w14:textId="77777777">
            <w:pPr>
              <w:tabs>
                <w:tab w:val="decimal" w:pos="781"/>
              </w:tabs>
              <w:rPr>
                <w:rFonts w:ascii="Times New Roman" w:hAnsi="Times New Roman"/>
                <w:sz w:val="20"/>
              </w:rPr>
            </w:pPr>
            <w:r w:rsidRPr="00F30633">
              <w:rPr>
                <w:rFonts w:ascii="Times New Roman" w:hAnsi="Times New Roman"/>
                <w:sz w:val="20"/>
              </w:rPr>
              <w:t> 567</w:t>
            </w:r>
          </w:p>
        </w:tc>
        <w:tc>
          <w:tcPr>
            <w:tcW w:w="0" w:type="auto"/>
            <w:tcBorders>
              <w:top w:val="nil"/>
              <w:left w:val="single" w:sz="4" w:space="0" w:color="auto"/>
              <w:bottom w:val="single" w:sz="4" w:space="0" w:color="auto"/>
              <w:right w:val="single" w:sz="4" w:space="0" w:color="auto"/>
            </w:tcBorders>
            <w:noWrap/>
            <w:hideMark/>
          </w:tcPr>
          <w:p w:rsidR="005325DF" w:rsidRPr="00F30633" w14:paraId="5A92CF3E" w14:textId="77777777">
            <w:pPr>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single" w:sz="4" w:space="0" w:color="auto"/>
              <w:right w:val="single" w:sz="4" w:space="0" w:color="auto"/>
            </w:tcBorders>
            <w:noWrap/>
            <w:hideMark/>
          </w:tcPr>
          <w:p w:rsidR="005325DF" w:rsidRPr="00F30633" w14:paraId="4D25618D" w14:textId="77777777">
            <w:pPr>
              <w:jc w:val="center"/>
              <w:rPr>
                <w:rFonts w:ascii="Times New Roman" w:hAnsi="Times New Roman"/>
                <w:sz w:val="20"/>
              </w:rPr>
            </w:pPr>
            <w:r w:rsidRPr="00F30633">
              <w:rPr>
                <w:rFonts w:ascii="Times New Roman" w:hAnsi="Times New Roman"/>
                <w:sz w:val="20"/>
              </w:rPr>
              <w:t>3.9%</w:t>
            </w:r>
          </w:p>
        </w:tc>
        <w:tc>
          <w:tcPr>
            <w:tcW w:w="0" w:type="auto"/>
            <w:tcBorders>
              <w:top w:val="nil"/>
              <w:left w:val="single" w:sz="4" w:space="0" w:color="auto"/>
              <w:bottom w:val="single" w:sz="4" w:space="0" w:color="auto"/>
              <w:right w:val="single" w:sz="4" w:space="0" w:color="auto"/>
            </w:tcBorders>
            <w:noWrap/>
            <w:hideMark/>
          </w:tcPr>
          <w:p w:rsidR="005325DF" w:rsidRPr="00F30633" w14:paraId="2E1C4ADF" w14:textId="77777777">
            <w:pPr>
              <w:jc w:val="center"/>
              <w:rPr>
                <w:rFonts w:ascii="Times New Roman" w:hAnsi="Times New Roman"/>
                <w:sz w:val="20"/>
              </w:rPr>
            </w:pPr>
            <w:r w:rsidRPr="00F30633">
              <w:rPr>
                <w:rFonts w:ascii="Times New Roman" w:hAnsi="Times New Roman"/>
                <w:sz w:val="20"/>
              </w:rPr>
              <w:t>1.44</w:t>
            </w:r>
          </w:p>
        </w:tc>
        <w:tc>
          <w:tcPr>
            <w:tcW w:w="0" w:type="auto"/>
            <w:tcBorders>
              <w:top w:val="nil"/>
              <w:left w:val="single" w:sz="4" w:space="0" w:color="auto"/>
              <w:bottom w:val="single" w:sz="4" w:space="0" w:color="auto"/>
              <w:right w:val="single" w:sz="4" w:space="0" w:color="auto"/>
            </w:tcBorders>
            <w:hideMark/>
          </w:tcPr>
          <w:p w:rsidR="005325DF" w:rsidRPr="00F30633" w14:paraId="0E710F07" w14:textId="77777777">
            <w:pPr>
              <w:tabs>
                <w:tab w:val="decimal" w:pos="331"/>
              </w:tabs>
              <w:rPr>
                <w:rFonts w:ascii="Times New Roman" w:hAnsi="Times New Roman"/>
                <w:sz w:val="20"/>
              </w:rPr>
            </w:pPr>
            <w:r w:rsidRPr="00F30633">
              <w:rPr>
                <w:rFonts w:ascii="Times New Roman" w:hAnsi="Times New Roman"/>
                <w:sz w:val="20"/>
              </w:rPr>
              <w:t>10.1%</w:t>
            </w:r>
          </w:p>
        </w:tc>
      </w:tr>
      <w:tr w14:paraId="4FAAE429"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798976CE" w14:textId="225CA590">
            <w:pPr>
              <w:pStyle w:val="TX-TableText"/>
              <w:keepNext/>
              <w:widowControl w:val="0"/>
              <w:rPr>
                <w:rFonts w:ascii="Times New Roman" w:hAnsi="Times New Roman"/>
              </w:rPr>
            </w:pPr>
            <w:r w:rsidRPr="00F30633">
              <w:rPr>
                <w:rFonts w:ascii="Times New Roman" w:hAnsi="Times New Roman"/>
              </w:rPr>
              <w:t>Elementary</w:t>
            </w:r>
            <w:r w:rsidR="000B7C85">
              <w:rPr>
                <w:rFonts w:ascii="Times New Roman" w:hAnsi="Times New Roman"/>
              </w:rPr>
              <w:t>/</w:t>
            </w:r>
            <w:r w:rsidR="007A4AD7">
              <w:rPr>
                <w:rFonts w:ascii="Times New Roman" w:hAnsi="Times New Roman"/>
              </w:rPr>
              <w:t>m</w:t>
            </w:r>
            <w:r w:rsidR="000B7C85">
              <w:rPr>
                <w:rFonts w:ascii="Times New Roman" w:hAnsi="Times New Roman"/>
              </w:rPr>
              <w:t>iddle</w:t>
            </w:r>
          </w:p>
        </w:tc>
        <w:tc>
          <w:tcPr>
            <w:tcW w:w="1179" w:type="dxa"/>
            <w:tcBorders>
              <w:top w:val="single" w:sz="4" w:space="0" w:color="auto"/>
              <w:left w:val="single" w:sz="4" w:space="0" w:color="auto"/>
              <w:bottom w:val="nil"/>
              <w:right w:val="single" w:sz="4" w:space="0" w:color="auto"/>
            </w:tcBorders>
            <w:noWrap/>
            <w:hideMark/>
          </w:tcPr>
          <w:p w:rsidR="005325DF" w:rsidRPr="00F30633" w14:paraId="299FAD61" w14:textId="77777777">
            <w:pPr>
              <w:keepNext/>
              <w:jc w:val="right"/>
              <w:rPr>
                <w:rFonts w:ascii="Times New Roman" w:hAnsi="Times New Roman"/>
                <w:sz w:val="20"/>
              </w:rPr>
            </w:pPr>
            <w:r w:rsidRPr="00F30633">
              <w:rPr>
                <w:rFonts w:ascii="Times New Roman" w:hAnsi="Times New Roman"/>
                <w:sz w:val="20"/>
              </w:rPr>
              <w:t xml:space="preserve">12,795 </w:t>
            </w:r>
          </w:p>
        </w:tc>
        <w:tc>
          <w:tcPr>
            <w:tcW w:w="1666" w:type="dxa"/>
            <w:tcBorders>
              <w:top w:val="single" w:sz="4" w:space="0" w:color="auto"/>
              <w:left w:val="single" w:sz="4" w:space="0" w:color="auto"/>
              <w:bottom w:val="nil"/>
              <w:right w:val="single" w:sz="4" w:space="0" w:color="auto"/>
            </w:tcBorders>
            <w:noWrap/>
            <w:hideMark/>
          </w:tcPr>
          <w:p w:rsidR="005325DF" w:rsidRPr="00F30633" w14:paraId="6DCB357B" w14:textId="77777777">
            <w:pPr>
              <w:keepNext/>
              <w:tabs>
                <w:tab w:val="decimal" w:pos="781"/>
              </w:tabs>
              <w:rPr>
                <w:rFonts w:ascii="Times New Roman" w:hAnsi="Times New Roman"/>
                <w:sz w:val="20"/>
              </w:rPr>
            </w:pPr>
            <w:r w:rsidRPr="00F30633">
              <w:rPr>
                <w:rFonts w:ascii="Times New Roman" w:hAnsi="Times New Roman"/>
                <w:sz w:val="20"/>
              </w:rPr>
              <w:t> 609</w:t>
            </w:r>
          </w:p>
        </w:tc>
        <w:tc>
          <w:tcPr>
            <w:tcW w:w="0" w:type="auto"/>
            <w:tcBorders>
              <w:top w:val="single" w:sz="4" w:space="0" w:color="auto"/>
              <w:left w:val="single" w:sz="4" w:space="0" w:color="auto"/>
              <w:bottom w:val="nil"/>
              <w:right w:val="single" w:sz="4" w:space="0" w:color="auto"/>
            </w:tcBorders>
            <w:noWrap/>
            <w:hideMark/>
          </w:tcPr>
          <w:p w:rsidR="005325DF" w:rsidRPr="00F30633" w14:paraId="27CFA852" w14:textId="77777777">
            <w:pPr>
              <w:keepNext/>
              <w:jc w:val="center"/>
              <w:rPr>
                <w:rFonts w:ascii="Times New Roman" w:hAnsi="Times New Roman"/>
                <w:sz w:val="20"/>
              </w:rPr>
            </w:pPr>
            <w:r w:rsidRPr="00F30633">
              <w:rPr>
                <w:rFonts w:ascii="Times New Roman" w:hAnsi="Times New Roman"/>
                <w:sz w:val="20"/>
              </w:rPr>
              <w:t>1.8%</w:t>
            </w:r>
          </w:p>
        </w:tc>
        <w:tc>
          <w:tcPr>
            <w:tcW w:w="0" w:type="auto"/>
            <w:tcBorders>
              <w:top w:val="single" w:sz="4" w:space="0" w:color="auto"/>
              <w:left w:val="single" w:sz="4" w:space="0" w:color="auto"/>
              <w:bottom w:val="nil"/>
              <w:right w:val="single" w:sz="4" w:space="0" w:color="auto"/>
            </w:tcBorders>
            <w:noWrap/>
            <w:hideMark/>
          </w:tcPr>
          <w:p w:rsidR="005325DF" w:rsidRPr="00F30633" w14:paraId="64791659" w14:textId="77777777">
            <w:pPr>
              <w:keepNext/>
              <w:jc w:val="center"/>
              <w:rPr>
                <w:rFonts w:ascii="Times New Roman" w:hAnsi="Times New Roman"/>
                <w:sz w:val="20"/>
              </w:rPr>
            </w:pPr>
            <w:r w:rsidRPr="00F30633">
              <w:rPr>
                <w:rFonts w:ascii="Times New Roman" w:hAnsi="Times New Roman"/>
                <w:sz w:val="20"/>
              </w:rPr>
              <w:t>3.6%</w:t>
            </w:r>
          </w:p>
        </w:tc>
        <w:tc>
          <w:tcPr>
            <w:tcW w:w="0" w:type="auto"/>
            <w:tcBorders>
              <w:top w:val="single" w:sz="4" w:space="0" w:color="auto"/>
              <w:left w:val="single" w:sz="4" w:space="0" w:color="auto"/>
              <w:bottom w:val="nil"/>
              <w:right w:val="single" w:sz="4" w:space="0" w:color="auto"/>
            </w:tcBorders>
            <w:noWrap/>
            <w:hideMark/>
          </w:tcPr>
          <w:p w:rsidR="005325DF" w:rsidRPr="00F30633" w14:paraId="145B35E4" w14:textId="77777777">
            <w:pPr>
              <w:keepNext/>
              <w:jc w:val="center"/>
              <w:rPr>
                <w:rFonts w:ascii="Times New Roman" w:hAnsi="Times New Roman"/>
                <w:sz w:val="20"/>
              </w:rPr>
            </w:pPr>
            <w:r w:rsidRPr="00F30633">
              <w:rPr>
                <w:rFonts w:ascii="Times New Roman" w:hAnsi="Times New Roman"/>
                <w:sz w:val="20"/>
              </w:rPr>
              <w:t>1.29</w:t>
            </w:r>
          </w:p>
        </w:tc>
        <w:tc>
          <w:tcPr>
            <w:tcW w:w="0" w:type="auto"/>
            <w:tcBorders>
              <w:top w:val="single" w:sz="4" w:space="0" w:color="auto"/>
              <w:left w:val="single" w:sz="4" w:space="0" w:color="auto"/>
              <w:bottom w:val="nil"/>
              <w:right w:val="single" w:sz="4" w:space="0" w:color="auto"/>
            </w:tcBorders>
            <w:hideMark/>
          </w:tcPr>
          <w:p w:rsidR="005325DF" w:rsidRPr="00F30633" w14:paraId="0A2F3257" w14:textId="77777777">
            <w:pPr>
              <w:keepNext/>
              <w:tabs>
                <w:tab w:val="decimal" w:pos="331"/>
              </w:tabs>
              <w:rPr>
                <w:rFonts w:ascii="Times New Roman" w:hAnsi="Times New Roman"/>
                <w:sz w:val="20"/>
              </w:rPr>
            </w:pPr>
            <w:r w:rsidRPr="00F30633">
              <w:rPr>
                <w:rFonts w:ascii="Times New Roman" w:hAnsi="Times New Roman"/>
                <w:sz w:val="20"/>
              </w:rPr>
              <w:t>9.2%</w:t>
            </w:r>
          </w:p>
        </w:tc>
      </w:tr>
      <w:tr w14:paraId="66AB8E41"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9FFC758" w14:textId="46D62CF9">
            <w:pPr>
              <w:pStyle w:val="TX-TableText"/>
              <w:keepNext/>
              <w:widowControl w:val="0"/>
              <w:rPr>
                <w:rFonts w:ascii="Times New Roman" w:hAnsi="Times New Roman"/>
              </w:rPr>
            </w:pPr>
            <w:r>
              <w:rPr>
                <w:rFonts w:ascii="Times New Roman" w:hAnsi="Times New Roman"/>
              </w:rPr>
              <w:t>S</w:t>
            </w:r>
            <w:r w:rsidRPr="00F30633">
              <w:rPr>
                <w:rFonts w:ascii="Times New Roman" w:hAnsi="Times New Roman"/>
              </w:rPr>
              <w:t>econdary</w:t>
            </w:r>
            <w:r>
              <w:rPr>
                <w:rFonts w:ascii="Times New Roman" w:hAnsi="Times New Roman"/>
              </w:rPr>
              <w:t>/high</w:t>
            </w:r>
          </w:p>
        </w:tc>
        <w:tc>
          <w:tcPr>
            <w:tcW w:w="1179" w:type="dxa"/>
            <w:tcBorders>
              <w:top w:val="nil"/>
              <w:left w:val="single" w:sz="4" w:space="0" w:color="auto"/>
              <w:bottom w:val="nil"/>
              <w:right w:val="single" w:sz="4" w:space="0" w:color="auto"/>
            </w:tcBorders>
            <w:noWrap/>
            <w:hideMark/>
          </w:tcPr>
          <w:p w:rsidR="005325DF" w:rsidRPr="00F30633" w14:paraId="148F5BA1" w14:textId="77777777">
            <w:pPr>
              <w:keepNext/>
              <w:jc w:val="right"/>
              <w:rPr>
                <w:rFonts w:ascii="Times New Roman" w:hAnsi="Times New Roman"/>
                <w:sz w:val="20"/>
              </w:rPr>
            </w:pPr>
            <w:r w:rsidRPr="00F30633">
              <w:rPr>
                <w:rFonts w:ascii="Times New Roman" w:hAnsi="Times New Roman"/>
                <w:sz w:val="20"/>
              </w:rPr>
              <w:t xml:space="preserve">2,949 </w:t>
            </w:r>
          </w:p>
        </w:tc>
        <w:tc>
          <w:tcPr>
            <w:tcW w:w="1666" w:type="dxa"/>
            <w:tcBorders>
              <w:top w:val="nil"/>
              <w:left w:val="single" w:sz="4" w:space="0" w:color="auto"/>
              <w:bottom w:val="nil"/>
              <w:right w:val="single" w:sz="4" w:space="0" w:color="auto"/>
            </w:tcBorders>
            <w:noWrap/>
            <w:hideMark/>
          </w:tcPr>
          <w:p w:rsidR="005325DF" w:rsidRPr="00F30633" w14:paraId="5ABAEF1A" w14:textId="77777777">
            <w:pPr>
              <w:keepNext/>
              <w:tabs>
                <w:tab w:val="decimal" w:pos="781"/>
              </w:tabs>
              <w:rPr>
                <w:rFonts w:ascii="Times New Roman" w:hAnsi="Times New Roman"/>
                <w:sz w:val="20"/>
              </w:rPr>
            </w:pPr>
            <w:r w:rsidRPr="00F30633">
              <w:rPr>
                <w:rFonts w:ascii="Times New Roman" w:hAnsi="Times New Roman"/>
                <w:sz w:val="20"/>
              </w:rPr>
              <w:t> 555</w:t>
            </w:r>
          </w:p>
        </w:tc>
        <w:tc>
          <w:tcPr>
            <w:tcW w:w="0" w:type="auto"/>
            <w:tcBorders>
              <w:top w:val="nil"/>
              <w:left w:val="single" w:sz="4" w:space="0" w:color="auto"/>
              <w:bottom w:val="nil"/>
              <w:right w:val="single" w:sz="4" w:space="0" w:color="auto"/>
            </w:tcBorders>
            <w:noWrap/>
            <w:hideMark/>
          </w:tcPr>
          <w:p w:rsidR="005325DF" w:rsidRPr="00F30633" w14:paraId="50739A73" w14:textId="77777777">
            <w:pPr>
              <w:keepNext/>
              <w:jc w:val="center"/>
              <w:rPr>
                <w:rFonts w:ascii="Times New Roman" w:hAnsi="Times New Roman"/>
                <w:sz w:val="20"/>
              </w:rPr>
            </w:pPr>
            <w:r w:rsidRPr="00F30633">
              <w:rPr>
                <w:rFonts w:ascii="Times New Roman" w:hAnsi="Times New Roman"/>
                <w:sz w:val="20"/>
              </w:rPr>
              <w:t>1.8%</w:t>
            </w:r>
          </w:p>
        </w:tc>
        <w:tc>
          <w:tcPr>
            <w:tcW w:w="0" w:type="auto"/>
            <w:tcBorders>
              <w:top w:val="nil"/>
              <w:left w:val="single" w:sz="4" w:space="0" w:color="auto"/>
              <w:bottom w:val="nil"/>
              <w:right w:val="single" w:sz="4" w:space="0" w:color="auto"/>
            </w:tcBorders>
            <w:noWrap/>
            <w:hideMark/>
          </w:tcPr>
          <w:p w:rsidR="005325DF" w:rsidRPr="00F30633" w14:paraId="7DF91E17" w14:textId="77777777">
            <w:pPr>
              <w:keepNext/>
              <w:jc w:val="center"/>
              <w:rPr>
                <w:rFonts w:ascii="Times New Roman" w:hAnsi="Times New Roman"/>
                <w:sz w:val="20"/>
              </w:rPr>
            </w:pPr>
            <w:r w:rsidRPr="00F30633">
              <w:rPr>
                <w:rFonts w:ascii="Times New Roman" w:hAnsi="Times New Roman"/>
                <w:sz w:val="20"/>
              </w:rPr>
              <w:t>3.6%</w:t>
            </w:r>
          </w:p>
        </w:tc>
        <w:tc>
          <w:tcPr>
            <w:tcW w:w="0" w:type="auto"/>
            <w:tcBorders>
              <w:top w:val="nil"/>
              <w:left w:val="single" w:sz="4" w:space="0" w:color="auto"/>
              <w:bottom w:val="nil"/>
              <w:right w:val="single" w:sz="4" w:space="0" w:color="auto"/>
            </w:tcBorders>
            <w:noWrap/>
            <w:hideMark/>
          </w:tcPr>
          <w:p w:rsidR="005325DF" w:rsidRPr="00F30633" w14:paraId="59046345" w14:textId="77777777">
            <w:pPr>
              <w:keepNext/>
              <w:jc w:val="center"/>
              <w:rPr>
                <w:rFonts w:ascii="Times New Roman" w:hAnsi="Times New Roman"/>
                <w:sz w:val="20"/>
              </w:rPr>
            </w:pPr>
            <w:r w:rsidRPr="00F30633">
              <w:rPr>
                <w:rFonts w:ascii="Times New Roman" w:hAnsi="Times New Roman"/>
                <w:sz w:val="20"/>
              </w:rPr>
              <w:t>1.16</w:t>
            </w:r>
          </w:p>
        </w:tc>
        <w:tc>
          <w:tcPr>
            <w:tcW w:w="0" w:type="auto"/>
            <w:tcBorders>
              <w:top w:val="nil"/>
              <w:left w:val="single" w:sz="4" w:space="0" w:color="auto"/>
              <w:bottom w:val="nil"/>
              <w:right w:val="single" w:sz="4" w:space="0" w:color="auto"/>
            </w:tcBorders>
            <w:hideMark/>
          </w:tcPr>
          <w:p w:rsidR="005325DF" w:rsidRPr="00F30633" w14:paraId="18614548" w14:textId="77777777">
            <w:pPr>
              <w:keepNext/>
              <w:tabs>
                <w:tab w:val="decimal" w:pos="331"/>
              </w:tabs>
              <w:rPr>
                <w:rFonts w:ascii="Times New Roman" w:hAnsi="Times New Roman"/>
                <w:sz w:val="20"/>
              </w:rPr>
            </w:pPr>
            <w:r w:rsidRPr="00F30633">
              <w:rPr>
                <w:rFonts w:ascii="Times New Roman" w:hAnsi="Times New Roman"/>
                <w:sz w:val="20"/>
              </w:rPr>
              <w:t>9.1%</w:t>
            </w:r>
          </w:p>
        </w:tc>
      </w:tr>
      <w:tr w14:paraId="01624BBA"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5E7D4F2B" w14:textId="4B28B097">
            <w:pPr>
              <w:pStyle w:val="TX-TableText"/>
              <w:widowControl w:val="0"/>
              <w:rPr>
                <w:rFonts w:ascii="Times New Roman" w:hAnsi="Times New Roman"/>
              </w:rPr>
            </w:pPr>
            <w:r w:rsidRPr="00F30633">
              <w:rPr>
                <w:rFonts w:ascii="Times New Roman" w:hAnsi="Times New Roman"/>
              </w:rPr>
              <w:t>Combined</w:t>
            </w:r>
            <w:r w:rsidR="000B7C85">
              <w:rPr>
                <w:rFonts w:ascii="Times New Roman" w:hAnsi="Times New Roman"/>
              </w:rPr>
              <w:t>/</w:t>
            </w:r>
            <w:r w:rsidR="007A4AD7">
              <w:rPr>
                <w:rFonts w:ascii="Times New Roman" w:hAnsi="Times New Roman"/>
              </w:rPr>
              <w:t>o</w:t>
            </w:r>
            <w:r w:rsidR="000B7C85">
              <w:rPr>
                <w:rFonts w:ascii="Times New Roman" w:hAnsi="Times New Roman"/>
              </w:rPr>
              <w:t>ther</w:t>
            </w:r>
          </w:p>
        </w:tc>
        <w:tc>
          <w:tcPr>
            <w:tcW w:w="1179" w:type="dxa"/>
            <w:tcBorders>
              <w:top w:val="nil"/>
              <w:left w:val="single" w:sz="4" w:space="0" w:color="auto"/>
              <w:bottom w:val="single" w:sz="4" w:space="0" w:color="auto"/>
              <w:right w:val="single" w:sz="4" w:space="0" w:color="auto"/>
            </w:tcBorders>
            <w:noWrap/>
            <w:hideMark/>
          </w:tcPr>
          <w:p w:rsidR="005325DF" w:rsidRPr="00F30633" w14:paraId="0853129F" w14:textId="77777777">
            <w:pPr>
              <w:jc w:val="right"/>
              <w:rPr>
                <w:rFonts w:ascii="Times New Roman" w:hAnsi="Times New Roman"/>
                <w:sz w:val="20"/>
              </w:rPr>
            </w:pPr>
            <w:r w:rsidRPr="00F30633">
              <w:rPr>
                <w:rFonts w:ascii="Times New Roman" w:hAnsi="Times New Roman"/>
                <w:sz w:val="20"/>
              </w:rPr>
              <w:t xml:space="preserve">7,503 </w:t>
            </w:r>
          </w:p>
        </w:tc>
        <w:tc>
          <w:tcPr>
            <w:tcW w:w="1666" w:type="dxa"/>
            <w:tcBorders>
              <w:top w:val="nil"/>
              <w:left w:val="single" w:sz="4" w:space="0" w:color="auto"/>
              <w:bottom w:val="single" w:sz="4" w:space="0" w:color="auto"/>
              <w:right w:val="single" w:sz="4" w:space="0" w:color="auto"/>
            </w:tcBorders>
            <w:noWrap/>
            <w:hideMark/>
          </w:tcPr>
          <w:p w:rsidR="005325DF" w:rsidRPr="00F30633" w14:paraId="75FE03BF" w14:textId="77777777">
            <w:pPr>
              <w:tabs>
                <w:tab w:val="decimal" w:pos="781"/>
              </w:tabs>
              <w:rPr>
                <w:rFonts w:ascii="Times New Roman" w:hAnsi="Times New Roman"/>
                <w:sz w:val="20"/>
              </w:rPr>
            </w:pPr>
            <w:r w:rsidRPr="00F30633">
              <w:rPr>
                <w:rFonts w:ascii="Times New Roman" w:hAnsi="Times New Roman"/>
                <w:sz w:val="20"/>
              </w:rPr>
              <w:t> 587</w:t>
            </w:r>
          </w:p>
        </w:tc>
        <w:tc>
          <w:tcPr>
            <w:tcW w:w="0" w:type="auto"/>
            <w:tcBorders>
              <w:top w:val="nil"/>
              <w:left w:val="single" w:sz="4" w:space="0" w:color="auto"/>
              <w:bottom w:val="single" w:sz="4" w:space="0" w:color="auto"/>
              <w:right w:val="single" w:sz="4" w:space="0" w:color="auto"/>
            </w:tcBorders>
            <w:noWrap/>
            <w:hideMark/>
          </w:tcPr>
          <w:p w:rsidR="005325DF" w:rsidRPr="00F30633" w14:paraId="2CE2BA1D" w14:textId="77777777">
            <w:pPr>
              <w:jc w:val="center"/>
              <w:rPr>
                <w:rFonts w:ascii="Times New Roman" w:hAnsi="Times New Roman"/>
                <w:sz w:val="20"/>
              </w:rPr>
            </w:pPr>
            <w:r w:rsidRPr="00F30633">
              <w:rPr>
                <w:rFonts w:ascii="Times New Roman" w:hAnsi="Times New Roman"/>
                <w:sz w:val="20"/>
              </w:rPr>
              <w:t>1.9%</w:t>
            </w:r>
          </w:p>
        </w:tc>
        <w:tc>
          <w:tcPr>
            <w:tcW w:w="0" w:type="auto"/>
            <w:tcBorders>
              <w:top w:val="nil"/>
              <w:left w:val="single" w:sz="4" w:space="0" w:color="auto"/>
              <w:bottom w:val="single" w:sz="4" w:space="0" w:color="auto"/>
              <w:right w:val="single" w:sz="4" w:space="0" w:color="auto"/>
            </w:tcBorders>
            <w:noWrap/>
            <w:hideMark/>
          </w:tcPr>
          <w:p w:rsidR="005325DF" w:rsidRPr="00F30633" w14:paraId="110AAA9A" w14:textId="77777777">
            <w:pPr>
              <w:jc w:val="center"/>
              <w:rPr>
                <w:rFonts w:ascii="Times New Roman" w:hAnsi="Times New Roman"/>
                <w:sz w:val="20"/>
              </w:rPr>
            </w:pPr>
            <w:r w:rsidRPr="00F30633">
              <w:rPr>
                <w:rFonts w:ascii="Times New Roman" w:hAnsi="Times New Roman"/>
                <w:sz w:val="20"/>
              </w:rPr>
              <w:t>3.7%</w:t>
            </w:r>
          </w:p>
        </w:tc>
        <w:tc>
          <w:tcPr>
            <w:tcW w:w="0" w:type="auto"/>
            <w:tcBorders>
              <w:top w:val="nil"/>
              <w:left w:val="single" w:sz="4" w:space="0" w:color="auto"/>
              <w:bottom w:val="single" w:sz="4" w:space="0" w:color="auto"/>
              <w:right w:val="single" w:sz="4" w:space="0" w:color="auto"/>
            </w:tcBorders>
            <w:noWrap/>
            <w:hideMark/>
          </w:tcPr>
          <w:p w:rsidR="005325DF" w:rsidRPr="00F30633" w14:paraId="613F9509" w14:textId="77777777">
            <w:pPr>
              <w:jc w:val="center"/>
              <w:rPr>
                <w:rFonts w:ascii="Times New Roman" w:hAnsi="Times New Roman"/>
                <w:sz w:val="20"/>
              </w:rPr>
            </w:pPr>
            <w:r w:rsidRPr="00F30633">
              <w:rPr>
                <w:rFonts w:ascii="Times New Roman" w:hAnsi="Times New Roman"/>
                <w:sz w:val="20"/>
              </w:rPr>
              <w:t>1.29</w:t>
            </w:r>
          </w:p>
        </w:tc>
        <w:tc>
          <w:tcPr>
            <w:tcW w:w="0" w:type="auto"/>
            <w:tcBorders>
              <w:top w:val="nil"/>
              <w:left w:val="single" w:sz="4" w:space="0" w:color="auto"/>
              <w:bottom w:val="single" w:sz="4" w:space="0" w:color="auto"/>
              <w:right w:val="single" w:sz="4" w:space="0" w:color="auto"/>
            </w:tcBorders>
            <w:hideMark/>
          </w:tcPr>
          <w:p w:rsidR="005325DF" w:rsidRPr="00F30633" w14:paraId="5F4551DC" w14:textId="77777777">
            <w:pPr>
              <w:tabs>
                <w:tab w:val="decimal" w:pos="331"/>
              </w:tabs>
              <w:rPr>
                <w:rFonts w:ascii="Times New Roman" w:hAnsi="Times New Roman"/>
                <w:sz w:val="20"/>
              </w:rPr>
            </w:pPr>
            <w:r w:rsidRPr="00F30633">
              <w:rPr>
                <w:rFonts w:ascii="Times New Roman" w:hAnsi="Times New Roman"/>
                <w:sz w:val="20"/>
              </w:rPr>
              <w:t>9.4%</w:t>
            </w:r>
          </w:p>
        </w:tc>
      </w:tr>
      <w:tr w14:paraId="3F061D1E"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32FFDA24" w14:textId="77777777">
            <w:pPr>
              <w:pStyle w:val="TX-TableText"/>
              <w:keepNext/>
              <w:widowControl w:val="0"/>
              <w:rPr>
                <w:rFonts w:ascii="Times New Roman" w:hAnsi="Times New Roman"/>
              </w:rPr>
            </w:pPr>
            <w:r w:rsidRPr="00F30633">
              <w:rPr>
                <w:rFonts w:ascii="Times New Roman" w:hAnsi="Times New Roman"/>
              </w:rPr>
              <w:t>Northeast</w:t>
            </w:r>
          </w:p>
        </w:tc>
        <w:tc>
          <w:tcPr>
            <w:tcW w:w="1179" w:type="dxa"/>
            <w:tcBorders>
              <w:top w:val="single" w:sz="4" w:space="0" w:color="auto"/>
              <w:left w:val="single" w:sz="4" w:space="0" w:color="auto"/>
              <w:bottom w:val="nil"/>
              <w:right w:val="single" w:sz="4" w:space="0" w:color="auto"/>
            </w:tcBorders>
            <w:noWrap/>
            <w:hideMark/>
          </w:tcPr>
          <w:p w:rsidR="005325DF" w:rsidRPr="00F30633" w14:paraId="1C605A11" w14:textId="77777777">
            <w:pPr>
              <w:keepNext/>
              <w:jc w:val="right"/>
              <w:rPr>
                <w:rFonts w:ascii="Times New Roman" w:hAnsi="Times New Roman"/>
                <w:sz w:val="20"/>
              </w:rPr>
            </w:pPr>
            <w:r w:rsidRPr="00F30633">
              <w:rPr>
                <w:rFonts w:ascii="Times New Roman" w:hAnsi="Times New Roman"/>
                <w:sz w:val="20"/>
              </w:rPr>
              <w:t xml:space="preserve">5,493 </w:t>
            </w:r>
          </w:p>
        </w:tc>
        <w:tc>
          <w:tcPr>
            <w:tcW w:w="1666" w:type="dxa"/>
            <w:tcBorders>
              <w:top w:val="single" w:sz="4" w:space="0" w:color="auto"/>
              <w:left w:val="single" w:sz="4" w:space="0" w:color="auto"/>
              <w:bottom w:val="nil"/>
              <w:right w:val="single" w:sz="4" w:space="0" w:color="auto"/>
            </w:tcBorders>
            <w:noWrap/>
            <w:hideMark/>
          </w:tcPr>
          <w:p w:rsidR="005325DF" w:rsidRPr="00F30633" w14:paraId="376C0BFD" w14:textId="77777777">
            <w:pPr>
              <w:keepNext/>
              <w:tabs>
                <w:tab w:val="decimal" w:pos="781"/>
              </w:tabs>
              <w:rPr>
                <w:rFonts w:ascii="Times New Roman" w:hAnsi="Times New Roman"/>
                <w:sz w:val="20"/>
              </w:rPr>
            </w:pPr>
            <w:r w:rsidRPr="00F30633">
              <w:rPr>
                <w:rFonts w:ascii="Times New Roman" w:hAnsi="Times New Roman"/>
                <w:sz w:val="20"/>
              </w:rPr>
              <w:t> 461</w:t>
            </w:r>
          </w:p>
        </w:tc>
        <w:tc>
          <w:tcPr>
            <w:tcW w:w="0" w:type="auto"/>
            <w:tcBorders>
              <w:top w:val="single" w:sz="4" w:space="0" w:color="auto"/>
              <w:left w:val="single" w:sz="4" w:space="0" w:color="auto"/>
              <w:bottom w:val="nil"/>
              <w:right w:val="single" w:sz="4" w:space="0" w:color="auto"/>
            </w:tcBorders>
            <w:noWrap/>
            <w:hideMark/>
          </w:tcPr>
          <w:p w:rsidR="005325DF" w:rsidRPr="00F30633" w14:paraId="4714C7E2" w14:textId="77777777">
            <w:pPr>
              <w:keepNext/>
              <w:jc w:val="center"/>
              <w:rPr>
                <w:rFonts w:ascii="Times New Roman" w:hAnsi="Times New Roman"/>
                <w:sz w:val="20"/>
              </w:rPr>
            </w:pPr>
            <w:r w:rsidRPr="00F30633">
              <w:rPr>
                <w:rFonts w:ascii="Times New Roman" w:hAnsi="Times New Roman"/>
                <w:sz w:val="20"/>
              </w:rPr>
              <w:t>2.5%</w:t>
            </w:r>
          </w:p>
        </w:tc>
        <w:tc>
          <w:tcPr>
            <w:tcW w:w="0" w:type="auto"/>
            <w:tcBorders>
              <w:top w:val="single" w:sz="4" w:space="0" w:color="auto"/>
              <w:left w:val="single" w:sz="4" w:space="0" w:color="auto"/>
              <w:bottom w:val="nil"/>
              <w:right w:val="single" w:sz="4" w:space="0" w:color="auto"/>
            </w:tcBorders>
            <w:noWrap/>
            <w:hideMark/>
          </w:tcPr>
          <w:p w:rsidR="005325DF" w:rsidRPr="00F30633" w14:paraId="0344F888" w14:textId="77777777">
            <w:pPr>
              <w:keepNext/>
              <w:jc w:val="center"/>
              <w:rPr>
                <w:rFonts w:ascii="Times New Roman" w:hAnsi="Times New Roman"/>
                <w:sz w:val="20"/>
              </w:rPr>
            </w:pPr>
            <w:r w:rsidRPr="00F30633">
              <w:rPr>
                <w:rFonts w:ascii="Times New Roman" w:hAnsi="Times New Roman"/>
                <w:sz w:val="20"/>
              </w:rPr>
              <w:t>5.0%</w:t>
            </w:r>
          </w:p>
        </w:tc>
        <w:tc>
          <w:tcPr>
            <w:tcW w:w="0" w:type="auto"/>
            <w:tcBorders>
              <w:top w:val="single" w:sz="4" w:space="0" w:color="auto"/>
              <w:left w:val="single" w:sz="4" w:space="0" w:color="auto"/>
              <w:bottom w:val="nil"/>
              <w:right w:val="single" w:sz="4" w:space="0" w:color="auto"/>
            </w:tcBorders>
            <w:noWrap/>
            <w:hideMark/>
          </w:tcPr>
          <w:p w:rsidR="005325DF" w:rsidRPr="00F30633" w14:paraId="07FF1B34" w14:textId="77777777">
            <w:pPr>
              <w:keepNext/>
              <w:jc w:val="center"/>
              <w:rPr>
                <w:rFonts w:ascii="Times New Roman" w:hAnsi="Times New Roman"/>
                <w:sz w:val="20"/>
              </w:rPr>
            </w:pPr>
            <w:r w:rsidRPr="00F30633">
              <w:rPr>
                <w:rFonts w:ascii="Times New Roman" w:hAnsi="Times New Roman"/>
                <w:sz w:val="20"/>
              </w:rPr>
              <w:t>1.87</w:t>
            </w:r>
          </w:p>
        </w:tc>
        <w:tc>
          <w:tcPr>
            <w:tcW w:w="0" w:type="auto"/>
            <w:tcBorders>
              <w:top w:val="single" w:sz="4" w:space="0" w:color="auto"/>
              <w:left w:val="single" w:sz="4" w:space="0" w:color="auto"/>
              <w:bottom w:val="nil"/>
              <w:right w:val="single" w:sz="4" w:space="0" w:color="auto"/>
            </w:tcBorders>
            <w:hideMark/>
          </w:tcPr>
          <w:p w:rsidR="005325DF" w:rsidRPr="00F30633" w14:paraId="60C34A4C" w14:textId="77777777">
            <w:pPr>
              <w:keepNext/>
              <w:tabs>
                <w:tab w:val="decimal" w:pos="331"/>
              </w:tabs>
              <w:rPr>
                <w:rFonts w:ascii="Times New Roman" w:hAnsi="Times New Roman"/>
                <w:sz w:val="20"/>
              </w:rPr>
            </w:pPr>
            <w:r w:rsidRPr="00F30633">
              <w:rPr>
                <w:rFonts w:ascii="Times New Roman" w:hAnsi="Times New Roman"/>
                <w:sz w:val="20"/>
              </w:rPr>
              <w:t>12.7%</w:t>
            </w:r>
          </w:p>
        </w:tc>
      </w:tr>
      <w:tr w14:paraId="14F74273"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897D872" w14:textId="77777777">
            <w:pPr>
              <w:pStyle w:val="TX-TableText"/>
              <w:keepNext/>
              <w:widowControl w:val="0"/>
              <w:rPr>
                <w:rFonts w:ascii="Times New Roman" w:hAnsi="Times New Roman"/>
              </w:rPr>
            </w:pPr>
            <w:r w:rsidRPr="00F30633">
              <w:rPr>
                <w:rFonts w:ascii="Times New Roman" w:hAnsi="Times New Roman"/>
              </w:rPr>
              <w:t>Midwest</w:t>
            </w:r>
          </w:p>
        </w:tc>
        <w:tc>
          <w:tcPr>
            <w:tcW w:w="1179" w:type="dxa"/>
            <w:tcBorders>
              <w:top w:val="nil"/>
              <w:left w:val="single" w:sz="4" w:space="0" w:color="auto"/>
              <w:bottom w:val="nil"/>
              <w:right w:val="single" w:sz="4" w:space="0" w:color="auto"/>
            </w:tcBorders>
            <w:noWrap/>
            <w:hideMark/>
          </w:tcPr>
          <w:p w:rsidR="005325DF" w:rsidRPr="00F30633" w14:paraId="2457715F" w14:textId="77777777">
            <w:pPr>
              <w:keepNext/>
              <w:jc w:val="right"/>
              <w:rPr>
                <w:rFonts w:ascii="Times New Roman" w:hAnsi="Times New Roman"/>
                <w:sz w:val="20"/>
              </w:rPr>
            </w:pPr>
            <w:r w:rsidRPr="00F30633">
              <w:rPr>
                <w:rFonts w:ascii="Times New Roman" w:hAnsi="Times New Roman"/>
                <w:sz w:val="20"/>
              </w:rPr>
              <w:t xml:space="preserve">5,832 </w:t>
            </w:r>
          </w:p>
        </w:tc>
        <w:tc>
          <w:tcPr>
            <w:tcW w:w="1666" w:type="dxa"/>
            <w:tcBorders>
              <w:top w:val="nil"/>
              <w:left w:val="single" w:sz="4" w:space="0" w:color="auto"/>
              <w:bottom w:val="nil"/>
              <w:right w:val="single" w:sz="4" w:space="0" w:color="auto"/>
            </w:tcBorders>
            <w:noWrap/>
            <w:hideMark/>
          </w:tcPr>
          <w:p w:rsidR="005325DF" w:rsidRPr="00F30633" w14:paraId="49A508D3" w14:textId="77777777">
            <w:pPr>
              <w:keepNext/>
              <w:tabs>
                <w:tab w:val="decimal" w:pos="781"/>
              </w:tabs>
              <w:rPr>
                <w:rFonts w:ascii="Times New Roman" w:hAnsi="Times New Roman"/>
                <w:sz w:val="20"/>
              </w:rPr>
            </w:pPr>
            <w:r w:rsidRPr="00F30633">
              <w:rPr>
                <w:rFonts w:ascii="Times New Roman" w:hAnsi="Times New Roman"/>
                <w:sz w:val="20"/>
              </w:rPr>
              <w:t xml:space="preserve"> 374 </w:t>
            </w:r>
          </w:p>
        </w:tc>
        <w:tc>
          <w:tcPr>
            <w:tcW w:w="0" w:type="auto"/>
            <w:tcBorders>
              <w:top w:val="nil"/>
              <w:left w:val="single" w:sz="4" w:space="0" w:color="auto"/>
              <w:bottom w:val="nil"/>
              <w:right w:val="single" w:sz="4" w:space="0" w:color="auto"/>
            </w:tcBorders>
            <w:noWrap/>
            <w:hideMark/>
          </w:tcPr>
          <w:p w:rsidR="005325DF" w:rsidRPr="00F30633" w14:paraId="5B507326" w14:textId="77777777">
            <w:pPr>
              <w:keepNext/>
              <w:jc w:val="center"/>
              <w:rPr>
                <w:rFonts w:ascii="Times New Roman" w:hAnsi="Times New Roman"/>
                <w:sz w:val="20"/>
              </w:rPr>
            </w:pPr>
            <w:r w:rsidRPr="00F30633">
              <w:rPr>
                <w:rFonts w:ascii="Times New Roman" w:hAnsi="Times New Roman"/>
                <w:sz w:val="20"/>
              </w:rPr>
              <w:t>2.6%</w:t>
            </w:r>
          </w:p>
        </w:tc>
        <w:tc>
          <w:tcPr>
            <w:tcW w:w="0" w:type="auto"/>
            <w:tcBorders>
              <w:top w:val="nil"/>
              <w:left w:val="single" w:sz="4" w:space="0" w:color="auto"/>
              <w:bottom w:val="nil"/>
              <w:right w:val="single" w:sz="4" w:space="0" w:color="auto"/>
            </w:tcBorders>
            <w:noWrap/>
            <w:hideMark/>
          </w:tcPr>
          <w:p w:rsidR="005325DF" w:rsidRPr="00F30633" w14:paraId="385E533E" w14:textId="77777777">
            <w:pPr>
              <w:keepNext/>
              <w:jc w:val="center"/>
              <w:rPr>
                <w:rFonts w:ascii="Times New Roman" w:hAnsi="Times New Roman"/>
                <w:sz w:val="20"/>
              </w:rPr>
            </w:pPr>
            <w:r w:rsidRPr="00F30633">
              <w:rPr>
                <w:rFonts w:ascii="Times New Roman" w:hAnsi="Times New Roman"/>
                <w:sz w:val="20"/>
              </w:rPr>
              <w:t>5.1%</w:t>
            </w:r>
          </w:p>
        </w:tc>
        <w:tc>
          <w:tcPr>
            <w:tcW w:w="0" w:type="auto"/>
            <w:tcBorders>
              <w:top w:val="nil"/>
              <w:left w:val="single" w:sz="4" w:space="0" w:color="auto"/>
              <w:bottom w:val="nil"/>
              <w:right w:val="single" w:sz="4" w:space="0" w:color="auto"/>
            </w:tcBorders>
            <w:noWrap/>
            <w:hideMark/>
          </w:tcPr>
          <w:p w:rsidR="005325DF" w:rsidRPr="00F30633" w14:paraId="15AC5495" w14:textId="77777777">
            <w:pPr>
              <w:keepNext/>
              <w:jc w:val="center"/>
              <w:rPr>
                <w:rFonts w:ascii="Times New Roman" w:hAnsi="Times New Roman"/>
                <w:sz w:val="20"/>
              </w:rPr>
            </w:pPr>
            <w:r w:rsidRPr="00F30633">
              <w:rPr>
                <w:rFonts w:ascii="Times New Roman" w:hAnsi="Times New Roman"/>
                <w:sz w:val="20"/>
              </w:rPr>
              <w:t>1.57</w:t>
            </w:r>
          </w:p>
        </w:tc>
        <w:tc>
          <w:tcPr>
            <w:tcW w:w="0" w:type="auto"/>
            <w:tcBorders>
              <w:top w:val="nil"/>
              <w:left w:val="single" w:sz="4" w:space="0" w:color="auto"/>
              <w:bottom w:val="nil"/>
              <w:right w:val="single" w:sz="4" w:space="0" w:color="auto"/>
            </w:tcBorders>
            <w:hideMark/>
          </w:tcPr>
          <w:p w:rsidR="005325DF" w:rsidRPr="00F30633" w14:paraId="0F35908E" w14:textId="77777777">
            <w:pPr>
              <w:keepNext/>
              <w:tabs>
                <w:tab w:val="decimal" w:pos="331"/>
              </w:tabs>
              <w:rPr>
                <w:rFonts w:ascii="Times New Roman" w:hAnsi="Times New Roman"/>
                <w:sz w:val="20"/>
              </w:rPr>
            </w:pPr>
            <w:r w:rsidRPr="00F30633">
              <w:rPr>
                <w:rFonts w:ascii="Times New Roman" w:hAnsi="Times New Roman"/>
                <w:sz w:val="20"/>
              </w:rPr>
              <w:t>12.9%</w:t>
            </w:r>
          </w:p>
        </w:tc>
      </w:tr>
      <w:tr w14:paraId="6C87C48C"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CBCE55B" w14:textId="77777777">
            <w:pPr>
              <w:pStyle w:val="TX-TableText"/>
              <w:keepNext/>
              <w:widowControl w:val="0"/>
              <w:rPr>
                <w:rFonts w:ascii="Times New Roman" w:hAnsi="Times New Roman"/>
              </w:rPr>
            </w:pPr>
            <w:r w:rsidRPr="00F30633">
              <w:rPr>
                <w:rFonts w:ascii="Times New Roman" w:hAnsi="Times New Roman"/>
              </w:rPr>
              <w:t>South</w:t>
            </w:r>
          </w:p>
        </w:tc>
        <w:tc>
          <w:tcPr>
            <w:tcW w:w="1179" w:type="dxa"/>
            <w:tcBorders>
              <w:top w:val="nil"/>
              <w:left w:val="single" w:sz="4" w:space="0" w:color="auto"/>
              <w:bottom w:val="nil"/>
              <w:right w:val="single" w:sz="4" w:space="0" w:color="auto"/>
            </w:tcBorders>
            <w:noWrap/>
            <w:hideMark/>
          </w:tcPr>
          <w:p w:rsidR="005325DF" w:rsidRPr="00F30633" w14:paraId="25B7BB03" w14:textId="77777777">
            <w:pPr>
              <w:keepNext/>
              <w:jc w:val="right"/>
              <w:rPr>
                <w:rFonts w:ascii="Times New Roman" w:hAnsi="Times New Roman"/>
                <w:sz w:val="20"/>
              </w:rPr>
            </w:pPr>
            <w:r w:rsidRPr="00F30633">
              <w:rPr>
                <w:rFonts w:ascii="Times New Roman" w:hAnsi="Times New Roman"/>
                <w:sz w:val="20"/>
              </w:rPr>
              <w:t xml:space="preserve">7,557 </w:t>
            </w:r>
          </w:p>
        </w:tc>
        <w:tc>
          <w:tcPr>
            <w:tcW w:w="1666" w:type="dxa"/>
            <w:tcBorders>
              <w:top w:val="nil"/>
              <w:left w:val="single" w:sz="4" w:space="0" w:color="auto"/>
              <w:bottom w:val="nil"/>
              <w:right w:val="single" w:sz="4" w:space="0" w:color="auto"/>
            </w:tcBorders>
            <w:noWrap/>
            <w:hideMark/>
          </w:tcPr>
          <w:p w:rsidR="005325DF" w:rsidRPr="00F30633" w14:paraId="148E2BBF" w14:textId="77777777">
            <w:pPr>
              <w:keepNext/>
              <w:tabs>
                <w:tab w:val="decimal" w:pos="781"/>
              </w:tabs>
              <w:rPr>
                <w:rFonts w:ascii="Times New Roman" w:hAnsi="Times New Roman"/>
                <w:sz w:val="20"/>
              </w:rPr>
            </w:pPr>
            <w:r w:rsidRPr="00F30633">
              <w:rPr>
                <w:rFonts w:ascii="Times New Roman" w:hAnsi="Times New Roman"/>
                <w:sz w:val="20"/>
              </w:rPr>
              <w:t xml:space="preserve"> 581 </w:t>
            </w:r>
          </w:p>
        </w:tc>
        <w:tc>
          <w:tcPr>
            <w:tcW w:w="0" w:type="auto"/>
            <w:tcBorders>
              <w:top w:val="nil"/>
              <w:left w:val="single" w:sz="4" w:space="0" w:color="auto"/>
              <w:bottom w:val="nil"/>
              <w:right w:val="single" w:sz="4" w:space="0" w:color="auto"/>
            </w:tcBorders>
            <w:noWrap/>
            <w:hideMark/>
          </w:tcPr>
          <w:p w:rsidR="005325DF" w:rsidRPr="00F30633" w14:paraId="2D310712" w14:textId="77777777">
            <w:pPr>
              <w:keepNext/>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nil"/>
              <w:right w:val="single" w:sz="4" w:space="0" w:color="auto"/>
            </w:tcBorders>
            <w:noWrap/>
            <w:hideMark/>
          </w:tcPr>
          <w:p w:rsidR="005325DF" w:rsidRPr="00F30633" w14:paraId="4CE8F85B" w14:textId="77777777">
            <w:pPr>
              <w:keepNext/>
              <w:jc w:val="center"/>
              <w:rPr>
                <w:rFonts w:ascii="Times New Roman" w:hAnsi="Times New Roman"/>
                <w:sz w:val="20"/>
              </w:rPr>
            </w:pPr>
            <w:r w:rsidRPr="00F30633">
              <w:rPr>
                <w:rFonts w:ascii="Times New Roman" w:hAnsi="Times New Roman"/>
                <w:sz w:val="20"/>
              </w:rPr>
              <w:t>3.9%</w:t>
            </w:r>
          </w:p>
        </w:tc>
        <w:tc>
          <w:tcPr>
            <w:tcW w:w="0" w:type="auto"/>
            <w:tcBorders>
              <w:top w:val="nil"/>
              <w:left w:val="single" w:sz="4" w:space="0" w:color="auto"/>
              <w:bottom w:val="nil"/>
              <w:right w:val="single" w:sz="4" w:space="0" w:color="auto"/>
            </w:tcBorders>
            <w:noWrap/>
            <w:hideMark/>
          </w:tcPr>
          <w:p w:rsidR="005325DF" w:rsidRPr="00F30633" w14:paraId="208CAB74" w14:textId="77777777">
            <w:pPr>
              <w:keepNext/>
              <w:jc w:val="center"/>
              <w:rPr>
                <w:rFonts w:ascii="Times New Roman" w:hAnsi="Times New Roman"/>
                <w:sz w:val="20"/>
              </w:rPr>
            </w:pPr>
            <w:r w:rsidRPr="00F30633">
              <w:rPr>
                <w:rFonts w:ascii="Times New Roman" w:hAnsi="Times New Roman"/>
                <w:sz w:val="20"/>
              </w:rPr>
              <w:t>1.41</w:t>
            </w:r>
          </w:p>
        </w:tc>
        <w:tc>
          <w:tcPr>
            <w:tcW w:w="0" w:type="auto"/>
            <w:tcBorders>
              <w:top w:val="nil"/>
              <w:left w:val="single" w:sz="4" w:space="0" w:color="auto"/>
              <w:bottom w:val="nil"/>
              <w:right w:val="single" w:sz="4" w:space="0" w:color="auto"/>
            </w:tcBorders>
            <w:hideMark/>
          </w:tcPr>
          <w:p w:rsidR="005325DF" w:rsidRPr="00F30633" w14:paraId="4F9A464C" w14:textId="77777777">
            <w:pPr>
              <w:keepNext/>
              <w:tabs>
                <w:tab w:val="decimal" w:pos="331"/>
              </w:tabs>
              <w:rPr>
                <w:rFonts w:ascii="Times New Roman" w:hAnsi="Times New Roman"/>
                <w:sz w:val="20"/>
              </w:rPr>
            </w:pPr>
            <w:r w:rsidRPr="00F30633">
              <w:rPr>
                <w:rFonts w:ascii="Times New Roman" w:hAnsi="Times New Roman"/>
                <w:sz w:val="20"/>
              </w:rPr>
              <w:t>9.8%</w:t>
            </w:r>
          </w:p>
        </w:tc>
      </w:tr>
      <w:tr w14:paraId="0FF9261F"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2F8C2120" w14:textId="77777777">
            <w:pPr>
              <w:pStyle w:val="TX-TableText"/>
              <w:widowControl w:val="0"/>
              <w:rPr>
                <w:rFonts w:ascii="Times New Roman" w:hAnsi="Times New Roman"/>
              </w:rPr>
            </w:pPr>
            <w:r w:rsidRPr="00F30633">
              <w:rPr>
                <w:rFonts w:ascii="Times New Roman" w:hAnsi="Times New Roman"/>
              </w:rPr>
              <w:t>West</w:t>
            </w:r>
          </w:p>
        </w:tc>
        <w:tc>
          <w:tcPr>
            <w:tcW w:w="1179" w:type="dxa"/>
            <w:tcBorders>
              <w:top w:val="nil"/>
              <w:left w:val="single" w:sz="4" w:space="0" w:color="auto"/>
              <w:bottom w:val="single" w:sz="4" w:space="0" w:color="auto"/>
              <w:right w:val="single" w:sz="4" w:space="0" w:color="auto"/>
            </w:tcBorders>
            <w:noWrap/>
            <w:hideMark/>
          </w:tcPr>
          <w:p w:rsidR="005325DF" w:rsidRPr="00F30633" w14:paraId="2DDFA29E" w14:textId="77777777">
            <w:pPr>
              <w:jc w:val="right"/>
              <w:rPr>
                <w:rFonts w:ascii="Times New Roman" w:hAnsi="Times New Roman"/>
                <w:sz w:val="20"/>
              </w:rPr>
            </w:pPr>
            <w:r w:rsidRPr="00F30633">
              <w:rPr>
                <w:rFonts w:ascii="Times New Roman" w:hAnsi="Times New Roman"/>
                <w:sz w:val="20"/>
              </w:rPr>
              <w:t xml:space="preserve">4,365 </w:t>
            </w:r>
          </w:p>
        </w:tc>
        <w:tc>
          <w:tcPr>
            <w:tcW w:w="1666" w:type="dxa"/>
            <w:tcBorders>
              <w:top w:val="nil"/>
              <w:left w:val="single" w:sz="4" w:space="0" w:color="auto"/>
              <w:bottom w:val="single" w:sz="4" w:space="0" w:color="auto"/>
              <w:right w:val="single" w:sz="4" w:space="0" w:color="auto"/>
            </w:tcBorders>
            <w:noWrap/>
            <w:hideMark/>
          </w:tcPr>
          <w:p w:rsidR="005325DF" w:rsidRPr="00F30633" w14:paraId="776E40A4" w14:textId="77777777">
            <w:pPr>
              <w:tabs>
                <w:tab w:val="decimal" w:pos="781"/>
              </w:tabs>
              <w:rPr>
                <w:rFonts w:ascii="Times New Roman" w:hAnsi="Times New Roman"/>
                <w:sz w:val="20"/>
              </w:rPr>
            </w:pPr>
            <w:r w:rsidRPr="00F30633">
              <w:rPr>
                <w:rFonts w:ascii="Times New Roman" w:hAnsi="Times New Roman"/>
                <w:sz w:val="20"/>
              </w:rPr>
              <w:t> 334</w:t>
            </w:r>
          </w:p>
        </w:tc>
        <w:tc>
          <w:tcPr>
            <w:tcW w:w="0" w:type="auto"/>
            <w:tcBorders>
              <w:top w:val="nil"/>
              <w:left w:val="single" w:sz="4" w:space="0" w:color="auto"/>
              <w:bottom w:val="single" w:sz="4" w:space="0" w:color="auto"/>
              <w:right w:val="single" w:sz="4" w:space="0" w:color="auto"/>
            </w:tcBorders>
            <w:noWrap/>
            <w:hideMark/>
          </w:tcPr>
          <w:p w:rsidR="005325DF" w:rsidRPr="00F30633" w14:paraId="5BB2CB16" w14:textId="77777777">
            <w:pPr>
              <w:jc w:val="center"/>
              <w:rPr>
                <w:rFonts w:ascii="Times New Roman" w:hAnsi="Times New Roman"/>
                <w:sz w:val="20"/>
              </w:rPr>
            </w:pPr>
            <w:r w:rsidRPr="00F30633">
              <w:rPr>
                <w:rFonts w:ascii="Times New Roman" w:hAnsi="Times New Roman"/>
                <w:sz w:val="20"/>
              </w:rPr>
              <w:t>2.7%</w:t>
            </w:r>
          </w:p>
        </w:tc>
        <w:tc>
          <w:tcPr>
            <w:tcW w:w="0" w:type="auto"/>
            <w:tcBorders>
              <w:top w:val="nil"/>
              <w:left w:val="single" w:sz="4" w:space="0" w:color="auto"/>
              <w:bottom w:val="single" w:sz="4" w:space="0" w:color="auto"/>
              <w:right w:val="single" w:sz="4" w:space="0" w:color="auto"/>
            </w:tcBorders>
            <w:noWrap/>
            <w:hideMark/>
          </w:tcPr>
          <w:p w:rsidR="005325DF" w:rsidRPr="00F30633" w14:paraId="75260067" w14:textId="77777777">
            <w:pPr>
              <w:jc w:val="center"/>
              <w:rPr>
                <w:rFonts w:ascii="Times New Roman" w:hAnsi="Times New Roman"/>
                <w:sz w:val="20"/>
              </w:rPr>
            </w:pPr>
            <w:r w:rsidRPr="00F30633">
              <w:rPr>
                <w:rFonts w:ascii="Times New Roman" w:hAnsi="Times New Roman"/>
                <w:sz w:val="20"/>
              </w:rPr>
              <w:t>5.3%</w:t>
            </w:r>
          </w:p>
        </w:tc>
        <w:tc>
          <w:tcPr>
            <w:tcW w:w="0" w:type="auto"/>
            <w:tcBorders>
              <w:top w:val="nil"/>
              <w:left w:val="single" w:sz="4" w:space="0" w:color="auto"/>
              <w:bottom w:val="single" w:sz="4" w:space="0" w:color="auto"/>
              <w:right w:val="single" w:sz="4" w:space="0" w:color="auto"/>
            </w:tcBorders>
            <w:noWrap/>
            <w:hideMark/>
          </w:tcPr>
          <w:p w:rsidR="005325DF" w:rsidRPr="00F30633" w14:paraId="4DEA6175" w14:textId="77777777">
            <w:pPr>
              <w:jc w:val="center"/>
              <w:rPr>
                <w:rFonts w:ascii="Times New Roman" w:hAnsi="Times New Roman"/>
                <w:sz w:val="20"/>
              </w:rPr>
            </w:pPr>
            <w:r w:rsidRPr="00F30633">
              <w:rPr>
                <w:rFonts w:ascii="Times New Roman" w:hAnsi="Times New Roman"/>
                <w:sz w:val="20"/>
              </w:rPr>
              <w:t>1.51</w:t>
            </w:r>
          </w:p>
        </w:tc>
        <w:tc>
          <w:tcPr>
            <w:tcW w:w="0" w:type="auto"/>
            <w:tcBorders>
              <w:top w:val="nil"/>
              <w:left w:val="single" w:sz="4" w:space="0" w:color="auto"/>
              <w:bottom w:val="single" w:sz="4" w:space="0" w:color="auto"/>
              <w:right w:val="single" w:sz="4" w:space="0" w:color="auto"/>
            </w:tcBorders>
            <w:hideMark/>
          </w:tcPr>
          <w:p w:rsidR="005325DF" w:rsidRPr="00F30633" w14:paraId="33A9B107" w14:textId="77777777">
            <w:pPr>
              <w:tabs>
                <w:tab w:val="decimal" w:pos="331"/>
              </w:tabs>
              <w:rPr>
                <w:rFonts w:ascii="Times New Roman" w:hAnsi="Times New Roman"/>
                <w:sz w:val="20"/>
              </w:rPr>
            </w:pPr>
            <w:r w:rsidRPr="00F30633">
              <w:rPr>
                <w:rFonts w:ascii="Times New Roman" w:hAnsi="Times New Roman"/>
                <w:sz w:val="20"/>
              </w:rPr>
              <w:t>13.5%</w:t>
            </w:r>
          </w:p>
        </w:tc>
      </w:tr>
    </w:tbl>
    <w:p w:rsidR="004747AA" w:rsidRPr="00A72F12" w:rsidP="004747AA" w14:paraId="282B12A5" w14:textId="6F089529">
      <w:pPr>
        <w:spacing w:after="200" w:line="252" w:lineRule="auto"/>
        <w:rPr>
          <w:rFonts w:ascii="Times New Roman" w:eastAsia="Malgun Gothic" w:hAnsi="Times New Roman"/>
          <w:sz w:val="16"/>
          <w:szCs w:val="16"/>
        </w:rPr>
      </w:pPr>
      <w:bookmarkStart w:id="40" w:name="_Hlk119307595"/>
      <w:r w:rsidRPr="7E48EE68">
        <w:rPr>
          <w:rFonts w:ascii="Times New Roman" w:eastAsia="Malgun Gothic" w:hAnsi="Times New Roman"/>
          <w:sz w:val="16"/>
          <w:szCs w:val="16"/>
        </w:rPr>
        <w:t>Note: Details may not sum to total due to rounding.</w:t>
      </w:r>
    </w:p>
    <w:bookmarkEnd w:id="40"/>
    <w:p w:rsidR="005325DF" w:rsidRPr="00F30633" w:rsidP="005325DF" w14:paraId="64383F2A" w14:textId="182A0DD9">
      <w:pPr>
        <w:tabs>
          <w:tab w:val="left" w:pos="900"/>
        </w:tabs>
        <w:spacing w:before="180" w:after="60" w:line="252" w:lineRule="auto"/>
        <w:rPr>
          <w:rFonts w:ascii="Times New Roman" w:eastAsia="Calibri" w:hAnsi="Times New Roman"/>
          <w:b/>
          <w:bCs/>
          <w:sz w:val="22"/>
          <w:szCs w:val="22"/>
        </w:rPr>
      </w:pPr>
      <w:r w:rsidRPr="00F30633">
        <w:rPr>
          <w:rFonts w:ascii="Times New Roman" w:hAnsi="Times New Roman"/>
          <w:sz w:val="22"/>
          <w:szCs w:val="22"/>
        </w:rPr>
        <w:t xml:space="preserve">Table </w:t>
      </w:r>
      <w:r w:rsidR="00A754FB">
        <w:rPr>
          <w:rFonts w:ascii="Times New Roman" w:hAnsi="Times New Roman"/>
          <w:sz w:val="22"/>
          <w:szCs w:val="22"/>
        </w:rPr>
        <w:t>5</w:t>
      </w:r>
      <w:r w:rsidRPr="00F30633" w:rsidR="00A754FB">
        <w:rPr>
          <w:rFonts w:ascii="Times New Roman" w:hAnsi="Times New Roman"/>
          <w:sz w:val="22"/>
          <w:szCs w:val="22"/>
        </w:rPr>
        <w:t xml:space="preserve"> </w:t>
      </w:r>
      <w:r w:rsidRPr="00F30633">
        <w:rPr>
          <w:rFonts w:ascii="Times New Roman" w:hAnsi="Times New Roman"/>
          <w:sz w:val="22"/>
          <w:szCs w:val="22"/>
        </w:rPr>
        <w:t>provides the analogous precision analysis for private school teachers.</w:t>
      </w:r>
    </w:p>
    <w:p w:rsidR="005325DF" w:rsidRPr="00883B86" w:rsidP="005325DF" w14:paraId="5CDC082C" w14:textId="210CCFAF">
      <w:pPr>
        <w:keepNext/>
        <w:tabs>
          <w:tab w:val="left" w:pos="900"/>
        </w:tabs>
        <w:spacing w:before="240" w:after="60" w:line="252" w:lineRule="auto"/>
        <w:ind w:left="907" w:hanging="907"/>
        <w:rPr>
          <w:rFonts w:ascii="Times New Roman" w:eastAsia="Times New Roman" w:hAnsi="Times New Roman"/>
        </w:rPr>
      </w:pPr>
      <w:r w:rsidRPr="00883B86">
        <w:rPr>
          <w:rFonts w:ascii="Times New Roman" w:eastAsia="Calibri" w:hAnsi="Times New Roman"/>
          <w:b/>
          <w:bCs/>
          <w:szCs w:val="24"/>
        </w:rPr>
        <w:t xml:space="preserve">Table </w:t>
      </w:r>
      <w:r w:rsidRPr="00883B86" w:rsidR="00A754FB">
        <w:rPr>
          <w:rFonts w:ascii="Times New Roman" w:eastAsia="Calibri" w:hAnsi="Times New Roman"/>
          <w:b/>
          <w:bCs/>
          <w:szCs w:val="24"/>
        </w:rPr>
        <w:t>5</w:t>
      </w:r>
      <w:r w:rsidRPr="00883B86">
        <w:rPr>
          <w:rFonts w:ascii="Times New Roman" w:eastAsia="Calibri" w:hAnsi="Times New Roman"/>
          <w:b/>
          <w:bCs/>
          <w:szCs w:val="24"/>
        </w:rPr>
        <w:t xml:space="preserve">. NTPS 2023-24 major domain expected private school teacher </w:t>
      </w:r>
      <w:r w:rsidRPr="00883B86" w:rsidR="00C62880">
        <w:rPr>
          <w:rFonts w:ascii="Times New Roman" w:eastAsia="Calibri" w:hAnsi="Times New Roman"/>
          <w:b/>
          <w:bCs/>
          <w:szCs w:val="24"/>
        </w:rPr>
        <w:t xml:space="preserve">completed </w:t>
      </w:r>
      <w:r w:rsidRPr="00883B86">
        <w:rPr>
          <w:rFonts w:ascii="Times New Roman" w:eastAsia="Calibri" w:hAnsi="Times New Roman"/>
          <w:b/>
          <w:bCs/>
          <w:szCs w:val="24"/>
        </w:rPr>
        <w:t>interviews</w:t>
      </w:r>
      <w:r w:rsidR="00532BE4">
        <w:rPr>
          <w:rFonts w:ascii="Times New Roman" w:eastAsia="Calibri" w:hAnsi="Times New Roman"/>
          <w:b/>
          <w:bCs/>
          <w:szCs w:val="24"/>
        </w:rPr>
        <w:t>, by school domain</w:t>
      </w:r>
      <w:r w:rsidRPr="00883B86">
        <w:rPr>
          <w:rFonts w:ascii="Times New Roman" w:eastAsia="Calibri" w:hAnsi="Times New Roman"/>
          <w:b/>
          <w:bCs/>
          <w:szCs w:val="24"/>
        </w:rPr>
        <w:t xml:space="preserve"> </w:t>
      </w:r>
    </w:p>
    <w:tbl>
      <w:tblPr>
        <w:tblStyle w:val="TableWestatStandardFormat"/>
        <w:tblW w:w="9805" w:type="dxa"/>
        <w:tblLayout w:type="fixed"/>
        <w:tblLook w:val="04A0"/>
      </w:tblPr>
      <w:tblGrid>
        <w:gridCol w:w="1879"/>
        <w:gridCol w:w="1516"/>
        <w:gridCol w:w="1190"/>
        <w:gridCol w:w="2070"/>
        <w:gridCol w:w="1692"/>
        <w:gridCol w:w="1450"/>
        <w:gridCol w:w="8"/>
      </w:tblGrid>
      <w:tr w14:paraId="54C54DD9" w14:textId="77777777" w:rsidTr="00EA073D">
        <w:tblPrEx>
          <w:tblW w:w="9805" w:type="dxa"/>
          <w:tblLayout w:type="fixed"/>
          <w:tblLook w:val="04A0"/>
        </w:tblPrEx>
        <w:trPr>
          <w:tblHeader/>
        </w:trPr>
        <w:tc>
          <w:tcPr>
            <w:tcW w:w="1879" w:type="dxa"/>
            <w:vMerge w:val="restart"/>
            <w:tcBorders>
              <w:top w:val="single" w:sz="4" w:space="0" w:color="auto"/>
              <w:left w:val="single" w:sz="4" w:space="0" w:color="auto"/>
              <w:bottom w:val="nil"/>
              <w:right w:val="single" w:sz="4" w:space="0" w:color="auto"/>
            </w:tcBorders>
            <w:vAlign w:val="center"/>
            <w:hideMark/>
          </w:tcPr>
          <w:p w:rsidR="00A108AF" w:rsidRPr="00883B86" w14:paraId="003258A1" w14:textId="77777777">
            <w:pPr>
              <w:pStyle w:val="TH-TableHeading"/>
              <w:widowControl w:val="0"/>
              <w:rPr>
                <w:rFonts w:ascii="Times New Roman" w:eastAsia="Times New Roman" w:hAnsi="Times New Roman"/>
              </w:rPr>
            </w:pPr>
            <w:r w:rsidRPr="00883B86">
              <w:rPr>
                <w:rFonts w:ascii="Times New Roman" w:hAnsi="Times New Roman"/>
                <w:lang w:eastAsia="ko-KR"/>
              </w:rPr>
              <w:t xml:space="preserve">School </w:t>
            </w:r>
            <w:r w:rsidRPr="00883B86">
              <w:rPr>
                <w:rFonts w:ascii="Times New Roman" w:hAnsi="Times New Roman"/>
              </w:rPr>
              <w:t>domain</w:t>
            </w:r>
          </w:p>
        </w:tc>
        <w:tc>
          <w:tcPr>
            <w:tcW w:w="1516" w:type="dxa"/>
            <w:vMerge w:val="restart"/>
            <w:tcBorders>
              <w:top w:val="single" w:sz="4" w:space="0" w:color="auto"/>
              <w:left w:val="single" w:sz="4" w:space="0" w:color="auto"/>
              <w:bottom w:val="nil"/>
              <w:right w:val="single" w:sz="4" w:space="0" w:color="auto"/>
            </w:tcBorders>
            <w:vAlign w:val="center"/>
            <w:hideMark/>
          </w:tcPr>
          <w:p w:rsidR="00A108AF" w:rsidRPr="00883B86" w14:paraId="267EC765" w14:textId="77777777">
            <w:pPr>
              <w:pStyle w:val="TH-TableHeading"/>
              <w:widowControl w:val="0"/>
              <w:rPr>
                <w:rFonts w:ascii="Times New Roman" w:hAnsi="Times New Roman"/>
                <w:lang w:eastAsia="ko-KR"/>
              </w:rPr>
            </w:pPr>
            <w:r w:rsidRPr="00883B86">
              <w:rPr>
                <w:rFonts w:ascii="Times New Roman" w:hAnsi="Times New Roman"/>
              </w:rPr>
              <w:t xml:space="preserve">Frame teachers </w:t>
            </w:r>
            <w:r w:rsidRPr="00883B86">
              <w:rPr>
                <w:rFonts w:ascii="Times New Roman" w:hAnsi="Times New Roman"/>
                <w:lang w:eastAsia="ko-KR"/>
              </w:rPr>
              <w:t>(</w:t>
            </w:r>
            <w:r w:rsidRPr="00883B86">
              <w:rPr>
                <w:rFonts w:ascii="Times New Roman" w:hAnsi="Times New Roman"/>
              </w:rPr>
              <w:t>FT</w:t>
            </w:r>
            <w:r w:rsidRPr="00883B86">
              <w:rPr>
                <w:rFonts w:ascii="Times New Roman" w:hAnsi="Times New Roman"/>
                <w:lang w:eastAsia="ko-KR"/>
              </w:rPr>
              <w:t>E)</w:t>
            </w:r>
          </w:p>
        </w:tc>
        <w:tc>
          <w:tcPr>
            <w:tcW w:w="1190" w:type="dxa"/>
            <w:vMerge w:val="restart"/>
            <w:tcBorders>
              <w:top w:val="single" w:sz="4" w:space="0" w:color="auto"/>
              <w:left w:val="single" w:sz="4" w:space="0" w:color="auto"/>
              <w:bottom w:val="nil"/>
              <w:right w:val="single" w:sz="4" w:space="0" w:color="auto"/>
            </w:tcBorders>
            <w:vAlign w:val="center"/>
            <w:hideMark/>
          </w:tcPr>
          <w:p w:rsidR="00A108AF" w:rsidRPr="00883B86" w14:paraId="68B43C4A" w14:textId="2414FF88">
            <w:pPr>
              <w:pStyle w:val="TH-TableHeading"/>
              <w:widowControl w:val="0"/>
              <w:rPr>
                <w:rFonts w:ascii="Times New Roman" w:hAnsi="Times New Roman"/>
              </w:rPr>
            </w:pPr>
            <w:r w:rsidRPr="00883B86">
              <w:rPr>
                <w:rFonts w:ascii="Times New Roman" w:hAnsi="Times New Roman"/>
              </w:rPr>
              <w:t>Expected completed teacher interviews</w:t>
            </w:r>
          </w:p>
        </w:tc>
        <w:tc>
          <w:tcPr>
            <w:tcW w:w="5220" w:type="dxa"/>
            <w:gridSpan w:val="4"/>
            <w:tcBorders>
              <w:top w:val="single" w:sz="4" w:space="0" w:color="auto"/>
              <w:left w:val="single" w:sz="4" w:space="0" w:color="auto"/>
              <w:bottom w:val="nil"/>
              <w:right w:val="single" w:sz="4" w:space="0" w:color="auto"/>
            </w:tcBorders>
          </w:tcPr>
          <w:p w:rsidR="00A108AF" w:rsidRPr="00883B86" w14:paraId="048FA47C" w14:textId="0A83812A">
            <w:pPr>
              <w:pStyle w:val="TH-TableHeading"/>
              <w:widowControl w:val="0"/>
              <w:rPr>
                <w:rFonts w:ascii="Times New Roman" w:hAnsi="Times New Roman"/>
              </w:rPr>
            </w:pPr>
            <w:r w:rsidRPr="00883B86">
              <w:rPr>
                <w:rFonts w:ascii="Times New Roman" w:hAnsi="Times New Roman"/>
              </w:rPr>
              <w:t>For 20% population percentage</w:t>
            </w:r>
          </w:p>
        </w:tc>
      </w:tr>
      <w:tr w14:paraId="2B22CF18" w14:textId="77777777" w:rsidTr="00A108AF">
        <w:tblPrEx>
          <w:tblW w:w="9805" w:type="dxa"/>
          <w:tblLayout w:type="fixed"/>
          <w:tblLook w:val="04A0"/>
        </w:tblPrEx>
        <w:trPr>
          <w:gridAfter w:val="1"/>
          <w:wAfter w:w="8" w:type="dxa"/>
          <w:tblHeader/>
        </w:trPr>
        <w:tc>
          <w:tcPr>
            <w:tcW w:w="1879" w:type="dxa"/>
            <w:vMerge/>
            <w:tcBorders>
              <w:top w:val="single" w:sz="4" w:space="0" w:color="auto"/>
              <w:left w:val="single" w:sz="4" w:space="0" w:color="auto"/>
              <w:bottom w:val="nil"/>
              <w:right w:val="single" w:sz="4" w:space="0" w:color="auto"/>
            </w:tcBorders>
            <w:vAlign w:val="center"/>
            <w:hideMark/>
          </w:tcPr>
          <w:p w:rsidR="00A108AF" w:rsidRPr="00883B86" w14:paraId="30486250" w14:textId="77777777">
            <w:pPr>
              <w:spacing w:line="240" w:lineRule="auto"/>
              <w:rPr>
                <w:rFonts w:ascii="Times New Roman" w:eastAsia="Times New Roman" w:hAnsi="Times New Roman"/>
                <w:b/>
                <w:sz w:val="20"/>
              </w:rPr>
            </w:pPr>
          </w:p>
        </w:tc>
        <w:tc>
          <w:tcPr>
            <w:tcW w:w="1516" w:type="dxa"/>
            <w:vMerge/>
            <w:tcBorders>
              <w:top w:val="single" w:sz="4" w:space="0" w:color="auto"/>
              <w:left w:val="single" w:sz="4" w:space="0" w:color="auto"/>
              <w:bottom w:val="nil"/>
              <w:right w:val="single" w:sz="4" w:space="0" w:color="auto"/>
            </w:tcBorders>
            <w:vAlign w:val="center"/>
            <w:hideMark/>
          </w:tcPr>
          <w:p w:rsidR="00A108AF" w:rsidRPr="00883B86" w14:paraId="63F060CA" w14:textId="77777777">
            <w:pPr>
              <w:spacing w:line="240" w:lineRule="auto"/>
              <w:rPr>
                <w:rFonts w:ascii="Times New Roman" w:hAnsi="Times New Roman"/>
                <w:b/>
                <w:sz w:val="20"/>
                <w:lang w:eastAsia="ko-KR"/>
              </w:rPr>
            </w:pPr>
          </w:p>
        </w:tc>
        <w:tc>
          <w:tcPr>
            <w:tcW w:w="1190" w:type="dxa"/>
            <w:vMerge/>
            <w:tcBorders>
              <w:top w:val="single" w:sz="4" w:space="0" w:color="auto"/>
              <w:left w:val="single" w:sz="4" w:space="0" w:color="auto"/>
              <w:bottom w:val="nil"/>
              <w:right w:val="single" w:sz="4" w:space="0" w:color="auto"/>
            </w:tcBorders>
            <w:vAlign w:val="center"/>
            <w:hideMark/>
          </w:tcPr>
          <w:p w:rsidR="00A108AF" w:rsidRPr="00883B86" w14:paraId="17BE1B66" w14:textId="77777777">
            <w:pPr>
              <w:spacing w:line="240" w:lineRule="auto"/>
              <w:rPr>
                <w:rFonts w:ascii="Times New Roman" w:hAnsi="Times New Roman"/>
                <w:b/>
                <w:sz w:val="20"/>
              </w:rPr>
            </w:pPr>
          </w:p>
        </w:tc>
        <w:tc>
          <w:tcPr>
            <w:tcW w:w="2070" w:type="dxa"/>
            <w:tcBorders>
              <w:top w:val="single" w:sz="4" w:space="0" w:color="auto"/>
              <w:left w:val="single" w:sz="4" w:space="0" w:color="auto"/>
              <w:bottom w:val="nil"/>
              <w:right w:val="single" w:sz="4" w:space="0" w:color="auto"/>
            </w:tcBorders>
            <w:vAlign w:val="center"/>
            <w:hideMark/>
          </w:tcPr>
          <w:p w:rsidR="00A108AF" w:rsidRPr="00883B86" w14:paraId="732DCEC0" w14:textId="77777777">
            <w:pPr>
              <w:pStyle w:val="TH-TableHeading"/>
              <w:widowControl w:val="0"/>
              <w:rPr>
                <w:rFonts w:ascii="Times New Roman" w:hAnsi="Times New Roman"/>
              </w:rPr>
            </w:pPr>
            <w:r w:rsidRPr="00883B86">
              <w:rPr>
                <w:rFonts w:ascii="Times New Roman" w:hAnsi="Times New Roman"/>
              </w:rPr>
              <w:t>Expected standard error</w:t>
            </w:r>
          </w:p>
        </w:tc>
        <w:tc>
          <w:tcPr>
            <w:tcW w:w="1692" w:type="dxa"/>
            <w:tcBorders>
              <w:top w:val="single" w:sz="4" w:space="0" w:color="auto"/>
              <w:left w:val="single" w:sz="4" w:space="0" w:color="auto"/>
              <w:bottom w:val="nil"/>
              <w:right w:val="single" w:sz="4" w:space="0" w:color="auto"/>
            </w:tcBorders>
            <w:vAlign w:val="center"/>
            <w:hideMark/>
          </w:tcPr>
          <w:p w:rsidR="00A108AF" w:rsidRPr="00883B86" w14:paraId="1C588C08" w14:textId="77777777">
            <w:pPr>
              <w:pStyle w:val="TH-TableHeading"/>
              <w:widowControl w:val="0"/>
              <w:rPr>
                <w:rFonts w:ascii="Times New Roman" w:hAnsi="Times New Roman"/>
              </w:rPr>
            </w:pPr>
            <w:r w:rsidRPr="00883B86">
              <w:rPr>
                <w:rFonts w:ascii="Times New Roman" w:hAnsi="Times New Roman"/>
              </w:rPr>
              <w:t>Design effect</w:t>
            </w:r>
          </w:p>
        </w:tc>
        <w:tc>
          <w:tcPr>
            <w:tcW w:w="1450" w:type="dxa"/>
            <w:tcBorders>
              <w:top w:val="single" w:sz="4" w:space="0" w:color="auto"/>
              <w:left w:val="single" w:sz="4" w:space="0" w:color="auto"/>
              <w:bottom w:val="nil"/>
              <w:right w:val="single" w:sz="4" w:space="0" w:color="auto"/>
            </w:tcBorders>
            <w:vAlign w:val="center"/>
            <w:hideMark/>
          </w:tcPr>
          <w:p w:rsidR="00A108AF" w:rsidRPr="00883B86" w14:paraId="0C00CDD9" w14:textId="77777777">
            <w:pPr>
              <w:pStyle w:val="TH-TableHeading"/>
              <w:widowControl w:val="0"/>
              <w:rPr>
                <w:rFonts w:ascii="Times New Roman" w:hAnsi="Times New Roman"/>
              </w:rPr>
            </w:pPr>
            <w:r w:rsidRPr="00883B86">
              <w:rPr>
                <w:rFonts w:ascii="Times New Roman" w:hAnsi="Times New Roman"/>
              </w:rPr>
              <w:t>CV</w:t>
            </w:r>
          </w:p>
        </w:tc>
      </w:tr>
      <w:tr w14:paraId="726DEB0E"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single" w:sz="4" w:space="0" w:color="auto"/>
              <w:right w:val="single" w:sz="4" w:space="0" w:color="auto"/>
            </w:tcBorders>
            <w:noWrap/>
            <w:vAlign w:val="center"/>
            <w:hideMark/>
          </w:tcPr>
          <w:p w:rsidR="00A108AF" w:rsidRPr="00883B86" w:rsidP="00DA7E0B" w14:paraId="716F8689" w14:textId="77777777">
            <w:pPr>
              <w:pStyle w:val="TX-TableText"/>
              <w:keepNext/>
              <w:widowControl w:val="0"/>
              <w:rPr>
                <w:rFonts w:ascii="Times New Roman" w:hAnsi="Times New Roman"/>
                <w:b/>
              </w:rPr>
            </w:pPr>
            <w:r w:rsidRPr="00883B86">
              <w:rPr>
                <w:rFonts w:ascii="Times New Roman" w:hAnsi="Times New Roman"/>
                <w:b/>
              </w:rPr>
              <w:t>All</w:t>
            </w:r>
          </w:p>
        </w:tc>
        <w:tc>
          <w:tcPr>
            <w:tcW w:w="1516"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5E892629" w14:textId="2278F677">
            <w:pPr>
              <w:keepNext/>
              <w:tabs>
                <w:tab w:val="decimal" w:pos="856"/>
              </w:tabs>
              <w:rPr>
                <w:rFonts w:ascii="Times New Roman" w:hAnsi="Times New Roman"/>
                <w:b/>
                <w:bCs/>
                <w:sz w:val="20"/>
              </w:rPr>
            </w:pPr>
            <w:r w:rsidRPr="0075618A">
              <w:rPr>
                <w:rFonts w:ascii="Times New Roman" w:hAnsi="Times New Roman"/>
                <w:b/>
                <w:bCs/>
                <w:sz w:val="20"/>
              </w:rPr>
              <w:t>420,420</w:t>
            </w:r>
          </w:p>
        </w:tc>
        <w:tc>
          <w:tcPr>
            <w:tcW w:w="1190"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4E89DE6B" w14:textId="1593F193">
            <w:pPr>
              <w:keepNext/>
              <w:tabs>
                <w:tab w:val="decimal" w:pos="766"/>
              </w:tabs>
              <w:rPr>
                <w:rFonts w:ascii="Times New Roman" w:hAnsi="Times New Roman"/>
                <w:b/>
                <w:bCs/>
                <w:sz w:val="20"/>
              </w:rPr>
            </w:pPr>
            <w:r w:rsidRPr="0075618A">
              <w:rPr>
                <w:rFonts w:ascii="Times New Roman" w:hAnsi="Times New Roman"/>
                <w:b/>
                <w:bCs/>
                <w:sz w:val="20"/>
              </w:rPr>
              <w:t>4,500</w:t>
            </w:r>
          </w:p>
        </w:tc>
        <w:tc>
          <w:tcPr>
            <w:tcW w:w="2070"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1A267B73" w14:textId="67A74CAC">
            <w:pPr>
              <w:keepNext/>
              <w:jc w:val="center"/>
              <w:rPr>
                <w:rFonts w:ascii="Times New Roman" w:hAnsi="Times New Roman"/>
                <w:b/>
                <w:bCs/>
                <w:sz w:val="20"/>
              </w:rPr>
            </w:pPr>
            <w:r w:rsidRPr="0075618A">
              <w:rPr>
                <w:rFonts w:ascii="Times New Roman" w:hAnsi="Times New Roman"/>
                <w:b/>
                <w:bCs/>
                <w:sz w:val="20"/>
              </w:rPr>
              <w:t>1.07%</w:t>
            </w:r>
          </w:p>
        </w:tc>
        <w:tc>
          <w:tcPr>
            <w:tcW w:w="1692"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201F0B21" w14:textId="18354C23">
            <w:pPr>
              <w:keepNext/>
              <w:jc w:val="center"/>
              <w:rPr>
                <w:rFonts w:ascii="Times New Roman" w:hAnsi="Times New Roman"/>
                <w:b/>
                <w:bCs/>
                <w:sz w:val="20"/>
              </w:rPr>
            </w:pPr>
            <w:r w:rsidRPr="0075618A">
              <w:rPr>
                <w:rFonts w:ascii="Times New Roman" w:hAnsi="Times New Roman"/>
                <w:b/>
                <w:bCs/>
                <w:sz w:val="20"/>
              </w:rPr>
              <w:t>3.21</w:t>
            </w:r>
          </w:p>
        </w:tc>
        <w:tc>
          <w:tcPr>
            <w:tcW w:w="1450" w:type="dxa"/>
            <w:tcBorders>
              <w:top w:val="single" w:sz="4" w:space="0" w:color="auto"/>
              <w:left w:val="single" w:sz="4" w:space="0" w:color="auto"/>
              <w:bottom w:val="single" w:sz="4" w:space="0" w:color="auto"/>
              <w:right w:val="single" w:sz="4" w:space="0" w:color="auto"/>
            </w:tcBorders>
            <w:hideMark/>
          </w:tcPr>
          <w:p w:rsidR="00A108AF" w:rsidRPr="00883B86" w:rsidP="00DA7E0B" w14:paraId="61FAA343" w14:textId="4FB69289">
            <w:pPr>
              <w:keepNext/>
              <w:jc w:val="right"/>
              <w:rPr>
                <w:rFonts w:ascii="Times New Roman" w:hAnsi="Times New Roman"/>
                <w:b/>
                <w:bCs/>
                <w:sz w:val="20"/>
              </w:rPr>
            </w:pPr>
            <w:r w:rsidRPr="0075618A">
              <w:rPr>
                <w:rFonts w:ascii="Times New Roman" w:hAnsi="Times New Roman"/>
                <w:b/>
                <w:bCs/>
                <w:sz w:val="20"/>
              </w:rPr>
              <w:t>5.34%</w:t>
            </w:r>
          </w:p>
        </w:tc>
      </w:tr>
      <w:tr w14:paraId="599A8BF0"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7DDF66AD" w14:textId="77777777">
            <w:pPr>
              <w:pStyle w:val="TX-TableText"/>
              <w:keepNext/>
              <w:widowControl w:val="0"/>
              <w:rPr>
                <w:rFonts w:ascii="Times New Roman" w:hAnsi="Times New Roman"/>
              </w:rPr>
            </w:pPr>
            <w:r w:rsidRPr="00883B86">
              <w:rPr>
                <w:rFonts w:ascii="Times New Roman" w:hAnsi="Times New Roman"/>
              </w:rPr>
              <w:t>Catholic</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7E72FEF1" w14:textId="2A2077F9">
            <w:pPr>
              <w:keepNext/>
              <w:tabs>
                <w:tab w:val="decimal" w:pos="856"/>
              </w:tabs>
              <w:rPr>
                <w:rFonts w:ascii="Times New Roman" w:hAnsi="Times New Roman"/>
                <w:sz w:val="20"/>
              </w:rPr>
            </w:pPr>
            <w:r w:rsidRPr="002C24B0">
              <w:rPr>
                <w:rFonts w:ascii="Times New Roman" w:hAnsi="Times New Roman"/>
                <w:sz w:val="20"/>
              </w:rPr>
              <w:t>140,907</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1CAB6CBF" w14:textId="3AA75C01">
            <w:pPr>
              <w:keepNext/>
              <w:tabs>
                <w:tab w:val="decimal" w:pos="766"/>
              </w:tabs>
              <w:rPr>
                <w:rFonts w:ascii="Times New Roman" w:hAnsi="Times New Roman"/>
                <w:sz w:val="20"/>
              </w:rPr>
            </w:pPr>
            <w:r w:rsidRPr="002C24B0">
              <w:rPr>
                <w:rFonts w:ascii="Times New Roman" w:hAnsi="Times New Roman"/>
                <w:sz w:val="20"/>
              </w:rPr>
              <w:t>1,532</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7777A556" w14:textId="41817651">
            <w:pPr>
              <w:keepNext/>
              <w:jc w:val="center"/>
              <w:rPr>
                <w:rFonts w:ascii="Times New Roman" w:hAnsi="Times New Roman"/>
                <w:sz w:val="20"/>
              </w:rPr>
            </w:pPr>
            <w:r w:rsidRPr="002C24B0">
              <w:rPr>
                <w:rFonts w:ascii="Times New Roman" w:hAnsi="Times New Roman"/>
                <w:sz w:val="20"/>
              </w:rPr>
              <w:t>1.86%</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0993F8BF" w14:textId="1EA4E71B">
            <w:pPr>
              <w:keepNext/>
              <w:jc w:val="center"/>
              <w:rPr>
                <w:rFonts w:ascii="Times New Roman" w:hAnsi="Times New Roman"/>
                <w:sz w:val="20"/>
              </w:rPr>
            </w:pPr>
            <w:r w:rsidRPr="002C24B0">
              <w:rPr>
                <w:rFonts w:ascii="Times New Roman" w:hAnsi="Times New Roman"/>
                <w:sz w:val="20"/>
              </w:rPr>
              <w:t>3.31</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0CBA6A7E" w14:textId="3742BCF1">
            <w:pPr>
              <w:keepNext/>
              <w:jc w:val="right"/>
              <w:rPr>
                <w:rFonts w:ascii="Times New Roman" w:hAnsi="Times New Roman"/>
                <w:sz w:val="20"/>
              </w:rPr>
            </w:pPr>
            <w:r w:rsidRPr="002C24B0">
              <w:rPr>
                <w:rFonts w:ascii="Times New Roman" w:hAnsi="Times New Roman"/>
                <w:sz w:val="20"/>
              </w:rPr>
              <w:t>9.29%</w:t>
            </w:r>
          </w:p>
        </w:tc>
      </w:tr>
      <w:tr w14:paraId="110305B5"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18F768E8" w14:textId="77777777">
            <w:pPr>
              <w:pStyle w:val="TX-TableText"/>
              <w:keepNext/>
              <w:widowControl w:val="0"/>
              <w:rPr>
                <w:rFonts w:ascii="Times New Roman" w:hAnsi="Times New Roman"/>
              </w:rPr>
            </w:pPr>
            <w:r w:rsidRPr="00883B86">
              <w:rPr>
                <w:rFonts w:ascii="Times New Roman" w:hAnsi="Times New Roman"/>
              </w:rPr>
              <w:t>Other religious</w:t>
            </w:r>
          </w:p>
        </w:tc>
        <w:tc>
          <w:tcPr>
            <w:tcW w:w="1516" w:type="dxa"/>
            <w:tcBorders>
              <w:top w:val="nil"/>
              <w:left w:val="single" w:sz="4" w:space="0" w:color="auto"/>
              <w:bottom w:val="nil"/>
              <w:right w:val="single" w:sz="4" w:space="0" w:color="auto"/>
            </w:tcBorders>
            <w:noWrap/>
            <w:hideMark/>
          </w:tcPr>
          <w:p w:rsidR="00A108AF" w:rsidRPr="00883B86" w:rsidP="00DA7E0B" w14:paraId="66804347" w14:textId="165743FE">
            <w:pPr>
              <w:keepNext/>
              <w:tabs>
                <w:tab w:val="decimal" w:pos="856"/>
              </w:tabs>
              <w:rPr>
                <w:rFonts w:ascii="Times New Roman" w:hAnsi="Times New Roman"/>
                <w:sz w:val="20"/>
              </w:rPr>
            </w:pPr>
            <w:r w:rsidRPr="002C24B0">
              <w:rPr>
                <w:rFonts w:ascii="Times New Roman" w:hAnsi="Times New Roman"/>
                <w:sz w:val="20"/>
              </w:rPr>
              <w:t>160,558</w:t>
            </w:r>
          </w:p>
        </w:tc>
        <w:tc>
          <w:tcPr>
            <w:tcW w:w="1190" w:type="dxa"/>
            <w:tcBorders>
              <w:top w:val="nil"/>
              <w:left w:val="single" w:sz="4" w:space="0" w:color="auto"/>
              <w:bottom w:val="nil"/>
              <w:right w:val="single" w:sz="4" w:space="0" w:color="auto"/>
            </w:tcBorders>
            <w:noWrap/>
            <w:hideMark/>
          </w:tcPr>
          <w:p w:rsidR="00A108AF" w:rsidRPr="00883B86" w:rsidP="00DA7E0B" w14:paraId="61A1E111" w14:textId="2CD823F8">
            <w:pPr>
              <w:keepNext/>
              <w:tabs>
                <w:tab w:val="decimal" w:pos="766"/>
              </w:tabs>
              <w:rPr>
                <w:rFonts w:ascii="Times New Roman" w:hAnsi="Times New Roman"/>
                <w:sz w:val="20"/>
              </w:rPr>
            </w:pPr>
            <w:r w:rsidRPr="002C24B0">
              <w:rPr>
                <w:rFonts w:ascii="Times New Roman" w:hAnsi="Times New Roman"/>
                <w:sz w:val="20"/>
              </w:rPr>
              <w:t>1,460</w:t>
            </w:r>
          </w:p>
        </w:tc>
        <w:tc>
          <w:tcPr>
            <w:tcW w:w="2070" w:type="dxa"/>
            <w:tcBorders>
              <w:top w:val="nil"/>
              <w:left w:val="single" w:sz="4" w:space="0" w:color="auto"/>
              <w:bottom w:val="nil"/>
              <w:right w:val="single" w:sz="4" w:space="0" w:color="auto"/>
            </w:tcBorders>
            <w:noWrap/>
            <w:hideMark/>
          </w:tcPr>
          <w:p w:rsidR="00A108AF" w:rsidRPr="00883B86" w:rsidP="00DA7E0B" w14:paraId="1A44470F" w14:textId="7AE89983">
            <w:pPr>
              <w:keepNext/>
              <w:jc w:val="center"/>
              <w:rPr>
                <w:rFonts w:ascii="Times New Roman" w:hAnsi="Times New Roman"/>
                <w:sz w:val="20"/>
              </w:rPr>
            </w:pPr>
            <w:r w:rsidRPr="002C24B0">
              <w:rPr>
                <w:rFonts w:ascii="Times New Roman" w:hAnsi="Times New Roman"/>
                <w:sz w:val="20"/>
              </w:rPr>
              <w:t>1.75%</w:t>
            </w:r>
          </w:p>
        </w:tc>
        <w:tc>
          <w:tcPr>
            <w:tcW w:w="1692" w:type="dxa"/>
            <w:tcBorders>
              <w:top w:val="nil"/>
              <w:left w:val="single" w:sz="4" w:space="0" w:color="auto"/>
              <w:bottom w:val="nil"/>
              <w:right w:val="single" w:sz="4" w:space="0" w:color="auto"/>
            </w:tcBorders>
            <w:noWrap/>
            <w:hideMark/>
          </w:tcPr>
          <w:p w:rsidR="00A108AF" w:rsidRPr="00883B86" w:rsidP="00DA7E0B" w14:paraId="2976F46D" w14:textId="48562E2D">
            <w:pPr>
              <w:keepNext/>
              <w:jc w:val="center"/>
              <w:rPr>
                <w:rFonts w:ascii="Times New Roman" w:hAnsi="Times New Roman"/>
                <w:sz w:val="20"/>
              </w:rPr>
            </w:pPr>
            <w:r w:rsidRPr="002C24B0">
              <w:rPr>
                <w:rFonts w:ascii="Times New Roman" w:hAnsi="Times New Roman"/>
                <w:sz w:val="20"/>
              </w:rPr>
              <w:t>2.78</w:t>
            </w:r>
          </w:p>
        </w:tc>
        <w:tc>
          <w:tcPr>
            <w:tcW w:w="1450" w:type="dxa"/>
            <w:tcBorders>
              <w:top w:val="nil"/>
              <w:left w:val="single" w:sz="4" w:space="0" w:color="auto"/>
              <w:bottom w:val="nil"/>
              <w:right w:val="single" w:sz="4" w:space="0" w:color="auto"/>
            </w:tcBorders>
            <w:hideMark/>
          </w:tcPr>
          <w:p w:rsidR="00A108AF" w:rsidRPr="00883B86" w:rsidP="00DA7E0B" w14:paraId="538BBC35" w14:textId="2D364A4B">
            <w:pPr>
              <w:keepNext/>
              <w:jc w:val="right"/>
              <w:rPr>
                <w:rFonts w:ascii="Times New Roman" w:hAnsi="Times New Roman"/>
                <w:sz w:val="20"/>
              </w:rPr>
            </w:pPr>
            <w:r w:rsidRPr="002C24B0">
              <w:rPr>
                <w:rFonts w:ascii="Times New Roman" w:hAnsi="Times New Roman"/>
                <w:sz w:val="20"/>
              </w:rPr>
              <w:t>8.73%</w:t>
            </w:r>
          </w:p>
        </w:tc>
      </w:tr>
      <w:tr w14:paraId="6C555A97"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3BFEBDEE" w14:textId="77777777">
            <w:pPr>
              <w:pStyle w:val="TX-TableText"/>
              <w:widowControl w:val="0"/>
              <w:rPr>
                <w:rFonts w:ascii="Times New Roman" w:hAnsi="Times New Roman"/>
              </w:rPr>
            </w:pPr>
            <w:r w:rsidRPr="00883B86">
              <w:rPr>
                <w:rFonts w:ascii="Times New Roman" w:hAnsi="Times New Roman"/>
              </w:rPr>
              <w:t>Nonsectarian</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36C930BF" w14:textId="16CCDFD6">
            <w:pPr>
              <w:tabs>
                <w:tab w:val="decimal" w:pos="856"/>
              </w:tabs>
              <w:rPr>
                <w:rFonts w:ascii="Times New Roman" w:hAnsi="Times New Roman"/>
                <w:sz w:val="20"/>
              </w:rPr>
            </w:pPr>
            <w:r w:rsidRPr="002C24B0">
              <w:rPr>
                <w:rFonts w:ascii="Times New Roman" w:hAnsi="Times New Roman"/>
                <w:sz w:val="20"/>
              </w:rPr>
              <w:t>118,955</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5F5FEEB2" w14:textId="4CB3DE3F">
            <w:pPr>
              <w:tabs>
                <w:tab w:val="decimal" w:pos="766"/>
              </w:tabs>
              <w:rPr>
                <w:rFonts w:ascii="Times New Roman" w:hAnsi="Times New Roman"/>
                <w:sz w:val="20"/>
              </w:rPr>
            </w:pPr>
            <w:r w:rsidRPr="002C24B0">
              <w:rPr>
                <w:rFonts w:ascii="Times New Roman" w:hAnsi="Times New Roman"/>
                <w:sz w:val="20"/>
              </w:rPr>
              <w:t>1,508</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7E54FE4C" w14:textId="2B61F7FF">
            <w:pPr>
              <w:jc w:val="center"/>
              <w:rPr>
                <w:rFonts w:ascii="Times New Roman" w:hAnsi="Times New Roman"/>
                <w:sz w:val="20"/>
              </w:rPr>
            </w:pPr>
            <w:r w:rsidRPr="002C24B0">
              <w:rPr>
                <w:rFonts w:ascii="Times New Roman" w:hAnsi="Times New Roman"/>
                <w:sz w:val="20"/>
              </w:rPr>
              <w:t>1.96%</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04D2F8B0" w14:textId="6873B4B2">
            <w:pPr>
              <w:jc w:val="center"/>
              <w:rPr>
                <w:rFonts w:ascii="Times New Roman" w:hAnsi="Times New Roman"/>
                <w:sz w:val="20"/>
              </w:rPr>
            </w:pPr>
            <w:r w:rsidRPr="002C24B0">
              <w:rPr>
                <w:rFonts w:ascii="Times New Roman" w:hAnsi="Times New Roman"/>
                <w:sz w:val="20"/>
              </w:rPr>
              <w:t>3.63</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2C9B36BB" w14:textId="39E8004F">
            <w:pPr>
              <w:jc w:val="right"/>
              <w:rPr>
                <w:rFonts w:ascii="Times New Roman" w:hAnsi="Times New Roman"/>
                <w:sz w:val="20"/>
              </w:rPr>
            </w:pPr>
            <w:r w:rsidRPr="002C24B0">
              <w:rPr>
                <w:rFonts w:ascii="Times New Roman" w:hAnsi="Times New Roman"/>
                <w:sz w:val="20"/>
              </w:rPr>
              <w:t>9.82%</w:t>
            </w:r>
          </w:p>
        </w:tc>
      </w:tr>
      <w:tr w14:paraId="51AB4150"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2181334A" w14:textId="46F4E4AE">
            <w:pPr>
              <w:pStyle w:val="TX-TableText"/>
              <w:keepNext/>
              <w:widowControl w:val="0"/>
              <w:rPr>
                <w:rFonts w:ascii="Times New Roman" w:hAnsi="Times New Roman"/>
              </w:rPr>
            </w:pPr>
            <w:r w:rsidRPr="00883B86">
              <w:rPr>
                <w:rFonts w:ascii="Times New Roman" w:hAnsi="Times New Roman"/>
              </w:rPr>
              <w:t>Elementary/middle</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74996F07" w14:textId="1460A2E7">
            <w:pPr>
              <w:keepNext/>
              <w:tabs>
                <w:tab w:val="decimal" w:pos="856"/>
              </w:tabs>
              <w:rPr>
                <w:rFonts w:ascii="Times New Roman" w:hAnsi="Times New Roman"/>
                <w:sz w:val="20"/>
              </w:rPr>
            </w:pPr>
            <w:r w:rsidRPr="002C24B0">
              <w:rPr>
                <w:rFonts w:ascii="Times New Roman" w:hAnsi="Times New Roman"/>
                <w:sz w:val="20"/>
              </w:rPr>
              <w:t>167,029</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3D4554E2" w14:textId="5A564757">
            <w:pPr>
              <w:keepNext/>
              <w:tabs>
                <w:tab w:val="decimal" w:pos="766"/>
              </w:tabs>
              <w:rPr>
                <w:rFonts w:ascii="Times New Roman" w:hAnsi="Times New Roman"/>
                <w:sz w:val="20"/>
              </w:rPr>
            </w:pPr>
            <w:r w:rsidRPr="002C24B0">
              <w:rPr>
                <w:rFonts w:ascii="Times New Roman" w:hAnsi="Times New Roman"/>
                <w:sz w:val="20"/>
              </w:rPr>
              <w:t>1,230</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27D626F6" w14:textId="3AFBC320">
            <w:pPr>
              <w:keepNext/>
              <w:jc w:val="center"/>
              <w:rPr>
                <w:rFonts w:ascii="Times New Roman" w:hAnsi="Times New Roman"/>
                <w:sz w:val="20"/>
              </w:rPr>
            </w:pPr>
            <w:r w:rsidRPr="002C24B0">
              <w:rPr>
                <w:rFonts w:ascii="Times New Roman" w:hAnsi="Times New Roman"/>
                <w:sz w:val="20"/>
              </w:rPr>
              <w:t>1.81%</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1815B8B7" w14:textId="67797964">
            <w:pPr>
              <w:keepNext/>
              <w:jc w:val="center"/>
              <w:rPr>
                <w:rFonts w:ascii="Times New Roman" w:hAnsi="Times New Roman"/>
                <w:sz w:val="20"/>
              </w:rPr>
            </w:pPr>
            <w:r w:rsidRPr="002C24B0">
              <w:rPr>
                <w:rFonts w:ascii="Times New Roman" w:hAnsi="Times New Roman"/>
                <w:sz w:val="20"/>
              </w:rPr>
              <w:t>2.51</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145BF689" w14:textId="3A32D835">
            <w:pPr>
              <w:keepNext/>
              <w:jc w:val="right"/>
              <w:rPr>
                <w:rFonts w:ascii="Times New Roman" w:hAnsi="Times New Roman"/>
                <w:sz w:val="20"/>
              </w:rPr>
            </w:pPr>
            <w:r w:rsidRPr="002C24B0">
              <w:rPr>
                <w:rFonts w:ascii="Times New Roman" w:hAnsi="Times New Roman"/>
                <w:sz w:val="20"/>
              </w:rPr>
              <w:t>9.03%</w:t>
            </w:r>
          </w:p>
        </w:tc>
      </w:tr>
      <w:tr w14:paraId="2695BFBC"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31F58789" w14:textId="5DCA35C7">
            <w:pPr>
              <w:pStyle w:val="TX-TableText"/>
              <w:keepNext/>
              <w:widowControl w:val="0"/>
              <w:rPr>
                <w:rFonts w:ascii="Times New Roman" w:hAnsi="Times New Roman"/>
              </w:rPr>
            </w:pPr>
            <w:r w:rsidRPr="00883B86">
              <w:rPr>
                <w:rFonts w:ascii="Times New Roman" w:hAnsi="Times New Roman"/>
              </w:rPr>
              <w:t>Secondary/high</w:t>
            </w:r>
          </w:p>
        </w:tc>
        <w:tc>
          <w:tcPr>
            <w:tcW w:w="1516" w:type="dxa"/>
            <w:tcBorders>
              <w:top w:val="nil"/>
              <w:left w:val="single" w:sz="4" w:space="0" w:color="auto"/>
              <w:bottom w:val="nil"/>
              <w:right w:val="single" w:sz="4" w:space="0" w:color="auto"/>
            </w:tcBorders>
            <w:noWrap/>
            <w:hideMark/>
          </w:tcPr>
          <w:p w:rsidR="00A108AF" w:rsidRPr="00883B86" w:rsidP="00DA7E0B" w14:paraId="335D54B5" w14:textId="4B9D2BCA">
            <w:pPr>
              <w:keepNext/>
              <w:tabs>
                <w:tab w:val="decimal" w:pos="856"/>
              </w:tabs>
              <w:rPr>
                <w:rFonts w:ascii="Times New Roman" w:hAnsi="Times New Roman"/>
                <w:sz w:val="20"/>
              </w:rPr>
            </w:pPr>
            <w:r w:rsidRPr="002C24B0">
              <w:rPr>
                <w:rFonts w:ascii="Times New Roman" w:hAnsi="Times New Roman"/>
                <w:sz w:val="20"/>
              </w:rPr>
              <w:t>76,741</w:t>
            </w:r>
          </w:p>
        </w:tc>
        <w:tc>
          <w:tcPr>
            <w:tcW w:w="1190" w:type="dxa"/>
            <w:tcBorders>
              <w:top w:val="nil"/>
              <w:left w:val="single" w:sz="4" w:space="0" w:color="auto"/>
              <w:bottom w:val="nil"/>
              <w:right w:val="single" w:sz="4" w:space="0" w:color="auto"/>
            </w:tcBorders>
            <w:noWrap/>
            <w:hideMark/>
          </w:tcPr>
          <w:p w:rsidR="00A108AF" w:rsidRPr="00883B86" w:rsidP="00DA7E0B" w14:paraId="1E87779A" w14:textId="67A5C99C">
            <w:pPr>
              <w:keepNext/>
              <w:tabs>
                <w:tab w:val="decimal" w:pos="766"/>
              </w:tabs>
              <w:rPr>
                <w:rFonts w:ascii="Times New Roman" w:hAnsi="Times New Roman"/>
                <w:sz w:val="20"/>
              </w:rPr>
            </w:pPr>
            <w:r w:rsidRPr="002C24B0">
              <w:rPr>
                <w:rFonts w:ascii="Times New Roman" w:hAnsi="Times New Roman"/>
                <w:sz w:val="20"/>
              </w:rPr>
              <w:t>1,602</w:t>
            </w:r>
          </w:p>
        </w:tc>
        <w:tc>
          <w:tcPr>
            <w:tcW w:w="2070" w:type="dxa"/>
            <w:tcBorders>
              <w:top w:val="nil"/>
              <w:left w:val="single" w:sz="4" w:space="0" w:color="auto"/>
              <w:bottom w:val="nil"/>
              <w:right w:val="single" w:sz="4" w:space="0" w:color="auto"/>
            </w:tcBorders>
            <w:noWrap/>
            <w:hideMark/>
          </w:tcPr>
          <w:p w:rsidR="00A108AF" w:rsidRPr="00883B86" w:rsidP="00DA7E0B" w14:paraId="4E040C3C" w14:textId="5E344EB8">
            <w:pPr>
              <w:keepNext/>
              <w:jc w:val="center"/>
              <w:rPr>
                <w:rFonts w:ascii="Times New Roman" w:hAnsi="Times New Roman"/>
                <w:sz w:val="20"/>
              </w:rPr>
            </w:pPr>
            <w:r w:rsidRPr="002C24B0">
              <w:rPr>
                <w:rFonts w:ascii="Times New Roman" w:hAnsi="Times New Roman"/>
                <w:sz w:val="20"/>
              </w:rPr>
              <w:t>1.69%</w:t>
            </w:r>
          </w:p>
        </w:tc>
        <w:tc>
          <w:tcPr>
            <w:tcW w:w="1692" w:type="dxa"/>
            <w:tcBorders>
              <w:top w:val="nil"/>
              <w:left w:val="single" w:sz="4" w:space="0" w:color="auto"/>
              <w:bottom w:val="nil"/>
              <w:right w:val="single" w:sz="4" w:space="0" w:color="auto"/>
            </w:tcBorders>
            <w:noWrap/>
            <w:hideMark/>
          </w:tcPr>
          <w:p w:rsidR="00A108AF" w:rsidRPr="00883B86" w:rsidP="00DA7E0B" w14:paraId="65605F58" w14:textId="17BCDC03">
            <w:pPr>
              <w:keepNext/>
              <w:jc w:val="center"/>
              <w:rPr>
                <w:rFonts w:ascii="Times New Roman" w:hAnsi="Times New Roman"/>
                <w:sz w:val="20"/>
              </w:rPr>
            </w:pPr>
            <w:r w:rsidRPr="002C24B0">
              <w:rPr>
                <w:rFonts w:ascii="Times New Roman" w:hAnsi="Times New Roman"/>
                <w:sz w:val="20"/>
              </w:rPr>
              <w:t>2.87</w:t>
            </w:r>
          </w:p>
        </w:tc>
        <w:tc>
          <w:tcPr>
            <w:tcW w:w="1450" w:type="dxa"/>
            <w:tcBorders>
              <w:top w:val="nil"/>
              <w:left w:val="single" w:sz="4" w:space="0" w:color="auto"/>
              <w:bottom w:val="nil"/>
              <w:right w:val="single" w:sz="4" w:space="0" w:color="auto"/>
            </w:tcBorders>
            <w:hideMark/>
          </w:tcPr>
          <w:p w:rsidR="00A108AF" w:rsidRPr="00883B86" w:rsidP="00DA7E0B" w14:paraId="3D36B246" w14:textId="43511989">
            <w:pPr>
              <w:keepNext/>
              <w:jc w:val="right"/>
              <w:rPr>
                <w:rFonts w:ascii="Times New Roman" w:hAnsi="Times New Roman"/>
                <w:sz w:val="20"/>
              </w:rPr>
            </w:pPr>
            <w:r w:rsidRPr="002C24B0">
              <w:rPr>
                <w:rFonts w:ascii="Times New Roman" w:hAnsi="Times New Roman"/>
                <w:sz w:val="20"/>
              </w:rPr>
              <w:t>8.47%</w:t>
            </w:r>
          </w:p>
        </w:tc>
      </w:tr>
      <w:tr w14:paraId="5A5AA2E7"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59E9591A" w14:textId="38482EDC">
            <w:pPr>
              <w:pStyle w:val="TX-TableText"/>
              <w:widowControl w:val="0"/>
              <w:rPr>
                <w:rFonts w:ascii="Times New Roman" w:hAnsi="Times New Roman"/>
              </w:rPr>
            </w:pPr>
            <w:r w:rsidRPr="00883B86">
              <w:rPr>
                <w:rFonts w:ascii="Times New Roman" w:hAnsi="Times New Roman"/>
              </w:rPr>
              <w:t>Combined/other</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680C110F" w14:textId="194D6A53">
            <w:pPr>
              <w:tabs>
                <w:tab w:val="decimal" w:pos="856"/>
              </w:tabs>
              <w:rPr>
                <w:rFonts w:ascii="Times New Roman" w:hAnsi="Times New Roman"/>
                <w:sz w:val="20"/>
              </w:rPr>
            </w:pPr>
            <w:r w:rsidRPr="002C24B0">
              <w:rPr>
                <w:rFonts w:ascii="Times New Roman" w:hAnsi="Times New Roman"/>
                <w:sz w:val="20"/>
              </w:rPr>
              <w:t>176,650</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31F76BC1" w14:textId="49F4A58E">
            <w:pPr>
              <w:tabs>
                <w:tab w:val="decimal" w:pos="766"/>
              </w:tabs>
              <w:rPr>
                <w:rFonts w:ascii="Times New Roman" w:hAnsi="Times New Roman"/>
                <w:sz w:val="20"/>
              </w:rPr>
            </w:pPr>
            <w:r w:rsidRPr="002C24B0">
              <w:rPr>
                <w:rFonts w:ascii="Times New Roman" w:hAnsi="Times New Roman"/>
                <w:sz w:val="20"/>
              </w:rPr>
              <w:t>1,668</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7BED95E3" w14:textId="4980034A">
            <w:pPr>
              <w:jc w:val="center"/>
              <w:rPr>
                <w:rFonts w:ascii="Times New Roman" w:hAnsi="Times New Roman"/>
                <w:sz w:val="20"/>
              </w:rPr>
            </w:pPr>
            <w:r w:rsidRPr="002C24B0">
              <w:rPr>
                <w:rFonts w:ascii="Times New Roman" w:hAnsi="Times New Roman"/>
                <w:sz w:val="20"/>
              </w:rPr>
              <w:t>1.73%</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56F61081" w14:textId="4F0B0B65">
            <w:pPr>
              <w:jc w:val="center"/>
              <w:rPr>
                <w:rFonts w:ascii="Times New Roman" w:hAnsi="Times New Roman"/>
                <w:sz w:val="20"/>
              </w:rPr>
            </w:pPr>
            <w:r w:rsidRPr="002C24B0">
              <w:rPr>
                <w:rFonts w:ascii="Times New Roman" w:hAnsi="Times New Roman"/>
                <w:sz w:val="20"/>
              </w:rPr>
              <w:t>3.14</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38E3FB7B" w14:textId="75C0EF8A">
            <w:pPr>
              <w:jc w:val="right"/>
              <w:rPr>
                <w:rFonts w:ascii="Times New Roman" w:hAnsi="Times New Roman"/>
                <w:sz w:val="20"/>
              </w:rPr>
            </w:pPr>
            <w:r w:rsidRPr="002C24B0">
              <w:rPr>
                <w:rFonts w:ascii="Times New Roman" w:hAnsi="Times New Roman"/>
                <w:sz w:val="20"/>
              </w:rPr>
              <w:t>8.67%</w:t>
            </w:r>
          </w:p>
        </w:tc>
      </w:tr>
      <w:tr w14:paraId="1C5B56BA"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62285C65" w14:textId="77777777">
            <w:pPr>
              <w:pStyle w:val="TX-TableText"/>
              <w:keepNext/>
              <w:widowControl w:val="0"/>
              <w:rPr>
                <w:rFonts w:ascii="Times New Roman" w:hAnsi="Times New Roman"/>
              </w:rPr>
            </w:pPr>
            <w:r w:rsidRPr="00883B86">
              <w:rPr>
                <w:rFonts w:ascii="Times New Roman" w:hAnsi="Times New Roman"/>
              </w:rPr>
              <w:t>Northeast</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416D7EC9" w14:textId="05B276C6">
            <w:pPr>
              <w:keepNext/>
              <w:tabs>
                <w:tab w:val="decimal" w:pos="856"/>
              </w:tabs>
              <w:rPr>
                <w:rFonts w:ascii="Times New Roman" w:hAnsi="Times New Roman"/>
                <w:sz w:val="20"/>
              </w:rPr>
            </w:pPr>
            <w:r w:rsidRPr="002C24B0">
              <w:rPr>
                <w:rFonts w:ascii="Times New Roman" w:hAnsi="Times New Roman"/>
                <w:sz w:val="20"/>
              </w:rPr>
              <w:t>112,224</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20A5B4AC" w14:textId="2A83444D">
            <w:pPr>
              <w:keepNext/>
              <w:tabs>
                <w:tab w:val="decimal" w:pos="766"/>
              </w:tabs>
              <w:rPr>
                <w:rFonts w:ascii="Times New Roman" w:hAnsi="Times New Roman"/>
                <w:sz w:val="20"/>
              </w:rPr>
            </w:pPr>
            <w:r w:rsidRPr="002C24B0">
              <w:rPr>
                <w:rFonts w:ascii="Times New Roman" w:hAnsi="Times New Roman"/>
                <w:sz w:val="20"/>
              </w:rPr>
              <w:t>1,289</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1010E12F" w14:textId="08E0048F">
            <w:pPr>
              <w:keepNext/>
              <w:jc w:val="center"/>
              <w:rPr>
                <w:rFonts w:ascii="Times New Roman" w:hAnsi="Times New Roman"/>
                <w:sz w:val="20"/>
              </w:rPr>
            </w:pPr>
            <w:r w:rsidRPr="002C24B0">
              <w:rPr>
                <w:rFonts w:ascii="Times New Roman" w:hAnsi="Times New Roman"/>
                <w:sz w:val="20"/>
              </w:rPr>
              <w:t>1.98%</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554F3A52" w14:textId="151B9979">
            <w:pPr>
              <w:keepNext/>
              <w:jc w:val="center"/>
              <w:rPr>
                <w:rFonts w:ascii="Times New Roman" w:hAnsi="Times New Roman"/>
                <w:sz w:val="20"/>
              </w:rPr>
            </w:pPr>
            <w:r w:rsidRPr="002C24B0">
              <w:rPr>
                <w:rFonts w:ascii="Times New Roman" w:hAnsi="Times New Roman"/>
                <w:sz w:val="20"/>
              </w:rPr>
              <w:t>3.16</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5B7D3A1F" w14:textId="5EDB8149">
            <w:pPr>
              <w:keepNext/>
              <w:jc w:val="right"/>
              <w:rPr>
                <w:rFonts w:ascii="Times New Roman" w:hAnsi="Times New Roman"/>
                <w:sz w:val="20"/>
              </w:rPr>
            </w:pPr>
            <w:r w:rsidRPr="002C24B0">
              <w:rPr>
                <w:rFonts w:ascii="Times New Roman" w:hAnsi="Times New Roman"/>
                <w:sz w:val="20"/>
              </w:rPr>
              <w:t>9.90%</w:t>
            </w:r>
          </w:p>
        </w:tc>
      </w:tr>
      <w:tr w14:paraId="7C716B9A"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771ADBFC" w14:textId="77777777">
            <w:pPr>
              <w:pStyle w:val="TX-TableText"/>
              <w:keepNext/>
              <w:widowControl w:val="0"/>
              <w:rPr>
                <w:rFonts w:ascii="Times New Roman" w:hAnsi="Times New Roman"/>
              </w:rPr>
            </w:pPr>
            <w:r w:rsidRPr="00883B86">
              <w:rPr>
                <w:rFonts w:ascii="Times New Roman" w:hAnsi="Times New Roman"/>
              </w:rPr>
              <w:t>Midwest</w:t>
            </w:r>
          </w:p>
        </w:tc>
        <w:tc>
          <w:tcPr>
            <w:tcW w:w="1516" w:type="dxa"/>
            <w:tcBorders>
              <w:top w:val="nil"/>
              <w:left w:val="single" w:sz="4" w:space="0" w:color="auto"/>
              <w:bottom w:val="nil"/>
              <w:right w:val="single" w:sz="4" w:space="0" w:color="auto"/>
            </w:tcBorders>
            <w:noWrap/>
            <w:hideMark/>
          </w:tcPr>
          <w:p w:rsidR="00A108AF" w:rsidRPr="00883B86" w:rsidP="00DA7E0B" w14:paraId="5C763826" w14:textId="25FBAE8E">
            <w:pPr>
              <w:keepNext/>
              <w:tabs>
                <w:tab w:val="decimal" w:pos="856"/>
              </w:tabs>
              <w:rPr>
                <w:rFonts w:ascii="Times New Roman" w:hAnsi="Times New Roman"/>
                <w:sz w:val="20"/>
              </w:rPr>
            </w:pPr>
            <w:r w:rsidRPr="002C24B0">
              <w:rPr>
                <w:rFonts w:ascii="Times New Roman" w:hAnsi="Times New Roman"/>
                <w:sz w:val="20"/>
              </w:rPr>
              <w:t>85,573</w:t>
            </w:r>
          </w:p>
        </w:tc>
        <w:tc>
          <w:tcPr>
            <w:tcW w:w="1190" w:type="dxa"/>
            <w:tcBorders>
              <w:top w:val="nil"/>
              <w:left w:val="single" w:sz="4" w:space="0" w:color="auto"/>
              <w:bottom w:val="nil"/>
              <w:right w:val="single" w:sz="4" w:space="0" w:color="auto"/>
            </w:tcBorders>
            <w:noWrap/>
            <w:hideMark/>
          </w:tcPr>
          <w:p w:rsidR="00A108AF" w:rsidRPr="00883B86" w:rsidP="00DA7E0B" w14:paraId="3E54EF55" w14:textId="436439AE">
            <w:pPr>
              <w:keepNext/>
              <w:tabs>
                <w:tab w:val="decimal" w:pos="766"/>
              </w:tabs>
              <w:rPr>
                <w:rFonts w:ascii="Times New Roman" w:hAnsi="Times New Roman"/>
                <w:sz w:val="20"/>
              </w:rPr>
            </w:pPr>
            <w:r w:rsidRPr="002C24B0">
              <w:rPr>
                <w:rFonts w:ascii="Times New Roman" w:hAnsi="Times New Roman"/>
                <w:sz w:val="20"/>
              </w:rPr>
              <w:t>868</w:t>
            </w:r>
          </w:p>
        </w:tc>
        <w:tc>
          <w:tcPr>
            <w:tcW w:w="2070" w:type="dxa"/>
            <w:tcBorders>
              <w:top w:val="nil"/>
              <w:left w:val="single" w:sz="4" w:space="0" w:color="auto"/>
              <w:bottom w:val="nil"/>
              <w:right w:val="single" w:sz="4" w:space="0" w:color="auto"/>
            </w:tcBorders>
            <w:noWrap/>
            <w:hideMark/>
          </w:tcPr>
          <w:p w:rsidR="00A108AF" w:rsidRPr="00883B86" w:rsidP="00DA7E0B" w14:paraId="5B6E6E70" w14:textId="7705959C">
            <w:pPr>
              <w:keepNext/>
              <w:jc w:val="center"/>
              <w:rPr>
                <w:rFonts w:ascii="Times New Roman" w:hAnsi="Times New Roman"/>
                <w:sz w:val="20"/>
              </w:rPr>
            </w:pPr>
            <w:r w:rsidRPr="002C24B0">
              <w:rPr>
                <w:rFonts w:ascii="Times New Roman" w:hAnsi="Times New Roman"/>
                <w:sz w:val="20"/>
              </w:rPr>
              <w:t>2.36%</w:t>
            </w:r>
          </w:p>
        </w:tc>
        <w:tc>
          <w:tcPr>
            <w:tcW w:w="1692" w:type="dxa"/>
            <w:tcBorders>
              <w:top w:val="nil"/>
              <w:left w:val="single" w:sz="4" w:space="0" w:color="auto"/>
              <w:bottom w:val="nil"/>
              <w:right w:val="single" w:sz="4" w:space="0" w:color="auto"/>
            </w:tcBorders>
            <w:noWrap/>
            <w:hideMark/>
          </w:tcPr>
          <w:p w:rsidR="00A108AF" w:rsidRPr="00883B86" w:rsidP="00DA7E0B" w14:paraId="3F2E7574" w14:textId="2C4973DD">
            <w:pPr>
              <w:keepNext/>
              <w:jc w:val="center"/>
              <w:rPr>
                <w:rFonts w:ascii="Times New Roman" w:hAnsi="Times New Roman"/>
                <w:sz w:val="20"/>
              </w:rPr>
            </w:pPr>
            <w:r w:rsidRPr="002C24B0">
              <w:rPr>
                <w:rFonts w:ascii="Times New Roman" w:hAnsi="Times New Roman"/>
                <w:sz w:val="20"/>
              </w:rPr>
              <w:t>3.02</w:t>
            </w:r>
          </w:p>
        </w:tc>
        <w:tc>
          <w:tcPr>
            <w:tcW w:w="1450" w:type="dxa"/>
            <w:tcBorders>
              <w:top w:val="nil"/>
              <w:left w:val="single" w:sz="4" w:space="0" w:color="auto"/>
              <w:bottom w:val="nil"/>
              <w:right w:val="single" w:sz="4" w:space="0" w:color="auto"/>
            </w:tcBorders>
            <w:hideMark/>
          </w:tcPr>
          <w:p w:rsidR="00A108AF" w:rsidRPr="00883B86" w:rsidP="00DA7E0B" w14:paraId="745CC8F7" w14:textId="18EEB83C">
            <w:pPr>
              <w:keepNext/>
              <w:jc w:val="right"/>
              <w:rPr>
                <w:rFonts w:ascii="Times New Roman" w:hAnsi="Times New Roman"/>
                <w:sz w:val="20"/>
              </w:rPr>
            </w:pPr>
            <w:r w:rsidRPr="002C24B0">
              <w:rPr>
                <w:rFonts w:ascii="Times New Roman" w:hAnsi="Times New Roman"/>
                <w:sz w:val="20"/>
              </w:rPr>
              <w:t>11.80%</w:t>
            </w:r>
          </w:p>
        </w:tc>
      </w:tr>
      <w:tr w14:paraId="37F0DA30"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2639E4B0" w14:textId="77777777">
            <w:pPr>
              <w:pStyle w:val="TX-TableText"/>
              <w:keepNext/>
              <w:widowControl w:val="0"/>
              <w:rPr>
                <w:rFonts w:ascii="Times New Roman" w:hAnsi="Times New Roman"/>
              </w:rPr>
            </w:pPr>
            <w:r w:rsidRPr="00883B86">
              <w:rPr>
                <w:rFonts w:ascii="Times New Roman" w:hAnsi="Times New Roman"/>
              </w:rPr>
              <w:t>South</w:t>
            </w:r>
          </w:p>
        </w:tc>
        <w:tc>
          <w:tcPr>
            <w:tcW w:w="1516" w:type="dxa"/>
            <w:tcBorders>
              <w:top w:val="nil"/>
              <w:left w:val="single" w:sz="4" w:space="0" w:color="auto"/>
              <w:bottom w:val="nil"/>
              <w:right w:val="single" w:sz="4" w:space="0" w:color="auto"/>
            </w:tcBorders>
            <w:noWrap/>
            <w:hideMark/>
          </w:tcPr>
          <w:p w:rsidR="00A108AF" w:rsidRPr="00883B86" w:rsidP="00DA7E0B" w14:paraId="16070397" w14:textId="191E8C33">
            <w:pPr>
              <w:keepNext/>
              <w:tabs>
                <w:tab w:val="decimal" w:pos="856"/>
              </w:tabs>
              <w:rPr>
                <w:rFonts w:ascii="Times New Roman" w:hAnsi="Times New Roman"/>
                <w:sz w:val="20"/>
              </w:rPr>
            </w:pPr>
            <w:r w:rsidRPr="002C24B0">
              <w:rPr>
                <w:rFonts w:ascii="Times New Roman" w:hAnsi="Times New Roman"/>
                <w:sz w:val="20"/>
              </w:rPr>
              <w:t>148,988</w:t>
            </w:r>
          </w:p>
        </w:tc>
        <w:tc>
          <w:tcPr>
            <w:tcW w:w="1190" w:type="dxa"/>
            <w:tcBorders>
              <w:top w:val="nil"/>
              <w:left w:val="single" w:sz="4" w:space="0" w:color="auto"/>
              <w:bottom w:val="nil"/>
              <w:right w:val="single" w:sz="4" w:space="0" w:color="auto"/>
            </w:tcBorders>
            <w:noWrap/>
            <w:hideMark/>
          </w:tcPr>
          <w:p w:rsidR="00A108AF" w:rsidRPr="00883B86" w:rsidP="00DA7E0B" w14:paraId="26216E8E" w14:textId="43F52F0F">
            <w:pPr>
              <w:keepNext/>
              <w:tabs>
                <w:tab w:val="decimal" w:pos="766"/>
              </w:tabs>
              <w:rPr>
                <w:rFonts w:ascii="Times New Roman" w:hAnsi="Times New Roman"/>
                <w:sz w:val="20"/>
              </w:rPr>
            </w:pPr>
            <w:r w:rsidRPr="002C24B0">
              <w:rPr>
                <w:rFonts w:ascii="Times New Roman" w:hAnsi="Times New Roman"/>
                <w:sz w:val="20"/>
              </w:rPr>
              <w:t>1,511</w:t>
            </w:r>
          </w:p>
        </w:tc>
        <w:tc>
          <w:tcPr>
            <w:tcW w:w="2070" w:type="dxa"/>
            <w:tcBorders>
              <w:top w:val="nil"/>
              <w:left w:val="single" w:sz="4" w:space="0" w:color="auto"/>
              <w:bottom w:val="nil"/>
              <w:right w:val="single" w:sz="4" w:space="0" w:color="auto"/>
            </w:tcBorders>
            <w:noWrap/>
            <w:hideMark/>
          </w:tcPr>
          <w:p w:rsidR="00A108AF" w:rsidRPr="00883B86" w:rsidP="00DA7E0B" w14:paraId="6B9B07FD" w14:textId="301B2492">
            <w:pPr>
              <w:keepNext/>
              <w:jc w:val="center"/>
              <w:rPr>
                <w:rFonts w:ascii="Times New Roman" w:hAnsi="Times New Roman"/>
                <w:sz w:val="20"/>
              </w:rPr>
            </w:pPr>
            <w:r w:rsidRPr="002C24B0">
              <w:rPr>
                <w:rFonts w:ascii="Times New Roman" w:hAnsi="Times New Roman"/>
                <w:sz w:val="20"/>
              </w:rPr>
              <w:t>1.86%</w:t>
            </w:r>
          </w:p>
        </w:tc>
        <w:tc>
          <w:tcPr>
            <w:tcW w:w="1692" w:type="dxa"/>
            <w:tcBorders>
              <w:top w:val="nil"/>
              <w:left w:val="single" w:sz="4" w:space="0" w:color="auto"/>
              <w:bottom w:val="nil"/>
              <w:right w:val="single" w:sz="4" w:space="0" w:color="auto"/>
            </w:tcBorders>
            <w:noWrap/>
            <w:hideMark/>
          </w:tcPr>
          <w:p w:rsidR="00A108AF" w:rsidRPr="00883B86" w:rsidP="00DA7E0B" w14:paraId="318F34FB" w14:textId="1C56D1E1">
            <w:pPr>
              <w:keepNext/>
              <w:jc w:val="center"/>
              <w:rPr>
                <w:rFonts w:ascii="Times New Roman" w:hAnsi="Times New Roman"/>
                <w:sz w:val="20"/>
              </w:rPr>
            </w:pPr>
            <w:r w:rsidRPr="002C24B0">
              <w:rPr>
                <w:rFonts w:ascii="Times New Roman" w:hAnsi="Times New Roman"/>
                <w:sz w:val="20"/>
              </w:rPr>
              <w:t>3.25</w:t>
            </w:r>
          </w:p>
        </w:tc>
        <w:tc>
          <w:tcPr>
            <w:tcW w:w="1450" w:type="dxa"/>
            <w:tcBorders>
              <w:top w:val="nil"/>
              <w:left w:val="single" w:sz="4" w:space="0" w:color="auto"/>
              <w:bottom w:val="nil"/>
              <w:right w:val="single" w:sz="4" w:space="0" w:color="auto"/>
            </w:tcBorders>
            <w:hideMark/>
          </w:tcPr>
          <w:p w:rsidR="00A108AF" w:rsidRPr="00883B86" w:rsidP="00DA7E0B" w14:paraId="5DF04EF5" w14:textId="49BE5A3D">
            <w:pPr>
              <w:keepNext/>
              <w:jc w:val="right"/>
              <w:rPr>
                <w:rFonts w:ascii="Times New Roman" w:hAnsi="Times New Roman"/>
                <w:sz w:val="20"/>
              </w:rPr>
            </w:pPr>
            <w:r w:rsidRPr="002C24B0">
              <w:rPr>
                <w:rFonts w:ascii="Times New Roman" w:hAnsi="Times New Roman"/>
                <w:sz w:val="20"/>
              </w:rPr>
              <w:t>9.28%</w:t>
            </w:r>
          </w:p>
        </w:tc>
      </w:tr>
      <w:tr w14:paraId="07A97CEC"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2DEF4213" w14:textId="77777777">
            <w:pPr>
              <w:pStyle w:val="TX-TableText"/>
              <w:widowControl w:val="0"/>
              <w:rPr>
                <w:rFonts w:ascii="Times New Roman" w:hAnsi="Times New Roman"/>
              </w:rPr>
            </w:pPr>
            <w:r w:rsidRPr="00883B86">
              <w:rPr>
                <w:rFonts w:ascii="Times New Roman" w:hAnsi="Times New Roman"/>
              </w:rPr>
              <w:t>West</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4EC69630" w14:textId="2698A42A">
            <w:pPr>
              <w:tabs>
                <w:tab w:val="decimal" w:pos="856"/>
              </w:tabs>
              <w:rPr>
                <w:rFonts w:ascii="Times New Roman" w:hAnsi="Times New Roman"/>
                <w:sz w:val="20"/>
              </w:rPr>
            </w:pPr>
            <w:r w:rsidRPr="002C24B0">
              <w:rPr>
                <w:rFonts w:ascii="Times New Roman" w:hAnsi="Times New Roman"/>
                <w:sz w:val="20"/>
              </w:rPr>
              <w:t>73,636</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337C8DA0" w14:textId="48DE961B">
            <w:pPr>
              <w:tabs>
                <w:tab w:val="decimal" w:pos="766"/>
              </w:tabs>
              <w:rPr>
                <w:rFonts w:ascii="Times New Roman" w:hAnsi="Times New Roman"/>
                <w:sz w:val="20"/>
              </w:rPr>
            </w:pPr>
            <w:r w:rsidRPr="002C24B0">
              <w:rPr>
                <w:rFonts w:ascii="Times New Roman" w:hAnsi="Times New Roman"/>
                <w:sz w:val="20"/>
              </w:rPr>
              <w:t>831</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4C51F2F7" w14:textId="1E316227">
            <w:pPr>
              <w:jc w:val="center"/>
              <w:rPr>
                <w:rFonts w:ascii="Times New Roman" w:hAnsi="Times New Roman"/>
                <w:sz w:val="20"/>
              </w:rPr>
            </w:pPr>
            <w:r w:rsidRPr="002C24B0">
              <w:rPr>
                <w:rFonts w:ascii="Times New Roman" w:hAnsi="Times New Roman"/>
                <w:sz w:val="20"/>
              </w:rPr>
              <w:t>2.54%</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5BAA8DBF" w14:textId="678F2B90">
            <w:pPr>
              <w:jc w:val="center"/>
              <w:rPr>
                <w:rFonts w:ascii="Times New Roman" w:hAnsi="Times New Roman"/>
                <w:sz w:val="20"/>
              </w:rPr>
            </w:pPr>
            <w:r w:rsidRPr="002C24B0">
              <w:rPr>
                <w:rFonts w:ascii="Times New Roman" w:hAnsi="Times New Roman"/>
                <w:sz w:val="20"/>
              </w:rPr>
              <w:t>3.36</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390CBE37" w14:textId="7A871265">
            <w:pPr>
              <w:jc w:val="right"/>
              <w:rPr>
                <w:rFonts w:ascii="Times New Roman" w:hAnsi="Times New Roman"/>
                <w:sz w:val="20"/>
              </w:rPr>
            </w:pPr>
            <w:r w:rsidRPr="002C24B0">
              <w:rPr>
                <w:rFonts w:ascii="Times New Roman" w:hAnsi="Times New Roman"/>
                <w:sz w:val="20"/>
              </w:rPr>
              <w:t>12.72%</w:t>
            </w:r>
          </w:p>
        </w:tc>
      </w:tr>
    </w:tbl>
    <w:p w:rsidR="00A754FB" w:rsidRPr="00A754FB" w:rsidP="00A754FB" w14:paraId="764BFD49" w14:textId="77777777">
      <w:pPr>
        <w:spacing w:after="200" w:line="252" w:lineRule="auto"/>
        <w:rPr>
          <w:rFonts w:ascii="Times New Roman" w:eastAsia="Malgun Gothic" w:hAnsi="Times New Roman"/>
          <w:sz w:val="16"/>
          <w:szCs w:val="16"/>
        </w:rPr>
      </w:pPr>
      <w:r w:rsidRPr="00883B86">
        <w:rPr>
          <w:rFonts w:ascii="Times New Roman" w:eastAsia="Malgun Gothic" w:hAnsi="Times New Roman"/>
          <w:sz w:val="16"/>
          <w:szCs w:val="16"/>
        </w:rPr>
        <w:t>Note: Details may not sum to total due to rounding.</w:t>
      </w:r>
    </w:p>
    <w:p w:rsidR="006B2E21" w:rsidP="00040698" w14:paraId="41C68265" w14:textId="60F6F217">
      <w:pPr>
        <w:pStyle w:val="Heading4"/>
        <w:spacing w:after="120"/>
        <w:rPr>
          <w:rFonts w:ascii="Times New Roman" w:hAnsi="Times New Roman"/>
        </w:rPr>
      </w:pPr>
      <w:r w:rsidRPr="00040698">
        <w:rPr>
          <w:rFonts w:ascii="Times New Roman" w:hAnsi="Times New Roman"/>
        </w:rPr>
        <w:t xml:space="preserve">Sampling </w:t>
      </w:r>
      <w:r w:rsidR="00FE41E3">
        <w:rPr>
          <w:rFonts w:ascii="Times New Roman" w:hAnsi="Times New Roman"/>
        </w:rPr>
        <w:t>–</w:t>
      </w:r>
      <w:r w:rsidRPr="00040698" w:rsidR="007E5A23">
        <w:rPr>
          <w:rFonts w:ascii="Times New Roman" w:hAnsi="Times New Roman"/>
        </w:rPr>
        <w:t xml:space="preserve"> </w:t>
      </w:r>
      <w:r w:rsidRPr="00040698">
        <w:rPr>
          <w:rFonts w:ascii="Times New Roman" w:hAnsi="Times New Roman"/>
        </w:rPr>
        <w:t>Implementation</w:t>
      </w:r>
    </w:p>
    <w:p w:rsidR="005325DF" w:rsidRPr="00F30633" w:rsidP="005325DF" w14:paraId="1E555DBC" w14:textId="2AD999CA">
      <w:pPr>
        <w:pStyle w:val="L1-FlLSp12"/>
        <w:tabs>
          <w:tab w:val="left" w:pos="720"/>
        </w:tabs>
        <w:spacing w:line="252" w:lineRule="auto"/>
        <w:rPr>
          <w:rFonts w:ascii="Times New Roman" w:hAnsi="Times New Roman"/>
          <w:sz w:val="22"/>
          <w:szCs w:val="22"/>
        </w:rPr>
      </w:pPr>
      <w:r w:rsidRPr="00F30633">
        <w:rPr>
          <w:rFonts w:ascii="Times New Roman" w:hAnsi="Times New Roman"/>
          <w:sz w:val="22"/>
          <w:szCs w:val="22"/>
        </w:rPr>
        <w:t xml:space="preserve">The </w:t>
      </w:r>
      <w:r w:rsidR="00AC10A1">
        <w:rPr>
          <w:rFonts w:ascii="Times New Roman" w:hAnsi="Times New Roman"/>
          <w:sz w:val="22"/>
          <w:szCs w:val="22"/>
        </w:rPr>
        <w:t>NTPS 2023-24</w:t>
      </w:r>
      <w:r w:rsidRPr="00F30633">
        <w:rPr>
          <w:rFonts w:ascii="Times New Roman" w:hAnsi="Times New Roman"/>
          <w:sz w:val="22"/>
          <w:szCs w:val="22"/>
        </w:rPr>
        <w:t xml:space="preserve"> will </w:t>
      </w:r>
      <w:r w:rsidR="00107D75">
        <w:rPr>
          <w:rFonts w:ascii="Times New Roman" w:hAnsi="Times New Roman"/>
          <w:sz w:val="22"/>
          <w:szCs w:val="22"/>
        </w:rPr>
        <w:t>use</w:t>
      </w:r>
      <w:r w:rsidR="00686F45">
        <w:rPr>
          <w:rFonts w:ascii="Times New Roman" w:hAnsi="Times New Roman"/>
          <w:sz w:val="22"/>
          <w:szCs w:val="22"/>
        </w:rPr>
        <w:t xml:space="preserve"> </w:t>
      </w:r>
      <w:r w:rsidRPr="00F30633">
        <w:rPr>
          <w:rFonts w:ascii="Times New Roman" w:hAnsi="Times New Roman"/>
          <w:sz w:val="22"/>
          <w:szCs w:val="22"/>
        </w:rPr>
        <w:t>implicit stratification based on the proposed systematic sampling sort order, which uses a hierarchy of domains</w:t>
      </w:r>
      <w:r w:rsidR="00040997">
        <w:rPr>
          <w:rFonts w:ascii="Times New Roman" w:hAnsi="Times New Roman"/>
          <w:sz w:val="22"/>
          <w:szCs w:val="22"/>
        </w:rPr>
        <w:t xml:space="preserve"> which vary between public and private schools. For private schools, the domains are</w:t>
      </w:r>
      <w:r w:rsidRPr="00F30633">
        <w:rPr>
          <w:rFonts w:ascii="Times New Roman" w:hAnsi="Times New Roman"/>
          <w:sz w:val="22"/>
          <w:szCs w:val="22"/>
        </w:rPr>
        <w:t>:</w:t>
      </w:r>
    </w:p>
    <w:p w:rsidR="005325DF" w:rsidRPr="00F30633" w:rsidP="005325DF" w14:paraId="4BF9A89F" w14:textId="77777777">
      <w:pPr>
        <w:pStyle w:val="ListParagraph"/>
        <w:widowControl w:val="0"/>
        <w:numPr>
          <w:ilvl w:val="1"/>
          <w:numId w:val="24"/>
        </w:numPr>
        <w:spacing w:line="252" w:lineRule="auto"/>
        <w:rPr>
          <w:rFonts w:ascii="Times New Roman" w:hAnsi="Times New Roman"/>
          <w:sz w:val="22"/>
          <w:szCs w:val="22"/>
        </w:rPr>
      </w:pPr>
      <w:r w:rsidRPr="00F30633">
        <w:rPr>
          <w:rFonts w:ascii="Times New Roman" w:hAnsi="Times New Roman"/>
          <w:sz w:val="22"/>
          <w:szCs w:val="22"/>
        </w:rPr>
        <w:t>Three-level affiliation (Catholic, non-Catholic religious, nonreligious);</w:t>
      </w:r>
    </w:p>
    <w:p w:rsidR="005325DF" w:rsidRPr="00F30633" w:rsidP="005325DF" w14:paraId="43C6C5DC" w14:textId="79570A0D">
      <w:pPr>
        <w:pStyle w:val="ListParagraph"/>
        <w:widowControl w:val="0"/>
        <w:numPr>
          <w:ilvl w:val="1"/>
          <w:numId w:val="24"/>
        </w:numPr>
        <w:spacing w:line="252" w:lineRule="auto"/>
        <w:rPr>
          <w:rFonts w:ascii="Times New Roman" w:hAnsi="Times New Roman"/>
          <w:sz w:val="22"/>
          <w:szCs w:val="22"/>
        </w:rPr>
      </w:pPr>
      <w:r>
        <w:rPr>
          <w:rFonts w:ascii="Times New Roman" w:hAnsi="Times New Roman"/>
          <w:sz w:val="22"/>
          <w:szCs w:val="22"/>
        </w:rPr>
        <w:t>School level</w:t>
      </w:r>
      <w:r w:rsidRPr="00F30633">
        <w:rPr>
          <w:rFonts w:ascii="Times New Roman" w:hAnsi="Times New Roman"/>
          <w:sz w:val="22"/>
          <w:szCs w:val="22"/>
        </w:rPr>
        <w:t xml:space="preserve"> (elementary</w:t>
      </w:r>
      <w:r w:rsidR="001A0293">
        <w:rPr>
          <w:rFonts w:ascii="Times New Roman" w:hAnsi="Times New Roman"/>
          <w:sz w:val="22"/>
          <w:szCs w:val="22"/>
        </w:rPr>
        <w:t>/middle</w:t>
      </w:r>
      <w:r w:rsidRPr="00F30633">
        <w:rPr>
          <w:rFonts w:ascii="Times New Roman" w:hAnsi="Times New Roman"/>
          <w:sz w:val="22"/>
          <w:szCs w:val="22"/>
        </w:rPr>
        <w:t>, secondary</w:t>
      </w:r>
      <w:r w:rsidR="00641D8A">
        <w:rPr>
          <w:rFonts w:ascii="Times New Roman" w:hAnsi="Times New Roman"/>
          <w:sz w:val="22"/>
          <w:szCs w:val="22"/>
        </w:rPr>
        <w:t>/high</w:t>
      </w:r>
      <w:r w:rsidRPr="00F30633">
        <w:rPr>
          <w:rFonts w:ascii="Times New Roman" w:hAnsi="Times New Roman"/>
          <w:sz w:val="22"/>
          <w:szCs w:val="22"/>
        </w:rPr>
        <w:t>, combined</w:t>
      </w:r>
      <w:r w:rsidR="001A0293">
        <w:rPr>
          <w:rFonts w:ascii="Times New Roman" w:hAnsi="Times New Roman"/>
          <w:sz w:val="22"/>
          <w:szCs w:val="22"/>
        </w:rPr>
        <w:t>/other</w:t>
      </w:r>
      <w:r w:rsidRPr="00F30633">
        <w:rPr>
          <w:rFonts w:ascii="Times New Roman" w:hAnsi="Times New Roman"/>
          <w:sz w:val="22"/>
          <w:szCs w:val="22"/>
        </w:rPr>
        <w:t>);</w:t>
      </w:r>
    </w:p>
    <w:p w:rsidR="005325DF" w:rsidRPr="00F30633" w:rsidP="005325DF" w14:paraId="3BA16A8E" w14:textId="65F5013F">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 xml:space="preserve">Four-level Census region (Northeast, </w:t>
      </w:r>
      <w:r w:rsidR="001222CD">
        <w:rPr>
          <w:rFonts w:ascii="Times New Roman" w:hAnsi="Times New Roman"/>
          <w:sz w:val="22"/>
          <w:szCs w:val="22"/>
        </w:rPr>
        <w:t>Midwest</w:t>
      </w:r>
      <w:r w:rsidR="008C3D9E">
        <w:rPr>
          <w:rFonts w:ascii="Times New Roman" w:hAnsi="Times New Roman"/>
          <w:sz w:val="22"/>
          <w:szCs w:val="22"/>
        </w:rPr>
        <w:t xml:space="preserve">, </w:t>
      </w:r>
      <w:r w:rsidRPr="00F30633">
        <w:rPr>
          <w:rFonts w:ascii="Times New Roman" w:hAnsi="Times New Roman"/>
          <w:sz w:val="22"/>
          <w:szCs w:val="22"/>
        </w:rPr>
        <w:t xml:space="preserve">South, </w:t>
      </w:r>
      <w:r w:rsidR="008C3D9E">
        <w:rPr>
          <w:rFonts w:ascii="Times New Roman" w:hAnsi="Times New Roman"/>
          <w:sz w:val="22"/>
          <w:szCs w:val="22"/>
        </w:rPr>
        <w:t>West</w:t>
      </w:r>
      <w:r w:rsidRPr="00F30633">
        <w:rPr>
          <w:rFonts w:ascii="Times New Roman" w:hAnsi="Times New Roman"/>
          <w:sz w:val="22"/>
          <w:szCs w:val="22"/>
        </w:rPr>
        <w:t>);</w:t>
      </w:r>
    </w:p>
    <w:p w:rsidR="005325DF" w:rsidRPr="00F30633" w:rsidP="005325DF" w14:paraId="3A819710"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Four-level urbanicity (city, suburb, town, rural);</w:t>
      </w:r>
    </w:p>
    <w:p w:rsidR="005325DF" w:rsidRPr="00F30633" w:rsidP="005325DF" w14:paraId="188D139C"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Eleven-level affiliation;</w:t>
      </w:r>
    </w:p>
    <w:p w:rsidR="005325DF" w:rsidRPr="00F30633" w:rsidP="005325DF" w14:paraId="7736167E" w14:textId="084A04DF">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Five-level school size (enrollment</w:t>
      </w:r>
      <w:r w:rsidR="001A0293">
        <w:rPr>
          <w:rFonts w:ascii="Times New Roman" w:hAnsi="Times New Roman"/>
          <w:sz w:val="22"/>
          <w:szCs w:val="22"/>
        </w:rPr>
        <w:t>:</w:t>
      </w:r>
      <w:r w:rsidRPr="00F30633">
        <w:rPr>
          <w:rFonts w:ascii="Times New Roman" w:hAnsi="Times New Roman"/>
          <w:sz w:val="22"/>
          <w:szCs w:val="22"/>
        </w:rPr>
        <w:t xml:space="preserve"> &lt;100, 100-199, 200-499, 500-749, 750+);</w:t>
      </w:r>
    </w:p>
    <w:p w:rsidR="005325DF" w:rsidRPr="00F30633" w:rsidP="005325DF" w14:paraId="7109E345"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State;</w:t>
      </w:r>
    </w:p>
    <w:p w:rsidR="005325DF" w:rsidRPr="00F30633" w:rsidP="005325DF" w14:paraId="2360C5E1" w14:textId="65E72AF1">
      <w:pPr>
        <w:pStyle w:val="ListParagraph"/>
        <w:numPr>
          <w:ilvl w:val="1"/>
          <w:numId w:val="24"/>
        </w:numPr>
        <w:spacing w:line="252" w:lineRule="auto"/>
        <w:rPr>
          <w:rFonts w:ascii="Times New Roman" w:hAnsi="Times New Roman"/>
          <w:sz w:val="22"/>
          <w:szCs w:val="22"/>
        </w:rPr>
      </w:pPr>
      <w:r w:rsidRPr="7E48EE68">
        <w:rPr>
          <w:rFonts w:ascii="Times New Roman" w:hAnsi="Times New Roman"/>
          <w:sz w:val="22"/>
          <w:szCs w:val="22"/>
        </w:rPr>
        <w:t>Highest grade</w:t>
      </w:r>
      <w:r w:rsidRPr="7E48EE68" w:rsidR="72E5B621">
        <w:rPr>
          <w:rFonts w:ascii="Times New Roman" w:hAnsi="Times New Roman"/>
          <w:sz w:val="22"/>
          <w:szCs w:val="22"/>
        </w:rPr>
        <w:t xml:space="preserve"> </w:t>
      </w:r>
      <w:r w:rsidRPr="7E48EE68" w:rsidR="00837B6D">
        <w:rPr>
          <w:rFonts w:ascii="Times New Roman" w:hAnsi="Times New Roman"/>
          <w:sz w:val="22"/>
          <w:szCs w:val="22"/>
        </w:rPr>
        <w:t>offered</w:t>
      </w:r>
      <w:r w:rsidRPr="7E48EE68">
        <w:rPr>
          <w:rFonts w:ascii="Times New Roman" w:hAnsi="Times New Roman"/>
          <w:sz w:val="22"/>
          <w:szCs w:val="22"/>
        </w:rPr>
        <w:t>;</w:t>
      </w:r>
    </w:p>
    <w:p w:rsidR="005325DF" w:rsidRPr="00F30633" w:rsidP="005325DF" w14:paraId="52940D4C"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Twelve-level urbanicity (large city, medium-sized city, small city, etc.);</w:t>
      </w:r>
    </w:p>
    <w:p w:rsidR="005325DF" w:rsidRPr="00F30633" w:rsidP="005325DF" w14:paraId="14CEFE2B"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Zip code;</w:t>
      </w:r>
    </w:p>
    <w:p w:rsidR="005325DF" w:rsidRPr="00F30633" w:rsidP="005325DF" w14:paraId="63F97E20" w14:textId="58FAE7E6">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School enrollment;</w:t>
      </w:r>
      <w:r w:rsidR="00DE5DC0">
        <w:rPr>
          <w:rFonts w:ascii="Times New Roman" w:hAnsi="Times New Roman"/>
          <w:sz w:val="22"/>
          <w:szCs w:val="22"/>
        </w:rPr>
        <w:t xml:space="preserve"> and</w:t>
      </w:r>
    </w:p>
    <w:p w:rsidR="005325DF" w:rsidP="005325DF" w14:paraId="75688EE7" w14:textId="633E5EC4">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PIN number.</w:t>
      </w:r>
    </w:p>
    <w:p w:rsidR="00040997" w:rsidP="00040997" w14:paraId="6AC67166" w14:textId="081D96A5">
      <w:pPr>
        <w:spacing w:line="252" w:lineRule="auto"/>
        <w:rPr>
          <w:rFonts w:ascii="Times New Roman" w:hAnsi="Times New Roman"/>
          <w:sz w:val="22"/>
          <w:szCs w:val="22"/>
        </w:rPr>
      </w:pPr>
    </w:p>
    <w:p w:rsidR="00040997" w:rsidP="00040997" w14:paraId="7228DCE1" w14:textId="21096B93">
      <w:pPr>
        <w:spacing w:line="252" w:lineRule="auto"/>
        <w:rPr>
          <w:rFonts w:ascii="Times New Roman" w:hAnsi="Times New Roman"/>
          <w:sz w:val="22"/>
          <w:szCs w:val="22"/>
        </w:rPr>
      </w:pPr>
      <w:r>
        <w:rPr>
          <w:rFonts w:ascii="Times New Roman" w:hAnsi="Times New Roman"/>
          <w:sz w:val="22"/>
          <w:szCs w:val="22"/>
        </w:rPr>
        <w:t xml:space="preserve">And for public schools, the domains are: </w:t>
      </w:r>
    </w:p>
    <w:p w:rsidR="00040997" w:rsidP="00040997" w14:paraId="01709A7B" w14:textId="0AC7B22B">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state cells;</w:t>
      </w:r>
    </w:p>
    <w:p w:rsidR="00040997" w:rsidP="00040997" w14:paraId="062498F6" w14:textId="01C1179A">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Charter status (charter vs. non-charter);</w:t>
      </w:r>
    </w:p>
    <w:p w:rsidR="00040997" w:rsidP="00040997" w14:paraId="61265923" w14:textId="435EFEB7">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school level (combined/other vs. all other);</w:t>
      </w:r>
    </w:p>
    <w:p w:rsidR="00040997" w:rsidP="00040997" w14:paraId="2E5E7C96" w14:textId="3441513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school enrollment size (</w:t>
      </w:r>
      <w:r w:rsidR="00C927E3">
        <w:rPr>
          <w:rFonts w:ascii="Times New Roman" w:hAnsi="Times New Roman"/>
          <w:sz w:val="22"/>
          <w:szCs w:val="22"/>
        </w:rPr>
        <w:t>enrollment: &lt;100, 100-199, 200+);</w:t>
      </w:r>
    </w:p>
    <w:p w:rsidR="00C927E3" w:rsidP="00040997" w14:paraId="48D6B46E" w14:textId="304E44A1">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School level (combined/other, elementary, middle, secondary/high);</w:t>
      </w:r>
    </w:p>
    <w:p w:rsidR="00C927E3" w:rsidP="00040997" w14:paraId="45ABAFFA" w14:textId="44A9077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Urbanicity (city, suburb, town, rural);</w:t>
      </w:r>
    </w:p>
    <w:p w:rsidR="00C927E3" w:rsidP="00040997" w14:paraId="239173DF" w14:textId="7196E63A">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Poverty based on FRPL (high, medium, medium low, and low);</w:t>
      </w:r>
    </w:p>
    <w:p w:rsidR="00C927E3" w:rsidP="00040997" w14:paraId="450B3DA0" w14:textId="75D0A63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School enrollment size (enrollment: &lt;100, 100-199, 200-499, 500-749, 750-999, 1000+);</w:t>
      </w:r>
    </w:p>
    <w:p w:rsidR="00C927E3" w:rsidP="00040997" w14:paraId="6086BA97" w14:textId="65C86248">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State (all 50 states and the District of Columbia); and</w:t>
      </w:r>
    </w:p>
    <w:p w:rsidR="00C927E3" w:rsidP="00040997" w14:paraId="6FA843C4" w14:textId="238A0E5C">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Number of FTE teachers.</w:t>
      </w:r>
    </w:p>
    <w:p w:rsidR="00C927E3" w:rsidRPr="00040997" w:rsidP="00C927E3" w14:paraId="0255B5AB" w14:textId="77777777">
      <w:pPr>
        <w:pStyle w:val="ListParagraph"/>
        <w:spacing w:line="252" w:lineRule="auto"/>
        <w:rPr>
          <w:rFonts w:ascii="Times New Roman" w:hAnsi="Times New Roman"/>
          <w:sz w:val="22"/>
          <w:szCs w:val="22"/>
        </w:rPr>
      </w:pPr>
    </w:p>
    <w:p w:rsidR="005325DF" w:rsidRPr="00F30633" w:rsidP="005325DF" w14:paraId="473F28BB" w14:textId="6423299F">
      <w:pPr>
        <w:pStyle w:val="L1-FlLSp12"/>
        <w:tabs>
          <w:tab w:val="left" w:pos="720"/>
        </w:tabs>
        <w:spacing w:line="252" w:lineRule="auto"/>
        <w:rPr>
          <w:rFonts w:ascii="Times New Roman" w:hAnsi="Times New Roman"/>
          <w:sz w:val="22"/>
          <w:szCs w:val="22"/>
        </w:rPr>
      </w:pPr>
      <w:r w:rsidRPr="00F30633">
        <w:rPr>
          <w:rFonts w:ascii="Times New Roman" w:hAnsi="Times New Roman"/>
          <w:sz w:val="22"/>
          <w:szCs w:val="22"/>
        </w:rPr>
        <w:t xml:space="preserve">Teachers in traditional public, public charter, and private schools will be sampled from roster information provided by each participating sampled school or from </w:t>
      </w:r>
      <w:r w:rsidR="00D20B34">
        <w:rPr>
          <w:rFonts w:ascii="Times New Roman" w:hAnsi="Times New Roman"/>
          <w:sz w:val="22"/>
          <w:szCs w:val="22"/>
        </w:rPr>
        <w:t xml:space="preserve">publicly available teacher data </w:t>
      </w:r>
      <w:r w:rsidRPr="00F30633">
        <w:rPr>
          <w:rFonts w:ascii="Times New Roman" w:hAnsi="Times New Roman"/>
          <w:sz w:val="22"/>
          <w:szCs w:val="22"/>
        </w:rPr>
        <w:t>(when the school does not provide teacher information).</w:t>
      </w:r>
      <w:r w:rsidR="00C927E3">
        <w:rPr>
          <w:rFonts w:ascii="Times New Roman" w:hAnsi="Times New Roman"/>
          <w:sz w:val="22"/>
          <w:szCs w:val="22"/>
        </w:rPr>
        <w:t xml:space="preserve"> Teachers that are added to verified prepopulated Teacher Listing Forms (TLFs) will be oversampled</w:t>
      </w:r>
      <w:r w:rsidR="00B07635">
        <w:rPr>
          <w:rFonts w:ascii="Times New Roman" w:hAnsi="Times New Roman"/>
          <w:sz w:val="22"/>
          <w:szCs w:val="22"/>
        </w:rPr>
        <w:t xml:space="preserve"> to increase the number of new teachers that are sampled.</w:t>
      </w:r>
      <w:r w:rsidRPr="00F30633">
        <w:rPr>
          <w:rFonts w:ascii="Times New Roman" w:hAnsi="Times New Roman"/>
          <w:sz w:val="22"/>
          <w:szCs w:val="22"/>
        </w:rPr>
        <w:t xml:space="preserve"> </w:t>
      </w:r>
      <w:bookmarkStart w:id="41" w:name="_Hlk117238830"/>
      <w:r w:rsidRPr="00F30633">
        <w:rPr>
          <w:rFonts w:ascii="Times New Roman" w:hAnsi="Times New Roman"/>
          <w:sz w:val="22"/>
          <w:szCs w:val="22"/>
        </w:rPr>
        <w:t xml:space="preserve">The target </w:t>
      </w:r>
      <w:r w:rsidR="001A0293">
        <w:rPr>
          <w:rFonts w:ascii="Times New Roman" w:hAnsi="Times New Roman"/>
          <w:sz w:val="22"/>
          <w:szCs w:val="22"/>
        </w:rPr>
        <w:t xml:space="preserve">numbers of </w:t>
      </w:r>
      <w:r w:rsidRPr="00F30633">
        <w:rPr>
          <w:rFonts w:ascii="Times New Roman" w:hAnsi="Times New Roman"/>
          <w:sz w:val="22"/>
          <w:szCs w:val="22"/>
        </w:rPr>
        <w:t xml:space="preserve">teacher completed interview </w:t>
      </w:r>
      <w:r w:rsidRPr="73021100" w:rsidR="66037D9B">
        <w:rPr>
          <w:rFonts w:ascii="Times New Roman" w:hAnsi="Times New Roman"/>
          <w:sz w:val="22"/>
          <w:szCs w:val="22"/>
        </w:rPr>
        <w:t xml:space="preserve">per </w:t>
      </w:r>
      <w:r w:rsidRPr="6B51F63E" w:rsidR="66037D9B">
        <w:rPr>
          <w:rFonts w:ascii="Times New Roman" w:hAnsi="Times New Roman"/>
          <w:sz w:val="22"/>
          <w:szCs w:val="22"/>
        </w:rPr>
        <w:t xml:space="preserve">school </w:t>
      </w:r>
      <w:r w:rsidRPr="00F30633">
        <w:rPr>
          <w:rFonts w:ascii="Times New Roman" w:hAnsi="Times New Roman"/>
          <w:sz w:val="22"/>
          <w:szCs w:val="22"/>
        </w:rPr>
        <w:t xml:space="preserve">are designed to be proportional to the square root of the number of full-time teachers for each school and assume a </w:t>
      </w:r>
      <w:r w:rsidR="000B186E">
        <w:rPr>
          <w:rFonts w:ascii="Times New Roman" w:hAnsi="Times New Roman"/>
          <w:sz w:val="22"/>
          <w:szCs w:val="22"/>
        </w:rPr>
        <w:t>completion</w:t>
      </w:r>
      <w:r w:rsidRPr="00F30633">
        <w:rPr>
          <w:rFonts w:ascii="Times New Roman" w:hAnsi="Times New Roman"/>
          <w:sz w:val="22"/>
          <w:szCs w:val="22"/>
        </w:rPr>
        <w:t xml:space="preserve"> rate due to nonresponse.</w:t>
      </w:r>
      <w:bookmarkEnd w:id="41"/>
    </w:p>
    <w:p w:rsidR="00745F0E" w:rsidP="00745F0E" w14:paraId="767D6119" w14:textId="77777777"/>
    <w:p w:rsidR="005325DF" w:rsidRPr="00040698" w:rsidP="00040698" w14:paraId="74445CB3" w14:textId="1142F42A">
      <w:pPr>
        <w:pStyle w:val="Heading4"/>
        <w:spacing w:after="120"/>
        <w:rPr>
          <w:rFonts w:ascii="Times New Roman" w:hAnsi="Times New Roman"/>
        </w:rPr>
      </w:pPr>
      <w:r w:rsidRPr="00040698">
        <w:rPr>
          <w:rFonts w:ascii="Times New Roman" w:hAnsi="Times New Roman"/>
        </w:rPr>
        <w:t>Sampling – Principals within All Schools</w:t>
      </w:r>
    </w:p>
    <w:p w:rsidR="005325DF" w:rsidRPr="00F30633" w:rsidP="005325DF" w14:paraId="7DA54346" w14:textId="446F4B47">
      <w:pPr>
        <w:pStyle w:val="L1-FlLSp12"/>
        <w:widowControl w:val="0"/>
        <w:spacing w:after="120" w:line="252" w:lineRule="auto"/>
        <w:rPr>
          <w:rFonts w:ascii="Times New Roman" w:hAnsi="Times New Roman"/>
          <w:sz w:val="22"/>
          <w:szCs w:val="22"/>
        </w:rPr>
      </w:pPr>
      <w:r w:rsidRPr="00F30633">
        <w:rPr>
          <w:rFonts w:ascii="Times New Roman" w:hAnsi="Times New Roman"/>
          <w:sz w:val="22"/>
          <w:szCs w:val="22"/>
        </w:rPr>
        <w:t>For each sampled traditional public, public charter, and private school, the principal will be included in the survey as a result of the</w:t>
      </w:r>
      <w:r w:rsidR="00B059F7">
        <w:rPr>
          <w:rFonts w:ascii="Times New Roman" w:hAnsi="Times New Roman"/>
          <w:sz w:val="22"/>
          <w:szCs w:val="22"/>
        </w:rPr>
        <w:t>ir</w:t>
      </w:r>
      <w:r w:rsidRPr="00F30633">
        <w:rPr>
          <w:rFonts w:ascii="Times New Roman" w:hAnsi="Times New Roman"/>
          <w:sz w:val="22"/>
          <w:szCs w:val="22"/>
        </w:rPr>
        <w:t xml:space="preserve"> school being selected.</w:t>
      </w:r>
    </w:p>
    <w:p w:rsidR="005325DF" w:rsidRPr="00F30633" w:rsidP="00745F0E" w14:paraId="4812C532" w14:textId="2B279DEE">
      <w:pPr>
        <w:pStyle w:val="Heading3"/>
      </w:pPr>
      <w:bookmarkStart w:id="42" w:name="_Toc121217811"/>
      <w:bookmarkStart w:id="43" w:name="_Toc131409637"/>
      <w:r>
        <w:t>B.1.2.</w:t>
      </w:r>
      <w:r w:rsidR="00040698">
        <w:t>2</w:t>
      </w:r>
      <w:r>
        <w:tab/>
      </w:r>
      <w:r w:rsidRPr="00F30633">
        <w:t>Survey Weights</w:t>
      </w:r>
      <w:bookmarkEnd w:id="42"/>
      <w:bookmarkEnd w:id="43"/>
    </w:p>
    <w:p w:rsidR="005325DF" w:rsidRPr="00F30633" w:rsidP="005325DF" w14:paraId="1323F73E" w14:textId="3912D557">
      <w:pPr>
        <w:pStyle w:val="L1-FlLSp12"/>
        <w:widowControl w:val="0"/>
        <w:spacing w:after="120" w:line="252" w:lineRule="auto"/>
        <w:rPr>
          <w:rFonts w:ascii="Times New Roman" w:hAnsi="Times New Roman"/>
          <w:b/>
          <w:bCs/>
          <w:sz w:val="22"/>
          <w:szCs w:val="22"/>
        </w:rPr>
      </w:pPr>
      <w:r w:rsidRPr="00F30633">
        <w:rPr>
          <w:rFonts w:ascii="Times New Roman" w:hAnsi="Times New Roman"/>
          <w:sz w:val="22"/>
          <w:szCs w:val="22"/>
        </w:rPr>
        <w:t>Schools, principals, and teachers will be weighted by the inverse of the</w:t>
      </w:r>
      <w:r w:rsidR="00B059F7">
        <w:rPr>
          <w:rFonts w:ascii="Times New Roman" w:hAnsi="Times New Roman"/>
          <w:sz w:val="22"/>
          <w:szCs w:val="22"/>
        </w:rPr>
        <w:t>ir</w:t>
      </w:r>
      <w:r w:rsidRPr="00F30633">
        <w:rPr>
          <w:rFonts w:ascii="Times New Roman" w:hAnsi="Times New Roman"/>
          <w:sz w:val="22"/>
          <w:szCs w:val="22"/>
        </w:rPr>
        <w:t xml:space="preserve"> probability of selection. The final weight will contain adjustments for nonresponse and any other sampling or field considerations that arise after the sample has been drawn.</w:t>
      </w:r>
    </w:p>
    <w:p w:rsidR="005325DF" w:rsidRPr="00F30633" w:rsidP="00745F0E" w14:paraId="65D0C476" w14:textId="39522E6E">
      <w:pPr>
        <w:pStyle w:val="Heading3"/>
      </w:pPr>
      <w:bookmarkStart w:id="44" w:name="_Toc121217812"/>
      <w:bookmarkStart w:id="45" w:name="_Toc131409638"/>
      <w:r>
        <w:t>B.1.2.</w:t>
      </w:r>
      <w:r w:rsidR="00040698">
        <w:t>3</w:t>
      </w:r>
      <w:r>
        <w:tab/>
      </w:r>
      <w:r w:rsidRPr="00F30633">
        <w:t>Response Rates</w:t>
      </w:r>
      <w:bookmarkEnd w:id="44"/>
      <w:bookmarkEnd w:id="45"/>
    </w:p>
    <w:p w:rsidR="005325DF" w:rsidRPr="00F30633" w:rsidP="005325DF" w14:paraId="150DD2E3" w14:textId="4CAD1C71">
      <w:pPr>
        <w:pStyle w:val="Header"/>
        <w:spacing w:after="120" w:line="252" w:lineRule="auto"/>
        <w:rPr>
          <w:rFonts w:ascii="Times New Roman" w:hAnsi="Times New Roman"/>
          <w:sz w:val="22"/>
          <w:szCs w:val="22"/>
        </w:rPr>
      </w:pPr>
      <w:r w:rsidRPr="00F30633">
        <w:rPr>
          <w:rFonts w:ascii="Times New Roman" w:hAnsi="Times New Roman"/>
          <w:sz w:val="22"/>
          <w:szCs w:val="22"/>
        </w:rPr>
        <w:t>We expect the NTPS 2023-24 response rates to fall somewhere between those of NTPS 2017-18 and NTPS 2020-21. Specifically, we expect them to fall lower than the NTPS 2017-18 response rates</w:t>
      </w:r>
      <w:r w:rsidR="00E90E18">
        <w:rPr>
          <w:rFonts w:ascii="Times New Roman" w:hAnsi="Times New Roman"/>
          <w:sz w:val="22"/>
          <w:szCs w:val="22"/>
        </w:rPr>
        <w:t>,</w:t>
      </w:r>
      <w:r w:rsidRPr="00F30633">
        <w:rPr>
          <w:rFonts w:ascii="Times New Roman" w:hAnsi="Times New Roman"/>
          <w:sz w:val="22"/>
          <w:szCs w:val="22"/>
        </w:rPr>
        <w:t xml:space="preserve"> given </w:t>
      </w:r>
      <w:r w:rsidRPr="00F30633">
        <w:rPr>
          <w:rFonts w:ascii="Times New Roman" w:hAnsi="Times New Roman"/>
          <w:sz w:val="22"/>
          <w:szCs w:val="22"/>
        </w:rPr>
        <w:t>the long-term trend in declining response rates for federal surveys</w:t>
      </w:r>
      <w:r w:rsidR="00E90E18">
        <w:rPr>
          <w:rFonts w:ascii="Times New Roman" w:hAnsi="Times New Roman"/>
          <w:sz w:val="22"/>
          <w:szCs w:val="22"/>
        </w:rPr>
        <w:t>,</w:t>
      </w:r>
      <w:r w:rsidRPr="00F30633">
        <w:rPr>
          <w:rFonts w:ascii="Times New Roman" w:hAnsi="Times New Roman"/>
          <w:sz w:val="22"/>
          <w:szCs w:val="22"/>
        </w:rPr>
        <w:t xml:space="preserve"> but not quite as low as </w:t>
      </w:r>
      <w:r w:rsidR="00C2123A">
        <w:rPr>
          <w:rFonts w:ascii="Times New Roman" w:hAnsi="Times New Roman"/>
          <w:sz w:val="22"/>
          <w:szCs w:val="22"/>
        </w:rPr>
        <w:t>NTPS 2020-21</w:t>
      </w:r>
      <w:r w:rsidRPr="00F30633">
        <w:rPr>
          <w:rFonts w:ascii="Times New Roman" w:hAnsi="Times New Roman"/>
          <w:sz w:val="22"/>
          <w:szCs w:val="22"/>
        </w:rPr>
        <w:t>, since th</w:t>
      </w:r>
      <w:r w:rsidR="00E90E18">
        <w:rPr>
          <w:rFonts w:ascii="Times New Roman" w:hAnsi="Times New Roman"/>
          <w:sz w:val="22"/>
          <w:szCs w:val="22"/>
        </w:rPr>
        <w:t>at</w:t>
      </w:r>
      <w:r w:rsidRPr="00F30633">
        <w:rPr>
          <w:rFonts w:ascii="Times New Roman" w:hAnsi="Times New Roman"/>
          <w:sz w:val="22"/>
          <w:szCs w:val="22"/>
        </w:rPr>
        <w:t xml:space="preserve"> survey was administered during the</w:t>
      </w:r>
      <w:r w:rsidR="00E90E18">
        <w:rPr>
          <w:rFonts w:ascii="Times New Roman" w:hAnsi="Times New Roman"/>
          <w:sz w:val="22"/>
          <w:szCs w:val="22"/>
        </w:rPr>
        <w:t xml:space="preserve"> height of the</w:t>
      </w:r>
      <w:r w:rsidRPr="00F30633">
        <w:rPr>
          <w:rFonts w:ascii="Times New Roman" w:hAnsi="Times New Roman"/>
          <w:sz w:val="22"/>
          <w:szCs w:val="22"/>
        </w:rPr>
        <w:t xml:space="preserve"> COVID-19 pandemic</w:t>
      </w:r>
      <w:r w:rsidR="00E90E18">
        <w:rPr>
          <w:rFonts w:ascii="Times New Roman" w:hAnsi="Times New Roman"/>
          <w:sz w:val="22"/>
          <w:szCs w:val="22"/>
        </w:rPr>
        <w:t>; it</w:t>
      </w:r>
      <w:r w:rsidRPr="00F30633">
        <w:rPr>
          <w:rFonts w:ascii="Times New Roman" w:hAnsi="Times New Roman"/>
          <w:sz w:val="22"/>
          <w:szCs w:val="22"/>
        </w:rPr>
        <w:t xml:space="preserve"> was a nontraditional school year due to widespread school closures and virtual learning environments. Table </w:t>
      </w:r>
      <w:r w:rsidR="006314DF">
        <w:rPr>
          <w:rFonts w:ascii="Times New Roman" w:hAnsi="Times New Roman"/>
          <w:sz w:val="22"/>
          <w:szCs w:val="22"/>
        </w:rPr>
        <w:t>6</w:t>
      </w:r>
      <w:r w:rsidRPr="00F30633">
        <w:rPr>
          <w:rFonts w:ascii="Times New Roman" w:hAnsi="Times New Roman"/>
          <w:sz w:val="22"/>
          <w:szCs w:val="22"/>
        </w:rPr>
        <w:t xml:space="preserve"> provides the base-weighted response rates for NTPS 2017-18, and Table </w:t>
      </w:r>
      <w:r w:rsidR="006314DF">
        <w:rPr>
          <w:rFonts w:ascii="Times New Roman" w:hAnsi="Times New Roman"/>
          <w:sz w:val="22"/>
          <w:szCs w:val="22"/>
        </w:rPr>
        <w:t>7</w:t>
      </w:r>
      <w:r w:rsidRPr="00F30633">
        <w:rPr>
          <w:rFonts w:ascii="Times New Roman" w:hAnsi="Times New Roman"/>
          <w:sz w:val="22"/>
          <w:szCs w:val="22"/>
        </w:rPr>
        <w:t xml:space="preserve"> provides the base-weighted response rates for NTPS 2020-21. </w:t>
      </w:r>
    </w:p>
    <w:p w:rsidR="005325DF" w:rsidRPr="00F30633" w:rsidP="005325DF" w14:paraId="4E601725" w14:textId="1EE02F1B">
      <w:pPr>
        <w:pStyle w:val="L1-FlLSp12"/>
        <w:keepNext/>
        <w:spacing w:before="240" w:after="60" w:line="252" w:lineRule="auto"/>
        <w:ind w:left="907" w:hanging="907"/>
        <w:rPr>
          <w:rFonts w:ascii="Times New Roman" w:hAnsi="Times New Roman"/>
          <w:szCs w:val="24"/>
        </w:rPr>
      </w:pPr>
      <w:r w:rsidRPr="00F30633">
        <w:rPr>
          <w:rFonts w:ascii="Times New Roman" w:eastAsia="Calibri" w:hAnsi="Times New Roman"/>
          <w:b/>
          <w:bCs/>
          <w:szCs w:val="24"/>
        </w:rPr>
        <w:t xml:space="preserve">Table </w:t>
      </w:r>
      <w:r w:rsidR="00837B6D">
        <w:rPr>
          <w:rFonts w:ascii="Times New Roman" w:eastAsia="Calibri" w:hAnsi="Times New Roman"/>
          <w:b/>
          <w:bCs/>
          <w:szCs w:val="24"/>
        </w:rPr>
        <w:t>6</w:t>
      </w:r>
      <w:r w:rsidR="00886E3B">
        <w:rPr>
          <w:rFonts w:ascii="Times New Roman" w:eastAsia="Calibri" w:hAnsi="Times New Roman"/>
          <w:b/>
          <w:bCs/>
          <w:szCs w:val="24"/>
        </w:rPr>
        <w:t>.</w:t>
      </w:r>
      <w:r w:rsidRPr="00F30633">
        <w:rPr>
          <w:rFonts w:ascii="Times New Roman" w:eastAsia="Calibri" w:hAnsi="Times New Roman"/>
          <w:b/>
          <w:bCs/>
          <w:szCs w:val="24"/>
        </w:rPr>
        <w:t xml:space="preserve"> Base-weighted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2237"/>
        <w:gridCol w:w="2134"/>
        <w:gridCol w:w="2035"/>
      </w:tblGrid>
      <w:tr w14:paraId="6A9136B0" w14:textId="77777777" w:rsidTr="009A0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5" w:type="pct"/>
            <w:vMerge w:val="restart"/>
            <w:tcBorders>
              <w:top w:val="single" w:sz="4" w:space="0" w:color="auto"/>
              <w:left w:val="single" w:sz="4" w:space="0" w:color="auto"/>
              <w:bottom w:val="single" w:sz="4" w:space="0" w:color="auto"/>
              <w:right w:val="single" w:sz="4" w:space="0" w:color="auto"/>
            </w:tcBorders>
            <w:vAlign w:val="center"/>
            <w:hideMark/>
          </w:tcPr>
          <w:p w:rsidR="005325DF" w:rsidRPr="00F30633" w14:paraId="5764C79F" w14:textId="343B5567">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School </w:t>
            </w:r>
            <w:r w:rsidR="00447BA8">
              <w:rPr>
                <w:rFonts w:ascii="Times New Roman" w:hAnsi="Times New Roman"/>
                <w:b/>
                <w:bCs/>
                <w:sz w:val="20"/>
              </w:rPr>
              <w:t>t</w:t>
            </w:r>
            <w:r w:rsidRPr="00F30633">
              <w:rPr>
                <w:rFonts w:ascii="Times New Roman" w:hAnsi="Times New Roman"/>
                <w:b/>
                <w:bCs/>
                <w:sz w:val="20"/>
              </w:rPr>
              <w:t>ype</w:t>
            </w:r>
          </w:p>
        </w:tc>
        <w:tc>
          <w:tcPr>
            <w:tcW w:w="3425" w:type="pct"/>
            <w:gridSpan w:val="3"/>
            <w:tcBorders>
              <w:top w:val="single" w:sz="4" w:space="0" w:color="auto"/>
              <w:left w:val="single" w:sz="4" w:space="0" w:color="auto"/>
              <w:bottom w:val="single" w:sz="4" w:space="0" w:color="auto"/>
              <w:right w:val="single" w:sz="4" w:space="0" w:color="auto"/>
            </w:tcBorders>
            <w:vAlign w:val="center"/>
            <w:hideMark/>
          </w:tcPr>
          <w:p w:rsidR="005325DF" w:rsidRPr="00F30633" w14:paraId="504B0F27" w14:textId="11461AA2">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Unit of </w:t>
            </w:r>
            <w:r w:rsidR="00447BA8">
              <w:rPr>
                <w:rFonts w:ascii="Times New Roman" w:hAnsi="Times New Roman"/>
                <w:b/>
                <w:bCs/>
                <w:sz w:val="20"/>
              </w:rPr>
              <w:t>o</w:t>
            </w:r>
            <w:r w:rsidRPr="00F30633">
              <w:rPr>
                <w:rFonts w:ascii="Times New Roman" w:hAnsi="Times New Roman"/>
                <w:b/>
                <w:bCs/>
                <w:sz w:val="20"/>
              </w:rPr>
              <w:t>bservation</w:t>
            </w:r>
          </w:p>
        </w:tc>
      </w:tr>
      <w:tr w14:paraId="048A5DDB" w14:textId="77777777" w:rsidTr="005325DF">
        <w:tblPrEx>
          <w:tblW w:w="5000" w:type="pct"/>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5325DF" w:rsidRPr="00F30633" w14:paraId="5FEBF0E0" w14:textId="77777777">
            <w:pPr>
              <w:spacing w:line="240" w:lineRule="auto"/>
              <w:rPr>
                <w:rFonts w:ascii="Times New Roman" w:hAnsi="Times New Roman"/>
                <w:b/>
                <w:bCs/>
                <w:sz w:val="20"/>
              </w:rPr>
            </w:pP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7984B3A3"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Teacher</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72EC747D"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Principal</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743DDE69"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School</w:t>
            </w:r>
          </w:p>
        </w:tc>
      </w:tr>
      <w:tr w14:paraId="31D98662"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4B3F49D7" w14:textId="40121503">
            <w:pPr>
              <w:pStyle w:val="L1-FlLSp12"/>
              <w:spacing w:line="252" w:lineRule="auto"/>
              <w:rPr>
                <w:rFonts w:ascii="Times New Roman" w:hAnsi="Times New Roman"/>
                <w:sz w:val="20"/>
              </w:rPr>
            </w:pPr>
            <w:r>
              <w:rPr>
                <w:rFonts w:ascii="Times New Roman" w:hAnsi="Times New Roman"/>
                <w:sz w:val="20"/>
              </w:rPr>
              <w:t>P</w:t>
            </w:r>
            <w:r w:rsidRPr="00F30633">
              <w:rPr>
                <w:rFonts w:ascii="Times New Roman" w:hAnsi="Times New Roman"/>
                <w:sz w:val="20"/>
              </w:rPr>
              <w:t>ublic</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5600882F"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76.9</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6D754D10" w14:textId="2D0CEBC0">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70.</w:t>
            </w:r>
            <w:r w:rsidR="009A06BB">
              <w:rPr>
                <w:rFonts w:ascii="Times New Roman" w:hAnsi="Times New Roman"/>
                <w:sz w:val="20"/>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481A3E6C" w14:textId="0F145CEC">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72.</w:t>
            </w:r>
            <w:r w:rsidR="009A06BB">
              <w:rPr>
                <w:rFonts w:ascii="Times New Roman" w:hAnsi="Times New Roman"/>
                <w:sz w:val="20"/>
              </w:rPr>
              <w:t>5</w:t>
            </w:r>
          </w:p>
        </w:tc>
      </w:tr>
      <w:tr w14:paraId="2618858D"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69DEA874" w14:textId="77777777">
            <w:pPr>
              <w:pStyle w:val="L1-FlLSp12"/>
              <w:spacing w:line="252" w:lineRule="auto"/>
              <w:rPr>
                <w:rFonts w:ascii="Times New Roman" w:hAnsi="Times New Roman"/>
                <w:sz w:val="20"/>
              </w:rPr>
            </w:pPr>
            <w:r w:rsidRPr="00F30633">
              <w:rPr>
                <w:rFonts w:ascii="Times New Roman" w:hAnsi="Times New Roman"/>
                <w:sz w:val="20"/>
              </w:rPr>
              <w:t>Private</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1DF15AE9"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75.9</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F395E48"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62.6</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6E2CE7D"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64.5</w:t>
            </w:r>
          </w:p>
        </w:tc>
      </w:tr>
    </w:tbl>
    <w:p w:rsidR="0026720C" w14:paraId="3A78E0A7" w14:textId="78ED9FD7">
      <w:pPr>
        <w:spacing w:line="240" w:lineRule="auto"/>
        <w:rPr>
          <w:rFonts w:ascii="Times New Roman" w:eastAsia="Calibri" w:hAnsi="Times New Roman"/>
          <w:b/>
          <w:bCs/>
          <w:szCs w:val="24"/>
        </w:rPr>
      </w:pPr>
    </w:p>
    <w:p w:rsidR="005325DF" w:rsidRPr="00F30633" w:rsidP="005325DF" w14:paraId="15C83A88" w14:textId="794DD888">
      <w:pPr>
        <w:pStyle w:val="L1-FlLSp12"/>
        <w:keepNext/>
        <w:spacing w:before="240" w:after="60" w:line="252" w:lineRule="auto"/>
        <w:ind w:left="907" w:hanging="907"/>
        <w:rPr>
          <w:rFonts w:ascii="Times New Roman" w:hAnsi="Times New Roman"/>
          <w:szCs w:val="24"/>
        </w:rPr>
      </w:pPr>
      <w:r w:rsidRPr="00F30633">
        <w:rPr>
          <w:rFonts w:ascii="Times New Roman" w:eastAsia="Calibri" w:hAnsi="Times New Roman"/>
          <w:b/>
          <w:bCs/>
          <w:szCs w:val="24"/>
        </w:rPr>
        <w:t xml:space="preserve">Table </w:t>
      </w:r>
      <w:r w:rsidR="00837B6D">
        <w:rPr>
          <w:rFonts w:ascii="Times New Roman" w:eastAsia="Calibri" w:hAnsi="Times New Roman"/>
          <w:b/>
          <w:bCs/>
          <w:szCs w:val="24"/>
        </w:rPr>
        <w:t>7</w:t>
      </w:r>
      <w:r w:rsidRPr="00F30633">
        <w:rPr>
          <w:rFonts w:ascii="Times New Roman" w:eastAsia="Calibri" w:hAnsi="Times New Roman"/>
          <w:b/>
          <w:bCs/>
          <w:szCs w:val="24"/>
        </w:rPr>
        <w:t>. Base-weighted response rates for NTPS 2020-21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2237"/>
        <w:gridCol w:w="2134"/>
        <w:gridCol w:w="2035"/>
      </w:tblGrid>
      <w:tr w14:paraId="2BF1E878" w14:textId="77777777" w:rsidTr="009A0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5" w:type="pct"/>
            <w:vMerge w:val="restart"/>
            <w:tcBorders>
              <w:top w:val="single" w:sz="4" w:space="0" w:color="auto"/>
              <w:left w:val="single" w:sz="4" w:space="0" w:color="auto"/>
              <w:bottom w:val="single" w:sz="4" w:space="0" w:color="auto"/>
              <w:right w:val="single" w:sz="4" w:space="0" w:color="auto"/>
            </w:tcBorders>
            <w:vAlign w:val="center"/>
            <w:hideMark/>
          </w:tcPr>
          <w:p w:rsidR="005325DF" w:rsidRPr="00F30633" w14:paraId="3D7A31BF" w14:textId="35EE1CFA">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School </w:t>
            </w:r>
            <w:r w:rsidR="00447BA8">
              <w:rPr>
                <w:rFonts w:ascii="Times New Roman" w:hAnsi="Times New Roman"/>
                <w:b/>
                <w:bCs/>
                <w:sz w:val="20"/>
              </w:rPr>
              <w:t>t</w:t>
            </w:r>
            <w:r w:rsidRPr="00F30633">
              <w:rPr>
                <w:rFonts w:ascii="Times New Roman" w:hAnsi="Times New Roman"/>
                <w:b/>
                <w:bCs/>
                <w:sz w:val="20"/>
              </w:rPr>
              <w:t>ype</w:t>
            </w:r>
          </w:p>
        </w:tc>
        <w:tc>
          <w:tcPr>
            <w:tcW w:w="3425" w:type="pct"/>
            <w:gridSpan w:val="3"/>
            <w:tcBorders>
              <w:top w:val="single" w:sz="4" w:space="0" w:color="auto"/>
              <w:left w:val="single" w:sz="4" w:space="0" w:color="auto"/>
              <w:bottom w:val="single" w:sz="4" w:space="0" w:color="auto"/>
              <w:right w:val="single" w:sz="4" w:space="0" w:color="auto"/>
            </w:tcBorders>
            <w:vAlign w:val="center"/>
            <w:hideMark/>
          </w:tcPr>
          <w:p w:rsidR="005325DF" w:rsidRPr="00F30633" w14:paraId="13D34B06" w14:textId="33E6B06A">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Unit of </w:t>
            </w:r>
            <w:r w:rsidR="00447BA8">
              <w:rPr>
                <w:rFonts w:ascii="Times New Roman" w:hAnsi="Times New Roman"/>
                <w:b/>
                <w:bCs/>
                <w:sz w:val="20"/>
              </w:rPr>
              <w:t>o</w:t>
            </w:r>
            <w:r w:rsidRPr="00F30633">
              <w:rPr>
                <w:rFonts w:ascii="Times New Roman" w:hAnsi="Times New Roman"/>
                <w:b/>
                <w:bCs/>
                <w:sz w:val="20"/>
              </w:rPr>
              <w:t>bservation</w:t>
            </w:r>
          </w:p>
        </w:tc>
      </w:tr>
      <w:tr w14:paraId="3DD60DCC" w14:textId="77777777" w:rsidTr="005325DF">
        <w:tblPrEx>
          <w:tblW w:w="5000" w:type="pct"/>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5325DF" w:rsidRPr="00F30633" w14:paraId="7A6FFB69" w14:textId="77777777">
            <w:pPr>
              <w:spacing w:line="240" w:lineRule="auto"/>
              <w:rPr>
                <w:rFonts w:ascii="Times New Roman" w:hAnsi="Times New Roman"/>
                <w:b/>
                <w:bCs/>
                <w:sz w:val="20"/>
              </w:rPr>
            </w:pP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350CF7B6"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Teacher</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D87D1AA"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Principal</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E834AB6"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School</w:t>
            </w:r>
          </w:p>
        </w:tc>
      </w:tr>
      <w:tr w14:paraId="052FD369"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57DC1151" w14:textId="44AD7B05">
            <w:pPr>
              <w:pStyle w:val="L1-FlLSp12"/>
              <w:spacing w:line="252" w:lineRule="auto"/>
              <w:rPr>
                <w:rFonts w:ascii="Times New Roman" w:hAnsi="Times New Roman"/>
                <w:sz w:val="20"/>
              </w:rPr>
            </w:pPr>
            <w:r>
              <w:rPr>
                <w:rFonts w:ascii="Times New Roman" w:hAnsi="Times New Roman"/>
                <w:sz w:val="20"/>
              </w:rPr>
              <w:t>P</w:t>
            </w:r>
            <w:r w:rsidRPr="00F30633">
              <w:rPr>
                <w:rFonts w:ascii="Times New Roman" w:hAnsi="Times New Roman"/>
                <w:sz w:val="20"/>
              </w:rPr>
              <w:t>ublic</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309131D5" w14:textId="0B2B9E2F">
            <w:pPr>
              <w:pStyle w:val="L1-FlLSp12"/>
              <w:tabs>
                <w:tab w:val="left" w:pos="720"/>
              </w:tabs>
              <w:spacing w:line="252" w:lineRule="auto"/>
              <w:jc w:val="center"/>
              <w:rPr>
                <w:rFonts w:ascii="Times New Roman" w:hAnsi="Times New Roman"/>
                <w:sz w:val="20"/>
              </w:rPr>
            </w:pPr>
            <w:r>
              <w:rPr>
                <w:rFonts w:ascii="Times New Roman" w:hAnsi="Times New Roman"/>
                <w:sz w:val="20"/>
              </w:rPr>
              <w:t>62.4</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D319750" w14:textId="23602C6B">
            <w:pPr>
              <w:pStyle w:val="L1-FlLSp12"/>
              <w:tabs>
                <w:tab w:val="left" w:pos="720"/>
              </w:tabs>
              <w:spacing w:line="252" w:lineRule="auto"/>
              <w:jc w:val="center"/>
              <w:rPr>
                <w:rFonts w:ascii="Times New Roman" w:hAnsi="Times New Roman"/>
                <w:sz w:val="20"/>
              </w:rPr>
            </w:pPr>
            <w:r>
              <w:rPr>
                <w:rFonts w:ascii="Times New Roman" w:hAnsi="Times New Roman"/>
                <w:sz w:val="20"/>
              </w:rPr>
              <w:t>68.0</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0286B73A" w14:textId="110B7CC6">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w:t>
            </w:r>
            <w:r w:rsidR="00C33C62">
              <w:rPr>
                <w:rFonts w:ascii="Times New Roman" w:hAnsi="Times New Roman"/>
                <w:sz w:val="20"/>
              </w:rPr>
              <w:t>5.6</w:t>
            </w:r>
          </w:p>
        </w:tc>
      </w:tr>
      <w:tr w14:paraId="24305BB0"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7D56EE60" w14:textId="77777777">
            <w:pPr>
              <w:pStyle w:val="L1-FlLSp12"/>
              <w:spacing w:line="252" w:lineRule="auto"/>
              <w:rPr>
                <w:rFonts w:ascii="Times New Roman" w:hAnsi="Times New Roman"/>
                <w:sz w:val="20"/>
              </w:rPr>
            </w:pPr>
            <w:r w:rsidRPr="00F30633">
              <w:rPr>
                <w:rFonts w:ascii="Times New Roman" w:hAnsi="Times New Roman"/>
                <w:sz w:val="20"/>
              </w:rPr>
              <w:t>Private</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0B03C107"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60.6</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2A10EF9A" w14:textId="384F9A95">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61.</w:t>
            </w:r>
            <w:r w:rsidR="00C33C62">
              <w:rPr>
                <w:rFonts w:ascii="Times New Roman" w:hAnsi="Times New Roman"/>
                <w:sz w:val="20"/>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6C4BA6A"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61.4</w:t>
            </w:r>
          </w:p>
        </w:tc>
      </w:tr>
    </w:tbl>
    <w:p w:rsidR="005325DF" w:rsidP="00D715D1" w14:paraId="6F1E39CC" w14:textId="77777777">
      <w:bookmarkStart w:id="46" w:name="_Toc391625750"/>
      <w:bookmarkStart w:id="47" w:name="_Toc392706708"/>
      <w:bookmarkStart w:id="48" w:name="_Toc420609070"/>
      <w:bookmarkStart w:id="49" w:name="_Toc455154250"/>
      <w:bookmarkStart w:id="50" w:name="_Toc455496443"/>
      <w:bookmarkStart w:id="51" w:name="_Toc468187456"/>
      <w:bookmarkEnd w:id="13"/>
      <w:bookmarkEnd w:id="14"/>
      <w:bookmarkEnd w:id="15"/>
      <w:bookmarkEnd w:id="23"/>
      <w:bookmarkEnd w:id="24"/>
      <w:bookmarkEnd w:id="25"/>
      <w:bookmarkEnd w:id="26"/>
      <w:bookmarkEnd w:id="27"/>
      <w:bookmarkEnd w:id="28"/>
      <w:bookmarkEnd w:id="29"/>
    </w:p>
    <w:p w:rsidR="00C8143E" w:rsidRPr="00CD523F" w:rsidP="00175C20" w14:paraId="7B7B1785" w14:textId="5B0F257E">
      <w:pPr>
        <w:pStyle w:val="Heading1"/>
        <w:keepNext w:val="0"/>
        <w:spacing w:after="120" w:line="240" w:lineRule="auto"/>
        <w:jc w:val="left"/>
        <w:rPr>
          <w:rFonts w:ascii="Times New Roman" w:hAnsi="Times New Roman"/>
          <w:color w:val="auto"/>
          <w:sz w:val="24"/>
          <w:szCs w:val="24"/>
        </w:rPr>
      </w:pPr>
      <w:bookmarkStart w:id="52" w:name="_Toc121217813"/>
      <w:bookmarkStart w:id="53" w:name="_Toc131409639"/>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46"/>
      <w:bookmarkEnd w:id="47"/>
      <w:bookmarkEnd w:id="48"/>
      <w:bookmarkEnd w:id="49"/>
      <w:bookmarkEnd w:id="50"/>
      <w:bookmarkEnd w:id="51"/>
      <w:bookmarkEnd w:id="52"/>
      <w:bookmarkEnd w:id="53"/>
    </w:p>
    <w:p w:rsidR="007F011C" w:rsidRPr="00F26F9C" w:rsidP="0023465F" w14:paraId="3C423AE9" w14:textId="1EC1AB58">
      <w:pPr>
        <w:tabs>
          <w:tab w:val="left" w:pos="720"/>
        </w:tabs>
        <w:spacing w:after="120" w:line="240" w:lineRule="auto"/>
        <w:rPr>
          <w:rFonts w:ascii="Times New Roman" w:hAnsi="Times New Roman"/>
          <w:sz w:val="22"/>
          <w:szCs w:val="22"/>
        </w:rPr>
      </w:pPr>
      <w:r w:rsidRPr="00F26F9C">
        <w:rPr>
          <w:rFonts w:ascii="Times New Roman" w:hAnsi="Times New Roman"/>
          <w:color w:val="000000" w:themeColor="text1"/>
          <w:sz w:val="22"/>
          <w:szCs w:val="22"/>
        </w:rPr>
        <w:t>Section B.2.1</w:t>
      </w:r>
      <w:r w:rsidRPr="00F26F9C">
        <w:rPr>
          <w:rFonts w:ascii="Times New Roman" w:hAnsi="Times New Roman"/>
          <w:sz w:val="22"/>
          <w:szCs w:val="22"/>
        </w:rPr>
        <w:t xml:space="preserve"> describes the operation for the preliminary field activities for NTPS </w:t>
      </w:r>
      <w:r w:rsidRPr="00F26F9C" w:rsidR="00747B79">
        <w:rPr>
          <w:rFonts w:ascii="Times New Roman" w:hAnsi="Times New Roman"/>
          <w:sz w:val="22"/>
          <w:szCs w:val="22"/>
        </w:rPr>
        <w:t>202</w:t>
      </w:r>
      <w:r w:rsidR="00F26F9C">
        <w:rPr>
          <w:rFonts w:ascii="Times New Roman" w:hAnsi="Times New Roman"/>
          <w:sz w:val="22"/>
          <w:szCs w:val="22"/>
        </w:rPr>
        <w:t>3</w:t>
      </w:r>
      <w:r w:rsidRPr="00F26F9C" w:rsidR="00F30BDC">
        <w:rPr>
          <w:rFonts w:ascii="Times New Roman" w:hAnsi="Times New Roman"/>
          <w:sz w:val="22"/>
          <w:szCs w:val="22"/>
        </w:rPr>
        <w:t>-2</w:t>
      </w:r>
      <w:r w:rsidR="00F26F9C">
        <w:rPr>
          <w:rFonts w:ascii="Times New Roman" w:hAnsi="Times New Roman"/>
          <w:sz w:val="22"/>
          <w:szCs w:val="22"/>
        </w:rPr>
        <w:t>4</w:t>
      </w:r>
      <w:r w:rsidRPr="00F26F9C">
        <w:rPr>
          <w:rFonts w:ascii="Times New Roman" w:hAnsi="Times New Roman"/>
          <w:sz w:val="22"/>
          <w:szCs w:val="22"/>
        </w:rPr>
        <w:t xml:space="preserve">, with Section B.2.1.1 describing </w:t>
      </w:r>
      <w:r w:rsidRPr="00F26F9C">
        <w:rPr>
          <w:rFonts w:ascii="Times New Roman" w:hAnsi="Times New Roman"/>
          <w:color w:val="000000" w:themeColor="text1"/>
          <w:sz w:val="22"/>
          <w:szCs w:val="22"/>
        </w:rPr>
        <w:t>special districts operation</w:t>
      </w:r>
      <w:r w:rsidR="00F26F9C">
        <w:rPr>
          <w:rFonts w:ascii="Times New Roman" w:hAnsi="Times New Roman"/>
          <w:color w:val="000000" w:themeColor="text1"/>
          <w:sz w:val="22"/>
          <w:szCs w:val="22"/>
        </w:rPr>
        <w:t xml:space="preserve"> and Section B.2.1.2 the school precontact notification. </w:t>
      </w:r>
      <w:r w:rsidR="00F26F9C">
        <w:rPr>
          <w:rFonts w:ascii="Times New Roman" w:hAnsi="Times New Roman"/>
          <w:sz w:val="22"/>
          <w:szCs w:val="22"/>
        </w:rPr>
        <w:t>Section</w:t>
      </w:r>
      <w:r w:rsidR="00B669C1">
        <w:rPr>
          <w:rFonts w:ascii="Times New Roman" w:hAnsi="Times New Roman"/>
          <w:sz w:val="22"/>
          <w:szCs w:val="22"/>
        </w:rPr>
        <w:t xml:space="preserve"> B.2.2 describe</w:t>
      </w:r>
      <w:r w:rsidR="00B25828">
        <w:rPr>
          <w:rFonts w:ascii="Times New Roman" w:hAnsi="Times New Roman"/>
          <w:sz w:val="22"/>
          <w:szCs w:val="22"/>
        </w:rPr>
        <w:t>s</w:t>
      </w:r>
      <w:r w:rsidR="00B669C1">
        <w:rPr>
          <w:rFonts w:ascii="Times New Roman" w:hAnsi="Times New Roman"/>
          <w:sz w:val="22"/>
          <w:szCs w:val="22"/>
        </w:rPr>
        <w:t xml:space="preserve"> school-level data collection for the </w:t>
      </w:r>
      <w:r w:rsidR="004B1E50">
        <w:rPr>
          <w:rFonts w:ascii="Times New Roman" w:hAnsi="Times New Roman"/>
          <w:sz w:val="22"/>
          <w:szCs w:val="22"/>
        </w:rPr>
        <w:t xml:space="preserve">screener and the </w:t>
      </w:r>
      <w:r w:rsidRPr="00F26F9C">
        <w:rPr>
          <w:rFonts w:ascii="Times New Roman" w:hAnsi="Times New Roman"/>
          <w:sz w:val="22"/>
          <w:szCs w:val="22"/>
        </w:rPr>
        <w:t xml:space="preserve">school-level questionnaires (i.e., Teacher Listing Form, School Questionnaire, and Principal Questionnaire), with Section B.2.2.1 describing the procedures to be used </w:t>
      </w:r>
      <w:r w:rsidRPr="00F26F9C" w:rsidR="00747B79">
        <w:rPr>
          <w:rFonts w:ascii="Times New Roman" w:hAnsi="Times New Roman"/>
          <w:sz w:val="22"/>
          <w:szCs w:val="22"/>
        </w:rPr>
        <w:t>for schools with</w:t>
      </w:r>
      <w:r w:rsidR="007A5906">
        <w:rPr>
          <w:rFonts w:ascii="Times New Roman" w:hAnsi="Times New Roman"/>
          <w:sz w:val="22"/>
          <w:szCs w:val="22"/>
        </w:rPr>
        <w:t>out</w:t>
      </w:r>
      <w:r w:rsidR="00D20B34">
        <w:rPr>
          <w:rFonts w:ascii="Times New Roman" w:hAnsi="Times New Roman"/>
          <w:sz w:val="22"/>
          <w:szCs w:val="22"/>
        </w:rPr>
        <w:t xml:space="preserve"> publicly available teacher data </w:t>
      </w:r>
      <w:r w:rsidRPr="00F26F9C" w:rsidR="00747B79">
        <w:rPr>
          <w:rFonts w:ascii="Times New Roman" w:hAnsi="Times New Roman"/>
          <w:sz w:val="22"/>
          <w:szCs w:val="22"/>
        </w:rPr>
        <w:t>and</w:t>
      </w:r>
      <w:r w:rsidRPr="00F26F9C">
        <w:rPr>
          <w:rFonts w:ascii="Times New Roman" w:hAnsi="Times New Roman"/>
          <w:sz w:val="22"/>
          <w:szCs w:val="22"/>
        </w:rPr>
        <w:t xml:space="preserve"> Section B.2.2.2 </w:t>
      </w:r>
      <w:r w:rsidRPr="00F26F9C" w:rsidR="00747B79">
        <w:rPr>
          <w:rFonts w:ascii="Times New Roman" w:hAnsi="Times New Roman"/>
          <w:sz w:val="22"/>
          <w:szCs w:val="22"/>
        </w:rPr>
        <w:t xml:space="preserve">for schools with </w:t>
      </w:r>
      <w:r w:rsidR="00D20B34">
        <w:rPr>
          <w:rFonts w:ascii="Times New Roman" w:hAnsi="Times New Roman"/>
          <w:sz w:val="22"/>
          <w:szCs w:val="22"/>
        </w:rPr>
        <w:t>publicly available teacher</w:t>
      </w:r>
      <w:r w:rsidRPr="00F26F9C" w:rsidR="00747B79">
        <w:rPr>
          <w:rFonts w:ascii="Times New Roman" w:hAnsi="Times New Roman"/>
          <w:sz w:val="22"/>
          <w:szCs w:val="22"/>
        </w:rPr>
        <w:t xml:space="preserve"> data</w:t>
      </w:r>
      <w:r w:rsidRPr="00F26F9C">
        <w:rPr>
          <w:rFonts w:ascii="Times New Roman" w:hAnsi="Times New Roman"/>
          <w:sz w:val="22"/>
          <w:szCs w:val="22"/>
        </w:rPr>
        <w:t xml:space="preserve">. Section </w:t>
      </w:r>
      <w:r w:rsidRPr="00F26F9C">
        <w:rPr>
          <w:rFonts w:ascii="Times New Roman" w:hAnsi="Times New Roman"/>
          <w:color w:val="000000" w:themeColor="text1"/>
          <w:sz w:val="22"/>
          <w:szCs w:val="22"/>
        </w:rPr>
        <w:t>B.2.3</w:t>
      </w:r>
      <w:r w:rsidRPr="00F26F9C">
        <w:rPr>
          <w:rFonts w:ascii="Times New Roman" w:hAnsi="Times New Roman"/>
          <w:sz w:val="22"/>
          <w:szCs w:val="22"/>
        </w:rPr>
        <w:t xml:space="preserve"> describes data collection procedures for the Teacher Questionnaire.</w:t>
      </w:r>
    </w:p>
    <w:p w:rsidR="00ED701B" w:rsidP="00A5349E" w14:paraId="1315804F" w14:textId="3CDD3B12">
      <w:pPr>
        <w:pStyle w:val="Heading2"/>
      </w:pPr>
      <w:bookmarkStart w:id="54" w:name="_Toc121217814"/>
      <w:bookmarkStart w:id="55" w:name="_Toc131409640"/>
      <w:r w:rsidRPr="00CD523F">
        <w:t>B.2.1</w:t>
      </w:r>
      <w:r w:rsidRPr="00CD523F">
        <w:tab/>
        <w:t>Preliminary Field Activities</w:t>
      </w:r>
      <w:bookmarkEnd w:id="54"/>
      <w:bookmarkEnd w:id="55"/>
    </w:p>
    <w:p w:rsidR="00CD1572" w:rsidP="00377110" w14:paraId="47B77403" w14:textId="05781464">
      <w:pPr>
        <w:pStyle w:val="CommentText"/>
      </w:pPr>
      <w:r>
        <w:rPr>
          <w:sz w:val="22"/>
          <w:szCs w:val="22"/>
        </w:rPr>
        <w:t>This section d</w:t>
      </w:r>
      <w:r w:rsidRPr="0090449D">
        <w:rPr>
          <w:sz w:val="22"/>
          <w:szCs w:val="22"/>
        </w:rPr>
        <w:t>escribe</w:t>
      </w:r>
      <w:r>
        <w:rPr>
          <w:sz w:val="22"/>
          <w:szCs w:val="22"/>
        </w:rPr>
        <w:t>s</w:t>
      </w:r>
      <w:r w:rsidRPr="0090449D">
        <w:rPr>
          <w:sz w:val="22"/>
          <w:szCs w:val="22"/>
        </w:rPr>
        <w:t xml:space="preserve"> the </w:t>
      </w:r>
      <w:r>
        <w:rPr>
          <w:sz w:val="22"/>
          <w:szCs w:val="22"/>
        </w:rPr>
        <w:t>preliminary field activities</w:t>
      </w:r>
      <w:r w:rsidR="00C11FD9">
        <w:rPr>
          <w:sz w:val="22"/>
          <w:szCs w:val="22"/>
        </w:rPr>
        <w:t xml:space="preserve"> for the NTPS 2023-24</w:t>
      </w:r>
      <w:r>
        <w:rPr>
          <w:sz w:val="22"/>
          <w:szCs w:val="22"/>
        </w:rPr>
        <w:t xml:space="preserve">, including the special contact district operations, school precontact notification, and screener </w:t>
      </w:r>
      <w:r w:rsidRPr="0090449D">
        <w:rPr>
          <w:sz w:val="22"/>
          <w:szCs w:val="22"/>
        </w:rPr>
        <w:t>data collection</w:t>
      </w:r>
      <w:r w:rsidR="00C11FD9">
        <w:rPr>
          <w:sz w:val="22"/>
          <w:szCs w:val="22"/>
        </w:rPr>
        <w:t>. These activities were included in OMB#</w:t>
      </w:r>
      <w:r w:rsidRPr="0090449D">
        <w:rPr>
          <w:sz w:val="22"/>
          <w:szCs w:val="22"/>
        </w:rPr>
        <w:t xml:space="preserve"> 1850-0598 v.41</w:t>
      </w:r>
      <w:r w:rsidR="00C11FD9">
        <w:rPr>
          <w:sz w:val="22"/>
          <w:szCs w:val="22"/>
        </w:rPr>
        <w:t xml:space="preserve"> and are repeated here to give the reader context for </w:t>
      </w:r>
      <w:r w:rsidR="00120CF8">
        <w:rPr>
          <w:sz w:val="22"/>
          <w:szCs w:val="22"/>
        </w:rPr>
        <w:t xml:space="preserve">where and how they occur relative to the main data collection procedures. </w:t>
      </w:r>
    </w:p>
    <w:p w:rsidR="00CD1572" w:rsidRPr="00377110" w:rsidP="00377110" w14:paraId="0278EA34" w14:textId="77777777">
      <w:pPr>
        <w:pStyle w:val="CommentText"/>
      </w:pPr>
    </w:p>
    <w:p w:rsidR="00ED701B" w:rsidRPr="00CD523F" w:rsidP="009A32CE" w14:paraId="3AE81B8F" w14:textId="77777777">
      <w:pPr>
        <w:pStyle w:val="Heading3"/>
      </w:pPr>
      <w:bookmarkStart w:id="56" w:name="_Toc121217815"/>
      <w:bookmarkStart w:id="57" w:name="_Toc131409641"/>
      <w:r w:rsidRPr="00CD523F">
        <w:t>B.2.1.1 Special Contact District Operation</w:t>
      </w:r>
      <w:bookmarkEnd w:id="56"/>
      <w:bookmarkEnd w:id="57"/>
    </w:p>
    <w:p w:rsidR="00B669C1" w:rsidP="00B669C1" w14:paraId="33E19043" w14:textId="5D84D32E">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Special contact districts require that a research application be submitted to and reviewed by the district before </w:t>
      </w:r>
      <w:r w:rsidR="00D21758">
        <w:rPr>
          <w:rFonts w:ascii="Times New Roman" w:eastAsia="Times New Roman" w:hAnsi="Times New Roman"/>
          <w:sz w:val="22"/>
          <w:szCs w:val="18"/>
        </w:rPr>
        <w:t xml:space="preserve">it </w:t>
      </w:r>
      <w:r>
        <w:rPr>
          <w:rFonts w:ascii="Times New Roman" w:eastAsia="Times New Roman" w:hAnsi="Times New Roman"/>
          <w:sz w:val="22"/>
          <w:szCs w:val="18"/>
        </w:rPr>
        <w:t xml:space="preserve">will allow schools under </w:t>
      </w:r>
      <w:r w:rsidR="00D21758">
        <w:rPr>
          <w:rFonts w:ascii="Times New Roman" w:eastAsia="Times New Roman" w:hAnsi="Times New Roman"/>
          <w:sz w:val="22"/>
          <w:szCs w:val="18"/>
        </w:rPr>
        <w:t xml:space="preserve">its </w:t>
      </w:r>
      <w:r>
        <w:rPr>
          <w:rFonts w:ascii="Times New Roman" w:eastAsia="Times New Roman" w:hAnsi="Times New Roman"/>
          <w:sz w:val="22"/>
          <w:szCs w:val="18"/>
        </w:rPr>
        <w:t xml:space="preserve">jurisdiction to participate in a study. Districts are identified as “special contact districts” prior to data collection because they were flagged as such during previous cycles of SASS, NTPS, the School Survey on Crime and Safety (SSOCS), or other NCES studies (e.g., the School Pulse Panel (SPP)). Special contact districts are also </w:t>
      </w:r>
      <w:r w:rsidR="00BD3F10">
        <w:rPr>
          <w:rFonts w:ascii="Times New Roman" w:eastAsia="Times New Roman" w:hAnsi="Times New Roman"/>
          <w:sz w:val="22"/>
          <w:szCs w:val="18"/>
        </w:rPr>
        <w:t xml:space="preserve">newly </w:t>
      </w:r>
      <w:r>
        <w:rPr>
          <w:rFonts w:ascii="Times New Roman" w:eastAsia="Times New Roman" w:hAnsi="Times New Roman"/>
          <w:sz w:val="22"/>
          <w:szCs w:val="18"/>
        </w:rPr>
        <w:t xml:space="preserve">identified during </w:t>
      </w:r>
      <w:r w:rsidR="00BD3F10">
        <w:rPr>
          <w:rFonts w:ascii="Times New Roman" w:eastAsia="Times New Roman" w:hAnsi="Times New Roman"/>
          <w:sz w:val="22"/>
          <w:szCs w:val="18"/>
        </w:rPr>
        <w:t xml:space="preserve">NTPS </w:t>
      </w:r>
      <w:r>
        <w:rPr>
          <w:rFonts w:ascii="Times New Roman" w:eastAsia="Times New Roman" w:hAnsi="Times New Roman"/>
          <w:sz w:val="22"/>
          <w:szCs w:val="18"/>
        </w:rPr>
        <w:t>data collection when districts indicate that they will not complete the survey until a research application is submitted, reviewed, and approved.</w:t>
      </w:r>
    </w:p>
    <w:p w:rsidR="00B669C1" w:rsidP="00B669C1" w14:paraId="6F682F9B" w14:textId="37394906">
      <w:pPr>
        <w:widowControl w:val="0"/>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Once a district is identified as a special contact district, basic information about the district is obtained from the NCES Common Core of Data (CCD). The basic information includes the NCES </w:t>
      </w:r>
      <w:r w:rsidR="00DE7425">
        <w:rPr>
          <w:rFonts w:ascii="Times New Roman" w:eastAsia="Times New Roman" w:hAnsi="Times New Roman"/>
          <w:sz w:val="22"/>
          <w:szCs w:val="18"/>
        </w:rPr>
        <w:t>local education agency (</w:t>
      </w:r>
      <w:r>
        <w:rPr>
          <w:rFonts w:ascii="Times New Roman" w:eastAsia="Times New Roman" w:hAnsi="Times New Roman"/>
          <w:sz w:val="22"/>
          <w:szCs w:val="18"/>
        </w:rPr>
        <w:t>LEA</w:t>
      </w:r>
      <w:r w:rsidR="00DE7425">
        <w:rPr>
          <w:rFonts w:ascii="Times New Roman" w:eastAsia="Times New Roman" w:hAnsi="Times New Roman"/>
          <w:sz w:val="22"/>
          <w:szCs w:val="18"/>
        </w:rPr>
        <w:t>)</w:t>
      </w:r>
      <w:r>
        <w:rPr>
          <w:rFonts w:ascii="Times New Roman" w:eastAsia="Times New Roman" w:hAnsi="Times New Roman"/>
          <w:sz w:val="22"/>
          <w:szCs w:val="18"/>
        </w:rPr>
        <w:t xml:space="preserve">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B669C1" w:rsidP="00B669C1" w14:paraId="0AF74246" w14:textId="1B158347">
      <w:pPr>
        <w:widowControl w:val="0"/>
        <w:spacing w:line="252" w:lineRule="auto"/>
        <w:rPr>
          <w:rFonts w:ascii="Times New Roman" w:eastAsia="Times New Roman" w:hAnsi="Times New Roman"/>
          <w:sz w:val="22"/>
          <w:szCs w:val="18"/>
        </w:rPr>
      </w:pPr>
      <w:r>
        <w:rPr>
          <w:rFonts w:ascii="Times New Roman" w:eastAsia="Times New Roman" w:hAnsi="Times New Roman"/>
          <w:sz w:val="22"/>
          <w:szCs w:val="18"/>
        </w:rPr>
        <w:t>The following are examples of the type</w:t>
      </w:r>
      <w:r w:rsidR="0001720D">
        <w:rPr>
          <w:rFonts w:ascii="Times New Roman" w:eastAsia="Times New Roman" w:hAnsi="Times New Roman"/>
          <w:sz w:val="22"/>
          <w:szCs w:val="18"/>
        </w:rPr>
        <w:t>s</w:t>
      </w:r>
      <w:r>
        <w:rPr>
          <w:rFonts w:ascii="Times New Roman" w:eastAsia="Times New Roman" w:hAnsi="Times New Roman"/>
          <w:sz w:val="22"/>
          <w:szCs w:val="18"/>
        </w:rPr>
        <w:t xml:space="preserve"> of information that will be gathered from each district’s website </w:t>
      </w:r>
      <w:r w:rsidR="00BE7CDA">
        <w:rPr>
          <w:rFonts w:ascii="Times New Roman" w:eastAsia="Times New Roman" w:hAnsi="Times New Roman"/>
          <w:sz w:val="22"/>
          <w:szCs w:val="18"/>
        </w:rPr>
        <w:t>to</w:t>
      </w:r>
      <w:r>
        <w:rPr>
          <w:rFonts w:ascii="Times New Roman" w:eastAsia="Times New Roman" w:hAnsi="Times New Roman"/>
          <w:sz w:val="22"/>
          <w:szCs w:val="18"/>
        </w:rPr>
        <w:t xml:space="preserve"> prepare a research application for submission to </w:t>
      </w:r>
      <w:r w:rsidR="00B22001">
        <w:rPr>
          <w:rFonts w:ascii="Times New Roman" w:eastAsia="Times New Roman" w:hAnsi="Times New Roman"/>
          <w:sz w:val="22"/>
          <w:szCs w:val="18"/>
        </w:rPr>
        <w:t xml:space="preserve">a given </w:t>
      </w:r>
      <w:r>
        <w:rPr>
          <w:rFonts w:ascii="Times New Roman" w:eastAsia="Times New Roman" w:hAnsi="Times New Roman"/>
          <w:sz w:val="22"/>
          <w:szCs w:val="18"/>
        </w:rPr>
        <w:t>district:</w:t>
      </w:r>
    </w:p>
    <w:p w:rsidR="00B669C1" w:rsidP="005325DF" w14:paraId="4AB63FBC"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Name and contact information for the district office or department that reviews applications to conduct external research, and the name and contact information of the person in charge of that office;</w:t>
      </w:r>
    </w:p>
    <w:p w:rsidR="00B669C1" w:rsidP="005325DF" w14:paraId="4CB7F400" w14:textId="10B6697C">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Information about </w:t>
      </w:r>
      <w:r w:rsidR="00950E12">
        <w:rPr>
          <w:rFonts w:ascii="Times New Roman" w:eastAsia="Times New Roman" w:hAnsi="Times New Roman"/>
          <w:sz w:val="22"/>
          <w:szCs w:val="18"/>
        </w:rPr>
        <w:t xml:space="preserve">district </w:t>
      </w:r>
      <w:r w:rsidR="00562C68">
        <w:rPr>
          <w:rFonts w:ascii="Times New Roman" w:eastAsia="Times New Roman" w:hAnsi="Times New Roman"/>
          <w:sz w:val="22"/>
          <w:szCs w:val="18"/>
        </w:rPr>
        <w:t xml:space="preserve">research application </w:t>
      </w:r>
      <w:r>
        <w:rPr>
          <w:rFonts w:ascii="Times New Roman" w:eastAsia="Times New Roman" w:hAnsi="Times New Roman"/>
          <w:sz w:val="22"/>
          <w:szCs w:val="18"/>
        </w:rPr>
        <w:t>review schedules and submission deadlines;</w:t>
      </w:r>
    </w:p>
    <w:p w:rsidR="00B669C1" w:rsidP="005325DF" w14:paraId="481882A2"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Whether application fees are required, and if so, how much;</w:t>
      </w:r>
    </w:p>
    <w:p w:rsidR="00B669C1" w:rsidP="005325DF" w14:paraId="6F586A7F"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Whether a district sponsor is required;</w:t>
      </w:r>
    </w:p>
    <w:p w:rsidR="00B669C1" w:rsidP="005325DF" w14:paraId="2DFA8EB0"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Whether an online application is required, and if so, the link to the application if possible;</w:t>
      </w:r>
    </w:p>
    <w:p w:rsidR="00B669C1" w:rsidP="005325DF" w14:paraId="0040B5DB"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Information about research topics and/or agenda on which the district is focusing;</w:t>
      </w:r>
    </w:p>
    <w:p w:rsidR="00B669C1" w:rsidP="005325DF" w14:paraId="4D8D43B6"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The web link to the main research department or office website; and</w:t>
      </w:r>
    </w:p>
    <w:p w:rsidR="00B669C1" w:rsidP="005325DF" w14:paraId="3F6B7CF4"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Research guidelines, instructions, application forms, District Action Plans, Strategic Plan or Goals, if any.</w:t>
      </w:r>
    </w:p>
    <w:p w:rsidR="00B669C1" w:rsidP="00B669C1" w14:paraId="79FBD2A8" w14:textId="20D98BD0">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Recruitment staff will contact districts by phone and email to obtain key information not listed on the district’s website, (e.g., requirements for the research application, research application submission </w:t>
      </w:r>
      <w:r>
        <w:rPr>
          <w:rFonts w:ascii="Times New Roman" w:hAnsi="Times New Roman"/>
          <w:sz w:val="22"/>
          <w:szCs w:val="18"/>
        </w:rPr>
        <w:t>deadlines, etc.</w:t>
      </w:r>
      <w:r>
        <w:rPr>
          <w:rFonts w:ascii="Times New Roman" w:eastAsia="Times New Roman" w:hAnsi="Times New Roman"/>
          <w:sz w:val="22"/>
          <w:szCs w:val="18"/>
        </w:rPr>
        <w:t>).</w:t>
      </w:r>
    </w:p>
    <w:p w:rsidR="00B669C1" w:rsidP="00B669C1" w14:paraId="4CCD719D" w14:textId="0854DCFC">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NTPS staff </w:t>
      </w:r>
      <w:r w:rsidR="00014D14">
        <w:rPr>
          <w:rFonts w:ascii="Times New Roman" w:eastAsia="Times New Roman" w:hAnsi="Times New Roman"/>
          <w:sz w:val="22"/>
          <w:szCs w:val="18"/>
        </w:rPr>
        <w:t xml:space="preserve">have </w:t>
      </w:r>
      <w:r>
        <w:rPr>
          <w:rFonts w:ascii="Times New Roman" w:eastAsia="Times New Roman" w:hAnsi="Times New Roman"/>
          <w:sz w:val="22"/>
          <w:szCs w:val="18"/>
        </w:rPr>
        <w:t>developed a generic research application that covers the information typically requested in district research applications. Staff will customize th</w:t>
      </w:r>
      <w:r w:rsidR="0058324A">
        <w:rPr>
          <w:rFonts w:ascii="Times New Roman" w:eastAsia="Times New Roman" w:hAnsi="Times New Roman"/>
          <w:sz w:val="22"/>
          <w:szCs w:val="18"/>
        </w:rPr>
        <w:t>is</w:t>
      </w:r>
      <w:r>
        <w:rPr>
          <w:rFonts w:ascii="Times New Roman" w:eastAsia="Times New Roman" w:hAnsi="Times New Roman"/>
          <w:sz w:val="22"/>
          <w:szCs w:val="18"/>
        </w:rPr>
        <w:t xml:space="preserve"> generic research application to each district’s specific requirements that need to be addressed or included in the research application (e.g., how the study addresses key district goals, or inclusion of a district study sponsor), or submit the generic application with minimal changes </w:t>
      </w:r>
      <w:r w:rsidR="000B6144">
        <w:rPr>
          <w:rFonts w:ascii="Times New Roman" w:eastAsia="Times New Roman" w:hAnsi="Times New Roman"/>
          <w:sz w:val="22"/>
          <w:szCs w:val="18"/>
        </w:rPr>
        <w:t xml:space="preserve">for </w:t>
      </w:r>
      <w:r>
        <w:rPr>
          <w:rFonts w:ascii="Times New Roman" w:eastAsia="Times New Roman" w:hAnsi="Times New Roman"/>
          <w:sz w:val="22"/>
          <w:szCs w:val="18"/>
        </w:rPr>
        <w:t>districts that do not have specific application requirements.</w:t>
      </w:r>
    </w:p>
    <w:p w:rsidR="00B669C1" w:rsidP="00B669C1" w14:paraId="008C742C" w14:textId="160818D8">
      <w:pPr>
        <w:spacing w:line="252" w:lineRule="auto"/>
        <w:rPr>
          <w:rFonts w:ascii="Times New Roman" w:eastAsia="Times New Roman" w:hAnsi="Times New Roman"/>
          <w:sz w:val="22"/>
          <w:szCs w:val="18"/>
        </w:rPr>
      </w:pPr>
      <w:r>
        <w:rPr>
          <w:rFonts w:ascii="Times New Roman" w:eastAsia="Times New Roman" w:hAnsi="Times New Roman"/>
          <w:sz w:val="22"/>
          <w:szCs w:val="18"/>
        </w:rPr>
        <w:t>Using information obtained from the district website or phone or email exchanges, a district research request packet will be prepared. Each research application will include the following documents, where applicable:</w:t>
      </w:r>
    </w:p>
    <w:p w:rsidR="00B669C1" w:rsidP="005325DF" w14:paraId="2751712F"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District research application cover letter;</w:t>
      </w:r>
    </w:p>
    <w:p w:rsidR="00B669C1" w:rsidP="005325DF" w14:paraId="7A6FF090"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Research application (district-specific or generic, as required by the district);</w:t>
      </w:r>
    </w:p>
    <w:p w:rsidR="00B669C1" w:rsidP="005325DF" w14:paraId="336CBD83"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Study summary;</w:t>
      </w:r>
    </w:p>
    <w:p w:rsidR="00B669C1" w:rsidP="005325DF" w14:paraId="6DAF09C0"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FAQ document;</w:t>
      </w:r>
    </w:p>
    <w:p w:rsidR="00B669C1" w:rsidP="005325DF" w14:paraId="6F160FAC"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Special contact district approval form;</w:t>
      </w:r>
    </w:p>
    <w:p w:rsidR="00B669C1" w:rsidP="005325DF" w14:paraId="3C641C51"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Participant informed consent form (if required by the district);</w:t>
      </w:r>
    </w:p>
    <w:p w:rsidR="00B669C1" w:rsidP="005325DF" w14:paraId="679F1961" w14:textId="77777777">
      <w:pPr>
        <w:numPr>
          <w:ilvl w:val="0"/>
          <w:numId w:val="21"/>
        </w:numPr>
        <w:spacing w:line="252" w:lineRule="auto"/>
        <w:rPr>
          <w:rFonts w:ascii="Times New Roman" w:eastAsia="Times New Roman" w:hAnsi="Times New Roman"/>
          <w:sz w:val="22"/>
          <w:szCs w:val="18"/>
        </w:rPr>
      </w:pPr>
      <w:r>
        <w:rPr>
          <w:rFonts w:ascii="Times New Roman" w:hAnsi="Times New Roman"/>
          <w:sz w:val="22"/>
          <w:szCs w:val="18"/>
        </w:rPr>
        <w:t xml:space="preserve">NTPS </w:t>
      </w:r>
      <w:r>
        <w:rPr>
          <w:rFonts w:ascii="Times New Roman" w:eastAsia="Times New Roman" w:hAnsi="Times New Roman"/>
          <w:sz w:val="22"/>
          <w:szCs w:val="18"/>
        </w:rPr>
        <w:t>Project Director’s resume;</w:t>
      </w:r>
    </w:p>
    <w:p w:rsidR="00B669C1" w:rsidP="005325DF" w14:paraId="5D9D82CA"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Copy of questionnaires; and</w:t>
      </w:r>
    </w:p>
    <w:p w:rsidR="00B669C1" w:rsidP="005325DF" w14:paraId="7EAF7671" w14:textId="77777777">
      <w:pPr>
        <w:numPr>
          <w:ilvl w:val="0"/>
          <w:numId w:val="21"/>
        </w:numPr>
        <w:spacing w:after="120" w:line="252" w:lineRule="auto"/>
        <w:rPr>
          <w:rFonts w:ascii="Times New Roman" w:eastAsia="Times New Roman" w:hAnsi="Times New Roman"/>
          <w:sz w:val="22"/>
          <w:szCs w:val="18"/>
        </w:rPr>
      </w:pPr>
      <w:r>
        <w:rPr>
          <w:rFonts w:ascii="Times New Roman" w:eastAsia="Times New Roman" w:hAnsi="Times New Roman"/>
          <w:sz w:val="22"/>
          <w:szCs w:val="18"/>
        </w:rPr>
        <w:t>Application fee (if required by the district).</w:t>
      </w:r>
    </w:p>
    <w:p w:rsidR="00B669C1" w:rsidP="00B669C1" w14:paraId="2C5FBEF1" w14:textId="770E6F91">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Where required or requested, applications will include the draft </w:t>
      </w:r>
      <w:r w:rsidR="00AC10A1">
        <w:rPr>
          <w:rFonts w:ascii="Times New Roman" w:eastAsia="Times New Roman" w:hAnsi="Times New Roman"/>
          <w:sz w:val="22"/>
          <w:szCs w:val="18"/>
        </w:rPr>
        <w:t>NTPS 2023-24</w:t>
      </w:r>
      <w:r>
        <w:rPr>
          <w:rFonts w:ascii="Times New Roman" w:eastAsia="Times New Roman" w:hAnsi="Times New Roman"/>
          <w:sz w:val="22"/>
          <w:szCs w:val="18"/>
        </w:rPr>
        <w:t xml:space="preserve"> questionnaires. The NTPS content that most closely matches the </w:t>
      </w:r>
      <w:r w:rsidR="00AC10A1">
        <w:rPr>
          <w:rFonts w:ascii="Times New Roman" w:eastAsia="Times New Roman" w:hAnsi="Times New Roman"/>
          <w:sz w:val="22"/>
          <w:szCs w:val="18"/>
        </w:rPr>
        <w:t>NTPS 2023-24</w:t>
      </w:r>
      <w:r>
        <w:rPr>
          <w:rFonts w:ascii="Times New Roman" w:eastAsia="Times New Roman" w:hAnsi="Times New Roman"/>
          <w:sz w:val="22"/>
          <w:szCs w:val="18"/>
        </w:rPr>
        <w:t xml:space="preserve"> is th</w:t>
      </w:r>
      <w:r w:rsidR="002C2779">
        <w:rPr>
          <w:rFonts w:ascii="Times New Roman" w:eastAsia="Times New Roman" w:hAnsi="Times New Roman"/>
          <w:sz w:val="22"/>
          <w:szCs w:val="18"/>
        </w:rPr>
        <w:t>e content</w:t>
      </w:r>
      <w:r>
        <w:rPr>
          <w:rFonts w:ascii="Times New Roman" w:eastAsia="Times New Roman" w:hAnsi="Times New Roman"/>
          <w:sz w:val="22"/>
          <w:szCs w:val="18"/>
        </w:rPr>
        <w:t xml:space="preserve"> fielded in 2017-18 (for questionnaires other than the Teacher Listing Forms, TLFs) and these are provided in Appendix B of this submission. The teacher and principal longitudinal components to the NTPS are referenced in the research applications, and</w:t>
      </w:r>
      <w:r w:rsidR="00C61DC4">
        <w:rPr>
          <w:rFonts w:ascii="Times New Roman" w:eastAsia="Times New Roman" w:hAnsi="Times New Roman"/>
          <w:sz w:val="22"/>
          <w:szCs w:val="18"/>
        </w:rPr>
        <w:t>,</w:t>
      </w:r>
      <w:r>
        <w:rPr>
          <w:rFonts w:ascii="Times New Roman" w:eastAsia="Times New Roman" w:hAnsi="Times New Roman"/>
          <w:sz w:val="22"/>
          <w:szCs w:val="18"/>
        </w:rPr>
        <w:t xml:space="preserve"> </w:t>
      </w:r>
      <w:r w:rsidR="00C61DC4">
        <w:rPr>
          <w:rFonts w:ascii="Times New Roman" w:eastAsia="Times New Roman" w:hAnsi="Times New Roman"/>
          <w:sz w:val="22"/>
          <w:szCs w:val="18"/>
        </w:rPr>
        <w:t>therefore</w:t>
      </w:r>
      <w:r>
        <w:rPr>
          <w:rFonts w:ascii="Times New Roman" w:eastAsia="Times New Roman" w:hAnsi="Times New Roman"/>
          <w:sz w:val="22"/>
          <w:szCs w:val="18"/>
        </w:rPr>
        <w:t xml:space="preserve">, the </w:t>
      </w:r>
      <w:r w:rsidR="00C2123A">
        <w:rPr>
          <w:rFonts w:ascii="Times New Roman" w:eastAsia="Times New Roman" w:hAnsi="Times New Roman"/>
          <w:sz w:val="22"/>
          <w:szCs w:val="18"/>
        </w:rPr>
        <w:t xml:space="preserve">NTPS </w:t>
      </w:r>
      <w:r>
        <w:rPr>
          <w:rFonts w:ascii="Times New Roman" w:eastAsia="Times New Roman" w:hAnsi="Times New Roman"/>
          <w:sz w:val="22"/>
          <w:szCs w:val="18"/>
        </w:rPr>
        <w:t xml:space="preserve">2021-22 Teacher and Principal Follow-up Survey questionnaires are also included in Appendix B of this submission and will be included in </w:t>
      </w:r>
      <w:r w:rsidR="00C61DC4">
        <w:rPr>
          <w:rFonts w:ascii="Times New Roman" w:eastAsia="Times New Roman" w:hAnsi="Times New Roman"/>
          <w:sz w:val="22"/>
          <w:szCs w:val="18"/>
        </w:rPr>
        <w:t xml:space="preserve">district research </w:t>
      </w:r>
      <w:r>
        <w:rPr>
          <w:rFonts w:ascii="Times New Roman" w:eastAsia="Times New Roman" w:hAnsi="Times New Roman"/>
          <w:sz w:val="22"/>
          <w:szCs w:val="18"/>
        </w:rPr>
        <w:t xml:space="preserve">applications as needed. Additionally, the </w:t>
      </w:r>
      <w:r w:rsidR="00C2123A">
        <w:rPr>
          <w:rFonts w:ascii="Times New Roman" w:eastAsia="Times New Roman" w:hAnsi="Times New Roman"/>
          <w:sz w:val="22"/>
          <w:szCs w:val="18"/>
        </w:rPr>
        <w:t>NTPS 2020-21</w:t>
      </w:r>
      <w:r>
        <w:rPr>
          <w:rFonts w:ascii="Times New Roman" w:eastAsia="Times New Roman" w:hAnsi="Times New Roman"/>
          <w:sz w:val="22"/>
          <w:szCs w:val="18"/>
        </w:rPr>
        <w:t xml:space="preserve"> questionnaires will be provided to districts that request them. Other information about the study may be required by the district and will be included with the application or provided upon request.</w:t>
      </w:r>
    </w:p>
    <w:p w:rsidR="00B669C1" w:rsidP="00B669C1" w14:paraId="702D00FC" w14:textId="77777777">
      <w:pPr>
        <w:widowControl w:val="0"/>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Approximately one week after the application is submitted to the district (either electronically or in hard copy, as required by the district), </w:t>
      </w:r>
      <w:r>
        <w:rPr>
          <w:rFonts w:ascii="Times New Roman" w:hAnsi="Times New Roman"/>
          <w:sz w:val="22"/>
          <w:szCs w:val="18"/>
        </w:rPr>
        <w:t xml:space="preserve">NTPS </w:t>
      </w:r>
      <w:r>
        <w:rPr>
          <w:rFonts w:ascii="Times New Roman" w:eastAsia="Times New Roman" w:hAnsi="Times New Roman"/>
          <w:sz w:val="22"/>
          <w:szCs w:val="18"/>
        </w:rPr>
        <w:t>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B669C1" w:rsidP="00B669C1" w14:paraId="098BB0CC" w14:textId="50102C4D">
      <w:pPr>
        <w:widowControl w:val="0"/>
        <w:tabs>
          <w:tab w:val="left" w:pos="720"/>
        </w:tabs>
        <w:spacing w:after="120" w:line="252" w:lineRule="auto"/>
        <w:rPr>
          <w:rFonts w:ascii="Times New Roman" w:hAnsi="Times New Roman"/>
          <w:sz w:val="22"/>
          <w:szCs w:val="22"/>
        </w:rPr>
      </w:pPr>
      <w:r>
        <w:rPr>
          <w:rFonts w:ascii="Times New Roman" w:hAnsi="Times New Roman"/>
          <w:sz w:val="22"/>
          <w:szCs w:val="22"/>
        </w:rPr>
        <w:t>Some districts charge a fee (~$50-200) to process research application requests, which will be paid as necessary. Special district operations will begin</w:t>
      </w:r>
      <w:r w:rsidR="00AE7C0F">
        <w:rPr>
          <w:rFonts w:ascii="Times New Roman" w:hAnsi="Times New Roman"/>
          <w:sz w:val="22"/>
          <w:szCs w:val="22"/>
        </w:rPr>
        <w:t xml:space="preserve"> in early 2023</w:t>
      </w:r>
      <w:r>
        <w:rPr>
          <w:rFonts w:ascii="Times New Roman" w:hAnsi="Times New Roman"/>
          <w:sz w:val="22"/>
          <w:szCs w:val="22"/>
        </w:rPr>
        <w:t xml:space="preserve"> by contacting up to 100 “certainty” special contact districts for which, due to their size, it is certain that at least one school from their jurisdiction will be randomly sampled. Other special contact districts will be contacted after the sample is drawn in the spring of 2023.</w:t>
      </w:r>
    </w:p>
    <w:p w:rsidR="00B669C1" w:rsidRPr="00DC53E2" w:rsidP="00B669C1" w14:paraId="080CD122" w14:textId="7067447A">
      <w:pPr>
        <w:pStyle w:val="Heading3"/>
        <w:spacing w:line="252" w:lineRule="auto"/>
        <w:rPr>
          <w:bCs/>
        </w:rPr>
      </w:pPr>
      <w:bookmarkStart w:id="58" w:name="_Toc106962653"/>
      <w:bookmarkStart w:id="59" w:name="_Toc121217816"/>
      <w:bookmarkStart w:id="60" w:name="_Toc131409642"/>
      <w:r w:rsidRPr="00DC53E2">
        <w:rPr>
          <w:bCs/>
        </w:rPr>
        <w:t>B.2.1.2</w:t>
      </w:r>
      <w:r w:rsidRPr="00DC53E2">
        <w:rPr>
          <w:bCs/>
        </w:rPr>
        <w:tab/>
        <w:t xml:space="preserve">School Precontact </w:t>
      </w:r>
      <w:r w:rsidR="00057673">
        <w:rPr>
          <w:bCs/>
        </w:rPr>
        <w:t>N</w:t>
      </w:r>
      <w:r w:rsidRPr="00DC53E2">
        <w:rPr>
          <w:bCs/>
        </w:rPr>
        <w:t>otification</w:t>
      </w:r>
      <w:bookmarkEnd w:id="58"/>
      <w:bookmarkEnd w:id="59"/>
      <w:bookmarkEnd w:id="60"/>
    </w:p>
    <w:p w:rsidR="00B669C1" w:rsidP="00377110" w14:paraId="6EBFADCF" w14:textId="704CF206">
      <w:pPr>
        <w:spacing w:after="120" w:line="252" w:lineRule="auto"/>
        <w:rPr>
          <w:rFonts w:ascii="Times New Roman" w:hAnsi="Times New Roman"/>
          <w:sz w:val="22"/>
          <w:szCs w:val="22"/>
        </w:rPr>
      </w:pPr>
      <w:r>
        <w:rPr>
          <w:rFonts w:ascii="Times New Roman" w:hAnsi="Times New Roman"/>
          <w:sz w:val="22"/>
          <w:szCs w:val="22"/>
        </w:rPr>
        <w:t xml:space="preserve">The school precontact notification includes mailing a two-sided, full-color postcard to sampled schools to introduce the survey, promote survey recognition, and verify </w:t>
      </w:r>
      <w:r w:rsidR="00FC2454">
        <w:rPr>
          <w:rFonts w:ascii="Times New Roman" w:hAnsi="Times New Roman"/>
          <w:sz w:val="22"/>
          <w:szCs w:val="22"/>
        </w:rPr>
        <w:t xml:space="preserve">the </w:t>
      </w:r>
      <w:r>
        <w:rPr>
          <w:rFonts w:ascii="Times New Roman" w:hAnsi="Times New Roman"/>
          <w:sz w:val="22"/>
          <w:szCs w:val="22"/>
        </w:rPr>
        <w:t>school mailing address</w:t>
      </w:r>
      <w:r w:rsidR="006910B1">
        <w:rPr>
          <w:rFonts w:ascii="Times New Roman" w:hAnsi="Times New Roman"/>
          <w:sz w:val="22"/>
          <w:szCs w:val="22"/>
        </w:rPr>
        <w:t xml:space="preserve"> (see Appendix A)</w:t>
      </w:r>
      <w:r>
        <w:rPr>
          <w:rFonts w:ascii="Times New Roman" w:hAnsi="Times New Roman"/>
          <w:sz w:val="22"/>
          <w:szCs w:val="22"/>
        </w:rPr>
        <w:t xml:space="preserve">. In previous administrations of the NTPS, about 4% of all school addresses </w:t>
      </w:r>
      <w:r w:rsidR="00D734D3">
        <w:rPr>
          <w:rFonts w:ascii="Times New Roman" w:hAnsi="Times New Roman"/>
          <w:sz w:val="22"/>
          <w:szCs w:val="22"/>
        </w:rPr>
        <w:t xml:space="preserve">have been </w:t>
      </w:r>
      <w:r>
        <w:rPr>
          <w:rFonts w:ascii="Times New Roman" w:hAnsi="Times New Roman"/>
          <w:sz w:val="22"/>
          <w:szCs w:val="22"/>
        </w:rPr>
        <w:t>corrected by the U.S. Post Office in response to the precontact notification (previously a letter), saving time and effort during the main data collection period.</w:t>
      </w:r>
      <w:r w:rsidR="008B3C3F">
        <w:rPr>
          <w:rFonts w:ascii="Times New Roman" w:hAnsi="Times New Roman"/>
          <w:sz w:val="22"/>
          <w:szCs w:val="22"/>
        </w:rPr>
        <w:t xml:space="preserve"> School</w:t>
      </w:r>
      <w:r w:rsidR="00DE493F">
        <w:rPr>
          <w:rFonts w:ascii="Times New Roman" w:hAnsi="Times New Roman"/>
          <w:sz w:val="22"/>
          <w:szCs w:val="22"/>
        </w:rPr>
        <w:t xml:space="preserve">s will be sent </w:t>
      </w:r>
      <w:r w:rsidRPr="00FD6953" w:rsidR="00FD6953">
        <w:t>t</w:t>
      </w:r>
      <w:r w:rsidR="00FD6953">
        <w:t xml:space="preserve">he </w:t>
      </w:r>
      <w:r w:rsidRPr="00FD6953" w:rsidR="00DE493F">
        <w:t>precontact</w:t>
      </w:r>
      <w:r w:rsidR="00DE493F">
        <w:rPr>
          <w:rFonts w:ascii="Times New Roman" w:hAnsi="Times New Roman"/>
          <w:sz w:val="22"/>
          <w:szCs w:val="22"/>
        </w:rPr>
        <w:t xml:space="preserve"> notification</w:t>
      </w:r>
      <w:r w:rsidR="00427A2E">
        <w:rPr>
          <w:rFonts w:ascii="Times New Roman" w:hAnsi="Times New Roman"/>
          <w:sz w:val="22"/>
          <w:szCs w:val="22"/>
        </w:rPr>
        <w:t xml:space="preserve"> on June 20, 2023.</w:t>
      </w:r>
    </w:p>
    <w:p w:rsidR="00CD1572" w:rsidRPr="00DC53E2" w:rsidP="00CD1572" w14:paraId="0C5D863E" w14:textId="57511AD6">
      <w:pPr>
        <w:pStyle w:val="Heading3"/>
        <w:spacing w:line="252" w:lineRule="auto"/>
        <w:rPr>
          <w:bCs/>
        </w:rPr>
      </w:pPr>
      <w:bookmarkStart w:id="61" w:name="_Toc121217817"/>
      <w:bookmarkStart w:id="62" w:name="_Toc131409643"/>
      <w:bookmarkStart w:id="63" w:name="_Toc455496447"/>
      <w:bookmarkStart w:id="64" w:name="_Toc468187457"/>
      <w:r w:rsidRPr="00DC53E2">
        <w:rPr>
          <w:bCs/>
        </w:rPr>
        <w:t>B.2.1.</w:t>
      </w:r>
      <w:r>
        <w:rPr>
          <w:bCs/>
        </w:rPr>
        <w:t>3</w:t>
      </w:r>
      <w:r w:rsidRPr="00DC53E2">
        <w:rPr>
          <w:bCs/>
        </w:rPr>
        <w:tab/>
        <w:t>S</w:t>
      </w:r>
      <w:r>
        <w:rPr>
          <w:bCs/>
        </w:rPr>
        <w:t>creener Data Collection</w:t>
      </w:r>
      <w:bookmarkEnd w:id="61"/>
      <w:bookmarkEnd w:id="62"/>
    </w:p>
    <w:p w:rsidR="00CD1572" w:rsidRPr="00CD1572" w:rsidP="00CD1572" w14:paraId="77EAF7A9" w14:textId="69C1FC7D">
      <w:pPr>
        <w:spacing w:after="120" w:line="252" w:lineRule="auto"/>
        <w:rPr>
          <w:rFonts w:ascii="Times New Roman" w:hAnsi="Times New Roman"/>
          <w:sz w:val="22"/>
          <w:szCs w:val="22"/>
        </w:rPr>
      </w:pPr>
      <w:r>
        <w:rPr>
          <w:rFonts w:ascii="Times New Roman" w:hAnsi="Times New Roman"/>
          <w:sz w:val="22"/>
          <w:szCs w:val="22"/>
        </w:rPr>
        <w:t>In July 2023, all schools will receive a letter addressed to the principal at the school address (see Appendix A for all school-level contact materials) which will include instructions for completing a brief screener interview online using the NTPS Screener internet instrument (see Appendix B for all questionnaires). Schools will be sent the screener mailout on July 20, 2023, and the initial screener email on July 24, 2023. The purpose of the Screener is to determine the school’s eligibility for NTPS and to ask the principal to establish a survey coordinator. The survey coordinator will be asked to facilitate the completion of NTPS questionnaires within their school, and materials will be mailed to them throughout data collection. A reminder email will be sent to non-responding school principals</w:t>
      </w:r>
      <w:r w:rsidRPr="003C1659">
        <w:rPr>
          <w:rFonts w:ascii="Times New Roman" w:hAnsi="Times New Roman"/>
          <w:sz w:val="22"/>
          <w:szCs w:val="22"/>
        </w:rPr>
        <w:t xml:space="preserve"> </w:t>
      </w:r>
      <w:r>
        <w:rPr>
          <w:rFonts w:ascii="Times New Roman" w:hAnsi="Times New Roman"/>
          <w:sz w:val="22"/>
          <w:szCs w:val="22"/>
        </w:rPr>
        <w:t>on August 2, 2023. Principals who do not self-screen will be contacted by telephone during August 9 – 25, 2023.</w:t>
      </w:r>
    </w:p>
    <w:p w:rsidR="0025530B" w:rsidP="00A5349E" w14:paraId="04065B75" w14:textId="1AF9B03E">
      <w:pPr>
        <w:pStyle w:val="Heading2"/>
      </w:pPr>
      <w:bookmarkStart w:id="65" w:name="_Toc121217818"/>
      <w:bookmarkStart w:id="66" w:name="_Toc131409644"/>
      <w:r w:rsidRPr="00A5349E">
        <w:t>B.2.</w:t>
      </w:r>
      <w:r w:rsidRPr="00A5349E" w:rsidR="005274CE">
        <w:t>2</w:t>
      </w:r>
      <w:r w:rsidRPr="00A5349E" w:rsidR="005274CE">
        <w:tab/>
      </w:r>
      <w:r w:rsidRPr="00A5349E">
        <w:t>School-level Data Collection Procedures</w:t>
      </w:r>
      <w:bookmarkEnd w:id="63"/>
      <w:bookmarkEnd w:id="64"/>
      <w:bookmarkEnd w:id="65"/>
      <w:bookmarkEnd w:id="66"/>
    </w:p>
    <w:p w:rsidR="009D4EEA" w:rsidP="00A12D0C" w14:paraId="6E689907" w14:textId="77123375">
      <w:pPr>
        <w:spacing w:after="120" w:line="252" w:lineRule="auto"/>
        <w:rPr>
          <w:rFonts w:ascii="Times New Roman" w:hAnsi="Times New Roman"/>
          <w:sz w:val="22"/>
          <w:szCs w:val="22"/>
        </w:rPr>
      </w:pPr>
      <w:r>
        <w:rPr>
          <w:rFonts w:ascii="Times New Roman" w:hAnsi="Times New Roman"/>
          <w:sz w:val="22"/>
          <w:szCs w:val="22"/>
        </w:rPr>
        <w:t>In September 2023, a</w:t>
      </w:r>
      <w:r w:rsidRPr="005669B3" w:rsidR="00F5136C">
        <w:rPr>
          <w:rFonts w:ascii="Times New Roman" w:hAnsi="Times New Roman"/>
          <w:sz w:val="22"/>
          <w:szCs w:val="22"/>
        </w:rPr>
        <w:t xml:space="preserve">fter the </w:t>
      </w:r>
      <w:r w:rsidRPr="005669B3" w:rsidR="004A4F0F">
        <w:rPr>
          <w:rFonts w:ascii="Times New Roman" w:hAnsi="Times New Roman"/>
          <w:sz w:val="22"/>
          <w:szCs w:val="22"/>
        </w:rPr>
        <w:t xml:space="preserve">school precontact notification and the </w:t>
      </w:r>
      <w:r w:rsidRPr="005669B3" w:rsidR="00F5136C">
        <w:rPr>
          <w:rFonts w:ascii="Times New Roman" w:hAnsi="Times New Roman"/>
          <w:sz w:val="22"/>
          <w:szCs w:val="22"/>
        </w:rPr>
        <w:t>screener interview,</w:t>
      </w:r>
      <w:r w:rsidRPr="005669B3" w:rsidR="000F47AC">
        <w:rPr>
          <w:rFonts w:ascii="Times New Roman" w:hAnsi="Times New Roman"/>
          <w:sz w:val="22"/>
          <w:szCs w:val="22"/>
        </w:rPr>
        <w:t xml:space="preserve"> </w:t>
      </w:r>
      <w:r w:rsidRPr="005669B3" w:rsidR="00D95EAF">
        <w:rPr>
          <w:rFonts w:ascii="Times New Roman" w:hAnsi="Times New Roman"/>
          <w:sz w:val="22"/>
          <w:szCs w:val="22"/>
        </w:rPr>
        <w:t>main data collection will begin</w:t>
      </w:r>
      <w:r w:rsidRPr="005669B3">
        <w:rPr>
          <w:rFonts w:ascii="Times New Roman" w:hAnsi="Times New Roman"/>
          <w:sz w:val="22"/>
          <w:szCs w:val="22"/>
        </w:rPr>
        <w:t xml:space="preserve"> with sending all sampled schools an initial school mailout and an initial email.</w:t>
      </w:r>
      <w:r w:rsidRPr="005669B3" w:rsidR="003C7516">
        <w:rPr>
          <w:rFonts w:ascii="Times New Roman" w:hAnsi="Times New Roman"/>
          <w:sz w:val="22"/>
          <w:szCs w:val="22"/>
        </w:rPr>
        <w:t xml:space="preserve"> Th</w:t>
      </w:r>
      <w:r w:rsidR="00EC1C16">
        <w:rPr>
          <w:rFonts w:ascii="Times New Roman" w:hAnsi="Times New Roman"/>
          <w:sz w:val="22"/>
          <w:szCs w:val="22"/>
        </w:rPr>
        <w:t>e mailout</w:t>
      </w:r>
      <w:r w:rsidRPr="005669B3" w:rsidR="003C7516">
        <w:rPr>
          <w:rFonts w:ascii="Times New Roman" w:hAnsi="Times New Roman"/>
          <w:sz w:val="22"/>
          <w:szCs w:val="22"/>
        </w:rPr>
        <w:t xml:space="preserve"> package will be addressed to the</w:t>
      </w:r>
      <w:r w:rsidRPr="005669B3" w:rsidR="0018559B">
        <w:rPr>
          <w:rFonts w:ascii="Times New Roman" w:hAnsi="Times New Roman"/>
          <w:sz w:val="22"/>
          <w:szCs w:val="22"/>
        </w:rPr>
        <w:t xml:space="preserve"> survey coordinator </w:t>
      </w:r>
      <w:r w:rsidR="00380368">
        <w:rPr>
          <w:rFonts w:ascii="Times New Roman" w:hAnsi="Times New Roman"/>
          <w:sz w:val="22"/>
          <w:szCs w:val="22"/>
        </w:rPr>
        <w:t>(</w:t>
      </w:r>
      <w:r w:rsidRPr="005669B3" w:rsidR="0018559B">
        <w:rPr>
          <w:rFonts w:ascii="Times New Roman" w:hAnsi="Times New Roman"/>
          <w:sz w:val="22"/>
          <w:szCs w:val="22"/>
        </w:rPr>
        <w:t>when one was established during the screener</w:t>
      </w:r>
      <w:r w:rsidR="00380368">
        <w:rPr>
          <w:rFonts w:ascii="Times New Roman" w:hAnsi="Times New Roman"/>
          <w:sz w:val="22"/>
          <w:szCs w:val="22"/>
        </w:rPr>
        <w:t>)</w:t>
      </w:r>
      <w:r w:rsidRPr="005669B3" w:rsidR="0018559B">
        <w:rPr>
          <w:rFonts w:ascii="Times New Roman" w:hAnsi="Times New Roman"/>
          <w:sz w:val="22"/>
          <w:szCs w:val="22"/>
        </w:rPr>
        <w:t xml:space="preserve"> or the </w:t>
      </w:r>
      <w:r w:rsidRPr="005669B3" w:rsidR="005669B3">
        <w:rPr>
          <w:rFonts w:ascii="Times New Roman" w:hAnsi="Times New Roman"/>
          <w:sz w:val="22"/>
          <w:szCs w:val="22"/>
        </w:rPr>
        <w:t xml:space="preserve">principal </w:t>
      </w:r>
      <w:r w:rsidR="00380368">
        <w:rPr>
          <w:rFonts w:ascii="Times New Roman" w:hAnsi="Times New Roman"/>
          <w:sz w:val="22"/>
          <w:szCs w:val="22"/>
        </w:rPr>
        <w:t>(</w:t>
      </w:r>
      <w:r w:rsidRPr="005669B3" w:rsidR="005669B3">
        <w:rPr>
          <w:rFonts w:ascii="Times New Roman" w:hAnsi="Times New Roman"/>
          <w:sz w:val="22"/>
          <w:szCs w:val="22"/>
        </w:rPr>
        <w:t>if</w:t>
      </w:r>
      <w:r w:rsidRPr="005669B3" w:rsidR="0018559B">
        <w:rPr>
          <w:rFonts w:ascii="Times New Roman" w:hAnsi="Times New Roman"/>
          <w:sz w:val="22"/>
          <w:szCs w:val="22"/>
        </w:rPr>
        <w:t xml:space="preserve"> a coordinator was not established</w:t>
      </w:r>
      <w:r w:rsidR="00380368">
        <w:rPr>
          <w:rFonts w:ascii="Times New Roman" w:hAnsi="Times New Roman"/>
          <w:sz w:val="22"/>
          <w:szCs w:val="22"/>
        </w:rPr>
        <w:t>)</w:t>
      </w:r>
      <w:r w:rsidRPr="005669B3" w:rsidR="0018559B">
        <w:rPr>
          <w:rFonts w:ascii="Times New Roman" w:hAnsi="Times New Roman"/>
          <w:sz w:val="22"/>
          <w:szCs w:val="22"/>
        </w:rPr>
        <w:t xml:space="preserve"> at the school mailing address. The package include</w:t>
      </w:r>
      <w:r w:rsidRPr="005669B3" w:rsidR="005669B3">
        <w:rPr>
          <w:rFonts w:ascii="Times New Roman" w:hAnsi="Times New Roman"/>
          <w:sz w:val="22"/>
          <w:szCs w:val="22"/>
        </w:rPr>
        <w:t xml:space="preserve">s a letter to the coordinator or principal introducing the survey and </w:t>
      </w:r>
      <w:r w:rsidR="00B20480">
        <w:rPr>
          <w:rFonts w:ascii="Times New Roman" w:hAnsi="Times New Roman"/>
          <w:sz w:val="22"/>
          <w:szCs w:val="22"/>
        </w:rPr>
        <w:t xml:space="preserve">providing </w:t>
      </w:r>
      <w:r w:rsidRPr="005669B3" w:rsidR="005669B3">
        <w:rPr>
          <w:rFonts w:ascii="Times New Roman" w:hAnsi="Times New Roman"/>
          <w:sz w:val="22"/>
          <w:szCs w:val="22"/>
        </w:rPr>
        <w:t>login credentials for complet</w:t>
      </w:r>
      <w:r w:rsidR="00B20480">
        <w:rPr>
          <w:rFonts w:ascii="Times New Roman" w:hAnsi="Times New Roman"/>
          <w:sz w:val="22"/>
          <w:szCs w:val="22"/>
        </w:rPr>
        <w:t>ing</w:t>
      </w:r>
      <w:r w:rsidRPr="005669B3" w:rsidR="005669B3">
        <w:rPr>
          <w:rFonts w:ascii="Times New Roman" w:hAnsi="Times New Roman"/>
          <w:sz w:val="22"/>
          <w:szCs w:val="22"/>
        </w:rPr>
        <w:t xml:space="preserve"> the TLF electronically using the Respondent Portal instrument</w:t>
      </w:r>
      <w:r w:rsidR="00B20480">
        <w:rPr>
          <w:rFonts w:ascii="Times New Roman" w:hAnsi="Times New Roman"/>
          <w:sz w:val="22"/>
          <w:szCs w:val="22"/>
        </w:rPr>
        <w:t>. It also includes</w:t>
      </w:r>
      <w:r w:rsidRPr="005669B3" w:rsidR="005669B3">
        <w:rPr>
          <w:rFonts w:ascii="Times New Roman" w:hAnsi="Times New Roman"/>
          <w:sz w:val="22"/>
          <w:szCs w:val="22"/>
        </w:rPr>
        <w:t xml:space="preserve"> two separate, sealed envelopes containing login credentials </w:t>
      </w:r>
      <w:r w:rsidR="00013718">
        <w:rPr>
          <w:rFonts w:ascii="Times New Roman" w:hAnsi="Times New Roman"/>
          <w:sz w:val="22"/>
          <w:szCs w:val="22"/>
        </w:rPr>
        <w:t>for</w:t>
      </w:r>
      <w:r w:rsidRPr="005669B3" w:rsidR="00013718">
        <w:rPr>
          <w:rFonts w:ascii="Times New Roman" w:hAnsi="Times New Roman"/>
          <w:sz w:val="22"/>
          <w:szCs w:val="22"/>
        </w:rPr>
        <w:t xml:space="preserve"> </w:t>
      </w:r>
      <w:r w:rsidRPr="005669B3" w:rsidR="005669B3">
        <w:rPr>
          <w:rFonts w:ascii="Times New Roman" w:hAnsi="Times New Roman"/>
          <w:sz w:val="22"/>
          <w:szCs w:val="22"/>
        </w:rPr>
        <w:t>complet</w:t>
      </w:r>
      <w:r w:rsidR="00013718">
        <w:rPr>
          <w:rFonts w:ascii="Times New Roman" w:hAnsi="Times New Roman"/>
          <w:sz w:val="22"/>
          <w:szCs w:val="22"/>
        </w:rPr>
        <w:t>ing</w:t>
      </w:r>
      <w:r w:rsidRPr="005669B3" w:rsidR="005669B3">
        <w:rPr>
          <w:rFonts w:ascii="Times New Roman" w:hAnsi="Times New Roman"/>
          <w:sz w:val="22"/>
          <w:szCs w:val="22"/>
        </w:rPr>
        <w:t xml:space="preserve"> the School Questionnaire and the Principal Questionnaire online via their respective survey instruments. The recipient is instructed to distribute these two sealed envelopes to the appropriate school staff and to follow</w:t>
      </w:r>
      <w:r w:rsidR="00907135">
        <w:rPr>
          <w:rFonts w:ascii="Times New Roman" w:hAnsi="Times New Roman"/>
          <w:sz w:val="22"/>
          <w:szCs w:val="22"/>
        </w:rPr>
        <w:t xml:space="preserve"> </w:t>
      </w:r>
      <w:r w:rsidRPr="005669B3" w:rsidR="005669B3">
        <w:rPr>
          <w:rFonts w:ascii="Times New Roman" w:hAnsi="Times New Roman"/>
          <w:sz w:val="22"/>
          <w:szCs w:val="22"/>
        </w:rPr>
        <w:t xml:space="preserve">up with them regarding their progress.  </w:t>
      </w:r>
    </w:p>
    <w:p w:rsidR="00C30063" w:rsidP="00A12D0C" w14:paraId="12A19596" w14:textId="34F46B65">
      <w:pPr>
        <w:spacing w:after="120" w:line="252" w:lineRule="auto"/>
        <w:rPr>
          <w:rFonts w:ascii="Times New Roman" w:hAnsi="Times New Roman"/>
          <w:sz w:val="22"/>
          <w:szCs w:val="22"/>
        </w:rPr>
      </w:pPr>
      <w:r w:rsidRPr="00D95EAF">
        <w:rPr>
          <w:rFonts w:ascii="Times New Roman" w:hAnsi="Times New Roman"/>
          <w:sz w:val="22"/>
          <w:szCs w:val="22"/>
        </w:rPr>
        <w:t xml:space="preserve">For </w:t>
      </w:r>
      <w:r>
        <w:rPr>
          <w:rFonts w:ascii="Times New Roman" w:hAnsi="Times New Roman"/>
          <w:sz w:val="22"/>
          <w:szCs w:val="22"/>
        </w:rPr>
        <w:t>N</w:t>
      </w:r>
      <w:r w:rsidRPr="00D95EAF">
        <w:rPr>
          <w:rFonts w:ascii="Times New Roman" w:hAnsi="Times New Roman"/>
          <w:sz w:val="22"/>
          <w:szCs w:val="22"/>
        </w:rPr>
        <w:t>TPS</w:t>
      </w:r>
      <w:r>
        <w:rPr>
          <w:rFonts w:ascii="Times New Roman" w:hAnsi="Times New Roman"/>
          <w:sz w:val="22"/>
          <w:szCs w:val="22"/>
        </w:rPr>
        <w:t xml:space="preserve"> 2023-24</w:t>
      </w:r>
      <w:r w:rsidRPr="00D95EAF">
        <w:rPr>
          <w:rFonts w:ascii="Times New Roman" w:hAnsi="Times New Roman"/>
          <w:sz w:val="22"/>
          <w:szCs w:val="22"/>
        </w:rPr>
        <w:t xml:space="preserve">, the level of effort put forth in collecting a TLF from the school – which is needed to draw a sample for the Teacher Questionnaire – for each school will depend primarily on whether </w:t>
      </w:r>
      <w:r w:rsidR="00D20B34">
        <w:rPr>
          <w:rFonts w:ascii="Times New Roman" w:hAnsi="Times New Roman"/>
          <w:sz w:val="22"/>
          <w:szCs w:val="22"/>
        </w:rPr>
        <w:t xml:space="preserve">publicly available teacher data are available for the school. </w:t>
      </w:r>
      <w:r w:rsidR="00092DE4">
        <w:rPr>
          <w:rFonts w:ascii="Times New Roman" w:hAnsi="Times New Roman"/>
          <w:sz w:val="22"/>
          <w:szCs w:val="22"/>
        </w:rPr>
        <w:t xml:space="preserve">Publicly available teacher data will include vendor data, </w:t>
      </w:r>
      <w:r w:rsidR="00127ABD">
        <w:rPr>
          <w:rFonts w:ascii="Times New Roman" w:hAnsi="Times New Roman"/>
          <w:sz w:val="22"/>
          <w:szCs w:val="22"/>
        </w:rPr>
        <w:t xml:space="preserve">and </w:t>
      </w:r>
      <w:r w:rsidR="00092DE4">
        <w:rPr>
          <w:rFonts w:ascii="Times New Roman" w:hAnsi="Times New Roman"/>
          <w:sz w:val="22"/>
          <w:szCs w:val="22"/>
        </w:rPr>
        <w:t>data collected</w:t>
      </w:r>
      <w:r w:rsidR="00127ABD">
        <w:rPr>
          <w:rFonts w:ascii="Times New Roman" w:hAnsi="Times New Roman"/>
          <w:sz w:val="22"/>
          <w:szCs w:val="22"/>
        </w:rPr>
        <w:t xml:space="preserve"> from school and district websites through </w:t>
      </w:r>
      <w:r w:rsidR="00092DE4">
        <w:rPr>
          <w:rFonts w:ascii="Times New Roman" w:hAnsi="Times New Roman"/>
          <w:sz w:val="22"/>
          <w:szCs w:val="22"/>
        </w:rPr>
        <w:t>web</w:t>
      </w:r>
      <w:r w:rsidR="007557B8">
        <w:rPr>
          <w:rFonts w:ascii="Times New Roman" w:hAnsi="Times New Roman"/>
          <w:sz w:val="22"/>
          <w:szCs w:val="22"/>
        </w:rPr>
        <w:t xml:space="preserve"> </w:t>
      </w:r>
      <w:r w:rsidR="00092DE4">
        <w:rPr>
          <w:rFonts w:ascii="Times New Roman" w:hAnsi="Times New Roman"/>
          <w:sz w:val="22"/>
          <w:szCs w:val="22"/>
        </w:rPr>
        <w:t>scraping</w:t>
      </w:r>
      <w:r w:rsidR="00127ABD">
        <w:rPr>
          <w:rFonts w:ascii="Times New Roman" w:hAnsi="Times New Roman"/>
          <w:sz w:val="22"/>
          <w:szCs w:val="22"/>
        </w:rPr>
        <w:t xml:space="preserve"> and clerical research. </w:t>
      </w:r>
      <w:r w:rsidRPr="00D95EAF">
        <w:rPr>
          <w:rFonts w:ascii="Times New Roman" w:hAnsi="Times New Roman"/>
          <w:sz w:val="22"/>
          <w:szCs w:val="22"/>
        </w:rPr>
        <w:t xml:space="preserve">Schools without </w:t>
      </w:r>
      <w:r w:rsidR="00D20B34">
        <w:rPr>
          <w:rFonts w:ascii="Times New Roman" w:hAnsi="Times New Roman"/>
          <w:sz w:val="22"/>
          <w:szCs w:val="22"/>
        </w:rPr>
        <w:t xml:space="preserve">publicly available teacher data </w:t>
      </w:r>
      <w:r w:rsidRPr="00D95EAF">
        <w:rPr>
          <w:rFonts w:ascii="Times New Roman" w:hAnsi="Times New Roman"/>
          <w:sz w:val="22"/>
          <w:szCs w:val="22"/>
        </w:rPr>
        <w:t xml:space="preserve">do not have </w:t>
      </w:r>
      <w:r w:rsidR="00D20B34">
        <w:rPr>
          <w:rFonts w:ascii="Times New Roman" w:hAnsi="Times New Roman"/>
          <w:sz w:val="22"/>
          <w:szCs w:val="22"/>
        </w:rPr>
        <w:t xml:space="preserve">teacher roster data to </w:t>
      </w:r>
      <w:r w:rsidRPr="00D95EAF">
        <w:rPr>
          <w:rFonts w:ascii="Times New Roman" w:hAnsi="Times New Roman"/>
          <w:sz w:val="22"/>
          <w:szCs w:val="22"/>
        </w:rPr>
        <w:t>fall back on for the purposes of selecting a teacher sample</w:t>
      </w:r>
      <w:r w:rsidR="00F863F8">
        <w:rPr>
          <w:rFonts w:ascii="Times New Roman" w:hAnsi="Times New Roman"/>
          <w:sz w:val="22"/>
          <w:szCs w:val="22"/>
        </w:rPr>
        <w:t>;</w:t>
      </w:r>
      <w:r w:rsidRPr="00D95EAF">
        <w:rPr>
          <w:rFonts w:ascii="Times New Roman" w:hAnsi="Times New Roman"/>
          <w:sz w:val="22"/>
          <w:szCs w:val="22"/>
        </w:rPr>
        <w:t xml:space="preserve"> therefore</w:t>
      </w:r>
      <w:r w:rsidR="00F863F8">
        <w:rPr>
          <w:rFonts w:ascii="Times New Roman" w:hAnsi="Times New Roman"/>
          <w:sz w:val="22"/>
          <w:szCs w:val="22"/>
        </w:rPr>
        <w:t>,</w:t>
      </w:r>
      <w:r w:rsidRPr="00D95EAF">
        <w:rPr>
          <w:rFonts w:ascii="Times New Roman" w:hAnsi="Times New Roman"/>
          <w:sz w:val="22"/>
          <w:szCs w:val="22"/>
        </w:rPr>
        <w:t xml:space="preserve"> it is important to put forth additional targeted effort</w:t>
      </w:r>
      <w:r w:rsidR="0031109C">
        <w:rPr>
          <w:rFonts w:ascii="Times New Roman" w:hAnsi="Times New Roman"/>
          <w:sz w:val="22"/>
          <w:szCs w:val="22"/>
        </w:rPr>
        <w:t>s</w:t>
      </w:r>
      <w:r w:rsidRPr="00D95EAF">
        <w:rPr>
          <w:rFonts w:ascii="Times New Roman" w:hAnsi="Times New Roman"/>
          <w:sz w:val="22"/>
          <w:szCs w:val="22"/>
        </w:rPr>
        <w:t xml:space="preserve"> and resources </w:t>
      </w:r>
      <w:r w:rsidR="0031109C">
        <w:rPr>
          <w:rFonts w:ascii="Times New Roman" w:hAnsi="Times New Roman"/>
          <w:sz w:val="22"/>
          <w:szCs w:val="22"/>
        </w:rPr>
        <w:t>in</w:t>
      </w:r>
      <w:r w:rsidRPr="00D95EAF">
        <w:rPr>
          <w:rFonts w:ascii="Times New Roman" w:hAnsi="Times New Roman"/>
          <w:sz w:val="22"/>
          <w:szCs w:val="22"/>
        </w:rPr>
        <w:t>to obtaining a TLF from these schools.</w:t>
      </w:r>
      <w:r w:rsidR="009D4EEA">
        <w:rPr>
          <w:rFonts w:ascii="Times New Roman" w:hAnsi="Times New Roman"/>
          <w:sz w:val="22"/>
          <w:szCs w:val="22"/>
        </w:rPr>
        <w:t xml:space="preserve"> </w:t>
      </w:r>
    </w:p>
    <w:p w:rsidR="00C30063" w:rsidRPr="00D95EAF" w:rsidP="00A12D0C" w14:paraId="59095315" w14:textId="24E3745F">
      <w:pPr>
        <w:spacing w:after="120" w:line="252" w:lineRule="auto"/>
        <w:rPr>
          <w:rFonts w:ascii="Times New Roman" w:hAnsi="Times New Roman"/>
          <w:sz w:val="22"/>
          <w:szCs w:val="22"/>
        </w:rPr>
      </w:pPr>
      <w:r>
        <w:rPr>
          <w:rFonts w:ascii="Times New Roman" w:hAnsi="Times New Roman"/>
          <w:sz w:val="22"/>
          <w:szCs w:val="22"/>
        </w:rPr>
        <w:t>Schools with</w:t>
      </w:r>
      <w:r w:rsidR="006B3000">
        <w:rPr>
          <w:rFonts w:ascii="Times New Roman" w:hAnsi="Times New Roman"/>
          <w:sz w:val="22"/>
          <w:szCs w:val="22"/>
        </w:rPr>
        <w:t>out</w:t>
      </w:r>
      <w:r w:rsidR="00D20B34">
        <w:rPr>
          <w:rFonts w:ascii="Times New Roman" w:hAnsi="Times New Roman"/>
          <w:sz w:val="22"/>
          <w:szCs w:val="22"/>
        </w:rPr>
        <w:t xml:space="preserve"> publicly available teacher data</w:t>
      </w:r>
      <w:r>
        <w:rPr>
          <w:rFonts w:ascii="Times New Roman" w:hAnsi="Times New Roman"/>
          <w:sz w:val="22"/>
          <w:szCs w:val="22"/>
        </w:rPr>
        <w:t xml:space="preserve"> will follow a “field data collection path” and schools with </w:t>
      </w:r>
      <w:r w:rsidR="00862304">
        <w:rPr>
          <w:rFonts w:ascii="Times New Roman" w:hAnsi="Times New Roman"/>
          <w:sz w:val="22"/>
          <w:szCs w:val="22"/>
        </w:rPr>
        <w:t>publicly available teacher</w:t>
      </w:r>
      <w:r>
        <w:rPr>
          <w:rFonts w:ascii="Times New Roman" w:hAnsi="Times New Roman"/>
          <w:sz w:val="22"/>
          <w:szCs w:val="22"/>
        </w:rPr>
        <w:t xml:space="preserve"> data will follow a “traditional data collection” path</w:t>
      </w:r>
      <w:r w:rsidRPr="00C30063">
        <w:rPr>
          <w:rFonts w:ascii="Times New Roman" w:hAnsi="Times New Roman"/>
          <w:sz w:val="22"/>
          <w:szCs w:val="22"/>
        </w:rPr>
        <w:t xml:space="preserve"> </w:t>
      </w:r>
      <w:r>
        <w:rPr>
          <w:rFonts w:ascii="Times New Roman" w:hAnsi="Times New Roman"/>
          <w:sz w:val="22"/>
          <w:szCs w:val="22"/>
        </w:rPr>
        <w:t xml:space="preserve">and will not </w:t>
      </w:r>
      <w:r w:rsidRPr="00D95EAF">
        <w:rPr>
          <w:rFonts w:ascii="Times New Roman" w:hAnsi="Times New Roman"/>
          <w:sz w:val="22"/>
          <w:szCs w:val="22"/>
        </w:rPr>
        <w:t>receive field follow-up for their TLF</w:t>
      </w:r>
      <w:r>
        <w:rPr>
          <w:rFonts w:ascii="Times New Roman" w:hAnsi="Times New Roman"/>
          <w:sz w:val="22"/>
          <w:szCs w:val="22"/>
        </w:rPr>
        <w:t xml:space="preserve">. </w:t>
      </w:r>
      <w:r w:rsidRPr="00D95EAF">
        <w:rPr>
          <w:rFonts w:ascii="Times New Roman" w:hAnsi="Times New Roman"/>
          <w:sz w:val="22"/>
          <w:szCs w:val="22"/>
        </w:rPr>
        <w:t>If school</w:t>
      </w:r>
      <w:r>
        <w:rPr>
          <w:rFonts w:ascii="Times New Roman" w:hAnsi="Times New Roman"/>
          <w:sz w:val="22"/>
          <w:szCs w:val="22"/>
        </w:rPr>
        <w:t xml:space="preserve">s with </w:t>
      </w:r>
      <w:r w:rsidR="00862304">
        <w:rPr>
          <w:rFonts w:ascii="Times New Roman" w:hAnsi="Times New Roman"/>
          <w:sz w:val="22"/>
          <w:szCs w:val="22"/>
        </w:rPr>
        <w:t>publicly available teacher</w:t>
      </w:r>
      <w:r>
        <w:rPr>
          <w:rFonts w:ascii="Times New Roman" w:hAnsi="Times New Roman"/>
          <w:sz w:val="22"/>
          <w:szCs w:val="22"/>
        </w:rPr>
        <w:t xml:space="preserve"> data do not </w:t>
      </w:r>
      <w:r w:rsidRPr="00D95EAF">
        <w:rPr>
          <w:rFonts w:ascii="Times New Roman" w:hAnsi="Times New Roman"/>
          <w:sz w:val="22"/>
          <w:szCs w:val="22"/>
        </w:rPr>
        <w:t>complete their TLF</w:t>
      </w:r>
      <w:r>
        <w:rPr>
          <w:rFonts w:ascii="Times New Roman" w:hAnsi="Times New Roman"/>
          <w:sz w:val="22"/>
          <w:szCs w:val="22"/>
        </w:rPr>
        <w:t xml:space="preserve"> throughout the collection period</w:t>
      </w:r>
      <w:r w:rsidRPr="00D95EAF">
        <w:rPr>
          <w:rFonts w:ascii="Times New Roman" w:hAnsi="Times New Roman"/>
          <w:sz w:val="22"/>
          <w:szCs w:val="22"/>
        </w:rPr>
        <w:t xml:space="preserve">, teachers will be sampled from the </w:t>
      </w:r>
      <w:r w:rsidR="00862304">
        <w:rPr>
          <w:rFonts w:ascii="Times New Roman" w:hAnsi="Times New Roman"/>
          <w:sz w:val="22"/>
          <w:szCs w:val="22"/>
        </w:rPr>
        <w:t>publicly available teacher data</w:t>
      </w:r>
      <w:r>
        <w:rPr>
          <w:rFonts w:ascii="Times New Roman" w:hAnsi="Times New Roman"/>
          <w:sz w:val="22"/>
          <w:szCs w:val="22"/>
        </w:rPr>
        <w:t xml:space="preserve"> – that is, the </w:t>
      </w:r>
      <w:r w:rsidR="00862304">
        <w:rPr>
          <w:rFonts w:ascii="Times New Roman" w:hAnsi="Times New Roman"/>
          <w:sz w:val="22"/>
          <w:szCs w:val="22"/>
        </w:rPr>
        <w:t xml:space="preserve">publicly available teacher data will </w:t>
      </w:r>
      <w:r>
        <w:rPr>
          <w:rFonts w:ascii="Times New Roman" w:hAnsi="Times New Roman"/>
          <w:sz w:val="22"/>
          <w:szCs w:val="22"/>
        </w:rPr>
        <w:t xml:space="preserve">serve as a replacement TLF for nonresponding schools. </w:t>
      </w:r>
      <w:r w:rsidRPr="00D95EAF">
        <w:rPr>
          <w:rFonts w:ascii="Times New Roman" w:hAnsi="Times New Roman"/>
          <w:sz w:val="22"/>
          <w:szCs w:val="22"/>
        </w:rPr>
        <w:t xml:space="preserve">Eliminating the field follow-up operation to collect or verify a TLF for a school with </w:t>
      </w:r>
      <w:r w:rsidR="00862304">
        <w:rPr>
          <w:rFonts w:ascii="Times New Roman" w:hAnsi="Times New Roman"/>
          <w:sz w:val="22"/>
          <w:szCs w:val="22"/>
        </w:rPr>
        <w:t xml:space="preserve">publicly available teacher data </w:t>
      </w:r>
      <w:r w:rsidRPr="00D95EAF">
        <w:rPr>
          <w:rFonts w:ascii="Times New Roman" w:hAnsi="Times New Roman"/>
          <w:sz w:val="22"/>
          <w:szCs w:val="22"/>
        </w:rPr>
        <w:t xml:space="preserve">reduces the amount of time necessary for TLF </w:t>
      </w:r>
      <w:r w:rsidR="00092DE4">
        <w:rPr>
          <w:rFonts w:ascii="Times New Roman" w:hAnsi="Times New Roman"/>
          <w:sz w:val="22"/>
          <w:szCs w:val="22"/>
        </w:rPr>
        <w:t xml:space="preserve">data </w:t>
      </w:r>
      <w:r w:rsidRPr="00D95EAF">
        <w:rPr>
          <w:rFonts w:ascii="Times New Roman" w:hAnsi="Times New Roman"/>
          <w:sz w:val="22"/>
          <w:szCs w:val="22"/>
        </w:rPr>
        <w:t xml:space="preserve">collection prior to selecting teachers from the </w:t>
      </w:r>
      <w:r w:rsidR="00862304">
        <w:rPr>
          <w:rFonts w:ascii="Times New Roman" w:hAnsi="Times New Roman"/>
          <w:sz w:val="22"/>
          <w:szCs w:val="22"/>
        </w:rPr>
        <w:t xml:space="preserve">publicly available teacher </w:t>
      </w:r>
      <w:r w:rsidRPr="00D95EAF">
        <w:rPr>
          <w:rFonts w:ascii="Times New Roman" w:hAnsi="Times New Roman"/>
          <w:sz w:val="22"/>
          <w:szCs w:val="22"/>
        </w:rPr>
        <w:t xml:space="preserve">data. This will enable all teacher sampling from </w:t>
      </w:r>
      <w:r w:rsidR="00862304">
        <w:rPr>
          <w:rFonts w:ascii="Times New Roman" w:hAnsi="Times New Roman"/>
          <w:sz w:val="22"/>
          <w:szCs w:val="22"/>
        </w:rPr>
        <w:t>these schools</w:t>
      </w:r>
      <w:r w:rsidR="009F71B8">
        <w:rPr>
          <w:rFonts w:ascii="Times New Roman" w:hAnsi="Times New Roman"/>
          <w:sz w:val="22"/>
          <w:szCs w:val="22"/>
        </w:rPr>
        <w:t xml:space="preserve"> to</w:t>
      </w:r>
      <w:r w:rsidRPr="00D95EAF">
        <w:rPr>
          <w:rFonts w:ascii="Times New Roman" w:hAnsi="Times New Roman"/>
          <w:sz w:val="22"/>
          <w:szCs w:val="22"/>
        </w:rPr>
        <w:t xml:space="preserve"> be </w:t>
      </w:r>
      <w:r w:rsidRPr="00D95EAF">
        <w:rPr>
          <w:rFonts w:ascii="Times New Roman" w:hAnsi="Times New Roman"/>
          <w:sz w:val="22"/>
          <w:szCs w:val="22"/>
        </w:rPr>
        <w:t>completed in one teacher wave in mid-January</w:t>
      </w:r>
      <w:r w:rsidR="004C724B">
        <w:rPr>
          <w:rFonts w:ascii="Times New Roman" w:hAnsi="Times New Roman"/>
          <w:sz w:val="22"/>
          <w:szCs w:val="22"/>
        </w:rPr>
        <w:t xml:space="preserve"> 202</w:t>
      </w:r>
      <w:r w:rsidR="00F66136">
        <w:rPr>
          <w:rFonts w:ascii="Times New Roman" w:hAnsi="Times New Roman"/>
          <w:sz w:val="22"/>
          <w:szCs w:val="22"/>
        </w:rPr>
        <w:t>4</w:t>
      </w:r>
      <w:r w:rsidRPr="00D95EAF">
        <w:rPr>
          <w:rFonts w:ascii="Times New Roman" w:hAnsi="Times New Roman"/>
          <w:sz w:val="22"/>
          <w:szCs w:val="22"/>
        </w:rPr>
        <w:t xml:space="preserve">, allowing more time for these teachers to complete their </w:t>
      </w:r>
      <w:r w:rsidR="00616205">
        <w:rPr>
          <w:rFonts w:ascii="Times New Roman" w:hAnsi="Times New Roman"/>
          <w:sz w:val="22"/>
          <w:szCs w:val="22"/>
        </w:rPr>
        <w:t>T</w:t>
      </w:r>
      <w:r w:rsidRPr="00D95EAF">
        <w:rPr>
          <w:rFonts w:ascii="Times New Roman" w:hAnsi="Times New Roman"/>
          <w:sz w:val="22"/>
          <w:szCs w:val="22"/>
        </w:rPr>
        <w:t xml:space="preserve">eacher </w:t>
      </w:r>
      <w:r w:rsidR="00616205">
        <w:rPr>
          <w:rFonts w:ascii="Times New Roman" w:hAnsi="Times New Roman"/>
          <w:sz w:val="22"/>
          <w:szCs w:val="22"/>
        </w:rPr>
        <w:t>Q</w:t>
      </w:r>
      <w:r w:rsidRPr="00D95EAF">
        <w:rPr>
          <w:rFonts w:ascii="Times New Roman" w:hAnsi="Times New Roman"/>
          <w:sz w:val="22"/>
          <w:szCs w:val="22"/>
        </w:rPr>
        <w:t>uestionnaire prior to the end of data collectio</w:t>
      </w:r>
      <w:r>
        <w:rPr>
          <w:rFonts w:ascii="Times New Roman" w:hAnsi="Times New Roman"/>
          <w:sz w:val="22"/>
          <w:szCs w:val="22"/>
        </w:rPr>
        <w:t>n.</w:t>
      </w:r>
    </w:p>
    <w:p w:rsidR="00D72A8F" w:rsidP="0022458B" w14:paraId="5EA658AB" w14:textId="12DF8C9C">
      <w:pPr>
        <w:pStyle w:val="Heading3"/>
      </w:pPr>
      <w:bookmarkStart w:id="67" w:name="_Toc121217819"/>
      <w:bookmarkStart w:id="68" w:name="_Toc131409645"/>
      <w:r w:rsidRPr="009A32CE">
        <w:t>B.2.2.1</w:t>
      </w:r>
      <w:r w:rsidRPr="009A32CE">
        <w:tab/>
        <w:t xml:space="preserve">Schools without </w:t>
      </w:r>
      <w:r w:rsidR="00D20B34">
        <w:t>Publicly Available Teacher</w:t>
      </w:r>
      <w:r w:rsidRPr="009A32CE" w:rsidR="00D20B34">
        <w:t xml:space="preserve"> </w:t>
      </w:r>
      <w:r w:rsidRPr="009A32CE">
        <w:t xml:space="preserve">Data Available </w:t>
      </w:r>
      <w:r w:rsidR="00F963D8">
        <w:t>(Field Data Collection Path)</w:t>
      </w:r>
      <w:bookmarkEnd w:id="67"/>
      <w:bookmarkEnd w:id="68"/>
    </w:p>
    <w:p w:rsidR="009D4EEA" w:rsidP="00A12D0C" w14:paraId="72668E4D" w14:textId="42516B9E">
      <w:pPr>
        <w:spacing w:after="120" w:line="252" w:lineRule="auto"/>
        <w:rPr>
          <w:rFonts w:ascii="Times New Roman" w:hAnsi="Times New Roman"/>
          <w:sz w:val="22"/>
          <w:szCs w:val="22"/>
        </w:rPr>
      </w:pPr>
      <w:r>
        <w:rPr>
          <w:rFonts w:ascii="Times New Roman" w:hAnsi="Times New Roman"/>
          <w:sz w:val="22"/>
          <w:szCs w:val="22"/>
        </w:rPr>
        <w:t xml:space="preserve">Following the initial school mailout and email, schools without </w:t>
      </w:r>
      <w:r w:rsidR="00862304">
        <w:rPr>
          <w:rFonts w:ascii="Times New Roman" w:hAnsi="Times New Roman"/>
          <w:sz w:val="22"/>
          <w:szCs w:val="22"/>
        </w:rPr>
        <w:t>publicly available teacher</w:t>
      </w:r>
      <w:r>
        <w:rPr>
          <w:rFonts w:ascii="Times New Roman" w:hAnsi="Times New Roman"/>
          <w:sz w:val="22"/>
          <w:szCs w:val="22"/>
        </w:rPr>
        <w:t xml:space="preserve"> data will receive a TLF reminder email</w:t>
      </w:r>
      <w:r w:rsidR="00725305">
        <w:rPr>
          <w:rFonts w:ascii="Times New Roman" w:hAnsi="Times New Roman"/>
          <w:sz w:val="22"/>
          <w:szCs w:val="22"/>
        </w:rPr>
        <w:t xml:space="preserve"> on </w:t>
      </w:r>
      <w:r w:rsidR="00EA3E22">
        <w:rPr>
          <w:rFonts w:ascii="Times New Roman" w:hAnsi="Times New Roman"/>
          <w:sz w:val="22"/>
          <w:szCs w:val="22"/>
        </w:rPr>
        <w:t>September 21, 2023</w:t>
      </w:r>
      <w:r>
        <w:rPr>
          <w:rFonts w:ascii="Times New Roman" w:hAnsi="Times New Roman"/>
          <w:sz w:val="22"/>
          <w:szCs w:val="22"/>
        </w:rPr>
        <w:t xml:space="preserve">, and nonresponding schools will receive a Field operation email </w:t>
      </w:r>
      <w:r w:rsidR="00EA3E22">
        <w:rPr>
          <w:rFonts w:ascii="Times New Roman" w:hAnsi="Times New Roman"/>
          <w:sz w:val="22"/>
          <w:szCs w:val="22"/>
        </w:rPr>
        <w:t xml:space="preserve">on October 2, 2023, </w:t>
      </w:r>
      <w:r>
        <w:rPr>
          <w:rFonts w:ascii="Times New Roman" w:hAnsi="Times New Roman"/>
          <w:sz w:val="22"/>
          <w:szCs w:val="22"/>
        </w:rPr>
        <w:t>informing the school that a Field Re</w:t>
      </w:r>
      <w:r w:rsidR="0032482B">
        <w:rPr>
          <w:rFonts w:ascii="Times New Roman" w:hAnsi="Times New Roman"/>
          <w:sz w:val="22"/>
          <w:szCs w:val="22"/>
        </w:rPr>
        <w:t>presentative (FR) will be visiting their school for the collection of the school</w:t>
      </w:r>
      <w:r w:rsidR="003C0F31">
        <w:rPr>
          <w:rFonts w:ascii="Times New Roman" w:hAnsi="Times New Roman"/>
          <w:sz w:val="22"/>
          <w:szCs w:val="22"/>
        </w:rPr>
        <w:t>’</w:t>
      </w:r>
      <w:r w:rsidR="0032482B">
        <w:rPr>
          <w:rFonts w:ascii="Times New Roman" w:hAnsi="Times New Roman"/>
          <w:sz w:val="22"/>
          <w:szCs w:val="22"/>
        </w:rPr>
        <w:t>s NTPS forms.</w:t>
      </w:r>
    </w:p>
    <w:p w:rsidR="009D4EEA" w:rsidRPr="00D95EAF" w:rsidP="00A12D0C" w14:paraId="68237541" w14:textId="3F2E3DF7">
      <w:pPr>
        <w:spacing w:after="120" w:line="252" w:lineRule="auto"/>
        <w:rPr>
          <w:rFonts w:ascii="Times New Roman" w:hAnsi="Times New Roman"/>
          <w:sz w:val="22"/>
          <w:szCs w:val="22"/>
        </w:rPr>
      </w:pPr>
      <w:r>
        <w:rPr>
          <w:rFonts w:ascii="Times New Roman" w:hAnsi="Times New Roman"/>
          <w:sz w:val="22"/>
          <w:szCs w:val="22"/>
        </w:rPr>
        <w:t>These nonresponding school</w:t>
      </w:r>
      <w:r w:rsidR="00ED73B3">
        <w:rPr>
          <w:rFonts w:ascii="Times New Roman" w:hAnsi="Times New Roman"/>
          <w:sz w:val="22"/>
          <w:szCs w:val="22"/>
        </w:rPr>
        <w:t>s</w:t>
      </w:r>
      <w:r>
        <w:rPr>
          <w:rFonts w:ascii="Times New Roman" w:hAnsi="Times New Roman"/>
          <w:sz w:val="22"/>
          <w:szCs w:val="22"/>
        </w:rPr>
        <w:t xml:space="preserve"> will then be included in </w:t>
      </w:r>
      <w:r w:rsidR="00D97DD3">
        <w:rPr>
          <w:rFonts w:ascii="Times New Roman" w:hAnsi="Times New Roman"/>
          <w:sz w:val="22"/>
          <w:szCs w:val="22"/>
        </w:rPr>
        <w:t xml:space="preserve">up to </w:t>
      </w:r>
      <w:r w:rsidRPr="00D95EAF">
        <w:rPr>
          <w:rFonts w:ascii="Times New Roman" w:hAnsi="Times New Roman"/>
          <w:sz w:val="22"/>
          <w:szCs w:val="22"/>
        </w:rPr>
        <w:t xml:space="preserve">three </w:t>
      </w:r>
      <w:r w:rsidR="00D97DD3">
        <w:rPr>
          <w:rFonts w:ascii="Times New Roman" w:hAnsi="Times New Roman"/>
          <w:sz w:val="22"/>
          <w:szCs w:val="22"/>
        </w:rPr>
        <w:t xml:space="preserve">phases of </w:t>
      </w:r>
      <w:r>
        <w:rPr>
          <w:rFonts w:ascii="Times New Roman" w:hAnsi="Times New Roman"/>
          <w:sz w:val="22"/>
          <w:szCs w:val="22"/>
        </w:rPr>
        <w:t xml:space="preserve">Field </w:t>
      </w:r>
      <w:r w:rsidRPr="00D95EAF">
        <w:rPr>
          <w:rFonts w:ascii="Times New Roman" w:hAnsi="Times New Roman"/>
          <w:sz w:val="22"/>
          <w:szCs w:val="22"/>
        </w:rPr>
        <w:t xml:space="preserve">data collection operations. During the first phase, </w:t>
      </w:r>
      <w:r w:rsidR="008D64B1">
        <w:rPr>
          <w:rFonts w:ascii="Times New Roman" w:hAnsi="Times New Roman"/>
          <w:sz w:val="22"/>
          <w:szCs w:val="22"/>
        </w:rPr>
        <w:t xml:space="preserve">in October 2022, </w:t>
      </w:r>
      <w:r w:rsidRPr="00D95EAF">
        <w:rPr>
          <w:rFonts w:ascii="Times New Roman" w:hAnsi="Times New Roman"/>
          <w:sz w:val="22"/>
          <w:szCs w:val="22"/>
        </w:rPr>
        <w:t>a</w:t>
      </w:r>
      <w:r>
        <w:rPr>
          <w:rFonts w:ascii="Times New Roman" w:hAnsi="Times New Roman"/>
          <w:sz w:val="22"/>
          <w:szCs w:val="22"/>
        </w:rPr>
        <w:t>n FR</w:t>
      </w:r>
      <w:r w:rsidRPr="00D95EAF">
        <w:rPr>
          <w:rFonts w:ascii="Times New Roman" w:hAnsi="Times New Roman"/>
          <w:sz w:val="22"/>
          <w:szCs w:val="22"/>
        </w:rPr>
        <w:t xml:space="preserve"> will visit schools that have not completed their TLF. They will request a printed roster of teachers, transcribe the information onto a labeled paper TLF, and drop off invitations to complete the Principal and School Questionnaires online. During the second phase</w:t>
      </w:r>
      <w:r w:rsidR="00151ACC">
        <w:rPr>
          <w:rFonts w:ascii="Times New Roman" w:hAnsi="Times New Roman"/>
          <w:sz w:val="22"/>
          <w:szCs w:val="22"/>
        </w:rPr>
        <w:t>,</w:t>
      </w:r>
      <w:r w:rsidR="00A10079">
        <w:rPr>
          <w:rFonts w:ascii="Times New Roman" w:hAnsi="Times New Roman"/>
          <w:sz w:val="22"/>
          <w:szCs w:val="22"/>
        </w:rPr>
        <w:t xml:space="preserve"> in</w:t>
      </w:r>
      <w:r w:rsidR="00C70681">
        <w:rPr>
          <w:rFonts w:ascii="Times New Roman" w:hAnsi="Times New Roman"/>
          <w:sz w:val="22"/>
          <w:szCs w:val="22"/>
        </w:rPr>
        <w:t xml:space="preserve"> November 2023</w:t>
      </w:r>
      <w:r w:rsidRPr="00D95EAF">
        <w:rPr>
          <w:rFonts w:ascii="Times New Roman" w:hAnsi="Times New Roman"/>
          <w:sz w:val="22"/>
          <w:szCs w:val="22"/>
        </w:rPr>
        <w:t xml:space="preserve">, the same </w:t>
      </w:r>
      <w:r>
        <w:rPr>
          <w:rFonts w:ascii="Times New Roman" w:hAnsi="Times New Roman"/>
          <w:sz w:val="22"/>
          <w:szCs w:val="22"/>
        </w:rPr>
        <w:t>FR</w:t>
      </w:r>
      <w:r w:rsidRPr="00D95EAF">
        <w:rPr>
          <w:rFonts w:ascii="Times New Roman" w:hAnsi="Times New Roman"/>
          <w:sz w:val="22"/>
          <w:szCs w:val="22"/>
        </w:rPr>
        <w:t xml:space="preserve"> (when available) will follow</w:t>
      </w:r>
      <w:r w:rsidR="002D0FB2">
        <w:rPr>
          <w:rFonts w:ascii="Times New Roman" w:hAnsi="Times New Roman"/>
          <w:sz w:val="22"/>
          <w:szCs w:val="22"/>
        </w:rPr>
        <w:t xml:space="preserve"> </w:t>
      </w:r>
      <w:r w:rsidRPr="00D95EAF">
        <w:rPr>
          <w:rFonts w:ascii="Times New Roman" w:hAnsi="Times New Roman"/>
          <w:sz w:val="22"/>
          <w:szCs w:val="22"/>
        </w:rPr>
        <w:t>up with school staff by phone to remind them to complete the School and Principal Questionnaire</w:t>
      </w:r>
      <w:r>
        <w:rPr>
          <w:rFonts w:ascii="Times New Roman" w:hAnsi="Times New Roman"/>
          <w:sz w:val="22"/>
          <w:szCs w:val="22"/>
        </w:rPr>
        <w:t>(</w:t>
      </w:r>
      <w:r w:rsidRPr="00D95EAF">
        <w:rPr>
          <w:rFonts w:ascii="Times New Roman" w:hAnsi="Times New Roman"/>
          <w:sz w:val="22"/>
          <w:szCs w:val="22"/>
        </w:rPr>
        <w:t>s</w:t>
      </w:r>
      <w:r>
        <w:rPr>
          <w:rFonts w:ascii="Times New Roman" w:hAnsi="Times New Roman"/>
          <w:sz w:val="22"/>
          <w:szCs w:val="22"/>
        </w:rPr>
        <w:t>)</w:t>
      </w:r>
      <w:r w:rsidRPr="00D95EAF">
        <w:rPr>
          <w:rFonts w:ascii="Times New Roman" w:hAnsi="Times New Roman"/>
          <w:sz w:val="22"/>
          <w:szCs w:val="22"/>
        </w:rPr>
        <w:t>. Schools will continue to receive mailouts and emails but will not be included in telephone reminder operations conducted by the contact center staff. During the third phase</w:t>
      </w:r>
      <w:r w:rsidR="00F313F7">
        <w:rPr>
          <w:rFonts w:ascii="Times New Roman" w:hAnsi="Times New Roman"/>
          <w:sz w:val="22"/>
          <w:szCs w:val="22"/>
        </w:rPr>
        <w:t xml:space="preserve"> in</w:t>
      </w:r>
      <w:r w:rsidR="003B0831">
        <w:rPr>
          <w:rFonts w:ascii="Times New Roman" w:hAnsi="Times New Roman"/>
          <w:sz w:val="22"/>
          <w:szCs w:val="22"/>
        </w:rPr>
        <w:t xml:space="preserve"> late February and March 2024</w:t>
      </w:r>
      <w:r w:rsidRPr="00D95EAF">
        <w:rPr>
          <w:rFonts w:ascii="Times New Roman" w:hAnsi="Times New Roman"/>
          <w:sz w:val="22"/>
          <w:szCs w:val="22"/>
        </w:rPr>
        <w:t xml:space="preserve">, the same </w:t>
      </w:r>
      <w:r w:rsidR="00334AF3">
        <w:rPr>
          <w:rFonts w:ascii="Times New Roman" w:hAnsi="Times New Roman"/>
          <w:sz w:val="22"/>
          <w:szCs w:val="22"/>
        </w:rPr>
        <w:t>FR</w:t>
      </w:r>
      <w:r w:rsidR="008C28FF">
        <w:rPr>
          <w:rFonts w:ascii="Times New Roman" w:hAnsi="Times New Roman"/>
          <w:sz w:val="22"/>
          <w:szCs w:val="22"/>
        </w:rPr>
        <w:t xml:space="preserve"> </w:t>
      </w:r>
      <w:r w:rsidRPr="00D95EAF">
        <w:rPr>
          <w:rFonts w:ascii="Times New Roman" w:hAnsi="Times New Roman"/>
          <w:sz w:val="22"/>
          <w:szCs w:val="22"/>
        </w:rPr>
        <w:t>(when available) will visit schools with outstanding Teacher Questionnaires and will follow</w:t>
      </w:r>
      <w:r w:rsidR="002D0FB2">
        <w:rPr>
          <w:rFonts w:ascii="Times New Roman" w:hAnsi="Times New Roman"/>
          <w:sz w:val="22"/>
          <w:szCs w:val="22"/>
        </w:rPr>
        <w:t xml:space="preserve"> </w:t>
      </w:r>
      <w:r w:rsidRPr="00D95EAF">
        <w:rPr>
          <w:rFonts w:ascii="Times New Roman" w:hAnsi="Times New Roman"/>
          <w:sz w:val="22"/>
          <w:szCs w:val="22"/>
        </w:rPr>
        <w:t xml:space="preserve">up on School and Principal Questionnaires when necessary. </w:t>
      </w:r>
    </w:p>
    <w:p w:rsidR="00FD6BC4" w:rsidP="00FD6BC4" w14:paraId="4257DD99" w14:textId="1CF675BB">
      <w:pPr>
        <w:pStyle w:val="Heading3"/>
      </w:pPr>
      <w:bookmarkStart w:id="69" w:name="_Toc121217820"/>
      <w:bookmarkStart w:id="70" w:name="_Toc131409646"/>
      <w:r w:rsidRPr="00CD523F">
        <w:t>B.2.2.2</w:t>
      </w:r>
      <w:r w:rsidRPr="00CD523F">
        <w:tab/>
        <w:t xml:space="preserve">Schools with </w:t>
      </w:r>
      <w:r w:rsidR="00D20B34">
        <w:t xml:space="preserve">Publicly Available Teacher </w:t>
      </w:r>
      <w:r w:rsidRPr="00CD523F">
        <w:t xml:space="preserve">Data </w:t>
      </w:r>
      <w:r>
        <w:t>(Traditional Data Collection Path)</w:t>
      </w:r>
      <w:bookmarkEnd w:id="69"/>
      <w:bookmarkEnd w:id="70"/>
    </w:p>
    <w:p w:rsidR="003C7516" w:rsidRPr="00732F38" w:rsidP="00117174" w14:paraId="6CFA07A4" w14:textId="0496F9DD">
      <w:pPr>
        <w:spacing w:after="120" w:line="252" w:lineRule="auto"/>
      </w:pPr>
      <w:r w:rsidRPr="00732F38">
        <w:rPr>
          <w:rFonts w:ascii="Times New Roman" w:hAnsi="Times New Roman"/>
          <w:sz w:val="22"/>
          <w:szCs w:val="22"/>
        </w:rPr>
        <w:t xml:space="preserve">Following the initial school mailout and email, schools with </w:t>
      </w:r>
      <w:r w:rsidR="009D3503">
        <w:rPr>
          <w:rFonts w:ascii="Times New Roman" w:hAnsi="Times New Roman"/>
          <w:sz w:val="22"/>
          <w:szCs w:val="22"/>
        </w:rPr>
        <w:t xml:space="preserve">publicly available teacher </w:t>
      </w:r>
      <w:r w:rsidRPr="00732F38">
        <w:rPr>
          <w:rFonts w:ascii="Times New Roman" w:hAnsi="Times New Roman"/>
          <w:sz w:val="22"/>
          <w:szCs w:val="22"/>
        </w:rPr>
        <w:t xml:space="preserve">data will </w:t>
      </w:r>
      <w:r w:rsidR="00DD7FFB">
        <w:rPr>
          <w:rFonts w:ascii="Times New Roman" w:hAnsi="Times New Roman"/>
          <w:sz w:val="22"/>
          <w:szCs w:val="22"/>
        </w:rPr>
        <w:t xml:space="preserve">be </w:t>
      </w:r>
      <w:r w:rsidR="00D2618B">
        <w:rPr>
          <w:rFonts w:ascii="Times New Roman" w:hAnsi="Times New Roman"/>
          <w:sz w:val="22"/>
          <w:szCs w:val="22"/>
        </w:rPr>
        <w:t>sent</w:t>
      </w:r>
      <w:r w:rsidRPr="00732F38" w:rsidR="00D2618B">
        <w:rPr>
          <w:rFonts w:ascii="Times New Roman" w:hAnsi="Times New Roman"/>
          <w:sz w:val="22"/>
          <w:szCs w:val="22"/>
        </w:rPr>
        <w:t xml:space="preserve"> </w:t>
      </w:r>
      <w:r w:rsidRPr="00732F38">
        <w:rPr>
          <w:rFonts w:ascii="Times New Roman" w:hAnsi="Times New Roman"/>
          <w:sz w:val="22"/>
          <w:szCs w:val="22"/>
        </w:rPr>
        <w:t>a</w:t>
      </w:r>
      <w:r w:rsidRPr="00732F38" w:rsidR="00C02CEB">
        <w:rPr>
          <w:rFonts w:ascii="Times New Roman" w:hAnsi="Times New Roman"/>
          <w:sz w:val="22"/>
          <w:szCs w:val="22"/>
        </w:rPr>
        <w:t xml:space="preserve"> second school mailout</w:t>
      </w:r>
      <w:r w:rsidR="00393589">
        <w:rPr>
          <w:rFonts w:ascii="Times New Roman" w:hAnsi="Times New Roman"/>
          <w:sz w:val="22"/>
          <w:szCs w:val="22"/>
        </w:rPr>
        <w:t xml:space="preserve"> on October</w:t>
      </w:r>
      <w:r w:rsidR="00084A5F">
        <w:rPr>
          <w:rFonts w:ascii="Times New Roman" w:hAnsi="Times New Roman"/>
          <w:sz w:val="22"/>
          <w:szCs w:val="22"/>
        </w:rPr>
        <w:t xml:space="preserve"> 23, 2023,</w:t>
      </w:r>
      <w:r w:rsidRPr="00732F38" w:rsidR="00C02CEB">
        <w:rPr>
          <w:rFonts w:ascii="Times New Roman" w:hAnsi="Times New Roman"/>
          <w:sz w:val="22"/>
          <w:szCs w:val="22"/>
        </w:rPr>
        <w:t xml:space="preserve"> containing invitations to complete the NTPS questionnaire(s) via the survey instruments</w:t>
      </w:r>
      <w:r w:rsidR="002A17A4">
        <w:rPr>
          <w:rFonts w:ascii="Times New Roman" w:hAnsi="Times New Roman"/>
          <w:sz w:val="22"/>
          <w:szCs w:val="22"/>
        </w:rPr>
        <w:t>,</w:t>
      </w:r>
      <w:r w:rsidRPr="00732F38" w:rsidR="00C02CEB">
        <w:rPr>
          <w:rFonts w:ascii="Times New Roman" w:hAnsi="Times New Roman"/>
          <w:sz w:val="22"/>
          <w:szCs w:val="22"/>
        </w:rPr>
        <w:t xml:space="preserve"> and a third school mailout</w:t>
      </w:r>
      <w:r w:rsidR="00084A5F">
        <w:rPr>
          <w:rFonts w:ascii="Times New Roman" w:hAnsi="Times New Roman"/>
          <w:sz w:val="22"/>
          <w:szCs w:val="22"/>
        </w:rPr>
        <w:t xml:space="preserve"> on November 29, 2023</w:t>
      </w:r>
      <w:r w:rsidRPr="00732F38" w:rsidR="00C02CEB">
        <w:rPr>
          <w:rFonts w:ascii="Times New Roman" w:hAnsi="Times New Roman"/>
          <w:sz w:val="22"/>
          <w:szCs w:val="22"/>
        </w:rPr>
        <w:t xml:space="preserve">, as needed. The third school mailout </w:t>
      </w:r>
      <w:r w:rsidRPr="00732F38">
        <w:rPr>
          <w:rFonts w:ascii="Times New Roman" w:hAnsi="Times New Roman"/>
          <w:sz w:val="22"/>
          <w:szCs w:val="22"/>
        </w:rPr>
        <w:t xml:space="preserve">package </w:t>
      </w:r>
      <w:r w:rsidRPr="00732F38" w:rsidR="00C02CEB">
        <w:rPr>
          <w:rFonts w:ascii="Times New Roman" w:hAnsi="Times New Roman"/>
          <w:sz w:val="22"/>
          <w:szCs w:val="22"/>
        </w:rPr>
        <w:t xml:space="preserve">will include a reminder letter, paper versions of the TLF, </w:t>
      </w:r>
      <w:r w:rsidR="001D64C0">
        <w:rPr>
          <w:rFonts w:ascii="Times New Roman" w:hAnsi="Times New Roman"/>
          <w:sz w:val="22"/>
          <w:szCs w:val="22"/>
        </w:rPr>
        <w:t>P</w:t>
      </w:r>
      <w:r w:rsidRPr="00732F38" w:rsidR="00C02CEB">
        <w:rPr>
          <w:rFonts w:ascii="Times New Roman" w:hAnsi="Times New Roman"/>
          <w:sz w:val="22"/>
          <w:szCs w:val="22"/>
        </w:rPr>
        <w:t xml:space="preserve">rincipal and/or </w:t>
      </w:r>
      <w:r w:rsidR="001D64C0">
        <w:rPr>
          <w:rFonts w:ascii="Times New Roman" w:hAnsi="Times New Roman"/>
          <w:sz w:val="22"/>
          <w:szCs w:val="22"/>
        </w:rPr>
        <w:t>S</w:t>
      </w:r>
      <w:r w:rsidRPr="00732F38" w:rsidR="00C02CEB">
        <w:rPr>
          <w:rFonts w:ascii="Times New Roman" w:hAnsi="Times New Roman"/>
          <w:sz w:val="22"/>
          <w:szCs w:val="22"/>
        </w:rPr>
        <w:t xml:space="preserve">chool </w:t>
      </w:r>
      <w:r w:rsidR="001D64C0">
        <w:rPr>
          <w:rFonts w:ascii="Times New Roman" w:hAnsi="Times New Roman"/>
          <w:sz w:val="22"/>
          <w:szCs w:val="22"/>
        </w:rPr>
        <w:t>Q</w:t>
      </w:r>
      <w:r w:rsidRPr="00732F38" w:rsidR="00C02CEB">
        <w:rPr>
          <w:rFonts w:ascii="Times New Roman" w:hAnsi="Times New Roman"/>
          <w:sz w:val="22"/>
          <w:szCs w:val="22"/>
        </w:rPr>
        <w:t xml:space="preserve">uestionnaire(s), and postage-paid addressed return envelopes. Principal and survey coordinator email addresses will be used as </w:t>
      </w:r>
      <w:r w:rsidR="001D64C0">
        <w:rPr>
          <w:rFonts w:ascii="Times New Roman" w:hAnsi="Times New Roman"/>
          <w:sz w:val="22"/>
          <w:szCs w:val="22"/>
        </w:rPr>
        <w:t xml:space="preserve">a </w:t>
      </w:r>
      <w:r w:rsidRPr="00732F38" w:rsidR="00C02CEB">
        <w:rPr>
          <w:rFonts w:ascii="Times New Roman" w:hAnsi="Times New Roman"/>
          <w:sz w:val="22"/>
          <w:szCs w:val="22"/>
        </w:rPr>
        <w:t>means of reminding nonresponding schools to complete their questionnaires throughout the fall data collection period, as well.</w:t>
      </w:r>
      <w:r w:rsidRPr="00732F38">
        <w:rPr>
          <w:rFonts w:ascii="Times New Roman" w:hAnsi="Times New Roman"/>
          <w:sz w:val="22"/>
          <w:szCs w:val="22"/>
        </w:rPr>
        <w:t xml:space="preserve"> Note that these mail and email operations </w:t>
      </w:r>
      <w:r w:rsidRPr="00732F38" w:rsidR="00F67D9F">
        <w:rPr>
          <w:rFonts w:ascii="Times New Roman" w:hAnsi="Times New Roman"/>
          <w:sz w:val="22"/>
          <w:szCs w:val="22"/>
        </w:rPr>
        <w:t>will</w:t>
      </w:r>
      <w:r w:rsidRPr="00732F38">
        <w:rPr>
          <w:rFonts w:ascii="Times New Roman" w:hAnsi="Times New Roman"/>
          <w:sz w:val="22"/>
          <w:szCs w:val="22"/>
        </w:rPr>
        <w:t xml:space="preserve"> also </w:t>
      </w:r>
      <w:r w:rsidRPr="00732F38" w:rsidR="00F67D9F">
        <w:rPr>
          <w:rFonts w:ascii="Times New Roman" w:hAnsi="Times New Roman"/>
          <w:sz w:val="22"/>
          <w:szCs w:val="22"/>
        </w:rPr>
        <w:t xml:space="preserve">be </w:t>
      </w:r>
      <w:r w:rsidRPr="00732F38">
        <w:rPr>
          <w:rFonts w:ascii="Times New Roman" w:hAnsi="Times New Roman"/>
          <w:sz w:val="22"/>
          <w:szCs w:val="22"/>
        </w:rPr>
        <w:t xml:space="preserve">conducted for schools in the </w:t>
      </w:r>
      <w:r w:rsidR="00B32FC9">
        <w:rPr>
          <w:rFonts w:ascii="Times New Roman" w:hAnsi="Times New Roman"/>
          <w:sz w:val="22"/>
          <w:szCs w:val="22"/>
        </w:rPr>
        <w:t>F</w:t>
      </w:r>
      <w:r w:rsidRPr="00732F38">
        <w:rPr>
          <w:rFonts w:ascii="Times New Roman" w:hAnsi="Times New Roman"/>
          <w:sz w:val="22"/>
          <w:szCs w:val="22"/>
        </w:rPr>
        <w:t xml:space="preserve">ield data collection path, alongside the field operations described above. </w:t>
      </w:r>
    </w:p>
    <w:p w:rsidR="003C7516" w:rsidRPr="00732F38" w:rsidP="00117174" w14:paraId="4BF339C7" w14:textId="0D447089">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Following the </w:t>
      </w:r>
      <w:r w:rsidRPr="00732F38" w:rsidR="00C02CEB">
        <w:rPr>
          <w:rFonts w:ascii="Times New Roman" w:hAnsi="Times New Roman"/>
          <w:sz w:val="22"/>
          <w:szCs w:val="22"/>
        </w:rPr>
        <w:t xml:space="preserve">third </w:t>
      </w:r>
      <w:r w:rsidRPr="00732F38">
        <w:rPr>
          <w:rFonts w:ascii="Times New Roman" w:hAnsi="Times New Roman"/>
          <w:sz w:val="22"/>
          <w:szCs w:val="22"/>
        </w:rPr>
        <w:t xml:space="preserve">mailout, schools with </w:t>
      </w:r>
      <w:r w:rsidR="009D3503">
        <w:rPr>
          <w:rFonts w:ascii="Times New Roman" w:hAnsi="Times New Roman"/>
          <w:sz w:val="22"/>
          <w:szCs w:val="22"/>
        </w:rPr>
        <w:t>publicly available teacher</w:t>
      </w:r>
      <w:r w:rsidRPr="00732F38" w:rsidR="009D3503">
        <w:rPr>
          <w:rFonts w:ascii="Times New Roman" w:hAnsi="Times New Roman"/>
          <w:sz w:val="22"/>
          <w:szCs w:val="22"/>
        </w:rPr>
        <w:t xml:space="preserve"> </w:t>
      </w:r>
      <w:r w:rsidRPr="00732F38">
        <w:rPr>
          <w:rFonts w:ascii="Times New Roman" w:hAnsi="Times New Roman"/>
          <w:sz w:val="22"/>
          <w:szCs w:val="22"/>
        </w:rPr>
        <w:t xml:space="preserve">data </w:t>
      </w:r>
      <w:r w:rsidRPr="00732F38">
        <w:rPr>
          <w:rFonts w:ascii="Times New Roman" w:hAnsi="Times New Roman"/>
          <w:sz w:val="22"/>
          <w:szCs w:val="22"/>
        </w:rPr>
        <w:t xml:space="preserve">who have not yet completed their TLF will </w:t>
      </w:r>
      <w:r w:rsidRPr="00732F38" w:rsidR="00520EDA">
        <w:rPr>
          <w:rFonts w:ascii="Times New Roman" w:hAnsi="Times New Roman"/>
          <w:sz w:val="22"/>
          <w:szCs w:val="22"/>
        </w:rPr>
        <w:t xml:space="preserve">be included in a telephone </w:t>
      </w:r>
      <w:r w:rsidRPr="00732F38">
        <w:rPr>
          <w:rFonts w:ascii="Times New Roman" w:hAnsi="Times New Roman"/>
          <w:sz w:val="22"/>
          <w:szCs w:val="22"/>
        </w:rPr>
        <w:t xml:space="preserve">reminder </w:t>
      </w:r>
      <w:r w:rsidRPr="00732F38" w:rsidR="00520EDA">
        <w:rPr>
          <w:rFonts w:ascii="Times New Roman" w:hAnsi="Times New Roman"/>
          <w:sz w:val="22"/>
          <w:szCs w:val="22"/>
        </w:rPr>
        <w:t>operation.</w:t>
      </w:r>
      <w:r w:rsidRPr="00732F38" w:rsidR="006F2A27">
        <w:rPr>
          <w:rFonts w:ascii="Times New Roman" w:hAnsi="Times New Roman"/>
          <w:sz w:val="22"/>
          <w:szCs w:val="22"/>
        </w:rPr>
        <w:t xml:space="preserve"> </w:t>
      </w:r>
      <w:r w:rsidRPr="00732F38" w:rsidR="00520EDA">
        <w:rPr>
          <w:rFonts w:ascii="Times New Roman" w:hAnsi="Times New Roman"/>
          <w:sz w:val="22"/>
          <w:szCs w:val="22"/>
        </w:rPr>
        <w:t>The</w:t>
      </w:r>
      <w:r w:rsidRPr="00732F38" w:rsidR="006F2A27">
        <w:rPr>
          <w:rFonts w:ascii="Times New Roman" w:hAnsi="Times New Roman"/>
          <w:sz w:val="22"/>
          <w:szCs w:val="22"/>
        </w:rPr>
        <w:t xml:space="preserve"> main goal of </w:t>
      </w:r>
      <w:r w:rsidRPr="00732F38" w:rsidR="00520EDA">
        <w:rPr>
          <w:rFonts w:ascii="Times New Roman" w:hAnsi="Times New Roman"/>
          <w:sz w:val="22"/>
          <w:szCs w:val="22"/>
        </w:rPr>
        <w:t>this operation will be to follow</w:t>
      </w:r>
      <w:r w:rsidR="002D0FB2">
        <w:rPr>
          <w:rFonts w:ascii="Times New Roman" w:hAnsi="Times New Roman"/>
          <w:sz w:val="22"/>
          <w:szCs w:val="22"/>
        </w:rPr>
        <w:t xml:space="preserve"> </w:t>
      </w:r>
      <w:r w:rsidRPr="00732F38" w:rsidR="00520EDA">
        <w:rPr>
          <w:rFonts w:ascii="Times New Roman" w:hAnsi="Times New Roman"/>
          <w:sz w:val="22"/>
          <w:szCs w:val="22"/>
        </w:rPr>
        <w:t xml:space="preserve">up with survey coordinators and </w:t>
      </w:r>
      <w:r w:rsidRPr="00732F38" w:rsidR="00042BC7">
        <w:rPr>
          <w:rFonts w:ascii="Times New Roman" w:hAnsi="Times New Roman"/>
          <w:sz w:val="22"/>
          <w:szCs w:val="22"/>
        </w:rPr>
        <w:t>principals</w:t>
      </w:r>
      <w:r w:rsidRPr="00732F38" w:rsidR="00520EDA">
        <w:rPr>
          <w:rFonts w:ascii="Times New Roman" w:hAnsi="Times New Roman"/>
          <w:sz w:val="22"/>
          <w:szCs w:val="22"/>
        </w:rPr>
        <w:t xml:space="preserve"> on the status of their</w:t>
      </w:r>
      <w:r w:rsidRPr="00732F38" w:rsidR="006F2A27">
        <w:rPr>
          <w:rFonts w:ascii="Times New Roman" w:hAnsi="Times New Roman"/>
          <w:sz w:val="22"/>
          <w:szCs w:val="22"/>
        </w:rPr>
        <w:t xml:space="preserve"> TL</w:t>
      </w:r>
      <w:r w:rsidRPr="00732F38" w:rsidR="00520EDA">
        <w:rPr>
          <w:rFonts w:ascii="Times New Roman" w:hAnsi="Times New Roman"/>
          <w:sz w:val="22"/>
          <w:szCs w:val="22"/>
        </w:rPr>
        <w:t>F. Telephone interviewers will also check on the status of the P</w:t>
      </w:r>
      <w:r w:rsidR="00167981">
        <w:rPr>
          <w:rFonts w:ascii="Times New Roman" w:hAnsi="Times New Roman"/>
          <w:sz w:val="22"/>
          <w:szCs w:val="22"/>
        </w:rPr>
        <w:t xml:space="preserve">rincipal </w:t>
      </w:r>
      <w:r w:rsidRPr="00732F38" w:rsidR="00520EDA">
        <w:rPr>
          <w:rFonts w:ascii="Times New Roman" w:hAnsi="Times New Roman"/>
          <w:sz w:val="22"/>
          <w:szCs w:val="22"/>
        </w:rPr>
        <w:t>Q</w:t>
      </w:r>
      <w:r w:rsidR="00167981">
        <w:rPr>
          <w:rFonts w:ascii="Times New Roman" w:hAnsi="Times New Roman"/>
          <w:sz w:val="22"/>
          <w:szCs w:val="22"/>
        </w:rPr>
        <w:t>uestionnaire</w:t>
      </w:r>
      <w:r w:rsidRPr="00732F38" w:rsidR="00520EDA">
        <w:rPr>
          <w:rFonts w:ascii="Times New Roman" w:hAnsi="Times New Roman"/>
          <w:sz w:val="22"/>
          <w:szCs w:val="22"/>
        </w:rPr>
        <w:t xml:space="preserve"> and S</w:t>
      </w:r>
      <w:r w:rsidR="00167981">
        <w:rPr>
          <w:rFonts w:ascii="Times New Roman" w:hAnsi="Times New Roman"/>
          <w:sz w:val="22"/>
          <w:szCs w:val="22"/>
        </w:rPr>
        <w:t xml:space="preserve">chool </w:t>
      </w:r>
      <w:r w:rsidRPr="00732F38" w:rsidR="00520EDA">
        <w:rPr>
          <w:rFonts w:ascii="Times New Roman" w:hAnsi="Times New Roman"/>
          <w:sz w:val="22"/>
          <w:szCs w:val="22"/>
        </w:rPr>
        <w:t>Q</w:t>
      </w:r>
      <w:r w:rsidR="00167981">
        <w:rPr>
          <w:rFonts w:ascii="Times New Roman" w:hAnsi="Times New Roman"/>
          <w:sz w:val="22"/>
          <w:szCs w:val="22"/>
        </w:rPr>
        <w:t>uestionnaire</w:t>
      </w:r>
      <w:r w:rsidRPr="00732F38" w:rsidR="00520EDA">
        <w:rPr>
          <w:rFonts w:ascii="Times New Roman" w:hAnsi="Times New Roman"/>
          <w:sz w:val="22"/>
          <w:szCs w:val="22"/>
        </w:rPr>
        <w:t xml:space="preserve">. </w:t>
      </w:r>
      <w:r w:rsidRPr="00732F38" w:rsidR="006F2A27">
        <w:rPr>
          <w:rFonts w:ascii="Times New Roman" w:hAnsi="Times New Roman"/>
          <w:sz w:val="22"/>
          <w:szCs w:val="22"/>
        </w:rPr>
        <w:t xml:space="preserve">This operation will take place </w:t>
      </w:r>
      <w:r w:rsidRPr="00732F38">
        <w:rPr>
          <w:rFonts w:ascii="Times New Roman" w:hAnsi="Times New Roman"/>
          <w:sz w:val="22"/>
          <w:szCs w:val="22"/>
        </w:rPr>
        <w:t>between the Thanksgiving holiday and schools</w:t>
      </w:r>
      <w:r w:rsidR="003022DE">
        <w:rPr>
          <w:rFonts w:ascii="Times New Roman" w:hAnsi="Times New Roman"/>
          <w:sz w:val="22"/>
          <w:szCs w:val="22"/>
        </w:rPr>
        <w:t>’</w:t>
      </w:r>
      <w:r w:rsidRPr="00732F38">
        <w:rPr>
          <w:rFonts w:ascii="Times New Roman" w:hAnsi="Times New Roman"/>
          <w:sz w:val="22"/>
          <w:szCs w:val="22"/>
        </w:rPr>
        <w:t xml:space="preserve"> winter break periods. Following this operation, schools have not completed their TLF will </w:t>
      </w:r>
      <w:r w:rsidR="009D3503">
        <w:rPr>
          <w:rFonts w:ascii="Times New Roman" w:hAnsi="Times New Roman"/>
          <w:sz w:val="22"/>
          <w:szCs w:val="22"/>
        </w:rPr>
        <w:t xml:space="preserve">have teachers sampled from the publicly available teacher data </w:t>
      </w:r>
      <w:r w:rsidRPr="00732F38">
        <w:rPr>
          <w:rFonts w:ascii="Times New Roman" w:hAnsi="Times New Roman"/>
          <w:sz w:val="22"/>
          <w:szCs w:val="22"/>
        </w:rPr>
        <w:t xml:space="preserve">on January 10, 2024. </w:t>
      </w:r>
    </w:p>
    <w:p w:rsidR="00A2550D" w:rsidRPr="00732F38" w:rsidP="00117174" w14:paraId="7915F51C" w14:textId="4502134A">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Schools </w:t>
      </w:r>
      <w:r w:rsidRPr="00732F38" w:rsidR="00F67D9F">
        <w:rPr>
          <w:rFonts w:ascii="Times New Roman" w:hAnsi="Times New Roman"/>
          <w:sz w:val="22"/>
          <w:szCs w:val="22"/>
        </w:rPr>
        <w:t xml:space="preserve">with outstanding </w:t>
      </w:r>
      <w:r w:rsidR="004950A1">
        <w:rPr>
          <w:rFonts w:ascii="Times New Roman" w:hAnsi="Times New Roman"/>
          <w:sz w:val="22"/>
          <w:szCs w:val="22"/>
        </w:rPr>
        <w:t>P</w:t>
      </w:r>
      <w:r w:rsidRPr="00732F38" w:rsidR="00F67D9F">
        <w:rPr>
          <w:rFonts w:ascii="Times New Roman" w:hAnsi="Times New Roman"/>
          <w:sz w:val="22"/>
          <w:szCs w:val="22"/>
        </w:rPr>
        <w:t xml:space="preserve">rincipal </w:t>
      </w:r>
      <w:r w:rsidRPr="00732F38" w:rsidR="00E45413">
        <w:rPr>
          <w:rFonts w:ascii="Times New Roman" w:hAnsi="Times New Roman"/>
          <w:sz w:val="22"/>
          <w:szCs w:val="22"/>
        </w:rPr>
        <w:t>and/</w:t>
      </w:r>
      <w:r w:rsidRPr="00732F38" w:rsidR="00F67D9F">
        <w:rPr>
          <w:rFonts w:ascii="Times New Roman" w:hAnsi="Times New Roman"/>
          <w:sz w:val="22"/>
          <w:szCs w:val="22"/>
        </w:rPr>
        <w:t xml:space="preserve">or </w:t>
      </w:r>
      <w:r w:rsidR="004950A1">
        <w:rPr>
          <w:rFonts w:ascii="Times New Roman" w:hAnsi="Times New Roman"/>
          <w:sz w:val="22"/>
          <w:szCs w:val="22"/>
        </w:rPr>
        <w:t>S</w:t>
      </w:r>
      <w:r w:rsidRPr="00732F38" w:rsidR="00F67D9F">
        <w:rPr>
          <w:rFonts w:ascii="Times New Roman" w:hAnsi="Times New Roman"/>
          <w:sz w:val="22"/>
          <w:szCs w:val="22"/>
        </w:rPr>
        <w:t xml:space="preserve">chool </w:t>
      </w:r>
      <w:r w:rsidR="004950A1">
        <w:rPr>
          <w:rFonts w:ascii="Times New Roman" w:hAnsi="Times New Roman"/>
          <w:sz w:val="22"/>
          <w:szCs w:val="22"/>
        </w:rPr>
        <w:t>Q</w:t>
      </w:r>
      <w:r w:rsidRPr="00732F38" w:rsidR="00F67D9F">
        <w:rPr>
          <w:rFonts w:ascii="Times New Roman" w:hAnsi="Times New Roman"/>
          <w:sz w:val="22"/>
          <w:szCs w:val="22"/>
        </w:rPr>
        <w:t xml:space="preserve">uestionnaires will </w:t>
      </w:r>
      <w:r w:rsidR="00D2618B">
        <w:rPr>
          <w:rFonts w:ascii="Times New Roman" w:hAnsi="Times New Roman"/>
          <w:sz w:val="22"/>
          <w:szCs w:val="22"/>
        </w:rPr>
        <w:t>be sent</w:t>
      </w:r>
      <w:r w:rsidRPr="00732F38" w:rsidR="00D2618B">
        <w:rPr>
          <w:rFonts w:ascii="Times New Roman" w:hAnsi="Times New Roman"/>
          <w:sz w:val="22"/>
          <w:szCs w:val="22"/>
        </w:rPr>
        <w:t xml:space="preserve"> </w:t>
      </w:r>
      <w:r w:rsidRPr="00732F38">
        <w:rPr>
          <w:rFonts w:ascii="Times New Roman" w:hAnsi="Times New Roman"/>
          <w:sz w:val="22"/>
          <w:szCs w:val="22"/>
        </w:rPr>
        <w:t>a</w:t>
      </w:r>
      <w:r w:rsidRPr="00732F38" w:rsidR="006F2A27">
        <w:rPr>
          <w:rFonts w:ascii="Times New Roman" w:hAnsi="Times New Roman"/>
          <w:sz w:val="22"/>
          <w:szCs w:val="22"/>
        </w:rPr>
        <w:t xml:space="preserve"> </w:t>
      </w:r>
      <w:r w:rsidRPr="00732F38" w:rsidR="00F67D9F">
        <w:rPr>
          <w:rFonts w:ascii="Times New Roman" w:hAnsi="Times New Roman"/>
          <w:sz w:val="22"/>
          <w:szCs w:val="22"/>
        </w:rPr>
        <w:t xml:space="preserve">fourth </w:t>
      </w:r>
      <w:r w:rsidR="00963A4A">
        <w:rPr>
          <w:rFonts w:ascii="Times New Roman" w:hAnsi="Times New Roman"/>
          <w:sz w:val="22"/>
          <w:szCs w:val="22"/>
        </w:rPr>
        <w:t>school mailout</w:t>
      </w:r>
      <w:r w:rsidRPr="00732F38" w:rsidR="006F2A27">
        <w:rPr>
          <w:rFonts w:ascii="Times New Roman" w:hAnsi="Times New Roman"/>
          <w:sz w:val="22"/>
          <w:szCs w:val="22"/>
        </w:rPr>
        <w:t xml:space="preserve"> </w:t>
      </w:r>
      <w:r w:rsidR="008E73F1">
        <w:rPr>
          <w:rFonts w:ascii="Times New Roman" w:hAnsi="Times New Roman"/>
          <w:sz w:val="22"/>
          <w:szCs w:val="22"/>
        </w:rPr>
        <w:t>on January 25, 20</w:t>
      </w:r>
      <w:r w:rsidR="00FD0B91">
        <w:rPr>
          <w:rFonts w:ascii="Times New Roman" w:hAnsi="Times New Roman"/>
          <w:sz w:val="22"/>
          <w:szCs w:val="22"/>
        </w:rPr>
        <w:t>24</w:t>
      </w:r>
      <w:r w:rsidRPr="00732F38">
        <w:rPr>
          <w:rFonts w:ascii="Times New Roman" w:hAnsi="Times New Roman"/>
          <w:sz w:val="22"/>
          <w:szCs w:val="22"/>
        </w:rPr>
        <w:t>.</w:t>
      </w:r>
      <w:r w:rsidRPr="00732F38" w:rsidR="004E1083">
        <w:rPr>
          <w:rFonts w:ascii="Times New Roman" w:hAnsi="Times New Roman"/>
          <w:sz w:val="22"/>
          <w:szCs w:val="22"/>
        </w:rPr>
        <w:t xml:space="preserve"> </w:t>
      </w:r>
      <w:r w:rsidRPr="00732F38">
        <w:rPr>
          <w:rFonts w:ascii="Times New Roman" w:hAnsi="Times New Roman"/>
          <w:sz w:val="22"/>
          <w:szCs w:val="22"/>
        </w:rPr>
        <w:t xml:space="preserve">This package </w:t>
      </w:r>
      <w:r w:rsidRPr="00732F38" w:rsidR="004E1083">
        <w:rPr>
          <w:rFonts w:ascii="Times New Roman" w:hAnsi="Times New Roman"/>
          <w:sz w:val="22"/>
          <w:szCs w:val="22"/>
        </w:rPr>
        <w:t xml:space="preserve">will be mailed to the principal at the school address and </w:t>
      </w:r>
      <w:r w:rsidRPr="00732F38">
        <w:rPr>
          <w:rFonts w:ascii="Times New Roman" w:hAnsi="Times New Roman"/>
          <w:sz w:val="22"/>
          <w:szCs w:val="22"/>
        </w:rPr>
        <w:t xml:space="preserve">will include a reminder letter, paper versions of the </w:t>
      </w:r>
      <w:r w:rsidR="00A13EC9">
        <w:rPr>
          <w:rFonts w:ascii="Times New Roman" w:hAnsi="Times New Roman"/>
          <w:sz w:val="22"/>
          <w:szCs w:val="22"/>
        </w:rPr>
        <w:t>P</w:t>
      </w:r>
      <w:r w:rsidRPr="00732F38">
        <w:rPr>
          <w:rFonts w:ascii="Times New Roman" w:hAnsi="Times New Roman"/>
          <w:sz w:val="22"/>
          <w:szCs w:val="22"/>
        </w:rPr>
        <w:t xml:space="preserve">rincipal and/or </w:t>
      </w:r>
      <w:r w:rsidR="00A13EC9">
        <w:rPr>
          <w:rFonts w:ascii="Times New Roman" w:hAnsi="Times New Roman"/>
          <w:sz w:val="22"/>
          <w:szCs w:val="22"/>
        </w:rPr>
        <w:t>S</w:t>
      </w:r>
      <w:r w:rsidRPr="00732F38">
        <w:rPr>
          <w:rFonts w:ascii="Times New Roman" w:hAnsi="Times New Roman"/>
          <w:sz w:val="22"/>
          <w:szCs w:val="22"/>
        </w:rPr>
        <w:t xml:space="preserve">chool </w:t>
      </w:r>
      <w:r w:rsidR="00A13EC9">
        <w:rPr>
          <w:rFonts w:ascii="Times New Roman" w:hAnsi="Times New Roman"/>
          <w:sz w:val="22"/>
          <w:szCs w:val="22"/>
        </w:rPr>
        <w:t>Q</w:t>
      </w:r>
      <w:r w:rsidRPr="00732F38">
        <w:rPr>
          <w:rFonts w:ascii="Times New Roman" w:hAnsi="Times New Roman"/>
          <w:sz w:val="22"/>
          <w:szCs w:val="22"/>
        </w:rPr>
        <w:t xml:space="preserve">uestionnaire(s), and postage-paid addressed return envelopes. </w:t>
      </w:r>
      <w:r w:rsidRPr="00732F38" w:rsidR="00F67D9F">
        <w:rPr>
          <w:rFonts w:ascii="Times New Roman" w:hAnsi="Times New Roman"/>
          <w:sz w:val="22"/>
          <w:szCs w:val="22"/>
        </w:rPr>
        <w:t xml:space="preserve">A fifth and final </w:t>
      </w:r>
      <w:r w:rsidR="00963A4A">
        <w:rPr>
          <w:rFonts w:ascii="Times New Roman" w:hAnsi="Times New Roman"/>
          <w:sz w:val="22"/>
          <w:szCs w:val="22"/>
        </w:rPr>
        <w:t xml:space="preserve">school </w:t>
      </w:r>
      <w:r w:rsidRPr="00732F38" w:rsidR="00F67D9F">
        <w:rPr>
          <w:rFonts w:ascii="Times New Roman" w:hAnsi="Times New Roman"/>
          <w:sz w:val="22"/>
          <w:szCs w:val="22"/>
        </w:rPr>
        <w:t>mail</w:t>
      </w:r>
      <w:r w:rsidR="00B02FBC">
        <w:rPr>
          <w:rFonts w:ascii="Times New Roman" w:hAnsi="Times New Roman"/>
          <w:sz w:val="22"/>
          <w:szCs w:val="22"/>
        </w:rPr>
        <w:t xml:space="preserve">out </w:t>
      </w:r>
      <w:r w:rsidRPr="00732F38" w:rsidR="00F67D9F">
        <w:rPr>
          <w:rFonts w:ascii="Times New Roman" w:hAnsi="Times New Roman"/>
          <w:sz w:val="22"/>
          <w:szCs w:val="22"/>
        </w:rPr>
        <w:t xml:space="preserve">will be sent </w:t>
      </w:r>
      <w:r w:rsidR="00FD0B91">
        <w:rPr>
          <w:rFonts w:ascii="Times New Roman" w:hAnsi="Times New Roman"/>
          <w:sz w:val="22"/>
          <w:szCs w:val="22"/>
        </w:rPr>
        <w:t xml:space="preserve">on February 21, 2024, </w:t>
      </w:r>
      <w:r w:rsidRPr="00732F38" w:rsidR="00F67D9F">
        <w:rPr>
          <w:rFonts w:ascii="Times New Roman" w:hAnsi="Times New Roman"/>
          <w:sz w:val="22"/>
          <w:szCs w:val="22"/>
        </w:rPr>
        <w:t>to</w:t>
      </w:r>
      <w:r w:rsidRPr="00732F38" w:rsidR="00117174">
        <w:rPr>
          <w:rFonts w:ascii="Times New Roman" w:hAnsi="Times New Roman"/>
          <w:sz w:val="22"/>
          <w:szCs w:val="22"/>
        </w:rPr>
        <w:t xml:space="preserve"> principals of schools with an outstanding </w:t>
      </w:r>
      <w:r w:rsidR="00A13EC9">
        <w:rPr>
          <w:rFonts w:ascii="Times New Roman" w:hAnsi="Times New Roman"/>
          <w:sz w:val="22"/>
          <w:szCs w:val="22"/>
        </w:rPr>
        <w:t>P</w:t>
      </w:r>
      <w:r w:rsidRPr="00732F38" w:rsidR="00117174">
        <w:rPr>
          <w:rFonts w:ascii="Times New Roman" w:hAnsi="Times New Roman"/>
          <w:sz w:val="22"/>
          <w:szCs w:val="22"/>
        </w:rPr>
        <w:t>rinci</w:t>
      </w:r>
      <w:r w:rsidRPr="00732F38" w:rsidR="00990121">
        <w:rPr>
          <w:rFonts w:ascii="Times New Roman" w:hAnsi="Times New Roman"/>
          <w:sz w:val="22"/>
          <w:szCs w:val="22"/>
        </w:rPr>
        <w:t xml:space="preserve">pal </w:t>
      </w:r>
      <w:r w:rsidRPr="00732F38" w:rsidR="00E45413">
        <w:rPr>
          <w:rFonts w:ascii="Times New Roman" w:hAnsi="Times New Roman"/>
          <w:sz w:val="22"/>
          <w:szCs w:val="22"/>
        </w:rPr>
        <w:t xml:space="preserve">and/or </w:t>
      </w:r>
      <w:r w:rsidR="00B02FBC">
        <w:rPr>
          <w:rFonts w:ascii="Times New Roman" w:hAnsi="Times New Roman"/>
          <w:sz w:val="22"/>
          <w:szCs w:val="22"/>
        </w:rPr>
        <w:t>S</w:t>
      </w:r>
      <w:r w:rsidRPr="00732F38" w:rsidR="00E45413">
        <w:rPr>
          <w:rFonts w:ascii="Times New Roman" w:hAnsi="Times New Roman"/>
          <w:sz w:val="22"/>
          <w:szCs w:val="22"/>
        </w:rPr>
        <w:t xml:space="preserve">chool </w:t>
      </w:r>
      <w:r w:rsidR="00B02FBC">
        <w:rPr>
          <w:rFonts w:ascii="Times New Roman" w:hAnsi="Times New Roman"/>
          <w:sz w:val="22"/>
          <w:szCs w:val="22"/>
        </w:rPr>
        <w:t>Q</w:t>
      </w:r>
      <w:r w:rsidRPr="00732F38" w:rsidR="00E45413">
        <w:rPr>
          <w:rFonts w:ascii="Times New Roman" w:hAnsi="Times New Roman"/>
          <w:sz w:val="22"/>
          <w:szCs w:val="22"/>
        </w:rPr>
        <w:t>uestionnaire, as needed; the package content</w:t>
      </w:r>
      <w:r w:rsidR="006F4A51">
        <w:rPr>
          <w:rFonts w:ascii="Times New Roman" w:hAnsi="Times New Roman"/>
          <w:sz w:val="22"/>
          <w:szCs w:val="22"/>
        </w:rPr>
        <w:t>s</w:t>
      </w:r>
      <w:r w:rsidRPr="00732F38" w:rsidR="00E45413">
        <w:rPr>
          <w:rFonts w:ascii="Times New Roman" w:hAnsi="Times New Roman"/>
          <w:sz w:val="22"/>
          <w:szCs w:val="22"/>
        </w:rPr>
        <w:t xml:space="preserve"> will mirror that of the fourth mail</w:t>
      </w:r>
      <w:r w:rsidR="00B02FBC">
        <w:rPr>
          <w:rFonts w:ascii="Times New Roman" w:hAnsi="Times New Roman"/>
          <w:sz w:val="22"/>
          <w:szCs w:val="22"/>
        </w:rPr>
        <w:t>out</w:t>
      </w:r>
      <w:r w:rsidRPr="00732F38" w:rsidR="00E45413">
        <w:rPr>
          <w:rFonts w:ascii="Times New Roman" w:hAnsi="Times New Roman"/>
          <w:sz w:val="22"/>
          <w:szCs w:val="22"/>
        </w:rPr>
        <w:t xml:space="preserve"> package. </w:t>
      </w:r>
      <w:r w:rsidRPr="00732F38" w:rsidR="00F67D9F">
        <w:rPr>
          <w:rFonts w:ascii="Times New Roman" w:hAnsi="Times New Roman"/>
          <w:sz w:val="22"/>
          <w:szCs w:val="22"/>
        </w:rPr>
        <w:t xml:space="preserve">Principal and survey coordinator email addresses will be used as </w:t>
      </w:r>
      <w:r w:rsidR="00B02FBC">
        <w:rPr>
          <w:rFonts w:ascii="Times New Roman" w:hAnsi="Times New Roman"/>
          <w:sz w:val="22"/>
          <w:szCs w:val="22"/>
        </w:rPr>
        <w:t xml:space="preserve">a </w:t>
      </w:r>
      <w:r w:rsidRPr="00732F38" w:rsidR="00F67D9F">
        <w:rPr>
          <w:rFonts w:ascii="Times New Roman" w:hAnsi="Times New Roman"/>
          <w:sz w:val="22"/>
          <w:szCs w:val="22"/>
        </w:rPr>
        <w:t xml:space="preserve">means of reminding nonresponding schools </w:t>
      </w:r>
      <w:r w:rsidR="00B02FBC">
        <w:rPr>
          <w:rFonts w:ascii="Times New Roman" w:hAnsi="Times New Roman"/>
          <w:sz w:val="22"/>
          <w:szCs w:val="22"/>
        </w:rPr>
        <w:t xml:space="preserve">and principals </w:t>
      </w:r>
      <w:r w:rsidRPr="00732F38" w:rsidR="00F67D9F">
        <w:rPr>
          <w:rFonts w:ascii="Times New Roman" w:hAnsi="Times New Roman"/>
          <w:sz w:val="22"/>
          <w:szCs w:val="22"/>
        </w:rPr>
        <w:t>to complete their questionnaires</w:t>
      </w:r>
      <w:r w:rsidRPr="00732F38" w:rsidR="00E45413">
        <w:rPr>
          <w:rFonts w:ascii="Times New Roman" w:hAnsi="Times New Roman"/>
          <w:sz w:val="22"/>
          <w:szCs w:val="22"/>
        </w:rPr>
        <w:t xml:space="preserve"> from January through March</w:t>
      </w:r>
      <w:r w:rsidR="003E2223">
        <w:rPr>
          <w:rFonts w:ascii="Times New Roman" w:hAnsi="Times New Roman"/>
          <w:sz w:val="22"/>
          <w:szCs w:val="22"/>
        </w:rPr>
        <w:t xml:space="preserve"> 2024</w:t>
      </w:r>
      <w:r w:rsidRPr="00732F38" w:rsidR="00F67D9F">
        <w:rPr>
          <w:rFonts w:ascii="Times New Roman" w:hAnsi="Times New Roman"/>
          <w:sz w:val="22"/>
          <w:szCs w:val="22"/>
        </w:rPr>
        <w:t xml:space="preserve">. Note that </w:t>
      </w:r>
      <w:r w:rsidR="00E93057">
        <w:rPr>
          <w:rFonts w:ascii="Times New Roman" w:hAnsi="Times New Roman"/>
          <w:sz w:val="22"/>
          <w:szCs w:val="22"/>
        </w:rPr>
        <w:t>the</w:t>
      </w:r>
      <w:r w:rsidRPr="00732F38" w:rsidR="00E93057">
        <w:rPr>
          <w:rFonts w:ascii="Times New Roman" w:hAnsi="Times New Roman"/>
          <w:sz w:val="22"/>
          <w:szCs w:val="22"/>
        </w:rPr>
        <w:t xml:space="preserve"> </w:t>
      </w:r>
      <w:r w:rsidRPr="00732F38" w:rsidR="00F67D9F">
        <w:rPr>
          <w:rFonts w:ascii="Times New Roman" w:hAnsi="Times New Roman"/>
          <w:sz w:val="22"/>
          <w:szCs w:val="22"/>
        </w:rPr>
        <w:t xml:space="preserve">mail and email operations </w:t>
      </w:r>
      <w:r w:rsidR="00E93057">
        <w:rPr>
          <w:rFonts w:ascii="Times New Roman" w:hAnsi="Times New Roman"/>
          <w:sz w:val="22"/>
          <w:szCs w:val="22"/>
        </w:rPr>
        <w:t xml:space="preserve">described here </w:t>
      </w:r>
      <w:r w:rsidRPr="00732F38" w:rsidR="00F67D9F">
        <w:rPr>
          <w:rFonts w:ascii="Times New Roman" w:hAnsi="Times New Roman"/>
          <w:sz w:val="22"/>
          <w:szCs w:val="22"/>
        </w:rPr>
        <w:t>will also be conducted for schools in the Field data collection path, alongside the field operations described above.</w:t>
      </w:r>
    </w:p>
    <w:p w:rsidR="00E45413" w:rsidRPr="00732F38" w:rsidP="00732F38" w14:paraId="02F8A1FF" w14:textId="5AE6E140">
      <w:pPr>
        <w:pStyle w:val="L1-FlLSp12"/>
        <w:spacing w:after="120" w:line="240" w:lineRule="auto"/>
        <w:rPr>
          <w:rFonts w:ascii="Times New Roman" w:hAnsi="Times New Roman"/>
          <w:sz w:val="22"/>
          <w:szCs w:val="22"/>
        </w:rPr>
      </w:pPr>
      <w:r w:rsidRPr="00732F38">
        <w:rPr>
          <w:rFonts w:ascii="Times New Roman" w:hAnsi="Times New Roman"/>
          <w:sz w:val="22"/>
          <w:szCs w:val="22"/>
        </w:rPr>
        <w:t xml:space="preserve">Beginning in late </w:t>
      </w:r>
      <w:r w:rsidRPr="00732F38">
        <w:rPr>
          <w:rFonts w:ascii="Times New Roman" w:hAnsi="Times New Roman"/>
          <w:sz w:val="22"/>
          <w:szCs w:val="22"/>
        </w:rPr>
        <w:t>February</w:t>
      </w:r>
      <w:r w:rsidR="003E2223">
        <w:rPr>
          <w:rFonts w:ascii="Times New Roman" w:hAnsi="Times New Roman"/>
          <w:sz w:val="22"/>
          <w:szCs w:val="22"/>
        </w:rPr>
        <w:t xml:space="preserve"> 202</w:t>
      </w:r>
      <w:r w:rsidR="00186EE3">
        <w:rPr>
          <w:rFonts w:ascii="Times New Roman" w:hAnsi="Times New Roman"/>
          <w:sz w:val="22"/>
          <w:szCs w:val="22"/>
        </w:rPr>
        <w:t>4</w:t>
      </w:r>
      <w:r w:rsidRPr="00732F38">
        <w:rPr>
          <w:rFonts w:ascii="Times New Roman" w:hAnsi="Times New Roman"/>
          <w:sz w:val="22"/>
          <w:szCs w:val="22"/>
        </w:rPr>
        <w:t xml:space="preserve">, schools that have not yet completed their </w:t>
      </w:r>
      <w:r w:rsidR="00192609">
        <w:rPr>
          <w:rFonts w:ascii="Times New Roman" w:hAnsi="Times New Roman"/>
          <w:sz w:val="22"/>
          <w:szCs w:val="22"/>
        </w:rPr>
        <w:t>S</w:t>
      </w:r>
      <w:r w:rsidRPr="00732F38">
        <w:rPr>
          <w:rFonts w:ascii="Times New Roman" w:hAnsi="Times New Roman"/>
          <w:sz w:val="22"/>
          <w:szCs w:val="22"/>
        </w:rPr>
        <w:t xml:space="preserve">chool and/or </w:t>
      </w:r>
      <w:r w:rsidR="00192609">
        <w:rPr>
          <w:rFonts w:ascii="Times New Roman" w:hAnsi="Times New Roman"/>
          <w:sz w:val="22"/>
          <w:szCs w:val="22"/>
        </w:rPr>
        <w:t>P</w:t>
      </w:r>
      <w:r w:rsidRPr="00732F38">
        <w:rPr>
          <w:rFonts w:ascii="Times New Roman" w:hAnsi="Times New Roman"/>
          <w:sz w:val="22"/>
          <w:szCs w:val="22"/>
        </w:rPr>
        <w:t xml:space="preserve">rincipal </w:t>
      </w:r>
      <w:r w:rsidR="00F2523F">
        <w:rPr>
          <w:rFonts w:ascii="Times New Roman" w:hAnsi="Times New Roman"/>
          <w:sz w:val="22"/>
          <w:szCs w:val="22"/>
        </w:rPr>
        <w:t>Q</w:t>
      </w:r>
      <w:r w:rsidRPr="00732F38">
        <w:rPr>
          <w:rFonts w:ascii="Times New Roman" w:hAnsi="Times New Roman"/>
          <w:sz w:val="22"/>
          <w:szCs w:val="22"/>
        </w:rPr>
        <w:t xml:space="preserve">uestionnaires will be sent to a telephone reminder operation aimed at reminding the survey coordinator or school principal to complete their questionnaires. </w:t>
      </w:r>
    </w:p>
    <w:p w:rsidR="00F963D8" w:rsidRPr="0032482B" w:rsidP="00F963D8" w14:paraId="33E0676B" w14:textId="714AA47F">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Refer to Table </w:t>
      </w:r>
      <w:r w:rsidR="00F2523F">
        <w:rPr>
          <w:rFonts w:ascii="Times New Roman" w:hAnsi="Times New Roman"/>
          <w:sz w:val="22"/>
          <w:szCs w:val="22"/>
        </w:rPr>
        <w:t>8</w:t>
      </w:r>
      <w:r w:rsidRPr="00732F38">
        <w:rPr>
          <w:rFonts w:ascii="Times New Roman" w:hAnsi="Times New Roman"/>
          <w:sz w:val="22"/>
          <w:szCs w:val="22"/>
        </w:rPr>
        <w:t xml:space="preserve">, </w:t>
      </w:r>
      <w:r w:rsidR="00AC10A1">
        <w:rPr>
          <w:rFonts w:ascii="Times New Roman" w:hAnsi="Times New Roman"/>
          <w:sz w:val="22"/>
          <w:szCs w:val="22"/>
        </w:rPr>
        <w:t>NTPS 2023-24</w:t>
      </w:r>
      <w:r w:rsidRPr="00732F38">
        <w:rPr>
          <w:rFonts w:ascii="Times New Roman" w:hAnsi="Times New Roman"/>
          <w:sz w:val="22"/>
          <w:szCs w:val="22"/>
        </w:rPr>
        <w:t xml:space="preserve"> Data Collection – School-Level Mailouts and Emails, for the overall school collection schedule and Exhibit 1, </w:t>
      </w:r>
      <w:r w:rsidR="00AC10A1">
        <w:rPr>
          <w:rFonts w:ascii="Times New Roman" w:hAnsi="Times New Roman"/>
          <w:sz w:val="22"/>
          <w:szCs w:val="22"/>
        </w:rPr>
        <w:t>NTPS 2023-24</w:t>
      </w:r>
      <w:r w:rsidRPr="00732F38">
        <w:rPr>
          <w:rFonts w:ascii="Times New Roman" w:hAnsi="Times New Roman"/>
          <w:sz w:val="22"/>
          <w:szCs w:val="22"/>
        </w:rPr>
        <w:t xml:space="preserve"> School-Level Data Collection Operations, for additional details about the general flow of collection operations.</w:t>
      </w:r>
      <w:r w:rsidRPr="0032482B">
        <w:rPr>
          <w:rFonts w:ascii="Times New Roman" w:hAnsi="Times New Roman"/>
          <w:sz w:val="22"/>
          <w:szCs w:val="22"/>
        </w:rPr>
        <w:t xml:space="preserve"> </w:t>
      </w:r>
    </w:p>
    <w:p w:rsidR="0026720C" w14:paraId="5CA155F3" w14:textId="4D75B08C">
      <w:pPr>
        <w:spacing w:line="240" w:lineRule="auto"/>
        <w:rPr>
          <w:rFonts w:ascii="Times New Roman" w:hAnsi="Times New Roman"/>
          <w:b/>
          <w:bCs/>
        </w:rPr>
      </w:pPr>
    </w:p>
    <w:p w:rsidR="00A667A1" w:rsidRPr="00A667A1" w:rsidP="00A667A1" w14:paraId="6495511F" w14:textId="4A4F3B43">
      <w:pPr>
        <w:spacing w:after="120" w:line="252" w:lineRule="auto"/>
        <w:rPr>
          <w:rFonts w:ascii="Times New Roman" w:hAnsi="Times New Roman"/>
          <w:b/>
          <w:bCs/>
        </w:rPr>
      </w:pPr>
      <w:r w:rsidRPr="00A667A1">
        <w:rPr>
          <w:rFonts w:ascii="Times New Roman" w:hAnsi="Times New Roman"/>
          <w:b/>
          <w:bCs/>
        </w:rPr>
        <w:t xml:space="preserve">Table </w:t>
      </w:r>
      <w:r w:rsidR="00837B6D">
        <w:rPr>
          <w:rFonts w:ascii="Times New Roman" w:hAnsi="Times New Roman"/>
          <w:b/>
          <w:bCs/>
        </w:rPr>
        <w:t>8</w:t>
      </w:r>
      <w:r w:rsidRPr="00A667A1">
        <w:rPr>
          <w:rFonts w:ascii="Times New Roman" w:hAnsi="Times New Roman"/>
          <w:b/>
          <w:bCs/>
        </w:rPr>
        <w:t xml:space="preserve">. </w:t>
      </w:r>
      <w:r w:rsidR="00AC10A1">
        <w:rPr>
          <w:rFonts w:ascii="Times New Roman" w:hAnsi="Times New Roman"/>
          <w:b/>
          <w:bCs/>
        </w:rPr>
        <w:t>NTPS 2023-24</w:t>
      </w:r>
      <w:r w:rsidRPr="00A667A1">
        <w:rPr>
          <w:rFonts w:ascii="Times New Roman" w:hAnsi="Times New Roman"/>
          <w:b/>
          <w:bCs/>
        </w:rPr>
        <w:t xml:space="preserve"> Data Collection – School-Level Mailouts and Emails</w:t>
      </w:r>
    </w:p>
    <w:tbl>
      <w:tblPr>
        <w:tblW w:w="9120" w:type="dxa"/>
        <w:tblInd w:w="-5" w:type="dxa"/>
        <w:tblLook w:val="04A0"/>
      </w:tblPr>
      <w:tblGrid>
        <w:gridCol w:w="5404"/>
        <w:gridCol w:w="1733"/>
        <w:gridCol w:w="1983"/>
      </w:tblGrid>
      <w:tr w14:paraId="1F017BA2" w14:textId="77777777" w:rsidTr="0060541C">
        <w:tblPrEx>
          <w:tblW w:w="9120" w:type="dxa"/>
          <w:tblInd w:w="-5" w:type="dxa"/>
          <w:tblLook w:val="04A0"/>
        </w:tblPrEx>
        <w:trPr>
          <w:trHeight w:val="300"/>
        </w:trPr>
        <w:tc>
          <w:tcPr>
            <w:tcW w:w="5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7A1" w:rsidRPr="00A667A1" w:rsidP="003E5A4E" w14:paraId="4F56050D" w14:textId="66607F72">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 xml:space="preserve">School </w:t>
            </w:r>
            <w:r w:rsidR="00625F61">
              <w:rPr>
                <w:rFonts w:ascii="Times New Roman" w:eastAsia="Times New Roman" w:hAnsi="Times New Roman"/>
                <w:b/>
                <w:bCs/>
                <w:color w:val="000000"/>
                <w:sz w:val="22"/>
                <w:szCs w:val="22"/>
              </w:rPr>
              <w:t>m</w:t>
            </w:r>
            <w:r w:rsidRPr="00A667A1">
              <w:rPr>
                <w:rFonts w:ascii="Times New Roman" w:eastAsia="Times New Roman" w:hAnsi="Times New Roman"/>
                <w:b/>
                <w:bCs/>
                <w:color w:val="000000"/>
                <w:sz w:val="22"/>
                <w:szCs w:val="22"/>
              </w:rPr>
              <w:t>ailout/</w:t>
            </w:r>
            <w:r w:rsidR="00625F61">
              <w:rPr>
                <w:rFonts w:ascii="Times New Roman" w:eastAsia="Times New Roman" w:hAnsi="Times New Roman"/>
                <w:b/>
                <w:bCs/>
                <w:color w:val="000000"/>
                <w:sz w:val="22"/>
                <w:szCs w:val="22"/>
              </w:rPr>
              <w:t>e</w:t>
            </w:r>
            <w:r w:rsidRPr="00A667A1">
              <w:rPr>
                <w:rFonts w:ascii="Times New Roman" w:eastAsia="Times New Roman" w:hAnsi="Times New Roman"/>
                <w:b/>
                <w:bCs/>
                <w:color w:val="000000"/>
                <w:sz w:val="22"/>
                <w:szCs w:val="22"/>
              </w:rPr>
              <w:t xml:space="preserve">mail </w:t>
            </w:r>
            <w:r w:rsidR="00625F61">
              <w:rPr>
                <w:rFonts w:ascii="Times New Roman" w:eastAsia="Times New Roman" w:hAnsi="Times New Roman"/>
                <w:b/>
                <w:bCs/>
                <w:color w:val="000000"/>
                <w:sz w:val="22"/>
                <w:szCs w:val="22"/>
              </w:rPr>
              <w:t>o</w:t>
            </w:r>
            <w:r w:rsidRPr="00A667A1">
              <w:rPr>
                <w:rFonts w:ascii="Times New Roman" w:eastAsia="Times New Roman" w:hAnsi="Times New Roman"/>
                <w:b/>
                <w:bCs/>
                <w:color w:val="000000"/>
                <w:sz w:val="22"/>
                <w:szCs w:val="22"/>
              </w:rPr>
              <w:t>peration</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A667A1" w:rsidRPr="00A667A1" w:rsidP="003E5A4E" w14:paraId="320CA80E" w14:textId="5957E49C">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 xml:space="preserve">Data </w:t>
            </w:r>
            <w:r w:rsidR="00625F61">
              <w:rPr>
                <w:rFonts w:ascii="Times New Roman" w:eastAsia="Times New Roman" w:hAnsi="Times New Roman"/>
                <w:b/>
                <w:bCs/>
                <w:color w:val="000000"/>
                <w:sz w:val="22"/>
                <w:szCs w:val="22"/>
              </w:rPr>
              <w:t>c</w:t>
            </w:r>
            <w:r w:rsidRPr="00A667A1">
              <w:rPr>
                <w:rFonts w:ascii="Times New Roman" w:eastAsia="Times New Roman" w:hAnsi="Times New Roman"/>
                <w:b/>
                <w:bCs/>
                <w:color w:val="000000"/>
                <w:sz w:val="22"/>
                <w:szCs w:val="22"/>
              </w:rPr>
              <w:t xml:space="preserve">ollection </w:t>
            </w:r>
            <w:r w:rsidR="00625F61">
              <w:rPr>
                <w:rFonts w:ascii="Times New Roman" w:eastAsia="Times New Roman" w:hAnsi="Times New Roman"/>
                <w:b/>
                <w:bCs/>
                <w:color w:val="000000"/>
                <w:sz w:val="22"/>
                <w:szCs w:val="22"/>
              </w:rPr>
              <w:t>p</w:t>
            </w:r>
            <w:r w:rsidRPr="00A667A1">
              <w:rPr>
                <w:rFonts w:ascii="Times New Roman" w:eastAsia="Times New Roman" w:hAnsi="Times New Roman"/>
                <w:b/>
                <w:bCs/>
                <w:color w:val="000000"/>
                <w:sz w:val="22"/>
                <w:szCs w:val="22"/>
              </w:rPr>
              <w:t>ath</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A667A1" w:rsidRPr="00A667A1" w:rsidP="003E5A4E" w14:paraId="2A97DCE1" w14:textId="77777777">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Date</w:t>
            </w:r>
          </w:p>
        </w:tc>
      </w:tr>
      <w:tr w14:paraId="3A3C80E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16F0ABC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Precontact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29FBA8E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68C2A3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6/20/2023</w:t>
            </w:r>
          </w:p>
        </w:tc>
      </w:tr>
      <w:tr w14:paraId="4AF447C2"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3E2B1B7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Screener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16C907B0"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938968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7/20/2023</w:t>
            </w:r>
          </w:p>
        </w:tc>
      </w:tr>
      <w:tr w14:paraId="4F3703F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871C195" w14:textId="025260F5">
            <w:pPr>
              <w:spacing w:line="240"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Initial </w:t>
            </w:r>
            <w:r w:rsidRPr="00A667A1">
              <w:rPr>
                <w:rFonts w:ascii="Times New Roman" w:eastAsia="Times New Roman" w:hAnsi="Times New Roman"/>
                <w:color w:val="000000"/>
                <w:sz w:val="22"/>
                <w:szCs w:val="22"/>
              </w:rPr>
              <w:t xml:space="preserve">Screener Email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F1C3E6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991F37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7/24/2023</w:t>
            </w:r>
          </w:p>
        </w:tc>
      </w:tr>
      <w:tr w14:paraId="3FB9C08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0C9FD06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Screener Reminder Email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A09F52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0F945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8/2/2023</w:t>
            </w:r>
          </w:p>
        </w:tc>
      </w:tr>
      <w:tr w14:paraId="4BF5098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541B60AB" w14:textId="6D73C054">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Initial School Mailout to Schools without </w:t>
            </w:r>
            <w:r w:rsidR="009D3503">
              <w:rPr>
                <w:rFonts w:ascii="Times New Roman" w:eastAsia="Times New Roman" w:hAnsi="Times New Roman"/>
                <w:color w:val="000000"/>
                <w:sz w:val="22"/>
                <w:szCs w:val="22"/>
              </w:rPr>
              <w:t>Publicly Available Teacher</w:t>
            </w:r>
            <w:r w:rsidRPr="00A667A1">
              <w:rPr>
                <w:rFonts w:ascii="Times New Roman" w:eastAsia="Times New Roman" w:hAnsi="Times New Roman"/>
                <w:color w:val="000000"/>
                <w:sz w:val="22"/>
                <w:szCs w:val="22"/>
              </w:rPr>
              <w:t xml:space="preserve"> Data</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9585C5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DDBFFE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9/7/2023</w:t>
            </w:r>
          </w:p>
        </w:tc>
      </w:tr>
      <w:tr w14:paraId="35F1B63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127B33E5" w14:textId="0CA64FAE">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Initial School Mailout to Schools with </w:t>
            </w:r>
            <w:r w:rsidR="009D3503">
              <w:rPr>
                <w:rFonts w:ascii="Times New Roman" w:eastAsia="Times New Roman" w:hAnsi="Times New Roman"/>
                <w:color w:val="000000"/>
                <w:sz w:val="22"/>
                <w:szCs w:val="22"/>
              </w:rPr>
              <w:t>Publicly Available Teacher</w:t>
            </w:r>
            <w:r w:rsidRPr="00A667A1">
              <w:rPr>
                <w:rFonts w:ascii="Times New Roman" w:eastAsia="Times New Roman" w:hAnsi="Times New Roman"/>
                <w:color w:val="000000"/>
                <w:sz w:val="22"/>
                <w:szCs w:val="22"/>
              </w:rPr>
              <w:t xml:space="preserve"> Data</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1B82A65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Traditional </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7E3442C0" w14:textId="716778C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w:t>
            </w:r>
            <w:r w:rsidR="00D42B12">
              <w:rPr>
                <w:rFonts w:ascii="Times New Roman" w:eastAsia="Times New Roman" w:hAnsi="Times New Roman"/>
                <w:color w:val="000000"/>
                <w:sz w:val="22"/>
                <w:szCs w:val="22"/>
              </w:rPr>
              <w:t>18</w:t>
            </w:r>
            <w:r w:rsidRPr="00A667A1">
              <w:rPr>
                <w:rFonts w:ascii="Times New Roman" w:eastAsia="Times New Roman" w:hAnsi="Times New Roman"/>
                <w:color w:val="000000"/>
                <w:sz w:val="22"/>
                <w:szCs w:val="22"/>
              </w:rPr>
              <w:t>/2023</w:t>
            </w:r>
          </w:p>
        </w:tc>
      </w:tr>
      <w:tr w14:paraId="6D0C2322"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4E81634" w14:textId="4C236F15">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Initial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6A8818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97E4AE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9/13/2023</w:t>
            </w:r>
          </w:p>
        </w:tc>
      </w:tr>
      <w:tr w14:paraId="7707C1F8"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05ACB76E" w14:textId="35596318">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Initial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E05B5F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C23087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9/21/2023</w:t>
            </w:r>
          </w:p>
        </w:tc>
      </w:tr>
      <w:tr w14:paraId="1816F8A0"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7FA94F03" w14:textId="1264FE69">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TLF Reminder Email to Principal or Coordinator</w:t>
            </w:r>
            <w:r w:rsidR="009060E3">
              <w:rPr>
                <w:rFonts w:ascii="Times New Roman" w:eastAsia="Times New Roman" w:hAnsi="Times New Roman"/>
                <w:color w:val="000000"/>
                <w:sz w:val="22"/>
                <w:szCs w:val="22"/>
              </w:rPr>
              <w:t xml:space="preserve">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D49131D"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76EFE1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9/21/2023</w:t>
            </w:r>
          </w:p>
        </w:tc>
      </w:tr>
      <w:tr w14:paraId="53B1D0E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44CC90C" w14:textId="60B56116">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 Operation Email</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0C9B0A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48B6BC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10/2/2023</w:t>
            </w:r>
          </w:p>
        </w:tc>
      </w:tr>
      <w:tr w14:paraId="1907FB81"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67A94A65"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Second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4980245"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369BFB6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10/3/2023</w:t>
            </w:r>
          </w:p>
        </w:tc>
      </w:tr>
      <w:tr w14:paraId="35C84D3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24844F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Second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98AFEB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45B834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10/23/2023</w:t>
            </w:r>
          </w:p>
        </w:tc>
      </w:tr>
      <w:tr w14:paraId="2A95808D"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60469AE1" w14:textId="00ACCE13">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Third School Emails (PQ/SQ) to Principal and/or Coordinator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FB0A58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6CABBD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10/24/2023</w:t>
            </w:r>
          </w:p>
        </w:tc>
      </w:tr>
      <w:tr w14:paraId="369427AB"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471595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Third School Emails (TLF/PQ/SQ) to Principal and/or Coordinator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B7D60A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3F2D9A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11/6/2023</w:t>
            </w:r>
          </w:p>
        </w:tc>
      </w:tr>
      <w:tr w14:paraId="22AB3E5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CC2A2B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Third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1E906E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63BB474D"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11/29/2023</w:t>
            </w:r>
          </w:p>
        </w:tc>
      </w:tr>
      <w:tr w14:paraId="607D8A2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E82CF7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Fourth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5DF5D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7EAD7C1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12/12/2023</w:t>
            </w:r>
          </w:p>
        </w:tc>
      </w:tr>
      <w:tr w14:paraId="5BB934FB"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B296B8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Fifth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F1016AF"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7742E0D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1/9/2024</w:t>
            </w:r>
          </w:p>
        </w:tc>
      </w:tr>
      <w:tr w14:paraId="0B0DF0EA"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B32721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Fourth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9501F0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61C2D90F"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1/25/2024</w:t>
            </w:r>
          </w:p>
        </w:tc>
      </w:tr>
      <w:tr w14:paraId="07D11108"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30DFFA0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Sixth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87C12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209AA2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2/13/2024</w:t>
            </w:r>
          </w:p>
        </w:tc>
      </w:tr>
      <w:tr w14:paraId="45497BE3"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7A870D3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Fifth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2A13B2E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50C233C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2/21/2024</w:t>
            </w:r>
          </w:p>
        </w:tc>
      </w:tr>
      <w:tr w14:paraId="6DFA9EB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2F229373"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Seventh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C7F706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008002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3/7/2024</w:t>
            </w:r>
          </w:p>
        </w:tc>
      </w:tr>
    </w:tbl>
    <w:p w:rsidR="006B1C8D" w:rsidRPr="00CD523F" w14:paraId="5146983E" w14:textId="13327F2B">
      <w:pPr>
        <w:spacing w:line="240" w:lineRule="auto"/>
        <w:rPr>
          <w:rFonts w:ascii="Times New Roman" w:hAnsi="Times New Roman"/>
          <w:szCs w:val="24"/>
        </w:rPr>
      </w:pPr>
      <w:r w:rsidRPr="00CD523F">
        <w:rPr>
          <w:rFonts w:ascii="Times New Roman" w:hAnsi="Times New Roman"/>
          <w:szCs w:val="24"/>
        </w:rPr>
        <w:br w:type="page"/>
      </w:r>
    </w:p>
    <w:p w:rsidR="00F802CF" w:rsidRPr="00CD523F" w:rsidP="00EB2C67" w14:paraId="1C4B510D" w14:textId="77777777">
      <w:pPr>
        <w:spacing w:line="240" w:lineRule="auto"/>
        <w:rPr>
          <w:rFonts w:ascii="Times New Roman" w:hAnsi="Times New Roman"/>
          <w:szCs w:val="24"/>
        </w:rPr>
        <w:sectPr w:rsidSect="00F625EF">
          <w:type w:val="continuous"/>
          <w:pgSz w:w="12240" w:h="15840" w:code="1"/>
          <w:pgMar w:top="1152" w:right="1440" w:bottom="1152" w:left="1440" w:header="432" w:footer="288" w:gutter="0"/>
          <w:pgNumType w:start="3"/>
          <w:cols w:space="720"/>
          <w:docGrid w:linePitch="360"/>
        </w:sectPr>
      </w:pPr>
    </w:p>
    <w:p w:rsidR="00F802CF" w:rsidP="0034272E" w14:paraId="107120FD" w14:textId="64D8D015">
      <w:pPr>
        <w:spacing w:line="240" w:lineRule="auto"/>
        <w:rPr>
          <w:rFonts w:ascii="Times New Roman" w:hAnsi="Times New Roman"/>
          <w:b/>
          <w:bCs/>
          <w:sz w:val="22"/>
          <w:szCs w:val="22"/>
        </w:rPr>
      </w:pPr>
      <w:r w:rsidRPr="00AF1BBB">
        <w:rPr>
          <w:rFonts w:ascii="Times New Roman" w:hAnsi="Times New Roman"/>
          <w:b/>
          <w:sz w:val="22"/>
          <w:szCs w:val="22"/>
        </w:rPr>
        <w:t>Exhibit 1:</w:t>
      </w:r>
      <w:r w:rsidR="005E424E">
        <w:rPr>
          <w:rFonts w:ascii="Times New Roman" w:hAnsi="Times New Roman"/>
          <w:b/>
          <w:sz w:val="22"/>
          <w:szCs w:val="22"/>
        </w:rPr>
        <w:t xml:space="preserve">NTPS </w:t>
      </w:r>
      <w:r w:rsidRPr="00AF1BBB" w:rsidR="0034272E">
        <w:rPr>
          <w:rFonts w:ascii="Times New Roman" w:hAnsi="Times New Roman"/>
          <w:b/>
          <w:bCs/>
          <w:sz w:val="22"/>
          <w:szCs w:val="22"/>
        </w:rPr>
        <w:t>20</w:t>
      </w:r>
      <w:r w:rsidRPr="00AF1BBB" w:rsidR="0078672D">
        <w:rPr>
          <w:rFonts w:ascii="Times New Roman" w:hAnsi="Times New Roman"/>
          <w:b/>
          <w:bCs/>
          <w:sz w:val="22"/>
          <w:szCs w:val="22"/>
        </w:rPr>
        <w:t>2</w:t>
      </w:r>
      <w:r w:rsidR="0032482B">
        <w:rPr>
          <w:rFonts w:ascii="Times New Roman" w:hAnsi="Times New Roman"/>
          <w:b/>
          <w:bCs/>
          <w:sz w:val="22"/>
          <w:szCs w:val="22"/>
        </w:rPr>
        <w:t>3</w:t>
      </w:r>
      <w:r w:rsidRPr="00AF1BBB" w:rsidR="0078672D">
        <w:rPr>
          <w:rFonts w:ascii="Times New Roman" w:hAnsi="Times New Roman"/>
          <w:b/>
          <w:bCs/>
          <w:sz w:val="22"/>
          <w:szCs w:val="22"/>
        </w:rPr>
        <w:t>-2</w:t>
      </w:r>
      <w:r w:rsidR="0032482B">
        <w:rPr>
          <w:rFonts w:ascii="Times New Roman" w:hAnsi="Times New Roman"/>
          <w:b/>
          <w:bCs/>
          <w:sz w:val="22"/>
          <w:szCs w:val="22"/>
        </w:rPr>
        <w:t>4</w:t>
      </w:r>
      <w:r w:rsidRPr="00AF1BBB">
        <w:rPr>
          <w:rFonts w:ascii="Times New Roman" w:hAnsi="Times New Roman"/>
          <w:b/>
          <w:bCs/>
          <w:sz w:val="22"/>
          <w:szCs w:val="22"/>
        </w:rPr>
        <w:t xml:space="preserve"> – School-Level Data Collection </w:t>
      </w:r>
      <w:r w:rsidRPr="00AF1BBB">
        <w:rPr>
          <w:rFonts w:ascii="Times New Roman" w:hAnsi="Times New Roman"/>
          <w:b/>
          <w:bCs/>
          <w:sz w:val="22"/>
          <w:szCs w:val="22"/>
        </w:rPr>
        <w:t>Operation</w:t>
      </w:r>
    </w:p>
    <w:p w:rsidR="00A667A1" w:rsidRPr="00A667A1" w:rsidP="0034272E" w14:paraId="629D2280" w14:textId="61C496A9">
      <w:pPr>
        <w:spacing w:line="240" w:lineRule="auto"/>
        <w:rPr>
          <w:rFonts w:ascii="Times New Roman" w:hAnsi="Times New Roman"/>
          <w:sz w:val="22"/>
          <w:szCs w:val="22"/>
        </w:rPr>
      </w:pPr>
      <w:r w:rsidRPr="005669B3">
        <w:t xml:space="preserve">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9pt;height:702.43pt" o:oleicon="f" o:ole="">
            <v:imagedata r:id="rId13" o:title=""/>
          </v:shape>
          <o:OLEObject Type="Embed" ProgID="Visio.Drawing.15" ShapeID="_x0000_i1025" DrawAspect="Content" ObjectID="_1764395207" r:id="rId14"/>
        </w:object>
      </w:r>
    </w:p>
    <w:p w:rsidR="006B1C8D" w:rsidRPr="00CD523F" w14:paraId="4E7262CC" w14:textId="77777777">
      <w:pPr>
        <w:spacing w:line="240" w:lineRule="auto"/>
        <w:rPr>
          <w:rFonts w:ascii="Times New Roman" w:hAnsi="Times New Roman"/>
          <w:szCs w:val="24"/>
        </w:rPr>
        <w:sectPr w:rsidSect="00F625EF">
          <w:footerReference w:type="default" r:id="rId15"/>
          <w:type w:val="continuous"/>
          <w:pgSz w:w="12240" w:h="15840" w:code="1"/>
          <w:pgMar w:top="720" w:right="1440" w:bottom="720" w:left="1440" w:header="432" w:footer="288" w:gutter="0"/>
          <w:cols w:space="720"/>
          <w:docGrid w:linePitch="360"/>
        </w:sectPr>
      </w:pPr>
      <w:bookmarkStart w:id="71" w:name="_Toc468187458"/>
    </w:p>
    <w:p w:rsidR="00AC0A1C" w:rsidRPr="00954C1E" w:rsidP="00606273" w14:paraId="16D94C3C" w14:textId="47B53ADB">
      <w:pPr>
        <w:pStyle w:val="Heading2"/>
      </w:pPr>
      <w:bookmarkStart w:id="72" w:name="_Toc468187460"/>
      <w:bookmarkStart w:id="73" w:name="_Toc121217821"/>
      <w:bookmarkStart w:id="74" w:name="_Toc131409647"/>
      <w:bookmarkEnd w:id="71"/>
      <w:r w:rsidRPr="00954C1E">
        <w:t>B.2.3</w:t>
      </w:r>
      <w:r w:rsidRPr="00954C1E" w:rsidR="00202F49">
        <w:tab/>
      </w:r>
      <w:r w:rsidRPr="00954C1E" w:rsidR="00202F49">
        <w:tab/>
      </w:r>
      <w:r w:rsidRPr="00954C1E">
        <w:t>Teacher Data Collection</w:t>
      </w:r>
      <w:bookmarkEnd w:id="72"/>
      <w:bookmarkEnd w:id="73"/>
      <w:bookmarkEnd w:id="74"/>
    </w:p>
    <w:p w:rsidR="00D518BB" w:rsidRPr="00732F38" w:rsidP="007C4181" w14:paraId="1A9CA699" w14:textId="386794B5">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Teachers will be sampled weekly from completed TLFs throughout data collection. </w:t>
      </w:r>
      <w:r w:rsidRPr="00732F38" w:rsidR="000F6955">
        <w:rPr>
          <w:rFonts w:ascii="Times New Roman" w:hAnsi="Times New Roman"/>
          <w:sz w:val="22"/>
          <w:szCs w:val="22"/>
        </w:rPr>
        <w:t xml:space="preserve">The teacher data collection strategy </w:t>
      </w:r>
      <w:r w:rsidR="007C4181">
        <w:rPr>
          <w:rFonts w:ascii="Times New Roman" w:hAnsi="Times New Roman"/>
          <w:sz w:val="22"/>
          <w:szCs w:val="22"/>
        </w:rPr>
        <w:t xml:space="preserve">will vary </w:t>
      </w:r>
      <w:r w:rsidRPr="00732F38" w:rsidR="000F6955">
        <w:rPr>
          <w:rFonts w:ascii="Times New Roman" w:hAnsi="Times New Roman"/>
          <w:sz w:val="22"/>
          <w:szCs w:val="22"/>
        </w:rPr>
        <w:t>for early</w:t>
      </w:r>
      <w:r w:rsidR="00DD76E1">
        <w:rPr>
          <w:rFonts w:ascii="Times New Roman" w:hAnsi="Times New Roman"/>
          <w:sz w:val="22"/>
          <w:szCs w:val="22"/>
        </w:rPr>
        <w:t>-</w:t>
      </w:r>
      <w:r w:rsidR="0018559B">
        <w:rPr>
          <w:rFonts w:ascii="Times New Roman" w:hAnsi="Times New Roman"/>
          <w:sz w:val="22"/>
          <w:szCs w:val="22"/>
        </w:rPr>
        <w:t xml:space="preserve"> and mid-collection cycle </w:t>
      </w:r>
      <w:r w:rsidRPr="00732F38" w:rsidR="000F6955">
        <w:rPr>
          <w:rFonts w:ascii="Times New Roman" w:hAnsi="Times New Roman"/>
          <w:sz w:val="22"/>
          <w:szCs w:val="22"/>
        </w:rPr>
        <w:t>sampled teachers versus teachers sampled later in data collection</w:t>
      </w:r>
      <w:r w:rsidR="00CE231F">
        <w:rPr>
          <w:rFonts w:ascii="Times New Roman" w:hAnsi="Times New Roman"/>
          <w:sz w:val="22"/>
          <w:szCs w:val="22"/>
        </w:rPr>
        <w:t>; this change will</w:t>
      </w:r>
      <w:r w:rsidR="00732F38">
        <w:rPr>
          <w:rFonts w:ascii="Times New Roman" w:hAnsi="Times New Roman"/>
          <w:sz w:val="22"/>
          <w:szCs w:val="22"/>
        </w:rPr>
        <w:t xml:space="preserve"> start with the teachers sampled from </w:t>
      </w:r>
      <w:r w:rsidR="009D3503">
        <w:rPr>
          <w:rFonts w:ascii="Times New Roman" w:hAnsi="Times New Roman"/>
          <w:sz w:val="22"/>
          <w:szCs w:val="22"/>
        </w:rPr>
        <w:t>publicly available teacher data</w:t>
      </w:r>
      <w:r w:rsidR="007C4181">
        <w:rPr>
          <w:rFonts w:ascii="Times New Roman" w:hAnsi="Times New Roman"/>
          <w:sz w:val="22"/>
          <w:szCs w:val="22"/>
        </w:rPr>
        <w:t xml:space="preserve">. </w:t>
      </w:r>
    </w:p>
    <w:p w:rsidR="007B4FF7" w:rsidP="007B4FF7" w14:paraId="7D7E8131" w14:textId="21B96AD9">
      <w:pPr>
        <w:tabs>
          <w:tab w:val="left" w:pos="720"/>
        </w:tabs>
        <w:spacing w:after="120" w:line="240" w:lineRule="auto"/>
        <w:rPr>
          <w:rFonts w:ascii="Times New Roman" w:hAnsi="Times New Roman"/>
          <w:sz w:val="22"/>
          <w:szCs w:val="22"/>
        </w:rPr>
      </w:pPr>
      <w:r w:rsidRPr="14DDC961">
        <w:rPr>
          <w:rFonts w:ascii="Times New Roman" w:hAnsi="Times New Roman"/>
          <w:sz w:val="22"/>
          <w:szCs w:val="22"/>
        </w:rPr>
        <w:t>For the earlier waves of teachers</w:t>
      </w:r>
      <w:r w:rsidRPr="14DDC961" w:rsidR="00954C1E">
        <w:rPr>
          <w:rFonts w:ascii="Times New Roman" w:hAnsi="Times New Roman"/>
          <w:sz w:val="22"/>
          <w:szCs w:val="22"/>
        </w:rPr>
        <w:t xml:space="preserve"> (teachers sampled through </w:t>
      </w:r>
      <w:r w:rsidRPr="14DDC961" w:rsidR="007C4181">
        <w:rPr>
          <w:rFonts w:ascii="Times New Roman" w:hAnsi="Times New Roman"/>
          <w:sz w:val="22"/>
          <w:szCs w:val="22"/>
        </w:rPr>
        <w:t>the end of calendar year 202</w:t>
      </w:r>
      <w:r w:rsidRPr="14DDC961" w:rsidR="00F03550">
        <w:rPr>
          <w:rFonts w:ascii="Times New Roman" w:hAnsi="Times New Roman"/>
          <w:sz w:val="22"/>
          <w:szCs w:val="22"/>
        </w:rPr>
        <w:t>3</w:t>
      </w:r>
      <w:r w:rsidRPr="14DDC961" w:rsidR="007C4181">
        <w:rPr>
          <w:rFonts w:ascii="Times New Roman" w:hAnsi="Times New Roman"/>
          <w:sz w:val="22"/>
          <w:szCs w:val="22"/>
        </w:rPr>
        <w:t xml:space="preserve">), as teachers are sampled, they will be mailed </w:t>
      </w:r>
      <w:r w:rsidRPr="14DDC961">
        <w:rPr>
          <w:rFonts w:ascii="Times New Roman" w:hAnsi="Times New Roman"/>
          <w:sz w:val="22"/>
          <w:szCs w:val="22"/>
        </w:rPr>
        <w:t xml:space="preserve">an initial teacher package containing a letter that introduces the survey and provides login information </w:t>
      </w:r>
      <w:r w:rsidRPr="14DDC961" w:rsidR="0032080C">
        <w:rPr>
          <w:rFonts w:ascii="Times New Roman" w:hAnsi="Times New Roman"/>
          <w:sz w:val="22"/>
          <w:szCs w:val="22"/>
        </w:rPr>
        <w:t xml:space="preserve">for </w:t>
      </w:r>
      <w:r w:rsidRPr="14DDC961">
        <w:rPr>
          <w:rFonts w:ascii="Times New Roman" w:hAnsi="Times New Roman"/>
          <w:sz w:val="22"/>
          <w:szCs w:val="22"/>
        </w:rPr>
        <w:t>complet</w:t>
      </w:r>
      <w:r w:rsidRPr="14DDC961" w:rsidR="0032080C">
        <w:rPr>
          <w:rFonts w:ascii="Times New Roman" w:hAnsi="Times New Roman"/>
          <w:sz w:val="22"/>
          <w:szCs w:val="22"/>
        </w:rPr>
        <w:t>ing</w:t>
      </w:r>
      <w:r w:rsidRPr="14DDC961">
        <w:rPr>
          <w:rFonts w:ascii="Times New Roman" w:hAnsi="Times New Roman"/>
          <w:sz w:val="22"/>
          <w:szCs w:val="22"/>
        </w:rPr>
        <w:t xml:space="preserve"> their survey online</w:t>
      </w:r>
      <w:r w:rsidRPr="14DDC961" w:rsidR="002311EB">
        <w:rPr>
          <w:rFonts w:ascii="Times New Roman" w:hAnsi="Times New Roman"/>
          <w:sz w:val="22"/>
          <w:szCs w:val="22"/>
        </w:rPr>
        <w:t xml:space="preserve"> and a $5 cash incentive</w:t>
      </w:r>
      <w:r w:rsidRPr="14DDC961">
        <w:rPr>
          <w:rFonts w:ascii="Times New Roman" w:hAnsi="Times New Roman"/>
          <w:sz w:val="22"/>
          <w:szCs w:val="22"/>
        </w:rPr>
        <w:t xml:space="preserve">. Around the same time, teachers for whom an email address is available will also be sent an email including the hyperlink and User ID to complete their </w:t>
      </w:r>
      <w:r w:rsidRPr="14DDC961" w:rsidR="0032080C">
        <w:rPr>
          <w:rFonts w:ascii="Times New Roman" w:hAnsi="Times New Roman"/>
          <w:sz w:val="22"/>
          <w:szCs w:val="22"/>
        </w:rPr>
        <w:t>T</w:t>
      </w:r>
      <w:r w:rsidRPr="14DDC961">
        <w:rPr>
          <w:rFonts w:ascii="Times New Roman" w:hAnsi="Times New Roman"/>
          <w:sz w:val="22"/>
          <w:szCs w:val="22"/>
        </w:rPr>
        <w:t xml:space="preserve">eacher </w:t>
      </w:r>
      <w:r w:rsidRPr="14DDC961" w:rsidR="0032080C">
        <w:rPr>
          <w:rFonts w:ascii="Times New Roman" w:hAnsi="Times New Roman"/>
          <w:sz w:val="22"/>
          <w:szCs w:val="22"/>
        </w:rPr>
        <w:t>Q</w:t>
      </w:r>
      <w:r w:rsidRPr="14DDC961">
        <w:rPr>
          <w:rFonts w:ascii="Times New Roman" w:hAnsi="Times New Roman"/>
          <w:sz w:val="22"/>
          <w:szCs w:val="22"/>
        </w:rPr>
        <w:t>uestionnaire online. If the school has a survey coordinator established, the individually-sealed teacher packages will be sent to the survey coordinator, at the school address, with a cover letter</w:t>
      </w:r>
      <w:r w:rsidRPr="14DDC961" w:rsidR="00644524">
        <w:rPr>
          <w:rFonts w:ascii="Times New Roman" w:hAnsi="Times New Roman"/>
          <w:sz w:val="22"/>
          <w:szCs w:val="22"/>
        </w:rPr>
        <w:t xml:space="preserve"> </w:t>
      </w:r>
      <w:r w:rsidRPr="14DDC961" w:rsidR="006E0FBC">
        <w:rPr>
          <w:rFonts w:ascii="Times New Roman" w:hAnsi="Times New Roman"/>
          <w:sz w:val="22"/>
          <w:szCs w:val="22"/>
        </w:rPr>
        <w:t>requesting that</w:t>
      </w:r>
      <w:r w:rsidRPr="14DDC961" w:rsidR="00644524">
        <w:rPr>
          <w:rFonts w:ascii="Times New Roman" w:hAnsi="Times New Roman"/>
          <w:sz w:val="22"/>
          <w:szCs w:val="22"/>
        </w:rPr>
        <w:t xml:space="preserve"> the</w:t>
      </w:r>
      <w:r w:rsidRPr="14DDC961" w:rsidR="000F6F6B">
        <w:rPr>
          <w:rFonts w:ascii="Times New Roman" w:hAnsi="Times New Roman"/>
          <w:sz w:val="22"/>
          <w:szCs w:val="22"/>
        </w:rPr>
        <w:t xml:space="preserve"> </w:t>
      </w:r>
      <w:r w:rsidRPr="14DDC961" w:rsidR="006E0FBC">
        <w:rPr>
          <w:rFonts w:ascii="Times New Roman" w:hAnsi="Times New Roman"/>
          <w:sz w:val="22"/>
          <w:szCs w:val="22"/>
        </w:rPr>
        <w:t>coordinator</w:t>
      </w:r>
      <w:r w:rsidRPr="14DDC961" w:rsidR="000F6F6B">
        <w:rPr>
          <w:rFonts w:ascii="Times New Roman" w:hAnsi="Times New Roman"/>
          <w:sz w:val="22"/>
          <w:szCs w:val="22"/>
        </w:rPr>
        <w:t xml:space="preserve"> disseminate the teacher packages</w:t>
      </w:r>
      <w:r w:rsidRPr="14DDC961">
        <w:rPr>
          <w:rFonts w:ascii="Times New Roman" w:hAnsi="Times New Roman"/>
          <w:sz w:val="22"/>
          <w:szCs w:val="22"/>
        </w:rPr>
        <w:t>.</w:t>
      </w:r>
      <w:r w:rsidRPr="14DDC961" w:rsidR="00E846C3">
        <w:rPr>
          <w:rFonts w:ascii="Times New Roman" w:hAnsi="Times New Roman"/>
          <w:sz w:val="22"/>
          <w:szCs w:val="22"/>
        </w:rPr>
        <w:t xml:space="preserve"> </w:t>
      </w:r>
    </w:p>
    <w:p w:rsidR="4D85F752" w:rsidP="53A8DB3F" w14:paraId="150B4B23" w14:textId="6618F9AC">
      <w:pPr>
        <w:tabs>
          <w:tab w:val="left" w:pos="720"/>
        </w:tabs>
        <w:spacing w:after="120" w:line="240" w:lineRule="auto"/>
        <w:rPr>
          <w:rFonts w:ascii="Times New Roman" w:eastAsia="Times New Roman" w:hAnsi="Times New Roman"/>
          <w:sz w:val="22"/>
          <w:szCs w:val="22"/>
        </w:rPr>
      </w:pPr>
      <w:r w:rsidRPr="00B50430">
        <w:rPr>
          <w:rFonts w:ascii="Times New Roman" w:eastAsia="Times New Roman" w:hAnsi="Times New Roman"/>
          <w:color w:val="000000" w:themeColor="text1"/>
          <w:sz w:val="22"/>
          <w:szCs w:val="22"/>
        </w:rPr>
        <w:t xml:space="preserve">Teachers sampled from publicly available teacher data and all teachers sampled thereafter will be included in an experiment aimed at boosting teacher response by offering different levels and types of incentivizes. Teachers will be randomly assigned to a treatment group in which they receive either a $5 </w:t>
      </w:r>
      <w:r w:rsidR="001B6182">
        <w:rPr>
          <w:rFonts w:ascii="Times New Roman" w:eastAsia="Times New Roman" w:hAnsi="Times New Roman"/>
          <w:color w:val="000000" w:themeColor="text1"/>
          <w:sz w:val="22"/>
          <w:szCs w:val="22"/>
        </w:rPr>
        <w:t xml:space="preserve">or $10 prepaid cash incentive. Teachers in both the $5 and $10 individual incentive groups may be randomly assigned to an experimental school-level incentive treatment in which their school will be offered a $200 promised school-level incentive if they achieve an overall teacher questionnaire response rate of at least </w:t>
      </w:r>
      <w:r w:rsidR="0097466D">
        <w:rPr>
          <w:rFonts w:ascii="Times New Roman" w:eastAsia="Times New Roman" w:hAnsi="Times New Roman"/>
          <w:color w:val="000000" w:themeColor="text1"/>
          <w:sz w:val="22"/>
          <w:szCs w:val="22"/>
        </w:rPr>
        <w:t>75</w:t>
      </w:r>
      <w:r w:rsidR="001B6182">
        <w:rPr>
          <w:rFonts w:ascii="Times New Roman" w:eastAsia="Times New Roman" w:hAnsi="Times New Roman"/>
          <w:color w:val="000000" w:themeColor="text1"/>
          <w:sz w:val="22"/>
          <w:szCs w:val="22"/>
        </w:rPr>
        <w:t xml:space="preserve"> percent in their school. The remaining teachers in the $5 individual incentive treatment who are not assigned to the school-level incentive treatment will </w:t>
      </w:r>
      <w:r w:rsidR="00130DD8">
        <w:rPr>
          <w:rFonts w:ascii="Times New Roman" w:eastAsia="Times New Roman" w:hAnsi="Times New Roman"/>
          <w:color w:val="000000" w:themeColor="text1"/>
          <w:sz w:val="22"/>
          <w:szCs w:val="22"/>
        </w:rPr>
        <w:t>receive an</w:t>
      </w:r>
      <w:r w:rsidRPr="00B50430">
        <w:rPr>
          <w:rFonts w:ascii="Times New Roman" w:eastAsia="Times New Roman" w:hAnsi="Times New Roman"/>
          <w:color w:val="000000" w:themeColor="text1"/>
          <w:sz w:val="22"/>
          <w:szCs w:val="22"/>
        </w:rPr>
        <w:t xml:space="preserve"> additional promised $20 upon questionnaire completion</w:t>
      </w:r>
      <w:r w:rsidR="00130DD8">
        <w:rPr>
          <w:rFonts w:ascii="Times New Roman" w:eastAsia="Times New Roman" w:hAnsi="Times New Roman"/>
          <w:color w:val="000000" w:themeColor="text1"/>
          <w:sz w:val="22"/>
          <w:szCs w:val="22"/>
        </w:rPr>
        <w:t>.</w:t>
      </w:r>
      <w:r w:rsidR="00202A5E">
        <w:rPr>
          <w:rFonts w:ascii="Times New Roman" w:eastAsia="Times New Roman" w:hAnsi="Times New Roman"/>
          <w:color w:val="000000" w:themeColor="text1"/>
          <w:sz w:val="22"/>
          <w:szCs w:val="22"/>
        </w:rPr>
        <w:t xml:space="preserve"> Note that only public schools are eligible for inclusion in the </w:t>
      </w:r>
      <w:r w:rsidR="00D85DFB">
        <w:rPr>
          <w:rFonts w:ascii="Times New Roman" w:eastAsia="Times New Roman" w:hAnsi="Times New Roman"/>
          <w:color w:val="000000" w:themeColor="text1"/>
          <w:sz w:val="22"/>
          <w:szCs w:val="22"/>
        </w:rPr>
        <w:t>school-level incentive experiment.</w:t>
      </w:r>
    </w:p>
    <w:p w:rsidR="004F2134" w:rsidRPr="0022458B" w:rsidP="007B4FF7" w14:paraId="40AC64F4" w14:textId="346876AA">
      <w:pPr>
        <w:tabs>
          <w:tab w:val="left" w:pos="720"/>
        </w:tabs>
        <w:spacing w:after="120" w:line="240" w:lineRule="auto"/>
        <w:rPr>
          <w:rFonts w:ascii="Times New Roman" w:hAnsi="Times New Roman"/>
          <w:sz w:val="22"/>
          <w:szCs w:val="22"/>
        </w:rPr>
      </w:pPr>
      <w:r w:rsidRPr="7E48EE68">
        <w:rPr>
          <w:rFonts w:ascii="Times New Roman" w:hAnsi="Times New Roman"/>
          <w:sz w:val="22"/>
          <w:szCs w:val="22"/>
        </w:rPr>
        <w:t xml:space="preserve">Additionally, for schools where teachers were sampled from </w:t>
      </w:r>
      <w:r w:rsidRPr="7E48EE68" w:rsidR="009D3503">
        <w:rPr>
          <w:rFonts w:ascii="Times New Roman" w:hAnsi="Times New Roman"/>
          <w:sz w:val="22"/>
          <w:szCs w:val="22"/>
        </w:rPr>
        <w:t>publicly available teacher data</w:t>
      </w:r>
      <w:r w:rsidRPr="7E48EE68">
        <w:rPr>
          <w:rFonts w:ascii="Times New Roman" w:hAnsi="Times New Roman"/>
          <w:sz w:val="22"/>
          <w:szCs w:val="22"/>
        </w:rPr>
        <w:t xml:space="preserve"> and schools where the teachers were sampled late, the survey coordinators identified in the screener and a subsample of principals (as proxy coordinators) from non-screened schools </w:t>
      </w:r>
      <w:r w:rsidRPr="7E48EE68" w:rsidR="0022458B">
        <w:rPr>
          <w:rFonts w:ascii="Times New Roman" w:hAnsi="Times New Roman"/>
          <w:sz w:val="22"/>
          <w:szCs w:val="22"/>
        </w:rPr>
        <w:t xml:space="preserve">will </w:t>
      </w:r>
      <w:r w:rsidRPr="7E48EE68">
        <w:rPr>
          <w:rFonts w:ascii="Times New Roman" w:hAnsi="Times New Roman"/>
          <w:sz w:val="22"/>
          <w:szCs w:val="22"/>
        </w:rPr>
        <w:t xml:space="preserve">receive a prepaid cash incentive of equivalent value to the teachers’ prepaid cash incentive </w:t>
      </w:r>
      <w:r w:rsidRPr="7E48EE68" w:rsidR="00374191">
        <w:rPr>
          <w:rFonts w:ascii="Times New Roman" w:hAnsi="Times New Roman"/>
          <w:sz w:val="22"/>
          <w:szCs w:val="22"/>
        </w:rPr>
        <w:t xml:space="preserve">in </w:t>
      </w:r>
      <w:r w:rsidRPr="7E48EE68">
        <w:rPr>
          <w:rFonts w:ascii="Times New Roman" w:hAnsi="Times New Roman"/>
          <w:sz w:val="22"/>
          <w:szCs w:val="22"/>
        </w:rPr>
        <w:t>the first mailed package of teacher materials. The teachers in the remaining non-screened schools will be mailed their materials directly throughout data collection rather than through a proxy coordinator.</w:t>
      </w:r>
    </w:p>
    <w:p w:rsidR="00D14034" w:rsidP="007B4FF7" w14:paraId="50B28CD6" w14:textId="60EBA501">
      <w:pPr>
        <w:tabs>
          <w:tab w:val="left" w:pos="720"/>
        </w:tabs>
        <w:spacing w:after="120" w:line="240" w:lineRule="auto"/>
        <w:rPr>
          <w:rFonts w:ascii="Times New Roman" w:hAnsi="Times New Roman"/>
          <w:sz w:val="22"/>
          <w:szCs w:val="22"/>
        </w:rPr>
      </w:pPr>
      <w:r w:rsidRPr="00643955">
        <w:rPr>
          <w:rFonts w:ascii="Times New Roman" w:hAnsi="Times New Roman"/>
          <w:sz w:val="22"/>
          <w:szCs w:val="22"/>
        </w:rPr>
        <w:t xml:space="preserve">Additional details about the “Coordinator and Promised Incentive Experiment” are included in section </w:t>
      </w:r>
      <w:r w:rsidRPr="00643955" w:rsidR="00360CC7">
        <w:rPr>
          <w:rFonts w:ascii="Times New Roman" w:hAnsi="Times New Roman"/>
          <w:sz w:val="22"/>
          <w:szCs w:val="22"/>
        </w:rPr>
        <w:t>B.4.1</w:t>
      </w:r>
      <w:r w:rsidRPr="00643955" w:rsidR="00643955">
        <w:rPr>
          <w:rFonts w:ascii="Times New Roman" w:hAnsi="Times New Roman"/>
          <w:sz w:val="22"/>
          <w:szCs w:val="22"/>
        </w:rPr>
        <w:t>.2.</w:t>
      </w:r>
    </w:p>
    <w:p w:rsidR="000A07E3" w:rsidRPr="000A07E3" w:rsidP="007B4FF7" w14:paraId="5ED0E789" w14:textId="46905CEC">
      <w:pPr>
        <w:tabs>
          <w:tab w:val="left" w:pos="720"/>
        </w:tabs>
        <w:spacing w:after="120" w:line="240" w:lineRule="auto"/>
        <w:rPr>
          <w:rFonts w:ascii="Times New Roman" w:hAnsi="Times New Roman"/>
          <w:sz w:val="22"/>
          <w:szCs w:val="22"/>
        </w:rPr>
      </w:pPr>
      <w:r w:rsidRPr="000A07E3">
        <w:rPr>
          <w:rFonts w:ascii="Times New Roman" w:hAnsi="Times New Roman"/>
          <w:sz w:val="22"/>
          <w:szCs w:val="22"/>
        </w:rPr>
        <w:t xml:space="preserve">All </w:t>
      </w:r>
      <w:r w:rsidR="00784024">
        <w:rPr>
          <w:rFonts w:ascii="Times New Roman" w:hAnsi="Times New Roman"/>
          <w:sz w:val="22"/>
          <w:szCs w:val="22"/>
        </w:rPr>
        <w:t xml:space="preserve">nonresponding </w:t>
      </w:r>
      <w:r w:rsidRPr="000A07E3">
        <w:rPr>
          <w:rFonts w:ascii="Times New Roman" w:hAnsi="Times New Roman"/>
          <w:sz w:val="22"/>
          <w:szCs w:val="22"/>
        </w:rPr>
        <w:t xml:space="preserve">sampled teachers will receive as many as four </w:t>
      </w:r>
      <w:r w:rsidRPr="000A07E3" w:rsidR="00A16628">
        <w:rPr>
          <w:rFonts w:ascii="Times New Roman" w:hAnsi="Times New Roman"/>
          <w:sz w:val="22"/>
          <w:szCs w:val="22"/>
        </w:rPr>
        <w:t xml:space="preserve">mailed </w:t>
      </w:r>
      <w:r w:rsidRPr="000A07E3" w:rsidR="007B4FF7">
        <w:rPr>
          <w:rFonts w:ascii="Times New Roman" w:hAnsi="Times New Roman"/>
          <w:sz w:val="22"/>
          <w:szCs w:val="22"/>
        </w:rPr>
        <w:t xml:space="preserve">reminder </w:t>
      </w:r>
      <w:r w:rsidRPr="000A07E3" w:rsidR="00E846C3">
        <w:rPr>
          <w:rFonts w:ascii="Times New Roman" w:hAnsi="Times New Roman"/>
          <w:sz w:val="22"/>
          <w:szCs w:val="22"/>
        </w:rPr>
        <w:t>packages to complete their Teacher Questionnaire</w:t>
      </w:r>
      <w:r w:rsidR="00262F24">
        <w:rPr>
          <w:rFonts w:ascii="Times New Roman" w:hAnsi="Times New Roman"/>
          <w:sz w:val="22"/>
          <w:szCs w:val="22"/>
        </w:rPr>
        <w:t>, for a total of five mailed packages</w:t>
      </w:r>
      <w:r w:rsidRPr="000A07E3">
        <w:rPr>
          <w:rFonts w:ascii="Times New Roman" w:hAnsi="Times New Roman"/>
          <w:sz w:val="22"/>
          <w:szCs w:val="22"/>
        </w:rPr>
        <w:t>. The second mailout</w:t>
      </w:r>
      <w:r w:rsidRPr="000A07E3" w:rsidR="00A16628">
        <w:rPr>
          <w:rFonts w:ascii="Times New Roman" w:hAnsi="Times New Roman"/>
          <w:sz w:val="22"/>
          <w:szCs w:val="22"/>
        </w:rPr>
        <w:t xml:space="preserve"> </w:t>
      </w:r>
      <w:r w:rsidRPr="000A07E3" w:rsidR="00D82A8E">
        <w:rPr>
          <w:rFonts w:ascii="Times New Roman" w:hAnsi="Times New Roman"/>
          <w:sz w:val="22"/>
          <w:szCs w:val="22"/>
        </w:rPr>
        <w:t>will include a reminder letter with login information to complete the questionnaire online. The paper teacher questionnaire will be introduced in the third mailout</w:t>
      </w:r>
      <w:r w:rsidRPr="000A07E3">
        <w:rPr>
          <w:rFonts w:ascii="Times New Roman" w:hAnsi="Times New Roman"/>
          <w:sz w:val="22"/>
          <w:szCs w:val="22"/>
        </w:rPr>
        <w:t xml:space="preserve"> and be included in the fourth and fifth mailouts, and will also include a reminder letter and a return envelope. If the school has a survey coordinator established, the individually-sealed teacher packages for the second and third mailouts will be sent to the survey coordinator, at the school address, with a cover letter. All fourth and fifth mailout packages will be a</w:t>
      </w:r>
      <w:r w:rsidRPr="000A07E3" w:rsidR="00E846C3">
        <w:rPr>
          <w:rFonts w:ascii="Times New Roman" w:hAnsi="Times New Roman"/>
          <w:sz w:val="22"/>
          <w:szCs w:val="22"/>
        </w:rPr>
        <w:t>ddressed directly to the sampled teachers at the school address, regardless of whether the school has a survey coordinator established.</w:t>
      </w:r>
      <w:r w:rsidRPr="000A07E3" w:rsidR="007B4FF7">
        <w:rPr>
          <w:rFonts w:ascii="Times New Roman" w:hAnsi="Times New Roman"/>
          <w:sz w:val="22"/>
          <w:szCs w:val="22"/>
        </w:rPr>
        <w:t xml:space="preserve"> </w:t>
      </w:r>
    </w:p>
    <w:p w:rsidR="007B4FF7" w:rsidP="007B4FF7" w14:paraId="17ABB38F" w14:textId="49DAD388">
      <w:pPr>
        <w:tabs>
          <w:tab w:val="left" w:pos="720"/>
        </w:tabs>
        <w:spacing w:after="120" w:line="240" w:lineRule="auto"/>
        <w:rPr>
          <w:rFonts w:ascii="Times New Roman" w:hAnsi="Times New Roman"/>
          <w:sz w:val="22"/>
          <w:szCs w:val="22"/>
        </w:rPr>
      </w:pPr>
      <w:r w:rsidRPr="000A07E3">
        <w:rPr>
          <w:rFonts w:ascii="Times New Roman" w:hAnsi="Times New Roman"/>
          <w:sz w:val="22"/>
          <w:szCs w:val="22"/>
        </w:rPr>
        <w:t>Teachers with a valid email address will be sent emails containing the hyperlink to the online Teacher Questionnaire and their User ID throughout data collection, for a maximum of 12 possible emails</w:t>
      </w:r>
      <w:r w:rsidR="00262F24">
        <w:rPr>
          <w:rFonts w:ascii="Times New Roman" w:hAnsi="Times New Roman"/>
          <w:sz w:val="22"/>
          <w:szCs w:val="22"/>
        </w:rPr>
        <w:t>.</w:t>
      </w:r>
      <w:r w:rsidRPr="000A07E3">
        <w:rPr>
          <w:rFonts w:ascii="Times New Roman" w:hAnsi="Times New Roman"/>
          <w:sz w:val="22"/>
          <w:szCs w:val="22"/>
        </w:rPr>
        <w:t xml:space="preserve"> </w:t>
      </w:r>
    </w:p>
    <w:p w:rsidR="00FC1334" w:rsidRPr="000A07E3" w:rsidP="00FC1334" w14:paraId="3C835949" w14:textId="07C0F395">
      <w:pPr>
        <w:tabs>
          <w:tab w:val="left" w:pos="720"/>
        </w:tabs>
        <w:spacing w:after="120" w:line="240" w:lineRule="auto"/>
        <w:rPr>
          <w:rFonts w:ascii="Times New Roman" w:hAnsi="Times New Roman"/>
          <w:sz w:val="22"/>
          <w:szCs w:val="22"/>
        </w:rPr>
      </w:pPr>
      <w:r>
        <w:rPr>
          <w:rFonts w:ascii="Times New Roman" w:hAnsi="Times New Roman"/>
          <w:sz w:val="22"/>
          <w:szCs w:val="22"/>
        </w:rPr>
        <w:t xml:space="preserve">Nonresponding teachers from schools assigned to the field data collection path will be contacted at their school via a personal visit from an FR from late February </w:t>
      </w:r>
      <w:r w:rsidR="000E372E">
        <w:rPr>
          <w:rFonts w:ascii="Times New Roman" w:hAnsi="Times New Roman"/>
          <w:sz w:val="22"/>
          <w:szCs w:val="22"/>
        </w:rPr>
        <w:t xml:space="preserve">2024 </w:t>
      </w:r>
      <w:r>
        <w:rPr>
          <w:rFonts w:ascii="Times New Roman" w:hAnsi="Times New Roman"/>
          <w:sz w:val="22"/>
          <w:szCs w:val="22"/>
        </w:rPr>
        <w:t>through late March</w:t>
      </w:r>
      <w:r w:rsidR="000E372E">
        <w:rPr>
          <w:rFonts w:ascii="Times New Roman" w:hAnsi="Times New Roman"/>
          <w:sz w:val="22"/>
          <w:szCs w:val="22"/>
        </w:rPr>
        <w:t xml:space="preserve"> 2024</w:t>
      </w:r>
      <w:r>
        <w:rPr>
          <w:rFonts w:ascii="Times New Roman" w:hAnsi="Times New Roman"/>
          <w:sz w:val="22"/>
          <w:szCs w:val="22"/>
        </w:rPr>
        <w:t xml:space="preserve">. When possible, this will be the same FR who visited the school during the previous fall. </w:t>
      </w:r>
    </w:p>
    <w:p w:rsidR="00751A7C" w:rsidRPr="00784024" w:rsidP="00FC1334" w14:paraId="4BBB1A3A" w14:textId="11F9ACC0">
      <w:pPr>
        <w:tabs>
          <w:tab w:val="left" w:pos="720"/>
        </w:tabs>
        <w:spacing w:after="120" w:line="240" w:lineRule="auto"/>
        <w:rPr>
          <w:rFonts w:ascii="Times New Roman" w:hAnsi="Times New Roman"/>
          <w:sz w:val="22"/>
          <w:szCs w:val="22"/>
        </w:rPr>
      </w:pPr>
      <w:r w:rsidRPr="00784024">
        <w:rPr>
          <w:rFonts w:ascii="Times New Roman" w:hAnsi="Times New Roman"/>
          <w:sz w:val="22"/>
          <w:szCs w:val="22"/>
        </w:rPr>
        <w:t xml:space="preserve">From April through May 2024, </w:t>
      </w:r>
      <w:r w:rsidR="00FC1334">
        <w:rPr>
          <w:rFonts w:ascii="Times New Roman" w:hAnsi="Times New Roman"/>
          <w:sz w:val="22"/>
          <w:szCs w:val="22"/>
        </w:rPr>
        <w:t xml:space="preserve">teachers sampled from </w:t>
      </w:r>
      <w:r w:rsidR="009D3503">
        <w:rPr>
          <w:rFonts w:ascii="Times New Roman" w:hAnsi="Times New Roman"/>
          <w:sz w:val="22"/>
          <w:szCs w:val="22"/>
        </w:rPr>
        <w:t xml:space="preserve">publicly available teacher data </w:t>
      </w:r>
      <w:r w:rsidR="00FC1334">
        <w:rPr>
          <w:rFonts w:ascii="Times New Roman" w:hAnsi="Times New Roman"/>
          <w:sz w:val="22"/>
          <w:szCs w:val="22"/>
        </w:rPr>
        <w:t>and from schools in low performing domains of interest will be</w:t>
      </w:r>
      <w:r w:rsidR="00066FD6">
        <w:rPr>
          <w:rFonts w:ascii="Times New Roman" w:hAnsi="Times New Roman"/>
          <w:sz w:val="22"/>
          <w:szCs w:val="22"/>
        </w:rPr>
        <w:t xml:space="preserve"> sent to a field follow-up operation during which an </w:t>
      </w:r>
      <w:r w:rsidR="00FC1334">
        <w:rPr>
          <w:rFonts w:ascii="Times New Roman" w:hAnsi="Times New Roman"/>
          <w:sz w:val="22"/>
          <w:szCs w:val="22"/>
        </w:rPr>
        <w:t xml:space="preserve">FR </w:t>
      </w:r>
      <w:r w:rsidR="00066FD6">
        <w:rPr>
          <w:rFonts w:ascii="Times New Roman" w:hAnsi="Times New Roman"/>
          <w:sz w:val="22"/>
          <w:szCs w:val="22"/>
        </w:rPr>
        <w:t xml:space="preserve">will </w:t>
      </w:r>
      <w:r w:rsidR="00066FD6">
        <w:rPr>
          <w:rFonts w:ascii="Times New Roman" w:hAnsi="Times New Roman"/>
          <w:sz w:val="22"/>
          <w:szCs w:val="22"/>
        </w:rPr>
        <w:t>make a personal visit to the school to follow up on the incomplete teacher questionnaire</w:t>
      </w:r>
      <w:r w:rsidR="008C5EFA">
        <w:rPr>
          <w:rFonts w:ascii="Times New Roman" w:hAnsi="Times New Roman"/>
          <w:sz w:val="22"/>
          <w:szCs w:val="22"/>
        </w:rPr>
        <w:t>(s)</w:t>
      </w:r>
      <w:r w:rsidR="00FC1334">
        <w:rPr>
          <w:rFonts w:ascii="Times New Roman" w:hAnsi="Times New Roman"/>
          <w:sz w:val="22"/>
          <w:szCs w:val="22"/>
        </w:rPr>
        <w:t>.</w:t>
      </w:r>
      <w:r w:rsidR="00066FD6">
        <w:rPr>
          <w:rFonts w:ascii="Times New Roman" w:hAnsi="Times New Roman"/>
          <w:sz w:val="22"/>
          <w:szCs w:val="22"/>
        </w:rPr>
        <w:t xml:space="preserve"> </w:t>
      </w:r>
      <w:r w:rsidR="00A00183">
        <w:rPr>
          <w:rFonts w:ascii="Times New Roman" w:hAnsi="Times New Roman"/>
          <w:sz w:val="22"/>
          <w:szCs w:val="22"/>
        </w:rPr>
        <w:t>During</w:t>
      </w:r>
      <w:r w:rsidR="00357BCA">
        <w:rPr>
          <w:rFonts w:ascii="Times New Roman" w:hAnsi="Times New Roman"/>
          <w:sz w:val="22"/>
          <w:szCs w:val="22"/>
        </w:rPr>
        <w:t xml:space="preserve"> the same time</w:t>
      </w:r>
      <w:r w:rsidR="00A00183">
        <w:rPr>
          <w:rFonts w:ascii="Times New Roman" w:hAnsi="Times New Roman"/>
          <w:sz w:val="22"/>
          <w:szCs w:val="22"/>
        </w:rPr>
        <w:t xml:space="preserve"> period</w:t>
      </w:r>
      <w:r w:rsidR="00357BCA">
        <w:rPr>
          <w:rFonts w:ascii="Times New Roman" w:hAnsi="Times New Roman"/>
          <w:sz w:val="22"/>
          <w:szCs w:val="22"/>
        </w:rPr>
        <w:t xml:space="preserve">, </w:t>
      </w:r>
      <w:r w:rsidR="00F9490F">
        <w:rPr>
          <w:rFonts w:ascii="Times New Roman" w:hAnsi="Times New Roman"/>
          <w:sz w:val="22"/>
          <w:szCs w:val="22"/>
        </w:rPr>
        <w:t xml:space="preserve">telephone </w:t>
      </w:r>
      <w:r w:rsidR="00D66225">
        <w:rPr>
          <w:rFonts w:ascii="Times New Roman" w:hAnsi="Times New Roman"/>
          <w:sz w:val="22"/>
          <w:szCs w:val="22"/>
        </w:rPr>
        <w:t>i</w:t>
      </w:r>
      <w:r w:rsidRPr="00784024" w:rsidR="009A0223">
        <w:rPr>
          <w:rFonts w:ascii="Times New Roman" w:hAnsi="Times New Roman"/>
          <w:sz w:val="22"/>
          <w:szCs w:val="22"/>
        </w:rPr>
        <w:t xml:space="preserve">nterviewers will contact </w:t>
      </w:r>
      <w:r w:rsidR="00066FD6">
        <w:rPr>
          <w:rFonts w:ascii="Times New Roman" w:hAnsi="Times New Roman"/>
          <w:sz w:val="22"/>
          <w:szCs w:val="22"/>
        </w:rPr>
        <w:t xml:space="preserve">the remaining </w:t>
      </w:r>
      <w:r w:rsidRPr="00784024" w:rsidR="009A0223">
        <w:rPr>
          <w:rFonts w:ascii="Times New Roman" w:hAnsi="Times New Roman"/>
          <w:sz w:val="22"/>
          <w:szCs w:val="22"/>
        </w:rPr>
        <w:t>nonresponding teachers</w:t>
      </w:r>
      <w:r w:rsidR="00FC1334">
        <w:rPr>
          <w:rFonts w:ascii="Times New Roman" w:hAnsi="Times New Roman"/>
          <w:sz w:val="22"/>
          <w:szCs w:val="22"/>
        </w:rPr>
        <w:t xml:space="preserve"> </w:t>
      </w:r>
      <w:r w:rsidRPr="00784024">
        <w:rPr>
          <w:rFonts w:ascii="Times New Roman" w:hAnsi="Times New Roman"/>
          <w:sz w:val="22"/>
          <w:szCs w:val="22"/>
        </w:rPr>
        <w:t xml:space="preserve">directly </w:t>
      </w:r>
      <w:r w:rsidRPr="00784024" w:rsidR="009A0223">
        <w:rPr>
          <w:rFonts w:ascii="Times New Roman" w:hAnsi="Times New Roman"/>
          <w:sz w:val="22"/>
          <w:szCs w:val="22"/>
        </w:rPr>
        <w:t xml:space="preserve">by phone </w:t>
      </w:r>
      <w:r>
        <w:rPr>
          <w:rFonts w:ascii="Times New Roman" w:hAnsi="Times New Roman"/>
          <w:sz w:val="22"/>
          <w:szCs w:val="22"/>
        </w:rPr>
        <w:t>and remind them to complete their outstanding questionnaire</w:t>
      </w:r>
      <w:r w:rsidR="00066FD6">
        <w:rPr>
          <w:rFonts w:ascii="Times New Roman" w:hAnsi="Times New Roman"/>
          <w:sz w:val="22"/>
          <w:szCs w:val="22"/>
        </w:rPr>
        <w:t>.</w:t>
      </w:r>
    </w:p>
    <w:p w:rsidR="00C8143E" w:rsidRPr="00CD523F" w:rsidP="00175C20"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id="75" w:name="_Toc391625752"/>
      <w:bookmarkStart w:id="76" w:name="_Toc392706710"/>
      <w:bookmarkStart w:id="77" w:name="_Toc420609072"/>
      <w:bookmarkStart w:id="78" w:name="_Toc455154254"/>
      <w:bookmarkStart w:id="79" w:name="_Toc455496450"/>
      <w:bookmarkStart w:id="80" w:name="_Toc468187461"/>
      <w:bookmarkStart w:id="81" w:name="_Toc121217822"/>
      <w:bookmarkStart w:id="82" w:name="_Toc131409648"/>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75"/>
      <w:bookmarkEnd w:id="76"/>
      <w:bookmarkEnd w:id="77"/>
      <w:bookmarkEnd w:id="78"/>
      <w:bookmarkEnd w:id="79"/>
      <w:bookmarkEnd w:id="80"/>
      <w:bookmarkEnd w:id="81"/>
      <w:bookmarkEnd w:id="82"/>
    </w:p>
    <w:p w:rsidR="00CD0BDD" w:rsidP="00175C20" w14:paraId="04650542" w14:textId="580D968E">
      <w:pPr>
        <w:pStyle w:val="L1-FlLSp12"/>
        <w:spacing w:after="120" w:line="240" w:lineRule="auto"/>
        <w:rPr>
          <w:rFonts w:ascii="Times New Roman" w:hAnsi="Times New Roman"/>
          <w:sz w:val="22"/>
          <w:szCs w:val="22"/>
        </w:rPr>
      </w:pPr>
      <w:r w:rsidRPr="00CD0BDD">
        <w:rPr>
          <w:rFonts w:ascii="Times New Roman" w:hAnsi="Times New Roman"/>
          <w:sz w:val="22"/>
          <w:szCs w:val="22"/>
        </w:rPr>
        <w:t xml:space="preserve">This section describes </w:t>
      </w:r>
      <w:r w:rsidRPr="00CD0BDD" w:rsidR="00404527">
        <w:rPr>
          <w:rFonts w:ascii="Times New Roman" w:hAnsi="Times New Roman"/>
          <w:sz w:val="22"/>
          <w:szCs w:val="22"/>
        </w:rPr>
        <w:t>the methods that NCES will use to secure cooperation, maximize response</w:t>
      </w:r>
      <w:r w:rsidRPr="00CD0BDD" w:rsidR="00451E5C">
        <w:rPr>
          <w:rFonts w:ascii="Times New Roman" w:hAnsi="Times New Roman"/>
          <w:sz w:val="22"/>
          <w:szCs w:val="22"/>
        </w:rPr>
        <w:t xml:space="preserve"> rates</w:t>
      </w:r>
      <w:r w:rsidRPr="00CD0BDD" w:rsidR="00404527">
        <w:rPr>
          <w:rFonts w:ascii="Times New Roman" w:hAnsi="Times New Roman"/>
          <w:sz w:val="22"/>
          <w:szCs w:val="22"/>
        </w:rPr>
        <w:t xml:space="preserve">, and deal with nonresponse for </w:t>
      </w:r>
      <w:r w:rsidRPr="00CD0BDD" w:rsidR="00586EA4">
        <w:rPr>
          <w:rFonts w:ascii="Times New Roman" w:hAnsi="Times New Roman"/>
          <w:sz w:val="22"/>
          <w:szCs w:val="22"/>
        </w:rPr>
        <w:t xml:space="preserve">NTPS </w:t>
      </w:r>
      <w:r w:rsidRPr="00CD0BDD" w:rsidR="00E21F8D">
        <w:rPr>
          <w:rFonts w:ascii="Times New Roman" w:hAnsi="Times New Roman"/>
          <w:sz w:val="22"/>
          <w:szCs w:val="22"/>
        </w:rPr>
        <w:t>202</w:t>
      </w:r>
      <w:r>
        <w:rPr>
          <w:rFonts w:ascii="Times New Roman" w:hAnsi="Times New Roman"/>
          <w:sz w:val="22"/>
          <w:szCs w:val="22"/>
        </w:rPr>
        <w:t>3</w:t>
      </w:r>
      <w:r w:rsidRPr="00CD0BDD" w:rsidR="004E5E55">
        <w:rPr>
          <w:rFonts w:ascii="Times New Roman" w:hAnsi="Times New Roman"/>
          <w:sz w:val="22"/>
          <w:szCs w:val="22"/>
        </w:rPr>
        <w:t>-2</w:t>
      </w:r>
      <w:r>
        <w:rPr>
          <w:rFonts w:ascii="Times New Roman" w:hAnsi="Times New Roman"/>
          <w:sz w:val="22"/>
          <w:szCs w:val="22"/>
        </w:rPr>
        <w:t>4</w:t>
      </w:r>
      <w:r w:rsidRPr="00CD0BDD" w:rsidR="00404527">
        <w:rPr>
          <w:rFonts w:ascii="Times New Roman" w:hAnsi="Times New Roman"/>
          <w:sz w:val="22"/>
          <w:szCs w:val="22"/>
        </w:rPr>
        <w:t xml:space="preserve">. </w:t>
      </w:r>
      <w:r w:rsidRPr="00CD0BDD" w:rsidR="00D76A03">
        <w:rPr>
          <w:rFonts w:ascii="Times New Roman" w:hAnsi="Times New Roman"/>
          <w:sz w:val="22"/>
          <w:szCs w:val="22"/>
        </w:rPr>
        <w:t xml:space="preserve">Section B.3.1 details how NTPS plans to secure cooperation by leveraging its status as the primary source of information on K-12 schools and staffing in the United States. Section B.3.2 describes the methods </w:t>
      </w:r>
      <w:r w:rsidRPr="00CD0BDD" w:rsidR="001631F9">
        <w:rPr>
          <w:rFonts w:ascii="Times New Roman" w:hAnsi="Times New Roman"/>
          <w:sz w:val="22"/>
          <w:szCs w:val="22"/>
        </w:rPr>
        <w:t>that will be used to m</w:t>
      </w:r>
      <w:r w:rsidRPr="00CD0BDD" w:rsidR="009510D0">
        <w:rPr>
          <w:rFonts w:ascii="Times New Roman" w:hAnsi="Times New Roman"/>
          <w:sz w:val="22"/>
          <w:szCs w:val="22"/>
        </w:rPr>
        <w:t>in</w:t>
      </w:r>
      <w:r w:rsidRPr="00CD0BDD" w:rsidR="001631F9">
        <w:rPr>
          <w:rFonts w:ascii="Times New Roman" w:hAnsi="Times New Roman"/>
          <w:sz w:val="22"/>
          <w:szCs w:val="22"/>
        </w:rPr>
        <w:t>imize nonresponse.</w:t>
      </w:r>
      <w:r w:rsidRPr="00CD0BDD">
        <w:rPr>
          <w:rFonts w:ascii="Times New Roman" w:hAnsi="Times New Roman"/>
          <w:sz w:val="22"/>
          <w:szCs w:val="22"/>
        </w:rPr>
        <w:t xml:space="preserve"> </w:t>
      </w:r>
      <w:r w:rsidRPr="00AD5AFE">
        <w:rPr>
          <w:rFonts w:ascii="Times New Roman" w:hAnsi="Times New Roman"/>
          <w:sz w:val="22"/>
          <w:szCs w:val="22"/>
        </w:rPr>
        <w:t xml:space="preserve">The design is based on the results </w:t>
      </w:r>
      <w:r w:rsidR="00414C79">
        <w:rPr>
          <w:rFonts w:ascii="Times New Roman" w:hAnsi="Times New Roman"/>
          <w:sz w:val="22"/>
          <w:szCs w:val="22"/>
        </w:rPr>
        <w:t>of</w:t>
      </w:r>
      <w:r w:rsidRPr="00AD5AFE" w:rsidR="00414C79">
        <w:rPr>
          <w:rFonts w:ascii="Times New Roman" w:hAnsi="Times New Roman"/>
          <w:sz w:val="22"/>
          <w:szCs w:val="22"/>
        </w:rPr>
        <w:t xml:space="preserve"> </w:t>
      </w:r>
      <w:r w:rsidRPr="00AD5AFE">
        <w:rPr>
          <w:rFonts w:ascii="Times New Roman" w:hAnsi="Times New Roman"/>
          <w:sz w:val="22"/>
          <w:szCs w:val="22"/>
        </w:rPr>
        <w:t>NTPS 20</w:t>
      </w:r>
      <w:r>
        <w:rPr>
          <w:rFonts w:ascii="Times New Roman" w:hAnsi="Times New Roman"/>
          <w:sz w:val="22"/>
          <w:szCs w:val="22"/>
        </w:rPr>
        <w:t>20</w:t>
      </w:r>
      <w:r w:rsidRPr="00AD5AFE">
        <w:rPr>
          <w:rFonts w:ascii="Times New Roman" w:hAnsi="Times New Roman"/>
          <w:sz w:val="22"/>
          <w:szCs w:val="22"/>
        </w:rPr>
        <w:t>-</w:t>
      </w:r>
      <w:r>
        <w:rPr>
          <w:rFonts w:ascii="Times New Roman" w:hAnsi="Times New Roman"/>
          <w:sz w:val="22"/>
          <w:szCs w:val="22"/>
        </w:rPr>
        <w:t>2</w:t>
      </w:r>
      <w:r w:rsidRPr="00AD5AFE">
        <w:rPr>
          <w:rFonts w:ascii="Times New Roman" w:hAnsi="Times New Roman"/>
          <w:sz w:val="22"/>
          <w:szCs w:val="22"/>
        </w:rPr>
        <w:t>1</w:t>
      </w:r>
      <w:r>
        <w:rPr>
          <w:rFonts w:ascii="Times New Roman" w:hAnsi="Times New Roman"/>
          <w:sz w:val="22"/>
          <w:szCs w:val="22"/>
        </w:rPr>
        <w:t xml:space="preserve"> and NTPS 2017-18</w:t>
      </w:r>
      <w:r w:rsidRPr="00AD5AFE">
        <w:rPr>
          <w:rFonts w:ascii="Times New Roman" w:hAnsi="Times New Roman"/>
          <w:sz w:val="22"/>
          <w:szCs w:val="22"/>
        </w:rPr>
        <w:t>, which employed a number of different contact strategies aimed at boosting response rates.</w:t>
      </w:r>
    </w:p>
    <w:p w:rsidR="00D71120" w:rsidRPr="00CD523F" w:rsidP="00A5349E" w14:paraId="4F44989B" w14:textId="77777777">
      <w:pPr>
        <w:pStyle w:val="Heading2"/>
      </w:pPr>
      <w:bookmarkStart w:id="83" w:name="_Toc455154255"/>
      <w:bookmarkStart w:id="84" w:name="_Toc455496451"/>
      <w:bookmarkStart w:id="85" w:name="_Toc468187462"/>
      <w:bookmarkStart w:id="86" w:name="_Toc121217823"/>
      <w:bookmarkStart w:id="87" w:name="_Toc131409649"/>
      <w:r w:rsidRPr="00CD523F">
        <w:t>B.3.1</w:t>
      </w:r>
      <w:r w:rsidRPr="00CD523F">
        <w:tab/>
        <w:t>Methods to Secure Cooperation</w:t>
      </w:r>
      <w:r w:rsidRPr="00CD523F" w:rsidR="00586EA4">
        <w:t xml:space="preserve"> and Maximize Response Rates</w:t>
      </w:r>
      <w:bookmarkEnd w:id="83"/>
      <w:bookmarkEnd w:id="84"/>
      <w:bookmarkEnd w:id="85"/>
      <w:bookmarkEnd w:id="86"/>
      <w:bookmarkEnd w:id="87"/>
    </w:p>
    <w:p w:rsidR="00586EA4" w:rsidRPr="00CD0BDD" w:rsidP="00175C20" w14:paraId="159F5B10" w14:textId="3E4BDCF8">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entire survey process, starting with securing research cooperation from key </w:t>
      </w:r>
      <w:r w:rsidRPr="5BA230D3" w:rsidR="00392427">
        <w:rPr>
          <w:rFonts w:ascii="Times New Roman" w:hAnsi="Times New Roman"/>
          <w:sz w:val="22"/>
          <w:szCs w:val="22"/>
        </w:rPr>
        <w:t>public-school</w:t>
      </w:r>
      <w:r w:rsidRPr="5BA230D3">
        <w:rPr>
          <w:rFonts w:ascii="Times New Roman" w:hAnsi="Times New Roman"/>
          <w:sz w:val="22"/>
          <w:szCs w:val="22"/>
        </w:rPr>
        <w:t xml:space="preserve"> groups and individual sample members and continuing throughout the distribution and collection of individual questionnaires, is designed to increase survey response rates. </w:t>
      </w:r>
      <w:r w:rsidRPr="5BA230D3">
        <w:rPr>
          <w:rFonts w:ascii="Times New Roman" w:hAnsi="Times New Roman"/>
          <w:sz w:val="22"/>
          <w:szCs w:val="22"/>
        </w:rPr>
        <w:t>In addition</w:t>
      </w:r>
      <w:r w:rsidRPr="5BA230D3">
        <w:rPr>
          <w:rFonts w:ascii="Times New Roman" w:hAnsi="Times New Roman"/>
          <w:sz w:val="22"/>
          <w:szCs w:val="22"/>
        </w:rPr>
        <w:t>, the following elements of the data collection plan,</w:t>
      </w:r>
      <w:r w:rsidRPr="5BA230D3">
        <w:rPr>
          <w:rFonts w:ascii="Times New Roman" w:hAnsi="Times New Roman"/>
          <w:sz w:val="22"/>
          <w:szCs w:val="22"/>
        </w:rPr>
        <w:t xml:space="preserve"> in particular, will contribute to the overall success of the survey and will enhance the survey response rates.</w:t>
      </w:r>
    </w:p>
    <w:p w:rsidR="00724975" w:rsidRPr="00CD0BDD" w:rsidP="005325DF" w14:paraId="1D7525BE" w14:textId="78BC5A87">
      <w:pPr>
        <w:pStyle w:val="ListParagraph"/>
        <w:numPr>
          <w:ilvl w:val="0"/>
          <w:numId w:val="7"/>
        </w:numPr>
        <w:spacing w:after="120" w:line="240" w:lineRule="auto"/>
        <w:ind w:left="540"/>
        <w:rPr>
          <w:rFonts w:ascii="Times New Roman" w:hAnsi="Times New Roman"/>
          <w:sz w:val="22"/>
          <w:szCs w:val="22"/>
        </w:rPr>
      </w:pPr>
      <w:r w:rsidRPr="00CD0BDD">
        <w:rPr>
          <w:rFonts w:ascii="Times New Roman" w:hAnsi="Times New Roman"/>
          <w:b/>
          <w:i/>
          <w:iCs/>
          <w:sz w:val="22"/>
          <w:szCs w:val="22"/>
        </w:rPr>
        <w:t>Visible support from top-level Federal, State, and local education officials</w:t>
      </w:r>
      <w:r w:rsidRPr="00CD0BDD">
        <w:rPr>
          <w:rFonts w:ascii="Times New Roman" w:hAnsi="Times New Roman"/>
          <w:b/>
          <w:sz w:val="22"/>
          <w:szCs w:val="22"/>
        </w:rPr>
        <w:t xml:space="preserve">. </w:t>
      </w:r>
      <w:r w:rsidRPr="00CD0BDD">
        <w:rPr>
          <w:rFonts w:ascii="Times New Roman" w:hAnsi="Times New Roman"/>
          <w:iCs/>
          <w:sz w:val="22"/>
          <w:szCs w:val="22"/>
        </w:rPr>
        <w:t xml:space="preserve">Without the support of high-level officials in the U.S. Department of Education, </w:t>
      </w:r>
      <w:r w:rsidRPr="00CD0BDD">
        <w:rPr>
          <w:rFonts w:ascii="Times New Roman" w:hAnsi="Times New Roman"/>
          <w:sz w:val="22"/>
          <w:szCs w:val="22"/>
        </w:rPr>
        <w:t xml:space="preserve">State Education Agencies, and the sampled local school districts, surveys of </w:t>
      </w:r>
      <w:r w:rsidRPr="00CD0BDD" w:rsidR="00392427">
        <w:rPr>
          <w:rFonts w:ascii="Times New Roman" w:hAnsi="Times New Roman"/>
          <w:sz w:val="22"/>
          <w:szCs w:val="22"/>
        </w:rPr>
        <w:t>public-school</w:t>
      </w:r>
      <w:r w:rsidRPr="00CD0BDD">
        <w:rPr>
          <w:rFonts w:ascii="Times New Roman" w:hAnsi="Times New Roman"/>
          <w:sz w:val="22"/>
          <w:szCs w:val="22"/>
        </w:rPr>
        <w:t xml:space="preserve"> principals and teachers cannot be successfully implemented. Obtaining endorsements from these officials is a critical factor in the success of the data collection procedures. Top-level Education Department officials will fully support the data collection by endorsing the survey in writing and sending advance letters and notices to sampled districts that require prior research applications and to individual survey participants (principals and teachers) to encourage participation.</w:t>
      </w:r>
    </w:p>
    <w:p w:rsidR="00AC2691" w:rsidP="005325DF" w14:paraId="115FF06F" w14:textId="18EA743A">
      <w:pPr>
        <w:pStyle w:val="ListParagraph"/>
        <w:numPr>
          <w:ilvl w:val="0"/>
          <w:numId w:val="7"/>
        </w:numPr>
        <w:spacing w:after="60" w:line="240" w:lineRule="auto"/>
        <w:ind w:left="540"/>
        <w:rPr>
          <w:rFonts w:ascii="Times New Roman" w:hAnsi="Times New Roman"/>
          <w:sz w:val="22"/>
          <w:szCs w:val="22"/>
        </w:rPr>
      </w:pPr>
      <w:r w:rsidRPr="00CD0BDD">
        <w:rPr>
          <w:rFonts w:ascii="Times New Roman" w:hAnsi="Times New Roman"/>
          <w:b/>
          <w:i/>
          <w:iCs/>
          <w:sz w:val="22"/>
          <w:szCs w:val="22"/>
        </w:rPr>
        <w:t>Endorsements from key public</w:t>
      </w:r>
      <w:r w:rsidR="00731737">
        <w:rPr>
          <w:rFonts w:ascii="Times New Roman" w:hAnsi="Times New Roman"/>
          <w:b/>
          <w:i/>
          <w:iCs/>
          <w:sz w:val="22"/>
          <w:szCs w:val="22"/>
        </w:rPr>
        <w:t xml:space="preserve"> and private</w:t>
      </w:r>
      <w:r w:rsidRPr="00CD0BDD">
        <w:rPr>
          <w:rFonts w:ascii="Times New Roman" w:hAnsi="Times New Roman"/>
          <w:b/>
          <w:i/>
          <w:iCs/>
          <w:sz w:val="22"/>
          <w:szCs w:val="22"/>
        </w:rPr>
        <w:t xml:space="preserve"> school group</w:t>
      </w:r>
      <w:r w:rsidR="001C172E">
        <w:rPr>
          <w:rFonts w:ascii="Times New Roman" w:hAnsi="Times New Roman"/>
          <w:b/>
          <w:i/>
          <w:iCs/>
          <w:sz w:val="22"/>
          <w:szCs w:val="22"/>
        </w:rPr>
        <w:t xml:space="preserve">s and </w:t>
      </w:r>
      <w:r w:rsidRPr="00CD0BDD" w:rsidR="00B548C5">
        <w:rPr>
          <w:rFonts w:ascii="Times New Roman" w:hAnsi="Times New Roman"/>
          <w:b/>
          <w:i/>
          <w:iCs/>
          <w:sz w:val="22"/>
          <w:szCs w:val="22"/>
        </w:rPr>
        <w:t>affiliations</w:t>
      </w:r>
      <w:r w:rsidR="001C172E">
        <w:rPr>
          <w:rFonts w:ascii="Times New Roman" w:hAnsi="Times New Roman"/>
          <w:b/>
          <w:i/>
          <w:iCs/>
          <w:sz w:val="22"/>
          <w:szCs w:val="22"/>
        </w:rPr>
        <w:t xml:space="preserve">. </w:t>
      </w:r>
      <w:r w:rsidRPr="00CD0BDD">
        <w:rPr>
          <w:rFonts w:ascii="Times New Roman" w:hAnsi="Times New Roman"/>
          <w:sz w:val="22"/>
          <w:szCs w:val="22"/>
        </w:rPr>
        <w:t>The level of interest and cooperation demonstrated by key groups can often greatly influence the degree of participation of survey respondents. Endorsements are viewed as a critical factor in soliciting cooperation from state and local education officials</w:t>
      </w:r>
      <w:r w:rsidR="00C967B6">
        <w:rPr>
          <w:rFonts w:ascii="Times New Roman" w:hAnsi="Times New Roman"/>
          <w:sz w:val="22"/>
          <w:szCs w:val="22"/>
        </w:rPr>
        <w:t>.</w:t>
      </w:r>
      <w:r w:rsidRPr="00AD5AFE" w:rsidR="00304512">
        <w:rPr>
          <w:rFonts w:ascii="Times New Roman" w:hAnsi="Times New Roman"/>
          <w:sz w:val="22"/>
          <w:szCs w:val="22"/>
        </w:rPr>
        <w:t xml:space="preserve"> </w:t>
      </w:r>
      <w:r w:rsidR="00C967B6">
        <w:rPr>
          <w:rFonts w:ascii="Times New Roman" w:hAnsi="Times New Roman"/>
          <w:sz w:val="22"/>
          <w:szCs w:val="22"/>
        </w:rPr>
        <w:t>E</w:t>
      </w:r>
      <w:r w:rsidRPr="00AD5AFE" w:rsidR="00304512">
        <w:rPr>
          <w:rFonts w:ascii="Times New Roman" w:hAnsi="Times New Roman"/>
          <w:sz w:val="22"/>
          <w:szCs w:val="22"/>
        </w:rPr>
        <w:t xml:space="preserve">ndorsing groups will be listed on </w:t>
      </w:r>
      <w:r w:rsidR="00304512">
        <w:rPr>
          <w:rFonts w:ascii="Times New Roman" w:hAnsi="Times New Roman"/>
          <w:sz w:val="22"/>
          <w:szCs w:val="22"/>
        </w:rPr>
        <w:t xml:space="preserve">some of the </w:t>
      </w:r>
      <w:r w:rsidRPr="00AD5AFE" w:rsidR="00304512">
        <w:rPr>
          <w:rFonts w:ascii="Times New Roman" w:hAnsi="Times New Roman"/>
          <w:sz w:val="22"/>
          <w:szCs w:val="22"/>
        </w:rPr>
        <w:t>recruitment materials sent to NTPS 20</w:t>
      </w:r>
      <w:r w:rsidR="00304512">
        <w:rPr>
          <w:rFonts w:ascii="Times New Roman" w:hAnsi="Times New Roman"/>
          <w:sz w:val="22"/>
          <w:szCs w:val="22"/>
        </w:rPr>
        <w:t>23-24</w:t>
      </w:r>
      <w:r w:rsidRPr="00AD5AFE" w:rsidR="00304512">
        <w:rPr>
          <w:rFonts w:ascii="Times New Roman" w:hAnsi="Times New Roman"/>
          <w:sz w:val="22"/>
          <w:szCs w:val="22"/>
        </w:rPr>
        <w:t xml:space="preserve"> sample members.</w:t>
      </w:r>
      <w:r w:rsidRPr="00CD0BDD">
        <w:rPr>
          <w:rFonts w:ascii="Times New Roman" w:hAnsi="Times New Roman"/>
          <w:sz w:val="22"/>
          <w:szCs w:val="22"/>
        </w:rPr>
        <w:t xml:space="preserve"> </w:t>
      </w:r>
    </w:p>
    <w:p w:rsidR="00731737" w:rsidRPr="0059234D" w:rsidP="0059234D" w14:paraId="4CF6C180" w14:textId="2333D128">
      <w:pPr>
        <w:pStyle w:val="ListParagraph"/>
        <w:spacing w:after="60" w:line="240" w:lineRule="auto"/>
        <w:ind w:left="540"/>
        <w:rPr>
          <w:rFonts w:ascii="Times New Roman" w:hAnsi="Times New Roman"/>
          <w:sz w:val="22"/>
          <w:szCs w:val="22"/>
        </w:rPr>
      </w:pPr>
      <w:r w:rsidRPr="00CD0BDD">
        <w:rPr>
          <w:rFonts w:ascii="Times New Roman" w:hAnsi="Times New Roman"/>
          <w:sz w:val="22"/>
          <w:szCs w:val="22"/>
        </w:rPr>
        <w:t>NCES</w:t>
      </w:r>
      <w:r w:rsidRPr="00CD0BDD" w:rsidR="007565E0">
        <w:rPr>
          <w:rFonts w:ascii="Times New Roman" w:hAnsi="Times New Roman"/>
          <w:sz w:val="22"/>
          <w:szCs w:val="22"/>
        </w:rPr>
        <w:t xml:space="preserve"> will</w:t>
      </w:r>
      <w:r w:rsidRPr="00CD0BDD">
        <w:rPr>
          <w:rFonts w:ascii="Times New Roman" w:hAnsi="Times New Roman"/>
          <w:sz w:val="22"/>
          <w:szCs w:val="22"/>
        </w:rPr>
        <w:t xml:space="preserve"> seek endorsement for NTPS 202</w:t>
      </w:r>
      <w:r w:rsidR="00304512">
        <w:rPr>
          <w:rFonts w:ascii="Times New Roman" w:hAnsi="Times New Roman"/>
          <w:sz w:val="22"/>
          <w:szCs w:val="22"/>
        </w:rPr>
        <w:t>3</w:t>
      </w:r>
      <w:r w:rsidRPr="00CD0BDD" w:rsidR="00481422">
        <w:rPr>
          <w:rFonts w:ascii="Times New Roman" w:hAnsi="Times New Roman"/>
          <w:sz w:val="22"/>
          <w:szCs w:val="22"/>
        </w:rPr>
        <w:t>-2</w:t>
      </w:r>
      <w:r w:rsidR="00304512">
        <w:rPr>
          <w:rFonts w:ascii="Times New Roman" w:hAnsi="Times New Roman"/>
          <w:sz w:val="22"/>
          <w:szCs w:val="22"/>
        </w:rPr>
        <w:t>4</w:t>
      </w:r>
      <w:r w:rsidRPr="00CD0BDD">
        <w:rPr>
          <w:rFonts w:ascii="Times New Roman" w:hAnsi="Times New Roman"/>
          <w:sz w:val="22"/>
          <w:szCs w:val="22"/>
        </w:rPr>
        <w:t xml:space="preserve"> from </w:t>
      </w:r>
      <w:r w:rsidR="001C172E">
        <w:rPr>
          <w:rFonts w:ascii="Times New Roman" w:hAnsi="Times New Roman"/>
          <w:sz w:val="22"/>
          <w:szCs w:val="22"/>
        </w:rPr>
        <w:t xml:space="preserve">key national </w:t>
      </w:r>
      <w:r w:rsidR="00392427">
        <w:rPr>
          <w:rFonts w:ascii="Times New Roman" w:hAnsi="Times New Roman"/>
          <w:sz w:val="22"/>
          <w:szCs w:val="22"/>
        </w:rPr>
        <w:t>public-school</w:t>
      </w:r>
      <w:r w:rsidR="001C172E">
        <w:rPr>
          <w:rFonts w:ascii="Times New Roman" w:hAnsi="Times New Roman"/>
          <w:sz w:val="22"/>
          <w:szCs w:val="22"/>
        </w:rPr>
        <w:t xml:space="preserve"> groups and key private school organizations and agencies. Additionally</w:t>
      </w:r>
      <w:r w:rsidR="00C967B6">
        <w:rPr>
          <w:rFonts w:ascii="Times New Roman" w:hAnsi="Times New Roman"/>
          <w:sz w:val="22"/>
          <w:szCs w:val="22"/>
        </w:rPr>
        <w:t>,</w:t>
      </w:r>
      <w:r w:rsidR="001C172E">
        <w:rPr>
          <w:rFonts w:ascii="Times New Roman" w:hAnsi="Times New Roman"/>
          <w:sz w:val="22"/>
          <w:szCs w:val="22"/>
        </w:rPr>
        <w:t xml:space="preserve"> </w:t>
      </w:r>
      <w:r w:rsidRPr="002F46FD" w:rsidR="00AC2691">
        <w:rPr>
          <w:rFonts w:ascii="Times New Roman" w:hAnsi="Times New Roman"/>
          <w:sz w:val="22"/>
          <w:szCs w:val="22"/>
        </w:rPr>
        <w:t>for NTPS 2023-24, like its 2020-21 predecessor, NCES will seek endorsement from state organizations and agencies</w:t>
      </w:r>
      <w:r w:rsidR="0059234D">
        <w:rPr>
          <w:rFonts w:ascii="Times New Roman" w:hAnsi="Times New Roman"/>
          <w:sz w:val="22"/>
          <w:szCs w:val="22"/>
        </w:rPr>
        <w:t xml:space="preserve">. Note that the </w:t>
      </w:r>
      <w:r w:rsidRPr="002F46FD" w:rsidR="00AC2691">
        <w:rPr>
          <w:rFonts w:ascii="Times New Roman" w:hAnsi="Times New Roman"/>
          <w:sz w:val="22"/>
          <w:szCs w:val="22"/>
        </w:rPr>
        <w:t>number of state organizations and agencies are capped at two per state for efficiency of solicitation operations</w:t>
      </w:r>
      <w:r w:rsidR="001C172E">
        <w:rPr>
          <w:rFonts w:ascii="Times New Roman" w:hAnsi="Times New Roman"/>
          <w:sz w:val="22"/>
          <w:szCs w:val="22"/>
        </w:rPr>
        <w:t xml:space="preserve">. </w:t>
      </w:r>
      <w:r w:rsidR="0059234D">
        <w:rPr>
          <w:rFonts w:ascii="Times New Roman" w:hAnsi="Times New Roman"/>
          <w:sz w:val="22"/>
          <w:szCs w:val="22"/>
        </w:rPr>
        <w:t>T</w:t>
      </w:r>
      <w:r w:rsidRPr="0059234D" w:rsidR="001C172E">
        <w:rPr>
          <w:rFonts w:ascii="Times New Roman" w:hAnsi="Times New Roman"/>
          <w:sz w:val="22"/>
          <w:szCs w:val="22"/>
        </w:rPr>
        <w:t xml:space="preserve">he </w:t>
      </w:r>
      <w:r w:rsidR="00E52D8B">
        <w:rPr>
          <w:rFonts w:ascii="Times New Roman" w:hAnsi="Times New Roman"/>
          <w:sz w:val="22"/>
          <w:szCs w:val="22"/>
        </w:rPr>
        <w:t>complete</w:t>
      </w:r>
      <w:r w:rsidRPr="0059234D" w:rsidR="00E52D8B">
        <w:rPr>
          <w:rFonts w:ascii="Times New Roman" w:hAnsi="Times New Roman"/>
          <w:sz w:val="22"/>
          <w:szCs w:val="22"/>
        </w:rPr>
        <w:t xml:space="preserve"> </w:t>
      </w:r>
      <w:r w:rsidRPr="0059234D" w:rsidR="001C172E">
        <w:rPr>
          <w:rFonts w:ascii="Times New Roman" w:hAnsi="Times New Roman"/>
          <w:sz w:val="22"/>
          <w:szCs w:val="22"/>
        </w:rPr>
        <w:t xml:space="preserve">list of groups, agencies, and organizations that </w:t>
      </w:r>
      <w:r w:rsidRPr="0059234D" w:rsidR="0010501D">
        <w:rPr>
          <w:rFonts w:ascii="Times New Roman" w:hAnsi="Times New Roman"/>
          <w:sz w:val="22"/>
          <w:szCs w:val="22"/>
        </w:rPr>
        <w:t xml:space="preserve">NCES will solicit endorsement from for the NTPS 2023-24 can be found </w:t>
      </w:r>
      <w:r w:rsidR="00096B06">
        <w:rPr>
          <w:rFonts w:ascii="Times New Roman" w:hAnsi="Times New Roman"/>
          <w:sz w:val="22"/>
          <w:szCs w:val="22"/>
        </w:rPr>
        <w:t>at the end of this document as Exhibit 1</w:t>
      </w:r>
      <w:r w:rsidRPr="0059234D" w:rsidR="0059234D">
        <w:rPr>
          <w:rFonts w:ascii="Times New Roman" w:hAnsi="Times New Roman"/>
          <w:sz w:val="22"/>
          <w:szCs w:val="22"/>
        </w:rPr>
        <w:t>.</w:t>
      </w:r>
    </w:p>
    <w:p w:rsidR="00724975" w:rsidRPr="00304512" w:rsidP="005325DF" w14:paraId="4FC60D91" w14:textId="17E8B7FF">
      <w:pPr>
        <w:pStyle w:val="ListParagraph"/>
        <w:numPr>
          <w:ilvl w:val="0"/>
          <w:numId w:val="7"/>
        </w:numPr>
        <w:spacing w:after="120" w:line="240" w:lineRule="auto"/>
        <w:ind w:left="540"/>
        <w:rPr>
          <w:rFonts w:ascii="Times New Roman" w:hAnsi="Times New Roman"/>
          <w:sz w:val="22"/>
          <w:szCs w:val="22"/>
        </w:rPr>
      </w:pPr>
      <w:r w:rsidRPr="00304512">
        <w:rPr>
          <w:rFonts w:ascii="Times New Roman" w:hAnsi="Times New Roman"/>
          <w:b/>
          <w:i/>
          <w:iCs/>
          <w:sz w:val="22"/>
          <w:szCs w:val="22"/>
        </w:rPr>
        <w:t>Stressing the importance of the survey and the respondents' participation</w:t>
      </w:r>
      <w:r w:rsidRPr="00304512">
        <w:rPr>
          <w:rFonts w:ascii="Times New Roman" w:hAnsi="Times New Roman"/>
          <w:b/>
          <w:sz w:val="22"/>
          <w:szCs w:val="22"/>
        </w:rPr>
        <w:t>.</w:t>
      </w:r>
      <w:r w:rsidRPr="00304512">
        <w:rPr>
          <w:rFonts w:ascii="Times New Roman" w:hAnsi="Times New Roman"/>
          <w:sz w:val="22"/>
          <w:szCs w:val="22"/>
        </w:rPr>
        <w:t xml:space="preserve"> Official letters will be used to motivate respondents to return surveys. NTPS 202</w:t>
      </w:r>
      <w:r w:rsidR="00304512">
        <w:rPr>
          <w:rFonts w:ascii="Times New Roman" w:hAnsi="Times New Roman"/>
          <w:sz w:val="22"/>
          <w:szCs w:val="22"/>
        </w:rPr>
        <w:t>3</w:t>
      </w:r>
      <w:r w:rsidRPr="00304512" w:rsidR="00AF1D46">
        <w:rPr>
          <w:rFonts w:ascii="Times New Roman" w:hAnsi="Times New Roman"/>
          <w:sz w:val="22"/>
          <w:szCs w:val="22"/>
        </w:rPr>
        <w:t>-2</w:t>
      </w:r>
      <w:r w:rsidR="00304512">
        <w:rPr>
          <w:rFonts w:ascii="Times New Roman" w:hAnsi="Times New Roman"/>
          <w:sz w:val="22"/>
          <w:szCs w:val="22"/>
        </w:rPr>
        <w:t>4</w:t>
      </w:r>
      <w:r w:rsidRPr="00304512">
        <w:rPr>
          <w:rFonts w:ascii="Times New Roman" w:hAnsi="Times New Roman"/>
          <w:sz w:val="22"/>
          <w:szCs w:val="22"/>
        </w:rPr>
        <w:t xml:space="preserve"> respondent letters will be sent by the U.S. Census Bureau and signed by the NCES Commissioner. Communications in the form of both letters and emails will be personalized for the principal</w:t>
      </w:r>
      <w:r w:rsidR="00040698">
        <w:rPr>
          <w:rFonts w:ascii="Times New Roman" w:hAnsi="Times New Roman"/>
          <w:sz w:val="22"/>
          <w:szCs w:val="22"/>
        </w:rPr>
        <w:t>s</w:t>
      </w:r>
      <w:r w:rsidR="00FB4E25">
        <w:rPr>
          <w:rFonts w:ascii="Times New Roman" w:hAnsi="Times New Roman"/>
          <w:sz w:val="22"/>
          <w:szCs w:val="22"/>
        </w:rPr>
        <w:t>,</w:t>
      </w:r>
      <w:r w:rsidRPr="00304512">
        <w:rPr>
          <w:rFonts w:ascii="Times New Roman" w:hAnsi="Times New Roman"/>
          <w:sz w:val="22"/>
          <w:szCs w:val="22"/>
        </w:rPr>
        <w:t xml:space="preserve"> and survey coordinators,</w:t>
      </w:r>
      <w:r w:rsidR="00FB4E25">
        <w:rPr>
          <w:rFonts w:ascii="Times New Roman" w:hAnsi="Times New Roman"/>
          <w:sz w:val="22"/>
          <w:szCs w:val="22"/>
        </w:rPr>
        <w:t xml:space="preserve"> and teacher</w:t>
      </w:r>
      <w:r w:rsidR="00040698">
        <w:rPr>
          <w:rFonts w:ascii="Times New Roman" w:hAnsi="Times New Roman"/>
          <w:sz w:val="22"/>
          <w:szCs w:val="22"/>
        </w:rPr>
        <w:t>s</w:t>
      </w:r>
      <w:r w:rsidRPr="00304512">
        <w:rPr>
          <w:rFonts w:ascii="Times New Roman" w:hAnsi="Times New Roman"/>
          <w:sz w:val="22"/>
          <w:szCs w:val="22"/>
        </w:rPr>
        <w:t xml:space="preserve"> </w:t>
      </w:r>
      <w:r w:rsidRPr="00304512" w:rsidR="00F24B61">
        <w:rPr>
          <w:rFonts w:ascii="Times New Roman" w:hAnsi="Times New Roman"/>
          <w:sz w:val="22"/>
          <w:szCs w:val="22"/>
        </w:rPr>
        <w:t xml:space="preserve">whenever possible, </w:t>
      </w:r>
      <w:r w:rsidRPr="00304512">
        <w:rPr>
          <w:rFonts w:ascii="Times New Roman" w:hAnsi="Times New Roman"/>
          <w:sz w:val="22"/>
          <w:szCs w:val="22"/>
        </w:rPr>
        <w:t>which is expected to have positive effects on the survey response rates.</w:t>
      </w:r>
    </w:p>
    <w:p w:rsidR="00D71120" w:rsidRPr="00CD523F" w:rsidP="00A5349E" w14:paraId="7C0358FA" w14:textId="77777777">
      <w:pPr>
        <w:pStyle w:val="Heading2"/>
      </w:pPr>
      <w:bookmarkStart w:id="88" w:name="_Toc455154256"/>
      <w:bookmarkStart w:id="89" w:name="_Toc455496452"/>
      <w:bookmarkStart w:id="90" w:name="_Toc468187463"/>
      <w:bookmarkStart w:id="91" w:name="_Toc121217824"/>
      <w:bookmarkStart w:id="92" w:name="_Toc131409650"/>
      <w:r w:rsidRPr="00CD523F">
        <w:t>B.3.2</w:t>
      </w:r>
      <w:r w:rsidRPr="00CD523F">
        <w:tab/>
      </w:r>
      <w:r w:rsidRPr="00CD523F" w:rsidR="00586EA4">
        <w:t xml:space="preserve">Methods to </w:t>
      </w:r>
      <w:r w:rsidRPr="00CD523F" w:rsidR="009510D0">
        <w:t>Minimize</w:t>
      </w:r>
      <w:r w:rsidRPr="00CD523F" w:rsidR="00586EA4">
        <w:t xml:space="preserve"> Nonresponse</w:t>
      </w:r>
      <w:bookmarkEnd w:id="88"/>
      <w:bookmarkEnd w:id="89"/>
      <w:bookmarkEnd w:id="90"/>
      <w:bookmarkEnd w:id="91"/>
      <w:bookmarkEnd w:id="92"/>
    </w:p>
    <w:p w:rsidR="000274F4" w:rsidRPr="00304512" w:rsidP="000274F4" w14:paraId="27795ED7" w14:textId="299C4663">
      <w:pPr>
        <w:pStyle w:val="L1-FlLSp12"/>
        <w:widowControl w:val="0"/>
        <w:spacing w:after="120" w:line="240" w:lineRule="auto"/>
        <w:rPr>
          <w:rFonts w:ascii="Times New Roman" w:hAnsi="Times New Roman"/>
          <w:sz w:val="22"/>
          <w:szCs w:val="22"/>
        </w:rPr>
      </w:pPr>
      <w:r w:rsidRPr="00304512">
        <w:rPr>
          <w:rFonts w:ascii="Times New Roman" w:hAnsi="Times New Roman"/>
          <w:sz w:val="22"/>
          <w:szCs w:val="22"/>
        </w:rPr>
        <w:t>A major challenge in any survey is obtaining high response rates, and this is even more important today when response rates have been falling among federal surveys</w:t>
      </w:r>
      <w:r w:rsidRPr="00304512" w:rsidR="00EA2449">
        <w:rPr>
          <w:rFonts w:ascii="Times New Roman" w:hAnsi="Times New Roman"/>
          <w:sz w:val="22"/>
          <w:szCs w:val="22"/>
        </w:rPr>
        <w:t xml:space="preserve">, including </w:t>
      </w:r>
      <w:r w:rsidRPr="00304512">
        <w:rPr>
          <w:rFonts w:ascii="Times New Roman" w:hAnsi="Times New Roman"/>
          <w:sz w:val="22"/>
          <w:szCs w:val="22"/>
        </w:rPr>
        <w:t>NTPS.</w:t>
      </w:r>
    </w:p>
    <w:p w:rsidR="000274F4" w:rsidRPr="00304512" w:rsidP="000274F4" w14:paraId="763826DC" w14:textId="4C1B94C7">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main problem associated with nonresponse is the potential for nonresponse bias in the estimates produced using data collected from respondents. Bias can occur when respondents are systematically </w:t>
      </w:r>
      <w:r w:rsidRPr="5BA230D3">
        <w:rPr>
          <w:rFonts w:ascii="Times New Roman" w:hAnsi="Times New Roman"/>
          <w:sz w:val="22"/>
          <w:szCs w:val="22"/>
        </w:rPr>
        <w:t xml:space="preserve">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w:t>
      </w:r>
      <w:r w:rsidRPr="5BA230D3">
        <w:rPr>
          <w:rFonts w:ascii="Times New Roman" w:hAnsi="Times New Roman"/>
          <w:sz w:val="22"/>
          <w:szCs w:val="22"/>
        </w:rPr>
        <w:t>at the heart of a successful study.</w:t>
      </w:r>
    </w:p>
    <w:p w:rsidR="000274F4" w:rsidRPr="00304512" w:rsidP="000274F4" w14:paraId="6337AE12" w14:textId="2B8C7561">
      <w:pPr>
        <w:pStyle w:val="L1-FlLSp12"/>
        <w:spacing w:after="120" w:line="240" w:lineRule="auto"/>
        <w:rPr>
          <w:rFonts w:ascii="Times New Roman" w:hAnsi="Times New Roman"/>
          <w:sz w:val="22"/>
          <w:szCs w:val="22"/>
        </w:rPr>
      </w:pPr>
      <w:r w:rsidRPr="00304512">
        <w:rPr>
          <w:rFonts w:ascii="Times New Roman" w:hAnsi="Times New Roman"/>
          <w:sz w:val="22"/>
          <w:szCs w:val="22"/>
        </w:rPr>
        <w:t>Methods selected to minimize nonresponse in NTPS 202</w:t>
      </w:r>
      <w:r w:rsidR="00360CC7">
        <w:rPr>
          <w:rFonts w:ascii="Times New Roman" w:hAnsi="Times New Roman"/>
          <w:sz w:val="22"/>
          <w:szCs w:val="22"/>
        </w:rPr>
        <w:t>3</w:t>
      </w:r>
      <w:r w:rsidRPr="00304512" w:rsidR="00AF1D46">
        <w:rPr>
          <w:rFonts w:ascii="Times New Roman" w:hAnsi="Times New Roman"/>
          <w:sz w:val="22"/>
          <w:szCs w:val="22"/>
        </w:rPr>
        <w:t>-2</w:t>
      </w:r>
      <w:r w:rsidR="00360CC7">
        <w:rPr>
          <w:rFonts w:ascii="Times New Roman" w:hAnsi="Times New Roman"/>
          <w:sz w:val="22"/>
          <w:szCs w:val="22"/>
        </w:rPr>
        <w:t>4</w:t>
      </w:r>
      <w:r w:rsidRPr="00304512">
        <w:rPr>
          <w:rFonts w:ascii="Times New Roman" w:hAnsi="Times New Roman"/>
          <w:sz w:val="22"/>
          <w:szCs w:val="22"/>
        </w:rPr>
        <w:t xml:space="preserve"> will build upon those used in </w:t>
      </w:r>
      <w:r w:rsidR="00360CC7">
        <w:rPr>
          <w:rFonts w:ascii="Times New Roman" w:hAnsi="Times New Roman"/>
          <w:sz w:val="22"/>
          <w:szCs w:val="22"/>
        </w:rPr>
        <w:t xml:space="preserve">NTPS 2020-21 and </w:t>
      </w:r>
      <w:r w:rsidRPr="00304512">
        <w:rPr>
          <w:rFonts w:ascii="Times New Roman" w:hAnsi="Times New Roman"/>
          <w:sz w:val="22"/>
          <w:szCs w:val="22"/>
        </w:rPr>
        <w:t>NTPS 2017-18, including actions that were taken late in the data collection to boost principal and teacher response rates.</w:t>
      </w:r>
    </w:p>
    <w:p w:rsidR="00404527" w:rsidRPr="00095B1A" w:rsidP="00040698" w14:paraId="6A1DD4F5" w14:textId="303C5F5D">
      <w:pPr>
        <w:pStyle w:val="Heading3"/>
      </w:pPr>
      <w:bookmarkStart w:id="93" w:name="_Toc121217825"/>
      <w:bookmarkStart w:id="94" w:name="_Toc131409651"/>
      <w:r>
        <w:t>B.3.2.1</w:t>
      </w:r>
      <w:r>
        <w:tab/>
      </w:r>
      <w:r w:rsidRPr="00095B1A">
        <w:t>Data Collec</w:t>
      </w:r>
      <w:r w:rsidRPr="00095B1A" w:rsidR="00A71D93">
        <w:t>tion Strategies to Minimize Non-</w:t>
      </w:r>
      <w:r w:rsidRPr="00095B1A">
        <w:t>Response</w:t>
      </w:r>
      <w:bookmarkEnd w:id="93"/>
      <w:bookmarkEnd w:id="94"/>
    </w:p>
    <w:p w:rsidR="00DD2D1F" w:rsidRPr="00360CC7" w:rsidP="005325DF" w14:paraId="157FB4D7" w14:textId="3BF4E758">
      <w:pPr>
        <w:pStyle w:val="ListParagraph"/>
        <w:numPr>
          <w:ilvl w:val="0"/>
          <w:numId w:val="9"/>
        </w:numPr>
        <w:spacing w:after="120" w:line="240" w:lineRule="auto"/>
        <w:ind w:left="450"/>
        <w:rPr>
          <w:rFonts w:ascii="Times New Roman" w:hAnsi="Times New Roman"/>
          <w:sz w:val="22"/>
          <w:szCs w:val="22"/>
        </w:rPr>
      </w:pPr>
      <w:r w:rsidRPr="00360CC7">
        <w:rPr>
          <w:rFonts w:ascii="Times New Roman" w:hAnsi="Times New Roman"/>
          <w:b/>
          <w:i/>
          <w:iCs/>
          <w:sz w:val="22"/>
          <w:szCs w:val="22"/>
        </w:rPr>
        <w:t>Minimize survey burden</w:t>
      </w:r>
      <w:r w:rsidRPr="00360CC7" w:rsidR="004E5B8D">
        <w:rPr>
          <w:rFonts w:ascii="Times New Roman" w:hAnsi="Times New Roman"/>
          <w:b/>
          <w:i/>
          <w:iCs/>
          <w:sz w:val="22"/>
          <w:szCs w:val="22"/>
        </w:rPr>
        <w:t xml:space="preserve"> on</w:t>
      </w:r>
      <w:r w:rsidRPr="00360CC7">
        <w:rPr>
          <w:rFonts w:ascii="Times New Roman" w:hAnsi="Times New Roman"/>
          <w:b/>
          <w:i/>
          <w:iCs/>
          <w:sz w:val="22"/>
          <w:szCs w:val="22"/>
        </w:rPr>
        <w:t xml:space="preserve"> schoo</w:t>
      </w:r>
      <w:r w:rsidRPr="00360CC7" w:rsidR="004E5B8D">
        <w:rPr>
          <w:rFonts w:ascii="Times New Roman" w:hAnsi="Times New Roman"/>
          <w:b/>
          <w:i/>
          <w:iCs/>
          <w:sz w:val="22"/>
          <w:szCs w:val="22"/>
        </w:rPr>
        <w:t>ls</w:t>
      </w:r>
      <w:r w:rsidRPr="00360CC7">
        <w:rPr>
          <w:rFonts w:ascii="Times New Roman" w:hAnsi="Times New Roman"/>
          <w:b/>
          <w:sz w:val="22"/>
          <w:szCs w:val="22"/>
        </w:rPr>
        <w:t>.</w:t>
      </w:r>
      <w:r w:rsidRPr="00360CC7">
        <w:rPr>
          <w:rFonts w:ascii="Times New Roman" w:hAnsi="Times New Roman"/>
          <w:sz w:val="22"/>
          <w:szCs w:val="22"/>
        </w:rPr>
        <w:t xml:space="preserve"> </w:t>
      </w:r>
      <w:r w:rsidRPr="00360CC7" w:rsidR="009D3C8D">
        <w:rPr>
          <w:rFonts w:ascii="Times New Roman" w:hAnsi="Times New Roman"/>
          <w:sz w:val="22"/>
          <w:szCs w:val="22"/>
        </w:rPr>
        <w:t>NTPS</w:t>
      </w:r>
      <w:r w:rsidRPr="00360CC7">
        <w:rPr>
          <w:rFonts w:ascii="Times New Roman" w:hAnsi="Times New Roman"/>
          <w:sz w:val="22"/>
          <w:szCs w:val="22"/>
        </w:rPr>
        <w:t xml:space="preserve"> </w:t>
      </w:r>
      <w:r w:rsidRPr="00360CC7" w:rsidR="009D3C8D">
        <w:rPr>
          <w:rFonts w:ascii="Times New Roman" w:hAnsi="Times New Roman"/>
          <w:sz w:val="22"/>
          <w:szCs w:val="22"/>
        </w:rPr>
        <w:t xml:space="preserve">survey </w:t>
      </w:r>
      <w:r w:rsidRPr="00360CC7">
        <w:rPr>
          <w:rFonts w:ascii="Times New Roman" w:hAnsi="Times New Roman"/>
          <w:sz w:val="22"/>
          <w:szCs w:val="22"/>
        </w:rPr>
        <w:t>procedures are designed to minimize the burden on schools and sampled individuals (principals and teachers)</w:t>
      </w:r>
      <w:r w:rsidRPr="00360CC7" w:rsidR="009D3C8D">
        <w:rPr>
          <w:rFonts w:ascii="Times New Roman" w:hAnsi="Times New Roman"/>
          <w:sz w:val="22"/>
          <w:szCs w:val="22"/>
        </w:rPr>
        <w:t>,</w:t>
      </w:r>
      <w:r w:rsidRPr="00360CC7">
        <w:rPr>
          <w:rFonts w:ascii="Times New Roman" w:hAnsi="Times New Roman"/>
          <w:sz w:val="22"/>
          <w:szCs w:val="22"/>
        </w:rPr>
        <w:t xml:space="preserve"> and the survey instruments have been designed to be completed as quickly and easily as possible.</w:t>
      </w:r>
    </w:p>
    <w:p w:rsidR="00515CC0" w:rsidRPr="00360CC7" w:rsidP="00515CC0" w14:paraId="75453A01" w14:textId="0AAC37B3">
      <w:pPr>
        <w:widowControl w:val="0"/>
        <w:spacing w:after="120" w:line="240" w:lineRule="auto"/>
        <w:ind w:left="450"/>
        <w:rPr>
          <w:rFonts w:ascii="Times New Roman" w:hAnsi="Times New Roman"/>
          <w:sz w:val="22"/>
          <w:szCs w:val="22"/>
        </w:rPr>
      </w:pPr>
      <w:r w:rsidRPr="00360CC7">
        <w:rPr>
          <w:rFonts w:ascii="Times New Roman" w:hAnsi="Times New Roman"/>
          <w:color w:val="000000" w:themeColor="text1"/>
          <w:sz w:val="22"/>
          <w:szCs w:val="22"/>
        </w:rPr>
        <w:t>To reduce burden on schools</w:t>
      </w:r>
      <w:r w:rsidR="00037D53">
        <w:rPr>
          <w:rFonts w:ascii="Times New Roman" w:hAnsi="Times New Roman"/>
          <w:color w:val="000000" w:themeColor="text1"/>
          <w:sz w:val="22"/>
          <w:szCs w:val="22"/>
        </w:rPr>
        <w:t>,</w:t>
      </w:r>
      <w:r w:rsidRPr="00360CC7" w:rsidR="009367EA">
        <w:rPr>
          <w:rFonts w:ascii="Times New Roman" w:hAnsi="Times New Roman"/>
          <w:color w:val="000000" w:themeColor="text1"/>
          <w:sz w:val="22"/>
          <w:szCs w:val="22"/>
        </w:rPr>
        <w:t xml:space="preserve"> </w:t>
      </w:r>
      <w:r w:rsidRPr="00360CC7">
        <w:rPr>
          <w:rFonts w:ascii="Times New Roman" w:hAnsi="Times New Roman"/>
          <w:color w:val="000000" w:themeColor="text1"/>
          <w:sz w:val="22"/>
          <w:szCs w:val="22"/>
        </w:rPr>
        <w:t>the TLF (both the electronic version in the NTPS Respondent Portal and the paper TLF) will</w:t>
      </w:r>
      <w:r w:rsidR="00360CC7">
        <w:rPr>
          <w:rFonts w:ascii="Times New Roman" w:hAnsi="Times New Roman"/>
          <w:color w:val="000000" w:themeColor="text1"/>
          <w:sz w:val="22"/>
          <w:szCs w:val="22"/>
        </w:rPr>
        <w:t xml:space="preserve"> once again</w:t>
      </w:r>
      <w:r w:rsidRPr="00360CC7">
        <w:rPr>
          <w:rFonts w:ascii="Times New Roman" w:hAnsi="Times New Roman"/>
          <w:color w:val="000000" w:themeColor="text1"/>
          <w:sz w:val="22"/>
          <w:szCs w:val="22"/>
        </w:rPr>
        <w:t xml:space="preserve"> be pre-populated with </w:t>
      </w:r>
      <w:r w:rsidR="009D3503">
        <w:rPr>
          <w:rFonts w:ascii="Times New Roman" w:hAnsi="Times New Roman"/>
          <w:color w:val="000000" w:themeColor="text1"/>
          <w:sz w:val="22"/>
          <w:szCs w:val="22"/>
        </w:rPr>
        <w:t>publicly available teacher data</w:t>
      </w:r>
      <w:r w:rsidRPr="00360CC7">
        <w:rPr>
          <w:rFonts w:ascii="Times New Roman" w:hAnsi="Times New Roman"/>
          <w:color w:val="000000" w:themeColor="text1"/>
          <w:sz w:val="22"/>
          <w:szCs w:val="22"/>
        </w:rPr>
        <w:t>, and the school will be asked to verify the teacher information rather than provide it from scratch.</w:t>
      </w:r>
      <w:r w:rsidRPr="00360CC7">
        <w:rPr>
          <w:rFonts w:ascii="Times New Roman" w:hAnsi="Times New Roman"/>
          <w:color w:val="000000" w:themeColor="text1"/>
          <w:sz w:val="22"/>
          <w:szCs w:val="22"/>
        </w:rPr>
        <w:t xml:space="preserve"> </w:t>
      </w:r>
    </w:p>
    <w:p w:rsidR="00DD2D1F" w:rsidRPr="00360CC7" w:rsidP="00577DD4" w14:paraId="1C7E81C9" w14:textId="7F64E16B">
      <w:pPr>
        <w:pStyle w:val="ListParagraph"/>
        <w:spacing w:after="120" w:line="240" w:lineRule="auto"/>
        <w:ind w:left="450"/>
        <w:rPr>
          <w:rFonts w:ascii="Times New Roman" w:hAnsi="Times New Roman"/>
          <w:sz w:val="22"/>
          <w:szCs w:val="22"/>
        </w:rPr>
      </w:pPr>
      <w:r w:rsidRPr="00360CC7">
        <w:rPr>
          <w:rFonts w:ascii="Times New Roman" w:hAnsi="Times New Roman"/>
          <w:sz w:val="22"/>
          <w:szCs w:val="22"/>
        </w:rPr>
        <w:t>Q</w:t>
      </w:r>
      <w:r w:rsidRPr="00360CC7">
        <w:rPr>
          <w:rFonts w:ascii="Times New Roman" w:hAnsi="Times New Roman"/>
          <w:sz w:val="22"/>
          <w:szCs w:val="22"/>
        </w:rPr>
        <w:t xml:space="preserve">uestionnaire design techniques have been employed to minimize item nonresponse. </w:t>
      </w:r>
      <w:r w:rsidRPr="00360CC7" w:rsidR="009D3C8D">
        <w:rPr>
          <w:rFonts w:ascii="Times New Roman" w:hAnsi="Times New Roman"/>
          <w:sz w:val="22"/>
          <w:szCs w:val="22"/>
        </w:rPr>
        <w:t>Q</w:t>
      </w:r>
      <w:r w:rsidRPr="00360CC7">
        <w:rPr>
          <w:rFonts w:ascii="Times New Roman" w:hAnsi="Times New Roman"/>
          <w:sz w:val="22"/>
          <w:szCs w:val="22"/>
        </w:rPr>
        <w:t xml:space="preserve">uestionnaires from </w:t>
      </w:r>
      <w:r w:rsidRPr="00360CC7" w:rsidR="009D3C8D">
        <w:rPr>
          <w:rFonts w:ascii="Times New Roman" w:hAnsi="Times New Roman"/>
          <w:sz w:val="22"/>
          <w:szCs w:val="22"/>
        </w:rPr>
        <w:t xml:space="preserve">previous rounds </w:t>
      </w:r>
      <w:r w:rsidR="00360CC7">
        <w:rPr>
          <w:rFonts w:ascii="Times New Roman" w:hAnsi="Times New Roman"/>
          <w:sz w:val="22"/>
          <w:szCs w:val="22"/>
        </w:rPr>
        <w:t xml:space="preserve">of </w:t>
      </w:r>
      <w:r w:rsidRPr="00360CC7" w:rsidR="009D3C8D">
        <w:rPr>
          <w:rFonts w:ascii="Times New Roman" w:hAnsi="Times New Roman"/>
          <w:sz w:val="22"/>
          <w:szCs w:val="22"/>
        </w:rPr>
        <w:t xml:space="preserve">NTPS </w:t>
      </w:r>
      <w:r w:rsidRPr="00360CC7" w:rsidR="00104F0E">
        <w:rPr>
          <w:rFonts w:ascii="Times New Roman" w:hAnsi="Times New Roman"/>
          <w:sz w:val="22"/>
          <w:szCs w:val="22"/>
        </w:rPr>
        <w:t>were</w:t>
      </w:r>
      <w:r w:rsidRPr="00360CC7">
        <w:rPr>
          <w:rFonts w:ascii="Times New Roman" w:hAnsi="Times New Roman"/>
          <w:sz w:val="22"/>
          <w:szCs w:val="22"/>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w:t>
      </w:r>
      <w:r w:rsidR="009E7DBD">
        <w:rPr>
          <w:rFonts w:ascii="Times New Roman" w:hAnsi="Times New Roman"/>
          <w:sz w:val="22"/>
          <w:szCs w:val="22"/>
        </w:rPr>
        <w:t xml:space="preserve">reduce </w:t>
      </w:r>
      <w:r w:rsidRPr="00360CC7">
        <w:rPr>
          <w:rFonts w:ascii="Times New Roman" w:hAnsi="Times New Roman"/>
          <w:sz w:val="22"/>
          <w:szCs w:val="22"/>
        </w:rPr>
        <w:t>response burden.</w:t>
      </w:r>
    </w:p>
    <w:p w:rsidR="007215B4" w:rsidRPr="00360CC7" w:rsidP="00577DD4" w14:paraId="3C45AA67" w14:textId="1F43A87B">
      <w:pPr>
        <w:pStyle w:val="ListParagraph"/>
        <w:spacing w:after="120" w:line="240" w:lineRule="auto"/>
        <w:ind w:left="450"/>
        <w:rPr>
          <w:rFonts w:ascii="Times New Roman" w:hAnsi="Times New Roman"/>
          <w:sz w:val="22"/>
          <w:szCs w:val="22"/>
        </w:rPr>
      </w:pPr>
      <w:r w:rsidRPr="00360CC7">
        <w:rPr>
          <w:rFonts w:ascii="Times New Roman" w:hAnsi="Times New Roman"/>
          <w:sz w:val="22"/>
          <w:szCs w:val="22"/>
        </w:rPr>
        <w:t xml:space="preserve">A key design feature of </w:t>
      </w:r>
      <w:r w:rsidRPr="00360CC7" w:rsidR="00DD2D1F">
        <w:rPr>
          <w:rFonts w:ascii="Times New Roman" w:hAnsi="Times New Roman"/>
          <w:sz w:val="22"/>
          <w:szCs w:val="22"/>
        </w:rPr>
        <w:t xml:space="preserve">NTPS </w:t>
      </w:r>
      <w:r w:rsidRPr="00360CC7">
        <w:rPr>
          <w:rFonts w:ascii="Times New Roman" w:hAnsi="Times New Roman"/>
          <w:sz w:val="22"/>
          <w:szCs w:val="22"/>
        </w:rPr>
        <w:t xml:space="preserve">is the ability to link to other </w:t>
      </w:r>
      <w:r w:rsidRPr="00360CC7" w:rsidR="00DD2D1F">
        <w:rPr>
          <w:rFonts w:ascii="Times New Roman" w:hAnsi="Times New Roman"/>
          <w:sz w:val="22"/>
          <w:szCs w:val="22"/>
        </w:rPr>
        <w:t>NCES collections such as ED</w:t>
      </w:r>
      <w:r w:rsidRPr="00360CC7" w:rsidR="00E908BF">
        <w:rPr>
          <w:rFonts w:ascii="Times New Roman" w:hAnsi="Times New Roman"/>
          <w:i/>
          <w:sz w:val="22"/>
          <w:szCs w:val="22"/>
        </w:rPr>
        <w:t>F</w:t>
      </w:r>
      <w:r w:rsidRPr="00360CC7" w:rsidR="00DD2D1F">
        <w:rPr>
          <w:rFonts w:ascii="Times New Roman" w:hAnsi="Times New Roman"/>
          <w:i/>
          <w:sz w:val="22"/>
          <w:szCs w:val="22"/>
        </w:rPr>
        <w:t>acts</w:t>
      </w:r>
      <w:r w:rsidRPr="00360CC7" w:rsidR="00DD2D1F">
        <w:rPr>
          <w:rFonts w:ascii="Times New Roman" w:hAnsi="Times New Roman"/>
          <w:sz w:val="22"/>
          <w:szCs w:val="22"/>
        </w:rPr>
        <w:t xml:space="preserve"> and the Civil Rights Data Collection (CRDC)</w:t>
      </w:r>
      <w:r w:rsidRPr="00360CC7">
        <w:rPr>
          <w:rFonts w:ascii="Times New Roman" w:hAnsi="Times New Roman"/>
          <w:sz w:val="22"/>
          <w:szCs w:val="22"/>
        </w:rPr>
        <w:t>. Information from these sources will be incorporated</w:t>
      </w:r>
      <w:r w:rsidRPr="00360CC7" w:rsidR="00DD2D1F">
        <w:rPr>
          <w:rFonts w:ascii="Times New Roman" w:hAnsi="Times New Roman"/>
          <w:sz w:val="22"/>
          <w:szCs w:val="22"/>
        </w:rPr>
        <w:t xml:space="preserve"> into final datasets to allow researchers and policymakers to </w:t>
      </w:r>
      <w:r w:rsidRPr="00360CC7" w:rsidR="004E5B8D">
        <w:rPr>
          <w:rFonts w:ascii="Times New Roman" w:hAnsi="Times New Roman"/>
          <w:sz w:val="22"/>
          <w:szCs w:val="22"/>
        </w:rPr>
        <w:t>analyze</w:t>
      </w:r>
      <w:r w:rsidRPr="00360CC7" w:rsidR="00DD2D1F">
        <w:rPr>
          <w:rFonts w:ascii="Times New Roman" w:hAnsi="Times New Roman"/>
          <w:sz w:val="22"/>
          <w:szCs w:val="22"/>
        </w:rPr>
        <w:t xml:space="preserve"> </w:t>
      </w:r>
      <w:r w:rsidRPr="00360CC7" w:rsidR="004E5B8D">
        <w:rPr>
          <w:rFonts w:ascii="Times New Roman" w:hAnsi="Times New Roman"/>
          <w:sz w:val="22"/>
          <w:szCs w:val="22"/>
        </w:rPr>
        <w:t>th</w:t>
      </w:r>
      <w:r w:rsidR="00984B51">
        <w:rPr>
          <w:rFonts w:ascii="Times New Roman" w:hAnsi="Times New Roman"/>
          <w:sz w:val="22"/>
          <w:szCs w:val="22"/>
        </w:rPr>
        <w:t>e</w:t>
      </w:r>
      <w:r w:rsidRPr="00360CC7" w:rsidR="004E5B8D">
        <w:rPr>
          <w:rFonts w:ascii="Times New Roman" w:hAnsi="Times New Roman"/>
          <w:sz w:val="22"/>
          <w:szCs w:val="22"/>
        </w:rPr>
        <w:t>se data together</w:t>
      </w:r>
      <w:r w:rsidRPr="00360CC7" w:rsidR="00DD2D1F">
        <w:rPr>
          <w:rFonts w:ascii="Times New Roman" w:hAnsi="Times New Roman"/>
          <w:sz w:val="22"/>
          <w:szCs w:val="22"/>
        </w:rPr>
        <w:t xml:space="preserve">. This will further reduce the need to collect </w:t>
      </w:r>
      <w:r w:rsidR="00360CC7">
        <w:rPr>
          <w:rFonts w:ascii="Times New Roman" w:hAnsi="Times New Roman"/>
          <w:sz w:val="22"/>
          <w:szCs w:val="22"/>
        </w:rPr>
        <w:t xml:space="preserve">data </w:t>
      </w:r>
      <w:r w:rsidRPr="00360CC7" w:rsidR="00DD2D1F">
        <w:rPr>
          <w:rFonts w:ascii="Times New Roman" w:hAnsi="Times New Roman"/>
          <w:sz w:val="22"/>
          <w:szCs w:val="22"/>
        </w:rPr>
        <w:t xml:space="preserve">from schools that have already been collected </w:t>
      </w:r>
      <w:r w:rsidRPr="00360CC7" w:rsidR="004E5B8D">
        <w:rPr>
          <w:rFonts w:ascii="Times New Roman" w:hAnsi="Times New Roman"/>
          <w:sz w:val="22"/>
          <w:szCs w:val="22"/>
        </w:rPr>
        <w:t xml:space="preserve">from state or </w:t>
      </w:r>
      <w:r w:rsidRPr="00360CC7" w:rsidR="00DD2D1F">
        <w:rPr>
          <w:rFonts w:ascii="Times New Roman" w:hAnsi="Times New Roman"/>
          <w:sz w:val="22"/>
          <w:szCs w:val="22"/>
        </w:rPr>
        <w:t>district</w:t>
      </w:r>
      <w:r w:rsidRPr="00360CC7" w:rsidR="004E5B8D">
        <w:rPr>
          <w:rFonts w:ascii="Times New Roman" w:hAnsi="Times New Roman"/>
          <w:sz w:val="22"/>
          <w:szCs w:val="22"/>
        </w:rPr>
        <w:t xml:space="preserve"> </w:t>
      </w:r>
      <w:r w:rsidRPr="00360CC7" w:rsidR="00E908BF">
        <w:rPr>
          <w:rFonts w:ascii="Times New Roman" w:hAnsi="Times New Roman"/>
          <w:sz w:val="22"/>
          <w:szCs w:val="22"/>
        </w:rPr>
        <w:t xml:space="preserve">education </w:t>
      </w:r>
      <w:r w:rsidRPr="00360CC7" w:rsidR="004E5B8D">
        <w:rPr>
          <w:rFonts w:ascii="Times New Roman" w:hAnsi="Times New Roman"/>
          <w:sz w:val="22"/>
          <w:szCs w:val="22"/>
        </w:rPr>
        <w:t>agencies.</w:t>
      </w:r>
    </w:p>
    <w:p w:rsidR="004C1F25" w:rsidRPr="005E7265" w:rsidP="003E5A4E" w14:paraId="0E6C17E2" w14:textId="52DABB96">
      <w:pPr>
        <w:pStyle w:val="ListParagraph"/>
        <w:numPr>
          <w:ilvl w:val="0"/>
          <w:numId w:val="9"/>
        </w:numPr>
        <w:spacing w:after="120" w:line="240" w:lineRule="auto"/>
        <w:ind w:left="450"/>
        <w:rPr>
          <w:rFonts w:ascii="Times New Roman" w:hAnsi="Times New Roman"/>
          <w:sz w:val="22"/>
          <w:szCs w:val="22"/>
        </w:rPr>
      </w:pPr>
      <w:r w:rsidRPr="005E7265">
        <w:rPr>
          <w:rFonts w:ascii="Times New Roman" w:hAnsi="Times New Roman"/>
          <w:b/>
          <w:i/>
          <w:iCs/>
          <w:sz w:val="22"/>
          <w:szCs w:val="22"/>
        </w:rPr>
        <w:t>Recruit survey</w:t>
      </w:r>
      <w:r w:rsidRPr="005E7265" w:rsidR="00DD2D1F">
        <w:rPr>
          <w:rFonts w:ascii="Times New Roman" w:hAnsi="Times New Roman"/>
          <w:b/>
          <w:i/>
          <w:iCs/>
          <w:sz w:val="22"/>
          <w:szCs w:val="22"/>
        </w:rPr>
        <w:t xml:space="preserve"> coordinator</w:t>
      </w:r>
      <w:r w:rsidRPr="005E7265">
        <w:rPr>
          <w:rFonts w:ascii="Times New Roman" w:hAnsi="Times New Roman"/>
          <w:b/>
          <w:i/>
          <w:iCs/>
          <w:sz w:val="22"/>
          <w:szCs w:val="22"/>
        </w:rPr>
        <w:t>s</w:t>
      </w:r>
      <w:r w:rsidRPr="005E7265" w:rsidR="00DD2D1F">
        <w:rPr>
          <w:rFonts w:ascii="Times New Roman" w:hAnsi="Times New Roman"/>
          <w:b/>
          <w:sz w:val="22"/>
          <w:szCs w:val="22"/>
        </w:rPr>
        <w:t>.</w:t>
      </w:r>
      <w:r w:rsidRPr="005E7265" w:rsidR="00DD2D1F">
        <w:rPr>
          <w:rFonts w:ascii="Times New Roman" w:hAnsi="Times New Roman"/>
          <w:sz w:val="22"/>
          <w:szCs w:val="22"/>
        </w:rPr>
        <w:t xml:space="preserve"> </w:t>
      </w:r>
      <w:r w:rsidRPr="005E7265" w:rsidR="00360CC7">
        <w:rPr>
          <w:rFonts w:ascii="Times New Roman" w:hAnsi="Times New Roman"/>
          <w:sz w:val="22"/>
          <w:szCs w:val="22"/>
        </w:rPr>
        <w:t>One of the main purposes of the NTPS Screener is to establish a “survey coordinator” at the school. Successive administrations of SASS and NTPS have shown that establish</w:t>
      </w:r>
      <w:r w:rsidRPr="005E7265" w:rsidR="00CE395C">
        <w:rPr>
          <w:rFonts w:ascii="Times New Roman" w:hAnsi="Times New Roman"/>
          <w:sz w:val="22"/>
          <w:szCs w:val="22"/>
        </w:rPr>
        <w:t>ing</w:t>
      </w:r>
      <w:r w:rsidRPr="005E7265" w:rsidR="00360CC7">
        <w:rPr>
          <w:rFonts w:ascii="Times New Roman" w:hAnsi="Times New Roman"/>
          <w:sz w:val="22"/>
          <w:szCs w:val="22"/>
        </w:rPr>
        <w:t xml:space="preserve"> a survey coordinator is an important procedure to help maximize response rates for the School, Principal, and Teacher Questionnaires, because the survey coordinator serves as a primary point of contact for NTPS staff throughout data collection. The use of a survey coordinator is expected to help keep response rates high, provide some minimal data quality checks, and simplify the follow-up process by having one point of contact</w:t>
      </w:r>
      <w:r w:rsidR="00625950">
        <w:rPr>
          <w:rFonts w:ascii="Times New Roman" w:hAnsi="Times New Roman"/>
          <w:sz w:val="22"/>
          <w:szCs w:val="22"/>
        </w:rPr>
        <w:t xml:space="preserve"> per school</w:t>
      </w:r>
      <w:r w:rsidRPr="005E7265" w:rsidR="00360CC7">
        <w:rPr>
          <w:rFonts w:ascii="Times New Roman" w:hAnsi="Times New Roman"/>
          <w:sz w:val="22"/>
          <w:szCs w:val="22"/>
        </w:rPr>
        <w:t>.</w:t>
      </w:r>
    </w:p>
    <w:p w:rsidR="00037D53" w:rsidRPr="005E7265" w:rsidP="004C1F25" w14:paraId="6FA88A05" w14:textId="6F8AEB0A">
      <w:pPr>
        <w:pStyle w:val="ListParagraph"/>
        <w:numPr>
          <w:ilvl w:val="0"/>
          <w:numId w:val="9"/>
        </w:numPr>
        <w:spacing w:after="120"/>
        <w:ind w:left="446"/>
        <w:rPr>
          <w:rFonts w:ascii="Times New Roman" w:hAnsi="Times New Roman"/>
          <w:sz w:val="22"/>
          <w:szCs w:val="22"/>
        </w:rPr>
      </w:pPr>
      <w:r w:rsidRPr="005E7265">
        <w:rPr>
          <w:rFonts w:ascii="Times New Roman" w:hAnsi="Times New Roman"/>
          <w:b/>
          <w:i/>
          <w:iCs/>
          <w:sz w:val="22"/>
          <w:szCs w:val="22"/>
        </w:rPr>
        <w:t>Tailor data collection and nonresponse follow</w:t>
      </w:r>
      <w:r w:rsidR="00625950">
        <w:rPr>
          <w:rFonts w:ascii="Times New Roman" w:hAnsi="Times New Roman"/>
          <w:b/>
          <w:i/>
          <w:iCs/>
          <w:sz w:val="22"/>
          <w:szCs w:val="22"/>
        </w:rPr>
        <w:t>-</w:t>
      </w:r>
      <w:r w:rsidRPr="005E7265">
        <w:rPr>
          <w:rFonts w:ascii="Times New Roman" w:hAnsi="Times New Roman"/>
          <w:b/>
          <w:i/>
          <w:iCs/>
          <w:sz w:val="22"/>
          <w:szCs w:val="22"/>
        </w:rPr>
        <w:t>up strategies</w:t>
      </w:r>
      <w:r w:rsidRPr="005E7265" w:rsidR="00D62D19">
        <w:rPr>
          <w:rFonts w:ascii="Times New Roman" w:hAnsi="Times New Roman"/>
          <w:b/>
          <w:i/>
          <w:iCs/>
          <w:sz w:val="22"/>
          <w:szCs w:val="22"/>
        </w:rPr>
        <w:t xml:space="preserve"> for </w:t>
      </w:r>
      <w:r w:rsidRPr="005E7265" w:rsidR="00E6610B">
        <w:rPr>
          <w:rFonts w:ascii="Times New Roman" w:hAnsi="Times New Roman"/>
          <w:b/>
          <w:i/>
          <w:iCs/>
          <w:sz w:val="22"/>
          <w:szCs w:val="22"/>
        </w:rPr>
        <w:t>subdomains of schools</w:t>
      </w:r>
      <w:r w:rsidRPr="005E7265">
        <w:rPr>
          <w:rFonts w:ascii="Times New Roman" w:hAnsi="Times New Roman"/>
          <w:b/>
          <w:i/>
          <w:iCs/>
          <w:sz w:val="22"/>
          <w:szCs w:val="22"/>
        </w:rPr>
        <w:t xml:space="preserve">. </w:t>
      </w:r>
      <w:r w:rsidRPr="005E7265" w:rsidR="00FA048F">
        <w:rPr>
          <w:rFonts w:ascii="Times New Roman" w:hAnsi="Times New Roman"/>
          <w:iCs/>
          <w:sz w:val="22"/>
          <w:szCs w:val="22"/>
        </w:rPr>
        <w:t>During</w:t>
      </w:r>
      <w:r w:rsidRPr="005E7265">
        <w:rPr>
          <w:rFonts w:ascii="Times New Roman" w:hAnsi="Times New Roman"/>
          <w:iCs/>
          <w:sz w:val="22"/>
          <w:szCs w:val="22"/>
        </w:rPr>
        <w:t xml:space="preserve"> previous cycles of NTPS, </w:t>
      </w:r>
      <w:r w:rsidRPr="005E7265" w:rsidR="00FA048F">
        <w:rPr>
          <w:rFonts w:ascii="Times New Roman" w:hAnsi="Times New Roman"/>
          <w:iCs/>
          <w:sz w:val="22"/>
          <w:szCs w:val="22"/>
        </w:rPr>
        <w:t>targeted data collection strategies were i</w:t>
      </w:r>
      <w:r w:rsidRPr="005E7265">
        <w:rPr>
          <w:rFonts w:ascii="Times New Roman" w:hAnsi="Times New Roman"/>
          <w:iCs/>
          <w:sz w:val="22"/>
          <w:szCs w:val="22"/>
        </w:rPr>
        <w:t xml:space="preserve">mplemented for </w:t>
      </w:r>
      <w:r w:rsidR="00956C60">
        <w:rPr>
          <w:rFonts w:ascii="Times New Roman" w:hAnsi="Times New Roman"/>
          <w:iCs/>
          <w:sz w:val="22"/>
          <w:szCs w:val="22"/>
        </w:rPr>
        <w:t xml:space="preserve">those </w:t>
      </w:r>
      <w:r w:rsidRPr="005E7265">
        <w:rPr>
          <w:rFonts w:ascii="Times New Roman" w:hAnsi="Times New Roman"/>
          <w:iCs/>
          <w:sz w:val="22"/>
          <w:szCs w:val="22"/>
        </w:rPr>
        <w:t xml:space="preserve">schools </w:t>
      </w:r>
      <w:r w:rsidRPr="005E7265">
        <w:rPr>
          <w:rFonts w:ascii="Times New Roman" w:hAnsi="Times New Roman"/>
          <w:iCs/>
          <w:sz w:val="22"/>
          <w:szCs w:val="22"/>
        </w:rPr>
        <w:t xml:space="preserve">with a </w:t>
      </w:r>
      <w:r w:rsidRPr="005E7265">
        <w:rPr>
          <w:rFonts w:ascii="Times New Roman" w:hAnsi="Times New Roman"/>
          <w:iCs/>
          <w:sz w:val="22"/>
          <w:szCs w:val="22"/>
        </w:rPr>
        <w:t>potential</w:t>
      </w:r>
      <w:r w:rsidRPr="005E7265">
        <w:rPr>
          <w:rFonts w:ascii="Times New Roman" w:hAnsi="Times New Roman"/>
          <w:iCs/>
          <w:sz w:val="22"/>
          <w:szCs w:val="22"/>
        </w:rPr>
        <w:t xml:space="preserve"> large</w:t>
      </w:r>
      <w:r w:rsidRPr="005E7265">
        <w:rPr>
          <w:rFonts w:ascii="Times New Roman" w:hAnsi="Times New Roman"/>
          <w:iCs/>
          <w:sz w:val="22"/>
          <w:szCs w:val="22"/>
        </w:rPr>
        <w:t xml:space="preserve"> effect on nonresponse weighting adjustments and final estimates. </w:t>
      </w:r>
      <w:r w:rsidRPr="005E7265" w:rsidR="00FA048F">
        <w:rPr>
          <w:rFonts w:ascii="Times New Roman" w:hAnsi="Times New Roman"/>
          <w:iCs/>
          <w:sz w:val="22"/>
          <w:szCs w:val="22"/>
        </w:rPr>
        <w:t xml:space="preserve">This will be done, once again, for the NTPS 2023-24. </w:t>
      </w:r>
    </w:p>
    <w:p w:rsidR="00FA048F" w:rsidRPr="00AF4867" w:rsidP="00FA048F" w14:paraId="043E12A5" w14:textId="285E37DD">
      <w:pPr>
        <w:tabs>
          <w:tab w:val="left" w:pos="720"/>
        </w:tabs>
        <w:spacing w:after="120" w:line="240" w:lineRule="auto"/>
        <w:ind w:left="446"/>
        <w:rPr>
          <w:rFonts w:ascii="Times New Roman" w:hAnsi="Times New Roman"/>
          <w:iCs/>
          <w:sz w:val="22"/>
          <w:szCs w:val="22"/>
        </w:rPr>
      </w:pPr>
      <w:r w:rsidRPr="00FA048F">
        <w:rPr>
          <w:rFonts w:ascii="Times New Roman" w:hAnsi="Times New Roman"/>
          <w:iCs/>
          <w:sz w:val="22"/>
          <w:szCs w:val="22"/>
        </w:rPr>
        <w:t xml:space="preserve">For </w:t>
      </w:r>
      <w:r w:rsidR="00AC10A1">
        <w:rPr>
          <w:rFonts w:ascii="Times New Roman" w:hAnsi="Times New Roman"/>
          <w:iCs/>
          <w:sz w:val="22"/>
          <w:szCs w:val="22"/>
        </w:rPr>
        <w:t>NTPS 2023-24</w:t>
      </w:r>
      <w:r w:rsidRPr="00FA048F">
        <w:rPr>
          <w:rFonts w:ascii="Times New Roman" w:hAnsi="Times New Roman"/>
          <w:iCs/>
          <w:sz w:val="22"/>
          <w:szCs w:val="22"/>
        </w:rPr>
        <w:t xml:space="preserve">, the level of effort put forth in collecting a TLF– which is </w:t>
      </w:r>
      <w:r w:rsidRPr="00AF4867">
        <w:rPr>
          <w:rFonts w:ascii="Times New Roman" w:hAnsi="Times New Roman"/>
          <w:iCs/>
          <w:sz w:val="22"/>
          <w:szCs w:val="22"/>
        </w:rPr>
        <w:t xml:space="preserve">needed to draw a sample for the Teacher Questionnaire – for </w:t>
      </w:r>
      <w:r w:rsidR="00956C60">
        <w:rPr>
          <w:rFonts w:ascii="Times New Roman" w:hAnsi="Times New Roman"/>
          <w:iCs/>
          <w:sz w:val="22"/>
          <w:szCs w:val="22"/>
        </w:rPr>
        <w:t>a</w:t>
      </w:r>
      <w:r w:rsidRPr="00AF4867" w:rsidR="00956C60">
        <w:rPr>
          <w:rFonts w:ascii="Times New Roman" w:hAnsi="Times New Roman"/>
          <w:iCs/>
          <w:sz w:val="22"/>
          <w:szCs w:val="22"/>
        </w:rPr>
        <w:t xml:space="preserve"> </w:t>
      </w:r>
      <w:r w:rsidRPr="00AF4867">
        <w:rPr>
          <w:rFonts w:ascii="Times New Roman" w:hAnsi="Times New Roman"/>
          <w:iCs/>
          <w:sz w:val="22"/>
          <w:szCs w:val="22"/>
        </w:rPr>
        <w:t>school will depend primarily on whether the</w:t>
      </w:r>
      <w:r w:rsidR="004B0FF4">
        <w:rPr>
          <w:rFonts w:ascii="Times New Roman" w:hAnsi="Times New Roman"/>
          <w:iCs/>
          <w:sz w:val="22"/>
          <w:szCs w:val="22"/>
        </w:rPr>
        <w:t>re is publicly available teacher data for the school</w:t>
      </w:r>
      <w:r w:rsidRPr="00AF4867">
        <w:rPr>
          <w:rFonts w:ascii="Times New Roman" w:hAnsi="Times New Roman"/>
          <w:iCs/>
          <w:sz w:val="22"/>
          <w:szCs w:val="22"/>
        </w:rPr>
        <w:t xml:space="preserve">. Schools without publicly available teacher data do not have a teacher roster to fall back on for the purposes of selecting a teacher sample. Additionally, the assumption is that schools without publicly available teacher data are </w:t>
      </w:r>
      <w:r w:rsidRPr="00AF4867">
        <w:rPr>
          <w:rFonts w:ascii="Times New Roman" w:hAnsi="Times New Roman"/>
          <w:sz w:val="22"/>
          <w:szCs w:val="22"/>
        </w:rPr>
        <w:t xml:space="preserve">the harder to reach or less likely to respond schools and, </w:t>
      </w:r>
      <w:r w:rsidRPr="00AF4867">
        <w:rPr>
          <w:rFonts w:ascii="Times New Roman" w:hAnsi="Times New Roman"/>
          <w:iCs/>
          <w:sz w:val="22"/>
          <w:szCs w:val="22"/>
        </w:rPr>
        <w:t>therefore</w:t>
      </w:r>
      <w:r w:rsidR="00F9692C">
        <w:rPr>
          <w:rFonts w:ascii="Times New Roman" w:hAnsi="Times New Roman"/>
          <w:iCs/>
          <w:sz w:val="22"/>
          <w:szCs w:val="22"/>
        </w:rPr>
        <w:t>,</w:t>
      </w:r>
      <w:r w:rsidRPr="00AF4867">
        <w:rPr>
          <w:rFonts w:ascii="Times New Roman" w:hAnsi="Times New Roman"/>
          <w:iCs/>
          <w:sz w:val="22"/>
          <w:szCs w:val="22"/>
        </w:rPr>
        <w:t xml:space="preserve"> it is important to put forth additional targeted effort and resources </w:t>
      </w:r>
      <w:r w:rsidR="005C2A8F">
        <w:rPr>
          <w:rFonts w:ascii="Times New Roman" w:hAnsi="Times New Roman"/>
          <w:iCs/>
          <w:sz w:val="22"/>
          <w:szCs w:val="22"/>
        </w:rPr>
        <w:t>in</w:t>
      </w:r>
      <w:r w:rsidRPr="00AF4867">
        <w:rPr>
          <w:rFonts w:ascii="Times New Roman" w:hAnsi="Times New Roman"/>
          <w:iCs/>
          <w:sz w:val="22"/>
          <w:szCs w:val="22"/>
        </w:rPr>
        <w:t xml:space="preserve">to obtaining a TLF from these schools. </w:t>
      </w:r>
    </w:p>
    <w:p w:rsidR="00AF4867" w:rsidRPr="00AF4867" w:rsidP="00AF4867" w14:paraId="706BAB19" w14:textId="0E51022F">
      <w:pPr>
        <w:tabs>
          <w:tab w:val="left" w:pos="720"/>
        </w:tabs>
        <w:spacing w:after="120" w:line="240" w:lineRule="auto"/>
        <w:ind w:left="446"/>
        <w:rPr>
          <w:rFonts w:ascii="Times New Roman" w:hAnsi="Times New Roman"/>
          <w:iCs/>
          <w:sz w:val="22"/>
          <w:szCs w:val="22"/>
        </w:rPr>
      </w:pPr>
      <w:r w:rsidRPr="00AF4867">
        <w:rPr>
          <w:rFonts w:ascii="Times New Roman" w:hAnsi="Times New Roman"/>
          <w:iCs/>
          <w:sz w:val="22"/>
          <w:szCs w:val="22"/>
        </w:rPr>
        <w:t xml:space="preserve">For the </w:t>
      </w:r>
      <w:r w:rsidR="00AC10A1">
        <w:rPr>
          <w:rFonts w:ascii="Times New Roman" w:hAnsi="Times New Roman"/>
          <w:iCs/>
          <w:sz w:val="22"/>
          <w:szCs w:val="22"/>
        </w:rPr>
        <w:t>NTPS 2023-24</w:t>
      </w:r>
      <w:r w:rsidRPr="00AF4867">
        <w:rPr>
          <w:rFonts w:ascii="Times New Roman" w:hAnsi="Times New Roman"/>
          <w:iCs/>
          <w:sz w:val="22"/>
          <w:szCs w:val="22"/>
        </w:rPr>
        <w:t xml:space="preserve"> data collection, schools without publicly available teacher data will receive the initial school mailout, the initial email, and a TLF reminder email. Non-responding schools will then be included in three Field-based data collection operations, known as the “Field Data Collection </w:t>
      </w:r>
      <w:r w:rsidRPr="00AF4867">
        <w:rPr>
          <w:rFonts w:ascii="Times New Roman" w:hAnsi="Times New Roman"/>
          <w:iCs/>
          <w:sz w:val="22"/>
          <w:szCs w:val="22"/>
        </w:rPr>
        <w:t>Path”. During the first phase, an FR will make a personal visit to schools that have not completed their TLF. The FR will request a printed roster of teachers, transcribe the information onto a labeled paper TLF, and drop off the schools sealed invitations to complete their Principal and School</w:t>
      </w:r>
      <w:r w:rsidRPr="00FA048F">
        <w:rPr>
          <w:rFonts w:ascii="Times New Roman" w:hAnsi="Times New Roman"/>
          <w:iCs/>
          <w:sz w:val="22"/>
          <w:szCs w:val="22"/>
        </w:rPr>
        <w:t xml:space="preserve"> Questionnaires online. During the second phase, the same FR (when available) will follow</w:t>
      </w:r>
      <w:r w:rsidR="000D09E3">
        <w:rPr>
          <w:rFonts w:ascii="Times New Roman" w:hAnsi="Times New Roman"/>
          <w:iCs/>
          <w:sz w:val="22"/>
          <w:szCs w:val="22"/>
        </w:rPr>
        <w:t xml:space="preserve"> </w:t>
      </w:r>
      <w:r w:rsidRPr="00FA048F">
        <w:rPr>
          <w:rFonts w:ascii="Times New Roman" w:hAnsi="Times New Roman"/>
          <w:iCs/>
          <w:sz w:val="22"/>
          <w:szCs w:val="22"/>
        </w:rPr>
        <w:t xml:space="preserve">up with school staff by phone to remind them to complete their outstanding School and Principal Questionnaires. These schools following the field data collection path will continue to receive mailouts and emails on the same schedule as schools on the traditional data collection path, but they will not be included in telephone reminder operations conducted by the contact center staff. During the third phase, the same FR (when available) will make personal visits to schools with outstanding </w:t>
      </w:r>
      <w:r w:rsidRPr="00AF4867">
        <w:rPr>
          <w:rFonts w:ascii="Times New Roman" w:hAnsi="Times New Roman"/>
          <w:iCs/>
          <w:sz w:val="22"/>
          <w:szCs w:val="22"/>
        </w:rPr>
        <w:t>Teacher Questionnaires and will follow</w:t>
      </w:r>
      <w:r w:rsidR="007E4B63">
        <w:rPr>
          <w:rFonts w:ascii="Times New Roman" w:hAnsi="Times New Roman"/>
          <w:iCs/>
          <w:sz w:val="22"/>
          <w:szCs w:val="22"/>
        </w:rPr>
        <w:t xml:space="preserve"> </w:t>
      </w:r>
      <w:r w:rsidRPr="00AF4867">
        <w:rPr>
          <w:rFonts w:ascii="Times New Roman" w:hAnsi="Times New Roman"/>
          <w:iCs/>
          <w:sz w:val="22"/>
          <w:szCs w:val="22"/>
        </w:rPr>
        <w:t>up on School and Principal Questionnaires, as necessary.</w:t>
      </w:r>
    </w:p>
    <w:p w:rsidR="00AF4867" w:rsidP="00D62D19" w14:paraId="30FAF1B1" w14:textId="449400BA">
      <w:pPr>
        <w:tabs>
          <w:tab w:val="left" w:pos="720"/>
        </w:tabs>
        <w:spacing w:after="120" w:line="240" w:lineRule="auto"/>
        <w:ind w:left="446"/>
        <w:rPr>
          <w:rFonts w:ascii="Times New Roman" w:hAnsi="Times New Roman"/>
          <w:iCs/>
          <w:sz w:val="22"/>
          <w:szCs w:val="22"/>
        </w:rPr>
      </w:pPr>
      <w:r w:rsidRPr="00AF4867">
        <w:rPr>
          <w:rFonts w:ascii="Times New Roman" w:hAnsi="Times New Roman"/>
          <w:iCs/>
          <w:sz w:val="22"/>
          <w:szCs w:val="22"/>
        </w:rPr>
        <w:t xml:space="preserve">NTPS focuses on obtaining cooperation and improving response rates at the school level for a number of reasons. Past administrations of SASS and NTPS have shown that when cooperation is obtained at the school level, teachers and principals are more likely to respond. </w:t>
      </w:r>
    </w:p>
    <w:p w:rsidR="004C1F25" w:rsidRPr="00AF4867" w:rsidP="004C1F25" w14:paraId="42DECD27" w14:textId="6DC83FE4">
      <w:pPr>
        <w:pStyle w:val="ListParagraph"/>
        <w:spacing w:after="120" w:line="240" w:lineRule="auto"/>
        <w:ind w:left="450"/>
        <w:rPr>
          <w:rFonts w:ascii="Times New Roman" w:hAnsi="Times New Roman"/>
          <w:sz w:val="22"/>
          <w:szCs w:val="22"/>
        </w:rPr>
      </w:pPr>
      <w:r w:rsidRPr="00AF4867">
        <w:rPr>
          <w:rFonts w:ascii="Times New Roman" w:hAnsi="Times New Roman"/>
          <w:iCs/>
          <w:sz w:val="22"/>
          <w:szCs w:val="22"/>
        </w:rPr>
        <w:t xml:space="preserve">Additionally, evaluations of schools’ response propensities have shown that </w:t>
      </w:r>
      <w:r w:rsidR="00E457D8">
        <w:rPr>
          <w:rFonts w:ascii="Times New Roman" w:hAnsi="Times New Roman"/>
          <w:iCs/>
          <w:sz w:val="22"/>
          <w:szCs w:val="22"/>
        </w:rPr>
        <w:t>being in a</w:t>
      </w:r>
      <w:r w:rsidRPr="00AF4867">
        <w:rPr>
          <w:rFonts w:ascii="Times New Roman" w:hAnsi="Times New Roman"/>
          <w:iCs/>
          <w:sz w:val="22"/>
          <w:szCs w:val="22"/>
        </w:rPr>
        <w:t xml:space="preserve"> special contact district </w:t>
      </w:r>
      <w:r w:rsidR="00E457D8">
        <w:rPr>
          <w:rFonts w:ascii="Times New Roman" w:hAnsi="Times New Roman"/>
          <w:iCs/>
          <w:sz w:val="22"/>
          <w:szCs w:val="22"/>
        </w:rPr>
        <w:t>is</w:t>
      </w:r>
      <w:r w:rsidRPr="00AF4867" w:rsidR="00E457D8">
        <w:rPr>
          <w:rFonts w:ascii="Times New Roman" w:hAnsi="Times New Roman"/>
          <w:iCs/>
          <w:sz w:val="22"/>
          <w:szCs w:val="22"/>
        </w:rPr>
        <w:t xml:space="preserve"> </w:t>
      </w:r>
      <w:r w:rsidRPr="00AF4867">
        <w:rPr>
          <w:rFonts w:ascii="Times New Roman" w:hAnsi="Times New Roman"/>
          <w:iCs/>
          <w:sz w:val="22"/>
          <w:szCs w:val="22"/>
        </w:rPr>
        <w:t xml:space="preserve">the primary driving force behind low response propensity. Special districts are those that require additional applications or documentation to collect data in their schools. Nearly 80% of the schools with high propensity for non-response reside in these special districts. For this reason, resources will continue to be allocated to focus on obtaining approvals from special contact districts </w:t>
      </w:r>
      <w:r w:rsidRPr="00AF4867" w:rsidR="00D6081E">
        <w:rPr>
          <w:rFonts w:ascii="Times New Roman" w:hAnsi="Times New Roman"/>
          <w:iCs/>
          <w:sz w:val="22"/>
          <w:szCs w:val="22"/>
        </w:rPr>
        <w:t>to</w:t>
      </w:r>
      <w:r w:rsidRPr="00AF4867">
        <w:rPr>
          <w:rFonts w:ascii="Times New Roman" w:hAnsi="Times New Roman"/>
          <w:iCs/>
          <w:sz w:val="22"/>
          <w:szCs w:val="22"/>
        </w:rPr>
        <w:t xml:space="preserve"> boost response rates for this group.</w:t>
      </w:r>
    </w:p>
    <w:p w:rsidR="00260E78" w:rsidRPr="00360CC7" w:rsidP="003E5A4E" w14:paraId="3B28FA06" w14:textId="58279FF6">
      <w:pPr>
        <w:pStyle w:val="ListParagraph"/>
        <w:numPr>
          <w:ilvl w:val="0"/>
          <w:numId w:val="9"/>
        </w:numPr>
        <w:spacing w:after="120" w:line="240" w:lineRule="auto"/>
        <w:ind w:left="450"/>
        <w:rPr>
          <w:rFonts w:ascii="Times New Roman" w:hAnsi="Times New Roman"/>
          <w:sz w:val="22"/>
          <w:szCs w:val="22"/>
        </w:rPr>
      </w:pPr>
      <w:r w:rsidRPr="00360CC7">
        <w:rPr>
          <w:rFonts w:ascii="Times New Roman" w:hAnsi="Times New Roman"/>
          <w:b/>
          <w:i/>
          <w:iCs/>
          <w:sz w:val="22"/>
          <w:szCs w:val="22"/>
        </w:rPr>
        <w:t xml:space="preserve">Use </w:t>
      </w:r>
      <w:r w:rsidR="009D3503">
        <w:rPr>
          <w:rFonts w:ascii="Times New Roman" w:hAnsi="Times New Roman"/>
          <w:b/>
          <w:i/>
          <w:iCs/>
          <w:sz w:val="22"/>
          <w:szCs w:val="22"/>
        </w:rPr>
        <w:t xml:space="preserve">publicly available teacher data </w:t>
      </w:r>
      <w:r w:rsidRPr="00360CC7">
        <w:rPr>
          <w:rFonts w:ascii="Times New Roman" w:hAnsi="Times New Roman"/>
          <w:b/>
          <w:i/>
          <w:iCs/>
          <w:sz w:val="22"/>
          <w:szCs w:val="22"/>
        </w:rPr>
        <w:t>for teacher sampling.</w:t>
      </w:r>
      <w:r w:rsidRPr="00360CC7">
        <w:rPr>
          <w:rFonts w:ascii="Times New Roman" w:hAnsi="Times New Roman"/>
          <w:iCs/>
          <w:sz w:val="22"/>
          <w:szCs w:val="22"/>
        </w:rPr>
        <w:t xml:space="preserve"> </w:t>
      </w:r>
      <w:r w:rsidRPr="00360CC7">
        <w:rPr>
          <w:rFonts w:ascii="Times New Roman" w:hAnsi="Times New Roman"/>
          <w:iCs/>
          <w:sz w:val="22"/>
          <w:szCs w:val="22"/>
        </w:rPr>
        <w:t xml:space="preserve">NTPS teacher-level response rates are calculated by multiplying response at the school level to the TLF by response at the teacher level. In the past, this has meant that if the school did not complete </w:t>
      </w:r>
      <w:r w:rsidR="00360CC7">
        <w:rPr>
          <w:rFonts w:ascii="Times New Roman" w:hAnsi="Times New Roman"/>
          <w:iCs/>
          <w:sz w:val="22"/>
          <w:szCs w:val="22"/>
        </w:rPr>
        <w:t>their</w:t>
      </w:r>
      <w:r w:rsidRPr="00360CC7" w:rsidR="00360CC7">
        <w:rPr>
          <w:rFonts w:ascii="Times New Roman" w:hAnsi="Times New Roman"/>
          <w:iCs/>
          <w:sz w:val="22"/>
          <w:szCs w:val="22"/>
        </w:rPr>
        <w:t xml:space="preserve"> </w:t>
      </w:r>
      <w:r w:rsidRPr="00360CC7">
        <w:rPr>
          <w:rFonts w:ascii="Times New Roman" w:hAnsi="Times New Roman"/>
          <w:iCs/>
          <w:sz w:val="22"/>
          <w:szCs w:val="22"/>
        </w:rPr>
        <w:t xml:space="preserve">TLF, teachers from that school could not be sampled, ultimately lowering the teacher response rate. </w:t>
      </w:r>
      <w:r w:rsidR="00F97279">
        <w:rPr>
          <w:rFonts w:ascii="Times New Roman" w:hAnsi="Times New Roman"/>
          <w:iCs/>
          <w:sz w:val="22"/>
          <w:szCs w:val="22"/>
        </w:rPr>
        <w:t>Previous</w:t>
      </w:r>
      <w:r w:rsidR="00360CC7">
        <w:rPr>
          <w:rFonts w:ascii="Times New Roman" w:hAnsi="Times New Roman"/>
          <w:iCs/>
          <w:sz w:val="22"/>
          <w:szCs w:val="22"/>
        </w:rPr>
        <w:t xml:space="preserve"> cycles of N</w:t>
      </w:r>
      <w:r w:rsidRPr="00360CC7">
        <w:rPr>
          <w:rFonts w:ascii="Times New Roman" w:hAnsi="Times New Roman"/>
          <w:iCs/>
          <w:sz w:val="22"/>
          <w:szCs w:val="22"/>
        </w:rPr>
        <w:t>TPS</w:t>
      </w:r>
      <w:r w:rsidR="00360CC7">
        <w:rPr>
          <w:rFonts w:ascii="Times New Roman" w:hAnsi="Times New Roman"/>
          <w:iCs/>
          <w:sz w:val="22"/>
          <w:szCs w:val="22"/>
        </w:rPr>
        <w:t xml:space="preserve"> ha</w:t>
      </w:r>
      <w:r w:rsidR="00F97279">
        <w:rPr>
          <w:rFonts w:ascii="Times New Roman" w:hAnsi="Times New Roman"/>
          <w:iCs/>
          <w:sz w:val="22"/>
          <w:szCs w:val="22"/>
        </w:rPr>
        <w:t>ve</w:t>
      </w:r>
      <w:r w:rsidR="00360CC7">
        <w:rPr>
          <w:rFonts w:ascii="Times New Roman" w:hAnsi="Times New Roman"/>
          <w:iCs/>
          <w:sz w:val="22"/>
          <w:szCs w:val="22"/>
        </w:rPr>
        <w:t xml:space="preserve"> </w:t>
      </w:r>
      <w:r w:rsidR="00F97279">
        <w:rPr>
          <w:rFonts w:ascii="Times New Roman" w:hAnsi="Times New Roman"/>
          <w:iCs/>
          <w:sz w:val="22"/>
          <w:szCs w:val="22"/>
        </w:rPr>
        <w:t xml:space="preserve">aimed </w:t>
      </w:r>
      <w:r w:rsidR="00360CC7">
        <w:rPr>
          <w:rFonts w:ascii="Times New Roman" w:hAnsi="Times New Roman"/>
          <w:iCs/>
          <w:sz w:val="22"/>
          <w:szCs w:val="22"/>
        </w:rPr>
        <w:t xml:space="preserve">to </w:t>
      </w:r>
      <w:r w:rsidRPr="00360CC7">
        <w:rPr>
          <w:rFonts w:ascii="Times New Roman" w:hAnsi="Times New Roman"/>
          <w:iCs/>
          <w:sz w:val="22"/>
          <w:szCs w:val="22"/>
        </w:rPr>
        <w:t>improve the overall teacher response rate by allowing NTPS to sample teachers from schools that have not submitted a TLF; therefore, TLFs received from schools were supplemented with vendor-purchased teacher lists</w:t>
      </w:r>
      <w:r w:rsidRPr="00360CC7" w:rsidR="00EC4DCD">
        <w:rPr>
          <w:rFonts w:ascii="Times New Roman" w:hAnsi="Times New Roman"/>
          <w:iCs/>
          <w:sz w:val="22"/>
          <w:szCs w:val="22"/>
        </w:rPr>
        <w:t xml:space="preserve"> or clerically researched teacher lists when vendor data were not available. </w:t>
      </w:r>
      <w:r w:rsidRPr="00360CC7">
        <w:rPr>
          <w:rFonts w:ascii="Times New Roman" w:hAnsi="Times New Roman"/>
          <w:iCs/>
          <w:sz w:val="22"/>
          <w:szCs w:val="22"/>
        </w:rPr>
        <w:t>The vendor and clerically-researched lists</w:t>
      </w:r>
      <w:r w:rsidR="00360CC7">
        <w:rPr>
          <w:rFonts w:ascii="Times New Roman" w:hAnsi="Times New Roman"/>
          <w:iCs/>
          <w:sz w:val="22"/>
          <w:szCs w:val="22"/>
        </w:rPr>
        <w:t xml:space="preserve"> have been evaluated during each cycle of the NTPS</w:t>
      </w:r>
      <w:r w:rsidR="00AD4F9A">
        <w:rPr>
          <w:rFonts w:ascii="Times New Roman" w:hAnsi="Times New Roman"/>
          <w:iCs/>
          <w:sz w:val="22"/>
          <w:szCs w:val="22"/>
        </w:rPr>
        <w:t xml:space="preserve"> </w:t>
      </w:r>
      <w:r w:rsidRPr="00360CC7">
        <w:rPr>
          <w:rFonts w:ascii="Times New Roman" w:hAnsi="Times New Roman"/>
          <w:iCs/>
          <w:sz w:val="22"/>
          <w:szCs w:val="22"/>
        </w:rPr>
        <w:t xml:space="preserve">and </w:t>
      </w:r>
      <w:r w:rsidR="00AD4F9A">
        <w:rPr>
          <w:rFonts w:ascii="Times New Roman" w:hAnsi="Times New Roman"/>
          <w:iCs/>
          <w:sz w:val="22"/>
          <w:szCs w:val="22"/>
        </w:rPr>
        <w:t xml:space="preserve">have continued to </w:t>
      </w:r>
      <w:r w:rsidRPr="00360CC7">
        <w:rPr>
          <w:rFonts w:ascii="Times New Roman" w:hAnsi="Times New Roman"/>
          <w:iCs/>
          <w:sz w:val="22"/>
          <w:szCs w:val="22"/>
        </w:rPr>
        <w:t>show high levels of comparability to lists obtained directly from schools.</w:t>
      </w:r>
    </w:p>
    <w:p w:rsidR="00EC4DCD" w:rsidRPr="00A95218" w:rsidP="14DDC961" w14:paraId="4A6A1B4B" w14:textId="1FC8E25A">
      <w:pPr>
        <w:pStyle w:val="ListParagraph"/>
        <w:spacing w:after="120" w:line="240" w:lineRule="auto"/>
        <w:ind w:left="450"/>
        <w:rPr>
          <w:rFonts w:ascii="Times New Roman" w:hAnsi="Times New Roman"/>
          <w:sz w:val="22"/>
          <w:szCs w:val="22"/>
        </w:rPr>
      </w:pPr>
      <w:r w:rsidRPr="14DDC961">
        <w:rPr>
          <w:rFonts w:ascii="Times New Roman" w:hAnsi="Times New Roman"/>
          <w:sz w:val="22"/>
          <w:szCs w:val="22"/>
        </w:rPr>
        <w:t>In NTPS 202</w:t>
      </w:r>
      <w:r w:rsidRPr="14DDC961" w:rsidR="00AD4F9A">
        <w:rPr>
          <w:rFonts w:ascii="Times New Roman" w:hAnsi="Times New Roman"/>
          <w:sz w:val="22"/>
          <w:szCs w:val="22"/>
        </w:rPr>
        <w:t>3</w:t>
      </w:r>
      <w:r w:rsidRPr="14DDC961">
        <w:rPr>
          <w:rFonts w:ascii="Times New Roman" w:hAnsi="Times New Roman"/>
          <w:sz w:val="22"/>
          <w:szCs w:val="22"/>
        </w:rPr>
        <w:t>-2</w:t>
      </w:r>
      <w:r w:rsidRPr="14DDC961" w:rsidR="00AD4F9A">
        <w:rPr>
          <w:rFonts w:ascii="Times New Roman" w:hAnsi="Times New Roman"/>
          <w:sz w:val="22"/>
          <w:szCs w:val="22"/>
        </w:rPr>
        <w:t>4,</w:t>
      </w:r>
      <w:r w:rsidRPr="14DDC961" w:rsidR="00515CC0">
        <w:rPr>
          <w:rFonts w:ascii="Times New Roman" w:hAnsi="Times New Roman"/>
          <w:sz w:val="22"/>
          <w:szCs w:val="22"/>
        </w:rPr>
        <w:t xml:space="preserve"> </w:t>
      </w:r>
      <w:r w:rsidRPr="14DDC961">
        <w:rPr>
          <w:rFonts w:ascii="Times New Roman" w:hAnsi="Times New Roman"/>
          <w:sz w:val="22"/>
          <w:szCs w:val="22"/>
        </w:rPr>
        <w:t xml:space="preserve">TLFs will once again be </w:t>
      </w:r>
      <w:r w:rsidRPr="14DDC961">
        <w:rPr>
          <w:rFonts w:ascii="Times New Roman" w:hAnsi="Times New Roman"/>
          <w:color w:val="000000" w:themeColor="text1"/>
          <w:sz w:val="22"/>
          <w:szCs w:val="22"/>
        </w:rPr>
        <w:t xml:space="preserve">pre-populated with </w:t>
      </w:r>
      <w:r w:rsidRPr="14DDC961" w:rsidR="008737FD">
        <w:rPr>
          <w:rFonts w:ascii="Times New Roman" w:hAnsi="Times New Roman"/>
          <w:sz w:val="22"/>
          <w:szCs w:val="22"/>
        </w:rPr>
        <w:t>publicly available teacher</w:t>
      </w:r>
      <w:r w:rsidRPr="14DDC961">
        <w:rPr>
          <w:rFonts w:ascii="Times New Roman" w:hAnsi="Times New Roman"/>
          <w:sz w:val="22"/>
          <w:szCs w:val="22"/>
        </w:rPr>
        <w:t xml:space="preserve"> lists</w:t>
      </w:r>
      <w:r w:rsidRPr="14DDC961" w:rsidR="008737FD">
        <w:rPr>
          <w:rFonts w:ascii="Times New Roman" w:hAnsi="Times New Roman"/>
          <w:sz w:val="22"/>
          <w:szCs w:val="22"/>
        </w:rPr>
        <w:t>, that is, teacher data purchased from a vendor or</w:t>
      </w:r>
      <w:r w:rsidRPr="14DDC961" w:rsidR="00441924">
        <w:rPr>
          <w:rFonts w:ascii="Times New Roman" w:hAnsi="Times New Roman"/>
          <w:sz w:val="22"/>
          <w:szCs w:val="22"/>
        </w:rPr>
        <w:t>, when vendor data are not available,</w:t>
      </w:r>
      <w:r w:rsidRPr="14DDC961" w:rsidR="008737FD">
        <w:rPr>
          <w:rFonts w:ascii="Times New Roman" w:hAnsi="Times New Roman"/>
          <w:sz w:val="22"/>
          <w:szCs w:val="22"/>
        </w:rPr>
        <w:t xml:space="preserve"> obtained through web</w:t>
      </w:r>
      <w:r w:rsidR="007557B8">
        <w:rPr>
          <w:rFonts w:ascii="Times New Roman" w:hAnsi="Times New Roman"/>
          <w:sz w:val="22"/>
          <w:szCs w:val="22"/>
        </w:rPr>
        <w:t xml:space="preserve"> </w:t>
      </w:r>
      <w:r w:rsidRPr="14DDC961" w:rsidR="008737FD">
        <w:rPr>
          <w:rFonts w:ascii="Times New Roman" w:hAnsi="Times New Roman"/>
          <w:sz w:val="22"/>
          <w:szCs w:val="22"/>
        </w:rPr>
        <w:t xml:space="preserve">scraping or through </w:t>
      </w:r>
      <w:r w:rsidRPr="14DDC961">
        <w:rPr>
          <w:rFonts w:ascii="Times New Roman" w:hAnsi="Times New Roman"/>
          <w:sz w:val="22"/>
          <w:szCs w:val="22"/>
        </w:rPr>
        <w:t xml:space="preserve">a clerical look-up operation utilizing school </w:t>
      </w:r>
      <w:r w:rsidRPr="14DDC961">
        <w:rPr>
          <w:rFonts w:ascii="Times New Roman" w:hAnsi="Times New Roman"/>
          <w:sz w:val="22"/>
          <w:szCs w:val="22"/>
        </w:rPr>
        <w:t xml:space="preserve">and district </w:t>
      </w:r>
      <w:r w:rsidRPr="14DDC961">
        <w:rPr>
          <w:rFonts w:ascii="Times New Roman" w:hAnsi="Times New Roman"/>
          <w:sz w:val="22"/>
          <w:szCs w:val="22"/>
        </w:rPr>
        <w:t>websites</w:t>
      </w:r>
      <w:r w:rsidRPr="14DDC961" w:rsidR="008737FD">
        <w:rPr>
          <w:rFonts w:ascii="Times New Roman" w:hAnsi="Times New Roman"/>
          <w:sz w:val="22"/>
          <w:szCs w:val="22"/>
        </w:rPr>
        <w:t xml:space="preserve">. These </w:t>
      </w:r>
      <w:r w:rsidRPr="14DDC961">
        <w:rPr>
          <w:rFonts w:ascii="Times New Roman" w:hAnsi="Times New Roman"/>
          <w:color w:val="000000" w:themeColor="text1"/>
          <w:sz w:val="22"/>
          <w:szCs w:val="22"/>
        </w:rPr>
        <w:t>schools will be asked to verify the</w:t>
      </w:r>
      <w:r w:rsidRPr="14DDC961" w:rsidR="001225ED">
        <w:rPr>
          <w:rFonts w:ascii="Times New Roman" w:hAnsi="Times New Roman"/>
          <w:color w:val="000000" w:themeColor="text1"/>
          <w:sz w:val="22"/>
          <w:szCs w:val="22"/>
        </w:rPr>
        <w:t xml:space="preserve"> liste</w:t>
      </w:r>
      <w:r w:rsidRPr="14DDC961" w:rsidR="00C20D9D">
        <w:rPr>
          <w:rFonts w:ascii="Times New Roman" w:hAnsi="Times New Roman"/>
          <w:color w:val="000000" w:themeColor="text1"/>
          <w:sz w:val="22"/>
          <w:szCs w:val="22"/>
        </w:rPr>
        <w:t>d</w:t>
      </w:r>
      <w:r w:rsidRPr="14DDC961">
        <w:rPr>
          <w:rFonts w:ascii="Times New Roman" w:hAnsi="Times New Roman"/>
          <w:color w:val="000000" w:themeColor="text1"/>
          <w:sz w:val="22"/>
          <w:szCs w:val="22"/>
        </w:rPr>
        <w:t xml:space="preserve"> teacher information</w:t>
      </w:r>
      <w:r w:rsidRPr="14DDC961" w:rsidR="004A5A18">
        <w:rPr>
          <w:rFonts w:ascii="Times New Roman" w:hAnsi="Times New Roman"/>
          <w:color w:val="000000" w:themeColor="text1"/>
          <w:sz w:val="22"/>
          <w:szCs w:val="22"/>
        </w:rPr>
        <w:t xml:space="preserve"> rather than provide it from scratch. </w:t>
      </w:r>
      <w:r w:rsidRPr="14DDC961" w:rsidR="00A95218">
        <w:rPr>
          <w:rFonts w:ascii="Times New Roman" w:hAnsi="Times New Roman"/>
          <w:color w:val="000000" w:themeColor="text1"/>
          <w:sz w:val="22"/>
          <w:szCs w:val="22"/>
        </w:rPr>
        <w:t>T</w:t>
      </w:r>
      <w:r w:rsidRPr="14DDC961" w:rsidR="00BD7318">
        <w:rPr>
          <w:rFonts w:ascii="Times New Roman" w:hAnsi="Times New Roman"/>
          <w:sz w:val="22"/>
          <w:szCs w:val="22"/>
        </w:rPr>
        <w:t xml:space="preserve">he approach of </w:t>
      </w:r>
      <w:r w:rsidRPr="14DDC961" w:rsidR="003842FF">
        <w:rPr>
          <w:rFonts w:ascii="Times New Roman" w:hAnsi="Times New Roman"/>
          <w:sz w:val="22"/>
          <w:szCs w:val="22"/>
        </w:rPr>
        <w:t xml:space="preserve">offering respondents </w:t>
      </w:r>
      <w:r w:rsidRPr="14DDC961" w:rsidR="00BD7318">
        <w:rPr>
          <w:rFonts w:ascii="Times New Roman" w:hAnsi="Times New Roman"/>
          <w:sz w:val="22"/>
          <w:szCs w:val="22"/>
        </w:rPr>
        <w:t>pre-populated</w:t>
      </w:r>
      <w:r w:rsidRPr="14DDC961" w:rsidR="003842FF">
        <w:rPr>
          <w:rFonts w:ascii="Times New Roman" w:hAnsi="Times New Roman"/>
          <w:sz w:val="22"/>
          <w:szCs w:val="22"/>
        </w:rPr>
        <w:t xml:space="preserve"> TLFs</w:t>
      </w:r>
      <w:r w:rsidRPr="14DDC961">
        <w:rPr>
          <w:rFonts w:ascii="Times New Roman" w:hAnsi="Times New Roman"/>
          <w:sz w:val="22"/>
          <w:szCs w:val="22"/>
        </w:rPr>
        <w:t xml:space="preserve"> is expected to help improve the overall teacher response rate</w:t>
      </w:r>
      <w:r w:rsidRPr="14DDC961" w:rsidR="00C20D9D">
        <w:rPr>
          <w:rFonts w:ascii="Times New Roman" w:hAnsi="Times New Roman"/>
          <w:sz w:val="22"/>
          <w:szCs w:val="22"/>
        </w:rPr>
        <w:t xml:space="preserve"> (by way of a higher TLF response rate)</w:t>
      </w:r>
      <w:r w:rsidRPr="14DDC961">
        <w:rPr>
          <w:rFonts w:ascii="Times New Roman" w:hAnsi="Times New Roman"/>
          <w:sz w:val="22"/>
          <w:szCs w:val="22"/>
        </w:rPr>
        <w:t xml:space="preserve"> and allow teacher sampling in schools that have not submitted a TLF as a last-ditch effort to collect data in such schools.</w:t>
      </w:r>
      <w:r w:rsidRPr="14DDC961" w:rsidR="00E67453">
        <w:rPr>
          <w:rFonts w:ascii="Times New Roman" w:hAnsi="Times New Roman"/>
          <w:sz w:val="22"/>
          <w:szCs w:val="22"/>
        </w:rPr>
        <w:t xml:space="preserve"> </w:t>
      </w:r>
    </w:p>
    <w:p w:rsidR="00E90F47" w:rsidRPr="00AD4F9A" w:rsidP="00E90F47" w14:paraId="0E509F8B" w14:textId="2D9E5ECA">
      <w:pPr>
        <w:pStyle w:val="ListParagraph"/>
        <w:spacing w:after="120"/>
        <w:ind w:left="446"/>
        <w:rPr>
          <w:rFonts w:ascii="Times New Roman" w:hAnsi="Times New Roman"/>
          <w:sz w:val="22"/>
          <w:szCs w:val="22"/>
        </w:rPr>
      </w:pPr>
      <w:r w:rsidRPr="00A95218">
        <w:rPr>
          <w:rFonts w:ascii="Times New Roman" w:hAnsi="Times New Roman"/>
          <w:iCs/>
          <w:sz w:val="22"/>
          <w:szCs w:val="22"/>
        </w:rPr>
        <w:t>As with past cycles of NTPS, the</w:t>
      </w:r>
      <w:r w:rsidRPr="00A95218" w:rsidR="00A95218">
        <w:rPr>
          <w:rFonts w:ascii="Times New Roman" w:hAnsi="Times New Roman"/>
          <w:iCs/>
          <w:sz w:val="22"/>
          <w:szCs w:val="22"/>
        </w:rPr>
        <w:t xml:space="preserve"> publicly available teacher data</w:t>
      </w:r>
      <w:r w:rsidRPr="00A95218">
        <w:rPr>
          <w:rFonts w:ascii="Times New Roman" w:hAnsi="Times New Roman"/>
          <w:iCs/>
          <w:sz w:val="22"/>
          <w:szCs w:val="22"/>
        </w:rPr>
        <w:t xml:space="preserve"> will be evaluated against school-reported data to assess the quality of the supplemental data.</w:t>
      </w:r>
      <w:r w:rsidRPr="00AD4F9A">
        <w:rPr>
          <w:rFonts w:ascii="Times New Roman" w:hAnsi="Times New Roman"/>
          <w:iCs/>
          <w:sz w:val="22"/>
          <w:szCs w:val="22"/>
        </w:rPr>
        <w:t xml:space="preserve"> </w:t>
      </w:r>
    </w:p>
    <w:p w:rsidR="00A620D8" w:rsidRPr="00C20D9D" w:rsidP="005325DF" w14:paraId="12408697" w14:textId="2986B943">
      <w:pPr>
        <w:pStyle w:val="ListParagraph"/>
        <w:numPr>
          <w:ilvl w:val="0"/>
          <w:numId w:val="9"/>
        </w:numPr>
        <w:spacing w:after="120" w:line="240" w:lineRule="auto"/>
        <w:ind w:left="450"/>
        <w:rPr>
          <w:rFonts w:ascii="Times New Roman" w:hAnsi="Times New Roman"/>
          <w:iCs/>
          <w:sz w:val="22"/>
          <w:szCs w:val="22"/>
        </w:rPr>
      </w:pPr>
      <w:r w:rsidRPr="00C20D9D">
        <w:rPr>
          <w:rFonts w:ascii="Times New Roman" w:hAnsi="Times New Roman"/>
          <w:b/>
          <w:i/>
          <w:iCs/>
          <w:sz w:val="22"/>
          <w:szCs w:val="22"/>
        </w:rPr>
        <w:t>Monitor publishability and bias measures.</w:t>
      </w:r>
      <w:r w:rsidRPr="00C20D9D">
        <w:rPr>
          <w:rFonts w:ascii="Times New Roman" w:hAnsi="Times New Roman"/>
          <w:iCs/>
          <w:sz w:val="22"/>
          <w:szCs w:val="22"/>
        </w:rPr>
        <w:t xml:space="preserve"> </w:t>
      </w:r>
      <w:r w:rsidRPr="00C20D9D" w:rsidR="003F300F">
        <w:rPr>
          <w:rFonts w:ascii="Times New Roman" w:hAnsi="Times New Roman"/>
          <w:iCs/>
          <w:sz w:val="22"/>
          <w:szCs w:val="22"/>
        </w:rPr>
        <w:t>For NTPS 2017-18</w:t>
      </w:r>
      <w:r w:rsidRPr="00C20D9D" w:rsidR="002F757A">
        <w:rPr>
          <w:rFonts w:ascii="Times New Roman" w:hAnsi="Times New Roman"/>
          <w:iCs/>
          <w:sz w:val="22"/>
          <w:szCs w:val="22"/>
        </w:rPr>
        <w:t xml:space="preserve"> and NTPS 2020-21</w:t>
      </w:r>
      <w:r w:rsidRPr="00C20D9D" w:rsidR="003F300F">
        <w:rPr>
          <w:rFonts w:ascii="Times New Roman" w:hAnsi="Times New Roman"/>
          <w:iCs/>
          <w:sz w:val="22"/>
          <w:szCs w:val="22"/>
        </w:rPr>
        <w:t xml:space="preserve">, NCES monitored data collection progress throughout survey operations </w:t>
      </w:r>
      <w:r w:rsidRPr="00C20D9D" w:rsidR="00B17DB2">
        <w:rPr>
          <w:rFonts w:ascii="Times New Roman" w:hAnsi="Times New Roman"/>
          <w:iCs/>
          <w:sz w:val="22"/>
          <w:szCs w:val="22"/>
        </w:rPr>
        <w:t>to</w:t>
      </w:r>
      <w:r w:rsidRPr="00C20D9D" w:rsidR="003F300F">
        <w:rPr>
          <w:rFonts w:ascii="Times New Roman" w:hAnsi="Times New Roman"/>
          <w:iCs/>
          <w:sz w:val="22"/>
          <w:szCs w:val="22"/>
        </w:rPr>
        <w:t xml:space="preserve">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w:t>
      </w:r>
      <w:r w:rsidRPr="00C20D9D" w:rsidR="00D80EB8">
        <w:rPr>
          <w:rFonts w:ascii="Times New Roman" w:hAnsi="Times New Roman"/>
          <w:iCs/>
          <w:sz w:val="22"/>
          <w:szCs w:val="22"/>
        </w:rPr>
        <w:t xml:space="preserve"> during NTPS 2017-18</w:t>
      </w:r>
      <w:r w:rsidRPr="00C20D9D" w:rsidR="003F300F">
        <w:rPr>
          <w:rFonts w:ascii="Times New Roman" w:hAnsi="Times New Roman"/>
          <w:iCs/>
          <w:sz w:val="22"/>
          <w:szCs w:val="22"/>
        </w:rPr>
        <w:t xml:space="preserve">, NCES was able to identify populations of schools for which nonresponse </w:t>
      </w:r>
      <w:r w:rsidRPr="00C20D9D" w:rsidR="00D175AA">
        <w:rPr>
          <w:rFonts w:ascii="Times New Roman" w:hAnsi="Times New Roman"/>
          <w:iCs/>
          <w:sz w:val="22"/>
          <w:szCs w:val="22"/>
        </w:rPr>
        <w:t xml:space="preserve">could </w:t>
      </w:r>
      <w:r w:rsidRPr="00C20D9D" w:rsidR="003F300F">
        <w:rPr>
          <w:rFonts w:ascii="Times New Roman" w:hAnsi="Times New Roman"/>
          <w:iCs/>
          <w:sz w:val="22"/>
          <w:szCs w:val="22"/>
        </w:rPr>
        <w:t xml:space="preserve">hamper reporting. </w:t>
      </w:r>
      <w:r w:rsidRPr="00C20D9D" w:rsidR="00A90D6A">
        <w:rPr>
          <w:rFonts w:ascii="Times New Roman" w:hAnsi="Times New Roman"/>
          <w:iCs/>
          <w:sz w:val="22"/>
          <w:szCs w:val="22"/>
        </w:rPr>
        <w:t>As a result, a sub-population of teachers (</w:t>
      </w:r>
      <w:r w:rsidRPr="00C20D9D" w:rsidR="00AE0B8F">
        <w:rPr>
          <w:rFonts w:ascii="Times New Roman" w:hAnsi="Times New Roman"/>
          <w:iCs/>
          <w:sz w:val="22"/>
          <w:szCs w:val="22"/>
        </w:rPr>
        <w:t>working in city or charter schools</w:t>
      </w:r>
      <w:r w:rsidRPr="00C20D9D" w:rsidR="00A90D6A">
        <w:rPr>
          <w:rFonts w:ascii="Times New Roman" w:hAnsi="Times New Roman"/>
          <w:iCs/>
          <w:sz w:val="22"/>
          <w:szCs w:val="22"/>
        </w:rPr>
        <w:t xml:space="preserve">) with outstanding questionnaires were sent to a final follow-up operation, which ultimately lead to meeting publishability standards for those subpopulations. </w:t>
      </w:r>
    </w:p>
    <w:p w:rsidR="0016048F" w:rsidRPr="00AF4867" w:rsidP="00F64199" w14:paraId="374C8A9B" w14:textId="436D181B">
      <w:pPr>
        <w:pStyle w:val="ListParagraph"/>
        <w:spacing w:after="120" w:line="240" w:lineRule="auto"/>
        <w:ind w:left="450"/>
        <w:rPr>
          <w:rFonts w:ascii="Times New Roman" w:hAnsi="Times New Roman"/>
          <w:iCs/>
          <w:sz w:val="22"/>
          <w:szCs w:val="22"/>
        </w:rPr>
      </w:pPr>
      <w:r w:rsidRPr="00AF4867">
        <w:rPr>
          <w:rFonts w:ascii="Times New Roman" w:hAnsi="Times New Roman"/>
          <w:iCs/>
          <w:sz w:val="22"/>
          <w:szCs w:val="22"/>
        </w:rPr>
        <w:t>The</w:t>
      </w:r>
      <w:r w:rsidRPr="00AF4867" w:rsidR="003F300F">
        <w:rPr>
          <w:rFonts w:ascii="Times New Roman" w:hAnsi="Times New Roman"/>
          <w:iCs/>
          <w:sz w:val="22"/>
          <w:szCs w:val="22"/>
        </w:rPr>
        <w:t xml:space="preserve"> results</w:t>
      </w:r>
      <w:r w:rsidRPr="00AF4867" w:rsidR="00B60CC1">
        <w:rPr>
          <w:rFonts w:ascii="Times New Roman" w:hAnsi="Times New Roman"/>
          <w:iCs/>
          <w:sz w:val="22"/>
          <w:szCs w:val="22"/>
        </w:rPr>
        <w:t xml:space="preserve"> from monitoring the weekly publishability metric</w:t>
      </w:r>
      <w:r w:rsidRPr="00AF4867" w:rsidR="003F300F">
        <w:rPr>
          <w:rFonts w:ascii="Times New Roman" w:hAnsi="Times New Roman"/>
          <w:iCs/>
          <w:sz w:val="22"/>
          <w:szCs w:val="22"/>
        </w:rPr>
        <w:t xml:space="preserve"> will be considered in designing the sample and nonresponse follow-up strategies for NTPS </w:t>
      </w:r>
      <w:r w:rsidRPr="00AF4867">
        <w:rPr>
          <w:rFonts w:ascii="Times New Roman" w:hAnsi="Times New Roman"/>
          <w:iCs/>
          <w:sz w:val="22"/>
          <w:szCs w:val="22"/>
        </w:rPr>
        <w:t>2023</w:t>
      </w:r>
      <w:r w:rsidRPr="00AF4867" w:rsidR="00F01697">
        <w:rPr>
          <w:rFonts w:ascii="Times New Roman" w:hAnsi="Times New Roman"/>
          <w:iCs/>
          <w:sz w:val="22"/>
          <w:szCs w:val="22"/>
        </w:rPr>
        <w:t>-</w:t>
      </w:r>
      <w:r w:rsidRPr="00AF4867">
        <w:rPr>
          <w:rFonts w:ascii="Times New Roman" w:hAnsi="Times New Roman"/>
          <w:iCs/>
          <w:sz w:val="22"/>
          <w:szCs w:val="22"/>
        </w:rPr>
        <w:t>24</w:t>
      </w:r>
      <w:r w:rsidRPr="00AF4867" w:rsidR="003F300F">
        <w:rPr>
          <w:rFonts w:ascii="Times New Roman" w:hAnsi="Times New Roman"/>
          <w:iCs/>
          <w:sz w:val="22"/>
          <w:szCs w:val="22"/>
        </w:rPr>
        <w:t xml:space="preserve">. </w:t>
      </w:r>
      <w:r w:rsidRPr="00AF4867">
        <w:rPr>
          <w:rFonts w:ascii="Times New Roman" w:hAnsi="Times New Roman"/>
          <w:iCs/>
          <w:sz w:val="22"/>
          <w:szCs w:val="22"/>
        </w:rPr>
        <w:t>For example, schools in low-performing domains of interest, according to the publishability reports, will be included in a Field Follow-up operation</w:t>
      </w:r>
      <w:r w:rsidR="00F31E58">
        <w:rPr>
          <w:rFonts w:ascii="Times New Roman" w:hAnsi="Times New Roman"/>
          <w:iCs/>
          <w:sz w:val="22"/>
          <w:szCs w:val="22"/>
        </w:rPr>
        <w:t>,</w:t>
      </w:r>
      <w:r w:rsidRPr="00AF4867">
        <w:rPr>
          <w:rFonts w:ascii="Times New Roman" w:hAnsi="Times New Roman"/>
          <w:iCs/>
          <w:sz w:val="22"/>
          <w:szCs w:val="22"/>
        </w:rPr>
        <w:t xml:space="preserve"> rather than an outbound telephone operation, to collect outstanding </w:t>
      </w:r>
      <w:r w:rsidR="00074C6A">
        <w:rPr>
          <w:rFonts w:ascii="Times New Roman" w:hAnsi="Times New Roman"/>
          <w:iCs/>
          <w:sz w:val="22"/>
          <w:szCs w:val="22"/>
        </w:rPr>
        <w:t>S</w:t>
      </w:r>
      <w:r w:rsidRPr="00AF4867">
        <w:rPr>
          <w:rFonts w:ascii="Times New Roman" w:hAnsi="Times New Roman"/>
          <w:iCs/>
          <w:sz w:val="22"/>
          <w:szCs w:val="22"/>
        </w:rPr>
        <w:t xml:space="preserve">chool </w:t>
      </w:r>
      <w:r w:rsidR="00074C6A">
        <w:rPr>
          <w:rFonts w:ascii="Times New Roman" w:hAnsi="Times New Roman"/>
          <w:iCs/>
          <w:sz w:val="22"/>
          <w:szCs w:val="22"/>
        </w:rPr>
        <w:t>P</w:t>
      </w:r>
      <w:r w:rsidRPr="00AF4867">
        <w:rPr>
          <w:rFonts w:ascii="Times New Roman" w:hAnsi="Times New Roman"/>
          <w:iCs/>
          <w:sz w:val="22"/>
          <w:szCs w:val="22"/>
        </w:rPr>
        <w:t xml:space="preserve">rincipal, and </w:t>
      </w:r>
      <w:r w:rsidR="00074C6A">
        <w:rPr>
          <w:rFonts w:ascii="Times New Roman" w:hAnsi="Times New Roman"/>
          <w:iCs/>
          <w:sz w:val="22"/>
          <w:szCs w:val="22"/>
        </w:rPr>
        <w:t>T</w:t>
      </w:r>
      <w:r w:rsidRPr="00AF4867">
        <w:rPr>
          <w:rFonts w:ascii="Times New Roman" w:hAnsi="Times New Roman"/>
          <w:iCs/>
          <w:sz w:val="22"/>
          <w:szCs w:val="22"/>
        </w:rPr>
        <w:t xml:space="preserve">eacher questionnaires during the spring of 2024. The goal is to boost response rates for these schools </w:t>
      </w:r>
      <w:r w:rsidRPr="00AF4867" w:rsidR="006C74F0">
        <w:rPr>
          <w:rFonts w:ascii="Times New Roman" w:hAnsi="Times New Roman"/>
          <w:iCs/>
          <w:sz w:val="22"/>
          <w:szCs w:val="22"/>
        </w:rPr>
        <w:t>to</w:t>
      </w:r>
      <w:r w:rsidRPr="00AF4867">
        <w:rPr>
          <w:rFonts w:ascii="Times New Roman" w:hAnsi="Times New Roman"/>
          <w:iCs/>
          <w:sz w:val="22"/>
          <w:szCs w:val="22"/>
        </w:rPr>
        <w:t xml:space="preserve"> meet publish</w:t>
      </w:r>
      <w:r w:rsidRPr="00AF4867" w:rsidR="00A51FD8">
        <w:rPr>
          <w:rFonts w:ascii="Times New Roman" w:hAnsi="Times New Roman"/>
          <w:iCs/>
          <w:sz w:val="22"/>
          <w:szCs w:val="22"/>
        </w:rPr>
        <w:t>a</w:t>
      </w:r>
      <w:r w:rsidRPr="00AF4867">
        <w:rPr>
          <w:rFonts w:ascii="Times New Roman" w:hAnsi="Times New Roman"/>
          <w:iCs/>
          <w:sz w:val="22"/>
          <w:szCs w:val="22"/>
        </w:rPr>
        <w:t>bility standards for thes</w:t>
      </w:r>
      <w:r w:rsidRPr="00AF4867" w:rsidR="00A51FD8">
        <w:rPr>
          <w:rFonts w:ascii="Times New Roman" w:hAnsi="Times New Roman"/>
          <w:iCs/>
          <w:sz w:val="22"/>
          <w:szCs w:val="22"/>
        </w:rPr>
        <w:t xml:space="preserve">e subpopulations. </w:t>
      </w:r>
    </w:p>
    <w:p w:rsidR="00974611" w:rsidRPr="00AF4867" w:rsidP="0016048F" w14:paraId="7325D50D" w14:textId="6CF72724">
      <w:pPr>
        <w:pStyle w:val="ListParagraph"/>
        <w:spacing w:after="120" w:line="240" w:lineRule="auto"/>
        <w:ind w:left="450"/>
        <w:rPr>
          <w:rFonts w:ascii="Times New Roman" w:hAnsi="Times New Roman"/>
          <w:iCs/>
          <w:sz w:val="22"/>
          <w:szCs w:val="22"/>
        </w:rPr>
      </w:pPr>
      <w:r w:rsidRPr="00AF4867">
        <w:rPr>
          <w:rFonts w:ascii="Times New Roman" w:hAnsi="Times New Roman"/>
          <w:iCs/>
          <w:sz w:val="22"/>
          <w:szCs w:val="22"/>
        </w:rPr>
        <w:t xml:space="preserve">During the </w:t>
      </w:r>
      <w:r w:rsidRPr="00AF4867" w:rsidR="00A51FD8">
        <w:rPr>
          <w:rFonts w:ascii="Times New Roman" w:hAnsi="Times New Roman"/>
          <w:iCs/>
          <w:sz w:val="22"/>
          <w:szCs w:val="22"/>
        </w:rPr>
        <w:t xml:space="preserve">prior two cycles of </w:t>
      </w:r>
      <w:r w:rsidRPr="00AF4867" w:rsidR="005A44DE">
        <w:rPr>
          <w:rFonts w:ascii="Times New Roman" w:hAnsi="Times New Roman"/>
          <w:iCs/>
          <w:sz w:val="22"/>
          <w:szCs w:val="22"/>
        </w:rPr>
        <w:t>NTPS</w:t>
      </w:r>
      <w:r w:rsidRPr="00AF4867" w:rsidR="00A51FD8">
        <w:rPr>
          <w:rFonts w:ascii="Times New Roman" w:hAnsi="Times New Roman"/>
          <w:iCs/>
          <w:sz w:val="22"/>
          <w:szCs w:val="22"/>
        </w:rPr>
        <w:t xml:space="preserve">, </w:t>
      </w:r>
      <w:r w:rsidRPr="00AF4867" w:rsidR="003F300F">
        <w:rPr>
          <w:rFonts w:ascii="Times New Roman" w:hAnsi="Times New Roman"/>
          <w:iCs/>
          <w:sz w:val="22"/>
          <w:szCs w:val="22"/>
        </w:rPr>
        <w:t>NCES also monitored R-indicators, a measure of representativeness, or lack of bias in the respondent population, on a weekly basis. The closer the R-indicator is to 1, the more balanced is the respondent population. Towards the end of data collection</w:t>
      </w:r>
      <w:r w:rsidRPr="00AF4867" w:rsidR="00A51FD8">
        <w:rPr>
          <w:rFonts w:ascii="Times New Roman" w:hAnsi="Times New Roman"/>
          <w:iCs/>
          <w:sz w:val="22"/>
          <w:szCs w:val="22"/>
        </w:rPr>
        <w:t xml:space="preserve">, </w:t>
      </w:r>
      <w:r w:rsidRPr="00AF4867" w:rsidR="003F300F">
        <w:rPr>
          <w:rFonts w:ascii="Times New Roman" w:hAnsi="Times New Roman"/>
          <w:iCs/>
          <w:sz w:val="22"/>
          <w:szCs w:val="22"/>
        </w:rPr>
        <w:t>the R-indicator for the full sample indicated that the respondent population was fairly well balanced. NCES plans to continue to monitor these two indicators in NTPS 202</w:t>
      </w:r>
      <w:r w:rsidRPr="00AF4867" w:rsidR="00A51FD8">
        <w:rPr>
          <w:rFonts w:ascii="Times New Roman" w:hAnsi="Times New Roman"/>
          <w:iCs/>
          <w:sz w:val="22"/>
          <w:szCs w:val="22"/>
        </w:rPr>
        <w:t>3</w:t>
      </w:r>
      <w:r w:rsidRPr="00AF4867" w:rsidR="00F01697">
        <w:rPr>
          <w:rFonts w:ascii="Times New Roman" w:hAnsi="Times New Roman"/>
          <w:iCs/>
          <w:sz w:val="22"/>
          <w:szCs w:val="22"/>
        </w:rPr>
        <w:t>-2</w:t>
      </w:r>
      <w:r w:rsidRPr="00AF4867" w:rsidR="00A51FD8">
        <w:rPr>
          <w:rFonts w:ascii="Times New Roman" w:hAnsi="Times New Roman"/>
          <w:iCs/>
          <w:sz w:val="22"/>
          <w:szCs w:val="22"/>
        </w:rPr>
        <w:t>4</w:t>
      </w:r>
      <w:r w:rsidRPr="00AF4867" w:rsidR="003F300F">
        <w:rPr>
          <w:rFonts w:ascii="Times New Roman" w:hAnsi="Times New Roman"/>
          <w:iCs/>
          <w:sz w:val="22"/>
          <w:szCs w:val="22"/>
        </w:rPr>
        <w:t>.</w:t>
      </w:r>
    </w:p>
    <w:p w:rsidR="007215B4" w:rsidRPr="00DE2C5B" w:rsidP="005325DF" w14:paraId="0D6B410C" w14:textId="78A0564E">
      <w:pPr>
        <w:pStyle w:val="ListParagraph"/>
        <w:numPr>
          <w:ilvl w:val="0"/>
          <w:numId w:val="9"/>
        </w:numPr>
        <w:spacing w:after="120" w:line="240" w:lineRule="auto"/>
        <w:ind w:left="450"/>
        <w:rPr>
          <w:rFonts w:ascii="Times New Roman" w:hAnsi="Times New Roman"/>
          <w:iCs/>
          <w:sz w:val="22"/>
          <w:szCs w:val="22"/>
        </w:rPr>
      </w:pPr>
      <w:r w:rsidRPr="00DE2C5B">
        <w:rPr>
          <w:rFonts w:ascii="Times New Roman" w:hAnsi="Times New Roman"/>
          <w:b/>
          <w:i/>
          <w:iCs/>
          <w:sz w:val="22"/>
          <w:szCs w:val="22"/>
        </w:rPr>
        <w:t>Personalize principal</w:t>
      </w:r>
      <w:r w:rsidRPr="00DE2C5B" w:rsidR="000D092A">
        <w:rPr>
          <w:rFonts w:ascii="Times New Roman" w:hAnsi="Times New Roman"/>
          <w:b/>
          <w:i/>
          <w:iCs/>
          <w:sz w:val="22"/>
          <w:szCs w:val="22"/>
        </w:rPr>
        <w:t xml:space="preserve"> </w:t>
      </w:r>
      <w:r w:rsidRPr="00DE2C5B" w:rsidR="00974BBC">
        <w:rPr>
          <w:rFonts w:ascii="Times New Roman" w:hAnsi="Times New Roman"/>
          <w:b/>
          <w:i/>
          <w:iCs/>
          <w:sz w:val="22"/>
          <w:szCs w:val="22"/>
        </w:rPr>
        <w:t>contact materials.</w:t>
      </w:r>
      <w:r w:rsidRPr="00DE2C5B">
        <w:rPr>
          <w:rFonts w:ascii="Times New Roman" w:hAnsi="Times New Roman"/>
          <w:b/>
          <w:i/>
          <w:iCs/>
          <w:sz w:val="22"/>
          <w:szCs w:val="22"/>
        </w:rPr>
        <w:t xml:space="preserve"> </w:t>
      </w:r>
      <w:r w:rsidRPr="00DE2C5B" w:rsidR="003F300F">
        <w:rPr>
          <w:rFonts w:ascii="Times New Roman" w:hAnsi="Times New Roman"/>
          <w:iCs/>
          <w:sz w:val="22"/>
          <w:szCs w:val="22"/>
        </w:rPr>
        <w:t xml:space="preserve">As was done in </w:t>
      </w:r>
      <w:r w:rsidRPr="00DE2C5B" w:rsidR="00355957">
        <w:rPr>
          <w:rFonts w:ascii="Times New Roman" w:hAnsi="Times New Roman"/>
          <w:iCs/>
          <w:sz w:val="22"/>
          <w:szCs w:val="22"/>
        </w:rPr>
        <w:t xml:space="preserve">previous </w:t>
      </w:r>
      <w:r w:rsidRPr="00DE2C5B" w:rsidR="003F300F">
        <w:rPr>
          <w:rFonts w:ascii="Times New Roman" w:hAnsi="Times New Roman"/>
          <w:iCs/>
          <w:sz w:val="22"/>
          <w:szCs w:val="22"/>
        </w:rPr>
        <w:t xml:space="preserve">NTPS </w:t>
      </w:r>
      <w:r w:rsidRPr="00DE2C5B" w:rsidR="00355957">
        <w:rPr>
          <w:rFonts w:ascii="Times New Roman" w:hAnsi="Times New Roman"/>
          <w:iCs/>
          <w:sz w:val="22"/>
          <w:szCs w:val="22"/>
        </w:rPr>
        <w:t xml:space="preserve">collections, </w:t>
      </w:r>
      <w:r w:rsidRPr="00DE2C5B" w:rsidR="003F300F">
        <w:rPr>
          <w:rFonts w:ascii="Times New Roman" w:hAnsi="Times New Roman"/>
          <w:iCs/>
          <w:sz w:val="22"/>
          <w:szCs w:val="22"/>
        </w:rPr>
        <w:t xml:space="preserve">to maximize the chances that all mailed NTPS </w:t>
      </w:r>
      <w:r w:rsidRPr="00DE2C5B" w:rsidR="00355957">
        <w:rPr>
          <w:rFonts w:ascii="Times New Roman" w:hAnsi="Times New Roman"/>
          <w:iCs/>
          <w:sz w:val="22"/>
          <w:szCs w:val="22"/>
        </w:rPr>
        <w:t>2023</w:t>
      </w:r>
      <w:r w:rsidRPr="00DE2C5B" w:rsidR="00F01697">
        <w:rPr>
          <w:rFonts w:ascii="Times New Roman" w:hAnsi="Times New Roman"/>
          <w:iCs/>
          <w:sz w:val="22"/>
          <w:szCs w:val="22"/>
        </w:rPr>
        <w:t>-</w:t>
      </w:r>
      <w:r w:rsidRPr="00DE2C5B" w:rsidR="00355957">
        <w:rPr>
          <w:rFonts w:ascii="Times New Roman" w:hAnsi="Times New Roman"/>
          <w:iCs/>
          <w:sz w:val="22"/>
          <w:szCs w:val="22"/>
        </w:rPr>
        <w:t xml:space="preserve">24 </w:t>
      </w:r>
      <w:r w:rsidRPr="00DE2C5B" w:rsidR="003F300F">
        <w:rPr>
          <w:rFonts w:ascii="Times New Roman" w:hAnsi="Times New Roman"/>
          <w:iCs/>
          <w:sz w:val="22"/>
          <w:szCs w:val="22"/>
        </w:rPr>
        <w:t>materials intended for the school principal successfully make it to the principal, all principal contact materials will be personalized with the principal’s name</w:t>
      </w:r>
      <w:r w:rsidRPr="00DE2C5B" w:rsidR="00E356B1">
        <w:rPr>
          <w:rFonts w:ascii="Times New Roman" w:hAnsi="Times New Roman"/>
          <w:iCs/>
          <w:sz w:val="22"/>
          <w:szCs w:val="22"/>
        </w:rPr>
        <w:t xml:space="preserve"> whenever possible</w:t>
      </w:r>
      <w:r w:rsidRPr="00DE2C5B" w:rsidR="003F300F">
        <w:rPr>
          <w:rFonts w:ascii="Times New Roman" w:hAnsi="Times New Roman"/>
          <w:iCs/>
          <w:sz w:val="22"/>
          <w:szCs w:val="22"/>
        </w:rPr>
        <w:t xml:space="preserve">. Principals’ names </w:t>
      </w:r>
      <w:r w:rsidR="001014B9">
        <w:rPr>
          <w:rFonts w:ascii="Times New Roman" w:hAnsi="Times New Roman"/>
          <w:iCs/>
          <w:sz w:val="22"/>
          <w:szCs w:val="22"/>
        </w:rPr>
        <w:t>will be</w:t>
      </w:r>
      <w:r w:rsidRPr="00DE2C5B" w:rsidR="001014B9">
        <w:rPr>
          <w:rFonts w:ascii="Times New Roman" w:hAnsi="Times New Roman"/>
          <w:iCs/>
          <w:sz w:val="22"/>
          <w:szCs w:val="22"/>
        </w:rPr>
        <w:t xml:space="preserve"> </w:t>
      </w:r>
      <w:r w:rsidRPr="00DE2C5B" w:rsidR="003F300F">
        <w:rPr>
          <w:rFonts w:ascii="Times New Roman" w:hAnsi="Times New Roman"/>
          <w:iCs/>
          <w:sz w:val="22"/>
          <w:szCs w:val="22"/>
        </w:rPr>
        <w:t xml:space="preserve">obtained from vendor-purchased school staff lists. If a principal’s name is not available from the vendor, </w:t>
      </w:r>
      <w:r w:rsidRPr="00DE2C5B" w:rsidR="00355957">
        <w:rPr>
          <w:rFonts w:ascii="Times New Roman" w:hAnsi="Times New Roman"/>
          <w:iCs/>
          <w:sz w:val="22"/>
          <w:szCs w:val="22"/>
        </w:rPr>
        <w:t>the information will be obtained via web</w:t>
      </w:r>
      <w:r w:rsidR="007557B8">
        <w:rPr>
          <w:rFonts w:ascii="Times New Roman" w:hAnsi="Times New Roman"/>
          <w:iCs/>
          <w:sz w:val="22"/>
          <w:szCs w:val="22"/>
        </w:rPr>
        <w:t xml:space="preserve"> </w:t>
      </w:r>
      <w:r w:rsidRPr="00DE2C5B" w:rsidR="00355957">
        <w:rPr>
          <w:rFonts w:ascii="Times New Roman" w:hAnsi="Times New Roman"/>
          <w:iCs/>
          <w:sz w:val="22"/>
          <w:szCs w:val="22"/>
        </w:rPr>
        <w:t xml:space="preserve">scraping or </w:t>
      </w:r>
      <w:r w:rsidRPr="00DE2C5B" w:rsidR="003F300F">
        <w:rPr>
          <w:rFonts w:ascii="Times New Roman" w:hAnsi="Times New Roman"/>
          <w:iCs/>
          <w:sz w:val="22"/>
          <w:szCs w:val="22"/>
        </w:rPr>
        <w:t>clerical research</w:t>
      </w:r>
      <w:r w:rsidRPr="00DE2C5B" w:rsidR="00355957">
        <w:rPr>
          <w:rFonts w:ascii="Times New Roman" w:hAnsi="Times New Roman"/>
          <w:iCs/>
          <w:sz w:val="22"/>
          <w:szCs w:val="22"/>
        </w:rPr>
        <w:t xml:space="preserve"> </w:t>
      </w:r>
      <w:r w:rsidRPr="00DE2C5B" w:rsidR="003F300F">
        <w:rPr>
          <w:rFonts w:ascii="Times New Roman" w:hAnsi="Times New Roman"/>
          <w:iCs/>
          <w:sz w:val="22"/>
          <w:szCs w:val="22"/>
        </w:rPr>
        <w:t>using school and</w:t>
      </w:r>
      <w:r w:rsidRPr="00DE2C5B" w:rsidR="00355957">
        <w:rPr>
          <w:rFonts w:ascii="Times New Roman" w:hAnsi="Times New Roman"/>
          <w:iCs/>
          <w:sz w:val="22"/>
          <w:szCs w:val="22"/>
        </w:rPr>
        <w:t>/or</w:t>
      </w:r>
      <w:r w:rsidRPr="00DE2C5B" w:rsidR="003F300F">
        <w:rPr>
          <w:rFonts w:ascii="Times New Roman" w:hAnsi="Times New Roman"/>
          <w:iCs/>
          <w:sz w:val="22"/>
          <w:szCs w:val="22"/>
        </w:rPr>
        <w:t xml:space="preserve"> district websites</w:t>
      </w:r>
      <w:r w:rsidRPr="00DE2C5B" w:rsidR="00974BBC">
        <w:rPr>
          <w:rFonts w:ascii="Times New Roman" w:hAnsi="Times New Roman"/>
          <w:iCs/>
          <w:sz w:val="22"/>
          <w:szCs w:val="22"/>
        </w:rPr>
        <w:t>.</w:t>
      </w:r>
    </w:p>
    <w:p w:rsidR="007215B4" w:rsidRPr="00DE2C5B" w:rsidP="005325DF" w14:paraId="66AB1D6F" w14:textId="331702B9">
      <w:pPr>
        <w:pStyle w:val="ListParagraph"/>
        <w:numPr>
          <w:ilvl w:val="0"/>
          <w:numId w:val="9"/>
        </w:numPr>
        <w:spacing w:after="120" w:line="240" w:lineRule="auto"/>
        <w:ind w:left="450"/>
        <w:rPr>
          <w:rFonts w:ascii="Times New Roman" w:hAnsi="Times New Roman"/>
          <w:iCs/>
          <w:sz w:val="22"/>
          <w:szCs w:val="22"/>
        </w:rPr>
      </w:pPr>
      <w:r w:rsidRPr="00DE2C5B">
        <w:rPr>
          <w:rFonts w:ascii="Times New Roman" w:hAnsi="Times New Roman"/>
          <w:b/>
          <w:i/>
          <w:iCs/>
          <w:sz w:val="22"/>
          <w:szCs w:val="22"/>
        </w:rPr>
        <w:t xml:space="preserve">Use email to target principals, survey coordinators, and teachers. </w:t>
      </w:r>
      <w:r w:rsidRPr="00DE2C5B" w:rsidR="00355957">
        <w:rPr>
          <w:rFonts w:ascii="Times New Roman" w:hAnsi="Times New Roman"/>
          <w:iCs/>
          <w:sz w:val="22"/>
          <w:szCs w:val="22"/>
        </w:rPr>
        <w:t>Previous N</w:t>
      </w:r>
      <w:r w:rsidRPr="00DE2C5B" w:rsidR="003F300F">
        <w:rPr>
          <w:rFonts w:ascii="Times New Roman" w:hAnsi="Times New Roman"/>
          <w:iCs/>
          <w:sz w:val="22"/>
          <w:szCs w:val="22"/>
        </w:rPr>
        <w:t xml:space="preserve">TPS </w:t>
      </w:r>
      <w:r w:rsidRPr="00DE2C5B" w:rsidR="00355957">
        <w:rPr>
          <w:rFonts w:ascii="Times New Roman" w:hAnsi="Times New Roman"/>
          <w:iCs/>
          <w:sz w:val="22"/>
          <w:szCs w:val="22"/>
        </w:rPr>
        <w:t xml:space="preserve">collections </w:t>
      </w:r>
      <w:r w:rsidRPr="00DE2C5B" w:rsidR="003F300F">
        <w:rPr>
          <w:rFonts w:ascii="Times New Roman" w:hAnsi="Times New Roman"/>
          <w:iCs/>
          <w:sz w:val="22"/>
          <w:szCs w:val="22"/>
        </w:rPr>
        <w:t xml:space="preserve">demonstrated that email was an effective tool to drive participation in both the NTPS teacher and principal surveys. </w:t>
      </w:r>
      <w:r w:rsidRPr="00DE2C5B" w:rsidR="00355957">
        <w:rPr>
          <w:rFonts w:ascii="Times New Roman" w:hAnsi="Times New Roman"/>
          <w:iCs/>
          <w:sz w:val="22"/>
          <w:szCs w:val="22"/>
        </w:rPr>
        <w:t xml:space="preserve">They </w:t>
      </w:r>
      <w:r w:rsidRPr="00DE2C5B" w:rsidR="003F300F">
        <w:rPr>
          <w:rFonts w:ascii="Times New Roman" w:hAnsi="Times New Roman"/>
          <w:iCs/>
          <w:sz w:val="22"/>
          <w:szCs w:val="22"/>
        </w:rPr>
        <w:t xml:space="preserve">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DE2C5B" w:rsidR="008C5EFE">
        <w:rPr>
          <w:rFonts w:ascii="Times New Roman" w:hAnsi="Times New Roman"/>
          <w:iCs/>
          <w:sz w:val="22"/>
          <w:szCs w:val="22"/>
        </w:rPr>
        <w:t xml:space="preserve">minimal </w:t>
      </w:r>
      <w:r w:rsidRPr="00DE2C5B" w:rsidR="003F300F">
        <w:rPr>
          <w:rFonts w:ascii="Times New Roman" w:hAnsi="Times New Roman"/>
          <w:iCs/>
          <w:sz w:val="22"/>
          <w:szCs w:val="22"/>
        </w:rPr>
        <w:t xml:space="preserve">cost and may help boost response, throughout </w:t>
      </w:r>
      <w:r w:rsidR="003B766F">
        <w:rPr>
          <w:rFonts w:ascii="Times New Roman" w:hAnsi="Times New Roman"/>
          <w:iCs/>
          <w:sz w:val="22"/>
          <w:szCs w:val="22"/>
        </w:rPr>
        <w:t xml:space="preserve">the </w:t>
      </w:r>
      <w:r w:rsidRPr="00DE2C5B" w:rsidR="00AC10A1">
        <w:rPr>
          <w:rFonts w:ascii="Times New Roman" w:hAnsi="Times New Roman"/>
          <w:iCs/>
          <w:sz w:val="22"/>
          <w:szCs w:val="22"/>
        </w:rPr>
        <w:t>NTPS 2023-24</w:t>
      </w:r>
      <w:r w:rsidRPr="00DE2C5B" w:rsidR="003F300F">
        <w:rPr>
          <w:rFonts w:ascii="Times New Roman" w:hAnsi="Times New Roman"/>
          <w:iCs/>
          <w:sz w:val="22"/>
          <w:szCs w:val="22"/>
        </w:rPr>
        <w:t xml:space="preserve">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DE2C5B">
        <w:rPr>
          <w:rFonts w:ascii="Times New Roman" w:hAnsi="Times New Roman"/>
          <w:iCs/>
          <w:sz w:val="22"/>
          <w:szCs w:val="22"/>
        </w:rPr>
        <w:t>.</w:t>
      </w:r>
      <w:r w:rsidRPr="00DE2C5B" w:rsidR="00D62D19">
        <w:rPr>
          <w:rFonts w:ascii="Times New Roman" w:hAnsi="Times New Roman"/>
          <w:iCs/>
          <w:sz w:val="22"/>
          <w:szCs w:val="22"/>
        </w:rPr>
        <w:t xml:space="preserve"> Nonresponding teachers, specifically, will be sent as many as 12 possible emails throughout NTPS data collection, </w:t>
      </w:r>
      <w:r w:rsidR="00CD0450">
        <w:rPr>
          <w:rFonts w:ascii="Times New Roman" w:hAnsi="Times New Roman"/>
          <w:iCs/>
          <w:sz w:val="22"/>
          <w:szCs w:val="22"/>
        </w:rPr>
        <w:t xml:space="preserve">receiving an email </w:t>
      </w:r>
      <w:r w:rsidRPr="00DE2C5B" w:rsidR="00D62D19">
        <w:rPr>
          <w:rFonts w:ascii="Times New Roman" w:hAnsi="Times New Roman"/>
          <w:iCs/>
          <w:sz w:val="22"/>
          <w:szCs w:val="22"/>
        </w:rPr>
        <w:t>approximately every ten days throughout</w:t>
      </w:r>
      <w:r w:rsidR="00CD0450">
        <w:rPr>
          <w:rFonts w:ascii="Times New Roman" w:hAnsi="Times New Roman"/>
          <w:iCs/>
          <w:sz w:val="22"/>
          <w:szCs w:val="22"/>
        </w:rPr>
        <w:t xml:space="preserve"> data</w:t>
      </w:r>
      <w:r w:rsidRPr="00DE2C5B" w:rsidR="00D62D19">
        <w:rPr>
          <w:rFonts w:ascii="Times New Roman" w:hAnsi="Times New Roman"/>
          <w:iCs/>
          <w:sz w:val="22"/>
          <w:szCs w:val="22"/>
        </w:rPr>
        <w:t xml:space="preserve"> collection. </w:t>
      </w:r>
    </w:p>
    <w:p w:rsidR="007A2126" w:rsidRPr="007A2126" w:rsidP="00771ED0" w14:paraId="451E37C2" w14:textId="12E84C5D">
      <w:pPr>
        <w:pStyle w:val="ListParagraph"/>
        <w:numPr>
          <w:ilvl w:val="0"/>
          <w:numId w:val="9"/>
        </w:numPr>
        <w:spacing w:after="120" w:line="240" w:lineRule="auto"/>
        <w:ind w:left="450"/>
        <w:rPr>
          <w:rFonts w:ascii="Times New Roman" w:hAnsi="Times New Roman"/>
          <w:sz w:val="22"/>
          <w:szCs w:val="22"/>
        </w:rPr>
      </w:pPr>
      <w:r w:rsidRPr="007A2126">
        <w:rPr>
          <w:rFonts w:ascii="Times New Roman" w:hAnsi="Times New Roman"/>
          <w:b/>
          <w:i/>
          <w:iCs/>
          <w:sz w:val="22"/>
          <w:szCs w:val="22"/>
        </w:rPr>
        <w:t xml:space="preserve">Offer additional incentives for late-sampled teachers. </w:t>
      </w:r>
      <w:r w:rsidRPr="007A2126">
        <w:rPr>
          <w:rFonts w:ascii="Times New Roman" w:hAnsi="Times New Roman"/>
          <w:sz w:val="22"/>
          <w:szCs w:val="22"/>
        </w:rPr>
        <w:t>Results of previous administrations of the NTPS indicated that offering a prepaid teacher incentive significantly increased the final response rates for both public and private school teacher questionnaires. Due to these favorable results, NTPS 2023-24 will offer all teachers prepaid incentives at the first contact by mail</w:t>
      </w:r>
      <w:r w:rsidR="00C94DB8">
        <w:rPr>
          <w:rFonts w:ascii="Times New Roman" w:hAnsi="Times New Roman"/>
          <w:sz w:val="22"/>
          <w:szCs w:val="22"/>
        </w:rPr>
        <w:t>.</w:t>
      </w:r>
      <w:r w:rsidRPr="007A2126">
        <w:rPr>
          <w:rFonts w:ascii="Times New Roman" w:hAnsi="Times New Roman"/>
          <w:sz w:val="22"/>
          <w:szCs w:val="22"/>
        </w:rPr>
        <w:t xml:space="preserve"> </w:t>
      </w:r>
    </w:p>
    <w:p w:rsidR="00FF4403" w:rsidRPr="00DE2C5B" w:rsidP="007A2126" w14:paraId="1E3DD45F" w14:textId="35A63A7A">
      <w:pPr>
        <w:pStyle w:val="ListParagraph"/>
        <w:spacing w:after="120" w:line="240" w:lineRule="auto"/>
        <w:ind w:left="450"/>
        <w:rPr>
          <w:rFonts w:ascii="Times New Roman" w:hAnsi="Times New Roman"/>
          <w:sz w:val="22"/>
          <w:szCs w:val="22"/>
        </w:rPr>
      </w:pPr>
      <w:r w:rsidRPr="00DE2C5B">
        <w:rPr>
          <w:rFonts w:ascii="Times New Roman" w:hAnsi="Times New Roman"/>
          <w:iCs/>
          <w:sz w:val="22"/>
          <w:szCs w:val="22"/>
        </w:rPr>
        <w:t>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w:t>
      </w:r>
      <w:r w:rsidR="00262F24">
        <w:rPr>
          <w:rFonts w:ascii="Times New Roman" w:hAnsi="Times New Roman"/>
          <w:iCs/>
          <w:sz w:val="22"/>
          <w:szCs w:val="22"/>
        </w:rPr>
        <w:t>, while teachers sampled earlier may have completed their questionnaire in the fall</w:t>
      </w:r>
      <w:r w:rsidRPr="00DE2C5B">
        <w:rPr>
          <w:rFonts w:ascii="Times New Roman" w:hAnsi="Times New Roman"/>
          <w:iCs/>
          <w:sz w:val="22"/>
          <w:szCs w:val="22"/>
        </w:rPr>
        <w:t>. It may also have been because the late sampled teachers were in schools that were either late responders to the TLF or TLF non-respondents (in instances where teachers were sampled from a teacher roster obtained from clerical research or vendor data) and</w:t>
      </w:r>
      <w:r w:rsidR="00DF08C4">
        <w:rPr>
          <w:rFonts w:ascii="Times New Roman" w:hAnsi="Times New Roman"/>
          <w:iCs/>
          <w:sz w:val="22"/>
          <w:szCs w:val="22"/>
        </w:rPr>
        <w:t>,</w:t>
      </w:r>
      <w:r w:rsidRPr="00DE2C5B">
        <w:rPr>
          <w:rFonts w:ascii="Times New Roman" w:hAnsi="Times New Roman"/>
          <w:iCs/>
          <w:sz w:val="22"/>
          <w:szCs w:val="22"/>
        </w:rPr>
        <w:t xml:space="preserve"> therefore</w:t>
      </w:r>
      <w:r w:rsidR="00DF08C4">
        <w:rPr>
          <w:rFonts w:ascii="Times New Roman" w:hAnsi="Times New Roman"/>
          <w:iCs/>
          <w:sz w:val="22"/>
          <w:szCs w:val="22"/>
        </w:rPr>
        <w:t>,</w:t>
      </w:r>
      <w:r w:rsidRPr="00DE2C5B">
        <w:rPr>
          <w:rFonts w:ascii="Times New Roman" w:hAnsi="Times New Roman"/>
          <w:iCs/>
          <w:sz w:val="22"/>
          <w:szCs w:val="22"/>
        </w:rPr>
        <w:t xml:space="preserve"> may have had less support and encouragement from their principal and/or survey coordinator to complete their questionnaire.</w:t>
      </w:r>
      <w:r w:rsidRPr="00DE2C5B">
        <w:rPr>
          <w:rFonts w:ascii="Times New Roman" w:hAnsi="Times New Roman"/>
          <w:iCs/>
          <w:sz w:val="22"/>
          <w:szCs w:val="22"/>
        </w:rPr>
        <w:t xml:space="preserve"> </w:t>
      </w:r>
    </w:p>
    <w:p w:rsidR="00FF4403" w:rsidP="00FF4403" w14:paraId="0AFB62E9" w14:textId="77777777">
      <w:pPr>
        <w:pStyle w:val="ListParagraph"/>
        <w:spacing w:after="120" w:line="240" w:lineRule="auto"/>
        <w:ind w:left="450"/>
        <w:rPr>
          <w:rFonts w:ascii="Times New Roman" w:hAnsi="Times New Roman"/>
          <w:sz w:val="22"/>
          <w:szCs w:val="22"/>
        </w:rPr>
      </w:pPr>
      <w:r w:rsidRPr="00FF4403">
        <w:rPr>
          <w:rFonts w:ascii="Times New Roman" w:hAnsi="Times New Roman"/>
          <w:iCs/>
          <w:sz w:val="22"/>
          <w:szCs w:val="22"/>
        </w:rPr>
        <w:t xml:space="preserve">Starting with the teacher sampling wave </w:t>
      </w:r>
      <w:r w:rsidRPr="00FF4403" w:rsidR="00065E64">
        <w:rPr>
          <w:rFonts w:ascii="Times New Roman" w:hAnsi="Times New Roman"/>
          <w:iCs/>
          <w:sz w:val="22"/>
          <w:szCs w:val="22"/>
        </w:rPr>
        <w:t>during which</w:t>
      </w:r>
      <w:r w:rsidRPr="00FF4403">
        <w:rPr>
          <w:rFonts w:ascii="Times New Roman" w:hAnsi="Times New Roman"/>
          <w:iCs/>
          <w:sz w:val="22"/>
          <w:szCs w:val="22"/>
        </w:rPr>
        <w:t xml:space="preserve"> teachers are selected from publicly available teacher lists and all teacher sampling waves thereafter, </w:t>
      </w:r>
      <w:r w:rsidRPr="00FF4403" w:rsidR="00065E64">
        <w:rPr>
          <w:rFonts w:ascii="Times New Roman" w:hAnsi="Times New Roman"/>
          <w:iCs/>
          <w:sz w:val="22"/>
          <w:szCs w:val="22"/>
        </w:rPr>
        <w:t xml:space="preserve">teachers will </w:t>
      </w:r>
      <w:r w:rsidRPr="00FF4403" w:rsidR="00065E64">
        <w:rPr>
          <w:rFonts w:ascii="Times New Roman" w:hAnsi="Times New Roman"/>
          <w:sz w:val="22"/>
          <w:szCs w:val="22"/>
        </w:rPr>
        <w:t>be included in an experiment aimed at boosting teacher response</w:t>
      </w:r>
      <w:r>
        <w:rPr>
          <w:rFonts w:ascii="Times New Roman" w:hAnsi="Times New Roman"/>
          <w:sz w:val="22"/>
          <w:szCs w:val="22"/>
        </w:rPr>
        <w:t xml:space="preserve"> for these historically low-responding teachers</w:t>
      </w:r>
      <w:r w:rsidRPr="00FF4403" w:rsidR="00065E64">
        <w:rPr>
          <w:rFonts w:ascii="Times New Roman" w:hAnsi="Times New Roman"/>
          <w:sz w:val="22"/>
          <w:szCs w:val="22"/>
        </w:rPr>
        <w:t xml:space="preserve"> by offering different levels and types of incentivization. </w:t>
      </w:r>
    </w:p>
    <w:p w:rsidR="00065E64" w:rsidRPr="00FF4403" w:rsidP="00FF4403" w14:paraId="300A7149" w14:textId="53807A62">
      <w:pPr>
        <w:pStyle w:val="ListParagraph"/>
        <w:spacing w:after="120" w:line="240" w:lineRule="auto"/>
        <w:ind w:left="450"/>
        <w:rPr>
          <w:rFonts w:ascii="Times New Roman" w:hAnsi="Times New Roman"/>
          <w:sz w:val="22"/>
          <w:szCs w:val="22"/>
        </w:rPr>
      </w:pPr>
      <w:r w:rsidRPr="00FF4403">
        <w:rPr>
          <w:rFonts w:ascii="Times New Roman" w:hAnsi="Times New Roman"/>
          <w:sz w:val="22"/>
          <w:szCs w:val="22"/>
        </w:rPr>
        <w:t xml:space="preserve">All teachers will receive a prepaid cash incentive at the first contact by mail. The cash incentive amount will vary between $5 or $10 depending on </w:t>
      </w:r>
      <w:r w:rsidR="003F2170">
        <w:rPr>
          <w:rFonts w:ascii="Times New Roman" w:hAnsi="Times New Roman"/>
          <w:sz w:val="22"/>
          <w:szCs w:val="22"/>
        </w:rPr>
        <w:t>the sampled teacher’s</w:t>
      </w:r>
      <w:r w:rsidRPr="00FF4403" w:rsidR="003F2170">
        <w:rPr>
          <w:rFonts w:ascii="Times New Roman" w:hAnsi="Times New Roman"/>
          <w:sz w:val="22"/>
          <w:szCs w:val="22"/>
        </w:rPr>
        <w:t xml:space="preserve"> </w:t>
      </w:r>
      <w:r w:rsidR="003F2170">
        <w:rPr>
          <w:rFonts w:ascii="Times New Roman" w:hAnsi="Times New Roman"/>
          <w:sz w:val="22"/>
          <w:szCs w:val="22"/>
        </w:rPr>
        <w:t xml:space="preserve">assigned </w:t>
      </w:r>
      <w:r w:rsidRPr="00FF4403">
        <w:rPr>
          <w:rFonts w:ascii="Times New Roman" w:hAnsi="Times New Roman"/>
          <w:sz w:val="22"/>
          <w:szCs w:val="22"/>
        </w:rPr>
        <w:t xml:space="preserve">treatment group. A portion of the teachers in the $5 group will be offered an additional promised monetary incentive ($20) upon </w:t>
      </w:r>
      <w:r w:rsidR="004161FE">
        <w:rPr>
          <w:rFonts w:ascii="Times New Roman" w:hAnsi="Times New Roman"/>
          <w:sz w:val="22"/>
          <w:szCs w:val="22"/>
        </w:rPr>
        <w:t xml:space="preserve">completing </w:t>
      </w:r>
      <w:r w:rsidRPr="00FF4403">
        <w:rPr>
          <w:rFonts w:ascii="Times New Roman" w:hAnsi="Times New Roman"/>
          <w:sz w:val="22"/>
          <w:szCs w:val="22"/>
        </w:rPr>
        <w:t>their questionnaire.</w:t>
      </w:r>
      <w:r w:rsidRPr="00FF4403">
        <w:rPr>
          <w:sz w:val="22"/>
          <w:szCs w:val="22"/>
        </w:rPr>
        <w:t xml:space="preserve"> </w:t>
      </w:r>
      <w:r w:rsidRPr="00FF4403">
        <w:rPr>
          <w:rFonts w:ascii="Times New Roman" w:hAnsi="Times New Roman"/>
          <w:sz w:val="22"/>
          <w:szCs w:val="22"/>
        </w:rPr>
        <w:t xml:space="preserve">The remaining teachers in the $5 group and a portion of teachers in the $10 group will be offered a promised </w:t>
      </w:r>
      <w:r w:rsidR="000B0B28">
        <w:rPr>
          <w:rFonts w:ascii="Times New Roman" w:hAnsi="Times New Roman"/>
          <w:sz w:val="22"/>
          <w:szCs w:val="22"/>
        </w:rPr>
        <w:t xml:space="preserve">$200 </w:t>
      </w:r>
      <w:r w:rsidRPr="00FF4403">
        <w:rPr>
          <w:rFonts w:ascii="Times New Roman" w:hAnsi="Times New Roman"/>
          <w:sz w:val="22"/>
          <w:szCs w:val="22"/>
        </w:rPr>
        <w:t xml:space="preserve">school-level incentive if they complete their questionnaire and help their school achieve an overall teacher response rate of </w:t>
      </w:r>
      <w:r w:rsidR="003B09CC">
        <w:rPr>
          <w:rFonts w:ascii="Times New Roman" w:hAnsi="Times New Roman"/>
          <w:sz w:val="22"/>
          <w:szCs w:val="22"/>
        </w:rPr>
        <w:t>75</w:t>
      </w:r>
      <w:r w:rsidRPr="00FF4403">
        <w:rPr>
          <w:rFonts w:ascii="Times New Roman" w:hAnsi="Times New Roman"/>
          <w:sz w:val="22"/>
          <w:szCs w:val="22"/>
        </w:rPr>
        <w:t xml:space="preserve"> percent or higher within their school. </w:t>
      </w:r>
    </w:p>
    <w:p w:rsidR="00065E64" w:rsidP="00FF4403" w14:paraId="455F79D7" w14:textId="121798DC">
      <w:pPr>
        <w:tabs>
          <w:tab w:val="left" w:pos="720"/>
        </w:tabs>
        <w:spacing w:after="120" w:line="240" w:lineRule="auto"/>
        <w:ind w:left="450"/>
        <w:rPr>
          <w:rFonts w:ascii="Times New Roman" w:hAnsi="Times New Roman"/>
          <w:sz w:val="22"/>
          <w:szCs w:val="22"/>
        </w:rPr>
      </w:pPr>
      <w:r w:rsidRPr="004F2134">
        <w:rPr>
          <w:rFonts w:ascii="Times New Roman" w:hAnsi="Times New Roman"/>
          <w:sz w:val="22"/>
          <w:szCs w:val="22"/>
        </w:rPr>
        <w:t>Additionally,</w:t>
      </w:r>
      <w:r>
        <w:rPr>
          <w:rFonts w:ascii="Times New Roman" w:hAnsi="Times New Roman"/>
          <w:sz w:val="22"/>
          <w:szCs w:val="22"/>
        </w:rPr>
        <w:t xml:space="preserve"> </w:t>
      </w:r>
      <w:r w:rsidR="00FF4403">
        <w:rPr>
          <w:rFonts w:ascii="Times New Roman" w:hAnsi="Times New Roman"/>
          <w:sz w:val="22"/>
          <w:szCs w:val="22"/>
        </w:rPr>
        <w:t xml:space="preserve">some schools’ </w:t>
      </w:r>
      <w:r>
        <w:rPr>
          <w:rFonts w:ascii="Times New Roman" w:hAnsi="Times New Roman"/>
          <w:sz w:val="22"/>
          <w:szCs w:val="22"/>
        </w:rPr>
        <w:t>s</w:t>
      </w:r>
      <w:r w:rsidRPr="004F2134">
        <w:rPr>
          <w:rFonts w:ascii="Times New Roman" w:hAnsi="Times New Roman"/>
          <w:sz w:val="22"/>
          <w:szCs w:val="22"/>
        </w:rPr>
        <w:t>urvey coordinators identified in the screener</w:t>
      </w:r>
      <w:r w:rsidR="00FF4403">
        <w:rPr>
          <w:rFonts w:ascii="Times New Roman" w:hAnsi="Times New Roman"/>
          <w:sz w:val="22"/>
          <w:szCs w:val="22"/>
        </w:rPr>
        <w:t xml:space="preserve"> and </w:t>
      </w:r>
      <w:r w:rsidR="00053BAF">
        <w:rPr>
          <w:rFonts w:ascii="Times New Roman" w:hAnsi="Times New Roman"/>
          <w:sz w:val="22"/>
          <w:szCs w:val="22"/>
        </w:rPr>
        <w:t xml:space="preserve">some </w:t>
      </w:r>
      <w:r w:rsidR="00FF4403">
        <w:rPr>
          <w:rFonts w:ascii="Times New Roman" w:hAnsi="Times New Roman"/>
          <w:sz w:val="22"/>
          <w:szCs w:val="22"/>
        </w:rPr>
        <w:t>principals (</w:t>
      </w:r>
      <w:r w:rsidRPr="004F2134">
        <w:rPr>
          <w:rFonts w:ascii="Times New Roman" w:hAnsi="Times New Roman"/>
          <w:sz w:val="22"/>
          <w:szCs w:val="22"/>
        </w:rPr>
        <w:t xml:space="preserve">as proxy coordinators) </w:t>
      </w:r>
      <w:r w:rsidR="0022458B">
        <w:rPr>
          <w:rFonts w:ascii="Times New Roman" w:hAnsi="Times New Roman"/>
          <w:sz w:val="22"/>
          <w:szCs w:val="22"/>
        </w:rPr>
        <w:t>will</w:t>
      </w:r>
      <w:r w:rsidRPr="004F2134" w:rsidR="0022458B">
        <w:rPr>
          <w:rFonts w:ascii="Times New Roman" w:hAnsi="Times New Roman"/>
          <w:sz w:val="22"/>
          <w:szCs w:val="22"/>
        </w:rPr>
        <w:t xml:space="preserve"> </w:t>
      </w:r>
      <w:r w:rsidRPr="004F2134">
        <w:rPr>
          <w:rFonts w:ascii="Times New Roman" w:hAnsi="Times New Roman"/>
          <w:sz w:val="22"/>
          <w:szCs w:val="22"/>
        </w:rPr>
        <w:t>receive a prepaid cash incentive of equivalent value to the teachers’ prepaid cash incentive</w:t>
      </w:r>
      <w:r w:rsidR="00CF537E">
        <w:rPr>
          <w:rFonts w:ascii="Times New Roman" w:hAnsi="Times New Roman"/>
          <w:sz w:val="22"/>
          <w:szCs w:val="22"/>
        </w:rPr>
        <w:t xml:space="preserve"> in</w:t>
      </w:r>
      <w:r w:rsidRPr="004F2134">
        <w:rPr>
          <w:rFonts w:ascii="Times New Roman" w:hAnsi="Times New Roman"/>
          <w:sz w:val="22"/>
          <w:szCs w:val="22"/>
        </w:rPr>
        <w:t xml:space="preserve"> the first mailed package of teacher materials for distribution. </w:t>
      </w:r>
    </w:p>
    <w:p w:rsidR="002D17BA" w:rsidP="002D17BA" w14:paraId="2AAE6FB1" w14:textId="77777777">
      <w:pPr>
        <w:pStyle w:val="ListParagraph"/>
        <w:spacing w:after="120" w:line="240" w:lineRule="auto"/>
        <w:ind w:left="450"/>
        <w:rPr>
          <w:rFonts w:ascii="Times New Roman" w:hAnsi="Times New Roman"/>
          <w:sz w:val="22"/>
          <w:szCs w:val="22"/>
        </w:rPr>
      </w:pPr>
      <w:r w:rsidRPr="00982075">
        <w:rPr>
          <w:rFonts w:ascii="Times New Roman" w:hAnsi="Times New Roman"/>
          <w:sz w:val="22"/>
          <w:szCs w:val="22"/>
        </w:rPr>
        <w:t>Further information about the promised incentive experiment can be found below in section B.4.</w:t>
      </w:r>
      <w:r w:rsidRPr="00982075" w:rsidR="00982075">
        <w:rPr>
          <w:rFonts w:ascii="Times New Roman" w:hAnsi="Times New Roman"/>
          <w:sz w:val="22"/>
          <w:szCs w:val="22"/>
        </w:rPr>
        <w:t>1</w:t>
      </w:r>
      <w:r w:rsidRPr="00982075">
        <w:rPr>
          <w:rFonts w:ascii="Times New Roman" w:hAnsi="Times New Roman"/>
          <w:sz w:val="22"/>
          <w:szCs w:val="22"/>
        </w:rPr>
        <w:t>.</w:t>
      </w:r>
    </w:p>
    <w:p w:rsidR="00B746AA" w:rsidRPr="00982075" w:rsidP="00C94DB8" w14:paraId="5DEB2AEB" w14:textId="571062E3">
      <w:pPr>
        <w:pStyle w:val="ListParagraph"/>
        <w:numPr>
          <w:ilvl w:val="0"/>
          <w:numId w:val="9"/>
        </w:numPr>
        <w:spacing w:after="120" w:line="240" w:lineRule="auto"/>
        <w:ind w:left="450"/>
        <w:rPr>
          <w:rFonts w:ascii="Times New Roman" w:hAnsi="Times New Roman"/>
          <w:sz w:val="22"/>
          <w:szCs w:val="22"/>
        </w:rPr>
      </w:pPr>
      <w:r w:rsidRPr="14DDC961">
        <w:rPr>
          <w:rFonts w:ascii="Times New Roman" w:hAnsi="Times New Roman"/>
          <w:b/>
          <w:bCs/>
          <w:i/>
          <w:iCs/>
          <w:sz w:val="22"/>
          <w:szCs w:val="22"/>
        </w:rPr>
        <w:t xml:space="preserve">Incorporate </w:t>
      </w:r>
      <w:r w:rsidRPr="14DDC961" w:rsidR="000B0B28">
        <w:rPr>
          <w:rFonts w:ascii="Times New Roman" w:hAnsi="Times New Roman"/>
          <w:b/>
          <w:bCs/>
          <w:i/>
          <w:iCs/>
          <w:sz w:val="22"/>
          <w:szCs w:val="22"/>
        </w:rPr>
        <w:t xml:space="preserve">additional </w:t>
      </w:r>
      <w:r w:rsidRPr="14DDC961" w:rsidR="00974611">
        <w:rPr>
          <w:rFonts w:ascii="Times New Roman" w:hAnsi="Times New Roman"/>
          <w:b/>
          <w:bCs/>
          <w:i/>
          <w:iCs/>
          <w:sz w:val="22"/>
          <w:szCs w:val="22"/>
        </w:rPr>
        <w:t>methods of minimizing nonresponse</w:t>
      </w:r>
      <w:r w:rsidRPr="14DDC961" w:rsidR="00C43B9C">
        <w:rPr>
          <w:rFonts w:ascii="Times New Roman" w:hAnsi="Times New Roman"/>
          <w:b/>
          <w:bCs/>
          <w:i/>
          <w:iCs/>
          <w:sz w:val="22"/>
          <w:szCs w:val="22"/>
        </w:rPr>
        <w:t xml:space="preserve">. </w:t>
      </w:r>
      <w:r w:rsidRPr="14DDC961" w:rsidR="00C43B9C">
        <w:rPr>
          <w:rFonts w:ascii="Times New Roman" w:hAnsi="Times New Roman"/>
          <w:sz w:val="22"/>
          <w:szCs w:val="22"/>
        </w:rPr>
        <w:t xml:space="preserve">NCES </w:t>
      </w:r>
      <w:r w:rsidRPr="14DDC961" w:rsidR="00EA2B94">
        <w:rPr>
          <w:rFonts w:ascii="Times New Roman" w:hAnsi="Times New Roman"/>
          <w:sz w:val="22"/>
          <w:szCs w:val="22"/>
        </w:rPr>
        <w:t xml:space="preserve">plans to incorporate </w:t>
      </w:r>
      <w:r w:rsidRPr="14DDC961" w:rsidR="00C43B9C">
        <w:rPr>
          <w:rFonts w:ascii="Times New Roman" w:hAnsi="Times New Roman"/>
          <w:sz w:val="22"/>
          <w:szCs w:val="22"/>
        </w:rPr>
        <w:t xml:space="preserve">additional methods </w:t>
      </w:r>
      <w:r w:rsidRPr="14DDC961" w:rsidR="00E552D6">
        <w:rPr>
          <w:rFonts w:ascii="Times New Roman" w:hAnsi="Times New Roman"/>
          <w:sz w:val="22"/>
          <w:szCs w:val="22"/>
        </w:rPr>
        <w:t xml:space="preserve">of </w:t>
      </w:r>
      <w:r w:rsidRPr="14DDC961" w:rsidR="00C43B9C">
        <w:rPr>
          <w:rFonts w:ascii="Times New Roman" w:hAnsi="Times New Roman"/>
          <w:sz w:val="22"/>
          <w:szCs w:val="22"/>
        </w:rPr>
        <w:t>minimiz</w:t>
      </w:r>
      <w:r w:rsidRPr="14DDC961" w:rsidR="00E552D6">
        <w:rPr>
          <w:rFonts w:ascii="Times New Roman" w:hAnsi="Times New Roman"/>
          <w:sz w:val="22"/>
          <w:szCs w:val="22"/>
        </w:rPr>
        <w:t>ing</w:t>
      </w:r>
      <w:r w:rsidRPr="14DDC961" w:rsidR="00C43B9C">
        <w:rPr>
          <w:rFonts w:ascii="Times New Roman" w:hAnsi="Times New Roman"/>
          <w:sz w:val="22"/>
          <w:szCs w:val="22"/>
        </w:rPr>
        <w:t xml:space="preserve"> nonresponse </w:t>
      </w:r>
      <w:r w:rsidRPr="14DDC961" w:rsidR="00BD53D8">
        <w:rPr>
          <w:rFonts w:ascii="Times New Roman" w:hAnsi="Times New Roman"/>
          <w:sz w:val="22"/>
          <w:szCs w:val="22"/>
        </w:rPr>
        <w:t xml:space="preserve">to </w:t>
      </w:r>
      <w:r w:rsidRPr="14DDC961" w:rsidR="00C43B9C">
        <w:rPr>
          <w:rFonts w:ascii="Times New Roman" w:hAnsi="Times New Roman"/>
          <w:sz w:val="22"/>
          <w:szCs w:val="22"/>
        </w:rPr>
        <w:t>NTPS 202</w:t>
      </w:r>
      <w:r w:rsidRPr="14DDC961">
        <w:rPr>
          <w:rFonts w:ascii="Times New Roman" w:hAnsi="Times New Roman"/>
          <w:sz w:val="22"/>
          <w:szCs w:val="22"/>
        </w:rPr>
        <w:t>3</w:t>
      </w:r>
      <w:r w:rsidRPr="14DDC961" w:rsidR="003068A4">
        <w:rPr>
          <w:rFonts w:ascii="Times New Roman" w:hAnsi="Times New Roman"/>
          <w:sz w:val="22"/>
          <w:szCs w:val="22"/>
        </w:rPr>
        <w:t>-2</w:t>
      </w:r>
      <w:r w:rsidRPr="14DDC961">
        <w:rPr>
          <w:rFonts w:ascii="Times New Roman" w:hAnsi="Times New Roman"/>
          <w:sz w:val="22"/>
          <w:szCs w:val="22"/>
        </w:rPr>
        <w:t>4</w:t>
      </w:r>
      <w:r w:rsidRPr="14DDC961" w:rsidR="00C43B9C">
        <w:rPr>
          <w:rFonts w:ascii="Times New Roman" w:hAnsi="Times New Roman"/>
          <w:sz w:val="22"/>
          <w:szCs w:val="22"/>
        </w:rPr>
        <w:t xml:space="preserve">, including the </w:t>
      </w:r>
      <w:r w:rsidRPr="14DDC961" w:rsidR="00F44B0C">
        <w:rPr>
          <w:rFonts w:ascii="Times New Roman" w:hAnsi="Times New Roman"/>
          <w:sz w:val="22"/>
          <w:szCs w:val="22"/>
        </w:rPr>
        <w:t xml:space="preserve">use of </w:t>
      </w:r>
      <w:r w:rsidRPr="14DDC961" w:rsidR="006F6A02">
        <w:rPr>
          <w:rFonts w:ascii="Times New Roman" w:hAnsi="Times New Roman"/>
          <w:sz w:val="22"/>
          <w:szCs w:val="22"/>
        </w:rPr>
        <w:t xml:space="preserve">overprinted tailored statistics on the exterior of pressure-sealed mailers to </w:t>
      </w:r>
      <w:r w:rsidRPr="14DDC961" w:rsidR="00F44B0C">
        <w:rPr>
          <w:rFonts w:ascii="Times New Roman" w:hAnsi="Times New Roman"/>
          <w:sz w:val="22"/>
          <w:szCs w:val="22"/>
        </w:rPr>
        <w:t>teachers</w:t>
      </w:r>
      <w:r w:rsidRPr="14DDC961" w:rsidR="00C94DB8">
        <w:rPr>
          <w:rFonts w:ascii="Times New Roman" w:hAnsi="Times New Roman"/>
          <w:sz w:val="22"/>
          <w:szCs w:val="22"/>
        </w:rPr>
        <w:t>.</w:t>
      </w:r>
      <w:r w:rsidRPr="14DDC961" w:rsidR="002B78E9">
        <w:rPr>
          <w:rFonts w:ascii="Times New Roman" w:hAnsi="Times New Roman"/>
          <w:sz w:val="22"/>
          <w:szCs w:val="22"/>
        </w:rPr>
        <w:t xml:space="preserve"> In addition, </w:t>
      </w:r>
      <w:r w:rsidRPr="14DDC961" w:rsidR="00272A15">
        <w:rPr>
          <w:rFonts w:ascii="Times New Roman" w:hAnsi="Times New Roman"/>
          <w:sz w:val="22"/>
          <w:szCs w:val="22"/>
        </w:rPr>
        <w:t xml:space="preserve">the school precontact notification postcards </w:t>
      </w:r>
      <w:r w:rsidRPr="14DDC961" w:rsidR="00EA2B94">
        <w:rPr>
          <w:rFonts w:ascii="Times New Roman" w:hAnsi="Times New Roman"/>
          <w:sz w:val="22"/>
          <w:szCs w:val="22"/>
        </w:rPr>
        <w:t xml:space="preserve">will </w:t>
      </w:r>
      <w:r w:rsidRPr="14DDC961" w:rsidR="00272A15">
        <w:rPr>
          <w:rFonts w:ascii="Times New Roman" w:hAnsi="Times New Roman"/>
          <w:sz w:val="22"/>
          <w:szCs w:val="22"/>
        </w:rPr>
        <w:t xml:space="preserve">include a tailored statistic printed on their exterior. </w:t>
      </w:r>
      <w:r w:rsidRPr="14DDC961" w:rsidR="00C94DB8">
        <w:rPr>
          <w:rFonts w:ascii="Times New Roman" w:hAnsi="Times New Roman"/>
          <w:sz w:val="22"/>
          <w:szCs w:val="22"/>
        </w:rPr>
        <w:t xml:space="preserve">The goal is to </w:t>
      </w:r>
      <w:r w:rsidRPr="14DDC961" w:rsidR="002B78E9">
        <w:rPr>
          <w:rFonts w:ascii="Times New Roman" w:hAnsi="Times New Roman"/>
          <w:sz w:val="22"/>
          <w:szCs w:val="22"/>
        </w:rPr>
        <w:t xml:space="preserve">engage respondents and </w:t>
      </w:r>
      <w:r w:rsidRPr="14DDC961" w:rsidR="00C94DB8">
        <w:rPr>
          <w:rFonts w:ascii="Times New Roman" w:hAnsi="Times New Roman"/>
          <w:sz w:val="22"/>
          <w:szCs w:val="22"/>
        </w:rPr>
        <w:t xml:space="preserve">encourage response by providing </w:t>
      </w:r>
      <w:r w:rsidRPr="14DDC961" w:rsidR="00F44B0C">
        <w:rPr>
          <w:rFonts w:ascii="Times New Roman" w:hAnsi="Times New Roman"/>
          <w:sz w:val="22"/>
          <w:szCs w:val="22"/>
        </w:rPr>
        <w:t>data from previous cycles of the survey</w:t>
      </w:r>
      <w:r w:rsidRPr="14DDC961" w:rsidR="00C94DB8">
        <w:rPr>
          <w:rFonts w:ascii="Times New Roman" w:hAnsi="Times New Roman"/>
          <w:sz w:val="22"/>
          <w:szCs w:val="22"/>
        </w:rPr>
        <w:t xml:space="preserve">. </w:t>
      </w:r>
      <w:r w:rsidRPr="14DDC961">
        <w:rPr>
          <w:rFonts w:ascii="Times New Roman" w:hAnsi="Times New Roman"/>
          <w:sz w:val="22"/>
          <w:szCs w:val="22"/>
        </w:rPr>
        <w:t>Further information about the</w:t>
      </w:r>
      <w:r w:rsidRPr="14DDC961" w:rsidR="00F44B0C">
        <w:rPr>
          <w:rFonts w:ascii="Times New Roman" w:hAnsi="Times New Roman"/>
          <w:sz w:val="22"/>
          <w:szCs w:val="22"/>
        </w:rPr>
        <w:t xml:space="preserve"> experiments included in NTPS </w:t>
      </w:r>
      <w:r w:rsidRPr="14DDC961" w:rsidR="00AC10A1">
        <w:rPr>
          <w:rFonts w:ascii="Times New Roman" w:hAnsi="Times New Roman"/>
          <w:sz w:val="22"/>
          <w:szCs w:val="22"/>
        </w:rPr>
        <w:t>2023-24</w:t>
      </w:r>
      <w:r w:rsidRPr="14DDC961" w:rsidR="00F44B0C">
        <w:rPr>
          <w:rFonts w:ascii="Times New Roman" w:hAnsi="Times New Roman"/>
          <w:sz w:val="22"/>
          <w:szCs w:val="22"/>
        </w:rPr>
        <w:t xml:space="preserve"> can be found in </w:t>
      </w:r>
      <w:r w:rsidRPr="14DDC961">
        <w:rPr>
          <w:rFonts w:ascii="Times New Roman" w:hAnsi="Times New Roman"/>
          <w:sz w:val="22"/>
          <w:szCs w:val="22"/>
        </w:rPr>
        <w:t>section B.4.1 of this document.</w:t>
      </w:r>
    </w:p>
    <w:p w:rsidR="00D76A03" w:rsidRPr="00CD523F" w:rsidP="00040698" w14:paraId="15CD9A41" w14:textId="461CBAEA">
      <w:pPr>
        <w:pStyle w:val="Heading3"/>
      </w:pPr>
      <w:bookmarkStart w:id="95" w:name="_Toc121217826"/>
      <w:bookmarkStart w:id="96" w:name="_Toc131409652"/>
      <w:r>
        <w:t>B.3.2.2</w:t>
      </w:r>
      <w:r>
        <w:tab/>
      </w:r>
      <w:r w:rsidRPr="00CD523F">
        <w:t>Statistical Approaches to Nonresponse</w:t>
      </w:r>
      <w:bookmarkEnd w:id="95"/>
      <w:bookmarkEnd w:id="96"/>
    </w:p>
    <w:p w:rsidR="00850415" w:rsidRPr="00982075" w:rsidP="00850415" w14:paraId="0BA3663D" w14:textId="420DD0DE">
      <w:pPr>
        <w:pStyle w:val="L1-FlLSp12"/>
        <w:spacing w:after="120" w:line="240" w:lineRule="auto"/>
        <w:rPr>
          <w:rFonts w:ascii="Times New Roman" w:hAnsi="Times New Roman"/>
          <w:sz w:val="22"/>
          <w:szCs w:val="22"/>
        </w:rPr>
      </w:pPr>
      <w:r w:rsidRPr="00982075">
        <w:rPr>
          <w:rFonts w:ascii="Times New Roman" w:hAnsi="Times New Roman"/>
          <w:sz w:val="22"/>
          <w:szCs w:val="22"/>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w:t>
      </w:r>
      <w:r w:rsidR="00253179">
        <w:rPr>
          <w:rFonts w:ascii="Times New Roman" w:hAnsi="Times New Roman"/>
          <w:sz w:val="22"/>
          <w:szCs w:val="22"/>
        </w:rPr>
        <w:t>,</w:t>
      </w:r>
      <w:r w:rsidRPr="00982075">
        <w:rPr>
          <w:rFonts w:ascii="Times New Roman" w:hAnsi="Times New Roman"/>
          <w:sz w:val="22"/>
          <w:szCs w:val="22"/>
        </w:rPr>
        <w:t xml:space="preserve"> as well as those of nonrespondents with similar attributes. The school weights are also raked to sampled-based control totals </w:t>
      </w:r>
      <w:r w:rsidRPr="00982075" w:rsidR="00386BA8">
        <w:rPr>
          <w:rFonts w:ascii="Times New Roman" w:hAnsi="Times New Roman"/>
          <w:sz w:val="22"/>
          <w:szCs w:val="22"/>
        </w:rPr>
        <w:t>to</w:t>
      </w:r>
      <w:r w:rsidRPr="00982075">
        <w:rPr>
          <w:rFonts w:ascii="Times New Roman" w:hAnsi="Times New Roman"/>
          <w:sz w:val="22"/>
          <w:szCs w:val="22"/>
        </w:rPr>
        <w:t xml:space="preserve"> maintain the background characteristics of the sample. This is another method used to reduce the potential for nonresponse bias in the estimates produced from the data.</w:t>
      </w:r>
    </w:p>
    <w:p w:rsidR="0014296C" w:rsidRPr="00982075" w:rsidP="00175C20" w14:paraId="1695F599" w14:textId="719B0EF4">
      <w:pPr>
        <w:pStyle w:val="L1-FlLSp12"/>
        <w:spacing w:after="120" w:line="240" w:lineRule="auto"/>
        <w:rPr>
          <w:rFonts w:ascii="Times New Roman" w:hAnsi="Times New Roman"/>
          <w:sz w:val="22"/>
          <w:szCs w:val="22"/>
        </w:rPr>
      </w:pPr>
      <w:r w:rsidRPr="00982075">
        <w:rPr>
          <w:rFonts w:ascii="Times New Roman" w:hAnsi="Times New Roman"/>
          <w:sz w:val="22"/>
          <w:szCs w:val="22"/>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w:t>
      </w:r>
      <w:r w:rsidRPr="00982075" w:rsidR="00465FFC">
        <w:rPr>
          <w:rFonts w:ascii="Times New Roman" w:hAnsi="Times New Roman"/>
          <w:sz w:val="22"/>
          <w:szCs w:val="22"/>
        </w:rPr>
        <w:t>3</w:t>
      </w:r>
      <w:r w:rsidRPr="00982075" w:rsidR="00814224">
        <w:rPr>
          <w:rFonts w:ascii="Times New Roman" w:hAnsi="Times New Roman"/>
          <w:sz w:val="22"/>
          <w:szCs w:val="22"/>
        </w:rPr>
        <w:t>-2</w:t>
      </w:r>
      <w:r w:rsidRPr="00982075" w:rsidR="00465FFC">
        <w:rPr>
          <w:rFonts w:ascii="Times New Roman" w:hAnsi="Times New Roman"/>
          <w:sz w:val="22"/>
          <w:szCs w:val="22"/>
        </w:rPr>
        <w:t>4</w:t>
      </w:r>
      <w:r w:rsidRPr="00982075">
        <w:rPr>
          <w:rFonts w:ascii="Times New Roman" w:hAnsi="Times New Roman"/>
          <w:sz w:val="22"/>
          <w:szCs w:val="22"/>
        </w:rPr>
        <w:t xml:space="preserve"> estimates will be compared to estimates from previous rounds of NTPS. A methodology report covering NTPS </w:t>
      </w:r>
      <w:r w:rsidRPr="00982075" w:rsidR="00465FFC">
        <w:rPr>
          <w:rFonts w:ascii="Times New Roman" w:hAnsi="Times New Roman"/>
          <w:sz w:val="22"/>
          <w:szCs w:val="22"/>
        </w:rPr>
        <w:t>2023</w:t>
      </w:r>
      <w:r w:rsidRPr="00982075" w:rsidR="00814224">
        <w:rPr>
          <w:rFonts w:ascii="Times New Roman" w:hAnsi="Times New Roman"/>
          <w:sz w:val="22"/>
          <w:szCs w:val="22"/>
        </w:rPr>
        <w:t>-</w:t>
      </w:r>
      <w:r w:rsidRPr="00982075" w:rsidR="00465FFC">
        <w:rPr>
          <w:rFonts w:ascii="Times New Roman" w:hAnsi="Times New Roman"/>
          <w:sz w:val="22"/>
          <w:szCs w:val="22"/>
        </w:rPr>
        <w:t xml:space="preserve">24 </w:t>
      </w:r>
      <w:r w:rsidRPr="00982075">
        <w:rPr>
          <w:rFonts w:ascii="Times New Roman" w:hAnsi="Times New Roman"/>
          <w:sz w:val="22"/>
          <w:szCs w:val="22"/>
        </w:rPr>
        <w:t>will be developed and released, describ</w:t>
      </w:r>
      <w:r w:rsidRPr="00982075" w:rsidR="00FB1E5F">
        <w:rPr>
          <w:rFonts w:ascii="Times New Roman" w:hAnsi="Times New Roman"/>
          <w:sz w:val="22"/>
          <w:szCs w:val="22"/>
        </w:rPr>
        <w:t>ing</w:t>
      </w:r>
      <w:r w:rsidRPr="00982075">
        <w:rPr>
          <w:rFonts w:ascii="Times New Roman" w:hAnsi="Times New Roman"/>
          <w:sz w:val="22"/>
          <w:szCs w:val="22"/>
        </w:rPr>
        <w:t xml:space="preserve"> the methods and results of the nonresponse bias analysis.</w:t>
      </w:r>
    </w:p>
    <w:p w:rsidR="00FE7A15" w:rsidRPr="00CD523F" w:rsidP="00175C20" w14:paraId="11FBB458" w14:textId="77777777">
      <w:pPr>
        <w:pStyle w:val="Heading1"/>
        <w:tabs>
          <w:tab w:val="left" w:pos="1080"/>
          <w:tab w:val="clear" w:pos="1152"/>
        </w:tabs>
        <w:spacing w:after="120" w:line="240" w:lineRule="auto"/>
        <w:jc w:val="left"/>
        <w:rPr>
          <w:rFonts w:ascii="Times New Roman" w:hAnsi="Times New Roman"/>
          <w:color w:val="auto"/>
          <w:sz w:val="24"/>
          <w:szCs w:val="24"/>
        </w:rPr>
      </w:pPr>
      <w:bookmarkStart w:id="97" w:name="_Toc455154257"/>
      <w:bookmarkStart w:id="98" w:name="_Toc455496453"/>
      <w:bookmarkStart w:id="99" w:name="_Toc468187464"/>
      <w:bookmarkStart w:id="100" w:name="_Toc121217827"/>
      <w:bookmarkStart w:id="101" w:name="_Toc13140965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97"/>
      <w:bookmarkEnd w:id="98"/>
      <w:bookmarkEnd w:id="99"/>
      <w:bookmarkEnd w:id="100"/>
      <w:bookmarkEnd w:id="101"/>
    </w:p>
    <w:p w:rsidR="00850415" w:rsidRPr="00643955" w:rsidP="00850415" w14:paraId="00424B92" w14:textId="3E8B1D04">
      <w:pPr>
        <w:pStyle w:val="L1-FlLSp12"/>
        <w:spacing w:after="120" w:line="240" w:lineRule="auto"/>
        <w:rPr>
          <w:rFonts w:ascii="Times New Roman" w:hAnsi="Times New Roman"/>
          <w:sz w:val="22"/>
          <w:szCs w:val="22"/>
        </w:rPr>
      </w:pPr>
      <w:r w:rsidRPr="00643955">
        <w:rPr>
          <w:rFonts w:ascii="Times New Roman" w:hAnsi="Times New Roman"/>
          <w:sz w:val="22"/>
          <w:szCs w:val="22"/>
        </w:rPr>
        <w:t xml:space="preserve">The </w:t>
      </w:r>
      <w:r w:rsidR="00643955">
        <w:rPr>
          <w:rFonts w:ascii="Times New Roman" w:hAnsi="Times New Roman"/>
          <w:sz w:val="22"/>
          <w:szCs w:val="22"/>
        </w:rPr>
        <w:t>N</w:t>
      </w:r>
      <w:r w:rsidRPr="00643955">
        <w:rPr>
          <w:rFonts w:ascii="Times New Roman" w:hAnsi="Times New Roman"/>
          <w:sz w:val="22"/>
          <w:szCs w:val="22"/>
        </w:rPr>
        <w:t xml:space="preserve">TPS has a history of testing materials, methods, and procedures to improve the quality of its data. </w:t>
      </w:r>
      <w:r w:rsidRPr="00643955" w:rsidR="00CA0744">
        <w:rPr>
          <w:rFonts w:ascii="Times New Roman" w:hAnsi="Times New Roman"/>
          <w:sz w:val="22"/>
          <w:szCs w:val="22"/>
        </w:rPr>
        <w:t>Appendix D</w:t>
      </w:r>
      <w:r w:rsidRPr="00643955">
        <w:rPr>
          <w:rFonts w:ascii="Times New Roman" w:hAnsi="Times New Roman"/>
          <w:sz w:val="22"/>
          <w:szCs w:val="22"/>
        </w:rPr>
        <w:t xml:space="preserve"> describes those tests that have most influenced the NTPS design, beginning with the 2014-15 NTPS Pilot Test and continuing through NTPS 20</w:t>
      </w:r>
      <w:r w:rsidRPr="00643955" w:rsidR="00CA0744">
        <w:rPr>
          <w:rFonts w:ascii="Times New Roman" w:hAnsi="Times New Roman"/>
          <w:sz w:val="22"/>
          <w:szCs w:val="22"/>
        </w:rPr>
        <w:t>20</w:t>
      </w:r>
      <w:r w:rsidR="0022458B">
        <w:rPr>
          <w:rFonts w:ascii="Times New Roman" w:hAnsi="Times New Roman"/>
          <w:sz w:val="22"/>
          <w:szCs w:val="22"/>
        </w:rPr>
        <w:t>-</w:t>
      </w:r>
      <w:r w:rsidRPr="00643955" w:rsidR="00CA0744">
        <w:rPr>
          <w:rFonts w:ascii="Times New Roman" w:hAnsi="Times New Roman"/>
          <w:sz w:val="22"/>
          <w:szCs w:val="22"/>
        </w:rPr>
        <w:t>21</w:t>
      </w:r>
      <w:r w:rsidRPr="00643955">
        <w:rPr>
          <w:rFonts w:ascii="Times New Roman" w:hAnsi="Times New Roman"/>
          <w:sz w:val="22"/>
          <w:szCs w:val="22"/>
        </w:rPr>
        <w:t>. Section B.4.</w:t>
      </w:r>
      <w:r w:rsidRPr="00643955" w:rsidR="00CA0744">
        <w:rPr>
          <w:rFonts w:ascii="Times New Roman" w:hAnsi="Times New Roman"/>
          <w:sz w:val="22"/>
          <w:szCs w:val="22"/>
        </w:rPr>
        <w:t xml:space="preserve">1 </w:t>
      </w:r>
      <w:r w:rsidRPr="00643955">
        <w:rPr>
          <w:rFonts w:ascii="Times New Roman" w:hAnsi="Times New Roman"/>
          <w:sz w:val="22"/>
          <w:szCs w:val="22"/>
        </w:rPr>
        <w:t xml:space="preserve">describes </w:t>
      </w:r>
      <w:r w:rsidR="00007625">
        <w:rPr>
          <w:rFonts w:ascii="Times New Roman" w:hAnsi="Times New Roman"/>
          <w:sz w:val="22"/>
          <w:szCs w:val="22"/>
        </w:rPr>
        <w:t xml:space="preserve">the </w:t>
      </w:r>
      <w:r w:rsidRPr="00643955">
        <w:rPr>
          <w:rFonts w:ascii="Times New Roman" w:hAnsi="Times New Roman"/>
          <w:sz w:val="22"/>
          <w:szCs w:val="22"/>
        </w:rPr>
        <w:t>experiments proposed for NTPS</w:t>
      </w:r>
      <w:r w:rsidRPr="00643955" w:rsidR="001C1C84">
        <w:rPr>
          <w:rFonts w:ascii="Times New Roman" w:hAnsi="Times New Roman"/>
          <w:sz w:val="22"/>
          <w:szCs w:val="22"/>
        </w:rPr>
        <w:t xml:space="preserve"> 20</w:t>
      </w:r>
      <w:r w:rsidRPr="00643955" w:rsidR="00CA0744">
        <w:rPr>
          <w:rFonts w:ascii="Times New Roman" w:hAnsi="Times New Roman"/>
          <w:sz w:val="22"/>
          <w:szCs w:val="22"/>
        </w:rPr>
        <w:t>23</w:t>
      </w:r>
      <w:r w:rsidRPr="00643955" w:rsidR="001C1C84">
        <w:rPr>
          <w:rFonts w:ascii="Times New Roman" w:hAnsi="Times New Roman"/>
          <w:sz w:val="22"/>
          <w:szCs w:val="22"/>
        </w:rPr>
        <w:t>-2</w:t>
      </w:r>
      <w:r w:rsidRPr="00643955" w:rsidR="00CA0744">
        <w:rPr>
          <w:rFonts w:ascii="Times New Roman" w:hAnsi="Times New Roman"/>
          <w:sz w:val="22"/>
          <w:szCs w:val="22"/>
        </w:rPr>
        <w:t>4</w:t>
      </w:r>
      <w:r w:rsidRPr="00643955" w:rsidR="001C1C84">
        <w:rPr>
          <w:rFonts w:ascii="Times New Roman" w:hAnsi="Times New Roman"/>
          <w:sz w:val="22"/>
          <w:szCs w:val="22"/>
        </w:rPr>
        <w:t>.</w:t>
      </w:r>
    </w:p>
    <w:p w:rsidR="005F19A8" w:rsidRPr="00CD523F" w:rsidP="00A5349E" w14:paraId="7F2AAF52" w14:textId="1B0B5A10">
      <w:pPr>
        <w:pStyle w:val="Heading2"/>
      </w:pPr>
      <w:bookmarkStart w:id="102" w:name="_Toc468187466"/>
      <w:bookmarkStart w:id="103" w:name="_Toc121217828"/>
      <w:bookmarkStart w:id="104" w:name="_Toc131409654"/>
      <w:r w:rsidRPr="00CD523F">
        <w:t>B.4.</w:t>
      </w:r>
      <w:r w:rsidR="00801D39">
        <w:t>1</w:t>
      </w:r>
      <w:r w:rsidRPr="00CD523F">
        <w:tab/>
        <w:t xml:space="preserve">Tests Included in the Design of NTPS </w:t>
      </w:r>
      <w:bookmarkEnd w:id="102"/>
      <w:r w:rsidRPr="00CD523F" w:rsidR="00801D39">
        <w:t>202</w:t>
      </w:r>
      <w:r w:rsidR="00801D39">
        <w:t>3</w:t>
      </w:r>
      <w:r w:rsidRPr="00CD523F" w:rsidR="00FC1972">
        <w:t>-</w:t>
      </w:r>
      <w:r w:rsidRPr="00CD523F" w:rsidR="00801D39">
        <w:t>2</w:t>
      </w:r>
      <w:r w:rsidR="00801D39">
        <w:t>4</w:t>
      </w:r>
      <w:bookmarkEnd w:id="103"/>
      <w:bookmarkEnd w:id="104"/>
    </w:p>
    <w:p w:rsidR="0021404E" w:rsidRPr="00643955" w:rsidP="0029163A" w14:paraId="2394E922" w14:textId="75775DD0">
      <w:pPr>
        <w:pStyle w:val="L1-FlLSp12"/>
        <w:widowControl w:val="0"/>
        <w:spacing w:after="120" w:line="240" w:lineRule="auto"/>
        <w:rPr>
          <w:rFonts w:ascii="Times New Roman" w:hAnsi="Times New Roman"/>
          <w:sz w:val="22"/>
          <w:szCs w:val="22"/>
        </w:rPr>
      </w:pPr>
      <w:bookmarkStart w:id="105" w:name="_Toc530063262"/>
      <w:bookmarkStart w:id="106" w:name="_Toc530121907"/>
      <w:r w:rsidRPr="00643955">
        <w:rPr>
          <w:rFonts w:ascii="Times New Roman" w:hAnsi="Times New Roman"/>
          <w:sz w:val="22"/>
          <w:szCs w:val="22"/>
        </w:rPr>
        <w:t xml:space="preserve">NCES is currently considering options for tests of methods, materials, and procedures to be conducted as part of </w:t>
      </w:r>
      <w:r w:rsidRPr="00643955" w:rsidR="005A44DE">
        <w:rPr>
          <w:rFonts w:ascii="Times New Roman" w:hAnsi="Times New Roman"/>
          <w:sz w:val="22"/>
          <w:szCs w:val="22"/>
        </w:rPr>
        <w:t>NTPS 202</w:t>
      </w:r>
      <w:r w:rsidRPr="00643955" w:rsidR="00216CCF">
        <w:rPr>
          <w:rFonts w:ascii="Times New Roman" w:hAnsi="Times New Roman"/>
          <w:sz w:val="22"/>
          <w:szCs w:val="22"/>
        </w:rPr>
        <w:t>3</w:t>
      </w:r>
      <w:r w:rsidRPr="00643955" w:rsidR="005A44DE">
        <w:rPr>
          <w:rFonts w:ascii="Times New Roman" w:hAnsi="Times New Roman"/>
          <w:sz w:val="22"/>
          <w:szCs w:val="22"/>
        </w:rPr>
        <w:t>-2</w:t>
      </w:r>
      <w:r w:rsidRPr="00643955" w:rsidR="00216CCF">
        <w:rPr>
          <w:rFonts w:ascii="Times New Roman" w:hAnsi="Times New Roman"/>
          <w:sz w:val="22"/>
          <w:szCs w:val="22"/>
        </w:rPr>
        <w:t>4</w:t>
      </w:r>
      <w:r w:rsidRPr="00643955">
        <w:rPr>
          <w:rFonts w:ascii="Times New Roman" w:hAnsi="Times New Roman"/>
          <w:sz w:val="22"/>
          <w:szCs w:val="22"/>
        </w:rPr>
        <w:t>, with the goal to increase response</w:t>
      </w:r>
      <w:r w:rsidRPr="00643955" w:rsidR="00216CCF">
        <w:rPr>
          <w:rFonts w:ascii="Times New Roman" w:hAnsi="Times New Roman"/>
          <w:sz w:val="22"/>
          <w:szCs w:val="22"/>
        </w:rPr>
        <w:t>.</w:t>
      </w:r>
      <w:bookmarkEnd w:id="105"/>
      <w:bookmarkEnd w:id="106"/>
      <w:r w:rsidRPr="00643955">
        <w:rPr>
          <w:rFonts w:ascii="Times New Roman" w:hAnsi="Times New Roman"/>
          <w:sz w:val="22"/>
          <w:szCs w:val="22"/>
        </w:rPr>
        <w:t xml:space="preserve"> </w:t>
      </w:r>
      <w:bookmarkStart w:id="107" w:name="_Toc391625755"/>
      <w:bookmarkStart w:id="108" w:name="_Toc392706713"/>
      <w:bookmarkStart w:id="109" w:name="_Toc420609075"/>
      <w:bookmarkStart w:id="110" w:name="_Toc455154260"/>
      <w:bookmarkStart w:id="111" w:name="_Toc455496456"/>
      <w:bookmarkStart w:id="112" w:name="_Toc468187472"/>
      <w:r w:rsidRPr="00643955" w:rsidR="007E0CA1">
        <w:rPr>
          <w:rFonts w:ascii="Times New Roman" w:hAnsi="Times New Roman"/>
          <w:sz w:val="22"/>
          <w:szCs w:val="22"/>
        </w:rPr>
        <w:t>There are two sets of tests – school-level tests and teacher-level tests</w:t>
      </w:r>
      <w:r w:rsidRPr="00643955" w:rsidR="00463222">
        <w:rPr>
          <w:rFonts w:ascii="Times New Roman" w:hAnsi="Times New Roman"/>
          <w:sz w:val="22"/>
          <w:szCs w:val="22"/>
        </w:rPr>
        <w:t xml:space="preserve">. </w:t>
      </w:r>
    </w:p>
    <w:p w:rsidR="006C6B25" w:rsidRPr="00DC1DA6" w:rsidP="00DC1DA6" w14:paraId="66868A7C" w14:textId="7F56EC5F">
      <w:pPr>
        <w:pStyle w:val="Heading3"/>
      </w:pPr>
      <w:bookmarkStart w:id="113" w:name="_Toc121217829"/>
      <w:bookmarkStart w:id="114" w:name="_Toc131409655"/>
      <w:r w:rsidRPr="00DC1DA6">
        <w:t>B.4.</w:t>
      </w:r>
      <w:r w:rsidRPr="00DC1DA6" w:rsidR="00982075">
        <w:t>1</w:t>
      </w:r>
      <w:r w:rsidRPr="00DC1DA6">
        <w:t xml:space="preserve">.1 </w:t>
      </w:r>
      <w:r w:rsidRPr="00DC1DA6">
        <w:tab/>
        <w:t>Testing at the School-level</w:t>
      </w:r>
      <w:bookmarkEnd w:id="113"/>
      <w:bookmarkEnd w:id="114"/>
    </w:p>
    <w:p w:rsidR="00643955" w:rsidRPr="00643955" w:rsidP="00643955" w14:paraId="2982A9C5" w14:textId="70F0F6E5">
      <w:pPr>
        <w:spacing w:after="120" w:line="252" w:lineRule="auto"/>
        <w:rPr>
          <w:rFonts w:ascii="Times New Roman" w:hAnsi="Times New Roman"/>
          <w:bCs/>
          <w:sz w:val="22"/>
          <w:szCs w:val="22"/>
        </w:rPr>
      </w:pPr>
      <w:r w:rsidRPr="00643955">
        <w:rPr>
          <w:rFonts w:ascii="Times New Roman" w:hAnsi="Times New Roman"/>
          <w:bCs/>
          <w:sz w:val="22"/>
          <w:szCs w:val="22"/>
        </w:rPr>
        <w:t>Three experiments aimed at increasing school-level response rates are planned for NTPS</w:t>
      </w:r>
      <w:r w:rsidR="008F0D8E">
        <w:rPr>
          <w:rFonts w:ascii="Times New Roman" w:hAnsi="Times New Roman"/>
          <w:bCs/>
          <w:sz w:val="22"/>
          <w:szCs w:val="22"/>
        </w:rPr>
        <w:t xml:space="preserve"> 2023-24</w:t>
      </w:r>
      <w:r w:rsidRPr="00643955">
        <w:rPr>
          <w:rFonts w:ascii="Times New Roman" w:hAnsi="Times New Roman"/>
          <w:bCs/>
          <w:sz w:val="22"/>
          <w:szCs w:val="22"/>
        </w:rPr>
        <w:t xml:space="preserve">, namely (1) testing the addition of an eye-catching data product to the </w:t>
      </w:r>
      <w:r w:rsidR="001C0289">
        <w:rPr>
          <w:rFonts w:ascii="Times New Roman" w:hAnsi="Times New Roman"/>
          <w:bCs/>
          <w:sz w:val="22"/>
          <w:szCs w:val="22"/>
        </w:rPr>
        <w:t>s</w:t>
      </w:r>
      <w:r w:rsidRPr="00643955">
        <w:rPr>
          <w:rFonts w:ascii="Times New Roman" w:hAnsi="Times New Roman"/>
          <w:bCs/>
          <w:sz w:val="22"/>
          <w:szCs w:val="22"/>
        </w:rPr>
        <w:t xml:space="preserve">creener </w:t>
      </w:r>
      <w:r w:rsidR="001C0289">
        <w:rPr>
          <w:rFonts w:ascii="Times New Roman" w:hAnsi="Times New Roman"/>
          <w:bCs/>
          <w:sz w:val="22"/>
          <w:szCs w:val="22"/>
        </w:rPr>
        <w:t>mailout</w:t>
      </w:r>
      <w:r w:rsidRPr="00643955">
        <w:rPr>
          <w:rFonts w:ascii="Times New Roman" w:hAnsi="Times New Roman"/>
          <w:bCs/>
          <w:sz w:val="22"/>
          <w:szCs w:val="22"/>
        </w:rPr>
        <w:t>, (2) testing the mail packaging for the initial</w:t>
      </w:r>
      <w:r w:rsidR="003C453A">
        <w:rPr>
          <w:rFonts w:ascii="Times New Roman" w:hAnsi="Times New Roman"/>
          <w:bCs/>
          <w:sz w:val="22"/>
          <w:szCs w:val="22"/>
        </w:rPr>
        <w:t xml:space="preserve"> school mailout</w:t>
      </w:r>
      <w:r w:rsidRPr="00643955">
        <w:rPr>
          <w:rFonts w:ascii="Times New Roman" w:hAnsi="Times New Roman"/>
          <w:bCs/>
          <w:sz w:val="22"/>
          <w:szCs w:val="22"/>
        </w:rPr>
        <w:t>, and (3) testing various email subject lines for emails directed at principals and school coordinators. Each of these experiments is described briefly below.</w:t>
      </w:r>
    </w:p>
    <w:p w:rsidR="00643955" w:rsidRPr="00643955" w:rsidP="00643955" w14:paraId="14B7A790" w14:textId="2D8A6319">
      <w:pPr>
        <w:spacing w:after="120" w:line="252" w:lineRule="auto"/>
        <w:rPr>
          <w:rFonts w:ascii="Times New Roman" w:hAnsi="Times New Roman"/>
          <w:bCs/>
          <w:sz w:val="22"/>
          <w:szCs w:val="22"/>
        </w:rPr>
      </w:pPr>
      <w:r w:rsidRPr="00643955">
        <w:rPr>
          <w:rFonts w:ascii="Times New Roman" w:hAnsi="Times New Roman"/>
          <w:bCs/>
          <w:sz w:val="22"/>
          <w:szCs w:val="22"/>
        </w:rPr>
        <w:t>Following data collection, each experiment will be evaluated using a series of metrics calculated for the control group and each treatment group of the experiment separately. These metrics will include but not be limited to:</w:t>
      </w:r>
    </w:p>
    <w:p w:rsidR="00643955" w:rsidRPr="00643955" w:rsidP="00643955" w14:paraId="64A3ED3E"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Response rate;</w:t>
      </w:r>
    </w:p>
    <w:p w:rsidR="00643955" w:rsidRPr="00643955" w:rsidP="00643955" w14:paraId="7FD14A9F"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Average number of contacts;</w:t>
      </w:r>
    </w:p>
    <w:p w:rsidR="00643955" w:rsidRPr="00643955" w:rsidP="00643955" w14:paraId="1B28B392" w14:textId="76171148">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Days to respond;</w:t>
      </w:r>
      <w:r w:rsidR="00D00797">
        <w:rPr>
          <w:rFonts w:ascii="Times New Roman" w:hAnsi="Times New Roman"/>
          <w:bCs/>
          <w:sz w:val="22"/>
          <w:szCs w:val="22"/>
        </w:rPr>
        <w:t xml:space="preserve"> and</w:t>
      </w:r>
    </w:p>
    <w:p w:rsidR="00643955" w:rsidRPr="00643955" w:rsidP="00643955" w14:paraId="037D9A9F"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Data collection costs.</w:t>
      </w:r>
    </w:p>
    <w:p w:rsidR="00643955" w:rsidRPr="00643955" w:rsidP="00A467D1" w14:paraId="04A16A2E" w14:textId="19768018">
      <w:pPr>
        <w:spacing w:after="120" w:line="252" w:lineRule="auto"/>
        <w:rPr>
          <w:rFonts w:ascii="Times New Roman" w:hAnsi="Times New Roman"/>
          <w:bCs/>
          <w:sz w:val="22"/>
          <w:szCs w:val="22"/>
        </w:rPr>
      </w:pPr>
      <w:r w:rsidRPr="00643955">
        <w:rPr>
          <w:rFonts w:ascii="Times New Roman" w:hAnsi="Times New Roman"/>
          <w:bCs/>
          <w:sz w:val="22"/>
          <w:szCs w:val="22"/>
        </w:rPr>
        <w:t xml:space="preserve">The response rates will be calculated for each treatment group and selected demographic domains and compared using significance tests for differences. To account for confounding variables, a model-based approach will also be calculated to determine what effect the experimental treatment had on a case’s likelihood </w:t>
      </w:r>
      <w:r w:rsidR="00661123">
        <w:rPr>
          <w:rFonts w:ascii="Times New Roman" w:hAnsi="Times New Roman"/>
          <w:bCs/>
          <w:sz w:val="22"/>
          <w:szCs w:val="22"/>
        </w:rPr>
        <w:t>of</w:t>
      </w:r>
      <w:r w:rsidRPr="00643955">
        <w:rPr>
          <w:rFonts w:ascii="Times New Roman" w:hAnsi="Times New Roman"/>
          <w:bCs/>
          <w:sz w:val="22"/>
          <w:szCs w:val="22"/>
        </w:rPr>
        <w:t xml:space="preserve"> response, given that case’s unique characteristics.</w:t>
      </w:r>
    </w:p>
    <w:p w:rsidR="00643955" w:rsidRPr="00643955" w:rsidP="00A467D1" w14:paraId="3F7324D4" w14:textId="2611CBE9">
      <w:pPr>
        <w:spacing w:after="120" w:line="252" w:lineRule="auto"/>
        <w:rPr>
          <w:rFonts w:ascii="Times New Roman" w:hAnsi="Times New Roman"/>
          <w:bCs/>
          <w:sz w:val="22"/>
          <w:szCs w:val="22"/>
        </w:rPr>
      </w:pPr>
      <w:r w:rsidRPr="00643955">
        <w:rPr>
          <w:rFonts w:ascii="Times New Roman" w:hAnsi="Times New Roman"/>
          <w:bCs/>
          <w:sz w:val="22"/>
          <w:szCs w:val="22"/>
        </w:rPr>
        <w:t xml:space="preserve">The average number of contacts and average days to respond across the experimental groups will be used as a proxy for timeliness of response. A reduction in the average number of contacts could be used to justify the use of a particular treatment. For example, if cases within the experimental group using new mailed package contents respond in a </w:t>
      </w:r>
      <w:r w:rsidRPr="00643955" w:rsidR="00C11D93">
        <w:rPr>
          <w:rFonts w:ascii="Times New Roman" w:hAnsi="Times New Roman"/>
          <w:bCs/>
          <w:sz w:val="22"/>
          <w:szCs w:val="22"/>
        </w:rPr>
        <w:t>timelier</w:t>
      </w:r>
      <w:r w:rsidRPr="00643955">
        <w:rPr>
          <w:rFonts w:ascii="Times New Roman" w:hAnsi="Times New Roman"/>
          <w:bCs/>
          <w:sz w:val="22"/>
          <w:szCs w:val="22"/>
        </w:rPr>
        <w:t xml:space="preserve"> fashion, </w:t>
      </w:r>
      <w:r w:rsidR="00C11D93">
        <w:rPr>
          <w:rFonts w:ascii="Times New Roman" w:hAnsi="Times New Roman"/>
          <w:bCs/>
          <w:sz w:val="22"/>
          <w:szCs w:val="22"/>
        </w:rPr>
        <w:t>this</w:t>
      </w:r>
      <w:r w:rsidRPr="00643955" w:rsidR="00C11D93">
        <w:rPr>
          <w:rFonts w:ascii="Times New Roman" w:hAnsi="Times New Roman"/>
          <w:bCs/>
          <w:sz w:val="22"/>
          <w:szCs w:val="22"/>
        </w:rPr>
        <w:t xml:space="preserve"> </w:t>
      </w:r>
      <w:r w:rsidRPr="00643955">
        <w:rPr>
          <w:rFonts w:ascii="Times New Roman" w:hAnsi="Times New Roman"/>
          <w:bCs/>
          <w:sz w:val="22"/>
          <w:szCs w:val="22"/>
        </w:rPr>
        <w:t xml:space="preserve">could reduce the number of cases included in follow-up operations, allowing finite resources, such as </w:t>
      </w:r>
      <w:r w:rsidR="00C11D93">
        <w:rPr>
          <w:rFonts w:ascii="Times New Roman" w:hAnsi="Times New Roman"/>
          <w:bCs/>
          <w:sz w:val="22"/>
          <w:szCs w:val="22"/>
        </w:rPr>
        <w:t>F</w:t>
      </w:r>
      <w:r w:rsidRPr="00643955">
        <w:rPr>
          <w:rFonts w:ascii="Times New Roman" w:hAnsi="Times New Roman"/>
          <w:bCs/>
          <w:sz w:val="22"/>
          <w:szCs w:val="22"/>
        </w:rPr>
        <w:t xml:space="preserve">ield, to be spread across fewer cases. </w:t>
      </w:r>
    </w:p>
    <w:p w:rsidR="00643955" w:rsidP="00A467D1" w14:paraId="3F58A2BF" w14:textId="5B3C7CD1">
      <w:pPr>
        <w:spacing w:after="120" w:line="252" w:lineRule="auto"/>
        <w:rPr>
          <w:rFonts w:ascii="Times New Roman" w:hAnsi="Times New Roman"/>
          <w:bCs/>
          <w:sz w:val="22"/>
          <w:szCs w:val="22"/>
        </w:rPr>
      </w:pPr>
      <w:r w:rsidRPr="00643955">
        <w:rPr>
          <w:rFonts w:ascii="Times New Roman" w:hAnsi="Times New Roman"/>
          <w:bCs/>
          <w:sz w:val="22"/>
          <w:szCs w:val="22"/>
        </w:rPr>
        <w:t>Using data collection costs associated with each mailout, any additional costs associated with a particular treatment group, and estimates for interviewer costs, an average cost-per-case</w:t>
      </w:r>
      <w:r w:rsidR="00D15CD2">
        <w:rPr>
          <w:rFonts w:ascii="Times New Roman" w:hAnsi="Times New Roman"/>
          <w:bCs/>
          <w:sz w:val="22"/>
          <w:szCs w:val="22"/>
        </w:rPr>
        <w:t xml:space="preserve"> and cost-per-response</w:t>
      </w:r>
      <w:r w:rsidRPr="00643955">
        <w:rPr>
          <w:rFonts w:ascii="Times New Roman" w:hAnsi="Times New Roman"/>
          <w:bCs/>
          <w:sz w:val="22"/>
          <w:szCs w:val="22"/>
        </w:rPr>
        <w:t xml:space="preserve"> can be determined within each experimental group. A reduction in cost-per-case</w:t>
      </w:r>
      <w:r w:rsidR="00D15CD2">
        <w:rPr>
          <w:rFonts w:ascii="Times New Roman" w:hAnsi="Times New Roman"/>
          <w:bCs/>
          <w:sz w:val="22"/>
          <w:szCs w:val="22"/>
        </w:rPr>
        <w:t xml:space="preserve"> or cost-per-response</w:t>
      </w:r>
      <w:r w:rsidRPr="00643955">
        <w:rPr>
          <w:rFonts w:ascii="Times New Roman" w:hAnsi="Times New Roman"/>
          <w:bCs/>
          <w:sz w:val="22"/>
          <w:szCs w:val="22"/>
        </w:rPr>
        <w:t xml:space="preserve"> could justify the use of a particular treatment to reduce the overall survey cost. Particular treatments may lead to more initial costs, such as the use of incentives, but if cases within a particular treatment group respond in a fewer number of contacts – specifically</w:t>
      </w:r>
      <w:r w:rsidR="00CB2462">
        <w:rPr>
          <w:rFonts w:ascii="Times New Roman" w:hAnsi="Times New Roman"/>
          <w:bCs/>
          <w:sz w:val="22"/>
          <w:szCs w:val="22"/>
        </w:rPr>
        <w:t xml:space="preserve"> if they help to avoid</w:t>
      </w:r>
      <w:r w:rsidRPr="00643955">
        <w:rPr>
          <w:rFonts w:ascii="Times New Roman" w:hAnsi="Times New Roman"/>
          <w:bCs/>
          <w:sz w:val="22"/>
          <w:szCs w:val="22"/>
        </w:rPr>
        <w:t xml:space="preserve"> more costly contacts</w:t>
      </w:r>
      <w:r w:rsidR="00CB2462">
        <w:rPr>
          <w:rFonts w:ascii="Times New Roman" w:hAnsi="Times New Roman"/>
          <w:bCs/>
          <w:sz w:val="22"/>
          <w:szCs w:val="22"/>
        </w:rPr>
        <w:t>,</w:t>
      </w:r>
      <w:r w:rsidRPr="00643955">
        <w:rPr>
          <w:rFonts w:ascii="Times New Roman" w:hAnsi="Times New Roman"/>
          <w:bCs/>
          <w:sz w:val="22"/>
          <w:szCs w:val="22"/>
        </w:rPr>
        <w:t xml:space="preserve"> such as personal visits – this could lead to a reduction in cost at the end of data collection.</w:t>
      </w:r>
    </w:p>
    <w:p w:rsidR="00643955" w:rsidP="00A467D1" w14:paraId="60E69ACE" w14:textId="017B64AD">
      <w:pPr>
        <w:spacing w:after="120" w:line="252" w:lineRule="auto"/>
        <w:rPr>
          <w:rFonts w:ascii="Times New Roman" w:hAnsi="Times New Roman"/>
          <w:bCs/>
          <w:sz w:val="22"/>
          <w:szCs w:val="22"/>
        </w:rPr>
      </w:pPr>
      <w:r>
        <w:rPr>
          <w:rFonts w:ascii="Times New Roman" w:hAnsi="Times New Roman"/>
          <w:bCs/>
          <w:sz w:val="22"/>
          <w:szCs w:val="22"/>
        </w:rPr>
        <w:t>Exhibit 2</w:t>
      </w:r>
      <w:r w:rsidRPr="00643955">
        <w:rPr>
          <w:rFonts w:ascii="Times New Roman" w:hAnsi="Times New Roman"/>
          <w:bCs/>
          <w:sz w:val="22"/>
          <w:szCs w:val="22"/>
        </w:rPr>
        <w:t xml:space="preserve"> shows the breakdown of the school-level experiments and experimental groups within each experiment. The treatment flags for each experiment will be randomly assigned to schools at the time of sampling to ensure a similar distribution of schools will be included in each experimental group for each experiment. Figure 1 also includes additional school packaging information, such as TLF type and the initial mail-out timing, as the </w:t>
      </w:r>
      <w:r w:rsidR="00421B3A">
        <w:rPr>
          <w:rFonts w:ascii="Times New Roman" w:hAnsi="Times New Roman"/>
          <w:bCs/>
          <w:sz w:val="22"/>
          <w:szCs w:val="22"/>
        </w:rPr>
        <w:t xml:space="preserve">public availability of teacher data </w:t>
      </w:r>
      <w:r w:rsidRPr="00643955">
        <w:rPr>
          <w:rFonts w:ascii="Times New Roman" w:hAnsi="Times New Roman"/>
          <w:bCs/>
          <w:sz w:val="22"/>
          <w:szCs w:val="22"/>
        </w:rPr>
        <w:t>is a main determinant for which data collection path the school will follow during the 2023-24 data collection cycle.</w:t>
      </w:r>
    </w:p>
    <w:p w:rsidR="00883B86" w14:paraId="7F55EE3A" w14:textId="77777777">
      <w:pPr>
        <w:spacing w:line="240" w:lineRule="auto"/>
        <w:rPr>
          <w:rFonts w:ascii="Times New Roman" w:hAnsi="Times New Roman"/>
          <w:b/>
          <w:sz w:val="22"/>
          <w:szCs w:val="22"/>
        </w:rPr>
      </w:pPr>
      <w:r>
        <w:rPr>
          <w:rFonts w:ascii="Times New Roman" w:hAnsi="Times New Roman"/>
          <w:b/>
          <w:sz w:val="22"/>
          <w:szCs w:val="22"/>
        </w:rPr>
        <w:br w:type="page"/>
      </w:r>
    </w:p>
    <w:p w:rsidR="00F94C90" w:rsidP="00883B86" w14:paraId="75D200E9" w14:textId="4EA0DB43">
      <w:pPr>
        <w:spacing w:line="240" w:lineRule="auto"/>
        <w:ind w:firstLine="360"/>
        <w:rPr>
          <w:rFonts w:ascii="Times New Roman" w:hAnsi="Times New Roman"/>
          <w:b/>
          <w:sz w:val="22"/>
          <w:szCs w:val="22"/>
        </w:rPr>
      </w:pPr>
      <w:r w:rsidRPr="00686F12">
        <w:rPr>
          <w:rFonts w:ascii="Times New Roman" w:hAnsi="Times New Roman"/>
          <w:b/>
          <w:sz w:val="22"/>
          <w:szCs w:val="22"/>
        </w:rPr>
        <w:t>Exhibit 2. School level experiments included in the NTPS 2023-24</w:t>
      </w:r>
    </w:p>
    <w:tbl>
      <w:tblPr>
        <w:tblW w:w="5811"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632"/>
        <w:gridCol w:w="1261"/>
        <w:gridCol w:w="1532"/>
        <w:gridCol w:w="1324"/>
        <w:gridCol w:w="1919"/>
        <w:gridCol w:w="985"/>
        <w:gridCol w:w="880"/>
        <w:gridCol w:w="550"/>
        <w:gridCol w:w="617"/>
      </w:tblGrid>
      <w:tr w14:paraId="62A33C8D" w14:textId="77777777" w:rsidTr="009154F6">
        <w:tblPrEx>
          <w:tblW w:w="5811"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284" w:type="dxa"/>
          <w:trHeight w:val="576"/>
        </w:trPr>
        <w:tc>
          <w:tcPr>
            <w:tcW w:w="828" w:type="pct"/>
            <w:gridSpan w:val="2"/>
            <w:shd w:val="clear" w:color="auto" w:fill="auto"/>
            <w:vAlign w:val="center"/>
            <w:hideMark/>
          </w:tcPr>
          <w:p w:rsidR="00CD6A81" w:rsidRPr="00B92672" w:rsidP="009154F6" w14:paraId="0DD1C5EF"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Data</w:t>
            </w:r>
            <w:r>
              <w:rPr>
                <w:rFonts w:ascii="Times New Roman" w:eastAsia="Times New Roman" w:hAnsi="Times New Roman"/>
                <w:b/>
                <w:bCs/>
                <w:color w:val="000000"/>
                <w:sz w:val="20"/>
                <w:szCs w:val="22"/>
              </w:rPr>
              <w:t xml:space="preserve"> </w:t>
            </w:r>
            <w:r w:rsidRPr="00B92672">
              <w:rPr>
                <w:rFonts w:ascii="Times New Roman" w:eastAsia="Times New Roman" w:hAnsi="Times New Roman"/>
                <w:b/>
                <w:bCs/>
                <w:color w:val="000000"/>
                <w:sz w:val="20"/>
                <w:szCs w:val="22"/>
              </w:rPr>
              <w:t>availability</w:t>
            </w:r>
          </w:p>
        </w:tc>
        <w:tc>
          <w:tcPr>
            <w:tcW w:w="580" w:type="pct"/>
            <w:vAlign w:val="center"/>
          </w:tcPr>
          <w:p w:rsidR="00CD6A81" w:rsidRPr="00B92672" w:rsidP="009154F6" w14:paraId="43A308A3"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Screener Instrument</w:t>
            </w:r>
          </w:p>
        </w:tc>
        <w:tc>
          <w:tcPr>
            <w:tcW w:w="705" w:type="pct"/>
            <w:shd w:val="clear" w:color="auto" w:fill="auto"/>
            <w:vAlign w:val="center"/>
            <w:hideMark/>
          </w:tcPr>
          <w:p w:rsidR="00CD6A81" w:rsidRPr="00B92672" w:rsidP="009154F6" w14:paraId="608F3280"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Screener data product</w:t>
            </w:r>
          </w:p>
        </w:tc>
        <w:tc>
          <w:tcPr>
            <w:tcW w:w="609" w:type="pct"/>
            <w:shd w:val="clear" w:color="auto" w:fill="auto"/>
            <w:vAlign w:val="center"/>
            <w:hideMark/>
          </w:tcPr>
          <w:p w:rsidR="00CD6A81" w:rsidRPr="00B92672" w:rsidP="009154F6" w14:paraId="709137CE"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Mail strategy experiment*</w:t>
            </w:r>
          </w:p>
        </w:tc>
        <w:tc>
          <w:tcPr>
            <w:tcW w:w="883" w:type="pct"/>
            <w:shd w:val="clear" w:color="auto" w:fill="auto"/>
            <w:vAlign w:val="center"/>
            <w:hideMark/>
          </w:tcPr>
          <w:p w:rsidR="00CD6A81" w:rsidRPr="00B92672" w:rsidP="009154F6" w14:paraId="0E16DBD7" w14:textId="38BD9897">
            <w:pPr>
              <w:keepNext/>
              <w:keepLines/>
              <w:spacing w:line="240" w:lineRule="auto"/>
              <w:jc w:val="center"/>
              <w:rPr>
                <w:rFonts w:ascii="Times New Roman" w:eastAsia="Times New Roman" w:hAnsi="Times New Roman"/>
                <w:b/>
                <w:bCs/>
                <w:color w:val="000000"/>
                <w:sz w:val="20"/>
                <w:szCs w:val="22"/>
              </w:rPr>
            </w:pPr>
            <w:r>
              <w:rPr>
                <w:rFonts w:ascii="Times New Roman" w:eastAsia="Times New Roman" w:hAnsi="Times New Roman"/>
                <w:b/>
                <w:bCs/>
                <w:color w:val="000000"/>
                <w:sz w:val="20"/>
                <w:szCs w:val="22"/>
              </w:rPr>
              <w:t xml:space="preserve">Screener and </w:t>
            </w:r>
            <w:r w:rsidRPr="00B92672">
              <w:rPr>
                <w:rFonts w:ascii="Times New Roman" w:eastAsia="Times New Roman" w:hAnsi="Times New Roman"/>
                <w:b/>
                <w:bCs/>
                <w:color w:val="000000"/>
                <w:sz w:val="20"/>
                <w:szCs w:val="22"/>
              </w:rPr>
              <w:t>Principal Email subject test</w:t>
            </w:r>
          </w:p>
        </w:tc>
        <w:tc>
          <w:tcPr>
            <w:tcW w:w="453" w:type="pct"/>
            <w:shd w:val="clear" w:color="auto" w:fill="auto"/>
            <w:vAlign w:val="center"/>
            <w:hideMark/>
          </w:tcPr>
          <w:p w:rsidR="00CD6A81" w:rsidRPr="00B92672" w:rsidP="009154F6" w14:paraId="1DFC8047"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Initial mail-out timing**</w:t>
            </w:r>
          </w:p>
        </w:tc>
        <w:tc>
          <w:tcPr>
            <w:tcW w:w="658" w:type="pct"/>
            <w:gridSpan w:val="2"/>
            <w:shd w:val="clear" w:color="auto" w:fill="auto"/>
            <w:vAlign w:val="center"/>
            <w:hideMark/>
          </w:tcPr>
          <w:p w:rsidR="00CD6A81" w:rsidRPr="00B92672" w:rsidP="009154F6" w14:paraId="7AD1EDF8"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TLF type***</w:t>
            </w:r>
          </w:p>
        </w:tc>
      </w:tr>
      <w:tr w14:paraId="0E2933AC" w14:textId="77777777" w:rsidTr="009154F6">
        <w:tblPrEx>
          <w:tblW w:w="5811" w:type="pct"/>
          <w:tblInd w:w="-365" w:type="dxa"/>
          <w:tblLayout w:type="fixed"/>
          <w:tblLook w:val="04A0"/>
        </w:tblPrEx>
        <w:trPr>
          <w:gridAfter w:val="1"/>
          <w:wAfter w:w="284" w:type="dxa"/>
          <w:trHeight w:val="368"/>
        </w:trPr>
        <w:tc>
          <w:tcPr>
            <w:tcW w:w="828" w:type="pct"/>
            <w:gridSpan w:val="2"/>
            <w:vMerge w:val="restart"/>
            <w:shd w:val="clear" w:color="auto" w:fill="F2F2F2"/>
            <w:vAlign w:val="center"/>
            <w:hideMark/>
          </w:tcPr>
          <w:p w:rsidR="00CD6A81" w:rsidRPr="00B92672" w:rsidP="009154F6" w14:paraId="2B56D7FF" w14:textId="77777777">
            <w:pPr>
              <w:keepNext/>
              <w:keepLines/>
              <w:spacing w:line="240" w:lineRule="auto"/>
              <w:jc w:val="center"/>
              <w:rPr>
                <w:rFonts w:ascii="Times New Roman" w:eastAsia="Times New Roman" w:hAnsi="Times New Roman"/>
                <w:color w:val="000000"/>
                <w:sz w:val="20"/>
                <w:szCs w:val="22"/>
              </w:rPr>
            </w:pPr>
            <w:bookmarkStart w:id="115" w:name="_Hlk128552724"/>
            <w:r w:rsidRPr="00B92672">
              <w:rPr>
                <w:rFonts w:ascii="Times New Roman" w:eastAsia="Times New Roman" w:hAnsi="Times New Roman"/>
                <w:color w:val="000000"/>
                <w:sz w:val="20"/>
                <w:szCs w:val="22"/>
              </w:rPr>
              <w:t>Publicly available teacher data (</w:t>
            </w:r>
            <w:r w:rsidRPr="00B92672">
              <w:rPr>
                <w:rFonts w:ascii="Times New Roman" w:eastAsia="Times New Roman" w:hAnsi="Times New Roman"/>
                <w:b/>
                <w:bCs/>
                <w:color w:val="000000"/>
                <w:sz w:val="20"/>
                <w:szCs w:val="22"/>
              </w:rPr>
              <w:t>“Traditional data collection path”</w:t>
            </w:r>
            <w:r w:rsidRPr="00B92672">
              <w:rPr>
                <w:rFonts w:ascii="Times New Roman" w:eastAsia="Times New Roman" w:hAnsi="Times New Roman"/>
                <w:color w:val="000000"/>
                <w:sz w:val="20"/>
                <w:szCs w:val="22"/>
              </w:rPr>
              <w:t>)</w:t>
            </w:r>
          </w:p>
          <w:p w:rsidR="00CD6A81" w:rsidRPr="00B92672" w:rsidP="009154F6" w14:paraId="3DA92542"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4B083"/>
            <w:vAlign w:val="center"/>
          </w:tcPr>
          <w:p w:rsidR="00CD6A81" w:rsidRPr="00B92672" w:rsidP="009154F6" w14:paraId="1D0723B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Centurion</w:t>
            </w:r>
          </w:p>
        </w:tc>
        <w:tc>
          <w:tcPr>
            <w:tcW w:w="705" w:type="pct"/>
            <w:vMerge w:val="restart"/>
            <w:shd w:val="clear" w:color="auto" w:fill="4472C4"/>
            <w:noWrap/>
            <w:vAlign w:val="center"/>
            <w:hideMark/>
          </w:tcPr>
          <w:p w:rsidR="00CD6A81" w:rsidRPr="00B92672" w:rsidP="009154F6" w14:paraId="35F26CB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Data product</w:t>
            </w:r>
          </w:p>
        </w:tc>
        <w:tc>
          <w:tcPr>
            <w:tcW w:w="609" w:type="pct"/>
            <w:shd w:val="clear" w:color="auto" w:fill="FFF2CC"/>
            <w:noWrap/>
            <w:vAlign w:val="center"/>
            <w:hideMark/>
          </w:tcPr>
          <w:p w:rsidR="00CD6A81" w:rsidRPr="00B92672" w:rsidP="009154F6" w14:paraId="3042642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7E090FA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restart"/>
            <w:shd w:val="clear" w:color="auto" w:fill="auto"/>
            <w:noWrap/>
            <w:vAlign w:val="center"/>
            <w:hideMark/>
          </w:tcPr>
          <w:p w:rsidR="00CD6A81" w:rsidRPr="00B92672" w:rsidP="009154F6" w14:paraId="3CAB1BB7"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w:t>
            </w:r>
          </w:p>
        </w:tc>
        <w:tc>
          <w:tcPr>
            <w:tcW w:w="658" w:type="pct"/>
            <w:gridSpan w:val="2"/>
            <w:vMerge w:val="restart"/>
            <w:shd w:val="clear" w:color="auto" w:fill="auto"/>
            <w:vAlign w:val="center"/>
            <w:hideMark/>
          </w:tcPr>
          <w:p w:rsidR="00CD6A81" w:rsidRPr="00B92672" w:rsidP="009154F6" w14:paraId="0B531A6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Pre-populated</w:t>
            </w:r>
          </w:p>
        </w:tc>
      </w:tr>
      <w:tr w14:paraId="3AC0BE0B" w14:textId="77777777" w:rsidTr="009154F6">
        <w:tblPrEx>
          <w:tblW w:w="5811" w:type="pct"/>
          <w:tblInd w:w="-365" w:type="dxa"/>
          <w:tblLayout w:type="fixed"/>
          <w:tblLook w:val="04A0"/>
        </w:tblPrEx>
        <w:trPr>
          <w:gridAfter w:val="1"/>
          <w:wAfter w:w="284" w:type="dxa"/>
          <w:trHeight w:val="260"/>
        </w:trPr>
        <w:tc>
          <w:tcPr>
            <w:tcW w:w="828" w:type="pct"/>
            <w:gridSpan w:val="2"/>
            <w:vMerge/>
            <w:vAlign w:val="center"/>
            <w:hideMark/>
          </w:tcPr>
          <w:p w:rsidR="00CD6A81" w:rsidRPr="00B92672" w:rsidP="009154F6" w14:paraId="5DAFF4D2"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25003FD"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12B5E9BD"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67D4AF8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655FC7C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67F29E8"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7777673E" w14:textId="77777777">
            <w:pPr>
              <w:keepNext/>
              <w:keepLines/>
              <w:spacing w:line="240" w:lineRule="auto"/>
              <w:jc w:val="center"/>
              <w:rPr>
                <w:rFonts w:ascii="Times New Roman" w:eastAsia="Times New Roman" w:hAnsi="Times New Roman"/>
                <w:color w:val="000000"/>
                <w:sz w:val="20"/>
                <w:szCs w:val="22"/>
              </w:rPr>
            </w:pPr>
          </w:p>
        </w:tc>
      </w:tr>
      <w:tr w14:paraId="54A8BB8C" w14:textId="77777777" w:rsidTr="009154F6">
        <w:tblPrEx>
          <w:tblW w:w="5811" w:type="pct"/>
          <w:tblInd w:w="-365" w:type="dxa"/>
          <w:tblLayout w:type="fixed"/>
          <w:tblLook w:val="04A0"/>
        </w:tblPrEx>
        <w:trPr>
          <w:gridAfter w:val="1"/>
          <w:wAfter w:w="284" w:type="dxa"/>
          <w:trHeight w:val="152"/>
        </w:trPr>
        <w:tc>
          <w:tcPr>
            <w:tcW w:w="828" w:type="pct"/>
            <w:gridSpan w:val="2"/>
            <w:vMerge/>
            <w:vAlign w:val="center"/>
            <w:hideMark/>
          </w:tcPr>
          <w:p w:rsidR="00CD6A81" w:rsidRPr="00B92672" w:rsidP="009154F6" w14:paraId="0F47840A"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5A13785"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54DBB285"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0B5C83E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773D7B8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CB9BE5F"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4CC8F696" w14:textId="77777777">
            <w:pPr>
              <w:keepNext/>
              <w:keepLines/>
              <w:spacing w:line="240" w:lineRule="auto"/>
              <w:jc w:val="center"/>
              <w:rPr>
                <w:rFonts w:ascii="Times New Roman" w:eastAsia="Times New Roman" w:hAnsi="Times New Roman"/>
                <w:color w:val="000000"/>
                <w:sz w:val="20"/>
                <w:szCs w:val="22"/>
              </w:rPr>
            </w:pPr>
          </w:p>
        </w:tc>
      </w:tr>
      <w:tr w14:paraId="01CA0D05" w14:textId="77777777" w:rsidTr="009154F6">
        <w:tblPrEx>
          <w:tblW w:w="5811" w:type="pct"/>
          <w:tblInd w:w="-365" w:type="dxa"/>
          <w:tblLayout w:type="fixed"/>
          <w:tblLook w:val="04A0"/>
        </w:tblPrEx>
        <w:trPr>
          <w:gridAfter w:val="1"/>
          <w:wAfter w:w="284" w:type="dxa"/>
          <w:trHeight w:val="54"/>
        </w:trPr>
        <w:tc>
          <w:tcPr>
            <w:tcW w:w="828" w:type="pct"/>
            <w:gridSpan w:val="2"/>
            <w:vMerge/>
            <w:vAlign w:val="center"/>
            <w:hideMark/>
          </w:tcPr>
          <w:p w:rsidR="00CD6A81" w:rsidRPr="00B92672" w:rsidP="009154F6" w14:paraId="682FC8A4"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0C31332B" w14:textId="77777777">
            <w:pPr>
              <w:keepNext/>
              <w:keepLines/>
              <w:spacing w:line="240" w:lineRule="auto"/>
              <w:jc w:val="center"/>
              <w:rPr>
                <w:rFonts w:ascii="Times New Roman" w:eastAsia="Times New Roman" w:hAnsi="Times New Roman"/>
                <w:color w:val="000000"/>
                <w:sz w:val="20"/>
                <w:szCs w:val="22"/>
              </w:rPr>
            </w:pPr>
          </w:p>
        </w:tc>
        <w:tc>
          <w:tcPr>
            <w:tcW w:w="705" w:type="pct"/>
            <w:vMerge w:val="restart"/>
            <w:shd w:val="clear" w:color="auto" w:fill="D9E1F2"/>
            <w:noWrap/>
            <w:vAlign w:val="center"/>
            <w:hideMark/>
          </w:tcPr>
          <w:p w:rsidR="00CD6A81" w:rsidRPr="00B92672" w:rsidP="009154F6" w14:paraId="5684A83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3A35937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4679F3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652D58C"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32D71EEC" w14:textId="77777777">
            <w:pPr>
              <w:keepNext/>
              <w:keepLines/>
              <w:spacing w:line="240" w:lineRule="auto"/>
              <w:jc w:val="center"/>
              <w:rPr>
                <w:rFonts w:ascii="Times New Roman" w:eastAsia="Times New Roman" w:hAnsi="Times New Roman"/>
                <w:color w:val="000000"/>
                <w:sz w:val="20"/>
                <w:szCs w:val="22"/>
              </w:rPr>
            </w:pPr>
          </w:p>
        </w:tc>
      </w:tr>
      <w:tr w14:paraId="76A640D4" w14:textId="77777777" w:rsidTr="009154F6">
        <w:tblPrEx>
          <w:tblW w:w="5811" w:type="pct"/>
          <w:tblInd w:w="-365" w:type="dxa"/>
          <w:tblLayout w:type="fixed"/>
          <w:tblLook w:val="04A0"/>
        </w:tblPrEx>
        <w:trPr>
          <w:gridAfter w:val="1"/>
          <w:wAfter w:w="284" w:type="dxa"/>
          <w:trHeight w:val="206"/>
        </w:trPr>
        <w:tc>
          <w:tcPr>
            <w:tcW w:w="828" w:type="pct"/>
            <w:gridSpan w:val="2"/>
            <w:vMerge/>
            <w:vAlign w:val="center"/>
            <w:hideMark/>
          </w:tcPr>
          <w:p w:rsidR="00CD6A81" w:rsidRPr="00B92672" w:rsidP="009154F6" w14:paraId="3F621EA8"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323EE275"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318281A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76B5247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1E44843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4590A7B7"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97EF5BD" w14:textId="77777777">
            <w:pPr>
              <w:keepNext/>
              <w:keepLines/>
              <w:spacing w:line="240" w:lineRule="auto"/>
              <w:jc w:val="center"/>
              <w:rPr>
                <w:rFonts w:ascii="Times New Roman" w:eastAsia="Times New Roman" w:hAnsi="Times New Roman"/>
                <w:color w:val="000000"/>
                <w:sz w:val="20"/>
                <w:szCs w:val="22"/>
              </w:rPr>
            </w:pPr>
          </w:p>
        </w:tc>
      </w:tr>
      <w:tr w14:paraId="2210F9EB" w14:textId="77777777" w:rsidTr="009154F6">
        <w:tblPrEx>
          <w:tblW w:w="5811" w:type="pct"/>
          <w:tblInd w:w="-365" w:type="dxa"/>
          <w:tblLayout w:type="fixed"/>
          <w:tblLook w:val="04A0"/>
        </w:tblPrEx>
        <w:trPr>
          <w:gridAfter w:val="1"/>
          <w:wAfter w:w="284" w:type="dxa"/>
          <w:trHeight w:val="179"/>
        </w:trPr>
        <w:tc>
          <w:tcPr>
            <w:tcW w:w="828" w:type="pct"/>
            <w:gridSpan w:val="2"/>
            <w:vMerge/>
            <w:vAlign w:val="center"/>
            <w:hideMark/>
          </w:tcPr>
          <w:p w:rsidR="00CD6A81" w:rsidRPr="00B92672" w:rsidP="009154F6" w14:paraId="6311F7CE"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35C7E2A"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4E60F36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7867016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22AD825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756F2198"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4368AF11" w14:textId="77777777">
            <w:pPr>
              <w:keepNext/>
              <w:keepLines/>
              <w:spacing w:line="240" w:lineRule="auto"/>
              <w:jc w:val="center"/>
              <w:rPr>
                <w:rFonts w:ascii="Times New Roman" w:eastAsia="Times New Roman" w:hAnsi="Times New Roman"/>
                <w:color w:val="000000"/>
                <w:sz w:val="20"/>
                <w:szCs w:val="22"/>
              </w:rPr>
            </w:pPr>
          </w:p>
        </w:tc>
      </w:tr>
      <w:bookmarkEnd w:id="115"/>
      <w:tr w14:paraId="58330C5C" w14:textId="77777777" w:rsidTr="009154F6">
        <w:tblPrEx>
          <w:tblW w:w="5811" w:type="pct"/>
          <w:tblInd w:w="-365" w:type="dxa"/>
          <w:tblLayout w:type="fixed"/>
          <w:tblLook w:val="04A0"/>
        </w:tblPrEx>
        <w:trPr>
          <w:gridAfter w:val="1"/>
          <w:wAfter w:w="284" w:type="dxa"/>
          <w:trHeight w:val="368"/>
        </w:trPr>
        <w:tc>
          <w:tcPr>
            <w:tcW w:w="828" w:type="pct"/>
            <w:gridSpan w:val="2"/>
            <w:vMerge/>
            <w:shd w:val="clear" w:color="auto" w:fill="F2F2F2"/>
            <w:vAlign w:val="center"/>
            <w:hideMark/>
          </w:tcPr>
          <w:p w:rsidR="00CD6A81" w:rsidRPr="00B92672" w:rsidP="009154F6" w14:paraId="00505E94"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BE4D5"/>
            <w:vAlign w:val="center"/>
          </w:tcPr>
          <w:p w:rsidR="00CD6A81" w:rsidRPr="00B92672" w:rsidP="009154F6" w14:paraId="2648FBB4"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Qualtrics</w:t>
            </w:r>
          </w:p>
        </w:tc>
        <w:tc>
          <w:tcPr>
            <w:tcW w:w="705" w:type="pct"/>
            <w:vMerge w:val="restart"/>
            <w:shd w:val="clear" w:color="auto" w:fill="4472C4"/>
            <w:noWrap/>
            <w:vAlign w:val="center"/>
            <w:hideMark/>
          </w:tcPr>
          <w:p w:rsidR="00CD6A81" w:rsidRPr="00B92672" w:rsidP="009154F6" w14:paraId="58ECFB1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Data product</w:t>
            </w:r>
          </w:p>
        </w:tc>
        <w:tc>
          <w:tcPr>
            <w:tcW w:w="609" w:type="pct"/>
            <w:shd w:val="clear" w:color="auto" w:fill="FFF2CC"/>
            <w:noWrap/>
            <w:vAlign w:val="center"/>
            <w:hideMark/>
          </w:tcPr>
          <w:p w:rsidR="00CD6A81" w:rsidRPr="00B92672" w:rsidP="009154F6" w14:paraId="166A5DC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99C77C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shd w:val="clear" w:color="auto" w:fill="auto"/>
            <w:noWrap/>
            <w:vAlign w:val="center"/>
            <w:hideMark/>
          </w:tcPr>
          <w:p w:rsidR="00CD6A81" w:rsidRPr="00B92672" w:rsidP="009154F6" w14:paraId="52AB067F"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shd w:val="clear" w:color="auto" w:fill="auto"/>
            <w:vAlign w:val="center"/>
            <w:hideMark/>
          </w:tcPr>
          <w:p w:rsidR="00CD6A81" w:rsidRPr="00B92672" w:rsidP="009154F6" w14:paraId="062518BF" w14:textId="77777777">
            <w:pPr>
              <w:keepNext/>
              <w:keepLines/>
              <w:spacing w:line="240" w:lineRule="auto"/>
              <w:jc w:val="center"/>
              <w:rPr>
                <w:rFonts w:ascii="Times New Roman" w:eastAsia="Times New Roman" w:hAnsi="Times New Roman"/>
                <w:color w:val="000000"/>
                <w:sz w:val="20"/>
                <w:szCs w:val="22"/>
              </w:rPr>
            </w:pPr>
          </w:p>
        </w:tc>
      </w:tr>
      <w:tr w14:paraId="26D701CE" w14:textId="77777777" w:rsidTr="009154F6">
        <w:tblPrEx>
          <w:tblW w:w="5811" w:type="pct"/>
          <w:tblInd w:w="-365" w:type="dxa"/>
          <w:tblLayout w:type="fixed"/>
          <w:tblLook w:val="04A0"/>
        </w:tblPrEx>
        <w:trPr>
          <w:gridAfter w:val="1"/>
          <w:wAfter w:w="284" w:type="dxa"/>
          <w:trHeight w:val="260"/>
        </w:trPr>
        <w:tc>
          <w:tcPr>
            <w:tcW w:w="828" w:type="pct"/>
            <w:gridSpan w:val="2"/>
            <w:vMerge/>
            <w:vAlign w:val="center"/>
            <w:hideMark/>
          </w:tcPr>
          <w:p w:rsidR="00CD6A81" w:rsidRPr="00B92672" w:rsidP="009154F6" w14:paraId="396E0F5F"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4E508335"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01C65DF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320FEB8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27CA89BC"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012C1EC"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0AA63F4C" w14:textId="77777777">
            <w:pPr>
              <w:keepNext/>
              <w:keepLines/>
              <w:spacing w:line="240" w:lineRule="auto"/>
              <w:rPr>
                <w:rFonts w:ascii="Times New Roman" w:eastAsia="Times New Roman" w:hAnsi="Times New Roman"/>
                <w:color w:val="000000"/>
                <w:sz w:val="20"/>
                <w:szCs w:val="22"/>
              </w:rPr>
            </w:pPr>
          </w:p>
        </w:tc>
      </w:tr>
      <w:tr w14:paraId="2DE7E8CF" w14:textId="77777777" w:rsidTr="009154F6">
        <w:tblPrEx>
          <w:tblW w:w="5811" w:type="pct"/>
          <w:tblInd w:w="-365" w:type="dxa"/>
          <w:tblLayout w:type="fixed"/>
          <w:tblLook w:val="04A0"/>
        </w:tblPrEx>
        <w:trPr>
          <w:gridAfter w:val="1"/>
          <w:wAfter w:w="284" w:type="dxa"/>
          <w:trHeight w:val="152"/>
        </w:trPr>
        <w:tc>
          <w:tcPr>
            <w:tcW w:w="828" w:type="pct"/>
            <w:gridSpan w:val="2"/>
            <w:vMerge/>
            <w:vAlign w:val="center"/>
            <w:hideMark/>
          </w:tcPr>
          <w:p w:rsidR="00CD6A81" w:rsidRPr="00B92672" w:rsidP="009154F6" w14:paraId="216D0258"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6DFFC0E2"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079792EB"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5CEBFBB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64256E9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B110E33"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285A5E7F" w14:textId="77777777">
            <w:pPr>
              <w:keepNext/>
              <w:keepLines/>
              <w:spacing w:line="240" w:lineRule="auto"/>
              <w:rPr>
                <w:rFonts w:ascii="Times New Roman" w:eastAsia="Times New Roman" w:hAnsi="Times New Roman"/>
                <w:color w:val="000000"/>
                <w:sz w:val="20"/>
                <w:szCs w:val="22"/>
              </w:rPr>
            </w:pPr>
          </w:p>
        </w:tc>
      </w:tr>
      <w:tr w14:paraId="0BF3B3F4" w14:textId="77777777" w:rsidTr="009154F6">
        <w:tblPrEx>
          <w:tblW w:w="5811" w:type="pct"/>
          <w:tblInd w:w="-365" w:type="dxa"/>
          <w:tblLayout w:type="fixed"/>
          <w:tblLook w:val="04A0"/>
        </w:tblPrEx>
        <w:trPr>
          <w:gridAfter w:val="1"/>
          <w:wAfter w:w="284" w:type="dxa"/>
          <w:trHeight w:val="54"/>
        </w:trPr>
        <w:tc>
          <w:tcPr>
            <w:tcW w:w="828" w:type="pct"/>
            <w:gridSpan w:val="2"/>
            <w:vMerge/>
            <w:vAlign w:val="center"/>
            <w:hideMark/>
          </w:tcPr>
          <w:p w:rsidR="00CD6A81" w:rsidRPr="00B92672" w:rsidP="009154F6" w14:paraId="34DB094B"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52004FA5" w14:textId="77777777">
            <w:pPr>
              <w:keepNext/>
              <w:keepLines/>
              <w:spacing w:line="240" w:lineRule="auto"/>
              <w:jc w:val="center"/>
              <w:rPr>
                <w:rFonts w:ascii="Times New Roman" w:eastAsia="Times New Roman" w:hAnsi="Times New Roman"/>
                <w:color w:val="000000"/>
                <w:sz w:val="20"/>
                <w:szCs w:val="22"/>
              </w:rPr>
            </w:pPr>
          </w:p>
        </w:tc>
        <w:tc>
          <w:tcPr>
            <w:tcW w:w="705" w:type="pct"/>
            <w:vMerge w:val="restart"/>
            <w:shd w:val="clear" w:color="auto" w:fill="D9E1F2"/>
            <w:noWrap/>
            <w:vAlign w:val="center"/>
            <w:hideMark/>
          </w:tcPr>
          <w:p w:rsidR="00CD6A81" w:rsidRPr="00B92672" w:rsidP="009154F6" w14:paraId="70FC5F2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1CDA6E4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2C6367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9238F48"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343C64CC" w14:textId="77777777">
            <w:pPr>
              <w:keepNext/>
              <w:keepLines/>
              <w:spacing w:line="240" w:lineRule="auto"/>
              <w:rPr>
                <w:rFonts w:ascii="Times New Roman" w:eastAsia="Times New Roman" w:hAnsi="Times New Roman"/>
                <w:color w:val="000000"/>
                <w:sz w:val="20"/>
                <w:szCs w:val="22"/>
              </w:rPr>
            </w:pPr>
          </w:p>
        </w:tc>
      </w:tr>
      <w:tr w14:paraId="7BF3E92A" w14:textId="77777777" w:rsidTr="009154F6">
        <w:tblPrEx>
          <w:tblW w:w="5811" w:type="pct"/>
          <w:tblInd w:w="-365" w:type="dxa"/>
          <w:tblLayout w:type="fixed"/>
          <w:tblLook w:val="04A0"/>
        </w:tblPrEx>
        <w:trPr>
          <w:gridAfter w:val="1"/>
          <w:wAfter w:w="284" w:type="dxa"/>
          <w:trHeight w:val="206"/>
        </w:trPr>
        <w:tc>
          <w:tcPr>
            <w:tcW w:w="828" w:type="pct"/>
            <w:gridSpan w:val="2"/>
            <w:vMerge/>
            <w:vAlign w:val="center"/>
            <w:hideMark/>
          </w:tcPr>
          <w:p w:rsidR="00CD6A81" w:rsidRPr="00B92672" w:rsidP="009154F6" w14:paraId="1F4B57AB"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286F09E9"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46DBF61D"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7F7D9D2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11029E7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C85DED3"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26C202D8" w14:textId="77777777">
            <w:pPr>
              <w:keepNext/>
              <w:keepLines/>
              <w:spacing w:line="240" w:lineRule="auto"/>
              <w:rPr>
                <w:rFonts w:ascii="Times New Roman" w:eastAsia="Times New Roman" w:hAnsi="Times New Roman"/>
                <w:color w:val="000000"/>
                <w:sz w:val="20"/>
                <w:szCs w:val="22"/>
              </w:rPr>
            </w:pPr>
          </w:p>
        </w:tc>
      </w:tr>
      <w:tr w14:paraId="691A4CC5" w14:textId="77777777" w:rsidTr="009154F6">
        <w:tblPrEx>
          <w:tblW w:w="5811" w:type="pct"/>
          <w:tblInd w:w="-365" w:type="dxa"/>
          <w:tblLayout w:type="fixed"/>
          <w:tblLook w:val="04A0"/>
        </w:tblPrEx>
        <w:trPr>
          <w:gridAfter w:val="1"/>
          <w:wAfter w:w="284" w:type="dxa"/>
          <w:trHeight w:val="179"/>
        </w:trPr>
        <w:tc>
          <w:tcPr>
            <w:tcW w:w="828" w:type="pct"/>
            <w:gridSpan w:val="2"/>
            <w:vMerge/>
            <w:vAlign w:val="center"/>
            <w:hideMark/>
          </w:tcPr>
          <w:p w:rsidR="00CD6A81" w:rsidRPr="00B92672" w:rsidP="009154F6" w14:paraId="5744E226"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08A4A93E"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2FFD7668"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29B4472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041B698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AAD4F1E"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5C10644" w14:textId="77777777">
            <w:pPr>
              <w:keepNext/>
              <w:keepLines/>
              <w:spacing w:line="240" w:lineRule="auto"/>
              <w:rPr>
                <w:rFonts w:ascii="Times New Roman" w:eastAsia="Times New Roman" w:hAnsi="Times New Roman"/>
                <w:color w:val="000000"/>
                <w:sz w:val="20"/>
                <w:szCs w:val="22"/>
              </w:rPr>
            </w:pPr>
          </w:p>
        </w:tc>
      </w:tr>
      <w:tr w14:paraId="45AFBA33" w14:textId="77777777" w:rsidTr="009154F6">
        <w:tblPrEx>
          <w:tblW w:w="5811" w:type="pct"/>
          <w:tblInd w:w="-365" w:type="dxa"/>
          <w:tblLayout w:type="fixed"/>
          <w:tblLook w:val="04A0"/>
        </w:tblPrEx>
        <w:trPr>
          <w:gridAfter w:val="1"/>
          <w:wAfter w:w="284" w:type="dxa"/>
          <w:trHeight w:val="332"/>
        </w:trPr>
        <w:tc>
          <w:tcPr>
            <w:tcW w:w="828" w:type="pct"/>
            <w:gridSpan w:val="2"/>
            <w:vMerge w:val="restart"/>
            <w:shd w:val="clear" w:color="auto" w:fill="D9D9D9"/>
            <w:vAlign w:val="center"/>
            <w:hideMark/>
          </w:tcPr>
          <w:p w:rsidR="00CD6A81" w:rsidRPr="00B92672" w:rsidP="009154F6" w14:paraId="31001B4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publicly available teacher data</w:t>
            </w:r>
          </w:p>
          <w:p w:rsidR="00CD6A81" w:rsidRPr="00B92672" w:rsidP="009154F6" w14:paraId="6C223F7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 xml:space="preserve"> (</w:t>
            </w:r>
            <w:r w:rsidRPr="00B92672">
              <w:rPr>
                <w:rFonts w:ascii="Times New Roman" w:eastAsia="Times New Roman" w:hAnsi="Times New Roman"/>
                <w:b/>
                <w:bCs/>
                <w:color w:val="000000"/>
                <w:sz w:val="20"/>
                <w:szCs w:val="22"/>
              </w:rPr>
              <w:t>“Field data collection path”</w:t>
            </w:r>
            <w:r w:rsidRPr="00B92672">
              <w:rPr>
                <w:rFonts w:ascii="Times New Roman" w:eastAsia="Times New Roman" w:hAnsi="Times New Roman"/>
                <w:color w:val="000000"/>
                <w:sz w:val="20"/>
                <w:szCs w:val="22"/>
              </w:rPr>
              <w:t>)</w:t>
            </w:r>
          </w:p>
        </w:tc>
        <w:tc>
          <w:tcPr>
            <w:tcW w:w="580" w:type="pct"/>
            <w:vMerge w:val="restart"/>
            <w:shd w:val="clear" w:color="auto" w:fill="F7CAAC"/>
            <w:vAlign w:val="center"/>
          </w:tcPr>
          <w:p w:rsidR="00CD6A81" w:rsidRPr="00B92672" w:rsidP="009154F6" w14:paraId="78EA850F" w14:textId="77777777">
            <w:pPr>
              <w:keepNext/>
              <w:keepLines/>
              <w:spacing w:line="240" w:lineRule="auto"/>
              <w:jc w:val="center"/>
              <w:rPr>
                <w:rFonts w:ascii="Times New Roman" w:eastAsia="Times New Roman" w:hAnsi="Times New Roman"/>
                <w:sz w:val="20"/>
                <w:szCs w:val="22"/>
              </w:rPr>
            </w:pPr>
            <w:r w:rsidRPr="00B92672">
              <w:rPr>
                <w:rFonts w:ascii="Times New Roman" w:eastAsia="Times New Roman" w:hAnsi="Times New Roman"/>
                <w:sz w:val="20"/>
                <w:szCs w:val="22"/>
              </w:rPr>
              <w:t>Centurion</w:t>
            </w:r>
          </w:p>
        </w:tc>
        <w:tc>
          <w:tcPr>
            <w:tcW w:w="705" w:type="pct"/>
            <w:shd w:val="clear" w:color="auto" w:fill="4472C4"/>
            <w:noWrap/>
            <w:vAlign w:val="center"/>
            <w:hideMark/>
          </w:tcPr>
          <w:p w:rsidR="00CD6A81" w:rsidRPr="00B92672" w:rsidP="009154F6" w14:paraId="57FF8AF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sz w:val="20"/>
                <w:szCs w:val="22"/>
              </w:rPr>
              <w:t>Data product</w:t>
            </w:r>
          </w:p>
        </w:tc>
        <w:tc>
          <w:tcPr>
            <w:tcW w:w="609" w:type="pct"/>
            <w:shd w:val="clear" w:color="auto" w:fill="FFF2CC"/>
            <w:noWrap/>
            <w:vAlign w:val="center"/>
            <w:hideMark/>
          </w:tcPr>
          <w:p w:rsidR="00CD6A81" w:rsidRPr="00B92672" w:rsidP="009154F6" w14:paraId="0182B23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DFCDB2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restart"/>
            <w:shd w:val="clear" w:color="auto" w:fill="auto"/>
            <w:noWrap/>
            <w:vAlign w:val="center"/>
            <w:hideMark/>
          </w:tcPr>
          <w:p w:rsidR="00CD6A81" w:rsidRPr="00B92672" w:rsidP="009154F6" w14:paraId="3871215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Early</w:t>
            </w:r>
          </w:p>
        </w:tc>
        <w:tc>
          <w:tcPr>
            <w:tcW w:w="658" w:type="pct"/>
            <w:gridSpan w:val="2"/>
            <w:vMerge w:val="restart"/>
            <w:shd w:val="clear" w:color="auto" w:fill="auto"/>
            <w:noWrap/>
            <w:vAlign w:val="center"/>
            <w:hideMark/>
          </w:tcPr>
          <w:p w:rsidR="00CD6A81" w:rsidRPr="00B92672" w:rsidP="009154F6" w14:paraId="671903B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Blank</w:t>
            </w:r>
          </w:p>
        </w:tc>
      </w:tr>
      <w:tr w14:paraId="385A0E73" w14:textId="77777777" w:rsidTr="009154F6">
        <w:tblPrEx>
          <w:tblW w:w="5811" w:type="pct"/>
          <w:tblInd w:w="-365" w:type="dxa"/>
          <w:tblLayout w:type="fixed"/>
          <w:tblLook w:val="04A0"/>
        </w:tblPrEx>
        <w:trPr>
          <w:gridAfter w:val="1"/>
          <w:wAfter w:w="284" w:type="dxa"/>
          <w:trHeight w:val="404"/>
        </w:trPr>
        <w:tc>
          <w:tcPr>
            <w:tcW w:w="828" w:type="pct"/>
            <w:gridSpan w:val="2"/>
            <w:vMerge/>
            <w:vAlign w:val="center"/>
            <w:hideMark/>
          </w:tcPr>
          <w:p w:rsidR="00CD6A81" w:rsidRPr="00B92672" w:rsidP="009154F6" w14:paraId="01871E02"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7CAAC"/>
            <w:vAlign w:val="center"/>
          </w:tcPr>
          <w:p w:rsidR="00CD6A81" w:rsidRPr="00B92672" w:rsidP="009154F6" w14:paraId="3796E049" w14:textId="77777777">
            <w:pPr>
              <w:keepNext/>
              <w:keepLines/>
              <w:spacing w:line="240" w:lineRule="auto"/>
              <w:jc w:val="center"/>
              <w:rPr>
                <w:rFonts w:ascii="Times New Roman" w:eastAsia="Times New Roman" w:hAnsi="Times New Roman"/>
                <w:color w:val="000000"/>
                <w:sz w:val="20"/>
                <w:szCs w:val="22"/>
              </w:rPr>
            </w:pPr>
          </w:p>
        </w:tc>
        <w:tc>
          <w:tcPr>
            <w:tcW w:w="705" w:type="pct"/>
            <w:shd w:val="clear" w:color="auto" w:fill="D9E1F2"/>
            <w:noWrap/>
            <w:vAlign w:val="center"/>
            <w:hideMark/>
          </w:tcPr>
          <w:p w:rsidR="00CD6A81" w:rsidRPr="00B92672" w:rsidP="009154F6" w14:paraId="322714C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20550DC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79FF66C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5617FE45"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71828CA2" w14:textId="77777777">
            <w:pPr>
              <w:keepNext/>
              <w:keepLines/>
              <w:spacing w:line="240" w:lineRule="auto"/>
              <w:jc w:val="center"/>
              <w:rPr>
                <w:rFonts w:ascii="Times New Roman" w:eastAsia="Times New Roman" w:hAnsi="Times New Roman"/>
                <w:color w:val="000000"/>
                <w:sz w:val="20"/>
                <w:szCs w:val="22"/>
              </w:rPr>
            </w:pPr>
          </w:p>
        </w:tc>
      </w:tr>
      <w:tr w14:paraId="3540A3C8" w14:textId="77777777" w:rsidTr="009154F6">
        <w:tblPrEx>
          <w:tblW w:w="5811" w:type="pct"/>
          <w:tblInd w:w="-365" w:type="dxa"/>
          <w:tblLayout w:type="fixed"/>
          <w:tblLook w:val="04A0"/>
        </w:tblPrEx>
        <w:trPr>
          <w:gridAfter w:val="1"/>
          <w:wAfter w:w="284" w:type="dxa"/>
          <w:trHeight w:val="332"/>
        </w:trPr>
        <w:tc>
          <w:tcPr>
            <w:tcW w:w="828" w:type="pct"/>
            <w:gridSpan w:val="2"/>
            <w:vMerge/>
            <w:shd w:val="clear" w:color="auto" w:fill="D9D9D9"/>
            <w:vAlign w:val="center"/>
            <w:hideMark/>
          </w:tcPr>
          <w:p w:rsidR="00CD6A81" w:rsidRPr="00B92672" w:rsidP="009154F6" w14:paraId="71E92552"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BE4D5"/>
            <w:vAlign w:val="center"/>
          </w:tcPr>
          <w:p w:rsidR="00CD6A81" w:rsidRPr="00B92672" w:rsidP="009154F6" w14:paraId="1849A8F0" w14:textId="77777777">
            <w:pPr>
              <w:keepNext/>
              <w:keepLines/>
              <w:spacing w:line="240" w:lineRule="auto"/>
              <w:jc w:val="center"/>
              <w:rPr>
                <w:rFonts w:ascii="Times New Roman" w:eastAsia="Times New Roman" w:hAnsi="Times New Roman"/>
                <w:sz w:val="20"/>
                <w:szCs w:val="22"/>
              </w:rPr>
            </w:pPr>
            <w:r w:rsidRPr="00B92672">
              <w:rPr>
                <w:rFonts w:ascii="Times New Roman" w:eastAsia="Times New Roman" w:hAnsi="Times New Roman"/>
                <w:sz w:val="20"/>
                <w:szCs w:val="22"/>
              </w:rPr>
              <w:t>Qualtrics</w:t>
            </w:r>
          </w:p>
        </w:tc>
        <w:tc>
          <w:tcPr>
            <w:tcW w:w="705" w:type="pct"/>
            <w:shd w:val="clear" w:color="auto" w:fill="4472C4"/>
            <w:noWrap/>
            <w:vAlign w:val="center"/>
            <w:hideMark/>
          </w:tcPr>
          <w:p w:rsidR="00CD6A81" w:rsidRPr="00B92672" w:rsidP="009154F6" w14:paraId="5CE2B34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sz w:val="20"/>
                <w:szCs w:val="22"/>
              </w:rPr>
              <w:t>Data product</w:t>
            </w:r>
          </w:p>
        </w:tc>
        <w:tc>
          <w:tcPr>
            <w:tcW w:w="609" w:type="pct"/>
            <w:shd w:val="clear" w:color="auto" w:fill="FFF2CC"/>
            <w:noWrap/>
            <w:vAlign w:val="center"/>
            <w:hideMark/>
          </w:tcPr>
          <w:p w:rsidR="00CD6A81" w:rsidRPr="00B92672" w:rsidP="009154F6" w14:paraId="0003F46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2C3A57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shd w:val="clear" w:color="auto" w:fill="auto"/>
            <w:noWrap/>
            <w:vAlign w:val="center"/>
            <w:hideMark/>
          </w:tcPr>
          <w:p w:rsidR="00CD6A81" w:rsidRPr="00B92672" w:rsidP="009154F6" w14:paraId="16B00A8C"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shd w:val="clear" w:color="auto" w:fill="auto"/>
            <w:noWrap/>
            <w:vAlign w:val="center"/>
            <w:hideMark/>
          </w:tcPr>
          <w:p w:rsidR="00CD6A81" w:rsidRPr="00B92672" w:rsidP="009154F6" w14:paraId="7A915A43" w14:textId="77777777">
            <w:pPr>
              <w:keepNext/>
              <w:keepLines/>
              <w:spacing w:line="240" w:lineRule="auto"/>
              <w:jc w:val="center"/>
              <w:rPr>
                <w:rFonts w:ascii="Times New Roman" w:eastAsia="Times New Roman" w:hAnsi="Times New Roman"/>
                <w:color w:val="000000"/>
                <w:sz w:val="20"/>
                <w:szCs w:val="22"/>
              </w:rPr>
            </w:pPr>
          </w:p>
        </w:tc>
      </w:tr>
      <w:tr w14:paraId="6DE44AD8" w14:textId="77777777" w:rsidTr="009154F6">
        <w:tblPrEx>
          <w:tblW w:w="5811" w:type="pct"/>
          <w:tblInd w:w="-365" w:type="dxa"/>
          <w:tblLayout w:type="fixed"/>
          <w:tblLook w:val="04A0"/>
        </w:tblPrEx>
        <w:trPr>
          <w:gridAfter w:val="1"/>
          <w:wAfter w:w="284" w:type="dxa"/>
          <w:trHeight w:val="404"/>
        </w:trPr>
        <w:tc>
          <w:tcPr>
            <w:tcW w:w="828" w:type="pct"/>
            <w:gridSpan w:val="2"/>
            <w:vMerge/>
            <w:vAlign w:val="center"/>
            <w:hideMark/>
          </w:tcPr>
          <w:p w:rsidR="00CD6A81" w:rsidRPr="00B92672" w:rsidP="009154F6" w14:paraId="0BD7ED07"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vAlign w:val="center"/>
          </w:tcPr>
          <w:p w:rsidR="00CD6A81" w:rsidRPr="00B92672" w:rsidP="009154F6" w14:paraId="75ACCFF3" w14:textId="77777777">
            <w:pPr>
              <w:keepNext/>
              <w:keepLines/>
              <w:spacing w:line="240" w:lineRule="auto"/>
              <w:jc w:val="center"/>
              <w:rPr>
                <w:rFonts w:ascii="Times New Roman" w:eastAsia="Times New Roman" w:hAnsi="Times New Roman"/>
                <w:color w:val="000000"/>
                <w:sz w:val="20"/>
                <w:szCs w:val="22"/>
              </w:rPr>
            </w:pPr>
          </w:p>
        </w:tc>
        <w:tc>
          <w:tcPr>
            <w:tcW w:w="705" w:type="pct"/>
            <w:shd w:val="clear" w:color="auto" w:fill="D9E1F2"/>
            <w:noWrap/>
            <w:vAlign w:val="center"/>
            <w:hideMark/>
          </w:tcPr>
          <w:p w:rsidR="00CD6A81" w:rsidRPr="00B92672" w:rsidP="009154F6" w14:paraId="01B29624"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3B36961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8295809"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5233407"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28FB374" w14:textId="77777777">
            <w:pPr>
              <w:keepNext/>
              <w:keepLines/>
              <w:spacing w:line="240" w:lineRule="auto"/>
              <w:rPr>
                <w:rFonts w:ascii="Times New Roman" w:eastAsia="Times New Roman" w:hAnsi="Times New Roman"/>
                <w:color w:val="000000"/>
                <w:sz w:val="20"/>
                <w:szCs w:val="22"/>
              </w:rPr>
            </w:pPr>
          </w:p>
        </w:tc>
      </w:tr>
      <w:tr w14:paraId="4A8EAD35" w14:textId="77777777" w:rsidTr="009154F6">
        <w:tblPrEx>
          <w:tblW w:w="5811" w:type="pct"/>
          <w:tblInd w:w="-365" w:type="dxa"/>
          <w:tblLayout w:type="fixed"/>
          <w:tblLook w:val="04A0"/>
        </w:tblPrEx>
        <w:trPr>
          <w:gridAfter w:val="1"/>
          <w:wAfter w:w="284" w:type="dxa"/>
          <w:trHeight w:val="288"/>
        </w:trPr>
        <w:tc>
          <w:tcPr>
            <w:tcW w:w="828" w:type="pct"/>
            <w:gridSpan w:val="2"/>
            <w:shd w:val="clear" w:color="auto" w:fill="auto"/>
            <w:noWrap/>
            <w:vAlign w:val="bottom"/>
            <w:hideMark/>
          </w:tcPr>
          <w:p w:rsidR="00CD6A81" w:rsidRPr="00B92672" w:rsidP="009154F6" w14:paraId="6A183B4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Amish/ Mennonite</w:t>
            </w:r>
          </w:p>
        </w:tc>
        <w:tc>
          <w:tcPr>
            <w:tcW w:w="580" w:type="pct"/>
            <w:vAlign w:val="center"/>
          </w:tcPr>
          <w:p w:rsidR="00CD6A81" w:rsidRPr="00B92672" w:rsidP="009154F6" w14:paraId="3EA6E18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705" w:type="pct"/>
            <w:shd w:val="clear" w:color="auto" w:fill="auto"/>
            <w:noWrap/>
            <w:vAlign w:val="bottom"/>
            <w:hideMark/>
          </w:tcPr>
          <w:p w:rsidR="00CD6A81" w:rsidRPr="00B92672" w:rsidP="009154F6" w14:paraId="232767A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609" w:type="pct"/>
            <w:shd w:val="clear" w:color="auto" w:fill="FFF2CC"/>
            <w:noWrap/>
            <w:vAlign w:val="bottom"/>
            <w:hideMark/>
          </w:tcPr>
          <w:p w:rsidR="00CD6A81" w:rsidRPr="00B92672" w:rsidP="009154F6" w14:paraId="39C0BA4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uto"/>
            <w:noWrap/>
            <w:vAlign w:val="bottom"/>
            <w:hideMark/>
          </w:tcPr>
          <w:p w:rsidR="00CD6A81" w:rsidRPr="00B92672" w:rsidP="009154F6" w14:paraId="31B60CC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453" w:type="pct"/>
            <w:shd w:val="clear" w:color="auto" w:fill="auto"/>
            <w:noWrap/>
            <w:vAlign w:val="center"/>
            <w:hideMark/>
          </w:tcPr>
          <w:p w:rsidR="00CD6A81" w:rsidRPr="00B92672" w:rsidP="009154F6" w14:paraId="30142A5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w:t>
            </w:r>
          </w:p>
        </w:tc>
        <w:tc>
          <w:tcPr>
            <w:tcW w:w="658" w:type="pct"/>
            <w:gridSpan w:val="2"/>
            <w:shd w:val="clear" w:color="auto" w:fill="auto"/>
            <w:noWrap/>
            <w:vAlign w:val="center"/>
            <w:hideMark/>
          </w:tcPr>
          <w:p w:rsidR="00CD6A81" w:rsidRPr="00B92672" w:rsidP="009154F6" w14:paraId="10A950D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Blank</w:t>
            </w:r>
          </w:p>
        </w:tc>
      </w:tr>
      <w:tr w14:paraId="79B87356" w14:textId="77777777" w:rsidTr="009154F6">
        <w:tblPrEx>
          <w:tblW w:w="5811" w:type="pct"/>
          <w:tblInd w:w="-365" w:type="dxa"/>
          <w:tblLayout w:type="fixed"/>
          <w:tblLook w:val="04A0"/>
        </w:tblPrEx>
        <w:trPr>
          <w:gridAfter w:val="1"/>
          <w:wAfter w:w="284" w:type="dxa"/>
          <w:trHeight w:val="278"/>
        </w:trPr>
        <w:tc>
          <w:tcPr>
            <w:tcW w:w="828" w:type="pct"/>
            <w:gridSpan w:val="2"/>
            <w:shd w:val="clear" w:color="auto" w:fill="auto"/>
            <w:noWrap/>
            <w:vAlign w:val="center"/>
            <w:hideMark/>
          </w:tcPr>
          <w:p w:rsidR="00CD6A81" w:rsidRPr="00B92672" w:rsidP="009154F6" w14:paraId="5E979C1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 approving special district</w:t>
            </w:r>
          </w:p>
        </w:tc>
        <w:tc>
          <w:tcPr>
            <w:tcW w:w="580" w:type="pct"/>
            <w:vAlign w:val="center"/>
          </w:tcPr>
          <w:p w:rsidR="00CD6A81" w:rsidRPr="00B92672" w:rsidP="009154F6" w14:paraId="794B6C3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705" w:type="pct"/>
            <w:shd w:val="clear" w:color="auto" w:fill="auto"/>
            <w:noWrap/>
            <w:vAlign w:val="center"/>
            <w:hideMark/>
          </w:tcPr>
          <w:p w:rsidR="00CD6A81" w:rsidRPr="00B92672" w:rsidP="009154F6" w14:paraId="5D83D96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609" w:type="pct"/>
            <w:shd w:val="clear" w:color="auto" w:fill="FFD966"/>
            <w:noWrap/>
            <w:vAlign w:val="center"/>
            <w:hideMark/>
          </w:tcPr>
          <w:p w:rsidR="00CD6A81" w:rsidRPr="00B92672" w:rsidP="009154F6" w14:paraId="2638AA8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E2EFD9"/>
            <w:noWrap/>
            <w:vAlign w:val="center"/>
            <w:hideMark/>
          </w:tcPr>
          <w:p w:rsidR="00CD6A81" w:rsidRPr="00B92672" w:rsidP="009154F6" w14:paraId="66F2A98C"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w:t>
            </w:r>
          </w:p>
        </w:tc>
        <w:tc>
          <w:tcPr>
            <w:tcW w:w="453" w:type="pct"/>
            <w:shd w:val="clear" w:color="auto" w:fill="auto"/>
            <w:noWrap/>
            <w:vAlign w:val="center"/>
            <w:hideMark/>
          </w:tcPr>
          <w:p w:rsidR="00CD6A81" w:rsidRPr="00B92672" w:rsidP="009154F6" w14:paraId="065F5C0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Flow</w:t>
            </w:r>
          </w:p>
        </w:tc>
        <w:tc>
          <w:tcPr>
            <w:tcW w:w="658" w:type="pct"/>
            <w:gridSpan w:val="2"/>
            <w:shd w:val="clear" w:color="auto" w:fill="auto"/>
            <w:vAlign w:val="bottom"/>
            <w:hideMark/>
          </w:tcPr>
          <w:p w:rsidR="00CD6A81" w:rsidRPr="00B92672" w:rsidP="009154F6" w14:paraId="1359DE79"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Pre-populated/ Blank</w:t>
            </w:r>
          </w:p>
        </w:tc>
      </w:tr>
      <w:tr w14:paraId="6387469C"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537" w:type="dxa"/>
          <w:trHeight w:val="852"/>
        </w:trPr>
        <w:tc>
          <w:tcPr>
            <w:tcW w:w="4463" w:type="pct"/>
            <w:gridSpan w:val="8"/>
            <w:tcBorders>
              <w:top w:val="nil"/>
              <w:left w:val="nil"/>
              <w:bottom w:val="nil"/>
              <w:right w:val="nil"/>
            </w:tcBorders>
            <w:shd w:val="clear" w:color="auto" w:fill="auto"/>
            <w:vAlign w:val="center"/>
            <w:hideMark/>
          </w:tcPr>
          <w:p w:rsidR="00CD6A81" w:rsidRPr="00B92672" w:rsidP="009154F6" w14:paraId="342DB0F7" w14:textId="77777777">
            <w:pPr>
              <w:keepNext/>
              <w:keepLines/>
              <w:spacing w:line="240" w:lineRule="auto"/>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*Mail type is dependent on whether teacher data are publicly available and the experimental treatment group.</w:t>
            </w:r>
          </w:p>
          <w:p w:rsidR="00CD6A81" w:rsidRPr="00B92672" w:rsidP="009154F6" w14:paraId="57EABDFC" w14:textId="7FE8D8BE">
            <w:pPr>
              <w:keepNext/>
              <w:keepLines/>
              <w:spacing w:line="240" w:lineRule="auto"/>
              <w:rPr>
                <w:rFonts w:ascii="Calibri" w:eastAsia="Times New Roman" w:hAnsi="Calibri" w:cs="Calibri"/>
                <w:color w:val="000000"/>
                <w:sz w:val="20"/>
                <w:szCs w:val="22"/>
              </w:rPr>
            </w:pPr>
            <w:r w:rsidRPr="00B92672">
              <w:rPr>
                <w:rFonts w:ascii="Times New Roman" w:eastAsia="Times New Roman" w:hAnsi="Times New Roman"/>
                <w:color w:val="000000"/>
                <w:sz w:val="20"/>
                <w:szCs w:val="22"/>
              </w:rPr>
              <w:t xml:space="preserve">**Mail timing is dependent on whether teacher data are publicly available, school type (Amish or Mennonite schools), and special district approval. Packages to non-Amish schools without publicly available teacher data will mail early, on 9/7/23. Packages to non-Amish schools with publicly available teacher data will mail later, on 9/18/23. Packages to schools in special districts that were </w:t>
            </w:r>
            <w:r w:rsidR="008F7E9D">
              <w:rPr>
                <w:rFonts w:ascii="Times New Roman" w:eastAsia="Times New Roman" w:hAnsi="Times New Roman"/>
                <w:color w:val="000000"/>
                <w:sz w:val="20"/>
                <w:szCs w:val="22"/>
              </w:rPr>
              <w:t>“</w:t>
            </w:r>
            <w:r w:rsidRPr="00B92672">
              <w:rPr>
                <w:rFonts w:ascii="Times New Roman" w:eastAsia="Times New Roman" w:hAnsi="Times New Roman"/>
                <w:color w:val="000000"/>
                <w:sz w:val="20"/>
                <w:szCs w:val="22"/>
              </w:rPr>
              <w:t>on hold</w:t>
            </w:r>
            <w:r w:rsidR="008F7E9D">
              <w:rPr>
                <w:rFonts w:ascii="Times New Roman" w:eastAsia="Times New Roman" w:hAnsi="Times New Roman"/>
                <w:color w:val="000000"/>
                <w:sz w:val="20"/>
                <w:szCs w:val="22"/>
              </w:rPr>
              <w:t>”</w:t>
            </w:r>
            <w:r w:rsidRPr="00B92672">
              <w:rPr>
                <w:rFonts w:ascii="Times New Roman" w:eastAsia="Times New Roman" w:hAnsi="Times New Roman"/>
                <w:color w:val="000000"/>
                <w:sz w:val="20"/>
                <w:szCs w:val="22"/>
              </w:rPr>
              <w:t xml:space="preserve"> at the time of package preparation will be mailed on a flow basis as approval is received.</w:t>
            </w:r>
          </w:p>
        </w:tc>
      </w:tr>
      <w:tr w14:paraId="17B22547"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537" w:type="dxa"/>
          <w:trHeight w:val="492"/>
        </w:trPr>
        <w:tc>
          <w:tcPr>
            <w:tcW w:w="4463" w:type="pct"/>
            <w:gridSpan w:val="8"/>
            <w:tcBorders>
              <w:top w:val="nil"/>
              <w:left w:val="nil"/>
              <w:bottom w:val="nil"/>
              <w:right w:val="nil"/>
            </w:tcBorders>
            <w:shd w:val="clear" w:color="auto" w:fill="auto"/>
            <w:vAlign w:val="center"/>
            <w:hideMark/>
          </w:tcPr>
          <w:p w:rsidR="00CD6A81" w:rsidRPr="00B92672" w:rsidP="009154F6" w14:paraId="57ACB53F" w14:textId="77777777">
            <w:pPr>
              <w:keepNext/>
              <w:keepLines/>
              <w:spacing w:line="240" w:lineRule="auto"/>
              <w:rPr>
                <w:rFonts w:ascii="Calibri" w:eastAsia="Times New Roman" w:hAnsi="Calibri" w:cs="Calibri"/>
                <w:color w:val="000000"/>
                <w:sz w:val="20"/>
                <w:szCs w:val="22"/>
              </w:rPr>
            </w:pPr>
            <w:r w:rsidRPr="00B92672">
              <w:rPr>
                <w:rFonts w:ascii="Times New Roman" w:eastAsia="Times New Roman" w:hAnsi="Times New Roman"/>
                <w:color w:val="000000"/>
                <w:sz w:val="20"/>
                <w:szCs w:val="22"/>
              </w:rPr>
              <w:t>***TLF type is dependent on whether teacher data are publicly available. All schools with publicly available teacher data will receive an invitation to complete the prepopulated TLF via the NTPS Respondent Portal. Amish and Mennonite schools will receive the shortened paper TLF.</w:t>
            </w:r>
          </w:p>
        </w:tc>
      </w:tr>
      <w:tr w14:paraId="2CC59B61"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rPr>
        <w:tc>
          <w:tcPr>
            <w:tcW w:w="537" w:type="pct"/>
            <w:tcBorders>
              <w:top w:val="nil"/>
              <w:left w:val="nil"/>
              <w:bottom w:val="nil"/>
              <w:right w:val="nil"/>
            </w:tcBorders>
          </w:tcPr>
          <w:p w:rsidR="00CD6A81" w:rsidRPr="00B92672" w:rsidP="009154F6" w14:paraId="284CE425" w14:textId="77777777">
            <w:pPr>
              <w:keepNext/>
              <w:keepLines/>
              <w:spacing w:line="240" w:lineRule="auto"/>
              <w:rPr>
                <w:rFonts w:ascii="Calibri" w:eastAsia="Times New Roman" w:hAnsi="Calibri" w:cs="Calibri"/>
                <w:color w:val="000000"/>
                <w:sz w:val="20"/>
                <w:szCs w:val="22"/>
              </w:rPr>
            </w:pPr>
          </w:p>
        </w:tc>
        <w:tc>
          <w:tcPr>
            <w:tcW w:w="4463" w:type="pct"/>
            <w:gridSpan w:val="9"/>
            <w:tcBorders>
              <w:top w:val="nil"/>
              <w:left w:val="nil"/>
              <w:bottom w:val="nil"/>
              <w:right w:val="nil"/>
            </w:tcBorders>
            <w:shd w:val="clear" w:color="auto" w:fill="auto"/>
            <w:vAlign w:val="center"/>
            <w:hideMark/>
          </w:tcPr>
          <w:p w:rsidR="00CD6A81" w:rsidRPr="00B92672" w:rsidP="009154F6" w14:paraId="28D920A1" w14:textId="77777777">
            <w:pPr>
              <w:keepNext/>
              <w:keepLines/>
              <w:spacing w:line="240" w:lineRule="auto"/>
              <w:rPr>
                <w:rFonts w:ascii="Calibri" w:eastAsia="Times New Roman" w:hAnsi="Calibri" w:cs="Calibri"/>
                <w:color w:val="000000"/>
                <w:sz w:val="20"/>
                <w:szCs w:val="22"/>
              </w:rPr>
            </w:pPr>
          </w:p>
        </w:tc>
      </w:tr>
    </w:tbl>
    <w:p w:rsidR="00B92672" w:rsidRPr="00686F12" w:rsidP="00883B86" w14:paraId="0C087667" w14:textId="77777777">
      <w:pPr>
        <w:spacing w:line="240" w:lineRule="auto"/>
        <w:ind w:firstLine="360"/>
        <w:rPr>
          <w:rFonts w:ascii="Times New Roman" w:hAnsi="Times New Roman"/>
          <w:b/>
          <w:sz w:val="22"/>
          <w:szCs w:val="22"/>
        </w:rPr>
      </w:pPr>
    </w:p>
    <w:p w:rsidR="00600A25" w:rsidRPr="00600A25" w:rsidP="00A467D1" w14:paraId="79417E79" w14:textId="3F33E7EB">
      <w:pPr>
        <w:pStyle w:val="ListParagraph"/>
        <w:numPr>
          <w:ilvl w:val="0"/>
          <w:numId w:val="29"/>
        </w:numPr>
        <w:spacing w:after="120" w:line="252" w:lineRule="auto"/>
        <w:ind w:left="450"/>
        <w:rPr>
          <w:rFonts w:ascii="Times New Roman" w:hAnsi="Times New Roman"/>
          <w:bCs/>
          <w:sz w:val="22"/>
          <w:szCs w:val="22"/>
        </w:rPr>
      </w:pPr>
      <w:r w:rsidRPr="00600A25">
        <w:rPr>
          <w:rFonts w:ascii="Times New Roman" w:hAnsi="Times New Roman"/>
          <w:b/>
          <w:i/>
          <w:iCs/>
          <w:sz w:val="22"/>
          <w:szCs w:val="22"/>
        </w:rPr>
        <w:t xml:space="preserve">Testing the Addition of Eye-Catching Data Products to School Mailings (Screener Data Product Experiment). </w:t>
      </w:r>
      <w:r w:rsidRPr="00600A25">
        <w:rPr>
          <w:rFonts w:ascii="Times New Roman" w:hAnsi="Times New Roman"/>
          <w:sz w:val="22"/>
          <w:szCs w:val="22"/>
        </w:rPr>
        <w:t>A randomized experiment in</w:t>
      </w:r>
      <w:r w:rsidR="008F0D8E">
        <w:rPr>
          <w:rFonts w:ascii="Times New Roman" w:hAnsi="Times New Roman"/>
          <w:sz w:val="22"/>
          <w:szCs w:val="22"/>
        </w:rPr>
        <w:t xml:space="preserve"> </w:t>
      </w:r>
      <w:r w:rsidRPr="00600A25">
        <w:rPr>
          <w:rFonts w:ascii="Times New Roman" w:hAnsi="Times New Roman"/>
          <w:sz w:val="22"/>
          <w:szCs w:val="22"/>
        </w:rPr>
        <w:t xml:space="preserve">NTPS </w:t>
      </w:r>
      <w:r w:rsidR="008F0D8E">
        <w:rPr>
          <w:rFonts w:ascii="Times New Roman" w:hAnsi="Times New Roman"/>
          <w:sz w:val="22"/>
          <w:szCs w:val="22"/>
        </w:rPr>
        <w:t xml:space="preserve">2023-24 </w:t>
      </w:r>
      <w:r w:rsidRPr="00600A25">
        <w:rPr>
          <w:rFonts w:ascii="Times New Roman" w:hAnsi="Times New Roman"/>
          <w:sz w:val="22"/>
          <w:szCs w:val="22"/>
        </w:rPr>
        <w:t xml:space="preserve">will compare the effects of including a data product (a colorful data wheel that displays state-level NTPS data from the 2020-21 collection) in the </w:t>
      </w:r>
      <w:r w:rsidR="003C453A">
        <w:rPr>
          <w:rFonts w:ascii="Times New Roman" w:hAnsi="Times New Roman"/>
          <w:sz w:val="22"/>
          <w:szCs w:val="22"/>
        </w:rPr>
        <w:t>s</w:t>
      </w:r>
      <w:r w:rsidRPr="00600A25">
        <w:rPr>
          <w:rFonts w:ascii="Times New Roman" w:hAnsi="Times New Roman"/>
          <w:sz w:val="22"/>
          <w:szCs w:val="22"/>
        </w:rPr>
        <w:t xml:space="preserve">creener </w:t>
      </w:r>
      <w:r w:rsidR="003C453A">
        <w:rPr>
          <w:rFonts w:ascii="Times New Roman" w:hAnsi="Times New Roman"/>
          <w:sz w:val="22"/>
          <w:szCs w:val="22"/>
        </w:rPr>
        <w:t>mailout</w:t>
      </w:r>
      <w:r w:rsidRPr="00600A25" w:rsidR="003C453A">
        <w:rPr>
          <w:rFonts w:ascii="Times New Roman" w:hAnsi="Times New Roman"/>
          <w:sz w:val="22"/>
          <w:szCs w:val="22"/>
        </w:rPr>
        <w:t xml:space="preserve"> </w:t>
      </w:r>
      <w:r w:rsidRPr="00600A25">
        <w:rPr>
          <w:rFonts w:ascii="Times New Roman" w:hAnsi="Times New Roman"/>
          <w:sz w:val="22"/>
          <w:szCs w:val="22"/>
        </w:rPr>
        <w:t xml:space="preserve">to public schools, at which time the principal is invited to complete the Screener online using the Screener instrument.  This experiment impacts only the screener mailout for </w:t>
      </w:r>
      <w:r w:rsidRPr="00600A25">
        <w:rPr>
          <w:rFonts w:ascii="Times New Roman" w:hAnsi="Times New Roman"/>
          <w:bCs/>
          <w:sz w:val="22"/>
          <w:szCs w:val="22"/>
        </w:rPr>
        <w:t>public schools.</w:t>
      </w:r>
      <w:r w:rsidRPr="00600A25">
        <w:rPr>
          <w:rFonts w:ascii="Times New Roman" w:hAnsi="Times New Roman"/>
          <w:b/>
          <w:sz w:val="22"/>
          <w:szCs w:val="22"/>
        </w:rPr>
        <w:t xml:space="preserve"> </w:t>
      </w:r>
      <w:r w:rsidRPr="00600A25">
        <w:rPr>
          <w:rFonts w:ascii="Times New Roman" w:hAnsi="Times New Roman"/>
          <w:bCs/>
          <w:sz w:val="22"/>
          <w:szCs w:val="22"/>
        </w:rPr>
        <w:t>There will be two experimental groups:</w:t>
      </w:r>
    </w:p>
    <w:p w:rsidR="00600A25" w:rsidRPr="00600A25" w:rsidP="00A467D1" w14:paraId="609DE383" w14:textId="4A75572A">
      <w:pPr>
        <w:pStyle w:val="ListParagraph"/>
        <w:numPr>
          <w:ilvl w:val="0"/>
          <w:numId w:val="27"/>
        </w:numPr>
        <w:spacing w:after="120" w:line="276" w:lineRule="auto"/>
        <w:ind w:left="1080"/>
        <w:contextualSpacing/>
        <w:rPr>
          <w:rFonts w:ascii="Times New Roman" w:hAnsi="Times New Roman"/>
          <w:bCs/>
          <w:sz w:val="22"/>
          <w:szCs w:val="22"/>
        </w:rPr>
      </w:pPr>
      <w:r w:rsidRPr="00600A25">
        <w:rPr>
          <w:rFonts w:ascii="Times New Roman" w:hAnsi="Times New Roman"/>
          <w:bCs/>
          <w:sz w:val="22"/>
          <w:szCs w:val="22"/>
        </w:rPr>
        <w:t xml:space="preserve">Control Group – Public schools do not receive a Data Product within the Screener </w:t>
      </w:r>
      <w:r w:rsidR="003C453A">
        <w:rPr>
          <w:rFonts w:ascii="Times New Roman" w:hAnsi="Times New Roman"/>
          <w:bCs/>
          <w:sz w:val="22"/>
          <w:szCs w:val="22"/>
        </w:rPr>
        <w:t>mailout</w:t>
      </w:r>
    </w:p>
    <w:p w:rsidR="00600A25" w:rsidRPr="00600A25" w:rsidP="00A467D1" w14:paraId="242E06A9" w14:textId="19C673F3">
      <w:pPr>
        <w:pStyle w:val="ListParagraph"/>
        <w:numPr>
          <w:ilvl w:val="0"/>
          <w:numId w:val="27"/>
        </w:numPr>
        <w:tabs>
          <w:tab w:val="left" w:pos="720"/>
        </w:tabs>
        <w:spacing w:after="120" w:line="276" w:lineRule="auto"/>
        <w:ind w:left="1080"/>
        <w:contextualSpacing/>
        <w:rPr>
          <w:rFonts w:ascii="Times New Roman" w:hAnsi="Times New Roman"/>
          <w:bCs/>
          <w:sz w:val="22"/>
          <w:szCs w:val="22"/>
        </w:rPr>
      </w:pPr>
      <w:r w:rsidRPr="00600A25">
        <w:rPr>
          <w:rFonts w:ascii="Times New Roman" w:hAnsi="Times New Roman"/>
          <w:bCs/>
          <w:sz w:val="22"/>
          <w:szCs w:val="22"/>
        </w:rPr>
        <w:t xml:space="preserve">Treatment Group – Public schools </w:t>
      </w:r>
      <w:r w:rsidR="00770147">
        <w:rPr>
          <w:rFonts w:ascii="Times New Roman" w:hAnsi="Times New Roman"/>
          <w:bCs/>
          <w:sz w:val="22"/>
          <w:szCs w:val="22"/>
        </w:rPr>
        <w:t xml:space="preserve">do </w:t>
      </w:r>
      <w:r w:rsidRPr="00600A25">
        <w:rPr>
          <w:rFonts w:ascii="Times New Roman" w:hAnsi="Times New Roman"/>
          <w:bCs/>
          <w:sz w:val="22"/>
          <w:szCs w:val="22"/>
        </w:rPr>
        <w:t xml:space="preserve">receive a Data Product within the Screener </w:t>
      </w:r>
      <w:r w:rsidR="003C453A">
        <w:rPr>
          <w:rFonts w:ascii="Times New Roman" w:hAnsi="Times New Roman"/>
          <w:bCs/>
          <w:sz w:val="22"/>
          <w:szCs w:val="22"/>
        </w:rPr>
        <w:t>mailout</w:t>
      </w:r>
    </w:p>
    <w:p w:rsidR="00600A25" w:rsidP="00A467D1" w14:paraId="14C254B8" w14:textId="1EE48A21">
      <w:pPr>
        <w:spacing w:after="120"/>
        <w:ind w:left="450"/>
        <w:rPr>
          <w:rFonts w:ascii="Times New Roman" w:hAnsi="Times New Roman"/>
          <w:bCs/>
          <w:sz w:val="22"/>
          <w:szCs w:val="22"/>
        </w:rPr>
      </w:pPr>
      <w:r w:rsidRPr="00600A25">
        <w:rPr>
          <w:rFonts w:ascii="Times New Roman" w:hAnsi="Times New Roman"/>
          <w:bCs/>
          <w:sz w:val="22"/>
          <w:szCs w:val="22"/>
        </w:rPr>
        <w:t xml:space="preserve">Public schools will be randomly assigned to each experimental group at the time of public school sampling. Based on the estimated overall sample size of </w:t>
      </w:r>
      <w:r w:rsidR="00D25297">
        <w:rPr>
          <w:rFonts w:ascii="Times New Roman" w:hAnsi="Times New Roman"/>
          <w:bCs/>
          <w:sz w:val="22"/>
          <w:szCs w:val="22"/>
        </w:rPr>
        <w:t>10,</w:t>
      </w:r>
      <w:r w:rsidR="003C453A">
        <w:rPr>
          <w:rFonts w:ascii="Times New Roman" w:hAnsi="Times New Roman"/>
          <w:bCs/>
          <w:sz w:val="22"/>
          <w:szCs w:val="22"/>
        </w:rPr>
        <w:t>100</w:t>
      </w:r>
      <w:r w:rsidRPr="00600A25">
        <w:rPr>
          <w:rFonts w:ascii="Times New Roman" w:hAnsi="Times New Roman"/>
          <w:bCs/>
          <w:sz w:val="22"/>
          <w:szCs w:val="22"/>
        </w:rPr>
        <w:t xml:space="preserve"> public schools, approximately </w:t>
      </w:r>
      <w:r w:rsidR="00D25297">
        <w:rPr>
          <w:rFonts w:ascii="Times New Roman" w:hAnsi="Times New Roman"/>
          <w:bCs/>
          <w:sz w:val="22"/>
          <w:szCs w:val="22"/>
        </w:rPr>
        <w:t>5,0</w:t>
      </w:r>
      <w:r w:rsidR="003C453A">
        <w:rPr>
          <w:rFonts w:ascii="Times New Roman" w:hAnsi="Times New Roman"/>
          <w:bCs/>
          <w:sz w:val="22"/>
          <w:szCs w:val="22"/>
        </w:rPr>
        <w:t>50</w:t>
      </w:r>
      <w:r w:rsidRPr="00600A25">
        <w:rPr>
          <w:rFonts w:ascii="Times New Roman" w:hAnsi="Times New Roman"/>
          <w:bCs/>
          <w:sz w:val="22"/>
          <w:szCs w:val="22"/>
        </w:rPr>
        <w:t xml:space="preserve"> public schools will be in the control group and </w:t>
      </w:r>
      <w:r w:rsidR="00D25297">
        <w:rPr>
          <w:rFonts w:ascii="Times New Roman" w:hAnsi="Times New Roman"/>
          <w:bCs/>
          <w:sz w:val="22"/>
          <w:szCs w:val="22"/>
        </w:rPr>
        <w:t>5,0</w:t>
      </w:r>
      <w:r w:rsidR="003C453A">
        <w:rPr>
          <w:rFonts w:ascii="Times New Roman" w:hAnsi="Times New Roman"/>
          <w:bCs/>
          <w:sz w:val="22"/>
          <w:szCs w:val="22"/>
        </w:rPr>
        <w:t>50</w:t>
      </w:r>
      <w:r w:rsidRPr="00600A25">
        <w:rPr>
          <w:rFonts w:ascii="Times New Roman" w:hAnsi="Times New Roman"/>
          <w:bCs/>
          <w:sz w:val="22"/>
          <w:szCs w:val="22"/>
        </w:rPr>
        <w:t xml:space="preserve"> </w:t>
      </w:r>
      <w:r w:rsidR="00C502B9">
        <w:rPr>
          <w:rFonts w:ascii="Times New Roman" w:hAnsi="Times New Roman"/>
          <w:bCs/>
          <w:sz w:val="22"/>
          <w:szCs w:val="22"/>
        </w:rPr>
        <w:t xml:space="preserve">public </w:t>
      </w:r>
      <w:r w:rsidRPr="00600A25">
        <w:rPr>
          <w:rFonts w:ascii="Times New Roman" w:hAnsi="Times New Roman"/>
          <w:bCs/>
          <w:sz w:val="22"/>
          <w:szCs w:val="22"/>
        </w:rPr>
        <w:t xml:space="preserve">schools will be in the treatment group </w:t>
      </w:r>
      <w:r w:rsidR="00552EE7">
        <w:rPr>
          <w:rFonts w:ascii="Times New Roman" w:hAnsi="Times New Roman"/>
          <w:bCs/>
          <w:sz w:val="22"/>
          <w:szCs w:val="22"/>
        </w:rPr>
        <w:t xml:space="preserve">that </w:t>
      </w:r>
      <w:r w:rsidRPr="00600A25">
        <w:rPr>
          <w:rFonts w:ascii="Times New Roman" w:hAnsi="Times New Roman"/>
          <w:bCs/>
          <w:sz w:val="22"/>
          <w:szCs w:val="22"/>
        </w:rPr>
        <w:t>receive</w:t>
      </w:r>
      <w:r w:rsidR="00552EE7">
        <w:rPr>
          <w:rFonts w:ascii="Times New Roman" w:hAnsi="Times New Roman"/>
          <w:bCs/>
          <w:sz w:val="22"/>
          <w:szCs w:val="22"/>
        </w:rPr>
        <w:t>s</w:t>
      </w:r>
      <w:r w:rsidRPr="00600A25">
        <w:rPr>
          <w:rFonts w:ascii="Times New Roman" w:hAnsi="Times New Roman"/>
          <w:bCs/>
          <w:sz w:val="22"/>
          <w:szCs w:val="22"/>
        </w:rPr>
        <w:t xml:space="preserve"> the data product. Given the sample sizes within the experimental groups, the minim</w:t>
      </w:r>
      <w:r w:rsidR="00A64CBE">
        <w:rPr>
          <w:rFonts w:ascii="Times New Roman" w:hAnsi="Times New Roman"/>
          <w:bCs/>
          <w:sz w:val="22"/>
          <w:szCs w:val="22"/>
        </w:rPr>
        <w:t>um</w:t>
      </w:r>
      <w:r w:rsidRPr="00600A25">
        <w:rPr>
          <w:rFonts w:ascii="Times New Roman" w:hAnsi="Times New Roman"/>
          <w:bCs/>
          <w:sz w:val="22"/>
          <w:szCs w:val="22"/>
        </w:rPr>
        <w:t xml:space="preserve"> </w:t>
      </w:r>
      <w:r w:rsidRPr="00600A25">
        <w:rPr>
          <w:rFonts w:ascii="Times New Roman" w:hAnsi="Times New Roman"/>
          <w:bCs/>
          <w:sz w:val="22"/>
          <w:szCs w:val="22"/>
        </w:rPr>
        <w:t>detectable difference in response rate between the groups is approximately 3.</w:t>
      </w:r>
      <w:r w:rsidR="00351B44">
        <w:rPr>
          <w:rFonts w:ascii="Times New Roman" w:hAnsi="Times New Roman"/>
          <w:bCs/>
          <w:sz w:val="22"/>
          <w:szCs w:val="22"/>
        </w:rPr>
        <w:t>50</w:t>
      </w:r>
      <w:r w:rsidRPr="00600A25">
        <w:rPr>
          <w:rFonts w:ascii="Times New Roman" w:hAnsi="Times New Roman"/>
          <w:bCs/>
          <w:sz w:val="22"/>
          <w:szCs w:val="22"/>
        </w:rPr>
        <w:t>% for the Screener Data Product Experiment.</w:t>
      </w:r>
    </w:p>
    <w:p w:rsidR="00E52D8B" w:rsidRPr="00E52D8B" w:rsidP="00E52D8B" w14:paraId="5D5B6E0B" w14:textId="77777777">
      <w:pPr>
        <w:pStyle w:val="ListParagraph"/>
        <w:keepNext/>
        <w:keepLines/>
        <w:spacing w:after="120" w:line="252" w:lineRule="auto"/>
        <w:ind w:left="450"/>
        <w:rPr>
          <w:rFonts w:ascii="Times New Roman" w:hAnsi="Times New Roman"/>
          <w:bCs/>
          <w:sz w:val="22"/>
          <w:szCs w:val="22"/>
        </w:rPr>
      </w:pPr>
      <w:r w:rsidRPr="00E52D8B">
        <w:rPr>
          <w:rFonts w:ascii="Times New Roman" w:hAnsi="Times New Roman"/>
          <w:bCs/>
          <w:sz w:val="22"/>
          <w:szCs w:val="22"/>
        </w:rPr>
        <w:t xml:space="preserve">Note that this experiment was included in OMB# 1850-0598 v.41, and the details are repeated here to give the reader the complete picture of tests included in NTPS 2023-24. </w:t>
      </w:r>
    </w:p>
    <w:p w:rsidR="00CD6A81" w:rsidRPr="00AC4306" w:rsidP="00CD6A81" w14:paraId="008AE286" w14:textId="276D7643">
      <w:pPr>
        <w:pStyle w:val="ListParagraph"/>
        <w:keepNext/>
        <w:keepLines/>
        <w:numPr>
          <w:ilvl w:val="0"/>
          <w:numId w:val="29"/>
        </w:numPr>
        <w:spacing w:after="120" w:line="252" w:lineRule="auto"/>
        <w:ind w:left="450"/>
        <w:rPr>
          <w:rFonts w:ascii="Times New Roman" w:hAnsi="Times New Roman"/>
          <w:sz w:val="22"/>
          <w:szCs w:val="22"/>
        </w:rPr>
      </w:pPr>
      <w:r>
        <w:rPr>
          <w:rFonts w:ascii="Times New Roman" w:hAnsi="Times New Roman"/>
          <w:b/>
          <w:bCs/>
          <w:i/>
          <w:iCs/>
          <w:sz w:val="22"/>
          <w:szCs w:val="22"/>
        </w:rPr>
        <w:t>Testing the use of a new Screener instrument developed using Qualtrics</w:t>
      </w:r>
      <w:r w:rsidR="008F7E9D">
        <w:rPr>
          <w:rFonts w:ascii="Times New Roman" w:hAnsi="Times New Roman"/>
          <w:b/>
          <w:bCs/>
          <w:i/>
          <w:iCs/>
          <w:sz w:val="22"/>
          <w:szCs w:val="22"/>
        </w:rPr>
        <w:t>.</w:t>
      </w:r>
      <w:r>
        <w:rPr>
          <w:rFonts w:ascii="Times New Roman" w:hAnsi="Times New Roman"/>
          <w:b/>
          <w:bCs/>
          <w:i/>
          <w:iCs/>
          <w:sz w:val="22"/>
          <w:szCs w:val="22"/>
        </w:rPr>
        <w:t xml:space="preserve"> </w:t>
      </w:r>
      <w:r w:rsidRPr="00AC4306">
        <w:rPr>
          <w:rFonts w:ascii="Times New Roman" w:hAnsi="Times New Roman"/>
          <w:sz w:val="22"/>
          <w:szCs w:val="22"/>
        </w:rPr>
        <w:t>A randomized experiment in NTPS 2023-24 will determine the effects of using a more stream-lined instrument for completing the Screener. The Census Bureau has authorized the use of the Qualtrics software for survey data collection activities, where accessing the Qualtrics instrument will not require the need for a pin and security questions as is done in the Centurion instrument. Following the successful use of Qualtrics to collect data for the 2022 Principal Follow-up Survey (PFS)</w:t>
      </w:r>
      <w:r w:rsidR="00722B29">
        <w:rPr>
          <w:rFonts w:ascii="Times New Roman" w:hAnsi="Times New Roman"/>
          <w:sz w:val="22"/>
          <w:szCs w:val="22"/>
        </w:rPr>
        <w:t>,</w:t>
      </w:r>
      <w:r w:rsidRPr="00AC4306">
        <w:rPr>
          <w:rFonts w:ascii="Times New Roman" w:hAnsi="Times New Roman"/>
          <w:sz w:val="22"/>
          <w:szCs w:val="22"/>
        </w:rPr>
        <w:t xml:space="preserve"> and</w:t>
      </w:r>
      <w:r w:rsidR="00722B29">
        <w:rPr>
          <w:rFonts w:ascii="Times New Roman" w:hAnsi="Times New Roman"/>
          <w:sz w:val="22"/>
          <w:szCs w:val="22"/>
        </w:rPr>
        <w:t xml:space="preserve"> given</w:t>
      </w:r>
      <w:r w:rsidRPr="00AC4306">
        <w:rPr>
          <w:rFonts w:ascii="Times New Roman" w:hAnsi="Times New Roman"/>
          <w:sz w:val="22"/>
          <w:szCs w:val="22"/>
        </w:rPr>
        <w:t xml:space="preserve"> that the Screener is a relatively short questionnaire, it is ideal for testing the use of the Qualtrics instrument to determine if the efficiency of logging into the Qualtrics instrument encourages more response. This experiment impacts data collection for the screener only. There will be two experimental groups:</w:t>
      </w:r>
    </w:p>
    <w:p w:rsidR="00CD6A81" w:rsidP="00CD6A81" w14:paraId="6B20E4B3" w14:textId="77777777">
      <w:pPr>
        <w:pStyle w:val="ListParagraph"/>
        <w:keepNext/>
        <w:keepLines/>
        <w:numPr>
          <w:ilvl w:val="0"/>
          <w:numId w:val="38"/>
        </w:numPr>
        <w:spacing w:after="120" w:line="252" w:lineRule="auto"/>
        <w:rPr>
          <w:rFonts w:ascii="Times New Roman" w:hAnsi="Times New Roman"/>
          <w:sz w:val="22"/>
          <w:szCs w:val="22"/>
        </w:rPr>
      </w:pPr>
      <w:r w:rsidRPr="00B92672">
        <w:rPr>
          <w:rFonts w:ascii="Times New Roman" w:hAnsi="Times New Roman"/>
          <w:sz w:val="22"/>
          <w:szCs w:val="22"/>
        </w:rPr>
        <w:t>Control Group – Schools that receive the Centurion version of the instrument to complete their Screener</w:t>
      </w:r>
    </w:p>
    <w:p w:rsidR="00CD6A81" w:rsidRPr="00B92672" w:rsidP="00CD6A81" w14:paraId="67F2A5CE" w14:textId="77777777">
      <w:pPr>
        <w:pStyle w:val="ListParagraph"/>
        <w:keepNext/>
        <w:keepLines/>
        <w:numPr>
          <w:ilvl w:val="0"/>
          <w:numId w:val="38"/>
        </w:numPr>
        <w:spacing w:after="120" w:line="252" w:lineRule="auto"/>
        <w:rPr>
          <w:rFonts w:ascii="Times New Roman" w:hAnsi="Times New Roman"/>
          <w:sz w:val="22"/>
          <w:szCs w:val="22"/>
        </w:rPr>
      </w:pPr>
      <w:r w:rsidRPr="00B92672">
        <w:rPr>
          <w:rFonts w:ascii="Times New Roman" w:hAnsi="Times New Roman"/>
          <w:sz w:val="22"/>
          <w:szCs w:val="22"/>
        </w:rPr>
        <w:t>Treatment Group – Schools that receive the Qualtrics version of the instrument to complete their Screener</w:t>
      </w:r>
    </w:p>
    <w:p w:rsidR="00CD6A81" w:rsidRPr="00B92672" w:rsidP="00CD6A81" w14:paraId="62CFC21A" w14:textId="5B1913C5">
      <w:pPr>
        <w:pStyle w:val="ListParagraph"/>
        <w:keepNext/>
        <w:keepLines/>
        <w:spacing w:after="120" w:line="252" w:lineRule="auto"/>
        <w:ind w:left="450"/>
        <w:rPr>
          <w:rFonts w:ascii="Times New Roman" w:hAnsi="Times New Roman"/>
          <w:sz w:val="22"/>
          <w:szCs w:val="22"/>
        </w:rPr>
      </w:pPr>
      <w:r w:rsidRPr="00B92672">
        <w:rPr>
          <w:rFonts w:ascii="Times New Roman" w:hAnsi="Times New Roman"/>
          <w:sz w:val="22"/>
          <w:szCs w:val="22"/>
        </w:rPr>
        <w:t>Public</w:t>
      </w:r>
      <w:r w:rsidR="007170BA">
        <w:rPr>
          <w:rFonts w:ascii="Times New Roman" w:hAnsi="Times New Roman"/>
          <w:sz w:val="22"/>
          <w:szCs w:val="22"/>
        </w:rPr>
        <w:t xml:space="preserve"> and </w:t>
      </w:r>
      <w:r w:rsidR="00B64669">
        <w:rPr>
          <w:rFonts w:ascii="Times New Roman" w:hAnsi="Times New Roman"/>
          <w:sz w:val="22"/>
          <w:szCs w:val="22"/>
        </w:rPr>
        <w:t>p</w:t>
      </w:r>
      <w:r w:rsidR="007170BA">
        <w:rPr>
          <w:rFonts w:ascii="Times New Roman" w:hAnsi="Times New Roman"/>
          <w:sz w:val="22"/>
          <w:szCs w:val="22"/>
        </w:rPr>
        <w:t>rivate</w:t>
      </w:r>
      <w:r w:rsidRPr="00B92672">
        <w:rPr>
          <w:rFonts w:ascii="Times New Roman" w:hAnsi="Times New Roman"/>
          <w:sz w:val="22"/>
          <w:szCs w:val="22"/>
        </w:rPr>
        <w:t xml:space="preserve"> schools will be randomly assigned to each experimental group at the time of sampling. Based on the estimated overall sample size of 10,100 public schools and 3,</w:t>
      </w:r>
      <w:r w:rsidR="00276D97">
        <w:rPr>
          <w:rFonts w:ascii="Times New Roman" w:hAnsi="Times New Roman"/>
          <w:sz w:val="22"/>
          <w:szCs w:val="22"/>
        </w:rPr>
        <w:t>055</w:t>
      </w:r>
      <w:r w:rsidRPr="00B92672">
        <w:rPr>
          <w:rFonts w:ascii="Times New Roman" w:hAnsi="Times New Roman"/>
          <w:sz w:val="22"/>
          <w:szCs w:val="22"/>
        </w:rPr>
        <w:t xml:space="preserve"> private schools (approximately 65 Amish schools, which will not receive an electronic version of the Screener), approximately 5,050 public and 1,</w:t>
      </w:r>
      <w:r w:rsidR="004A1C99">
        <w:rPr>
          <w:rFonts w:ascii="Times New Roman" w:hAnsi="Times New Roman"/>
          <w:sz w:val="22"/>
          <w:szCs w:val="22"/>
        </w:rPr>
        <w:t>528</w:t>
      </w:r>
      <w:r w:rsidRPr="00B92672">
        <w:rPr>
          <w:rFonts w:ascii="Times New Roman" w:hAnsi="Times New Roman"/>
          <w:sz w:val="22"/>
          <w:szCs w:val="22"/>
        </w:rPr>
        <w:t xml:space="preserve"> private schools will be in the control group and 5,050 public and 1,</w:t>
      </w:r>
      <w:r w:rsidR="004A1C99">
        <w:rPr>
          <w:rFonts w:ascii="Times New Roman" w:hAnsi="Times New Roman"/>
          <w:sz w:val="22"/>
          <w:szCs w:val="22"/>
        </w:rPr>
        <w:t>528</w:t>
      </w:r>
      <w:r w:rsidRPr="00B92672">
        <w:rPr>
          <w:rFonts w:ascii="Times New Roman" w:hAnsi="Times New Roman"/>
          <w:sz w:val="22"/>
          <w:szCs w:val="22"/>
        </w:rPr>
        <w:t xml:space="preserve"> private schools will be in the treatment group that receives the data product. Given the sample sizes within the experimental groups, the minimum detectable difference in response rate between the groups is approximately 3.</w:t>
      </w:r>
      <w:r w:rsidR="00F902FF">
        <w:rPr>
          <w:rFonts w:ascii="Times New Roman" w:hAnsi="Times New Roman"/>
          <w:sz w:val="22"/>
          <w:szCs w:val="22"/>
        </w:rPr>
        <w:t>50</w:t>
      </w:r>
      <w:r w:rsidRPr="00B92672">
        <w:rPr>
          <w:rFonts w:ascii="Times New Roman" w:hAnsi="Times New Roman"/>
          <w:sz w:val="22"/>
          <w:szCs w:val="22"/>
        </w:rPr>
        <w:t>% for public schools and 6.</w:t>
      </w:r>
      <w:r w:rsidR="00F902FF">
        <w:rPr>
          <w:rFonts w:ascii="Times New Roman" w:hAnsi="Times New Roman"/>
          <w:sz w:val="22"/>
          <w:szCs w:val="22"/>
        </w:rPr>
        <w:t>50</w:t>
      </w:r>
      <w:r w:rsidRPr="00B92672">
        <w:rPr>
          <w:rFonts w:ascii="Times New Roman" w:hAnsi="Times New Roman"/>
          <w:sz w:val="22"/>
          <w:szCs w:val="22"/>
        </w:rPr>
        <w:t>% for private schools for the Screener Instrument Experiment.</w:t>
      </w:r>
    </w:p>
    <w:p w:rsidR="00600A25" w:rsidRPr="00600A25" w:rsidP="00A467D1" w14:paraId="639F7E7E" w14:textId="7873BB58">
      <w:pPr>
        <w:pStyle w:val="ListParagraph"/>
        <w:keepNext/>
        <w:keepLines/>
        <w:numPr>
          <w:ilvl w:val="0"/>
          <w:numId w:val="29"/>
        </w:numPr>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the Mail Strategy for the Initial School Mailout (Mail Strategy Experiment). </w:t>
      </w:r>
      <w:r w:rsidR="008F0D8E">
        <w:rPr>
          <w:rFonts w:ascii="Times New Roman" w:hAnsi="Times New Roman"/>
          <w:sz w:val="22"/>
          <w:szCs w:val="22"/>
        </w:rPr>
        <w:t>NTPS</w:t>
      </w:r>
      <w:r w:rsidR="008E00CC">
        <w:rPr>
          <w:rFonts w:ascii="Times New Roman" w:hAnsi="Times New Roman"/>
          <w:sz w:val="22"/>
          <w:szCs w:val="22"/>
        </w:rPr>
        <w:t xml:space="preserve"> </w:t>
      </w:r>
      <w:r w:rsidRPr="00600A25">
        <w:rPr>
          <w:rFonts w:ascii="Times New Roman" w:hAnsi="Times New Roman"/>
          <w:sz w:val="22"/>
          <w:szCs w:val="22"/>
        </w:rPr>
        <w:t>2023-24 will include an experiment aimed at testing the impact of the mail strategy on survey response for schools on the “traditional data collection” path. Schools will be randomly assigned to one of three experimental groups at the time of sampling:</w:t>
      </w:r>
    </w:p>
    <w:p w:rsidR="00600A25" w:rsidRPr="00600A25" w:rsidP="00A467D1" w14:paraId="78C4A247" w14:textId="77956332">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Control - USPS flat, branded envelope</w:t>
      </w:r>
    </w:p>
    <w:p w:rsidR="00600A25" w:rsidRPr="00600A25" w:rsidP="00A467D1" w14:paraId="2A927D53" w14:textId="33C93B26">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 xml:space="preserve">Treatment 1 </w:t>
      </w:r>
      <w:r w:rsidR="00552EE7">
        <w:rPr>
          <w:rFonts w:ascii="Times New Roman" w:hAnsi="Times New Roman"/>
          <w:sz w:val="22"/>
          <w:szCs w:val="22"/>
        </w:rPr>
        <w:t>–</w:t>
      </w:r>
      <w:r w:rsidRPr="00600A25">
        <w:rPr>
          <w:rFonts w:ascii="Times New Roman" w:hAnsi="Times New Roman"/>
          <w:sz w:val="22"/>
          <w:szCs w:val="22"/>
        </w:rPr>
        <w:t xml:space="preserve"> FedEx</w:t>
      </w:r>
      <w:r w:rsidR="00552EE7">
        <w:rPr>
          <w:rFonts w:ascii="Times New Roman" w:hAnsi="Times New Roman"/>
          <w:sz w:val="22"/>
          <w:szCs w:val="22"/>
        </w:rPr>
        <w:t xml:space="preserve"> envelope</w:t>
      </w:r>
    </w:p>
    <w:p w:rsidR="00600A25" w:rsidRPr="00600A25" w:rsidP="00A467D1" w14:paraId="50DE929F" w14:textId="297E16F2">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 xml:space="preserve">Treatment 2 </w:t>
      </w:r>
      <w:r w:rsidR="00552EE7">
        <w:rPr>
          <w:rFonts w:ascii="Times New Roman" w:hAnsi="Times New Roman"/>
          <w:sz w:val="22"/>
          <w:szCs w:val="22"/>
        </w:rPr>
        <w:t>–</w:t>
      </w:r>
      <w:r w:rsidRPr="00600A25">
        <w:rPr>
          <w:rFonts w:ascii="Times New Roman" w:hAnsi="Times New Roman"/>
          <w:sz w:val="22"/>
          <w:szCs w:val="22"/>
        </w:rPr>
        <w:t xml:space="preserve"> UPS</w:t>
      </w:r>
      <w:r w:rsidR="00552EE7">
        <w:rPr>
          <w:rFonts w:ascii="Times New Roman" w:hAnsi="Times New Roman"/>
          <w:sz w:val="22"/>
          <w:szCs w:val="22"/>
        </w:rPr>
        <w:t xml:space="preserve"> envelope</w:t>
      </w:r>
    </w:p>
    <w:p w:rsidR="00600A25" w:rsidP="00A467D1" w14:paraId="05ABC3D1" w14:textId="4093D879">
      <w:pPr>
        <w:spacing w:after="120"/>
        <w:ind w:left="450"/>
        <w:rPr>
          <w:rFonts w:ascii="Times New Roman" w:hAnsi="Times New Roman"/>
          <w:sz w:val="22"/>
          <w:szCs w:val="22"/>
        </w:rPr>
      </w:pPr>
      <w:r w:rsidRPr="00600A25">
        <w:rPr>
          <w:rFonts w:ascii="Times New Roman" w:hAnsi="Times New Roman"/>
          <w:sz w:val="22"/>
          <w:szCs w:val="22"/>
        </w:rPr>
        <w:t xml:space="preserve">The “traditional data collection” path includes all public and private schools with publicly available teacher data. Schools without publicly available teacher data will follow the “field data collection” path and receive the initial mailout package within the standard </w:t>
      </w:r>
      <w:r w:rsidR="009C4CF2">
        <w:rPr>
          <w:rFonts w:ascii="Times New Roman" w:hAnsi="Times New Roman"/>
          <w:sz w:val="22"/>
          <w:szCs w:val="22"/>
        </w:rPr>
        <w:t>UPS</w:t>
      </w:r>
      <w:r w:rsidRPr="00600A25">
        <w:rPr>
          <w:rFonts w:ascii="Times New Roman" w:hAnsi="Times New Roman"/>
          <w:sz w:val="22"/>
          <w:szCs w:val="22"/>
        </w:rPr>
        <w:t xml:space="preserve"> envelope. Based on previous NTPS cycles, vendor coverage for public schools ranged from 84.63% in 2017-18 to 78.26% in 2020-21. Similarly, vendor coverage for private schools ranged from 55.53% in 2017-18 to 59.03% in 2020-21. Based on the expected vendor coverage for public and private schools, the expected sample sizes for this experiment and the minimal detectable differences in response rates </w:t>
      </w:r>
      <w:r w:rsidRPr="00F94C90">
        <w:rPr>
          <w:rFonts w:ascii="Times New Roman" w:hAnsi="Times New Roman"/>
          <w:sz w:val="22"/>
          <w:szCs w:val="22"/>
        </w:rPr>
        <w:t xml:space="preserve">between the experimental groups is shown in table </w:t>
      </w:r>
      <w:r w:rsidR="002D17BA">
        <w:rPr>
          <w:rFonts w:ascii="Times New Roman" w:hAnsi="Times New Roman"/>
          <w:sz w:val="22"/>
          <w:szCs w:val="22"/>
        </w:rPr>
        <w:t>9</w:t>
      </w:r>
      <w:r w:rsidRPr="00F94C90">
        <w:rPr>
          <w:rFonts w:ascii="Times New Roman" w:hAnsi="Times New Roman"/>
          <w:sz w:val="22"/>
          <w:szCs w:val="22"/>
        </w:rPr>
        <w:t>.</w:t>
      </w:r>
    </w:p>
    <w:p w:rsidR="009C4CF2" w:rsidP="008F0D8E" w14:paraId="1A817D16" w14:textId="77777777">
      <w:pPr>
        <w:spacing w:after="120" w:line="252" w:lineRule="auto"/>
        <w:ind w:left="450"/>
        <w:rPr>
          <w:rFonts w:ascii="Times New Roman" w:hAnsi="Times New Roman"/>
          <w:b/>
          <w:bCs/>
          <w:sz w:val="22"/>
          <w:szCs w:val="22"/>
        </w:rPr>
      </w:pPr>
    </w:p>
    <w:p w:rsidR="009C4CF2" w:rsidP="008F0D8E" w14:paraId="2173CCD3" w14:textId="77777777">
      <w:pPr>
        <w:spacing w:after="120" w:line="252" w:lineRule="auto"/>
        <w:ind w:left="450"/>
        <w:rPr>
          <w:rFonts w:ascii="Times New Roman" w:hAnsi="Times New Roman"/>
          <w:b/>
          <w:bCs/>
          <w:sz w:val="22"/>
          <w:szCs w:val="22"/>
        </w:rPr>
      </w:pPr>
    </w:p>
    <w:p w:rsidR="00497986" w:rsidRPr="00016186" w:rsidP="008F0D8E" w14:paraId="41B1FF66" w14:textId="46C2278B">
      <w:pPr>
        <w:spacing w:after="120" w:line="252" w:lineRule="auto"/>
        <w:ind w:left="450"/>
        <w:rPr>
          <w:rFonts w:ascii="Times New Roman" w:hAnsi="Times New Roman"/>
          <w:b/>
          <w:bCs/>
          <w:sz w:val="22"/>
          <w:szCs w:val="22"/>
        </w:rPr>
      </w:pPr>
      <w:r w:rsidRPr="00016186">
        <w:rPr>
          <w:rFonts w:ascii="Times New Roman" w:hAnsi="Times New Roman"/>
          <w:b/>
          <w:bCs/>
          <w:sz w:val="22"/>
          <w:szCs w:val="22"/>
        </w:rPr>
        <w:t xml:space="preserve">Table </w:t>
      </w:r>
      <w:r w:rsidR="00837B6D">
        <w:rPr>
          <w:rFonts w:ascii="Times New Roman" w:hAnsi="Times New Roman"/>
          <w:b/>
          <w:bCs/>
          <w:sz w:val="22"/>
          <w:szCs w:val="22"/>
        </w:rPr>
        <w:t>9</w:t>
      </w:r>
      <w:r w:rsidRPr="00016186">
        <w:rPr>
          <w:rFonts w:ascii="Times New Roman" w:hAnsi="Times New Roman"/>
          <w:b/>
          <w:bCs/>
          <w:sz w:val="22"/>
          <w:szCs w:val="22"/>
        </w:rPr>
        <w:t xml:space="preserve">. </w:t>
      </w:r>
      <w:r w:rsidRPr="00016186" w:rsidR="008F0D8E">
        <w:rPr>
          <w:rFonts w:ascii="Times New Roman" w:hAnsi="Times New Roman"/>
          <w:b/>
          <w:bCs/>
          <w:sz w:val="22"/>
          <w:szCs w:val="22"/>
        </w:rPr>
        <w:t>Expected sample sizes and minim</w:t>
      </w:r>
      <w:r w:rsidRPr="00016186" w:rsidR="00536139">
        <w:rPr>
          <w:rFonts w:ascii="Times New Roman" w:hAnsi="Times New Roman"/>
          <w:b/>
          <w:bCs/>
          <w:sz w:val="22"/>
          <w:szCs w:val="22"/>
        </w:rPr>
        <w:t>um</w:t>
      </w:r>
      <w:r w:rsidRPr="00016186" w:rsidR="008F0D8E">
        <w:rPr>
          <w:rFonts w:ascii="Times New Roman" w:hAnsi="Times New Roman"/>
          <w:b/>
          <w:bCs/>
          <w:sz w:val="22"/>
          <w:szCs w:val="22"/>
        </w:rPr>
        <w:t xml:space="preserve"> detectable differences for the NTPS </w:t>
      </w:r>
      <w:r w:rsidRPr="00016186">
        <w:rPr>
          <w:rFonts w:ascii="Times New Roman" w:hAnsi="Times New Roman"/>
          <w:b/>
          <w:bCs/>
          <w:sz w:val="22"/>
          <w:szCs w:val="22"/>
        </w:rPr>
        <w:t xml:space="preserve">2023-24 </w:t>
      </w:r>
      <w:r w:rsidRPr="00016186" w:rsidR="008F0D8E">
        <w:rPr>
          <w:rFonts w:ascii="Times New Roman" w:hAnsi="Times New Roman"/>
          <w:b/>
          <w:bCs/>
          <w:sz w:val="22"/>
          <w:szCs w:val="22"/>
        </w:rPr>
        <w:t>Mail Strategy Experiment</w:t>
      </w:r>
    </w:p>
    <w:tbl>
      <w:tblPr>
        <w:tblStyle w:val="TableGrid"/>
        <w:tblW w:w="0" w:type="auto"/>
        <w:tblInd w:w="445" w:type="dxa"/>
        <w:tblLook w:val="04A0"/>
      </w:tblPr>
      <w:tblGrid>
        <w:gridCol w:w="4568"/>
        <w:gridCol w:w="1002"/>
        <w:gridCol w:w="1002"/>
        <w:gridCol w:w="1031"/>
        <w:gridCol w:w="1027"/>
      </w:tblGrid>
      <w:tr w14:paraId="410D4A92" w14:textId="77777777" w:rsidTr="00600A25">
        <w:tblPrEx>
          <w:tblW w:w="0" w:type="auto"/>
          <w:tblInd w:w="445" w:type="dxa"/>
          <w:tblLook w:val="04A0"/>
        </w:tblPrEx>
        <w:tc>
          <w:tcPr>
            <w:tcW w:w="4568" w:type="dxa"/>
            <w:vMerge w:val="restart"/>
            <w:tcBorders>
              <w:top w:val="single" w:sz="4" w:space="0" w:color="auto"/>
              <w:left w:val="single" w:sz="4" w:space="0" w:color="auto"/>
              <w:bottom w:val="single" w:sz="4" w:space="0" w:color="auto"/>
              <w:right w:val="single" w:sz="4" w:space="0" w:color="auto"/>
            </w:tcBorders>
          </w:tcPr>
          <w:p w:rsidR="00600A25" w:rsidRPr="00600A25" w:rsidP="00016186" w14:paraId="2983EB8A" w14:textId="77777777">
            <w:pPr>
              <w:spacing w:after="120" w:line="240" w:lineRule="auto"/>
              <w:rPr>
                <w:rFonts w:ascii="Times New Roman" w:hAnsi="Times New Roman"/>
                <w:sz w:val="22"/>
                <w:szCs w:val="22"/>
              </w:rPr>
            </w:pPr>
          </w:p>
        </w:tc>
        <w:tc>
          <w:tcPr>
            <w:tcW w:w="2004" w:type="dxa"/>
            <w:gridSpan w:val="2"/>
            <w:tcBorders>
              <w:top w:val="single" w:sz="4" w:space="0" w:color="auto"/>
              <w:left w:val="single" w:sz="4" w:space="0" w:color="auto"/>
              <w:bottom w:val="single" w:sz="4" w:space="0" w:color="auto"/>
              <w:right w:val="single" w:sz="4" w:space="0" w:color="auto"/>
            </w:tcBorders>
            <w:hideMark/>
          </w:tcPr>
          <w:p w:rsidR="00600A25" w:rsidRPr="00600A25" w:rsidP="00016186" w14:paraId="44EFD2F7" w14:textId="1C3CC6F5">
            <w:pPr>
              <w:spacing w:after="120" w:line="240" w:lineRule="auto"/>
              <w:jc w:val="center"/>
              <w:rPr>
                <w:rFonts w:ascii="Times New Roman" w:hAnsi="Times New Roman"/>
                <w:sz w:val="22"/>
                <w:szCs w:val="22"/>
              </w:rPr>
            </w:pPr>
            <w:r w:rsidRPr="00600A25">
              <w:rPr>
                <w:rFonts w:ascii="Times New Roman" w:hAnsi="Times New Roman"/>
                <w:sz w:val="22"/>
                <w:szCs w:val="22"/>
              </w:rPr>
              <w:t xml:space="preserve">Public </w:t>
            </w:r>
            <w:r w:rsidR="00425317">
              <w:rPr>
                <w:rFonts w:ascii="Times New Roman" w:hAnsi="Times New Roman"/>
                <w:sz w:val="22"/>
                <w:szCs w:val="22"/>
              </w:rPr>
              <w:t>schools</w:t>
            </w:r>
            <w:r w:rsidRPr="00600A25">
              <w:rPr>
                <w:rFonts w:ascii="Times New Roman" w:hAnsi="Times New Roman"/>
                <w:sz w:val="22"/>
                <w:szCs w:val="22"/>
              </w:rPr>
              <w:t xml:space="preserve">– </w:t>
            </w:r>
            <w:r w:rsidR="00C7037C">
              <w:rPr>
                <w:rFonts w:ascii="Times New Roman" w:hAnsi="Times New Roman"/>
                <w:sz w:val="22"/>
                <w:szCs w:val="22"/>
              </w:rPr>
              <w:t>10,</w:t>
            </w:r>
            <w:r w:rsidR="00A64CBE">
              <w:rPr>
                <w:rFonts w:ascii="Times New Roman" w:hAnsi="Times New Roman"/>
                <w:sz w:val="22"/>
                <w:szCs w:val="22"/>
              </w:rPr>
              <w:t>100</w:t>
            </w:r>
          </w:p>
        </w:tc>
        <w:tc>
          <w:tcPr>
            <w:tcW w:w="2058" w:type="dxa"/>
            <w:gridSpan w:val="2"/>
            <w:tcBorders>
              <w:top w:val="single" w:sz="4" w:space="0" w:color="auto"/>
              <w:left w:val="single" w:sz="4" w:space="0" w:color="auto"/>
              <w:bottom w:val="single" w:sz="4" w:space="0" w:color="auto"/>
              <w:right w:val="single" w:sz="4" w:space="0" w:color="auto"/>
            </w:tcBorders>
            <w:hideMark/>
          </w:tcPr>
          <w:p w:rsidR="00600A25" w:rsidRPr="00600A25" w:rsidP="00016186" w14:paraId="3F7D32A9" w14:textId="062C7CC6">
            <w:pPr>
              <w:spacing w:after="120" w:line="240" w:lineRule="auto"/>
              <w:jc w:val="center"/>
              <w:rPr>
                <w:rFonts w:ascii="Times New Roman" w:hAnsi="Times New Roman"/>
                <w:sz w:val="22"/>
                <w:szCs w:val="22"/>
              </w:rPr>
            </w:pPr>
            <w:r w:rsidRPr="00600A25">
              <w:rPr>
                <w:rFonts w:ascii="Times New Roman" w:hAnsi="Times New Roman"/>
                <w:sz w:val="22"/>
                <w:szCs w:val="22"/>
              </w:rPr>
              <w:t>Private</w:t>
            </w:r>
            <w:r w:rsidR="00425317">
              <w:rPr>
                <w:rFonts w:ascii="Times New Roman" w:hAnsi="Times New Roman"/>
                <w:sz w:val="22"/>
                <w:szCs w:val="22"/>
              </w:rPr>
              <w:t xml:space="preserve"> schools</w:t>
            </w:r>
            <w:r w:rsidRPr="00600A25">
              <w:rPr>
                <w:rFonts w:ascii="Times New Roman" w:hAnsi="Times New Roman"/>
                <w:sz w:val="22"/>
                <w:szCs w:val="22"/>
              </w:rPr>
              <w:t xml:space="preserve"> – 3,</w:t>
            </w:r>
            <w:r w:rsidR="00E26C4F">
              <w:rPr>
                <w:rFonts w:ascii="Times New Roman" w:hAnsi="Times New Roman"/>
                <w:sz w:val="22"/>
                <w:szCs w:val="22"/>
              </w:rPr>
              <w:t>120</w:t>
            </w:r>
          </w:p>
        </w:tc>
      </w:tr>
      <w:tr w14:paraId="3E7A7301" w14:textId="77777777" w:rsidTr="00600A25">
        <w:tblPrEx>
          <w:tblW w:w="0" w:type="auto"/>
          <w:tblInd w:w="44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600A25" w:rsidRPr="00600A25" w:rsidP="00016186" w14:paraId="35F2A053" w14:textId="77777777">
            <w:pPr>
              <w:spacing w:after="120" w:line="240" w:lineRule="auto"/>
              <w:rPr>
                <w:rFonts w:ascii="Times New Roman" w:hAnsi="Times New Roman"/>
                <w:sz w:val="22"/>
                <w:szCs w:val="22"/>
              </w:rPr>
            </w:pP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7FD6F76"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2017-18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10A9DD82"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2020-21</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5FA37D52"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2017-18</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1E0B9C5E"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2020-21</w:t>
            </w:r>
          </w:p>
        </w:tc>
      </w:tr>
      <w:tr w14:paraId="143CDFE0"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A9AB152" w14:textId="5DDEE894">
            <w:pPr>
              <w:spacing w:after="120" w:line="240" w:lineRule="auto"/>
              <w:rPr>
                <w:rFonts w:ascii="Times New Roman" w:hAnsi="Times New Roman"/>
                <w:sz w:val="22"/>
                <w:szCs w:val="22"/>
              </w:rPr>
            </w:pPr>
            <w:r w:rsidRPr="00600A25">
              <w:rPr>
                <w:rFonts w:ascii="Times New Roman" w:hAnsi="Times New Roman"/>
                <w:sz w:val="22"/>
                <w:szCs w:val="22"/>
              </w:rPr>
              <w:t xml:space="preserve">Schools with </w:t>
            </w:r>
            <w:r w:rsidRPr="00600A25" w:rsidR="00425317">
              <w:rPr>
                <w:rFonts w:ascii="Times New Roman" w:hAnsi="Times New Roman"/>
                <w:sz w:val="22"/>
                <w:szCs w:val="22"/>
              </w:rPr>
              <w:t>vendor information available</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1B918D54" w14:textId="0549C288">
            <w:pPr>
              <w:spacing w:after="120" w:line="240" w:lineRule="auto"/>
              <w:jc w:val="center"/>
              <w:rPr>
                <w:rFonts w:ascii="Times New Roman" w:hAnsi="Times New Roman"/>
                <w:sz w:val="22"/>
                <w:szCs w:val="22"/>
              </w:rPr>
            </w:pPr>
            <w:r w:rsidRPr="00600A25">
              <w:rPr>
                <w:rFonts w:ascii="Times New Roman" w:hAnsi="Times New Roman"/>
                <w:sz w:val="22"/>
                <w:szCs w:val="22"/>
              </w:rPr>
              <w:t>8,</w:t>
            </w:r>
            <w:r w:rsidR="00C7037C">
              <w:rPr>
                <w:rFonts w:ascii="Times New Roman" w:hAnsi="Times New Roman"/>
                <w:sz w:val="22"/>
                <w:szCs w:val="22"/>
              </w:rPr>
              <w:t>544</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9E790C7" w14:textId="1AB870C1">
            <w:pPr>
              <w:spacing w:after="120" w:line="240" w:lineRule="auto"/>
              <w:jc w:val="center"/>
              <w:rPr>
                <w:rFonts w:ascii="Times New Roman" w:hAnsi="Times New Roman"/>
                <w:sz w:val="22"/>
                <w:szCs w:val="22"/>
              </w:rPr>
            </w:pPr>
            <w:r w:rsidRPr="00600A25">
              <w:rPr>
                <w:rFonts w:ascii="Times New Roman" w:hAnsi="Times New Roman"/>
                <w:sz w:val="22"/>
                <w:szCs w:val="22"/>
              </w:rPr>
              <w:t>7,</w:t>
            </w:r>
            <w:r w:rsidR="00C7037C">
              <w:rPr>
                <w:rFonts w:ascii="Times New Roman" w:hAnsi="Times New Roman"/>
                <w:sz w:val="22"/>
                <w:szCs w:val="22"/>
              </w:rPr>
              <w:t>90</w:t>
            </w:r>
            <w:r w:rsidR="00007508">
              <w:rPr>
                <w:rFonts w:ascii="Times New Roman" w:hAnsi="Times New Roman"/>
                <w:sz w:val="22"/>
                <w:szCs w:val="22"/>
              </w:rPr>
              <w:t>2</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03AA0427" w14:textId="536FA352">
            <w:pPr>
              <w:spacing w:after="120" w:line="240" w:lineRule="auto"/>
              <w:jc w:val="center"/>
              <w:rPr>
                <w:rFonts w:ascii="Times New Roman" w:hAnsi="Times New Roman"/>
                <w:sz w:val="22"/>
                <w:szCs w:val="22"/>
              </w:rPr>
            </w:pPr>
            <w:r w:rsidRPr="00600A25">
              <w:rPr>
                <w:rFonts w:ascii="Times New Roman" w:hAnsi="Times New Roman"/>
                <w:sz w:val="22"/>
                <w:szCs w:val="22"/>
              </w:rPr>
              <w:t>1,63</w:t>
            </w:r>
            <w:r w:rsidR="00C7037C">
              <w:rPr>
                <w:rFonts w:ascii="Times New Roman" w:hAnsi="Times New Roman"/>
                <w:sz w:val="22"/>
                <w:szCs w:val="22"/>
              </w:rPr>
              <w:t>3</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2C6E0830" w14:textId="5991A8F3">
            <w:pPr>
              <w:spacing w:after="120" w:line="240" w:lineRule="auto"/>
              <w:jc w:val="center"/>
              <w:rPr>
                <w:rFonts w:ascii="Times New Roman" w:hAnsi="Times New Roman"/>
                <w:sz w:val="22"/>
                <w:szCs w:val="22"/>
              </w:rPr>
            </w:pPr>
            <w:r w:rsidRPr="00600A25">
              <w:rPr>
                <w:rFonts w:ascii="Times New Roman" w:hAnsi="Times New Roman"/>
                <w:sz w:val="22"/>
                <w:szCs w:val="22"/>
              </w:rPr>
              <w:t>1,73</w:t>
            </w:r>
            <w:r w:rsidR="00C7037C">
              <w:rPr>
                <w:rFonts w:ascii="Times New Roman" w:hAnsi="Times New Roman"/>
                <w:sz w:val="22"/>
                <w:szCs w:val="22"/>
              </w:rPr>
              <w:t>5</w:t>
            </w:r>
          </w:p>
        </w:tc>
      </w:tr>
      <w:tr w14:paraId="23EDB295"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E653DF5" w14:textId="77777777">
            <w:pPr>
              <w:spacing w:after="120" w:line="240" w:lineRule="auto"/>
              <w:rPr>
                <w:rFonts w:ascii="Times New Roman" w:hAnsi="Times New Roman"/>
                <w:sz w:val="22"/>
                <w:szCs w:val="22"/>
              </w:rPr>
            </w:pPr>
            <w:r w:rsidRPr="00600A25">
              <w:rPr>
                <w:rFonts w:ascii="Times New Roman" w:hAnsi="Times New Roman"/>
                <w:sz w:val="22"/>
                <w:szCs w:val="22"/>
              </w:rPr>
              <w:t>USPS (Control)</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0D06D8F1" w14:textId="202A8B8B">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5ABD4F9E" w14:textId="6673D660">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2BA457D6" w14:textId="3AAD1632">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4</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5ACA74BF" w14:textId="245E20BB">
            <w:pPr>
              <w:spacing w:after="120" w:line="240" w:lineRule="auto"/>
              <w:jc w:val="center"/>
              <w:rPr>
                <w:rFonts w:ascii="Times New Roman" w:hAnsi="Times New Roman"/>
                <w:sz w:val="22"/>
                <w:szCs w:val="22"/>
              </w:rPr>
            </w:pPr>
            <w:r w:rsidRPr="00600A25">
              <w:rPr>
                <w:rFonts w:ascii="Times New Roman" w:hAnsi="Times New Roman"/>
                <w:sz w:val="22"/>
                <w:szCs w:val="22"/>
              </w:rPr>
              <w:t>57</w:t>
            </w:r>
            <w:r w:rsidR="00C7037C">
              <w:rPr>
                <w:rFonts w:ascii="Times New Roman" w:hAnsi="Times New Roman"/>
                <w:sz w:val="22"/>
                <w:szCs w:val="22"/>
              </w:rPr>
              <w:t>8</w:t>
            </w:r>
          </w:p>
        </w:tc>
      </w:tr>
      <w:tr w14:paraId="319B0F56"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0E8C6E2" w14:textId="7629D8CF">
            <w:pPr>
              <w:spacing w:after="120" w:line="240" w:lineRule="auto"/>
              <w:rPr>
                <w:rFonts w:ascii="Times New Roman" w:hAnsi="Times New Roman"/>
                <w:sz w:val="22"/>
                <w:szCs w:val="22"/>
              </w:rPr>
            </w:pPr>
            <w:r w:rsidRPr="00600A25">
              <w:rPr>
                <w:rFonts w:ascii="Times New Roman" w:hAnsi="Times New Roman"/>
                <w:sz w:val="22"/>
                <w:szCs w:val="22"/>
              </w:rPr>
              <w:t>FedEx</w:t>
            </w:r>
            <w:r w:rsidR="00B90807">
              <w:rPr>
                <w:rFonts w:ascii="Times New Roman" w:hAnsi="Times New Roman"/>
                <w:sz w:val="22"/>
                <w:szCs w:val="22"/>
              </w:rPr>
              <w:t xml:space="preserve"> (Treatment 1)</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2D22B441" w14:textId="11DA2D93">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2769E7AC" w14:textId="1BAFD90B">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24E984F5" w14:textId="38245E63">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5</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2D9E6BD1" w14:textId="1F93CA8F">
            <w:pPr>
              <w:spacing w:after="120" w:line="240" w:lineRule="auto"/>
              <w:jc w:val="center"/>
              <w:rPr>
                <w:rFonts w:ascii="Times New Roman" w:hAnsi="Times New Roman"/>
                <w:sz w:val="22"/>
                <w:szCs w:val="22"/>
              </w:rPr>
            </w:pPr>
            <w:r w:rsidRPr="00600A25">
              <w:rPr>
                <w:rFonts w:ascii="Times New Roman" w:hAnsi="Times New Roman"/>
                <w:sz w:val="22"/>
                <w:szCs w:val="22"/>
              </w:rPr>
              <w:t>57</w:t>
            </w:r>
            <w:r w:rsidR="00C7037C">
              <w:rPr>
                <w:rFonts w:ascii="Times New Roman" w:hAnsi="Times New Roman"/>
                <w:sz w:val="22"/>
                <w:szCs w:val="22"/>
              </w:rPr>
              <w:t>9</w:t>
            </w:r>
          </w:p>
        </w:tc>
      </w:tr>
      <w:tr w14:paraId="187C1ED0"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24A82AFD" w14:textId="67564B94">
            <w:pPr>
              <w:spacing w:after="120" w:line="240" w:lineRule="auto"/>
              <w:rPr>
                <w:rFonts w:ascii="Times New Roman" w:hAnsi="Times New Roman"/>
                <w:sz w:val="22"/>
                <w:szCs w:val="22"/>
              </w:rPr>
            </w:pPr>
            <w:r w:rsidRPr="00600A25">
              <w:rPr>
                <w:rFonts w:ascii="Times New Roman" w:hAnsi="Times New Roman"/>
                <w:sz w:val="22"/>
                <w:szCs w:val="22"/>
              </w:rPr>
              <w:t>UPS</w:t>
            </w:r>
            <w:r w:rsidR="00B90807">
              <w:rPr>
                <w:rFonts w:ascii="Times New Roman" w:hAnsi="Times New Roman"/>
                <w:sz w:val="22"/>
                <w:szCs w:val="22"/>
              </w:rPr>
              <w:t xml:space="preserve"> (Treatment 2)</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6285F018" w14:textId="035C1190">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4758ADCC" w14:textId="23FE59AD">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30104639" w14:textId="1D4DF25C">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4</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7B62CDBF"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578</w:t>
            </w:r>
          </w:p>
        </w:tc>
      </w:tr>
      <w:tr w14:paraId="7D7E9207"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6CB6BFF1" w14:textId="269C97D6">
            <w:pPr>
              <w:spacing w:after="120" w:line="240" w:lineRule="auto"/>
              <w:rPr>
                <w:rFonts w:ascii="Times New Roman" w:hAnsi="Times New Roman"/>
                <w:sz w:val="22"/>
                <w:szCs w:val="22"/>
              </w:rPr>
            </w:pPr>
            <w:r w:rsidRPr="00600A25">
              <w:rPr>
                <w:rFonts w:ascii="Times New Roman" w:hAnsi="Times New Roman"/>
                <w:sz w:val="22"/>
                <w:szCs w:val="22"/>
              </w:rPr>
              <w:t>Minim</w:t>
            </w:r>
            <w:r w:rsidR="00E7106E">
              <w:rPr>
                <w:rFonts w:ascii="Times New Roman" w:hAnsi="Times New Roman"/>
                <w:sz w:val="22"/>
                <w:szCs w:val="22"/>
              </w:rPr>
              <w:t>um</w:t>
            </w:r>
            <w:r w:rsidRPr="00600A25">
              <w:rPr>
                <w:rFonts w:ascii="Times New Roman" w:hAnsi="Times New Roman"/>
                <w:sz w:val="22"/>
                <w:szCs w:val="22"/>
              </w:rPr>
              <w:t xml:space="preserve"> </w:t>
            </w:r>
            <w:r w:rsidRPr="00600A25" w:rsidR="00425317">
              <w:rPr>
                <w:rFonts w:ascii="Times New Roman" w:hAnsi="Times New Roman"/>
                <w:sz w:val="22"/>
                <w:szCs w:val="22"/>
              </w:rPr>
              <w:t>detectable difference between two groups</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9EE6B19" w14:textId="1157E97E">
            <w:pPr>
              <w:spacing w:after="120" w:line="240" w:lineRule="auto"/>
              <w:jc w:val="center"/>
              <w:rPr>
                <w:rFonts w:ascii="Times New Roman" w:hAnsi="Times New Roman"/>
                <w:sz w:val="22"/>
                <w:szCs w:val="22"/>
              </w:rPr>
            </w:pPr>
            <w:r w:rsidRPr="00600A25">
              <w:rPr>
                <w:rFonts w:ascii="Times New Roman" w:hAnsi="Times New Roman"/>
                <w:sz w:val="22"/>
                <w:szCs w:val="22"/>
              </w:rPr>
              <w:t>4.</w:t>
            </w:r>
            <w:r w:rsidR="00351B44">
              <w:rPr>
                <w:rFonts w:ascii="Times New Roman" w:hAnsi="Times New Roman"/>
                <w:sz w:val="22"/>
                <w:szCs w:val="22"/>
              </w:rPr>
              <w:t>66</w:t>
            </w:r>
            <w:r w:rsidRPr="00600A25">
              <w:rPr>
                <w:rFonts w:ascii="Times New Roman" w:hAnsi="Times New Roman"/>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0A8F8350" w14:textId="013A179F">
            <w:pPr>
              <w:spacing w:after="120" w:line="240" w:lineRule="auto"/>
              <w:jc w:val="center"/>
              <w:rPr>
                <w:rFonts w:ascii="Times New Roman" w:hAnsi="Times New Roman"/>
                <w:sz w:val="22"/>
                <w:szCs w:val="22"/>
              </w:rPr>
            </w:pPr>
            <w:r>
              <w:rPr>
                <w:rFonts w:ascii="Times New Roman" w:hAnsi="Times New Roman"/>
                <w:sz w:val="22"/>
                <w:szCs w:val="22"/>
              </w:rPr>
              <w:t>4.84</w:t>
            </w:r>
            <w:r w:rsidRPr="00600A25">
              <w:rPr>
                <w:rFonts w:ascii="Times New Roman" w:hAnsi="Times New Roman"/>
                <w:sz w:val="22"/>
                <w:szCs w:val="22"/>
              </w:rPr>
              <w:t>%</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3EAD56C0" w14:textId="62FF723B">
            <w:pPr>
              <w:spacing w:after="120" w:line="240" w:lineRule="auto"/>
              <w:jc w:val="center"/>
              <w:rPr>
                <w:rFonts w:ascii="Times New Roman" w:hAnsi="Times New Roman"/>
                <w:sz w:val="22"/>
                <w:szCs w:val="22"/>
              </w:rPr>
            </w:pPr>
            <w:r w:rsidRPr="00600A25">
              <w:rPr>
                <w:rFonts w:ascii="Times New Roman" w:hAnsi="Times New Roman"/>
                <w:sz w:val="22"/>
                <w:szCs w:val="22"/>
              </w:rPr>
              <w:t>1</w:t>
            </w:r>
            <w:r w:rsidR="00351B44">
              <w:rPr>
                <w:rFonts w:ascii="Times New Roman" w:hAnsi="Times New Roman"/>
                <w:sz w:val="22"/>
                <w:szCs w:val="22"/>
              </w:rPr>
              <w:t>0.36</w:t>
            </w:r>
            <w:r w:rsidRPr="00600A25">
              <w:rPr>
                <w:rFonts w:ascii="Times New Roman" w:hAnsi="Times New Roman"/>
                <w:sz w:val="22"/>
                <w:szCs w:val="22"/>
              </w:rPr>
              <w:t>%</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1AE5D08E" w14:textId="0EEE350C">
            <w:pPr>
              <w:spacing w:after="120" w:line="240" w:lineRule="auto"/>
              <w:jc w:val="center"/>
              <w:rPr>
                <w:rFonts w:ascii="Times New Roman" w:hAnsi="Times New Roman"/>
                <w:sz w:val="22"/>
                <w:szCs w:val="22"/>
              </w:rPr>
            </w:pPr>
            <w:r w:rsidRPr="00600A25">
              <w:rPr>
                <w:rFonts w:ascii="Times New Roman" w:hAnsi="Times New Roman"/>
                <w:sz w:val="22"/>
                <w:szCs w:val="22"/>
              </w:rPr>
              <w:t>10.</w:t>
            </w:r>
            <w:r w:rsidR="00351B44">
              <w:rPr>
                <w:rFonts w:ascii="Times New Roman" w:hAnsi="Times New Roman"/>
                <w:sz w:val="22"/>
                <w:szCs w:val="22"/>
              </w:rPr>
              <w:t>68</w:t>
            </w:r>
            <w:r w:rsidRPr="00600A25">
              <w:rPr>
                <w:rFonts w:ascii="Times New Roman" w:hAnsi="Times New Roman"/>
                <w:sz w:val="22"/>
                <w:szCs w:val="22"/>
              </w:rPr>
              <w:t>%</w:t>
            </w:r>
          </w:p>
        </w:tc>
      </w:tr>
    </w:tbl>
    <w:p w:rsidR="00E52D8B" w:rsidP="00016186" w14:paraId="4E43ABC8" w14:textId="77777777">
      <w:pPr>
        <w:spacing w:after="120"/>
        <w:ind w:left="450"/>
        <w:rPr>
          <w:rFonts w:ascii="Times New Roman" w:hAnsi="Times New Roman"/>
          <w:sz w:val="22"/>
          <w:szCs w:val="22"/>
        </w:rPr>
      </w:pPr>
    </w:p>
    <w:p w:rsidR="00600A25" w:rsidP="00016186" w14:paraId="6B5F0457" w14:textId="3579BA2D">
      <w:pPr>
        <w:spacing w:after="120"/>
        <w:ind w:left="450"/>
        <w:rPr>
          <w:rFonts w:ascii="Times New Roman" w:hAnsi="Times New Roman"/>
          <w:sz w:val="22"/>
          <w:szCs w:val="22"/>
        </w:rPr>
      </w:pPr>
      <w:r w:rsidRPr="00600A25">
        <w:rPr>
          <w:rFonts w:ascii="Times New Roman" w:hAnsi="Times New Roman"/>
          <w:sz w:val="22"/>
          <w:szCs w:val="22"/>
        </w:rPr>
        <w:t>Depending on the vendor coverage rate for the 2023-24 data collection cycle, the minim</w:t>
      </w:r>
      <w:r w:rsidR="00225DD0">
        <w:rPr>
          <w:rFonts w:ascii="Times New Roman" w:hAnsi="Times New Roman"/>
          <w:sz w:val="22"/>
          <w:szCs w:val="22"/>
        </w:rPr>
        <w:t>um</w:t>
      </w:r>
      <w:r w:rsidRPr="00600A25">
        <w:rPr>
          <w:rFonts w:ascii="Times New Roman" w:hAnsi="Times New Roman"/>
          <w:sz w:val="22"/>
          <w:szCs w:val="22"/>
        </w:rPr>
        <w:t xml:space="preserve"> detectable difference in response between </w:t>
      </w:r>
      <w:r w:rsidR="00225DD0">
        <w:rPr>
          <w:rFonts w:ascii="Times New Roman" w:hAnsi="Times New Roman"/>
          <w:sz w:val="22"/>
          <w:szCs w:val="22"/>
        </w:rPr>
        <w:t>each pair</w:t>
      </w:r>
      <w:r w:rsidRPr="00600A25" w:rsidR="00225DD0">
        <w:rPr>
          <w:rFonts w:ascii="Times New Roman" w:hAnsi="Times New Roman"/>
          <w:sz w:val="22"/>
          <w:szCs w:val="22"/>
        </w:rPr>
        <w:t xml:space="preserve"> </w:t>
      </w:r>
      <w:r w:rsidRPr="00600A25">
        <w:rPr>
          <w:rFonts w:ascii="Times New Roman" w:hAnsi="Times New Roman"/>
          <w:sz w:val="22"/>
          <w:szCs w:val="22"/>
        </w:rPr>
        <w:t xml:space="preserve">of experimental groups is approximately </w:t>
      </w:r>
      <w:r w:rsidR="00351B44">
        <w:rPr>
          <w:rFonts w:ascii="Times New Roman" w:hAnsi="Times New Roman"/>
          <w:sz w:val="22"/>
          <w:szCs w:val="22"/>
        </w:rPr>
        <w:t>4.75</w:t>
      </w:r>
      <w:r w:rsidRPr="00600A25">
        <w:rPr>
          <w:rFonts w:ascii="Times New Roman" w:hAnsi="Times New Roman"/>
          <w:sz w:val="22"/>
          <w:szCs w:val="22"/>
        </w:rPr>
        <w:t>% for public schools and 1</w:t>
      </w:r>
      <w:r w:rsidR="00351B44">
        <w:rPr>
          <w:rFonts w:ascii="Times New Roman" w:hAnsi="Times New Roman"/>
          <w:sz w:val="22"/>
          <w:szCs w:val="22"/>
        </w:rPr>
        <w:t>0.5</w:t>
      </w:r>
      <w:r w:rsidRPr="00600A25">
        <w:rPr>
          <w:rFonts w:ascii="Times New Roman" w:hAnsi="Times New Roman"/>
          <w:sz w:val="22"/>
          <w:szCs w:val="22"/>
        </w:rPr>
        <w:t>% for private schools.</w:t>
      </w:r>
    </w:p>
    <w:p w:rsidR="00600A25" w:rsidP="00A467D1" w14:paraId="4FA70605" w14:textId="4448B02A">
      <w:pPr>
        <w:spacing w:after="120"/>
        <w:ind w:left="450"/>
        <w:rPr>
          <w:rFonts w:ascii="Times New Roman" w:hAnsi="Times New Roman"/>
          <w:sz w:val="22"/>
          <w:szCs w:val="22"/>
        </w:rPr>
      </w:pPr>
      <w:r w:rsidRPr="00600A25">
        <w:rPr>
          <w:rFonts w:ascii="Times New Roman" w:hAnsi="Times New Roman"/>
          <w:sz w:val="22"/>
          <w:szCs w:val="22"/>
        </w:rPr>
        <w:t>All three mail strategies require hand assembly because of the inner envelope contents; however, there is a cost difference between the commercial carriers ($4.62 each) and USPS (</w:t>
      </w:r>
      <w:r w:rsidR="00AE7C0F">
        <w:rPr>
          <w:rFonts w:ascii="Times New Roman" w:hAnsi="Times New Roman"/>
          <w:sz w:val="22"/>
          <w:szCs w:val="22"/>
        </w:rPr>
        <w:t xml:space="preserve">estimated at </w:t>
      </w:r>
      <w:r w:rsidRPr="00600A25">
        <w:rPr>
          <w:rFonts w:ascii="Times New Roman" w:hAnsi="Times New Roman"/>
          <w:sz w:val="22"/>
          <w:szCs w:val="22"/>
        </w:rPr>
        <w:t xml:space="preserve">$0.77 </w:t>
      </w:r>
      <w:r w:rsidR="00225DD0">
        <w:rPr>
          <w:rFonts w:ascii="Times New Roman" w:hAnsi="Times New Roman"/>
          <w:sz w:val="22"/>
          <w:szCs w:val="22"/>
        </w:rPr>
        <w:t>each</w:t>
      </w:r>
      <w:r w:rsidR="00AE7C0F">
        <w:rPr>
          <w:rFonts w:ascii="Times New Roman" w:hAnsi="Times New Roman"/>
          <w:sz w:val="22"/>
          <w:szCs w:val="22"/>
        </w:rPr>
        <w:t>, based on the current USPS rates</w:t>
      </w:r>
      <w:r w:rsidRPr="00600A25">
        <w:rPr>
          <w:rFonts w:ascii="Times New Roman" w:hAnsi="Times New Roman"/>
          <w:sz w:val="22"/>
          <w:szCs w:val="22"/>
        </w:rPr>
        <w:t>). In addition, FedEx requires that packages be sent on the specified date; whereas UPS</w:t>
      </w:r>
      <w:r w:rsidR="003C06C9">
        <w:rPr>
          <w:rFonts w:ascii="Times New Roman" w:hAnsi="Times New Roman"/>
          <w:sz w:val="22"/>
          <w:szCs w:val="22"/>
        </w:rPr>
        <w:t xml:space="preserve"> and USPS</w:t>
      </w:r>
      <w:r w:rsidRPr="00600A25">
        <w:rPr>
          <w:rFonts w:ascii="Times New Roman" w:hAnsi="Times New Roman"/>
          <w:sz w:val="22"/>
          <w:szCs w:val="22"/>
        </w:rPr>
        <w:t xml:space="preserve"> </w:t>
      </w:r>
      <w:r w:rsidR="003C06C9">
        <w:rPr>
          <w:rFonts w:ascii="Times New Roman" w:hAnsi="Times New Roman"/>
          <w:sz w:val="22"/>
          <w:szCs w:val="22"/>
        </w:rPr>
        <w:t>are</w:t>
      </w:r>
      <w:r w:rsidRPr="00600A25">
        <w:rPr>
          <w:rFonts w:ascii="Times New Roman" w:hAnsi="Times New Roman"/>
          <w:sz w:val="22"/>
          <w:szCs w:val="22"/>
        </w:rPr>
        <w:t xml:space="preserve"> more flexible.</w:t>
      </w:r>
      <w:r w:rsidR="002A5F5C">
        <w:rPr>
          <w:rFonts w:ascii="Times New Roman" w:hAnsi="Times New Roman"/>
          <w:sz w:val="22"/>
          <w:szCs w:val="22"/>
        </w:rPr>
        <w:t xml:space="preserve"> </w:t>
      </w:r>
    </w:p>
    <w:p w:rsidR="00600A25" w:rsidP="00A467D1" w14:paraId="3F4ECDEA" w14:textId="61B2E983">
      <w:pPr>
        <w:spacing w:after="120"/>
        <w:ind w:left="450"/>
        <w:rPr>
          <w:rFonts w:ascii="Times New Roman" w:hAnsi="Times New Roman"/>
          <w:sz w:val="22"/>
          <w:szCs w:val="22"/>
        </w:rPr>
      </w:pPr>
      <w:r w:rsidRPr="00600A25">
        <w:rPr>
          <w:rFonts w:ascii="Times New Roman" w:hAnsi="Times New Roman"/>
          <w:sz w:val="22"/>
          <w:szCs w:val="22"/>
        </w:rPr>
        <w:t>This experiment impacts the initial school mailout and the initial mailout to teachers in early-responding schools with a survey coordinator. The results will be analyzed and used to inform the best mail strategy (FedEx or UPS) for the fourth school mailout.</w:t>
      </w:r>
    </w:p>
    <w:p w:rsidR="00F62391" w:rsidRPr="00600A25" w:rsidP="00A467D1" w14:paraId="27B522C1" w14:textId="5D7B877A">
      <w:pPr>
        <w:spacing w:after="120"/>
        <w:ind w:left="450"/>
        <w:rPr>
          <w:rFonts w:ascii="Times New Roman" w:hAnsi="Times New Roman"/>
          <w:sz w:val="22"/>
          <w:szCs w:val="22"/>
        </w:rPr>
      </w:pPr>
      <w:r>
        <w:rPr>
          <w:rFonts w:ascii="Times New Roman" w:hAnsi="Times New Roman"/>
          <w:sz w:val="22"/>
          <w:szCs w:val="22"/>
        </w:rPr>
        <w:t>Note that FedEx and UPS are unable to deliver mail to PO boxes; therefore, schools with</w:t>
      </w:r>
      <w:r w:rsidR="007D3826">
        <w:rPr>
          <w:rFonts w:ascii="Times New Roman" w:hAnsi="Times New Roman"/>
          <w:sz w:val="22"/>
          <w:szCs w:val="22"/>
        </w:rPr>
        <w:t xml:space="preserve"> a</w:t>
      </w:r>
      <w:r w:rsidR="00E473FC">
        <w:rPr>
          <w:rFonts w:ascii="Times New Roman" w:hAnsi="Times New Roman"/>
          <w:sz w:val="22"/>
          <w:szCs w:val="22"/>
        </w:rPr>
        <w:t xml:space="preserve"> </w:t>
      </w:r>
      <w:r>
        <w:rPr>
          <w:rFonts w:ascii="Times New Roman" w:hAnsi="Times New Roman"/>
          <w:sz w:val="22"/>
          <w:szCs w:val="22"/>
        </w:rPr>
        <w:t>PO box as their mailing address will be sent their initial package (and subsequent packages) via USPS. They will be treated as though they are in the control group</w:t>
      </w:r>
      <w:r w:rsidR="00E473FC">
        <w:rPr>
          <w:rFonts w:ascii="Times New Roman" w:hAnsi="Times New Roman"/>
          <w:sz w:val="22"/>
          <w:szCs w:val="22"/>
        </w:rPr>
        <w:t xml:space="preserve"> for data collection,</w:t>
      </w:r>
      <w:r>
        <w:rPr>
          <w:rFonts w:ascii="Times New Roman" w:hAnsi="Times New Roman"/>
          <w:sz w:val="22"/>
          <w:szCs w:val="22"/>
        </w:rPr>
        <w:t xml:space="preserve"> but</w:t>
      </w:r>
      <w:r w:rsidR="00E473FC">
        <w:rPr>
          <w:rFonts w:ascii="Times New Roman" w:hAnsi="Times New Roman"/>
          <w:sz w:val="22"/>
          <w:szCs w:val="22"/>
        </w:rPr>
        <w:t xml:space="preserve"> they</w:t>
      </w:r>
      <w:r>
        <w:rPr>
          <w:rFonts w:ascii="Times New Roman" w:hAnsi="Times New Roman"/>
          <w:sz w:val="22"/>
          <w:szCs w:val="22"/>
        </w:rPr>
        <w:t xml:space="preserve"> will be excluded from analyses.</w:t>
      </w:r>
    </w:p>
    <w:p w:rsidR="00600A25" w:rsidRPr="00600A25" w:rsidP="00A467D1" w14:paraId="17007C0C" w14:textId="27ED81D5">
      <w:pPr>
        <w:pStyle w:val="ListParagraph"/>
        <w:numPr>
          <w:ilvl w:val="0"/>
          <w:numId w:val="29"/>
        </w:numPr>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Email Subject Lines for </w:t>
      </w:r>
      <w:r w:rsidR="008F7E9D">
        <w:rPr>
          <w:rFonts w:ascii="Times New Roman" w:hAnsi="Times New Roman"/>
          <w:b/>
          <w:i/>
          <w:iCs/>
          <w:sz w:val="22"/>
          <w:szCs w:val="22"/>
        </w:rPr>
        <w:t xml:space="preserve">Screener and </w:t>
      </w:r>
      <w:r w:rsidRPr="00600A25">
        <w:rPr>
          <w:rFonts w:ascii="Times New Roman" w:hAnsi="Times New Roman"/>
          <w:b/>
          <w:i/>
          <w:iCs/>
          <w:sz w:val="22"/>
          <w:szCs w:val="22"/>
        </w:rPr>
        <w:t>Principal Questionnaire</w:t>
      </w:r>
      <w:r w:rsidR="008F7E9D">
        <w:rPr>
          <w:rFonts w:ascii="Times New Roman" w:hAnsi="Times New Roman"/>
          <w:b/>
          <w:i/>
          <w:iCs/>
          <w:sz w:val="22"/>
          <w:szCs w:val="22"/>
        </w:rPr>
        <w:t>s</w:t>
      </w:r>
      <w:r w:rsidRPr="00600A25">
        <w:rPr>
          <w:rFonts w:ascii="Times New Roman" w:hAnsi="Times New Roman"/>
          <w:b/>
          <w:i/>
          <w:iCs/>
          <w:sz w:val="22"/>
          <w:szCs w:val="22"/>
        </w:rPr>
        <w:t xml:space="preserve"> (</w:t>
      </w:r>
      <w:r w:rsidR="008F7E9D">
        <w:rPr>
          <w:rFonts w:ascii="Times New Roman" w:hAnsi="Times New Roman"/>
          <w:b/>
          <w:i/>
          <w:iCs/>
          <w:sz w:val="22"/>
          <w:szCs w:val="22"/>
        </w:rPr>
        <w:t xml:space="preserve">Screener and </w:t>
      </w:r>
      <w:r w:rsidRPr="00600A25">
        <w:rPr>
          <w:rFonts w:ascii="Times New Roman" w:hAnsi="Times New Roman"/>
          <w:b/>
          <w:i/>
          <w:iCs/>
          <w:sz w:val="22"/>
          <w:szCs w:val="22"/>
        </w:rPr>
        <w:t>Principal Email Subject Test).</w:t>
      </w:r>
      <w:r w:rsidRPr="00600A25">
        <w:rPr>
          <w:rFonts w:ascii="Times New Roman" w:hAnsi="Times New Roman"/>
          <w:sz w:val="22"/>
          <w:szCs w:val="22"/>
        </w:rPr>
        <w:t xml:space="preserve"> </w:t>
      </w:r>
      <w:r w:rsidR="0087555F">
        <w:rPr>
          <w:rFonts w:ascii="Times New Roman" w:hAnsi="Times New Roman"/>
          <w:sz w:val="22"/>
          <w:szCs w:val="22"/>
        </w:rPr>
        <w:t xml:space="preserve">NTPS </w:t>
      </w:r>
      <w:r w:rsidRPr="00600A25">
        <w:rPr>
          <w:rFonts w:ascii="Times New Roman" w:hAnsi="Times New Roman"/>
          <w:sz w:val="22"/>
          <w:szCs w:val="22"/>
        </w:rPr>
        <w:t xml:space="preserve">2023-24 will include an experiment designed to examine the effectiveness of various email subject lines on survey response. The experiment will be conducted on </w:t>
      </w:r>
      <w:r w:rsidR="008F7E9D">
        <w:rPr>
          <w:rFonts w:ascii="Times New Roman" w:hAnsi="Times New Roman"/>
          <w:sz w:val="22"/>
          <w:szCs w:val="22"/>
        </w:rPr>
        <w:t xml:space="preserve">the initial </w:t>
      </w:r>
      <w:r w:rsidRPr="00600A25">
        <w:rPr>
          <w:rFonts w:ascii="Times New Roman" w:hAnsi="Times New Roman"/>
          <w:sz w:val="22"/>
          <w:szCs w:val="22"/>
        </w:rPr>
        <w:t xml:space="preserve">email to principals regarding the </w:t>
      </w:r>
      <w:r w:rsidR="008F7E9D">
        <w:rPr>
          <w:rFonts w:ascii="Times New Roman" w:hAnsi="Times New Roman"/>
          <w:sz w:val="22"/>
          <w:szCs w:val="22"/>
        </w:rPr>
        <w:t>Screener Questionnaire and the 3</w:t>
      </w:r>
      <w:r w:rsidRPr="008F7E9D" w:rsidR="008F7E9D">
        <w:rPr>
          <w:rFonts w:ascii="Times New Roman" w:hAnsi="Times New Roman"/>
          <w:sz w:val="22"/>
          <w:szCs w:val="22"/>
          <w:vertAlign w:val="superscript"/>
        </w:rPr>
        <w:t>rd</w:t>
      </w:r>
      <w:r w:rsidR="008F7E9D">
        <w:rPr>
          <w:rFonts w:ascii="Times New Roman" w:hAnsi="Times New Roman"/>
          <w:sz w:val="22"/>
          <w:szCs w:val="22"/>
        </w:rPr>
        <w:t xml:space="preserve"> email to School Coordinators or Principals regarding the </w:t>
      </w:r>
      <w:r w:rsidRPr="00600A25">
        <w:rPr>
          <w:rFonts w:ascii="Times New Roman" w:hAnsi="Times New Roman"/>
          <w:sz w:val="22"/>
          <w:szCs w:val="22"/>
        </w:rPr>
        <w:t>Principal Questionnaire</w:t>
      </w:r>
      <w:r w:rsidR="008F7E9D">
        <w:rPr>
          <w:rFonts w:ascii="Times New Roman" w:hAnsi="Times New Roman"/>
          <w:sz w:val="22"/>
          <w:szCs w:val="22"/>
        </w:rPr>
        <w:t>.</w:t>
      </w:r>
      <w:r w:rsidRPr="00600A25">
        <w:rPr>
          <w:rFonts w:ascii="Times New Roman" w:hAnsi="Times New Roman"/>
          <w:sz w:val="22"/>
          <w:szCs w:val="22"/>
        </w:rPr>
        <w:t>. The following metrics may be analyzed:</w:t>
      </w:r>
    </w:p>
    <w:p w:rsidR="00600A25" w:rsidRPr="00600A25" w:rsidP="00A467D1" w14:paraId="08A39D86" w14:textId="36EF1B9D">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“Open” rate, as determined by the available paradata</w:t>
      </w:r>
      <w:r w:rsidR="00727FDB">
        <w:rPr>
          <w:rFonts w:ascii="Times New Roman" w:hAnsi="Times New Roman"/>
          <w:sz w:val="22"/>
          <w:szCs w:val="22"/>
        </w:rPr>
        <w:t>;</w:t>
      </w:r>
    </w:p>
    <w:p w:rsidR="00600A25" w:rsidRPr="00600A25" w:rsidP="00A467D1" w14:paraId="07DEC3E6" w14:textId="3397940B">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“Interview” rate, as determined by the email source URL from the Centurion instrument</w:t>
      </w:r>
      <w:r w:rsidR="000A3D8D">
        <w:rPr>
          <w:rFonts w:ascii="Times New Roman" w:hAnsi="Times New Roman"/>
          <w:sz w:val="22"/>
          <w:szCs w:val="22"/>
        </w:rPr>
        <w:t>;</w:t>
      </w:r>
      <w:r w:rsidR="00727FDB">
        <w:rPr>
          <w:rFonts w:ascii="Times New Roman" w:hAnsi="Times New Roman"/>
          <w:sz w:val="22"/>
          <w:szCs w:val="22"/>
        </w:rPr>
        <w:t xml:space="preserve"> and</w:t>
      </w:r>
    </w:p>
    <w:p w:rsidR="00600A25" w:rsidRPr="00600A25" w:rsidP="00A467D1" w14:paraId="080DF419" w14:textId="337611B3">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overall survey response</w:t>
      </w:r>
      <w:r w:rsidR="000A3D8D">
        <w:rPr>
          <w:rFonts w:ascii="Times New Roman" w:hAnsi="Times New Roman"/>
          <w:sz w:val="22"/>
          <w:szCs w:val="22"/>
        </w:rPr>
        <w:t xml:space="preserve"> rate</w:t>
      </w:r>
      <w:r w:rsidRPr="00600A25">
        <w:rPr>
          <w:rFonts w:ascii="Times New Roman" w:hAnsi="Times New Roman"/>
          <w:sz w:val="22"/>
          <w:szCs w:val="22"/>
        </w:rPr>
        <w:t>.</w:t>
      </w:r>
    </w:p>
    <w:p w:rsidR="00600A25" w:rsidRPr="00600A25" w:rsidP="00A467D1" w14:paraId="1A5A16A3" w14:textId="3E6ABA04">
      <w:pPr>
        <w:spacing w:after="120"/>
        <w:ind w:left="450"/>
        <w:rPr>
          <w:rFonts w:ascii="Times New Roman" w:hAnsi="Times New Roman"/>
          <w:sz w:val="22"/>
          <w:szCs w:val="22"/>
        </w:rPr>
      </w:pPr>
      <w:r w:rsidRPr="00A32E27">
        <w:rPr>
          <w:rFonts w:ascii="Times New Roman" w:hAnsi="Times New Roman"/>
          <w:sz w:val="22"/>
          <w:szCs w:val="22"/>
        </w:rPr>
        <w:t>The control group for this experiment will receive the traditional email subject lines</w:t>
      </w:r>
      <w:r w:rsidR="00536139">
        <w:rPr>
          <w:rFonts w:ascii="Times New Roman" w:hAnsi="Times New Roman"/>
          <w:sz w:val="22"/>
          <w:szCs w:val="22"/>
        </w:rPr>
        <w:t xml:space="preserve"> </w:t>
      </w:r>
      <w:r w:rsidRPr="00A32E27">
        <w:rPr>
          <w:rFonts w:ascii="Times New Roman" w:hAnsi="Times New Roman"/>
          <w:sz w:val="22"/>
          <w:szCs w:val="22"/>
        </w:rPr>
        <w:t>and five additional treatment groups will be included in this experiment to test the tone and content of six different email subject lines</w:t>
      </w:r>
      <w:r w:rsidR="00D25297">
        <w:rPr>
          <w:rFonts w:ascii="Times New Roman" w:hAnsi="Times New Roman"/>
          <w:sz w:val="22"/>
          <w:szCs w:val="22"/>
        </w:rPr>
        <w:t>.</w:t>
      </w:r>
      <w:r>
        <w:rPr>
          <w:rFonts w:ascii="Times New Roman" w:hAnsi="Times New Roman"/>
          <w:sz w:val="22"/>
          <w:szCs w:val="22"/>
        </w:rPr>
        <w:t xml:space="preserve"> T</w:t>
      </w:r>
      <w:r w:rsidRPr="00A32E27">
        <w:rPr>
          <w:rFonts w:ascii="Times New Roman" w:hAnsi="Times New Roman"/>
          <w:sz w:val="22"/>
          <w:szCs w:val="22"/>
        </w:rPr>
        <w:t xml:space="preserve">able </w:t>
      </w:r>
      <w:r>
        <w:rPr>
          <w:rFonts w:ascii="Times New Roman" w:hAnsi="Times New Roman"/>
          <w:sz w:val="22"/>
          <w:szCs w:val="22"/>
        </w:rPr>
        <w:t>1</w:t>
      </w:r>
      <w:r w:rsidR="002D17BA">
        <w:rPr>
          <w:rFonts w:ascii="Times New Roman" w:hAnsi="Times New Roman"/>
          <w:sz w:val="22"/>
          <w:szCs w:val="22"/>
        </w:rPr>
        <w:t>0</w:t>
      </w:r>
      <w:r>
        <w:rPr>
          <w:rFonts w:ascii="Times New Roman" w:hAnsi="Times New Roman"/>
          <w:sz w:val="22"/>
          <w:szCs w:val="22"/>
        </w:rPr>
        <w:t xml:space="preserve"> </w:t>
      </w:r>
      <w:r w:rsidRPr="00A32E27">
        <w:rPr>
          <w:rFonts w:ascii="Times New Roman" w:hAnsi="Times New Roman"/>
          <w:sz w:val="22"/>
          <w:szCs w:val="22"/>
        </w:rPr>
        <w:t>shows the minim</w:t>
      </w:r>
      <w:r w:rsidR="00536139">
        <w:rPr>
          <w:rFonts w:ascii="Times New Roman" w:hAnsi="Times New Roman"/>
          <w:sz w:val="22"/>
          <w:szCs w:val="22"/>
        </w:rPr>
        <w:t>um</w:t>
      </w:r>
      <w:r w:rsidRPr="00A32E27">
        <w:rPr>
          <w:rFonts w:ascii="Times New Roman" w:hAnsi="Times New Roman"/>
          <w:sz w:val="22"/>
          <w:szCs w:val="22"/>
        </w:rPr>
        <w:t xml:space="preserve"> detectable difference in </w:t>
      </w:r>
      <w:r w:rsidR="00A96314">
        <w:rPr>
          <w:rFonts w:ascii="Times New Roman" w:hAnsi="Times New Roman"/>
          <w:sz w:val="22"/>
          <w:szCs w:val="22"/>
        </w:rPr>
        <w:t xml:space="preserve">the </w:t>
      </w:r>
      <w:r w:rsidRPr="00A32E27">
        <w:rPr>
          <w:rFonts w:ascii="Times New Roman" w:hAnsi="Times New Roman"/>
          <w:sz w:val="22"/>
          <w:szCs w:val="22"/>
        </w:rPr>
        <w:t>response</w:t>
      </w:r>
      <w:r w:rsidR="00A96314">
        <w:rPr>
          <w:rFonts w:ascii="Times New Roman" w:hAnsi="Times New Roman"/>
          <w:sz w:val="22"/>
          <w:szCs w:val="22"/>
        </w:rPr>
        <w:t xml:space="preserve"> rate</w:t>
      </w:r>
      <w:r w:rsidRPr="00A32E27">
        <w:rPr>
          <w:rFonts w:ascii="Times New Roman" w:hAnsi="Times New Roman"/>
          <w:sz w:val="22"/>
          <w:szCs w:val="22"/>
        </w:rPr>
        <w:t xml:space="preserve"> based on the number of selected treatments</w:t>
      </w:r>
      <w:r>
        <w:rPr>
          <w:rFonts w:ascii="Times New Roman" w:hAnsi="Times New Roman"/>
          <w:sz w:val="22"/>
          <w:szCs w:val="22"/>
        </w:rPr>
        <w:t>.</w:t>
      </w:r>
      <w:r w:rsidRPr="00600A25">
        <w:rPr>
          <w:rFonts w:ascii="Times New Roman" w:hAnsi="Times New Roman"/>
          <w:sz w:val="22"/>
          <w:szCs w:val="22"/>
        </w:rPr>
        <w:t xml:space="preserve"> </w:t>
      </w:r>
    </w:p>
    <w:p w:rsidR="008F0D8E" w:rsidRPr="00C648B7" w:rsidP="00451933" w14:paraId="2EB99186" w14:textId="0515944A">
      <w:pPr>
        <w:keepNext/>
        <w:keepLines/>
        <w:spacing w:after="120" w:line="252" w:lineRule="auto"/>
        <w:ind w:left="450"/>
        <w:rPr>
          <w:rFonts w:ascii="Times New Roman" w:hAnsi="Times New Roman"/>
          <w:b/>
          <w:bCs/>
          <w:sz w:val="22"/>
          <w:szCs w:val="22"/>
        </w:rPr>
      </w:pPr>
      <w:r w:rsidRPr="00C648B7">
        <w:rPr>
          <w:rFonts w:ascii="Times New Roman" w:hAnsi="Times New Roman"/>
          <w:b/>
          <w:bCs/>
          <w:sz w:val="22"/>
          <w:szCs w:val="22"/>
        </w:rPr>
        <w:t>Table 1</w:t>
      </w:r>
      <w:r w:rsidR="00837B6D">
        <w:rPr>
          <w:rFonts w:ascii="Times New Roman" w:hAnsi="Times New Roman"/>
          <w:b/>
          <w:bCs/>
          <w:sz w:val="22"/>
          <w:szCs w:val="22"/>
        </w:rPr>
        <w:t>0</w:t>
      </w:r>
      <w:r w:rsidRPr="00C648B7">
        <w:rPr>
          <w:rFonts w:ascii="Times New Roman" w:hAnsi="Times New Roman"/>
          <w:b/>
          <w:bCs/>
          <w:sz w:val="22"/>
          <w:szCs w:val="22"/>
        </w:rPr>
        <w:t>. Expected sample sizes and minim</w:t>
      </w:r>
      <w:r w:rsidRPr="00C648B7" w:rsidR="00536139">
        <w:rPr>
          <w:rFonts w:ascii="Times New Roman" w:hAnsi="Times New Roman"/>
          <w:b/>
          <w:bCs/>
          <w:sz w:val="22"/>
          <w:szCs w:val="22"/>
        </w:rPr>
        <w:t>um</w:t>
      </w:r>
      <w:r w:rsidRPr="00C648B7">
        <w:rPr>
          <w:rFonts w:ascii="Times New Roman" w:hAnsi="Times New Roman"/>
          <w:b/>
          <w:bCs/>
          <w:sz w:val="22"/>
          <w:szCs w:val="22"/>
        </w:rPr>
        <w:t xml:space="preserve"> detectable differences for the NTPS 2023-24 </w:t>
      </w:r>
      <w:r w:rsidR="001E48B5">
        <w:rPr>
          <w:rFonts w:ascii="Times New Roman" w:hAnsi="Times New Roman"/>
          <w:b/>
          <w:bCs/>
          <w:sz w:val="22"/>
          <w:szCs w:val="22"/>
        </w:rPr>
        <w:t xml:space="preserve">Screener and </w:t>
      </w:r>
      <w:r w:rsidRPr="00C648B7">
        <w:rPr>
          <w:rFonts w:ascii="Times New Roman" w:hAnsi="Times New Roman"/>
          <w:b/>
          <w:bCs/>
          <w:sz w:val="22"/>
          <w:szCs w:val="22"/>
        </w:rPr>
        <w:t>Principal Email Subject Test</w:t>
      </w:r>
    </w:p>
    <w:tbl>
      <w:tblPr>
        <w:tblStyle w:val="TableGrid"/>
        <w:tblW w:w="9450" w:type="dxa"/>
        <w:tblInd w:w="-5" w:type="dxa"/>
        <w:tblLayout w:type="fixed"/>
        <w:tblLook w:val="04A0"/>
      </w:tblPr>
      <w:tblGrid>
        <w:gridCol w:w="1620"/>
        <w:gridCol w:w="1710"/>
        <w:gridCol w:w="1300"/>
        <w:gridCol w:w="1094"/>
        <w:gridCol w:w="18"/>
        <w:gridCol w:w="1638"/>
        <w:gridCol w:w="1130"/>
        <w:gridCol w:w="940"/>
      </w:tblGrid>
      <w:tr w14:paraId="4CDD53A5" w14:textId="77777777" w:rsidTr="00451933">
        <w:tblPrEx>
          <w:tblW w:w="9450" w:type="dxa"/>
          <w:tblInd w:w="-5" w:type="dxa"/>
          <w:tblLayout w:type="fixed"/>
          <w:tblLook w:val="04A0"/>
        </w:tblPrEx>
        <w:tc>
          <w:tcPr>
            <w:tcW w:w="1620" w:type="dxa"/>
            <w:vMerge w:val="restart"/>
          </w:tcPr>
          <w:p w:rsidR="00451933" w:rsidRPr="00C648B7" w:rsidP="00451933" w14:paraId="572FEC7B" w14:textId="24CE08A3">
            <w:pPr>
              <w:keepNext/>
              <w:keepLines/>
              <w:spacing w:line="240" w:lineRule="auto"/>
              <w:rPr>
                <w:rFonts w:ascii="Times New Roman" w:hAnsi="Times New Roman"/>
                <w:b/>
                <w:bCs/>
                <w:sz w:val="22"/>
                <w:szCs w:val="22"/>
              </w:rPr>
            </w:pPr>
            <w:r w:rsidRPr="00C648B7">
              <w:rPr>
                <w:rFonts w:ascii="Times New Roman" w:hAnsi="Times New Roman"/>
                <w:b/>
                <w:bCs/>
                <w:sz w:val="22"/>
                <w:szCs w:val="22"/>
              </w:rPr>
              <w:t>Experimental groups</w:t>
            </w:r>
          </w:p>
        </w:tc>
        <w:tc>
          <w:tcPr>
            <w:tcW w:w="4122" w:type="dxa"/>
            <w:gridSpan w:val="4"/>
          </w:tcPr>
          <w:p w:rsidR="00451933" w:rsidRPr="00C648B7" w:rsidP="00451933" w14:paraId="64901C20" w14:textId="054D4D9F">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Public – 10,100 Schools</w:t>
            </w:r>
          </w:p>
        </w:tc>
        <w:tc>
          <w:tcPr>
            <w:tcW w:w="3708" w:type="dxa"/>
            <w:gridSpan w:val="3"/>
          </w:tcPr>
          <w:p w:rsidR="00451933" w:rsidRPr="00C648B7" w:rsidP="00451933" w14:paraId="0793D19E" w14:textId="37DC7685">
            <w:pPr>
              <w:keepNext/>
              <w:keepLines/>
              <w:spacing w:line="240" w:lineRule="auto"/>
              <w:jc w:val="center"/>
              <w:rPr>
                <w:rFonts w:ascii="Times New Roman" w:hAnsi="Times New Roman"/>
                <w:b/>
                <w:bCs/>
                <w:sz w:val="22"/>
                <w:szCs w:val="22"/>
                <w:vertAlign w:val="superscript"/>
              </w:rPr>
            </w:pPr>
            <w:r w:rsidRPr="00C648B7">
              <w:rPr>
                <w:rFonts w:ascii="Times New Roman" w:hAnsi="Times New Roman"/>
                <w:b/>
                <w:bCs/>
                <w:sz w:val="22"/>
                <w:szCs w:val="22"/>
              </w:rPr>
              <w:t xml:space="preserve">Private – </w:t>
            </w:r>
            <w:r w:rsidR="00181C1B">
              <w:rPr>
                <w:rFonts w:ascii="Times New Roman" w:hAnsi="Times New Roman"/>
                <w:b/>
                <w:bCs/>
                <w:sz w:val="22"/>
                <w:szCs w:val="22"/>
              </w:rPr>
              <w:t>3,055</w:t>
            </w:r>
            <w:r w:rsidRPr="00C648B7">
              <w:rPr>
                <w:rFonts w:ascii="Times New Roman" w:hAnsi="Times New Roman"/>
                <w:b/>
                <w:bCs/>
                <w:sz w:val="22"/>
                <w:szCs w:val="22"/>
              </w:rPr>
              <w:t xml:space="preserve"> Schools</w:t>
            </w:r>
            <w:r w:rsidRPr="00C648B7">
              <w:rPr>
                <w:rFonts w:ascii="Times New Roman" w:hAnsi="Times New Roman"/>
                <w:b/>
                <w:bCs/>
                <w:sz w:val="22"/>
                <w:szCs w:val="22"/>
                <w:vertAlign w:val="superscript"/>
              </w:rPr>
              <w:t>1</w:t>
            </w:r>
          </w:p>
        </w:tc>
      </w:tr>
      <w:tr w14:paraId="77536F03" w14:textId="77777777" w:rsidTr="00451933">
        <w:tblPrEx>
          <w:tblW w:w="9450" w:type="dxa"/>
          <w:tblInd w:w="-5" w:type="dxa"/>
          <w:tblLayout w:type="fixed"/>
          <w:tblLook w:val="04A0"/>
        </w:tblPrEx>
        <w:tc>
          <w:tcPr>
            <w:tcW w:w="1620" w:type="dxa"/>
            <w:vMerge/>
          </w:tcPr>
          <w:p w:rsidR="00451933" w:rsidRPr="00C648B7" w:rsidP="00451933" w14:paraId="61DEB216" w14:textId="77777777">
            <w:pPr>
              <w:keepNext/>
              <w:keepLines/>
              <w:spacing w:line="240" w:lineRule="auto"/>
              <w:rPr>
                <w:rFonts w:ascii="Times New Roman" w:hAnsi="Times New Roman"/>
                <w:sz w:val="22"/>
                <w:szCs w:val="22"/>
              </w:rPr>
            </w:pPr>
          </w:p>
        </w:tc>
        <w:tc>
          <w:tcPr>
            <w:tcW w:w="1710" w:type="dxa"/>
            <w:vAlign w:val="center"/>
          </w:tcPr>
          <w:p w:rsidR="00451933" w:rsidRPr="00C648B7" w:rsidP="00451933" w14:paraId="63FF44A7" w14:textId="475D0153">
            <w:pPr>
              <w:keepNext/>
              <w:keepLines/>
              <w:spacing w:line="240" w:lineRule="auto"/>
              <w:jc w:val="center"/>
              <w:rPr>
                <w:rFonts w:ascii="Times New Roman" w:hAnsi="Times New Roman"/>
                <w:b/>
                <w:bCs/>
                <w:sz w:val="22"/>
                <w:szCs w:val="22"/>
              </w:rPr>
            </w:pPr>
            <w:r w:rsidRPr="00451933">
              <w:rPr>
                <w:rFonts w:ascii="Times New Roman" w:hAnsi="Times New Roman"/>
                <w:b/>
                <w:bCs/>
                <w:sz w:val="22"/>
                <w:szCs w:val="22"/>
              </w:rPr>
              <w:t xml:space="preserve">2020-21 </w:t>
            </w:r>
            <w:r w:rsidR="008F7E9D">
              <w:rPr>
                <w:rFonts w:ascii="Times New Roman" w:hAnsi="Times New Roman"/>
                <w:b/>
                <w:bCs/>
                <w:sz w:val="22"/>
                <w:szCs w:val="22"/>
              </w:rPr>
              <w:t xml:space="preserve">PQ </w:t>
            </w:r>
            <w:r w:rsidRPr="00451933">
              <w:rPr>
                <w:rFonts w:ascii="Times New Roman" w:hAnsi="Times New Roman"/>
                <w:b/>
                <w:bCs/>
                <w:sz w:val="22"/>
                <w:szCs w:val="22"/>
              </w:rPr>
              <w:t>Response Rate at 3rd Email</w:t>
            </w:r>
          </w:p>
        </w:tc>
        <w:tc>
          <w:tcPr>
            <w:tcW w:w="1300" w:type="dxa"/>
            <w:vAlign w:val="center"/>
          </w:tcPr>
          <w:p w:rsidR="00451933" w:rsidRPr="00C648B7" w:rsidP="00451933" w14:paraId="3762EB55" w14:textId="0FCA6E89">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Group size</w:t>
            </w:r>
          </w:p>
        </w:tc>
        <w:tc>
          <w:tcPr>
            <w:tcW w:w="1094" w:type="dxa"/>
            <w:vAlign w:val="center"/>
          </w:tcPr>
          <w:p w:rsidR="00451933" w:rsidRPr="00C648B7" w:rsidP="00451933" w14:paraId="68EAE096" w14:textId="77777777">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MDD</w:t>
            </w:r>
          </w:p>
        </w:tc>
        <w:tc>
          <w:tcPr>
            <w:tcW w:w="1656" w:type="dxa"/>
            <w:gridSpan w:val="2"/>
            <w:vAlign w:val="center"/>
          </w:tcPr>
          <w:p w:rsidR="00451933" w:rsidRPr="00C648B7" w:rsidP="00451933" w14:paraId="325319E7" w14:textId="44EBBC47">
            <w:pPr>
              <w:keepNext/>
              <w:keepLines/>
              <w:spacing w:line="240" w:lineRule="auto"/>
              <w:jc w:val="center"/>
              <w:rPr>
                <w:rFonts w:ascii="Times New Roman" w:hAnsi="Times New Roman"/>
                <w:b/>
                <w:bCs/>
                <w:sz w:val="22"/>
                <w:szCs w:val="22"/>
              </w:rPr>
            </w:pPr>
            <w:r w:rsidRPr="00451933">
              <w:rPr>
                <w:rFonts w:ascii="Times New Roman" w:hAnsi="Times New Roman"/>
                <w:b/>
                <w:bCs/>
                <w:sz w:val="22"/>
                <w:szCs w:val="22"/>
              </w:rPr>
              <w:t xml:space="preserve">2020-21 </w:t>
            </w:r>
            <w:r w:rsidR="008F7E9D">
              <w:rPr>
                <w:rFonts w:ascii="Times New Roman" w:hAnsi="Times New Roman"/>
                <w:b/>
                <w:bCs/>
                <w:sz w:val="22"/>
                <w:szCs w:val="22"/>
              </w:rPr>
              <w:t xml:space="preserve">PQ </w:t>
            </w:r>
            <w:r w:rsidRPr="00451933">
              <w:rPr>
                <w:rFonts w:ascii="Times New Roman" w:hAnsi="Times New Roman"/>
                <w:b/>
                <w:bCs/>
                <w:sz w:val="22"/>
                <w:szCs w:val="22"/>
              </w:rPr>
              <w:t>Response Rate at 3rd Email</w:t>
            </w:r>
          </w:p>
        </w:tc>
        <w:tc>
          <w:tcPr>
            <w:tcW w:w="1130" w:type="dxa"/>
            <w:vAlign w:val="center"/>
          </w:tcPr>
          <w:p w:rsidR="00451933" w:rsidRPr="00C648B7" w:rsidP="00451933" w14:paraId="15B6C9FD" w14:textId="48103F24">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Group size</w:t>
            </w:r>
          </w:p>
        </w:tc>
        <w:tc>
          <w:tcPr>
            <w:tcW w:w="940" w:type="dxa"/>
            <w:vAlign w:val="center"/>
          </w:tcPr>
          <w:p w:rsidR="00451933" w:rsidRPr="00C648B7" w:rsidP="00451933" w14:paraId="206FAD2E" w14:textId="77777777">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MDD</w:t>
            </w:r>
          </w:p>
        </w:tc>
      </w:tr>
      <w:tr w14:paraId="016EF01E" w14:textId="77777777" w:rsidTr="00451933">
        <w:tblPrEx>
          <w:tblW w:w="9450" w:type="dxa"/>
          <w:tblInd w:w="-5" w:type="dxa"/>
          <w:tblLayout w:type="fixed"/>
          <w:tblLook w:val="04A0"/>
        </w:tblPrEx>
        <w:trPr>
          <w:trHeight w:val="54"/>
        </w:trPr>
        <w:tc>
          <w:tcPr>
            <w:tcW w:w="1620" w:type="dxa"/>
          </w:tcPr>
          <w:p w:rsidR="008F7E9D" w:rsidRPr="00C648B7" w:rsidP="00451933" w14:paraId="060D2B6C" w14:textId="4F4B9118">
            <w:pPr>
              <w:keepNext/>
              <w:keepLines/>
              <w:spacing w:line="240" w:lineRule="auto"/>
              <w:rPr>
                <w:rFonts w:ascii="Times New Roman" w:hAnsi="Times New Roman"/>
                <w:sz w:val="22"/>
                <w:szCs w:val="22"/>
              </w:rPr>
            </w:pPr>
            <w:r>
              <w:rPr>
                <w:rFonts w:ascii="Times New Roman" w:hAnsi="Times New Roman"/>
                <w:sz w:val="22"/>
                <w:szCs w:val="22"/>
              </w:rPr>
              <w:t>Screener – Control, 5 Treatments</w:t>
            </w:r>
          </w:p>
        </w:tc>
        <w:tc>
          <w:tcPr>
            <w:tcW w:w="1710" w:type="dxa"/>
            <w:vAlign w:val="center"/>
          </w:tcPr>
          <w:p w:rsidR="008F7E9D" w:rsidP="00451933" w14:paraId="424770C7" w14:textId="690DEEFA">
            <w:pPr>
              <w:keepNext/>
              <w:keepLines/>
              <w:spacing w:line="240" w:lineRule="auto"/>
              <w:jc w:val="center"/>
              <w:rPr>
                <w:rFonts w:ascii="Times New Roman" w:hAnsi="Times New Roman"/>
                <w:sz w:val="22"/>
                <w:szCs w:val="22"/>
              </w:rPr>
            </w:pPr>
            <w:r>
              <w:rPr>
                <w:rFonts w:ascii="Times New Roman" w:hAnsi="Times New Roman"/>
                <w:sz w:val="22"/>
                <w:szCs w:val="22"/>
              </w:rPr>
              <w:t>n/a</w:t>
            </w:r>
          </w:p>
        </w:tc>
        <w:tc>
          <w:tcPr>
            <w:tcW w:w="1300" w:type="dxa"/>
            <w:vAlign w:val="center"/>
          </w:tcPr>
          <w:p w:rsidR="008F7E9D" w:rsidRPr="00C648B7" w:rsidP="00451933" w14:paraId="49BE5204" w14:textId="5381F5BF">
            <w:pPr>
              <w:keepNext/>
              <w:keepLines/>
              <w:spacing w:line="240" w:lineRule="auto"/>
              <w:jc w:val="center"/>
              <w:rPr>
                <w:rFonts w:ascii="Times New Roman" w:hAnsi="Times New Roman"/>
                <w:sz w:val="22"/>
                <w:szCs w:val="22"/>
              </w:rPr>
            </w:pPr>
            <w:r>
              <w:rPr>
                <w:rFonts w:ascii="Times New Roman" w:hAnsi="Times New Roman"/>
                <w:sz w:val="22"/>
                <w:szCs w:val="22"/>
              </w:rPr>
              <w:t>1,683</w:t>
            </w:r>
          </w:p>
        </w:tc>
        <w:tc>
          <w:tcPr>
            <w:tcW w:w="1094" w:type="dxa"/>
            <w:vAlign w:val="center"/>
          </w:tcPr>
          <w:p w:rsidR="008F7E9D" w:rsidRPr="00C648B7" w:rsidP="00451933" w14:paraId="255D477C" w14:textId="0F18D7C5">
            <w:pPr>
              <w:keepNext/>
              <w:keepLines/>
              <w:spacing w:line="240" w:lineRule="auto"/>
              <w:jc w:val="center"/>
              <w:rPr>
                <w:rFonts w:ascii="Times New Roman" w:hAnsi="Times New Roman"/>
                <w:sz w:val="22"/>
                <w:szCs w:val="22"/>
              </w:rPr>
            </w:pPr>
            <w:r>
              <w:rPr>
                <w:rFonts w:ascii="Times New Roman" w:hAnsi="Times New Roman"/>
                <w:sz w:val="22"/>
                <w:szCs w:val="22"/>
              </w:rPr>
              <w:t>6.06%</w:t>
            </w:r>
          </w:p>
        </w:tc>
        <w:tc>
          <w:tcPr>
            <w:tcW w:w="1656" w:type="dxa"/>
            <w:gridSpan w:val="2"/>
            <w:vAlign w:val="center"/>
          </w:tcPr>
          <w:p w:rsidR="008F7E9D" w:rsidP="00451933" w14:paraId="068C2655" w14:textId="2467F46B">
            <w:pPr>
              <w:keepNext/>
              <w:keepLines/>
              <w:spacing w:line="240" w:lineRule="auto"/>
              <w:jc w:val="center"/>
              <w:rPr>
                <w:rFonts w:ascii="Times New Roman" w:hAnsi="Times New Roman"/>
                <w:sz w:val="22"/>
                <w:szCs w:val="22"/>
              </w:rPr>
            </w:pPr>
            <w:r>
              <w:rPr>
                <w:rFonts w:ascii="Times New Roman" w:hAnsi="Times New Roman"/>
                <w:sz w:val="22"/>
                <w:szCs w:val="22"/>
              </w:rPr>
              <w:t>n/a</w:t>
            </w:r>
          </w:p>
        </w:tc>
        <w:tc>
          <w:tcPr>
            <w:tcW w:w="1130" w:type="dxa"/>
            <w:vAlign w:val="center"/>
          </w:tcPr>
          <w:p w:rsidR="008F7E9D" w:rsidRPr="00C648B7" w:rsidP="00451933" w14:paraId="49A74CE4" w14:textId="7D0215EF">
            <w:pPr>
              <w:keepNext/>
              <w:keepLines/>
              <w:spacing w:line="240" w:lineRule="auto"/>
              <w:jc w:val="center"/>
              <w:rPr>
                <w:rFonts w:ascii="Times New Roman" w:hAnsi="Times New Roman"/>
                <w:sz w:val="22"/>
                <w:szCs w:val="22"/>
              </w:rPr>
            </w:pPr>
            <w:r>
              <w:rPr>
                <w:rFonts w:ascii="Times New Roman" w:hAnsi="Times New Roman"/>
                <w:sz w:val="22"/>
                <w:szCs w:val="22"/>
              </w:rPr>
              <w:t>491</w:t>
            </w:r>
          </w:p>
        </w:tc>
        <w:tc>
          <w:tcPr>
            <w:tcW w:w="940" w:type="dxa"/>
            <w:vAlign w:val="center"/>
          </w:tcPr>
          <w:p w:rsidR="008F7E9D" w:rsidRPr="00C648B7" w:rsidP="00451933" w14:paraId="323DA1A4" w14:textId="7777D341">
            <w:pPr>
              <w:keepNext/>
              <w:keepLines/>
              <w:spacing w:line="240" w:lineRule="auto"/>
              <w:jc w:val="center"/>
              <w:rPr>
                <w:rFonts w:ascii="Times New Roman" w:hAnsi="Times New Roman"/>
                <w:sz w:val="22"/>
                <w:szCs w:val="22"/>
              </w:rPr>
            </w:pPr>
            <w:r>
              <w:rPr>
                <w:rFonts w:ascii="Times New Roman" w:hAnsi="Times New Roman"/>
                <w:sz w:val="22"/>
                <w:szCs w:val="22"/>
              </w:rPr>
              <w:t>11.25%</w:t>
            </w:r>
          </w:p>
        </w:tc>
      </w:tr>
      <w:tr w14:paraId="7355F27A" w14:textId="77777777" w:rsidTr="00451933">
        <w:tblPrEx>
          <w:tblW w:w="9450" w:type="dxa"/>
          <w:tblInd w:w="-5" w:type="dxa"/>
          <w:tblLayout w:type="fixed"/>
          <w:tblLook w:val="04A0"/>
        </w:tblPrEx>
        <w:trPr>
          <w:trHeight w:val="54"/>
        </w:trPr>
        <w:tc>
          <w:tcPr>
            <w:tcW w:w="1620" w:type="dxa"/>
          </w:tcPr>
          <w:p w:rsidR="00451933" w:rsidRPr="00C648B7" w:rsidP="00451933" w14:paraId="56D6B3DC" w14:textId="0BA0F9F0">
            <w:pPr>
              <w:keepNext/>
              <w:keepLines/>
              <w:spacing w:line="240" w:lineRule="auto"/>
              <w:rPr>
                <w:rFonts w:ascii="Times New Roman" w:hAnsi="Times New Roman"/>
                <w:sz w:val="22"/>
                <w:szCs w:val="22"/>
              </w:rPr>
            </w:pPr>
            <w:r>
              <w:rPr>
                <w:rFonts w:ascii="Times New Roman" w:hAnsi="Times New Roman"/>
                <w:sz w:val="22"/>
                <w:szCs w:val="22"/>
              </w:rPr>
              <w:t xml:space="preserve">Principal Questionnaire - </w:t>
            </w:r>
            <w:r w:rsidRPr="00C648B7">
              <w:rPr>
                <w:rFonts w:ascii="Times New Roman" w:hAnsi="Times New Roman"/>
                <w:sz w:val="22"/>
                <w:szCs w:val="22"/>
              </w:rPr>
              <w:t>Control,</w:t>
            </w:r>
          </w:p>
          <w:p w:rsidR="00451933" w:rsidRPr="00C648B7" w:rsidP="00451933" w14:paraId="05BEDCD0" w14:textId="77777777">
            <w:pPr>
              <w:keepNext/>
              <w:keepLines/>
              <w:spacing w:line="240" w:lineRule="auto"/>
              <w:rPr>
                <w:rFonts w:ascii="Times New Roman" w:hAnsi="Times New Roman"/>
                <w:sz w:val="22"/>
                <w:szCs w:val="22"/>
              </w:rPr>
            </w:pPr>
            <w:r w:rsidRPr="00C648B7">
              <w:rPr>
                <w:rFonts w:ascii="Times New Roman" w:hAnsi="Times New Roman"/>
                <w:sz w:val="22"/>
                <w:szCs w:val="22"/>
              </w:rPr>
              <w:t>5 Treatments</w:t>
            </w:r>
          </w:p>
        </w:tc>
        <w:tc>
          <w:tcPr>
            <w:tcW w:w="1710" w:type="dxa"/>
            <w:vAlign w:val="center"/>
          </w:tcPr>
          <w:p w:rsidR="00451933" w:rsidRPr="00C648B7" w:rsidP="00451933" w14:paraId="4C851835" w14:textId="2387857F">
            <w:pPr>
              <w:keepNext/>
              <w:keepLines/>
              <w:spacing w:line="240" w:lineRule="auto"/>
              <w:jc w:val="center"/>
              <w:rPr>
                <w:rFonts w:ascii="Times New Roman" w:hAnsi="Times New Roman"/>
                <w:sz w:val="22"/>
                <w:szCs w:val="22"/>
              </w:rPr>
            </w:pPr>
            <w:r>
              <w:rPr>
                <w:rFonts w:ascii="Times New Roman" w:hAnsi="Times New Roman"/>
                <w:sz w:val="22"/>
                <w:szCs w:val="22"/>
              </w:rPr>
              <w:t>31.69%</w:t>
            </w:r>
          </w:p>
        </w:tc>
        <w:tc>
          <w:tcPr>
            <w:tcW w:w="1300" w:type="dxa"/>
            <w:vAlign w:val="center"/>
          </w:tcPr>
          <w:p w:rsidR="00451933" w:rsidRPr="00C648B7" w:rsidP="00451933" w14:paraId="0629BB88" w14:textId="0DA1EECC">
            <w:pPr>
              <w:keepNext/>
              <w:keepLines/>
              <w:spacing w:line="240" w:lineRule="auto"/>
              <w:jc w:val="center"/>
              <w:rPr>
                <w:rFonts w:ascii="Times New Roman" w:hAnsi="Times New Roman"/>
                <w:sz w:val="22"/>
                <w:szCs w:val="22"/>
              </w:rPr>
            </w:pPr>
            <w:r>
              <w:rPr>
                <w:rFonts w:ascii="Times New Roman" w:hAnsi="Times New Roman"/>
                <w:sz w:val="22"/>
                <w:szCs w:val="22"/>
              </w:rPr>
              <w:t>1,150</w:t>
            </w:r>
          </w:p>
        </w:tc>
        <w:tc>
          <w:tcPr>
            <w:tcW w:w="1094" w:type="dxa"/>
            <w:vAlign w:val="center"/>
          </w:tcPr>
          <w:p w:rsidR="00451933" w:rsidRPr="00C648B7" w:rsidP="00451933" w14:paraId="0A0C0B14" w14:textId="1852D0DE">
            <w:pPr>
              <w:keepNext/>
              <w:keepLines/>
              <w:spacing w:line="240" w:lineRule="auto"/>
              <w:jc w:val="center"/>
              <w:rPr>
                <w:rFonts w:ascii="Times New Roman" w:hAnsi="Times New Roman"/>
                <w:sz w:val="22"/>
                <w:szCs w:val="22"/>
              </w:rPr>
            </w:pPr>
            <w:r>
              <w:rPr>
                <w:rFonts w:ascii="Times New Roman" w:hAnsi="Times New Roman"/>
                <w:sz w:val="22"/>
                <w:szCs w:val="22"/>
              </w:rPr>
              <w:t>7.33%</w:t>
            </w:r>
          </w:p>
        </w:tc>
        <w:tc>
          <w:tcPr>
            <w:tcW w:w="1656" w:type="dxa"/>
            <w:gridSpan w:val="2"/>
            <w:vAlign w:val="center"/>
          </w:tcPr>
          <w:p w:rsidR="00451933" w:rsidRPr="00C648B7" w:rsidP="00451933" w14:paraId="070B6B17" w14:textId="1042B733">
            <w:pPr>
              <w:keepNext/>
              <w:keepLines/>
              <w:spacing w:line="240" w:lineRule="auto"/>
              <w:jc w:val="center"/>
              <w:rPr>
                <w:rFonts w:ascii="Times New Roman" w:hAnsi="Times New Roman"/>
                <w:sz w:val="22"/>
                <w:szCs w:val="22"/>
              </w:rPr>
            </w:pPr>
            <w:r>
              <w:rPr>
                <w:rFonts w:ascii="Times New Roman" w:hAnsi="Times New Roman"/>
                <w:sz w:val="22"/>
                <w:szCs w:val="22"/>
              </w:rPr>
              <w:t>29.34%</w:t>
            </w:r>
          </w:p>
        </w:tc>
        <w:tc>
          <w:tcPr>
            <w:tcW w:w="1130" w:type="dxa"/>
            <w:vAlign w:val="center"/>
          </w:tcPr>
          <w:p w:rsidR="00451933" w:rsidRPr="00C648B7" w:rsidP="00451933" w14:paraId="0B11BA5D" w14:textId="3C239670">
            <w:pPr>
              <w:keepNext/>
              <w:keepLines/>
              <w:spacing w:line="240" w:lineRule="auto"/>
              <w:jc w:val="center"/>
              <w:rPr>
                <w:rFonts w:ascii="Times New Roman" w:hAnsi="Times New Roman"/>
                <w:sz w:val="22"/>
                <w:szCs w:val="22"/>
              </w:rPr>
            </w:pPr>
            <w:r>
              <w:rPr>
                <w:rFonts w:ascii="Times New Roman" w:hAnsi="Times New Roman"/>
                <w:sz w:val="22"/>
                <w:szCs w:val="22"/>
              </w:rPr>
              <w:t>347</w:t>
            </w:r>
          </w:p>
        </w:tc>
        <w:tc>
          <w:tcPr>
            <w:tcW w:w="940" w:type="dxa"/>
            <w:vAlign w:val="center"/>
          </w:tcPr>
          <w:p w:rsidR="00451933" w:rsidRPr="00C648B7" w:rsidP="00451933" w14:paraId="422728D3" w14:textId="3C4F0C99">
            <w:pPr>
              <w:keepNext/>
              <w:keepLines/>
              <w:spacing w:line="240" w:lineRule="auto"/>
              <w:jc w:val="center"/>
              <w:rPr>
                <w:rFonts w:ascii="Times New Roman" w:hAnsi="Times New Roman"/>
                <w:sz w:val="22"/>
                <w:szCs w:val="22"/>
              </w:rPr>
            </w:pPr>
            <w:r>
              <w:rPr>
                <w:rFonts w:ascii="Times New Roman" w:hAnsi="Times New Roman"/>
                <w:sz w:val="22"/>
                <w:szCs w:val="22"/>
              </w:rPr>
              <w:t>13.39%</w:t>
            </w:r>
          </w:p>
        </w:tc>
      </w:tr>
    </w:tbl>
    <w:p w:rsidR="00C7037C" w:rsidRPr="00A96314" w:rsidP="00451933" w14:paraId="7184E9C6" w14:textId="6DF271C8">
      <w:pPr>
        <w:keepNext/>
        <w:keepLines/>
        <w:ind w:left="450"/>
        <w:rPr>
          <w:rFonts w:ascii="Times New Roman" w:hAnsi="Times New Roman"/>
          <w:sz w:val="20"/>
        </w:rPr>
      </w:pPr>
      <w:r w:rsidRPr="00A96314">
        <w:rPr>
          <w:rFonts w:ascii="Times New Roman" w:hAnsi="Times New Roman"/>
          <w:sz w:val="20"/>
          <w:vertAlign w:val="superscript"/>
        </w:rPr>
        <w:t>1</w:t>
      </w:r>
      <w:r w:rsidRPr="00A96314">
        <w:rPr>
          <w:rFonts w:ascii="Times New Roman" w:hAnsi="Times New Roman"/>
          <w:sz w:val="20"/>
        </w:rPr>
        <w:t xml:space="preserve"> Adjusted</w:t>
      </w:r>
      <w:r w:rsidR="00A96314">
        <w:rPr>
          <w:rFonts w:ascii="Times New Roman" w:hAnsi="Times New Roman"/>
          <w:sz w:val="20"/>
        </w:rPr>
        <w:t xml:space="preserve"> from total private school sample of 3,</w:t>
      </w:r>
      <w:r w:rsidR="00BC678D">
        <w:rPr>
          <w:rFonts w:ascii="Times New Roman" w:hAnsi="Times New Roman"/>
          <w:sz w:val="20"/>
        </w:rPr>
        <w:t>120</w:t>
      </w:r>
      <w:r w:rsidRPr="00A96314">
        <w:rPr>
          <w:rFonts w:ascii="Times New Roman" w:hAnsi="Times New Roman"/>
          <w:sz w:val="20"/>
        </w:rPr>
        <w:t xml:space="preserve"> for expected number of Amish or Mennonite Private Schools</w:t>
      </w:r>
    </w:p>
    <w:p w:rsidR="0087555F" w:rsidP="00600A25" w14:paraId="1076C212" w14:textId="77777777">
      <w:pPr>
        <w:spacing w:line="240" w:lineRule="auto"/>
        <w:ind w:firstLine="450"/>
        <w:rPr>
          <w:rFonts w:ascii="Times New Roman" w:hAnsi="Times New Roman"/>
          <w:szCs w:val="24"/>
        </w:rPr>
      </w:pPr>
    </w:p>
    <w:p w:rsidR="00A159A7" w:rsidRPr="0087555F" w:rsidP="00DC1DA6" w14:paraId="059BEF40" w14:textId="44B6E36F">
      <w:pPr>
        <w:pStyle w:val="Heading3"/>
      </w:pPr>
      <w:bookmarkStart w:id="116" w:name="_Toc121217830"/>
      <w:bookmarkStart w:id="117" w:name="_Toc131409656"/>
      <w:r w:rsidRPr="0087555F">
        <w:t>B.4.</w:t>
      </w:r>
      <w:r w:rsidRPr="0087555F" w:rsidR="00982075">
        <w:t>1</w:t>
      </w:r>
      <w:r w:rsidRPr="0087555F">
        <w:t xml:space="preserve">.2 </w:t>
      </w:r>
      <w:r w:rsidRPr="0087555F">
        <w:tab/>
        <w:t>Testing at the Teacher-level</w:t>
      </w:r>
      <w:bookmarkEnd w:id="116"/>
      <w:bookmarkEnd w:id="117"/>
    </w:p>
    <w:p w:rsidR="00600A25" w:rsidRPr="00600A25" w:rsidP="00600A25" w14:paraId="6BF6A1A9" w14:textId="139F8278">
      <w:pPr>
        <w:spacing w:after="120" w:line="252" w:lineRule="auto"/>
        <w:rPr>
          <w:rFonts w:ascii="Times New Roman" w:hAnsi="Times New Roman"/>
          <w:bCs/>
          <w:sz w:val="22"/>
          <w:szCs w:val="22"/>
        </w:rPr>
      </w:pPr>
      <w:r>
        <w:rPr>
          <w:rFonts w:ascii="Times New Roman" w:hAnsi="Times New Roman"/>
          <w:bCs/>
          <w:sz w:val="22"/>
          <w:szCs w:val="22"/>
        </w:rPr>
        <w:t>Three</w:t>
      </w:r>
      <w:r w:rsidRPr="00600A25">
        <w:rPr>
          <w:rFonts w:ascii="Times New Roman" w:hAnsi="Times New Roman"/>
          <w:bCs/>
          <w:sz w:val="22"/>
          <w:szCs w:val="22"/>
        </w:rPr>
        <w:t xml:space="preserve"> </w:t>
      </w:r>
      <w:r w:rsidRPr="00600A25">
        <w:rPr>
          <w:rFonts w:ascii="Times New Roman" w:hAnsi="Times New Roman"/>
          <w:bCs/>
          <w:sz w:val="22"/>
          <w:szCs w:val="22"/>
        </w:rPr>
        <w:t xml:space="preserve">experiments aimed at increasing teacher-level response rates are planned for </w:t>
      </w:r>
      <w:r>
        <w:rPr>
          <w:rFonts w:ascii="Times New Roman" w:hAnsi="Times New Roman"/>
          <w:bCs/>
          <w:sz w:val="22"/>
          <w:szCs w:val="22"/>
        </w:rPr>
        <w:t xml:space="preserve">NTPS </w:t>
      </w:r>
      <w:r w:rsidR="00AC10A1">
        <w:rPr>
          <w:rFonts w:ascii="Times New Roman" w:hAnsi="Times New Roman"/>
          <w:bCs/>
          <w:sz w:val="22"/>
          <w:szCs w:val="22"/>
        </w:rPr>
        <w:t>2023-24</w:t>
      </w:r>
      <w:r w:rsidRPr="00600A25">
        <w:rPr>
          <w:rFonts w:ascii="Times New Roman" w:hAnsi="Times New Roman"/>
          <w:bCs/>
          <w:sz w:val="22"/>
          <w:szCs w:val="22"/>
        </w:rPr>
        <w:t>, namely (1) testing tailored contact materials, (2) testing promised teacher incentives and coordinator proxies</w:t>
      </w:r>
      <w:r>
        <w:rPr>
          <w:rFonts w:ascii="Times New Roman" w:hAnsi="Times New Roman"/>
          <w:bCs/>
          <w:sz w:val="22"/>
          <w:szCs w:val="22"/>
        </w:rPr>
        <w:t xml:space="preserve">, and (3) </w:t>
      </w:r>
      <w:r w:rsidRPr="00643955">
        <w:rPr>
          <w:rFonts w:ascii="Times New Roman" w:hAnsi="Times New Roman"/>
          <w:bCs/>
          <w:sz w:val="22"/>
          <w:szCs w:val="22"/>
        </w:rPr>
        <w:t>testing various email subject lines for emails directed</w:t>
      </w:r>
      <w:r w:rsidR="008004E4">
        <w:rPr>
          <w:rFonts w:ascii="Times New Roman" w:hAnsi="Times New Roman"/>
          <w:bCs/>
          <w:sz w:val="22"/>
          <w:szCs w:val="22"/>
        </w:rPr>
        <w:t xml:space="preserve"> to</w:t>
      </w:r>
      <w:r w:rsidRPr="00643955">
        <w:rPr>
          <w:rFonts w:ascii="Times New Roman" w:hAnsi="Times New Roman"/>
          <w:bCs/>
          <w:sz w:val="22"/>
          <w:szCs w:val="22"/>
        </w:rPr>
        <w:t xml:space="preserve"> </w:t>
      </w:r>
      <w:r>
        <w:rPr>
          <w:rFonts w:ascii="Times New Roman" w:hAnsi="Times New Roman"/>
          <w:bCs/>
          <w:sz w:val="22"/>
          <w:szCs w:val="22"/>
        </w:rPr>
        <w:t>teachers</w:t>
      </w:r>
      <w:r w:rsidRPr="00600A25">
        <w:rPr>
          <w:rFonts w:ascii="Times New Roman" w:hAnsi="Times New Roman"/>
          <w:bCs/>
          <w:sz w:val="22"/>
          <w:szCs w:val="22"/>
        </w:rPr>
        <w:t>. Each of these experiments is described briefly below.</w:t>
      </w:r>
    </w:p>
    <w:p w:rsidR="00600A25" w:rsidRPr="00600A25" w:rsidP="00600A25" w14:paraId="6FA4C787" w14:textId="7B0F0682">
      <w:pPr>
        <w:spacing w:after="120" w:line="252" w:lineRule="auto"/>
        <w:rPr>
          <w:rFonts w:ascii="Times New Roman" w:hAnsi="Times New Roman"/>
          <w:bCs/>
          <w:sz w:val="22"/>
          <w:szCs w:val="22"/>
        </w:rPr>
      </w:pPr>
      <w:r w:rsidRPr="00600A25">
        <w:rPr>
          <w:rFonts w:ascii="Times New Roman" w:hAnsi="Times New Roman"/>
          <w:bCs/>
          <w:sz w:val="22"/>
          <w:szCs w:val="22"/>
        </w:rPr>
        <w:t xml:space="preserve">Following data collection, analyses will be conducted at the treatment level for each experiment. The analyses examined </w:t>
      </w:r>
      <w:r w:rsidR="004E6FF1">
        <w:rPr>
          <w:rFonts w:ascii="Times New Roman" w:hAnsi="Times New Roman"/>
          <w:bCs/>
          <w:sz w:val="22"/>
          <w:szCs w:val="22"/>
        </w:rPr>
        <w:t xml:space="preserve">will </w:t>
      </w:r>
      <w:r w:rsidRPr="00600A25">
        <w:rPr>
          <w:rFonts w:ascii="Times New Roman" w:hAnsi="Times New Roman"/>
          <w:bCs/>
          <w:sz w:val="22"/>
          <w:szCs w:val="22"/>
        </w:rPr>
        <w:t>include:</w:t>
      </w:r>
    </w:p>
    <w:p w:rsidR="00600A25" w:rsidRPr="00600A25" w:rsidP="00600A25" w14:paraId="1F877F0E"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Response rate;</w:t>
      </w:r>
    </w:p>
    <w:p w:rsidR="00600A25" w:rsidRPr="00600A25" w:rsidP="00600A25" w14:paraId="2C21FD0D"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R-indicators;</w:t>
      </w:r>
    </w:p>
    <w:p w:rsidR="00600A25" w:rsidRPr="00600A25" w:rsidP="00600A25" w14:paraId="2EF5A1B5"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Average number of contacts;</w:t>
      </w:r>
    </w:p>
    <w:p w:rsidR="00600A25" w:rsidRPr="00600A25" w:rsidP="00600A25" w14:paraId="20496942" w14:textId="2DD59148">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Days to response;</w:t>
      </w:r>
      <w:r w:rsidR="005331BA">
        <w:rPr>
          <w:rFonts w:ascii="Times New Roman" w:hAnsi="Times New Roman"/>
          <w:bCs/>
          <w:sz w:val="22"/>
          <w:szCs w:val="22"/>
        </w:rPr>
        <w:t xml:space="preserve"> and</w:t>
      </w:r>
    </w:p>
    <w:p w:rsidR="00600A25" w:rsidRPr="00600A25" w:rsidP="00600A25" w14:paraId="3B57CDE9"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Data collection costs.</w:t>
      </w:r>
    </w:p>
    <w:p w:rsidR="00600A25" w:rsidRPr="00600A25" w:rsidP="00600A25" w14:paraId="328341AE" w14:textId="77777777">
      <w:pPr>
        <w:spacing w:after="120" w:line="252" w:lineRule="auto"/>
        <w:rPr>
          <w:rFonts w:ascii="Times New Roman" w:hAnsi="Times New Roman"/>
          <w:bCs/>
          <w:sz w:val="22"/>
          <w:szCs w:val="22"/>
        </w:rPr>
      </w:pPr>
      <w:r w:rsidRPr="00600A25">
        <w:rPr>
          <w:rFonts w:ascii="Times New Roman" w:hAnsi="Times New Roman"/>
          <w:bCs/>
          <w:sz w:val="22"/>
          <w:szCs w:val="22"/>
        </w:rPr>
        <w:t>The response rates will be calculated for each treatment group and selected demographic domains and compared using significance tests for differences. To account for confounding variables, a model-based approach will also be calculated to determine what effect the incentive had on a case’s likelihood to respond, given that case’s unique characteristics.</w:t>
      </w:r>
    </w:p>
    <w:p w:rsidR="00600A25" w:rsidRPr="00600A25" w:rsidP="00600A25" w14:paraId="707B8879" w14:textId="38C93DFC">
      <w:pPr>
        <w:spacing w:after="120" w:line="252" w:lineRule="auto"/>
        <w:rPr>
          <w:rFonts w:ascii="Times New Roman" w:hAnsi="Times New Roman"/>
          <w:bCs/>
          <w:sz w:val="22"/>
          <w:szCs w:val="22"/>
        </w:rPr>
      </w:pPr>
      <w:r w:rsidRPr="00600A25">
        <w:rPr>
          <w:rFonts w:ascii="Times New Roman" w:hAnsi="Times New Roman"/>
          <w:bCs/>
          <w:sz w:val="22"/>
          <w:szCs w:val="22"/>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00600A25" w:rsidRPr="00600A25" w:rsidP="00600A25" w14:paraId="4E2F891C" w14:textId="2C88E4BF">
      <w:pPr>
        <w:spacing w:after="120" w:line="252" w:lineRule="auto"/>
        <w:rPr>
          <w:rFonts w:ascii="Times New Roman" w:hAnsi="Times New Roman"/>
          <w:bCs/>
          <w:sz w:val="22"/>
          <w:szCs w:val="22"/>
        </w:rPr>
      </w:pPr>
      <w:r w:rsidRPr="00600A25">
        <w:rPr>
          <w:rFonts w:ascii="Times New Roman" w:hAnsi="Times New Roman"/>
          <w:bCs/>
          <w:sz w:val="22"/>
          <w:szCs w:val="22"/>
        </w:rPr>
        <w:t xml:space="preserve">The average number of contacts and average days to respond across the experimental groups will be used as a proxy for timeliness of response. A reduction in the average number of contacts could be used to justify the use of one type of treatment over another. For example, if cases within the experimental group that receive the prepaid $5 teacher incentive </w:t>
      </w:r>
      <w:r w:rsidR="00832F23">
        <w:rPr>
          <w:rFonts w:ascii="Times New Roman" w:hAnsi="Times New Roman"/>
          <w:bCs/>
          <w:sz w:val="22"/>
          <w:szCs w:val="22"/>
        </w:rPr>
        <w:t>and</w:t>
      </w:r>
      <w:r w:rsidRPr="00600A25" w:rsidR="00832F23">
        <w:rPr>
          <w:rFonts w:ascii="Times New Roman" w:hAnsi="Times New Roman"/>
          <w:bCs/>
          <w:sz w:val="22"/>
          <w:szCs w:val="22"/>
        </w:rPr>
        <w:t xml:space="preserve"> </w:t>
      </w:r>
      <w:r w:rsidRPr="00600A25">
        <w:rPr>
          <w:rFonts w:ascii="Times New Roman" w:hAnsi="Times New Roman"/>
          <w:bCs/>
          <w:sz w:val="22"/>
          <w:szCs w:val="22"/>
        </w:rPr>
        <w:t xml:space="preserve">the $20 promised incentive respond in a </w:t>
      </w:r>
      <w:r w:rsidRPr="00600A25" w:rsidR="00A62837">
        <w:rPr>
          <w:rFonts w:ascii="Times New Roman" w:hAnsi="Times New Roman"/>
          <w:bCs/>
          <w:sz w:val="22"/>
          <w:szCs w:val="22"/>
        </w:rPr>
        <w:t>timelier</w:t>
      </w:r>
      <w:r w:rsidRPr="00600A25">
        <w:rPr>
          <w:rFonts w:ascii="Times New Roman" w:hAnsi="Times New Roman"/>
          <w:bCs/>
          <w:sz w:val="22"/>
          <w:szCs w:val="22"/>
        </w:rPr>
        <w:t xml:space="preserve"> fashion, this could reduce the number of cases</w:t>
      </w:r>
      <w:r w:rsidR="00832F23">
        <w:rPr>
          <w:rFonts w:ascii="Times New Roman" w:hAnsi="Times New Roman"/>
          <w:bCs/>
          <w:sz w:val="22"/>
          <w:szCs w:val="22"/>
        </w:rPr>
        <w:t xml:space="preserve"> that need to be</w:t>
      </w:r>
      <w:r w:rsidRPr="00600A25">
        <w:rPr>
          <w:rFonts w:ascii="Times New Roman" w:hAnsi="Times New Roman"/>
          <w:bCs/>
          <w:sz w:val="22"/>
          <w:szCs w:val="22"/>
        </w:rPr>
        <w:t xml:space="preserve"> included in follow-up operations, allowing finite resources, such as </w:t>
      </w:r>
      <w:r w:rsidR="00A62837">
        <w:rPr>
          <w:rFonts w:ascii="Times New Roman" w:hAnsi="Times New Roman"/>
          <w:bCs/>
          <w:sz w:val="22"/>
          <w:szCs w:val="22"/>
        </w:rPr>
        <w:t>F</w:t>
      </w:r>
      <w:r w:rsidRPr="00600A25">
        <w:rPr>
          <w:rFonts w:ascii="Times New Roman" w:hAnsi="Times New Roman"/>
          <w:bCs/>
          <w:sz w:val="22"/>
          <w:szCs w:val="22"/>
        </w:rPr>
        <w:t>ield, to be spread across fewer cases.</w:t>
      </w:r>
    </w:p>
    <w:p w:rsidR="00600A25" w:rsidRPr="00600A25" w:rsidP="00600A25" w14:paraId="10ABDA74" w14:textId="3F87945C">
      <w:pPr>
        <w:spacing w:after="120" w:line="252" w:lineRule="auto"/>
        <w:rPr>
          <w:rFonts w:ascii="Times New Roman" w:hAnsi="Times New Roman"/>
          <w:bCs/>
          <w:sz w:val="22"/>
          <w:szCs w:val="22"/>
        </w:rPr>
      </w:pPr>
      <w:r w:rsidRPr="00600A25">
        <w:rPr>
          <w:rFonts w:ascii="Times New Roman" w:hAnsi="Times New Roman"/>
          <w:bCs/>
          <w:sz w:val="22"/>
          <w:szCs w:val="22"/>
        </w:rPr>
        <w:t>Using data collection costs associated with each mailout, the value of the incentives or overprint, and estimates for interviewer costs, an average cost-per-case can be determined within each experimental group. A reduction in cost-per-case could justify the use of incentives to reduce the overall survey cost</w:t>
      </w:r>
      <w:r w:rsidR="00A62837">
        <w:rPr>
          <w:rFonts w:ascii="Times New Roman" w:hAnsi="Times New Roman"/>
          <w:bCs/>
          <w:sz w:val="22"/>
          <w:szCs w:val="22"/>
        </w:rPr>
        <w:t xml:space="preserve"> or </w:t>
      </w:r>
      <w:r w:rsidR="00A62837">
        <w:rPr>
          <w:rFonts w:ascii="Times New Roman" w:hAnsi="Times New Roman"/>
          <w:bCs/>
          <w:sz w:val="22"/>
          <w:szCs w:val="22"/>
        </w:rPr>
        <w:t>cost-per-response</w:t>
      </w:r>
      <w:r w:rsidRPr="00600A25">
        <w:rPr>
          <w:rFonts w:ascii="Times New Roman" w:hAnsi="Times New Roman"/>
          <w:bCs/>
          <w:sz w:val="22"/>
          <w:szCs w:val="22"/>
        </w:rPr>
        <w:t xml:space="preserve">. While using incentives leads to more initial costs, if cases respond in a fewer number of contacts – specifically </w:t>
      </w:r>
      <w:r w:rsidR="00A62837">
        <w:rPr>
          <w:rFonts w:ascii="Times New Roman" w:hAnsi="Times New Roman"/>
          <w:bCs/>
          <w:sz w:val="22"/>
          <w:szCs w:val="22"/>
        </w:rPr>
        <w:t xml:space="preserve">if incentives help NTPS to reduce the need for </w:t>
      </w:r>
      <w:r w:rsidRPr="00600A25">
        <w:rPr>
          <w:rFonts w:ascii="Times New Roman" w:hAnsi="Times New Roman"/>
          <w:bCs/>
          <w:sz w:val="22"/>
          <w:szCs w:val="22"/>
        </w:rPr>
        <w:t>more costly contacts such as personal visits – this could lead to a reduction in overall cost at the end of data collection.</w:t>
      </w:r>
    </w:p>
    <w:p w:rsidR="00600A25" w:rsidP="00600A25" w14:paraId="2BE86178" w14:textId="05E10378">
      <w:pPr>
        <w:spacing w:after="120" w:line="252" w:lineRule="auto"/>
        <w:rPr>
          <w:rFonts w:ascii="Times New Roman" w:hAnsi="Times New Roman"/>
          <w:bCs/>
          <w:sz w:val="22"/>
          <w:szCs w:val="22"/>
        </w:rPr>
      </w:pPr>
      <w:r w:rsidRPr="00F94C90">
        <w:rPr>
          <w:rFonts w:ascii="Times New Roman" w:hAnsi="Times New Roman"/>
          <w:bCs/>
          <w:sz w:val="22"/>
          <w:szCs w:val="22"/>
        </w:rPr>
        <w:t>Exhibit 3</w:t>
      </w:r>
      <w:r w:rsidRPr="00F94C90">
        <w:rPr>
          <w:rFonts w:ascii="Times New Roman" w:hAnsi="Times New Roman"/>
          <w:bCs/>
          <w:sz w:val="22"/>
          <w:szCs w:val="22"/>
        </w:rPr>
        <w:t xml:space="preserve"> shows the breakdown of the teacher-level experiments and experimental groups within each experiment. The treatment flags for each experiment will be randomly assigned at the school-level, so every teacher within a school receives the same treatment, at the time of sampling to ensure a similar distribution of schools will be included in each experimental group for each experiment.</w:t>
      </w:r>
    </w:p>
    <w:p w:rsidR="00F94C90" w:rsidRPr="00686F12" w:rsidP="00451933" w14:paraId="66C7692D" w14:textId="346B3899">
      <w:pPr>
        <w:keepNext/>
        <w:keepLines/>
        <w:spacing w:line="240" w:lineRule="auto"/>
        <w:rPr>
          <w:rFonts w:ascii="Times New Roman" w:hAnsi="Times New Roman"/>
          <w:b/>
          <w:sz w:val="22"/>
          <w:szCs w:val="22"/>
        </w:rPr>
      </w:pPr>
      <w:r w:rsidRPr="00686F12">
        <w:rPr>
          <w:rFonts w:ascii="Times New Roman" w:hAnsi="Times New Roman"/>
          <w:b/>
          <w:sz w:val="22"/>
          <w:szCs w:val="22"/>
        </w:rPr>
        <w:t>Exhibit 3. Teacher level experiments included in the NTPS 2023-24</w:t>
      </w:r>
    </w:p>
    <w:tbl>
      <w:tblPr>
        <w:tblW w:w="10890" w:type="dxa"/>
        <w:tblInd w:w="-730" w:type="dxa"/>
        <w:tblLayout w:type="fixed"/>
        <w:tblLook w:val="04A0"/>
      </w:tblPr>
      <w:tblGrid>
        <w:gridCol w:w="1160"/>
        <w:gridCol w:w="990"/>
        <w:gridCol w:w="1260"/>
        <w:gridCol w:w="1000"/>
        <w:gridCol w:w="1270"/>
        <w:gridCol w:w="1710"/>
        <w:gridCol w:w="1340"/>
        <w:gridCol w:w="2160"/>
      </w:tblGrid>
      <w:tr w14:paraId="342AEB3B" w14:textId="77777777" w:rsidTr="00205865">
        <w:tblPrEx>
          <w:tblW w:w="10890" w:type="dxa"/>
          <w:tblInd w:w="-730" w:type="dxa"/>
          <w:tblLayout w:type="fixed"/>
          <w:tblLook w:val="04A0"/>
        </w:tblPrEx>
        <w:trPr>
          <w:trHeight w:val="367"/>
        </w:trPr>
        <w:tc>
          <w:tcPr>
            <w:tcW w:w="11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71CD3" w:rsidRPr="00F258DE" w:rsidP="00451933" w14:paraId="337F8BF6" w14:textId="627B38EC">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Treatment </w:t>
            </w:r>
            <w:r w:rsidR="00496FA8">
              <w:rPr>
                <w:rFonts w:ascii="Times New Roman" w:eastAsia="Times New Roman" w:hAnsi="Times New Roman"/>
                <w:b/>
                <w:bCs/>
                <w:color w:val="000000"/>
                <w:sz w:val="20"/>
              </w:rPr>
              <w:t>p</w:t>
            </w:r>
            <w:r w:rsidRPr="00F258DE">
              <w:rPr>
                <w:rFonts w:ascii="Times New Roman" w:eastAsia="Times New Roman" w:hAnsi="Times New Roman"/>
                <w:b/>
                <w:bCs/>
                <w:color w:val="000000"/>
                <w:sz w:val="20"/>
              </w:rPr>
              <w:t>ath</w:t>
            </w:r>
          </w:p>
        </w:tc>
        <w:tc>
          <w:tcPr>
            <w:tcW w:w="9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3F291D41" w14:textId="38661AE0">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TQ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 xml:space="preserve">ample </w:t>
            </w:r>
            <w:r w:rsidR="00496FA8">
              <w:rPr>
                <w:rFonts w:ascii="Times New Roman" w:eastAsia="Times New Roman" w:hAnsi="Times New Roman"/>
                <w:b/>
                <w:bCs/>
                <w:color w:val="000000"/>
                <w:sz w:val="20"/>
              </w:rPr>
              <w:t>t</w:t>
            </w:r>
            <w:r w:rsidRPr="00F258DE">
              <w:rPr>
                <w:rFonts w:ascii="Times New Roman" w:eastAsia="Times New Roman" w:hAnsi="Times New Roman"/>
                <w:b/>
                <w:bCs/>
                <w:color w:val="000000"/>
                <w:sz w:val="20"/>
              </w:rPr>
              <w:t>iming</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27542BFE" w14:textId="4021D1C0">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Overprint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0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63287FE5" w14:textId="67B08EC9">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Screener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tatus</w:t>
            </w:r>
          </w:p>
        </w:tc>
        <w:tc>
          <w:tcPr>
            <w:tcW w:w="1270" w:type="dxa"/>
            <w:vMerge w:val="restart"/>
            <w:tcBorders>
              <w:top w:val="single" w:sz="8" w:space="0" w:color="auto"/>
              <w:left w:val="single" w:sz="4" w:space="0" w:color="auto"/>
              <w:right w:val="single" w:sz="4" w:space="0" w:color="auto"/>
            </w:tcBorders>
          </w:tcPr>
          <w:p w:rsidR="00971CD3" w:rsidRPr="00F258DE" w:rsidP="00451933" w14:paraId="23BF5F1E" w14:textId="59F31811">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Email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 xml:space="preserve">ubject </w:t>
            </w:r>
            <w:r w:rsidR="00496FA8">
              <w:rPr>
                <w:rFonts w:ascii="Times New Roman" w:eastAsia="Times New Roman" w:hAnsi="Times New Roman"/>
                <w:b/>
                <w:bCs/>
                <w:color w:val="000000"/>
                <w:sz w:val="20"/>
              </w:rPr>
              <w:t>l</w:t>
            </w:r>
            <w:r w:rsidRPr="00F258DE">
              <w:rPr>
                <w:rFonts w:ascii="Times New Roman" w:eastAsia="Times New Roman" w:hAnsi="Times New Roman"/>
                <w:b/>
                <w:bCs/>
                <w:color w:val="000000"/>
                <w:sz w:val="20"/>
              </w:rPr>
              <w:t xml:space="preserve">ine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7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7FB0BD17" w14:textId="352AFE04">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Coordinator/ </w:t>
            </w:r>
            <w:r w:rsidR="00496FA8">
              <w:rPr>
                <w:rFonts w:ascii="Times New Roman" w:eastAsia="Times New Roman" w:hAnsi="Times New Roman"/>
                <w:b/>
                <w:bCs/>
                <w:color w:val="000000"/>
                <w:sz w:val="20"/>
              </w:rPr>
              <w:t>p</w:t>
            </w:r>
            <w:r w:rsidRPr="00F258DE">
              <w:rPr>
                <w:rFonts w:ascii="Times New Roman" w:eastAsia="Times New Roman" w:hAnsi="Times New Roman"/>
                <w:b/>
                <w:bCs/>
                <w:color w:val="000000"/>
                <w:sz w:val="20"/>
              </w:rPr>
              <w:t xml:space="preserve">rincipal </w:t>
            </w:r>
            <w:r w:rsidR="00496FA8">
              <w:rPr>
                <w:rFonts w:ascii="Times New Roman" w:eastAsia="Times New Roman" w:hAnsi="Times New Roman"/>
                <w:b/>
                <w:bCs/>
                <w:color w:val="000000"/>
                <w:sz w:val="20"/>
              </w:rPr>
              <w:t>c</w:t>
            </w:r>
            <w:r w:rsidRPr="00F258DE">
              <w:rPr>
                <w:rFonts w:ascii="Times New Roman" w:eastAsia="Times New Roman" w:hAnsi="Times New Roman"/>
                <w:b/>
                <w:bCs/>
                <w:color w:val="000000"/>
                <w:sz w:val="20"/>
              </w:rPr>
              <w:t xml:space="preserve">ontact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3A53083A" w14:textId="77777777">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Coordinator incentive?</w:t>
            </w:r>
          </w:p>
        </w:tc>
        <w:tc>
          <w:tcPr>
            <w:tcW w:w="21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1E6F7010" w14:textId="4877755D">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Incentive</w:t>
            </w:r>
            <w:r w:rsidR="00EA3043">
              <w:rPr>
                <w:rFonts w:ascii="Times New Roman" w:eastAsia="Times New Roman" w:hAnsi="Times New Roman"/>
                <w:b/>
                <w:bCs/>
                <w:color w:val="000000"/>
                <w:sz w:val="20"/>
              </w:rPr>
              <w:t>(s) available</w:t>
            </w:r>
          </w:p>
        </w:tc>
      </w:tr>
      <w:tr w14:paraId="1D909038" w14:textId="77777777" w:rsidTr="00205865">
        <w:tblPrEx>
          <w:tblW w:w="10890" w:type="dxa"/>
          <w:tblInd w:w="-730" w:type="dxa"/>
          <w:tblLayout w:type="fixed"/>
          <w:tblLook w:val="04A0"/>
        </w:tblPrEx>
        <w:trPr>
          <w:trHeight w:val="300"/>
        </w:trPr>
        <w:tc>
          <w:tcPr>
            <w:tcW w:w="1160" w:type="dxa"/>
            <w:vMerge/>
            <w:tcBorders>
              <w:top w:val="single" w:sz="8" w:space="0" w:color="auto"/>
              <w:left w:val="single" w:sz="8" w:space="0" w:color="auto"/>
              <w:bottom w:val="single" w:sz="8" w:space="0" w:color="000000"/>
              <w:right w:val="single" w:sz="4" w:space="0" w:color="auto"/>
            </w:tcBorders>
            <w:vAlign w:val="center"/>
            <w:hideMark/>
          </w:tcPr>
          <w:p w:rsidR="00971CD3" w:rsidRPr="00F258DE" w:rsidP="00451933" w14:paraId="6D8F12F8" w14:textId="77777777">
            <w:pPr>
              <w:keepNext/>
              <w:keepLines/>
              <w:spacing w:line="240" w:lineRule="auto"/>
              <w:rPr>
                <w:rFonts w:ascii="Times New Roman" w:eastAsia="Times New Roman" w:hAnsi="Times New Roman"/>
                <w:b/>
                <w:bCs/>
                <w:color w:val="000000"/>
                <w:sz w:val="20"/>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24D79A73" w14:textId="77777777">
            <w:pPr>
              <w:keepNext/>
              <w:keepLines/>
              <w:spacing w:line="240" w:lineRule="auto"/>
              <w:rPr>
                <w:rFonts w:ascii="Times New Roman" w:eastAsia="Times New Roman" w:hAnsi="Times New Roman"/>
                <w:b/>
                <w:bCs/>
                <w:color w:val="000000"/>
                <w:sz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7E4CE60C" w14:textId="77777777">
            <w:pPr>
              <w:keepNext/>
              <w:keepLines/>
              <w:spacing w:line="240" w:lineRule="auto"/>
              <w:rPr>
                <w:rFonts w:ascii="Times New Roman" w:eastAsia="Times New Roman" w:hAnsi="Times New Roman"/>
                <w:b/>
                <w:bCs/>
                <w:color w:val="000000"/>
                <w:sz w:val="20"/>
              </w:rPr>
            </w:pPr>
          </w:p>
        </w:tc>
        <w:tc>
          <w:tcPr>
            <w:tcW w:w="100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67224402" w14:textId="77777777">
            <w:pPr>
              <w:keepNext/>
              <w:keepLines/>
              <w:spacing w:line="240" w:lineRule="auto"/>
              <w:rPr>
                <w:rFonts w:ascii="Times New Roman" w:eastAsia="Times New Roman" w:hAnsi="Times New Roman"/>
                <w:b/>
                <w:bCs/>
                <w:color w:val="000000"/>
                <w:sz w:val="20"/>
              </w:rPr>
            </w:pPr>
          </w:p>
        </w:tc>
        <w:tc>
          <w:tcPr>
            <w:tcW w:w="1270" w:type="dxa"/>
            <w:vMerge/>
            <w:tcBorders>
              <w:left w:val="single" w:sz="4" w:space="0" w:color="auto"/>
              <w:bottom w:val="single" w:sz="8" w:space="0" w:color="000000"/>
              <w:right w:val="single" w:sz="4" w:space="0" w:color="auto"/>
            </w:tcBorders>
          </w:tcPr>
          <w:p w:rsidR="00971CD3" w:rsidRPr="00F258DE" w:rsidP="00451933" w14:paraId="2897DF10" w14:textId="77777777">
            <w:pPr>
              <w:keepNext/>
              <w:keepLines/>
              <w:spacing w:line="240" w:lineRule="auto"/>
              <w:rPr>
                <w:rFonts w:ascii="Times New Roman" w:eastAsia="Times New Roman" w:hAnsi="Times New Roman"/>
                <w:b/>
                <w:bCs/>
                <w:color w:val="000000"/>
                <w:sz w:val="20"/>
              </w:rPr>
            </w:pPr>
          </w:p>
        </w:tc>
        <w:tc>
          <w:tcPr>
            <w:tcW w:w="171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65553696" w14:textId="77777777">
            <w:pPr>
              <w:keepNext/>
              <w:keepLines/>
              <w:spacing w:line="240" w:lineRule="auto"/>
              <w:rPr>
                <w:rFonts w:ascii="Times New Roman" w:eastAsia="Times New Roman" w:hAnsi="Times New Roman"/>
                <w:b/>
                <w:bCs/>
                <w:color w:val="000000"/>
                <w:sz w:val="20"/>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111C072A" w14:textId="77777777">
            <w:pPr>
              <w:keepNext/>
              <w:keepLines/>
              <w:spacing w:line="240" w:lineRule="auto"/>
              <w:rPr>
                <w:rFonts w:ascii="Times New Roman" w:eastAsia="Times New Roman" w:hAnsi="Times New Roman"/>
                <w:b/>
                <w:bCs/>
                <w:color w:val="000000"/>
                <w:sz w:val="20"/>
              </w:rPr>
            </w:pPr>
          </w:p>
        </w:tc>
        <w:tc>
          <w:tcPr>
            <w:tcW w:w="216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7B4B9498" w14:textId="77777777">
            <w:pPr>
              <w:keepNext/>
              <w:keepLines/>
              <w:spacing w:line="240" w:lineRule="auto"/>
              <w:rPr>
                <w:rFonts w:ascii="Times New Roman" w:eastAsia="Times New Roman" w:hAnsi="Times New Roman"/>
                <w:b/>
                <w:bCs/>
                <w:color w:val="000000"/>
                <w:sz w:val="20"/>
              </w:rPr>
            </w:pPr>
          </w:p>
        </w:tc>
      </w:tr>
      <w:tr w14:paraId="62DA8F48"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4DF977B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1-6</w:t>
            </w:r>
          </w:p>
        </w:tc>
        <w:tc>
          <w:tcPr>
            <w:tcW w:w="990"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71CD3" w:rsidRPr="00F258DE" w:rsidP="00451933" w14:paraId="7672198A" w14:textId="2B85B65B">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Early and mid-sampled </w:t>
            </w:r>
            <w:r w:rsidR="00E22CAF">
              <w:rPr>
                <w:rFonts w:ascii="Times New Roman" w:eastAsia="Times New Roman" w:hAnsi="Times New Roman"/>
                <w:color w:val="000000"/>
                <w:sz w:val="20"/>
              </w:rPr>
              <w:t>t</w:t>
            </w:r>
            <w:r w:rsidRPr="00F258DE">
              <w:rPr>
                <w:rFonts w:ascii="Times New Roman" w:eastAsia="Times New Roman" w:hAnsi="Times New Roman"/>
                <w:color w:val="000000"/>
                <w:sz w:val="20"/>
              </w:rPr>
              <w:t>eachers</w:t>
            </w:r>
          </w:p>
        </w:tc>
        <w:tc>
          <w:tcPr>
            <w:tcW w:w="1260"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71CD3" w:rsidRPr="00F258DE" w:rsidP="00451933" w14:paraId="124ACB95"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Overprint</w:t>
            </w: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5A70BDC3"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322CC93E"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8" w:space="0" w:color="000000"/>
              <w:left w:val="single" w:sz="4" w:space="0" w:color="auto"/>
              <w:bottom w:val="single" w:sz="4" w:space="0" w:color="auto"/>
              <w:right w:val="single" w:sz="4" w:space="0" w:color="auto"/>
            </w:tcBorders>
            <w:shd w:val="clear" w:color="000000" w:fill="FFF2CC"/>
            <w:vAlign w:val="center"/>
            <w:hideMark/>
          </w:tcPr>
          <w:p w:rsidR="00971CD3" w:rsidRPr="00F258DE" w:rsidP="00451933" w14:paraId="7B311C79"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coordinator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261E3CB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No</w:t>
            </w:r>
          </w:p>
        </w:tc>
        <w:tc>
          <w:tcPr>
            <w:tcW w:w="2160" w:type="dxa"/>
            <w:vMerge w:val="restart"/>
            <w:tcBorders>
              <w:top w:val="nil"/>
              <w:left w:val="single" w:sz="4" w:space="0" w:color="auto"/>
              <w:bottom w:val="single" w:sz="8" w:space="0" w:color="000000"/>
              <w:right w:val="single" w:sz="4" w:space="0" w:color="auto"/>
            </w:tcBorders>
            <w:shd w:val="clear" w:color="000000" w:fill="FFF2CC"/>
            <w:noWrap/>
            <w:vAlign w:val="center"/>
            <w:hideMark/>
          </w:tcPr>
          <w:p w:rsidR="00971CD3" w:rsidRPr="00F258DE" w:rsidP="00451933" w14:paraId="710B8AD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r>
      <w:tr w14:paraId="082B0403" w14:textId="77777777" w:rsidTr="00205865">
        <w:tblPrEx>
          <w:tblW w:w="10890" w:type="dxa"/>
          <w:tblInd w:w="-730" w:type="dxa"/>
          <w:tblLayout w:type="fixed"/>
          <w:tblLook w:val="04A0"/>
        </w:tblPrEx>
        <w:trPr>
          <w:trHeight w:val="340"/>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75B79F1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7-12</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205EF858" w14:textId="77777777">
            <w:pPr>
              <w:keepNext/>
              <w:keepLines/>
              <w:spacing w:line="240" w:lineRule="auto"/>
              <w:rPr>
                <w:rFonts w:ascii="Times New Roman" w:eastAsia="Times New Roman" w:hAnsi="Times New Roman"/>
                <w:color w:val="000000"/>
                <w:sz w:val="20"/>
              </w:rPr>
            </w:pPr>
          </w:p>
        </w:tc>
        <w:tc>
          <w:tcPr>
            <w:tcW w:w="1260" w:type="dxa"/>
            <w:vMerge/>
            <w:tcBorders>
              <w:top w:val="nil"/>
              <w:left w:val="single" w:sz="4" w:space="0" w:color="auto"/>
              <w:bottom w:val="single" w:sz="4" w:space="0" w:color="auto"/>
              <w:right w:val="single" w:sz="4" w:space="0" w:color="auto"/>
            </w:tcBorders>
            <w:vAlign w:val="center"/>
            <w:hideMark/>
          </w:tcPr>
          <w:p w:rsidR="00971CD3" w:rsidRPr="00F258DE" w:rsidP="00451933" w14:paraId="766A0A6D" w14:textId="77777777">
            <w:pPr>
              <w:keepNext/>
              <w:keepLines/>
              <w:spacing w:line="240" w:lineRule="auto"/>
              <w:rPr>
                <w:rFonts w:ascii="Times New Roman" w:eastAsia="Times New Roman" w:hAnsi="Times New Roman"/>
                <w:color w:val="000000"/>
                <w:sz w:val="20"/>
              </w:rPr>
            </w:pP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5D1EFC38" w14:textId="0C29426A">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08BEDDA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971CD3" w:rsidRPr="00F258DE" w:rsidP="00451933" w14:paraId="1D4A9D20"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teacher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527A8A5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421A5B3D" w14:textId="77777777">
            <w:pPr>
              <w:keepNext/>
              <w:keepLines/>
              <w:spacing w:line="240" w:lineRule="auto"/>
              <w:rPr>
                <w:rFonts w:ascii="Times New Roman" w:eastAsia="Times New Roman" w:hAnsi="Times New Roman"/>
                <w:color w:val="000000"/>
                <w:sz w:val="20"/>
              </w:rPr>
            </w:pPr>
          </w:p>
        </w:tc>
      </w:tr>
      <w:tr w14:paraId="35E894C8"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75459A30"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13-18</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A391EFF" w14:textId="77777777">
            <w:pPr>
              <w:keepNext/>
              <w:keepLines/>
              <w:spacing w:line="240" w:lineRule="auto"/>
              <w:rPr>
                <w:rFonts w:ascii="Times New Roman" w:eastAsia="Times New Roman" w:hAnsi="Times New Roman"/>
                <w:color w:val="000000"/>
                <w:sz w:val="20"/>
              </w:rPr>
            </w:pPr>
          </w:p>
        </w:tc>
        <w:tc>
          <w:tcPr>
            <w:tcW w:w="1260"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71CD3" w:rsidRPr="00F258DE" w:rsidP="00451933" w14:paraId="4C66E458" w14:textId="75E804A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No </w:t>
            </w:r>
            <w:r w:rsidR="00E22CAF">
              <w:rPr>
                <w:rFonts w:ascii="Times New Roman" w:eastAsia="Times New Roman" w:hAnsi="Times New Roman"/>
                <w:color w:val="000000"/>
                <w:sz w:val="20"/>
              </w:rPr>
              <w:t>o</w:t>
            </w:r>
            <w:r w:rsidRPr="00F258DE">
              <w:rPr>
                <w:rFonts w:ascii="Times New Roman" w:eastAsia="Times New Roman" w:hAnsi="Times New Roman"/>
                <w:color w:val="000000"/>
                <w:sz w:val="20"/>
              </w:rPr>
              <w:t>verprint</w:t>
            </w: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2252D74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5F1A0B1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971CD3" w:rsidRPr="00F258DE" w:rsidP="00451933" w14:paraId="05298AE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coordinator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25C3070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No</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45F07C97" w14:textId="77777777">
            <w:pPr>
              <w:keepNext/>
              <w:keepLines/>
              <w:spacing w:line="240" w:lineRule="auto"/>
              <w:rPr>
                <w:rFonts w:ascii="Times New Roman" w:eastAsia="Times New Roman" w:hAnsi="Times New Roman"/>
                <w:color w:val="000000"/>
                <w:sz w:val="20"/>
              </w:rPr>
            </w:pPr>
          </w:p>
        </w:tc>
      </w:tr>
      <w:tr w14:paraId="4C10FD44" w14:textId="77777777" w:rsidTr="00205865">
        <w:tblPrEx>
          <w:tblW w:w="10890" w:type="dxa"/>
          <w:tblInd w:w="-730" w:type="dxa"/>
          <w:tblLayout w:type="fixed"/>
          <w:tblLook w:val="04A0"/>
        </w:tblPrEx>
        <w:trPr>
          <w:trHeight w:val="241"/>
        </w:trPr>
        <w:tc>
          <w:tcPr>
            <w:tcW w:w="1160" w:type="dxa"/>
            <w:tcBorders>
              <w:top w:val="nil"/>
              <w:left w:val="single" w:sz="8" w:space="0" w:color="auto"/>
              <w:bottom w:val="single" w:sz="8" w:space="0" w:color="auto"/>
              <w:right w:val="single" w:sz="4" w:space="0" w:color="auto"/>
            </w:tcBorders>
            <w:shd w:val="clear" w:color="000000" w:fill="FFF2CC"/>
            <w:noWrap/>
            <w:vAlign w:val="center"/>
            <w:hideMark/>
          </w:tcPr>
          <w:p w:rsidR="00971CD3" w:rsidRPr="00F258DE" w:rsidP="00451933" w14:paraId="36A0940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19-24</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495B7C13" w14:textId="77777777">
            <w:pPr>
              <w:keepNext/>
              <w:keepLines/>
              <w:spacing w:line="240" w:lineRule="auto"/>
              <w:rPr>
                <w:rFonts w:ascii="Times New Roman" w:eastAsia="Times New Roman" w:hAnsi="Times New Roman"/>
                <w:color w:val="000000"/>
                <w:sz w:val="20"/>
              </w:rPr>
            </w:pPr>
          </w:p>
        </w:tc>
        <w:tc>
          <w:tcPr>
            <w:tcW w:w="1260" w:type="dxa"/>
            <w:vMerge/>
            <w:tcBorders>
              <w:top w:val="nil"/>
              <w:left w:val="single" w:sz="4" w:space="0" w:color="auto"/>
              <w:bottom w:val="single" w:sz="8" w:space="0" w:color="000000"/>
              <w:right w:val="single" w:sz="4" w:space="0" w:color="auto"/>
            </w:tcBorders>
            <w:vAlign w:val="center"/>
            <w:hideMark/>
          </w:tcPr>
          <w:p w:rsidR="00971CD3" w:rsidRPr="00F258DE" w:rsidP="00451933" w14:paraId="55B3D332" w14:textId="77777777">
            <w:pPr>
              <w:keepNext/>
              <w:keepLines/>
              <w:spacing w:line="240" w:lineRule="auto"/>
              <w:rPr>
                <w:rFonts w:ascii="Times New Roman" w:eastAsia="Times New Roman" w:hAnsi="Times New Roman"/>
                <w:color w:val="000000"/>
                <w:sz w:val="20"/>
              </w:rPr>
            </w:pPr>
          </w:p>
        </w:tc>
        <w:tc>
          <w:tcPr>
            <w:tcW w:w="1000" w:type="dxa"/>
            <w:tcBorders>
              <w:top w:val="nil"/>
              <w:left w:val="nil"/>
              <w:bottom w:val="single" w:sz="8" w:space="0" w:color="auto"/>
              <w:right w:val="single" w:sz="4" w:space="0" w:color="auto"/>
            </w:tcBorders>
            <w:shd w:val="clear" w:color="000000" w:fill="FFF2CC"/>
            <w:noWrap/>
            <w:vAlign w:val="center"/>
            <w:hideMark/>
          </w:tcPr>
          <w:p w:rsidR="00971CD3" w:rsidRPr="00F258DE" w:rsidP="00451933" w14:paraId="6EBA0D63" w14:textId="75671BF9">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nil"/>
              <w:bottom w:val="single" w:sz="8" w:space="0" w:color="auto"/>
              <w:right w:val="single" w:sz="4" w:space="0" w:color="auto"/>
            </w:tcBorders>
            <w:shd w:val="clear" w:color="000000" w:fill="FFF2CC"/>
            <w:vAlign w:val="center"/>
          </w:tcPr>
          <w:p w:rsidR="00971CD3" w:rsidRPr="00F258DE" w:rsidP="00451933" w14:paraId="72A0823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8" w:space="0" w:color="auto"/>
              <w:right w:val="single" w:sz="4" w:space="0" w:color="auto"/>
            </w:tcBorders>
            <w:shd w:val="clear" w:color="000000" w:fill="FFF2CC"/>
            <w:vAlign w:val="center"/>
            <w:hideMark/>
          </w:tcPr>
          <w:p w:rsidR="00971CD3" w:rsidRPr="00F258DE" w:rsidP="00451933" w14:paraId="12AFECD2"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teacher</w:t>
            </w:r>
          </w:p>
        </w:tc>
        <w:tc>
          <w:tcPr>
            <w:tcW w:w="1340" w:type="dxa"/>
            <w:tcBorders>
              <w:top w:val="nil"/>
              <w:left w:val="nil"/>
              <w:bottom w:val="single" w:sz="8" w:space="0" w:color="auto"/>
              <w:right w:val="single" w:sz="4" w:space="0" w:color="auto"/>
            </w:tcBorders>
            <w:shd w:val="clear" w:color="000000" w:fill="FFF2CC"/>
            <w:vAlign w:val="center"/>
            <w:hideMark/>
          </w:tcPr>
          <w:p w:rsidR="00971CD3" w:rsidRPr="00F258DE" w:rsidP="00451933" w14:paraId="021CE55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29982004" w14:textId="77777777">
            <w:pPr>
              <w:keepNext/>
              <w:keepLines/>
              <w:spacing w:line="240" w:lineRule="auto"/>
              <w:rPr>
                <w:rFonts w:ascii="Times New Roman" w:eastAsia="Times New Roman" w:hAnsi="Times New Roman"/>
                <w:color w:val="000000"/>
                <w:sz w:val="20"/>
              </w:rPr>
            </w:pPr>
          </w:p>
        </w:tc>
      </w:tr>
      <w:tr w14:paraId="7E5D0875"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42D0F2F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25</w:t>
            </w:r>
          </w:p>
        </w:tc>
        <w:tc>
          <w:tcPr>
            <w:tcW w:w="990" w:type="dxa"/>
            <w:vMerge w:val="restart"/>
            <w:tcBorders>
              <w:top w:val="nil"/>
              <w:left w:val="single" w:sz="4" w:space="0" w:color="auto"/>
              <w:bottom w:val="single" w:sz="8" w:space="0" w:color="000000"/>
              <w:right w:val="single" w:sz="4" w:space="0" w:color="auto"/>
            </w:tcBorders>
            <w:shd w:val="clear" w:color="auto" w:fill="auto"/>
            <w:vAlign w:val="center"/>
            <w:hideMark/>
          </w:tcPr>
          <w:p w:rsidR="00971CD3" w:rsidRPr="00F258DE" w:rsidP="00451933" w14:paraId="6504EE3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Vendor-sampled and beyond</w:t>
            </w: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093314E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D3" w:rsidRPr="00F258DE" w:rsidP="00451933" w14:paraId="07B513B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48C1553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rsidR="00971CD3" w:rsidRPr="00F258DE" w:rsidP="00451933" w14:paraId="3BEF6970" w14:textId="62031840">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c</w:t>
            </w:r>
            <w:r w:rsidRPr="00F258DE">
              <w:rPr>
                <w:rFonts w:ascii="Times New Roman" w:eastAsia="Times New Roman" w:hAnsi="Times New Roman"/>
                <w:color w:val="000000"/>
                <w:sz w:val="20"/>
              </w:rPr>
              <w:t>oordinator</w:t>
            </w:r>
            <w:r w:rsidRPr="00F258DE">
              <w:rPr>
                <w:rFonts w:ascii="Times New Roman" w:eastAsia="Times New Roman" w:hAnsi="Times New Roman"/>
                <w:color w:val="000000"/>
                <w:sz w:val="20"/>
              </w:rPr>
              <w:br/>
              <w:t>(Treatment 1)</w:t>
            </w: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6AACBF95"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Pr>
                <w:rStyle w:val="FootnoteReference"/>
                <w:rFonts w:ascii="Times New Roman" w:eastAsia="Times New Roman" w:hAnsi="Times New Roman"/>
                <w:color w:val="000000"/>
                <w:sz w:val="20"/>
              </w:rPr>
              <w:footnoteReference w:id="3"/>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003EA56D"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1A. Prepaid ($10)</w:t>
            </w:r>
          </w:p>
        </w:tc>
      </w:tr>
      <w:tr w14:paraId="5898EC0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521A63B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26</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971662F"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6E6A041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742B0F10"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32EDC1A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662A688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03F9B70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BDD7EE"/>
            <w:noWrap/>
            <w:vAlign w:val="center"/>
            <w:hideMark/>
          </w:tcPr>
          <w:p w:rsidR="00971CD3" w:rsidRPr="00F258DE" w:rsidP="00451933" w14:paraId="1DEE434F"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1B. Prepaid ($10) + Promised (School)</w:t>
            </w:r>
          </w:p>
        </w:tc>
      </w:tr>
      <w:tr w14:paraId="11F63811"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7DA41A4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27</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1B908C5B"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1365370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2CFCFBAF"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005030E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1F700C72"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289A29B0"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9BC2E6"/>
            <w:noWrap/>
            <w:vAlign w:val="center"/>
            <w:hideMark/>
          </w:tcPr>
          <w:p w:rsidR="00971CD3" w:rsidRPr="00F258DE" w:rsidP="00451933" w14:paraId="3D3E169C"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1C. Prepaid ($5) + Promised (Teacher $20)</w:t>
            </w:r>
          </w:p>
        </w:tc>
      </w:tr>
      <w:tr w14:paraId="489FE9C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DD18C0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28</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AF62762"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3051CCF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4D301A6F"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4972E8D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585B7C1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48B52F9D"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5B9BD5"/>
            <w:noWrap/>
            <w:vAlign w:val="center"/>
            <w:hideMark/>
          </w:tcPr>
          <w:p w:rsidR="00971CD3" w:rsidRPr="00F258DE" w:rsidP="00451933" w14:paraId="69F07406"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1D. Prepaid ($5) + Promised (School)</w:t>
            </w:r>
          </w:p>
        </w:tc>
      </w:tr>
      <w:tr w14:paraId="49A723B9"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39D8BB8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29</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4A9F1F61"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5583B74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1CD3" w:rsidRPr="00F258DE" w:rsidP="00451933" w14:paraId="391C4131" w14:textId="183ACDC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0BFDD96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4" w:space="0" w:color="auto"/>
              <w:right w:val="single" w:sz="4" w:space="0" w:color="auto"/>
            </w:tcBorders>
            <w:shd w:val="clear" w:color="000000" w:fill="70AD47"/>
            <w:vAlign w:val="center"/>
            <w:hideMark/>
          </w:tcPr>
          <w:p w:rsidR="00971CD3" w:rsidRPr="00F258DE" w:rsidP="00451933" w14:paraId="248B28A1" w14:textId="0D5BF13F">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p</w:t>
            </w:r>
            <w:r w:rsidRPr="00F258DE">
              <w:rPr>
                <w:rFonts w:ascii="Times New Roman" w:eastAsia="Times New Roman" w:hAnsi="Times New Roman"/>
                <w:color w:val="000000"/>
                <w:sz w:val="20"/>
              </w:rPr>
              <w:t>rincipal</w:t>
            </w:r>
            <w:r w:rsidRPr="00F258DE">
              <w:rPr>
                <w:rFonts w:ascii="Times New Roman" w:eastAsia="Times New Roman" w:hAnsi="Times New Roman"/>
                <w:color w:val="000000"/>
                <w:sz w:val="20"/>
              </w:rPr>
              <w:br/>
              <w:t>(Treatment 2)</w:t>
            </w: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09A26FE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37AB8201"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2A. Prepaid ($10)</w:t>
            </w:r>
          </w:p>
        </w:tc>
      </w:tr>
      <w:tr w14:paraId="2B9DD8D0"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C12555D"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30</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6618C81"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775801C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06495C75"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476C9F4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2D27A8D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6585C4A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BDD7EE"/>
            <w:noWrap/>
            <w:vAlign w:val="center"/>
            <w:hideMark/>
          </w:tcPr>
          <w:p w:rsidR="00971CD3" w:rsidRPr="00F258DE" w:rsidP="00451933" w14:paraId="57D543F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2B. Prepaid ($10) + Promised (School)</w:t>
            </w:r>
          </w:p>
        </w:tc>
      </w:tr>
      <w:tr w14:paraId="13855970"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61937B3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31</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71EB4DD6"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6B160EE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484710BB"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6959BB2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326DFCF2"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408D9CB7"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9BC2E6"/>
            <w:noWrap/>
            <w:vAlign w:val="center"/>
            <w:hideMark/>
          </w:tcPr>
          <w:p w:rsidR="00971CD3" w:rsidRPr="00F258DE" w:rsidP="00451933" w14:paraId="13C1F94A"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2C. Prepaid ($5) + Promised (Teacher $20)</w:t>
            </w:r>
          </w:p>
        </w:tc>
      </w:tr>
      <w:tr w14:paraId="3A81E07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7DC4D11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32</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2962A10"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55D85F0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68C2B117"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shd w:val="clear" w:color="auto" w:fill="auto"/>
            <w:vAlign w:val="center"/>
          </w:tcPr>
          <w:p w:rsidR="00971CD3" w:rsidRPr="00F258DE" w:rsidP="00451933" w14:paraId="1010A18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6910F67B"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4ACCA8F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5B9BD5"/>
            <w:noWrap/>
            <w:vAlign w:val="center"/>
            <w:hideMark/>
          </w:tcPr>
          <w:p w:rsidR="00971CD3" w:rsidRPr="00F258DE" w:rsidP="00451933" w14:paraId="287C1016"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2D. Prepaid ($5) + Promised (School)</w:t>
            </w:r>
          </w:p>
        </w:tc>
      </w:tr>
      <w:tr w14:paraId="67FFE0EC"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38D82E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33</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6E3EF47"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715F26F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6A66F06D"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8" w:space="0" w:color="000000"/>
              <w:right w:val="single" w:sz="4" w:space="0" w:color="auto"/>
            </w:tcBorders>
            <w:shd w:val="clear" w:color="auto" w:fill="auto"/>
            <w:vAlign w:val="center"/>
          </w:tcPr>
          <w:p w:rsidR="00971CD3" w:rsidRPr="00F258DE" w:rsidP="00451933" w14:paraId="0A227B0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71CD3" w:rsidRPr="00F258DE" w:rsidP="00451933" w14:paraId="67D5EDC4" w14:textId="5BE3518E">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t</w:t>
            </w:r>
            <w:r w:rsidRPr="00F258DE">
              <w:rPr>
                <w:rFonts w:ascii="Times New Roman" w:eastAsia="Times New Roman" w:hAnsi="Times New Roman"/>
                <w:color w:val="000000"/>
                <w:sz w:val="20"/>
              </w:rPr>
              <w:t>eacher</w:t>
            </w:r>
            <w:r w:rsidRPr="00F258DE">
              <w:rPr>
                <w:rFonts w:ascii="Times New Roman" w:eastAsia="Times New Roman" w:hAnsi="Times New Roman"/>
                <w:color w:val="000000"/>
                <w:sz w:val="20"/>
              </w:rPr>
              <w:br/>
              <w:t>(Treatment 3)</w:t>
            </w:r>
          </w:p>
        </w:tc>
        <w:tc>
          <w:tcPr>
            <w:tcW w:w="1340" w:type="dxa"/>
            <w:tcBorders>
              <w:top w:val="nil"/>
              <w:left w:val="nil"/>
              <w:bottom w:val="single" w:sz="4" w:space="0" w:color="auto"/>
              <w:right w:val="single" w:sz="4" w:space="0" w:color="auto"/>
            </w:tcBorders>
            <w:shd w:val="clear" w:color="000000" w:fill="E2EFDA"/>
            <w:noWrap/>
            <w:vAlign w:val="center"/>
            <w:hideMark/>
          </w:tcPr>
          <w:p w:rsidR="00971CD3" w:rsidRPr="00F258DE" w:rsidP="00451933" w14:paraId="150F639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0A6BE369"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3A. Prepaid ($10)</w:t>
            </w:r>
          </w:p>
        </w:tc>
      </w:tr>
      <w:tr w14:paraId="08D4A42F" w14:textId="77777777" w:rsidTr="00205865">
        <w:tblPrEx>
          <w:tblW w:w="10890" w:type="dxa"/>
          <w:tblInd w:w="-730" w:type="dxa"/>
          <w:tblLayout w:type="fixed"/>
          <w:tblLook w:val="04A0"/>
        </w:tblPrEx>
        <w:trPr>
          <w:trHeight w:val="331"/>
        </w:trPr>
        <w:tc>
          <w:tcPr>
            <w:tcW w:w="1160" w:type="dxa"/>
            <w:tcBorders>
              <w:top w:val="nil"/>
              <w:left w:val="single" w:sz="8" w:space="0" w:color="auto"/>
              <w:bottom w:val="single" w:sz="8" w:space="0" w:color="auto"/>
              <w:right w:val="single" w:sz="4" w:space="0" w:color="auto"/>
            </w:tcBorders>
            <w:shd w:val="clear" w:color="auto" w:fill="auto"/>
            <w:noWrap/>
            <w:vAlign w:val="center"/>
            <w:hideMark/>
          </w:tcPr>
          <w:p w:rsidR="00971CD3" w:rsidRPr="00F258DE" w:rsidP="00451933" w14:paraId="5E64BD4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34</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9BD9306"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8" w:space="0" w:color="auto"/>
              <w:right w:val="single" w:sz="4" w:space="0" w:color="auto"/>
            </w:tcBorders>
            <w:shd w:val="clear" w:color="auto" w:fill="auto"/>
            <w:noWrap/>
            <w:vAlign w:val="center"/>
            <w:hideMark/>
          </w:tcPr>
          <w:p w:rsidR="00971CD3" w:rsidRPr="00F258DE" w:rsidP="00451933" w14:paraId="58BE254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11A99F77"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8" w:space="0" w:color="000000"/>
              <w:right w:val="single" w:sz="4" w:space="0" w:color="auto"/>
            </w:tcBorders>
            <w:shd w:val="clear" w:color="auto" w:fill="auto"/>
            <w:vAlign w:val="center"/>
          </w:tcPr>
          <w:p w:rsidR="00971CD3" w:rsidRPr="00F258DE" w:rsidP="00451933" w14:paraId="33575D5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8" w:space="0" w:color="000000"/>
              <w:right w:val="single" w:sz="4" w:space="0" w:color="auto"/>
            </w:tcBorders>
            <w:vAlign w:val="center"/>
            <w:hideMark/>
          </w:tcPr>
          <w:p w:rsidR="00971CD3" w:rsidRPr="00F258DE" w:rsidP="00451933" w14:paraId="39A3B209"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8" w:space="0" w:color="auto"/>
              <w:right w:val="single" w:sz="4" w:space="0" w:color="auto"/>
            </w:tcBorders>
            <w:shd w:val="clear" w:color="000000" w:fill="E2EFDA"/>
            <w:noWrap/>
            <w:vAlign w:val="center"/>
            <w:hideMark/>
          </w:tcPr>
          <w:p w:rsidR="00971CD3" w:rsidRPr="00F258DE" w:rsidP="00451933" w14:paraId="57F1D34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tcBorders>
              <w:top w:val="nil"/>
              <w:left w:val="nil"/>
              <w:bottom w:val="single" w:sz="8" w:space="0" w:color="auto"/>
              <w:right w:val="single" w:sz="4" w:space="0" w:color="auto"/>
            </w:tcBorders>
            <w:shd w:val="clear" w:color="000000" w:fill="9BC2E6"/>
            <w:noWrap/>
            <w:vAlign w:val="center"/>
            <w:hideMark/>
          </w:tcPr>
          <w:p w:rsidR="00971CD3" w:rsidRPr="00F258DE" w:rsidP="00451933" w14:paraId="7343BDC8"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3C. Prepaid ($5) + Promised (Teacher $20)</w:t>
            </w:r>
          </w:p>
        </w:tc>
      </w:tr>
    </w:tbl>
    <w:p w:rsidR="00C824A3" w:rsidP="00C824A3" w14:paraId="481FD930" w14:textId="3F156990">
      <w:pPr>
        <w:spacing w:after="120" w:line="252" w:lineRule="auto"/>
        <w:rPr>
          <w:rFonts w:ascii="Times New Roman" w:hAnsi="Times New Roman"/>
          <w:bCs/>
          <w:sz w:val="22"/>
          <w:szCs w:val="22"/>
        </w:rPr>
      </w:pPr>
    </w:p>
    <w:p w:rsidR="00C824A3" w:rsidP="00C824A3" w14:paraId="134F90F5" w14:textId="091C7557">
      <w:pPr>
        <w:pStyle w:val="ListParagraph"/>
        <w:numPr>
          <w:ilvl w:val="0"/>
          <w:numId w:val="32"/>
        </w:numPr>
        <w:spacing w:after="120" w:line="252" w:lineRule="auto"/>
        <w:ind w:left="450"/>
        <w:rPr>
          <w:rFonts w:ascii="Times New Roman" w:hAnsi="Times New Roman"/>
          <w:sz w:val="22"/>
          <w:szCs w:val="22"/>
        </w:rPr>
      </w:pPr>
      <w:r w:rsidRPr="5BA230D3">
        <w:rPr>
          <w:rFonts w:ascii="Times New Roman" w:hAnsi="Times New Roman"/>
          <w:b/>
          <w:bCs/>
          <w:i/>
          <w:iCs/>
          <w:sz w:val="22"/>
          <w:szCs w:val="22"/>
        </w:rPr>
        <w:t>Testing Tailored Contact Materials at the Teacher Level (“Teacher Overprint Experiment”).</w:t>
      </w:r>
      <w:r w:rsidRPr="5BA230D3">
        <w:rPr>
          <w:rFonts w:ascii="Times New Roman" w:hAnsi="Times New Roman"/>
          <w:b/>
          <w:bCs/>
          <w:sz w:val="22"/>
          <w:szCs w:val="22"/>
        </w:rPr>
        <w:t xml:space="preserve"> </w:t>
      </w:r>
      <w:r w:rsidRPr="5BA230D3" w:rsidR="4F1C6ABB">
        <w:rPr>
          <w:rFonts w:ascii="Times New Roman" w:hAnsi="Times New Roman"/>
          <w:sz w:val="22"/>
          <w:szCs w:val="22"/>
        </w:rPr>
        <w:t xml:space="preserve">NTPS </w:t>
      </w:r>
      <w:r w:rsidRPr="5BA230D3">
        <w:rPr>
          <w:rFonts w:ascii="Times New Roman" w:hAnsi="Times New Roman"/>
          <w:sz w:val="22"/>
          <w:szCs w:val="22"/>
        </w:rPr>
        <w:t xml:space="preserve">2023-24 will include an experiment in which tailored statistics will be overprinted on the exterior of a pressure-sealed mailer to non-responding early and mid-sampled teachers in the second teacher mailings. Teachers in the treatment group will receive their reminder letter with login information in a business-size envelope with overprinted information printed on the exterior and teachers within the control group will receive their reminder letter in the traditional business-size envelope without the additional overprint. Teachers in schools that have not been screened will be </w:t>
      </w:r>
      <w:r w:rsidRPr="5BA230D3">
        <w:rPr>
          <w:rFonts w:ascii="Times New Roman" w:hAnsi="Times New Roman"/>
          <w:sz w:val="22"/>
          <w:szCs w:val="22"/>
        </w:rPr>
        <w:t>sent their reminder letter directly; letters to teachers in screened schools will be sent to the survey coordinator for distribution.</w:t>
      </w:r>
    </w:p>
    <w:p w:rsidR="00C824A3" w:rsidRPr="00C824A3" w:rsidP="00C824A3" w14:paraId="7B685913" w14:textId="5786C13C">
      <w:pPr>
        <w:pStyle w:val="ListParagraph"/>
        <w:spacing w:after="120" w:line="252" w:lineRule="auto"/>
        <w:ind w:left="450"/>
        <w:rPr>
          <w:rFonts w:ascii="Times New Roman" w:hAnsi="Times New Roman"/>
          <w:sz w:val="22"/>
          <w:szCs w:val="22"/>
        </w:rPr>
      </w:pPr>
      <w:r w:rsidRPr="008208A6">
        <w:rPr>
          <w:rFonts w:ascii="Times New Roman" w:hAnsi="Times New Roman"/>
          <w:bCs/>
          <w:sz w:val="22"/>
          <w:szCs w:val="22"/>
        </w:rPr>
        <w:t>This experiment will follow a split-panel design where all teachers within one school will be assigned to the same treatment group and schools will be randomly assigned to each experimental group at the time of school sampling. During</w:t>
      </w:r>
      <w:r w:rsidRPr="008208A6" w:rsidR="001E0BB3">
        <w:rPr>
          <w:rFonts w:ascii="Times New Roman" w:hAnsi="Times New Roman"/>
          <w:bCs/>
          <w:sz w:val="22"/>
          <w:szCs w:val="22"/>
        </w:rPr>
        <w:t xml:space="preserve"> the</w:t>
      </w:r>
      <w:r w:rsidRPr="008208A6">
        <w:rPr>
          <w:rFonts w:ascii="Times New Roman" w:hAnsi="Times New Roman"/>
          <w:bCs/>
          <w:sz w:val="22"/>
          <w:szCs w:val="22"/>
        </w:rPr>
        <w:t xml:space="preserve"> </w:t>
      </w:r>
      <w:r w:rsidRPr="008208A6" w:rsidR="001E0BB3">
        <w:rPr>
          <w:rFonts w:ascii="Times New Roman" w:hAnsi="Times New Roman"/>
          <w:bCs/>
          <w:sz w:val="22"/>
          <w:szCs w:val="22"/>
        </w:rPr>
        <w:t>NTPS</w:t>
      </w:r>
      <w:r w:rsidRPr="008208A6">
        <w:rPr>
          <w:rFonts w:ascii="Times New Roman" w:hAnsi="Times New Roman"/>
          <w:bCs/>
          <w:sz w:val="22"/>
          <w:szCs w:val="22"/>
        </w:rPr>
        <w:t xml:space="preserve"> 2020-21 data collection cycle, approximately 34.96% of </w:t>
      </w:r>
      <w:r w:rsidRPr="008208A6" w:rsidR="0048620E">
        <w:rPr>
          <w:rFonts w:ascii="Times New Roman" w:hAnsi="Times New Roman"/>
          <w:bCs/>
          <w:sz w:val="22"/>
          <w:szCs w:val="22"/>
        </w:rPr>
        <w:t>public-school</w:t>
      </w:r>
      <w:r w:rsidRPr="008208A6">
        <w:rPr>
          <w:rFonts w:ascii="Times New Roman" w:hAnsi="Times New Roman"/>
          <w:bCs/>
          <w:sz w:val="22"/>
          <w:szCs w:val="22"/>
        </w:rPr>
        <w:t xml:space="preserve"> teachers and 37.43% of private school teachers were sampled in the early</w:t>
      </w:r>
      <w:r w:rsidRPr="008208A6" w:rsidR="000668BC">
        <w:rPr>
          <w:rFonts w:ascii="Times New Roman" w:hAnsi="Times New Roman"/>
          <w:bCs/>
          <w:sz w:val="22"/>
          <w:szCs w:val="22"/>
        </w:rPr>
        <w:t>-</w:t>
      </w:r>
      <w:r w:rsidRPr="008208A6">
        <w:rPr>
          <w:rFonts w:ascii="Times New Roman" w:hAnsi="Times New Roman"/>
          <w:bCs/>
          <w:sz w:val="22"/>
          <w:szCs w:val="22"/>
        </w:rPr>
        <w:t xml:space="preserve"> to mid-cycle time period. In addition, because this treatment is applied to the second teacher mailing, using a conservative estimate of 20% teacher response by the second mailing means that roughly 80% of teachers will be eligible to receive the overprint treatment. Given these assumptions and the estimated overall sample sizes of </w:t>
      </w:r>
      <w:r w:rsidRPr="008208A6" w:rsidR="007C265E">
        <w:rPr>
          <w:rFonts w:ascii="Times New Roman" w:hAnsi="Times New Roman"/>
          <w:bCs/>
          <w:sz w:val="22"/>
          <w:szCs w:val="22"/>
        </w:rPr>
        <w:t xml:space="preserve">59,673 </w:t>
      </w:r>
      <w:r w:rsidRPr="008208A6">
        <w:rPr>
          <w:rFonts w:ascii="Times New Roman" w:hAnsi="Times New Roman"/>
          <w:bCs/>
          <w:sz w:val="22"/>
          <w:szCs w:val="22"/>
        </w:rPr>
        <w:t xml:space="preserve">for public school teachers and </w:t>
      </w:r>
      <w:r w:rsidRPr="008208A6" w:rsidR="007C265E">
        <w:rPr>
          <w:rFonts w:ascii="Times New Roman" w:hAnsi="Times New Roman"/>
          <w:bCs/>
          <w:sz w:val="22"/>
          <w:szCs w:val="22"/>
        </w:rPr>
        <w:t>8</w:t>
      </w:r>
      <w:r w:rsidRPr="008208A6">
        <w:rPr>
          <w:rFonts w:ascii="Times New Roman" w:hAnsi="Times New Roman"/>
          <w:bCs/>
          <w:sz w:val="22"/>
          <w:szCs w:val="22"/>
        </w:rPr>
        <w:t>,</w:t>
      </w:r>
      <w:r w:rsidRPr="008208A6" w:rsidR="003316D1">
        <w:rPr>
          <w:rFonts w:ascii="Times New Roman" w:hAnsi="Times New Roman"/>
          <w:bCs/>
          <w:sz w:val="22"/>
          <w:szCs w:val="22"/>
        </w:rPr>
        <w:t>3</w:t>
      </w:r>
      <w:r w:rsidRPr="008208A6" w:rsidR="000671DA">
        <w:rPr>
          <w:rFonts w:ascii="Times New Roman" w:hAnsi="Times New Roman"/>
          <w:bCs/>
          <w:sz w:val="22"/>
          <w:szCs w:val="22"/>
        </w:rPr>
        <w:t>16</w:t>
      </w:r>
      <w:r w:rsidRPr="008208A6">
        <w:rPr>
          <w:rFonts w:ascii="Times New Roman" w:hAnsi="Times New Roman"/>
          <w:bCs/>
          <w:sz w:val="22"/>
          <w:szCs w:val="22"/>
        </w:rPr>
        <w:t xml:space="preserve"> for private school teachers, an estimated 1</w:t>
      </w:r>
      <w:r w:rsidRPr="008208A6" w:rsidR="003316D1">
        <w:rPr>
          <w:rFonts w:ascii="Times New Roman" w:hAnsi="Times New Roman"/>
          <w:bCs/>
          <w:sz w:val="22"/>
          <w:szCs w:val="22"/>
        </w:rPr>
        <w:t>3,774</w:t>
      </w:r>
      <w:r w:rsidRPr="008208A6">
        <w:rPr>
          <w:rFonts w:ascii="Times New Roman" w:hAnsi="Times New Roman"/>
          <w:bCs/>
          <w:sz w:val="22"/>
          <w:szCs w:val="22"/>
        </w:rPr>
        <w:t xml:space="preserve"> public school teachers and </w:t>
      </w:r>
      <w:r w:rsidRPr="008208A6" w:rsidR="003316D1">
        <w:rPr>
          <w:rFonts w:ascii="Times New Roman" w:hAnsi="Times New Roman"/>
          <w:bCs/>
          <w:sz w:val="22"/>
          <w:szCs w:val="22"/>
        </w:rPr>
        <w:t>1,886</w:t>
      </w:r>
      <w:r w:rsidRPr="008208A6">
        <w:rPr>
          <w:rFonts w:ascii="Times New Roman" w:hAnsi="Times New Roman"/>
          <w:bCs/>
          <w:sz w:val="22"/>
          <w:szCs w:val="22"/>
        </w:rPr>
        <w:t xml:space="preserve"> private school teachers will be included in this experiment. Given the sample sizes of </w:t>
      </w:r>
      <w:r w:rsidRPr="008208A6" w:rsidR="003316D1">
        <w:rPr>
          <w:rFonts w:ascii="Times New Roman" w:hAnsi="Times New Roman"/>
          <w:bCs/>
          <w:sz w:val="22"/>
          <w:szCs w:val="22"/>
        </w:rPr>
        <w:t>6,887</w:t>
      </w:r>
      <w:r w:rsidRPr="008208A6">
        <w:rPr>
          <w:rFonts w:ascii="Times New Roman" w:hAnsi="Times New Roman"/>
          <w:bCs/>
          <w:sz w:val="22"/>
          <w:szCs w:val="22"/>
        </w:rPr>
        <w:t xml:space="preserve"> public school teachers and </w:t>
      </w:r>
      <w:r w:rsidRPr="008208A6" w:rsidR="003316D1">
        <w:rPr>
          <w:rFonts w:ascii="Times New Roman" w:hAnsi="Times New Roman"/>
          <w:bCs/>
          <w:sz w:val="22"/>
          <w:szCs w:val="22"/>
        </w:rPr>
        <w:t>943</w:t>
      </w:r>
      <w:r w:rsidRPr="008208A6">
        <w:rPr>
          <w:rFonts w:ascii="Times New Roman" w:hAnsi="Times New Roman"/>
          <w:bCs/>
          <w:sz w:val="22"/>
          <w:szCs w:val="22"/>
        </w:rPr>
        <w:t xml:space="preserve"> private school teachers in each experimental group, the minimal detectable difference in response rate between the groups is approximately </w:t>
      </w:r>
      <w:r w:rsidRPr="008208A6" w:rsidR="001E48B5">
        <w:rPr>
          <w:rFonts w:ascii="Times New Roman" w:hAnsi="Times New Roman"/>
          <w:bCs/>
          <w:sz w:val="22"/>
          <w:szCs w:val="22"/>
        </w:rPr>
        <w:t>3.96</w:t>
      </w:r>
      <w:r w:rsidRPr="008208A6">
        <w:rPr>
          <w:rFonts w:ascii="Times New Roman" w:hAnsi="Times New Roman"/>
          <w:bCs/>
          <w:sz w:val="22"/>
          <w:szCs w:val="22"/>
        </w:rPr>
        <w:t>% for public school teachers and 1</w:t>
      </w:r>
      <w:r w:rsidRPr="008208A6" w:rsidR="003316D1">
        <w:rPr>
          <w:rFonts w:ascii="Times New Roman" w:hAnsi="Times New Roman"/>
          <w:bCs/>
          <w:sz w:val="22"/>
          <w:szCs w:val="22"/>
        </w:rPr>
        <w:t>1.0</w:t>
      </w:r>
      <w:r w:rsidRPr="008208A6" w:rsidR="001E48B5">
        <w:rPr>
          <w:rFonts w:ascii="Times New Roman" w:hAnsi="Times New Roman"/>
          <w:bCs/>
          <w:sz w:val="22"/>
          <w:szCs w:val="22"/>
        </w:rPr>
        <w:t>5</w:t>
      </w:r>
      <w:r w:rsidRPr="008208A6">
        <w:rPr>
          <w:rFonts w:ascii="Times New Roman" w:hAnsi="Times New Roman"/>
          <w:bCs/>
          <w:sz w:val="22"/>
          <w:szCs w:val="22"/>
        </w:rPr>
        <w:t>% for private school teachers.</w:t>
      </w:r>
    </w:p>
    <w:p w:rsidR="00C824A3" w:rsidP="00C824A3" w14:paraId="21D0C8AA" w14:textId="4BFEAA72">
      <w:pPr>
        <w:pStyle w:val="ListParagraph"/>
        <w:numPr>
          <w:ilvl w:val="0"/>
          <w:numId w:val="32"/>
        </w:numPr>
        <w:spacing w:after="120" w:line="252" w:lineRule="auto"/>
        <w:ind w:left="450"/>
        <w:rPr>
          <w:rFonts w:ascii="Times New Roman" w:hAnsi="Times New Roman"/>
          <w:sz w:val="22"/>
          <w:szCs w:val="22"/>
        </w:rPr>
      </w:pPr>
      <w:r w:rsidRPr="003A43BE">
        <w:rPr>
          <w:rFonts w:ascii="Times New Roman" w:hAnsi="Times New Roman"/>
          <w:b/>
          <w:i/>
          <w:iCs/>
          <w:sz w:val="22"/>
          <w:szCs w:val="22"/>
        </w:rPr>
        <w:t>Testing Various Incentive Strategies for Teachers</w:t>
      </w:r>
      <w:r w:rsidRPr="003A43BE" w:rsidR="00421B3A">
        <w:rPr>
          <w:rFonts w:ascii="Times New Roman" w:hAnsi="Times New Roman"/>
          <w:b/>
          <w:i/>
          <w:iCs/>
          <w:sz w:val="22"/>
          <w:szCs w:val="22"/>
        </w:rPr>
        <w:t xml:space="preserve"> sampled from publicly available teacher data</w:t>
      </w:r>
      <w:r w:rsidRPr="003A43BE">
        <w:rPr>
          <w:rFonts w:ascii="Times New Roman" w:hAnsi="Times New Roman"/>
          <w:b/>
          <w:i/>
          <w:iCs/>
          <w:sz w:val="22"/>
          <w:szCs w:val="22"/>
        </w:rPr>
        <w:t xml:space="preserve"> (“Coordinator and Promised Incentive Experiment”).</w:t>
      </w:r>
      <w:r w:rsidRPr="00C824A3">
        <w:rPr>
          <w:rFonts w:ascii="Times New Roman" w:hAnsi="Times New Roman"/>
          <w:b/>
          <w:sz w:val="22"/>
          <w:szCs w:val="22"/>
        </w:rPr>
        <w:t xml:space="preserve"> </w:t>
      </w:r>
      <w:bookmarkStart w:id="118" w:name="_Hlk118195553"/>
      <w:r w:rsidRPr="00C824A3">
        <w:rPr>
          <w:rFonts w:ascii="Times New Roman" w:hAnsi="Times New Roman"/>
          <w:sz w:val="22"/>
          <w:szCs w:val="22"/>
        </w:rPr>
        <w:t>NTPS</w:t>
      </w:r>
      <w:r w:rsidR="001E0BB3">
        <w:rPr>
          <w:rFonts w:ascii="Times New Roman" w:hAnsi="Times New Roman"/>
          <w:sz w:val="22"/>
          <w:szCs w:val="22"/>
        </w:rPr>
        <w:t xml:space="preserve"> 2023-24</w:t>
      </w:r>
      <w:r w:rsidRPr="00C824A3">
        <w:rPr>
          <w:rFonts w:ascii="Times New Roman" w:hAnsi="Times New Roman"/>
          <w:sz w:val="22"/>
          <w:szCs w:val="22"/>
        </w:rPr>
        <w:t xml:space="preserve"> will once again include the use of monetary incentives for teachers. Early and mid-sampled teachers will all receive a prepaid, $5 cash incentive at the first contact by mail. Beginning with the </w:t>
      </w:r>
      <w:r w:rsidR="00421B3A">
        <w:rPr>
          <w:rFonts w:ascii="Times New Roman" w:hAnsi="Times New Roman"/>
          <w:sz w:val="22"/>
          <w:szCs w:val="22"/>
        </w:rPr>
        <w:t>teacher wave selected from publicly available teacher data</w:t>
      </w:r>
      <w:r w:rsidRPr="00C824A3">
        <w:rPr>
          <w:rFonts w:ascii="Times New Roman" w:hAnsi="Times New Roman"/>
          <w:sz w:val="22"/>
          <w:szCs w:val="22"/>
        </w:rPr>
        <w:t xml:space="preserve">, and all teacher waves thereafter, all teachers will receive a prepaid cash incentive at the first contact by mail. </w:t>
      </w:r>
    </w:p>
    <w:p w:rsidR="00C824A3" w:rsidRPr="00C824A3" w:rsidP="00C824A3" w14:paraId="5704B58C" w14:textId="095CC05D">
      <w:pPr>
        <w:pStyle w:val="ListParagraph"/>
        <w:spacing w:after="120" w:line="252" w:lineRule="auto"/>
        <w:ind w:left="450"/>
        <w:rPr>
          <w:rFonts w:ascii="Times New Roman" w:hAnsi="Times New Roman"/>
          <w:sz w:val="22"/>
          <w:szCs w:val="22"/>
        </w:rPr>
      </w:pPr>
      <w:r w:rsidRPr="00C824A3">
        <w:rPr>
          <w:rFonts w:ascii="Times New Roman" w:hAnsi="Times New Roman"/>
          <w:sz w:val="22"/>
          <w:szCs w:val="22"/>
        </w:rPr>
        <w:t>Half will receive $5</w:t>
      </w:r>
      <w:r w:rsidR="006E3ABA">
        <w:rPr>
          <w:rFonts w:ascii="Times New Roman" w:hAnsi="Times New Roman"/>
          <w:sz w:val="22"/>
          <w:szCs w:val="22"/>
        </w:rPr>
        <w:t xml:space="preserve"> cash</w:t>
      </w:r>
      <w:r w:rsidRPr="00C824A3">
        <w:rPr>
          <w:rFonts w:ascii="Times New Roman" w:hAnsi="Times New Roman"/>
          <w:sz w:val="22"/>
          <w:szCs w:val="22"/>
        </w:rPr>
        <w:t xml:space="preserve"> at the first contact by mail while the other half will receive $10 </w:t>
      </w:r>
      <w:r w:rsidR="006E3ABA">
        <w:rPr>
          <w:rFonts w:ascii="Times New Roman" w:hAnsi="Times New Roman"/>
          <w:sz w:val="22"/>
          <w:szCs w:val="22"/>
        </w:rPr>
        <w:t xml:space="preserve">cash </w:t>
      </w:r>
      <w:r w:rsidRPr="00C824A3">
        <w:rPr>
          <w:rFonts w:ascii="Times New Roman" w:hAnsi="Times New Roman"/>
          <w:sz w:val="22"/>
          <w:szCs w:val="22"/>
        </w:rPr>
        <w:t xml:space="preserve">at the first contact by mail. A portion of the of the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all of the private school teachers in the $5 group will be offered an additional promised </w:t>
      </w:r>
      <w:r w:rsidR="006E3ABA">
        <w:rPr>
          <w:rFonts w:ascii="Times New Roman" w:hAnsi="Times New Roman"/>
          <w:sz w:val="22"/>
          <w:szCs w:val="22"/>
        </w:rPr>
        <w:t xml:space="preserve">cash </w:t>
      </w:r>
      <w:r w:rsidRPr="00C824A3">
        <w:rPr>
          <w:rFonts w:ascii="Times New Roman" w:hAnsi="Times New Roman"/>
          <w:sz w:val="22"/>
          <w:szCs w:val="22"/>
        </w:rPr>
        <w:t xml:space="preserve">monetary incentive ($20) upon questionnaire completion. The remaining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in the $5 group and a portion of the public school teachers in the $10 group will be offered a promised school-level incentive if they complete their questionnaire and help their school achieve an overall </w:t>
      </w:r>
      <w:r>
        <w:rPr>
          <w:rFonts w:ascii="Times New Roman" w:hAnsi="Times New Roman"/>
          <w:sz w:val="22"/>
          <w:szCs w:val="22"/>
        </w:rPr>
        <w:t>r</w:t>
      </w:r>
      <w:r w:rsidRPr="00C824A3">
        <w:rPr>
          <w:rFonts w:ascii="Times New Roman" w:hAnsi="Times New Roman"/>
          <w:sz w:val="22"/>
          <w:szCs w:val="22"/>
        </w:rPr>
        <w:t>esponse rate</w:t>
      </w:r>
      <w:r>
        <w:rPr>
          <w:rFonts w:ascii="Times New Roman" w:hAnsi="Times New Roman"/>
          <w:sz w:val="22"/>
          <w:szCs w:val="22"/>
        </w:rPr>
        <w:t xml:space="preserve"> of at least </w:t>
      </w:r>
      <w:r w:rsidR="00102ABB">
        <w:rPr>
          <w:rFonts w:ascii="Times New Roman" w:hAnsi="Times New Roman"/>
          <w:sz w:val="22"/>
          <w:szCs w:val="22"/>
        </w:rPr>
        <w:t>75</w:t>
      </w:r>
      <w:r>
        <w:rPr>
          <w:rFonts w:ascii="Times New Roman" w:hAnsi="Times New Roman"/>
          <w:sz w:val="22"/>
          <w:szCs w:val="22"/>
        </w:rPr>
        <w:t xml:space="preserve"> percent</w:t>
      </w:r>
      <w:r w:rsidRPr="00C824A3">
        <w:rPr>
          <w:rFonts w:ascii="Times New Roman" w:hAnsi="Times New Roman"/>
          <w:sz w:val="22"/>
          <w:szCs w:val="22"/>
        </w:rPr>
        <w:t xml:space="preserve"> in their school. In summary, teachers sampled from vendor TLFs and all teachers sampled thereafter will be eligible for inclusion in a teacher incentive experiment with the following four treatments:</w:t>
      </w:r>
    </w:p>
    <w:p w:rsidR="00C824A3" w:rsidRPr="00C824A3" w:rsidP="00C824A3" w14:paraId="6AB58D9B" w14:textId="421997CE">
      <w:pPr>
        <w:pStyle w:val="ListParagraph"/>
        <w:numPr>
          <w:ilvl w:val="0"/>
          <w:numId w:val="33"/>
        </w:numPr>
        <w:spacing w:after="120" w:line="276" w:lineRule="auto"/>
        <w:ind w:left="1080"/>
        <w:contextualSpacing/>
        <w:rPr>
          <w:rFonts w:ascii="Times New Roman" w:hAnsi="Times New Roman"/>
          <w:sz w:val="22"/>
          <w:szCs w:val="22"/>
        </w:rPr>
      </w:pPr>
      <w:bookmarkStart w:id="119" w:name="_Hlk118195573"/>
      <w:bookmarkEnd w:id="118"/>
      <w:r w:rsidRPr="00C824A3">
        <w:rPr>
          <w:rFonts w:ascii="Times New Roman" w:hAnsi="Times New Roman"/>
          <w:sz w:val="22"/>
          <w:szCs w:val="22"/>
        </w:rPr>
        <w:t>Treatment A: Teachers receive a prepaid cash ($10) incentive at the first contact by mail.</w:t>
      </w:r>
    </w:p>
    <w:p w:rsidR="00C824A3" w:rsidRPr="00C824A3" w:rsidP="00C824A3" w14:paraId="520653AA" w14:textId="5C703244">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B: Teachers receive a prepaid cash ($10) incentive, and their school will receive a school-level promised incentive if their school reaches </w:t>
      </w:r>
      <w:r>
        <w:rPr>
          <w:rFonts w:ascii="Times New Roman" w:hAnsi="Times New Roman"/>
          <w:sz w:val="22"/>
          <w:szCs w:val="22"/>
        </w:rPr>
        <w:t xml:space="preserve">at least </w:t>
      </w:r>
      <w:r w:rsidR="00102ABB">
        <w:rPr>
          <w:rFonts w:ascii="Times New Roman" w:hAnsi="Times New Roman"/>
          <w:sz w:val="22"/>
          <w:szCs w:val="22"/>
        </w:rPr>
        <w:t>75</w:t>
      </w:r>
      <w:r>
        <w:rPr>
          <w:rFonts w:ascii="Times New Roman" w:hAnsi="Times New Roman"/>
          <w:sz w:val="22"/>
          <w:szCs w:val="22"/>
        </w:rPr>
        <w:t xml:space="preserve"> percent </w:t>
      </w:r>
      <w:r w:rsidRPr="00C824A3">
        <w:rPr>
          <w:rFonts w:ascii="Times New Roman" w:hAnsi="Times New Roman"/>
          <w:sz w:val="22"/>
          <w:szCs w:val="22"/>
        </w:rPr>
        <w:t>in overall teacher response. This treatment is restricted to public school teachers only.</w:t>
      </w:r>
    </w:p>
    <w:p w:rsidR="00C824A3" w:rsidRPr="00C824A3" w:rsidP="00C824A3" w14:paraId="57C49139" w14:textId="262C8462">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C: Teachers receive a prepaid cash ($5) incentive and will receive an additional $20 promised incentive upon completion of their teacher listing form.</w:t>
      </w:r>
    </w:p>
    <w:p w:rsidR="00C824A3" w:rsidRPr="00C824A3" w:rsidP="00C824A3" w14:paraId="2B042A33" w14:textId="51482BC5">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D: Teachers receive a prepaid cash ($5) incentive, and their school will receive a school-level promised incentive if their school reaches </w:t>
      </w:r>
      <w:r>
        <w:rPr>
          <w:rFonts w:ascii="Times New Roman" w:hAnsi="Times New Roman"/>
          <w:sz w:val="22"/>
          <w:szCs w:val="22"/>
        </w:rPr>
        <w:t xml:space="preserve">at least </w:t>
      </w:r>
      <w:r w:rsidR="00102ABB">
        <w:rPr>
          <w:rFonts w:ascii="Times New Roman" w:hAnsi="Times New Roman"/>
          <w:sz w:val="22"/>
          <w:szCs w:val="22"/>
        </w:rPr>
        <w:t>75</w:t>
      </w:r>
      <w:r>
        <w:rPr>
          <w:rFonts w:ascii="Times New Roman" w:hAnsi="Times New Roman"/>
          <w:sz w:val="22"/>
          <w:szCs w:val="22"/>
        </w:rPr>
        <w:t xml:space="preserve"> percent </w:t>
      </w:r>
      <w:r w:rsidRPr="00C824A3">
        <w:rPr>
          <w:rFonts w:ascii="Times New Roman" w:hAnsi="Times New Roman"/>
          <w:sz w:val="22"/>
          <w:szCs w:val="22"/>
        </w:rPr>
        <w:t>in overall teacher response. This treatment is restricted to public school teachers only.</w:t>
      </w:r>
    </w:p>
    <w:bookmarkEnd w:id="119"/>
    <w:p w:rsidR="00C824A3" w:rsidRPr="00C824A3" w:rsidP="00C824A3" w14:paraId="59D3AEFB" w14:textId="4BD0EFBC">
      <w:pPr>
        <w:spacing w:after="120"/>
        <w:ind w:left="360"/>
        <w:rPr>
          <w:rFonts w:ascii="Times New Roman" w:hAnsi="Times New Roman"/>
          <w:sz w:val="22"/>
          <w:szCs w:val="22"/>
        </w:rPr>
      </w:pPr>
      <w:r w:rsidRPr="00C824A3">
        <w:rPr>
          <w:rFonts w:ascii="Times New Roman" w:hAnsi="Times New Roman"/>
          <w:sz w:val="22"/>
          <w:szCs w:val="22"/>
        </w:rPr>
        <w:t xml:space="preserve">In addition, for the </w:t>
      </w:r>
      <w:r w:rsidR="00421B3A">
        <w:rPr>
          <w:rFonts w:ascii="Times New Roman" w:hAnsi="Times New Roman"/>
          <w:sz w:val="22"/>
          <w:szCs w:val="22"/>
        </w:rPr>
        <w:t>teacher wave selected from publicly available teacher data</w:t>
      </w:r>
      <w:r w:rsidRPr="00C824A3">
        <w:rPr>
          <w:rFonts w:ascii="Times New Roman" w:hAnsi="Times New Roman"/>
          <w:sz w:val="22"/>
          <w:szCs w:val="22"/>
        </w:rPr>
        <w:t xml:space="preserve"> and beyond, survey coordinators identified in the screener interview (treatment 1) and a subsample of principals (as proxy coordinators) from non-screened schools (treatment 2) will receive a prepaid cash incentive of the same amount as the teachers’ prepaid</w:t>
      </w:r>
      <w:r w:rsidR="00590B37">
        <w:rPr>
          <w:rFonts w:ascii="Times New Roman" w:hAnsi="Times New Roman"/>
          <w:sz w:val="22"/>
          <w:szCs w:val="22"/>
        </w:rPr>
        <w:t xml:space="preserve"> cash</w:t>
      </w:r>
      <w:r w:rsidRPr="00C824A3">
        <w:rPr>
          <w:rFonts w:ascii="Times New Roman" w:hAnsi="Times New Roman"/>
          <w:sz w:val="22"/>
          <w:szCs w:val="22"/>
        </w:rPr>
        <w:t xml:space="preserve"> incentive ($10 for the A and B treatments and $5 for the C and D treatments) in the first mailed package of teacher materials for distribution. </w:t>
      </w:r>
      <w:r w:rsidR="00EA3043">
        <w:rPr>
          <w:rFonts w:ascii="Times New Roman" w:hAnsi="Times New Roman"/>
          <w:sz w:val="22"/>
          <w:szCs w:val="22"/>
        </w:rPr>
        <w:t xml:space="preserve">This nonexperimental prepaid incentive for school coordinators is based on research from the 2017-18 </w:t>
      </w:r>
      <w:r w:rsidR="00EA3043">
        <w:rPr>
          <w:rFonts w:ascii="Times New Roman" w:hAnsi="Times New Roman"/>
          <w:sz w:val="22"/>
          <w:szCs w:val="22"/>
        </w:rPr>
        <w:t xml:space="preserve">NTPS. </w:t>
      </w:r>
      <w:r w:rsidRPr="00C824A3">
        <w:rPr>
          <w:rFonts w:ascii="Times New Roman" w:hAnsi="Times New Roman"/>
          <w:sz w:val="22"/>
          <w:szCs w:val="22"/>
        </w:rPr>
        <w:t xml:space="preserve">The teachers in the remaining non-screened schools will be mailed their materials directly throughout data collection rather than through a proxy coordinator (Treatment 3). As a result, there are ten treatment groups for the Coordinator and Promised Incentive Experiment:  </w:t>
      </w:r>
    </w:p>
    <w:p w:rsidR="00C824A3" w:rsidRPr="00C824A3" w:rsidP="00C824A3" w14:paraId="28ECC5D3" w14:textId="7777777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1: Schools with a survey coordinator – the coordinator will be sent a package of individually-sealed teacher survey invitations and asked to distribute them to the teachers. </w:t>
      </w:r>
    </w:p>
    <w:p w:rsidR="00C824A3" w:rsidRPr="00674F09" w:rsidP="00C824A3" w14:paraId="1E6E060C" w14:textId="4EC80BE7">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Treatment 1a: Each teacher will receive a half-sheet-sized envelope containing a letter and a prepaid</w:t>
      </w:r>
      <w:r w:rsidRPr="00674F09" w:rsidR="00A467D1">
        <w:rPr>
          <w:rFonts w:ascii="Times New Roman" w:hAnsi="Times New Roman"/>
          <w:sz w:val="22"/>
          <w:szCs w:val="22"/>
        </w:rPr>
        <w:t xml:space="preserve"> </w:t>
      </w:r>
      <w:r w:rsidRPr="00674F09">
        <w:rPr>
          <w:rFonts w:ascii="Times New Roman" w:hAnsi="Times New Roman"/>
          <w:sz w:val="22"/>
          <w:szCs w:val="22"/>
        </w:rPr>
        <w:t>cash ($10) incentive. Survey coordinators will receive a prepaid cash ($10) incentive.</w:t>
      </w:r>
    </w:p>
    <w:p w:rsidR="00C824A3" w:rsidRPr="00674F09" w:rsidP="00C824A3" w14:paraId="7DEABE64" w14:textId="75ED213E">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 xml:space="preserve">Treatment 1b: Each teacher will receive a half-sheet-sized envelope containing a letter and a prepaid cash ($10) incentive. Survey </w:t>
      </w:r>
      <w:r w:rsidR="00B17920">
        <w:rPr>
          <w:rFonts w:ascii="Times New Roman" w:hAnsi="Times New Roman"/>
          <w:sz w:val="22"/>
          <w:szCs w:val="22"/>
        </w:rPr>
        <w:t xml:space="preserve">coordinators </w:t>
      </w:r>
      <w:r w:rsidRPr="00674F09">
        <w:rPr>
          <w:rFonts w:ascii="Times New Roman" w:hAnsi="Times New Roman"/>
          <w:sz w:val="22"/>
          <w:szCs w:val="22"/>
        </w:rPr>
        <w:t xml:space="preserve">will receive a prepaid cash ($10) incentive. The school will receive a school-level promised incentive if the school reaches at least </w:t>
      </w:r>
      <w:r w:rsidR="00102ABB">
        <w:rPr>
          <w:rFonts w:ascii="Times New Roman" w:hAnsi="Times New Roman"/>
          <w:sz w:val="22"/>
          <w:szCs w:val="22"/>
        </w:rPr>
        <w:t>75</w:t>
      </w:r>
      <w:r w:rsidRPr="00674F09">
        <w:rPr>
          <w:rFonts w:ascii="Times New Roman" w:hAnsi="Times New Roman"/>
          <w:sz w:val="22"/>
          <w:szCs w:val="22"/>
        </w:rPr>
        <w:t>% in overall teacher response, and this will be communicated to sampled teachers and the survey coordinator. This treatment is restricted to public school teachers only.</w:t>
      </w:r>
    </w:p>
    <w:p w:rsidR="00C824A3" w:rsidRPr="00674F09" w:rsidP="00C824A3" w14:paraId="3196FFD6" w14:textId="7706709C">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Treatment 1c: Each teacher will receive a half-sheet-sized</w:t>
      </w:r>
      <w:r w:rsidR="00CE5415">
        <w:rPr>
          <w:rFonts w:ascii="Times New Roman" w:hAnsi="Times New Roman"/>
          <w:sz w:val="22"/>
          <w:szCs w:val="22"/>
        </w:rPr>
        <w:t xml:space="preserve"> </w:t>
      </w:r>
      <w:r w:rsidRPr="00674F09">
        <w:rPr>
          <w:rFonts w:ascii="Times New Roman" w:hAnsi="Times New Roman"/>
          <w:sz w:val="22"/>
          <w:szCs w:val="22"/>
        </w:rPr>
        <w:t>envelope containing a letter and a prepaid cash ($5) incentive. The letter will offer a promised cash incentive ($20) upon the teacher’s survey completion. Survey coordinators will receive a prepaid cash ($5) incentive.</w:t>
      </w:r>
    </w:p>
    <w:p w:rsidR="00C824A3" w:rsidRPr="00674F09" w:rsidP="00C824A3" w14:paraId="08E171D0" w14:textId="1919AE09">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1d: Each teacher will receive a half-sheet-sized envelope containing a letter and a prepaid cash ($5) incentive. </w:t>
      </w:r>
      <w:r w:rsidRPr="00674F09">
        <w:rPr>
          <w:rFonts w:ascii="Times New Roman" w:hAnsi="Times New Roman"/>
          <w:sz w:val="22"/>
          <w:szCs w:val="22"/>
        </w:rPr>
        <w:t xml:space="preserve">Survey coordinators will receive a prepaid cash ($5) incentive. The school will receive a school-level promised incentive if the school reaches at least </w:t>
      </w:r>
      <w:r w:rsidR="00102ABB">
        <w:rPr>
          <w:rFonts w:ascii="Times New Roman" w:hAnsi="Times New Roman"/>
          <w:sz w:val="22"/>
          <w:szCs w:val="22"/>
        </w:rPr>
        <w:t>75</w:t>
      </w:r>
      <w:r w:rsidRPr="00674F09">
        <w:rPr>
          <w:rFonts w:ascii="Times New Roman" w:hAnsi="Times New Roman"/>
          <w:sz w:val="22"/>
          <w:szCs w:val="22"/>
        </w:rPr>
        <w:t>% in overall teacher response, and this will be communicated to sampled teachers and the survey coordinator. This treatment is restricted to public school teachers only.</w:t>
      </w:r>
    </w:p>
    <w:p w:rsidR="00C824A3" w:rsidRPr="00C824A3" w:rsidP="00C824A3" w14:paraId="4BD7ED76" w14:textId="66D20D8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2: Schools without a survey coordinator, principal coordinator treatment – the principal will be treated as a proxy coordinator</w:t>
      </w:r>
      <w:r w:rsidR="00B91332">
        <w:rPr>
          <w:rFonts w:ascii="Times New Roman" w:hAnsi="Times New Roman"/>
          <w:sz w:val="22"/>
          <w:szCs w:val="22"/>
        </w:rPr>
        <w:t xml:space="preserve"> and</w:t>
      </w:r>
      <w:r w:rsidRPr="00C824A3">
        <w:rPr>
          <w:rFonts w:ascii="Times New Roman" w:hAnsi="Times New Roman"/>
          <w:sz w:val="22"/>
          <w:szCs w:val="22"/>
        </w:rPr>
        <w:t xml:space="preserve"> will be sent a package of individually-sealed teacher survey invitations and asked to distribute them to the teachers. </w:t>
      </w:r>
    </w:p>
    <w:p w:rsidR="00C824A3" w:rsidRPr="00C824A3" w:rsidP="00C824A3" w14:paraId="35BDAAD9" w14:textId="2AEAB894">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Treatment 2a: Each teacher will receive a half-sheet-sized envelope containing a letter and a prepaid cash ($10) incentive. Principals will receive a prepaid cash ($10) incentive.</w:t>
      </w:r>
    </w:p>
    <w:p w:rsidR="00C824A3" w:rsidRPr="00C824A3" w:rsidP="00C824A3" w14:paraId="48501EA6" w14:textId="3548FA13">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2b: Each teacher will receive a half-sheet-sized envelope containing a letter and a prepaid cash ($10) incentive. Principals will receive a prepaid cash ($10) incentive. The school will receive a school-level promised incentive if the school reaches at least </w:t>
      </w:r>
      <w:r w:rsidR="00102ABB">
        <w:rPr>
          <w:rFonts w:ascii="Times New Roman" w:hAnsi="Times New Roman"/>
          <w:sz w:val="22"/>
          <w:szCs w:val="22"/>
        </w:rPr>
        <w:t>75</w:t>
      </w:r>
      <w:r w:rsidRPr="00C824A3">
        <w:rPr>
          <w:rFonts w:ascii="Times New Roman" w:hAnsi="Times New Roman"/>
          <w:sz w:val="22"/>
          <w:szCs w:val="22"/>
        </w:rPr>
        <w:t>% in overall teacher response, and this will be communicated to sampled teachers and the principal. This treatment is restricted to public school teachers only.</w:t>
      </w:r>
    </w:p>
    <w:p w:rsidR="00C824A3" w:rsidRPr="00C824A3" w:rsidP="00C824A3" w14:paraId="44B49BA6" w14:textId="0E452805">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Treatment 2c:  Each teacher will receive a half-sheet-sized envelope containing a letter and a prepaid cash ($5) incentive. The letter will offer a promised cash incentive ($20) upon the teacher’s survey completion. Principals will receive a prepaid cash ($5) incentive.</w:t>
      </w:r>
    </w:p>
    <w:p w:rsidR="00C824A3" w:rsidRPr="00C824A3" w:rsidP="00C824A3" w14:paraId="5FC404DF" w14:textId="2305DA17">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2d: Each teacher will receive a half-sheet-sized envelope containing a letter and a prepaid cash ($5) incentive. Principals will receive a prepaid cash ($5) incentive. The school will receive a school-level promised incentive if the school reaches at least </w:t>
      </w:r>
      <w:r w:rsidR="00102ABB">
        <w:rPr>
          <w:rFonts w:ascii="Times New Roman" w:hAnsi="Times New Roman"/>
          <w:sz w:val="22"/>
          <w:szCs w:val="22"/>
        </w:rPr>
        <w:t>75</w:t>
      </w:r>
      <w:r w:rsidRPr="00C824A3">
        <w:rPr>
          <w:rFonts w:ascii="Times New Roman" w:hAnsi="Times New Roman"/>
          <w:sz w:val="22"/>
          <w:szCs w:val="22"/>
        </w:rPr>
        <w:t xml:space="preserve">% in overall teacher response, and this will be communicated to </w:t>
      </w:r>
      <w:r w:rsidRPr="00C824A3">
        <w:rPr>
          <w:rFonts w:ascii="Times New Roman" w:hAnsi="Times New Roman"/>
          <w:sz w:val="22"/>
          <w:szCs w:val="22"/>
        </w:rPr>
        <w:t xml:space="preserve">sampled teachers and the principal. This treatment is restricted to public school teachers only. </w:t>
      </w:r>
    </w:p>
    <w:p w:rsidR="00C824A3" w:rsidRPr="00C824A3" w:rsidP="00C824A3" w14:paraId="7DFBC97B" w14:textId="75C054D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3: Schools without a survey coordinator, no coordinator treatment - The teacher packages will be mailed directly to the teacher</w:t>
      </w:r>
      <w:r w:rsidR="00AA7580">
        <w:rPr>
          <w:rFonts w:ascii="Times New Roman" w:hAnsi="Times New Roman"/>
          <w:sz w:val="22"/>
          <w:szCs w:val="22"/>
        </w:rPr>
        <w:t>s</w:t>
      </w:r>
      <w:r w:rsidRPr="00C824A3">
        <w:rPr>
          <w:rFonts w:ascii="Times New Roman" w:hAnsi="Times New Roman"/>
          <w:sz w:val="22"/>
          <w:szCs w:val="22"/>
        </w:rPr>
        <w:t xml:space="preserve">. </w:t>
      </w:r>
    </w:p>
    <w:p w:rsidR="00C824A3" w:rsidRPr="00C824A3" w:rsidP="00C824A3" w14:paraId="3F6D7828" w14:textId="140FD963">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3a: Each teacher will receive a half-sheet-sized envelope containing a letter and a prepaid cash ($10) incentive. </w:t>
      </w:r>
    </w:p>
    <w:p w:rsidR="00C824A3" w:rsidRPr="00C824A3" w:rsidP="00C824A3" w14:paraId="65A775C3" w14:textId="2FDD4F6A">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3c:  Each teacher will receive a half-sheet-sized envelope containing a letter and a prepaid cash ($5) incentive. The letter will offer a promised cash incentive ($20) upon the teacher’s survey completion. </w:t>
      </w:r>
    </w:p>
    <w:p w:rsidR="00C824A3" w:rsidRPr="00C824A3" w:rsidP="00A467D1" w14:paraId="79F0B297" w14:textId="5B5A3116">
      <w:pPr>
        <w:spacing w:after="120"/>
        <w:ind w:left="720"/>
        <w:rPr>
          <w:rFonts w:ascii="Times New Roman" w:hAnsi="Times New Roman"/>
          <w:sz w:val="22"/>
          <w:szCs w:val="22"/>
        </w:rPr>
      </w:pPr>
      <w:r w:rsidRPr="00C824A3">
        <w:rPr>
          <w:rFonts w:ascii="Times New Roman" w:hAnsi="Times New Roman"/>
          <w:sz w:val="22"/>
          <w:szCs w:val="22"/>
        </w:rPr>
        <w:t>Treatment</w:t>
      </w:r>
      <w:r w:rsidR="00AA7580">
        <w:rPr>
          <w:rFonts w:ascii="Times New Roman" w:hAnsi="Times New Roman"/>
          <w:sz w:val="22"/>
          <w:szCs w:val="22"/>
        </w:rPr>
        <w:t>s</w:t>
      </w:r>
      <w:r w:rsidRPr="00C824A3">
        <w:rPr>
          <w:rFonts w:ascii="Times New Roman" w:hAnsi="Times New Roman"/>
          <w:sz w:val="22"/>
          <w:szCs w:val="22"/>
        </w:rPr>
        <w:t xml:space="preserve"> 1a, 1b, 1c, and 1d will be evaluated against one another </w:t>
      </w:r>
      <w:r w:rsidRPr="00C824A3" w:rsidR="00122DA0">
        <w:rPr>
          <w:rFonts w:ascii="Times New Roman" w:hAnsi="Times New Roman"/>
          <w:sz w:val="22"/>
          <w:szCs w:val="22"/>
        </w:rPr>
        <w:t>to</w:t>
      </w:r>
      <w:r w:rsidRPr="00C824A3">
        <w:rPr>
          <w:rFonts w:ascii="Times New Roman" w:hAnsi="Times New Roman"/>
          <w:sz w:val="22"/>
          <w:szCs w:val="22"/>
        </w:rPr>
        <w:t xml:space="preserve"> determine the most effective incentive strategy for screened schools. Based on the previous cycle of NTPS, during the vendor-sampled and beyond phase of teacher sampling, roughly 24% of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35% of private school teachers are screened. </w:t>
      </w:r>
    </w:p>
    <w:p w:rsidR="00C824A3" w:rsidP="00A467D1" w14:paraId="2200340F" w14:textId="609A2970">
      <w:pPr>
        <w:spacing w:after="120"/>
        <w:ind w:left="720"/>
        <w:rPr>
          <w:rFonts w:ascii="Times New Roman" w:hAnsi="Times New Roman"/>
          <w:sz w:val="22"/>
          <w:szCs w:val="22"/>
        </w:rPr>
      </w:pPr>
      <w:r w:rsidRPr="008208A6">
        <w:rPr>
          <w:rFonts w:ascii="Times New Roman" w:hAnsi="Times New Roman"/>
          <w:sz w:val="22"/>
          <w:szCs w:val="22"/>
        </w:rPr>
        <w:t xml:space="preserve">Based on the overall sample sizes of </w:t>
      </w:r>
      <w:r w:rsidRPr="008208A6" w:rsidR="00BF3BB1">
        <w:rPr>
          <w:rFonts w:ascii="Times New Roman" w:hAnsi="Times New Roman"/>
          <w:sz w:val="22"/>
          <w:szCs w:val="22"/>
        </w:rPr>
        <w:t>59,673</w:t>
      </w:r>
      <w:r w:rsidRPr="008208A6">
        <w:rPr>
          <w:rFonts w:ascii="Times New Roman" w:hAnsi="Times New Roman"/>
          <w:sz w:val="22"/>
          <w:szCs w:val="22"/>
        </w:rPr>
        <w:t xml:space="preserve"> public school teachers and </w:t>
      </w:r>
      <w:r w:rsidRPr="008208A6" w:rsidR="00E5591E">
        <w:rPr>
          <w:rFonts w:ascii="Times New Roman" w:hAnsi="Times New Roman"/>
          <w:sz w:val="22"/>
          <w:szCs w:val="22"/>
        </w:rPr>
        <w:t>8</w:t>
      </w:r>
      <w:r w:rsidRPr="008208A6">
        <w:rPr>
          <w:rFonts w:ascii="Times New Roman" w:hAnsi="Times New Roman"/>
          <w:sz w:val="22"/>
          <w:szCs w:val="22"/>
        </w:rPr>
        <w:t>,</w:t>
      </w:r>
      <w:r w:rsidRPr="008208A6" w:rsidR="00191423">
        <w:rPr>
          <w:rFonts w:ascii="Times New Roman" w:hAnsi="Times New Roman"/>
          <w:sz w:val="22"/>
          <w:szCs w:val="22"/>
        </w:rPr>
        <w:t>3</w:t>
      </w:r>
      <w:r w:rsidRPr="008208A6" w:rsidR="00355797">
        <w:rPr>
          <w:rFonts w:ascii="Times New Roman" w:hAnsi="Times New Roman"/>
          <w:sz w:val="22"/>
          <w:szCs w:val="22"/>
        </w:rPr>
        <w:t>16</w:t>
      </w:r>
      <w:r w:rsidRPr="008208A6">
        <w:rPr>
          <w:rFonts w:ascii="Times New Roman" w:hAnsi="Times New Roman"/>
          <w:sz w:val="22"/>
          <w:szCs w:val="22"/>
        </w:rPr>
        <w:t xml:space="preserve"> private school teachers, where 65% and 63% are sampled during the vendor-sampled and beyond phase, respectively, each of the four treatment groups will have approximately </w:t>
      </w:r>
      <w:r w:rsidRPr="008208A6" w:rsidR="00191423">
        <w:rPr>
          <w:rFonts w:ascii="Times New Roman" w:hAnsi="Times New Roman"/>
          <w:sz w:val="22"/>
          <w:szCs w:val="22"/>
        </w:rPr>
        <w:t>1,909</w:t>
      </w:r>
      <w:r w:rsidRPr="008208A6">
        <w:rPr>
          <w:rFonts w:ascii="Times New Roman" w:hAnsi="Times New Roman"/>
          <w:sz w:val="22"/>
          <w:szCs w:val="22"/>
        </w:rPr>
        <w:t xml:space="preserve"> public school teachers and treatment groups 1a and 1c will have </w:t>
      </w:r>
      <w:r w:rsidRPr="008208A6" w:rsidR="00191423">
        <w:rPr>
          <w:rFonts w:ascii="Times New Roman" w:hAnsi="Times New Roman"/>
          <w:sz w:val="22"/>
          <w:szCs w:val="22"/>
        </w:rPr>
        <w:t>688</w:t>
      </w:r>
      <w:r w:rsidRPr="008208A6">
        <w:rPr>
          <w:rFonts w:ascii="Times New Roman" w:hAnsi="Times New Roman"/>
          <w:sz w:val="22"/>
          <w:szCs w:val="22"/>
        </w:rPr>
        <w:t xml:space="preserve"> private school teachers. Significant differences in response will be detected if the difference in response between two groups exceeds 7.</w:t>
      </w:r>
      <w:r w:rsidRPr="008208A6" w:rsidR="001E48B5">
        <w:rPr>
          <w:rFonts w:ascii="Times New Roman" w:hAnsi="Times New Roman"/>
          <w:sz w:val="22"/>
          <w:szCs w:val="22"/>
        </w:rPr>
        <w:t>51</w:t>
      </w:r>
      <w:r w:rsidRPr="008208A6">
        <w:rPr>
          <w:rFonts w:ascii="Times New Roman" w:hAnsi="Times New Roman"/>
          <w:sz w:val="22"/>
          <w:szCs w:val="22"/>
        </w:rPr>
        <w:t>% for public school teachers and 12.</w:t>
      </w:r>
      <w:r w:rsidRPr="008208A6" w:rsidR="00191423">
        <w:rPr>
          <w:rFonts w:ascii="Times New Roman" w:hAnsi="Times New Roman"/>
          <w:sz w:val="22"/>
          <w:szCs w:val="22"/>
        </w:rPr>
        <w:t>9</w:t>
      </w:r>
      <w:r w:rsidRPr="008208A6" w:rsidR="001E48B5">
        <w:rPr>
          <w:rFonts w:ascii="Times New Roman" w:hAnsi="Times New Roman"/>
          <w:sz w:val="22"/>
          <w:szCs w:val="22"/>
        </w:rPr>
        <w:t>4</w:t>
      </w:r>
      <w:r w:rsidRPr="008208A6">
        <w:rPr>
          <w:rFonts w:ascii="Times New Roman" w:hAnsi="Times New Roman"/>
          <w:sz w:val="22"/>
          <w:szCs w:val="22"/>
        </w:rPr>
        <w:t>% for private school teachers.</w:t>
      </w:r>
    </w:p>
    <w:p w:rsidR="00C824A3" w:rsidRPr="00C824A3" w:rsidP="00A467D1" w14:paraId="4C399238" w14:textId="1E874CF4">
      <w:pPr>
        <w:spacing w:after="120"/>
        <w:ind w:left="720"/>
        <w:rPr>
          <w:rFonts w:ascii="Times New Roman" w:hAnsi="Times New Roman"/>
          <w:sz w:val="22"/>
          <w:szCs w:val="22"/>
        </w:rPr>
      </w:pPr>
      <w:r w:rsidRPr="00C824A3">
        <w:rPr>
          <w:rFonts w:ascii="Times New Roman" w:hAnsi="Times New Roman"/>
          <w:sz w:val="22"/>
          <w:szCs w:val="22"/>
        </w:rPr>
        <w:t xml:space="preserve">Treatments 2a, 2b, 2c, 2d, 3a, and 3b will be evaluated against one another </w:t>
      </w:r>
      <w:r w:rsidRPr="00C824A3" w:rsidR="00B94556">
        <w:rPr>
          <w:rFonts w:ascii="Times New Roman" w:hAnsi="Times New Roman"/>
          <w:sz w:val="22"/>
          <w:szCs w:val="22"/>
        </w:rPr>
        <w:t>to</w:t>
      </w:r>
      <w:r w:rsidRPr="00C824A3">
        <w:rPr>
          <w:rFonts w:ascii="Times New Roman" w:hAnsi="Times New Roman"/>
          <w:sz w:val="22"/>
          <w:szCs w:val="22"/>
        </w:rPr>
        <w:t xml:space="preserve"> determine the most effective incentive strategy for schools that are not screened. Based on the previous cycle of NTPS, during the vendor-sampled and beyond phase of teacher sampling, roughly 76% of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65% of private school teachers are not screened. </w:t>
      </w:r>
    </w:p>
    <w:p w:rsidR="00C824A3" w:rsidRPr="00C824A3" w:rsidP="00A467D1" w14:paraId="57AB3CCB" w14:textId="1F310A53">
      <w:pPr>
        <w:spacing w:after="120"/>
        <w:ind w:left="720"/>
        <w:rPr>
          <w:rFonts w:ascii="Times New Roman" w:hAnsi="Times New Roman"/>
          <w:sz w:val="22"/>
          <w:szCs w:val="22"/>
        </w:rPr>
      </w:pPr>
      <w:r w:rsidRPr="008208A6">
        <w:rPr>
          <w:rFonts w:ascii="Times New Roman" w:hAnsi="Times New Roman"/>
          <w:sz w:val="22"/>
          <w:szCs w:val="22"/>
        </w:rPr>
        <w:t xml:space="preserve">Based on the overall sample sizes of </w:t>
      </w:r>
      <w:r w:rsidRPr="008208A6" w:rsidR="00F33026">
        <w:rPr>
          <w:rFonts w:ascii="Times New Roman" w:hAnsi="Times New Roman"/>
          <w:sz w:val="22"/>
          <w:szCs w:val="22"/>
        </w:rPr>
        <w:t>59,673</w:t>
      </w:r>
      <w:r w:rsidRPr="008208A6">
        <w:rPr>
          <w:rFonts w:ascii="Times New Roman" w:hAnsi="Times New Roman"/>
          <w:sz w:val="22"/>
          <w:szCs w:val="22"/>
        </w:rPr>
        <w:t xml:space="preserve"> public school teachers and </w:t>
      </w:r>
      <w:r w:rsidRPr="008208A6" w:rsidR="00E5591E">
        <w:rPr>
          <w:rFonts w:ascii="Times New Roman" w:hAnsi="Times New Roman"/>
          <w:sz w:val="22"/>
          <w:szCs w:val="22"/>
        </w:rPr>
        <w:t>8</w:t>
      </w:r>
      <w:r w:rsidRPr="008208A6">
        <w:rPr>
          <w:rFonts w:ascii="Times New Roman" w:hAnsi="Times New Roman"/>
          <w:sz w:val="22"/>
          <w:szCs w:val="22"/>
        </w:rPr>
        <w:t>,</w:t>
      </w:r>
      <w:r w:rsidRPr="008208A6" w:rsidR="00191423">
        <w:rPr>
          <w:rFonts w:ascii="Times New Roman" w:hAnsi="Times New Roman"/>
          <w:sz w:val="22"/>
          <w:szCs w:val="22"/>
        </w:rPr>
        <w:t>3</w:t>
      </w:r>
      <w:r w:rsidRPr="008208A6" w:rsidR="00355797">
        <w:rPr>
          <w:rFonts w:ascii="Times New Roman" w:hAnsi="Times New Roman"/>
          <w:sz w:val="22"/>
          <w:szCs w:val="22"/>
        </w:rPr>
        <w:t>16</w:t>
      </w:r>
      <w:r w:rsidRPr="008208A6">
        <w:rPr>
          <w:rFonts w:ascii="Times New Roman" w:hAnsi="Times New Roman"/>
          <w:sz w:val="22"/>
          <w:szCs w:val="22"/>
        </w:rPr>
        <w:t xml:space="preserve"> private school teachers, where 65% and 63% are sampled during the vendor-sampled and beyond phase, respectively, each treatment group will have approximately </w:t>
      </w:r>
      <w:r w:rsidRPr="008208A6" w:rsidR="00E92197">
        <w:rPr>
          <w:rFonts w:ascii="Times New Roman" w:hAnsi="Times New Roman"/>
          <w:sz w:val="22"/>
          <w:szCs w:val="22"/>
        </w:rPr>
        <w:t>4,066</w:t>
      </w:r>
      <w:r w:rsidRPr="008208A6">
        <w:rPr>
          <w:rFonts w:ascii="Times New Roman" w:hAnsi="Times New Roman"/>
          <w:sz w:val="22"/>
          <w:szCs w:val="22"/>
        </w:rPr>
        <w:t xml:space="preserve"> public school teachers and 6</w:t>
      </w:r>
      <w:r w:rsidRPr="008208A6" w:rsidR="00191423">
        <w:rPr>
          <w:rFonts w:ascii="Times New Roman" w:hAnsi="Times New Roman"/>
          <w:sz w:val="22"/>
          <w:szCs w:val="22"/>
        </w:rPr>
        <w:t>41</w:t>
      </w:r>
      <w:r w:rsidRPr="008208A6">
        <w:rPr>
          <w:rFonts w:ascii="Times New Roman" w:hAnsi="Times New Roman"/>
          <w:sz w:val="22"/>
          <w:szCs w:val="22"/>
        </w:rPr>
        <w:t xml:space="preserve"> private school teachers. Significant differences in response will be detected if the difference in response between two groups exceeds 5.</w:t>
      </w:r>
      <w:r w:rsidRPr="008208A6" w:rsidR="001E48B5">
        <w:rPr>
          <w:rFonts w:ascii="Times New Roman" w:hAnsi="Times New Roman"/>
          <w:sz w:val="22"/>
          <w:szCs w:val="22"/>
        </w:rPr>
        <w:t>15</w:t>
      </w:r>
      <w:r w:rsidRPr="008208A6">
        <w:rPr>
          <w:rFonts w:ascii="Times New Roman" w:hAnsi="Times New Roman"/>
          <w:sz w:val="22"/>
          <w:szCs w:val="22"/>
        </w:rPr>
        <w:t>% for public school teachers and 1</w:t>
      </w:r>
      <w:r w:rsidRPr="008208A6" w:rsidR="00E92197">
        <w:rPr>
          <w:rFonts w:ascii="Times New Roman" w:hAnsi="Times New Roman"/>
          <w:sz w:val="22"/>
          <w:szCs w:val="22"/>
        </w:rPr>
        <w:t>3.</w:t>
      </w:r>
      <w:r w:rsidRPr="008208A6" w:rsidR="001E48B5">
        <w:rPr>
          <w:rFonts w:ascii="Times New Roman" w:hAnsi="Times New Roman"/>
          <w:sz w:val="22"/>
          <w:szCs w:val="22"/>
        </w:rPr>
        <w:t>41</w:t>
      </w:r>
      <w:r w:rsidRPr="008208A6">
        <w:rPr>
          <w:rFonts w:ascii="Times New Roman" w:hAnsi="Times New Roman"/>
          <w:sz w:val="22"/>
          <w:szCs w:val="22"/>
        </w:rPr>
        <w:t>% for private school teachers.</w:t>
      </w:r>
    </w:p>
    <w:p w:rsidR="00C824A3" w:rsidRPr="00C824A3" w:rsidP="00A467D1" w14:paraId="6BDD0D65" w14:textId="2AB14EB0">
      <w:pPr>
        <w:pStyle w:val="ListParagraph"/>
        <w:spacing w:after="120" w:line="252" w:lineRule="auto"/>
        <w:rPr>
          <w:rFonts w:ascii="Times New Roman" w:hAnsi="Times New Roman"/>
          <w:sz w:val="22"/>
          <w:szCs w:val="22"/>
        </w:rPr>
      </w:pPr>
      <w:r w:rsidRPr="5BA230D3">
        <w:rPr>
          <w:rFonts w:ascii="Times New Roman" w:hAnsi="Times New Roman"/>
          <w:sz w:val="22"/>
          <w:szCs w:val="22"/>
        </w:rPr>
        <w:t xml:space="preserve">Note that the cash incentives will be adhered to a piece of yellow cardstock using removable sticky glue </w:t>
      </w:r>
      <w:r w:rsidRPr="5BA230D3">
        <w:rPr>
          <w:rFonts w:ascii="Times New Roman" w:hAnsi="Times New Roman"/>
          <w:sz w:val="22"/>
          <w:szCs w:val="22"/>
        </w:rPr>
        <w:t xml:space="preserve">to be </w:t>
      </w:r>
      <w:r w:rsidRPr="5BA230D3">
        <w:rPr>
          <w:rFonts w:ascii="Times New Roman" w:hAnsi="Times New Roman"/>
          <w:sz w:val="22"/>
          <w:szCs w:val="22"/>
        </w:rPr>
        <w:t>inserted with the letter. The cardstock will be</w:t>
      </w:r>
      <w:r w:rsidRPr="5BA230D3" w:rsidR="68FC7489">
        <w:rPr>
          <w:rFonts w:ascii="Times New Roman" w:hAnsi="Times New Roman"/>
          <w:sz w:val="22"/>
          <w:szCs w:val="22"/>
        </w:rPr>
        <w:t xml:space="preserve"> half</w:t>
      </w:r>
      <w:r w:rsidR="0036259E">
        <w:rPr>
          <w:rFonts w:ascii="Times New Roman" w:hAnsi="Times New Roman"/>
          <w:sz w:val="22"/>
          <w:szCs w:val="22"/>
        </w:rPr>
        <w:t>-sheet-sized</w:t>
      </w:r>
      <w:r w:rsidRPr="5BA230D3">
        <w:rPr>
          <w:rFonts w:ascii="Times New Roman" w:hAnsi="Times New Roman"/>
          <w:sz w:val="22"/>
          <w:szCs w:val="22"/>
        </w:rPr>
        <w:t xml:space="preserve"> rather than a </w:t>
      </w:r>
      <w:r w:rsidRPr="5BA230D3">
        <w:rPr>
          <w:rFonts w:ascii="Times New Roman" w:hAnsi="Times New Roman"/>
          <w:sz w:val="22"/>
          <w:szCs w:val="22"/>
        </w:rPr>
        <w:t>full sheet</w:t>
      </w:r>
      <w:r w:rsidRPr="5BA230D3">
        <w:rPr>
          <w:rFonts w:ascii="Times New Roman" w:hAnsi="Times New Roman"/>
          <w:sz w:val="22"/>
          <w:szCs w:val="22"/>
        </w:rPr>
        <w:t xml:space="preserve"> and will include text thanking </w:t>
      </w:r>
      <w:r w:rsidRPr="5BA230D3" w:rsidR="30975169">
        <w:rPr>
          <w:rFonts w:ascii="Times New Roman" w:hAnsi="Times New Roman"/>
          <w:sz w:val="22"/>
          <w:szCs w:val="22"/>
        </w:rPr>
        <w:t>respondents</w:t>
      </w:r>
      <w:r w:rsidRPr="5BA230D3">
        <w:rPr>
          <w:rFonts w:ascii="Times New Roman" w:hAnsi="Times New Roman"/>
          <w:sz w:val="22"/>
          <w:szCs w:val="22"/>
        </w:rPr>
        <w:t xml:space="preserve"> for their participation in the study. Continued use of this contact material item will (1) increase the weight of the envelope, making it feel more “substantial” and important; (2) prevent the money from free-floating inside the envelope; and (3) help ensure that the respondent notices the cash.</w:t>
      </w:r>
    </w:p>
    <w:p w:rsidR="00C824A3" w:rsidP="00A467D1" w14:paraId="1A57BDB3" w14:textId="5A05F97A">
      <w:pPr>
        <w:spacing w:after="120"/>
        <w:ind w:left="720"/>
        <w:rPr>
          <w:rFonts w:ascii="Times New Roman" w:hAnsi="Times New Roman"/>
          <w:sz w:val="22"/>
          <w:szCs w:val="22"/>
        </w:rPr>
      </w:pPr>
      <w:r w:rsidRPr="00C824A3">
        <w:rPr>
          <w:rFonts w:ascii="Times New Roman" w:hAnsi="Times New Roman"/>
          <w:sz w:val="22"/>
          <w:szCs w:val="22"/>
        </w:rPr>
        <w:t>This experiment impacts all teacher mailings, since the teachers in the treatments with promised incentives (</w:t>
      </w:r>
      <w:r w:rsidR="00802FC9">
        <w:rPr>
          <w:rFonts w:ascii="Times New Roman" w:hAnsi="Times New Roman"/>
          <w:sz w:val="22"/>
          <w:szCs w:val="22"/>
        </w:rPr>
        <w:t>B</w:t>
      </w:r>
      <w:r w:rsidRPr="00C824A3">
        <w:rPr>
          <w:rFonts w:ascii="Times New Roman" w:hAnsi="Times New Roman"/>
          <w:sz w:val="22"/>
          <w:szCs w:val="22"/>
        </w:rPr>
        <w:t xml:space="preserve">, </w:t>
      </w:r>
      <w:r w:rsidR="00802FC9">
        <w:rPr>
          <w:rFonts w:ascii="Times New Roman" w:hAnsi="Times New Roman"/>
          <w:sz w:val="22"/>
          <w:szCs w:val="22"/>
        </w:rPr>
        <w:t>C</w:t>
      </w:r>
      <w:r w:rsidRPr="00C824A3">
        <w:rPr>
          <w:rFonts w:ascii="Times New Roman" w:hAnsi="Times New Roman"/>
          <w:sz w:val="22"/>
          <w:szCs w:val="22"/>
        </w:rPr>
        <w:t xml:space="preserve">, and </w:t>
      </w:r>
      <w:r w:rsidR="00802FC9">
        <w:rPr>
          <w:rFonts w:ascii="Times New Roman" w:hAnsi="Times New Roman"/>
          <w:sz w:val="22"/>
          <w:szCs w:val="22"/>
        </w:rPr>
        <w:t>D</w:t>
      </w:r>
      <w:r w:rsidRPr="00C824A3">
        <w:rPr>
          <w:rFonts w:ascii="Times New Roman" w:hAnsi="Times New Roman"/>
          <w:sz w:val="22"/>
          <w:szCs w:val="22"/>
        </w:rPr>
        <w:t xml:space="preserve"> treatments) will be reminded about the promised incentive throughout data collection. </w:t>
      </w:r>
    </w:p>
    <w:p w:rsidR="00C824A3" w:rsidP="00A467D1" w14:paraId="331545FC" w14:textId="6D4294B8">
      <w:pPr>
        <w:spacing w:after="120"/>
        <w:ind w:left="720"/>
        <w:rPr>
          <w:rFonts w:ascii="Times New Roman" w:hAnsi="Times New Roman"/>
          <w:sz w:val="22"/>
          <w:szCs w:val="22"/>
        </w:rPr>
      </w:pPr>
      <w:r w:rsidRPr="00C824A3">
        <w:rPr>
          <w:rFonts w:ascii="Times New Roman" w:hAnsi="Times New Roman"/>
          <w:sz w:val="22"/>
          <w:szCs w:val="22"/>
        </w:rPr>
        <w:t>Note that schools wi</w:t>
      </w:r>
      <w:r w:rsidR="00A467D1">
        <w:rPr>
          <w:rFonts w:ascii="Times New Roman" w:hAnsi="Times New Roman"/>
          <w:sz w:val="22"/>
          <w:szCs w:val="22"/>
        </w:rPr>
        <w:t>t</w:t>
      </w:r>
      <w:r w:rsidRPr="00C824A3">
        <w:rPr>
          <w:rFonts w:ascii="Times New Roman" w:hAnsi="Times New Roman"/>
          <w:sz w:val="22"/>
          <w:szCs w:val="22"/>
        </w:rPr>
        <w:t>h only one teacher sampled that are assigned to treatments B or D will not receive the additional promised school incentive; instead, the teacher will receive the prepaid cash ($10) incentive at the first contact by mail (</w:t>
      </w:r>
      <w:r w:rsidR="00CC2742">
        <w:rPr>
          <w:rFonts w:ascii="Times New Roman" w:hAnsi="Times New Roman"/>
          <w:sz w:val="22"/>
          <w:szCs w:val="22"/>
        </w:rPr>
        <w:t xml:space="preserve">equivalent to </w:t>
      </w:r>
      <w:r w:rsidRPr="00C824A3">
        <w:rPr>
          <w:rFonts w:ascii="Times New Roman" w:hAnsi="Times New Roman"/>
          <w:sz w:val="22"/>
          <w:szCs w:val="22"/>
        </w:rPr>
        <w:t xml:space="preserve">treatment A). </w:t>
      </w:r>
    </w:p>
    <w:p w:rsidR="0087555F" w:rsidRPr="00600A25" w:rsidP="0087555F" w14:paraId="70C06D66" w14:textId="21674B49">
      <w:pPr>
        <w:pStyle w:val="ListParagraph"/>
        <w:numPr>
          <w:ilvl w:val="0"/>
          <w:numId w:val="32"/>
        </w:numPr>
        <w:tabs>
          <w:tab w:val="left" w:pos="540"/>
        </w:tabs>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Email Subject Lines for </w:t>
      </w:r>
      <w:r>
        <w:rPr>
          <w:rFonts w:ascii="Times New Roman" w:hAnsi="Times New Roman"/>
          <w:b/>
          <w:i/>
          <w:iCs/>
          <w:sz w:val="22"/>
          <w:szCs w:val="22"/>
        </w:rPr>
        <w:t>the Teacher</w:t>
      </w:r>
      <w:r w:rsidRPr="00600A25">
        <w:rPr>
          <w:rFonts w:ascii="Times New Roman" w:hAnsi="Times New Roman"/>
          <w:b/>
          <w:i/>
          <w:iCs/>
          <w:sz w:val="22"/>
          <w:szCs w:val="22"/>
        </w:rPr>
        <w:t xml:space="preserve"> Questionnaire (</w:t>
      </w:r>
      <w:r>
        <w:rPr>
          <w:rFonts w:ascii="Times New Roman" w:hAnsi="Times New Roman"/>
          <w:b/>
          <w:i/>
          <w:iCs/>
          <w:sz w:val="22"/>
          <w:szCs w:val="22"/>
        </w:rPr>
        <w:t>Teacher</w:t>
      </w:r>
      <w:r w:rsidRPr="00600A25">
        <w:rPr>
          <w:rFonts w:ascii="Times New Roman" w:hAnsi="Times New Roman"/>
          <w:b/>
          <w:i/>
          <w:iCs/>
          <w:sz w:val="22"/>
          <w:szCs w:val="22"/>
        </w:rPr>
        <w:t xml:space="preserve"> Email Subject Test).</w:t>
      </w:r>
      <w:r w:rsidRPr="00600A25">
        <w:rPr>
          <w:rFonts w:ascii="Times New Roman" w:hAnsi="Times New Roman"/>
          <w:sz w:val="22"/>
          <w:szCs w:val="22"/>
        </w:rPr>
        <w:t xml:space="preserve"> </w:t>
      </w:r>
      <w:r>
        <w:rPr>
          <w:rFonts w:ascii="Times New Roman" w:hAnsi="Times New Roman"/>
          <w:sz w:val="22"/>
          <w:szCs w:val="22"/>
        </w:rPr>
        <w:t xml:space="preserve">NTPS </w:t>
      </w:r>
      <w:r w:rsidRPr="00600A25">
        <w:rPr>
          <w:rFonts w:ascii="Times New Roman" w:hAnsi="Times New Roman"/>
          <w:sz w:val="22"/>
          <w:szCs w:val="22"/>
        </w:rPr>
        <w:t xml:space="preserve">2023-24 will include an experiment designed to examine the effectiveness of various email subject lines on survey response. The experiment will be conducted primarily on emails to </w:t>
      </w:r>
      <w:r>
        <w:rPr>
          <w:rFonts w:ascii="Times New Roman" w:hAnsi="Times New Roman"/>
          <w:sz w:val="22"/>
          <w:szCs w:val="22"/>
        </w:rPr>
        <w:t>teachers</w:t>
      </w:r>
      <w:r w:rsidRPr="00600A25">
        <w:rPr>
          <w:rFonts w:ascii="Times New Roman" w:hAnsi="Times New Roman"/>
          <w:sz w:val="22"/>
          <w:szCs w:val="22"/>
        </w:rPr>
        <w:t xml:space="preserve"> regarding the </w:t>
      </w:r>
      <w:r>
        <w:rPr>
          <w:rFonts w:ascii="Times New Roman" w:hAnsi="Times New Roman"/>
          <w:sz w:val="22"/>
          <w:szCs w:val="22"/>
        </w:rPr>
        <w:t>Teacher</w:t>
      </w:r>
      <w:r w:rsidRPr="00600A25">
        <w:rPr>
          <w:rFonts w:ascii="Times New Roman" w:hAnsi="Times New Roman"/>
          <w:sz w:val="22"/>
          <w:szCs w:val="22"/>
        </w:rPr>
        <w:t xml:space="preserve"> Questionnaire</w:t>
      </w:r>
      <w:r>
        <w:rPr>
          <w:rFonts w:ascii="Times New Roman" w:hAnsi="Times New Roman"/>
          <w:sz w:val="22"/>
          <w:szCs w:val="22"/>
        </w:rPr>
        <w:t>.</w:t>
      </w:r>
      <w:r w:rsidRPr="00600A25">
        <w:rPr>
          <w:rFonts w:ascii="Times New Roman" w:hAnsi="Times New Roman"/>
          <w:sz w:val="22"/>
          <w:szCs w:val="22"/>
        </w:rPr>
        <w:t xml:space="preserve"> The following metrics may be analyzed:</w:t>
      </w:r>
    </w:p>
    <w:p w:rsidR="0087555F" w:rsidRPr="00600A25" w:rsidP="0087555F" w14:paraId="2131DE4A" w14:textId="39F4AB60">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“Open” rate, as determined by the available paradata</w:t>
      </w:r>
      <w:r w:rsidR="004511CB">
        <w:rPr>
          <w:rFonts w:ascii="Times New Roman" w:hAnsi="Times New Roman"/>
          <w:sz w:val="22"/>
          <w:szCs w:val="22"/>
        </w:rPr>
        <w:t>;</w:t>
      </w:r>
    </w:p>
    <w:p w:rsidR="0087555F" w:rsidRPr="00600A25" w:rsidP="0087555F" w14:paraId="112976A8" w14:textId="7C032F36">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“Interview” rate, as determined by the email source URL from the Centurion instrument</w:t>
      </w:r>
    </w:p>
    <w:p w:rsidR="0087555F" w:rsidRPr="00600A25" w:rsidP="0087555F" w14:paraId="7EB9C03A" w14:textId="2E9874E4">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overall survey response</w:t>
      </w:r>
      <w:r w:rsidR="00CC2742">
        <w:rPr>
          <w:rFonts w:ascii="Times New Roman" w:hAnsi="Times New Roman"/>
          <w:sz w:val="22"/>
          <w:szCs w:val="22"/>
        </w:rPr>
        <w:t xml:space="preserve"> rate</w:t>
      </w:r>
      <w:r w:rsidRPr="00600A25">
        <w:rPr>
          <w:rFonts w:ascii="Times New Roman" w:hAnsi="Times New Roman"/>
          <w:sz w:val="22"/>
          <w:szCs w:val="22"/>
        </w:rPr>
        <w:t>.</w:t>
      </w:r>
    </w:p>
    <w:p w:rsidR="0087555F" w:rsidRPr="00600A25" w:rsidP="0087555F" w14:paraId="37106FED" w14:textId="59C45AF7">
      <w:pPr>
        <w:spacing w:after="120"/>
        <w:ind w:left="450"/>
        <w:rPr>
          <w:rFonts w:ascii="Times New Roman" w:hAnsi="Times New Roman"/>
          <w:sz w:val="22"/>
          <w:szCs w:val="22"/>
        </w:rPr>
      </w:pPr>
      <w:r>
        <w:rPr>
          <w:rFonts w:ascii="Times New Roman" w:hAnsi="Times New Roman"/>
          <w:sz w:val="22"/>
          <w:szCs w:val="22"/>
        </w:rPr>
        <w:t>To test the</w:t>
      </w:r>
      <w:r w:rsidR="00DD55A9">
        <w:rPr>
          <w:rFonts w:ascii="Times New Roman" w:hAnsi="Times New Roman"/>
          <w:sz w:val="22"/>
          <w:szCs w:val="22"/>
        </w:rPr>
        <w:t xml:space="preserve"> effectiveness of the</w:t>
      </w:r>
      <w:r>
        <w:rPr>
          <w:rFonts w:ascii="Times New Roman" w:hAnsi="Times New Roman"/>
          <w:sz w:val="22"/>
          <w:szCs w:val="22"/>
        </w:rPr>
        <w:t xml:space="preserve"> tone and content of different email subject lines, a variety of email subject lines will be tested at three different points during teacher data collection. For early- and mid-sampled teachers, six different email subject lines will be tested on the initial email to teachers and two email subject lines will be tested on the </w:t>
      </w:r>
      <w:r w:rsidR="008D13D6">
        <w:rPr>
          <w:rFonts w:ascii="Times New Roman" w:hAnsi="Times New Roman"/>
          <w:sz w:val="22"/>
          <w:szCs w:val="22"/>
        </w:rPr>
        <w:t>fourth</w:t>
      </w:r>
      <w:r>
        <w:rPr>
          <w:rFonts w:ascii="Times New Roman" w:hAnsi="Times New Roman"/>
          <w:sz w:val="22"/>
          <w:szCs w:val="22"/>
        </w:rPr>
        <w:t xml:space="preserve"> email to teachers. For vendor- or late-sampled teachers, three different email subject lines will be tested on the </w:t>
      </w:r>
      <w:r w:rsidR="008D13D6">
        <w:rPr>
          <w:rFonts w:ascii="Times New Roman" w:hAnsi="Times New Roman"/>
          <w:sz w:val="22"/>
          <w:szCs w:val="22"/>
        </w:rPr>
        <w:t>third</w:t>
      </w:r>
      <w:r>
        <w:rPr>
          <w:rFonts w:ascii="Times New Roman" w:hAnsi="Times New Roman"/>
          <w:sz w:val="22"/>
          <w:szCs w:val="22"/>
        </w:rPr>
        <w:t xml:space="preserve"> email to teachers. </w:t>
      </w:r>
      <w:r w:rsidR="00192BD9">
        <w:rPr>
          <w:rFonts w:ascii="Times New Roman" w:hAnsi="Times New Roman"/>
          <w:sz w:val="22"/>
          <w:szCs w:val="22"/>
        </w:rPr>
        <w:t>T</w:t>
      </w:r>
      <w:r w:rsidRPr="00192BD9" w:rsidR="00192BD9">
        <w:rPr>
          <w:rFonts w:ascii="Times New Roman" w:hAnsi="Times New Roman"/>
          <w:sz w:val="22"/>
          <w:szCs w:val="22"/>
        </w:rPr>
        <w:t>able</w:t>
      </w:r>
      <w:r w:rsidR="00192BD9">
        <w:rPr>
          <w:rFonts w:ascii="Times New Roman" w:hAnsi="Times New Roman"/>
          <w:sz w:val="22"/>
          <w:szCs w:val="22"/>
        </w:rPr>
        <w:t xml:space="preserve"> 1</w:t>
      </w:r>
      <w:r w:rsidR="002D17BA">
        <w:rPr>
          <w:rFonts w:ascii="Times New Roman" w:hAnsi="Times New Roman"/>
          <w:sz w:val="22"/>
          <w:szCs w:val="22"/>
        </w:rPr>
        <w:t>1</w:t>
      </w:r>
      <w:r w:rsidRPr="00192BD9" w:rsidR="00192BD9">
        <w:rPr>
          <w:rFonts w:ascii="Times New Roman" w:hAnsi="Times New Roman"/>
          <w:sz w:val="22"/>
          <w:szCs w:val="22"/>
        </w:rPr>
        <w:t xml:space="preserve"> shows the minim</w:t>
      </w:r>
      <w:r w:rsidR="00CC2742">
        <w:rPr>
          <w:rFonts w:ascii="Times New Roman" w:hAnsi="Times New Roman"/>
          <w:sz w:val="22"/>
          <w:szCs w:val="22"/>
        </w:rPr>
        <w:t>um</w:t>
      </w:r>
      <w:r w:rsidRPr="00192BD9" w:rsidR="00192BD9">
        <w:rPr>
          <w:rFonts w:ascii="Times New Roman" w:hAnsi="Times New Roman"/>
          <w:sz w:val="22"/>
          <w:szCs w:val="22"/>
        </w:rPr>
        <w:t xml:space="preserve"> detectable difference in response based on the number of selected treatments</w:t>
      </w:r>
      <w:r w:rsidR="00192BD9">
        <w:rPr>
          <w:rFonts w:ascii="Times New Roman" w:hAnsi="Times New Roman"/>
          <w:sz w:val="22"/>
          <w:szCs w:val="22"/>
        </w:rPr>
        <w:t>.</w:t>
      </w:r>
    </w:p>
    <w:p w:rsidR="0087555F" w:rsidRPr="00686F12" w:rsidP="0087555F" w14:paraId="0CA29E82" w14:textId="44B799E7">
      <w:pPr>
        <w:spacing w:after="120" w:line="252" w:lineRule="auto"/>
        <w:ind w:left="450"/>
        <w:rPr>
          <w:rFonts w:ascii="Times New Roman" w:hAnsi="Times New Roman"/>
          <w:b/>
          <w:bCs/>
          <w:sz w:val="22"/>
          <w:szCs w:val="22"/>
        </w:rPr>
      </w:pPr>
      <w:r w:rsidRPr="00686F12">
        <w:rPr>
          <w:rFonts w:ascii="Times New Roman" w:hAnsi="Times New Roman"/>
          <w:b/>
          <w:sz w:val="22"/>
          <w:szCs w:val="22"/>
        </w:rPr>
        <w:t>Table 1</w:t>
      </w:r>
      <w:r w:rsidR="00837B6D">
        <w:rPr>
          <w:rFonts w:ascii="Times New Roman" w:hAnsi="Times New Roman"/>
          <w:b/>
          <w:sz w:val="22"/>
          <w:szCs w:val="22"/>
        </w:rPr>
        <w:t>1</w:t>
      </w:r>
      <w:r w:rsidRPr="00686F12">
        <w:rPr>
          <w:rFonts w:ascii="Times New Roman" w:hAnsi="Times New Roman"/>
          <w:b/>
          <w:sz w:val="22"/>
          <w:szCs w:val="22"/>
        </w:rPr>
        <w:t>. Expected sample sizes and minimal detectable differences for the NTPS</w:t>
      </w:r>
      <w:r w:rsidRPr="00686F12">
        <w:rPr>
          <w:rFonts w:ascii="Times New Roman" w:hAnsi="Times New Roman"/>
          <w:b/>
          <w:bCs/>
          <w:sz w:val="22"/>
          <w:szCs w:val="22"/>
        </w:rPr>
        <w:t xml:space="preserve"> 2023-24 Teacher Email Subject Test</w:t>
      </w:r>
    </w:p>
    <w:tbl>
      <w:tblPr>
        <w:tblStyle w:val="TableGrid"/>
        <w:tblW w:w="9900" w:type="dxa"/>
        <w:tblInd w:w="-95" w:type="dxa"/>
        <w:tblLook w:val="04A0"/>
      </w:tblPr>
      <w:tblGrid>
        <w:gridCol w:w="1440"/>
        <w:gridCol w:w="1440"/>
        <w:gridCol w:w="1800"/>
        <w:gridCol w:w="900"/>
        <w:gridCol w:w="900"/>
        <w:gridCol w:w="1732"/>
        <w:gridCol w:w="789"/>
        <w:gridCol w:w="899"/>
      </w:tblGrid>
      <w:tr w14:paraId="134659CE" w14:textId="77777777" w:rsidTr="009154F6">
        <w:tblPrEx>
          <w:tblW w:w="9900" w:type="dxa"/>
          <w:tblInd w:w="-95" w:type="dxa"/>
          <w:tblLook w:val="04A0"/>
        </w:tblPrEx>
        <w:tc>
          <w:tcPr>
            <w:tcW w:w="1440" w:type="dxa"/>
            <w:vMerge w:val="restart"/>
            <w:vAlign w:val="center"/>
          </w:tcPr>
          <w:p w:rsidR="008D13D6" w:rsidRPr="008D13D6" w:rsidP="009154F6" w14:paraId="28F14181" w14:textId="77777777">
            <w:pPr>
              <w:jc w:val="center"/>
              <w:rPr>
                <w:rFonts w:ascii="Times New Roman" w:hAnsi="Times New Roman"/>
                <w:b/>
                <w:bCs/>
                <w:sz w:val="20"/>
              </w:rPr>
            </w:pPr>
            <w:r w:rsidRPr="008D13D6">
              <w:rPr>
                <w:rFonts w:ascii="Times New Roman" w:hAnsi="Times New Roman"/>
                <w:b/>
                <w:bCs/>
                <w:sz w:val="20"/>
              </w:rPr>
              <w:t>Timing</w:t>
            </w:r>
          </w:p>
        </w:tc>
        <w:tc>
          <w:tcPr>
            <w:tcW w:w="1440" w:type="dxa"/>
            <w:vMerge w:val="restart"/>
            <w:vAlign w:val="center"/>
          </w:tcPr>
          <w:p w:rsidR="008D13D6" w:rsidRPr="008D13D6" w:rsidP="009154F6" w14:paraId="4A6ABF1D" w14:textId="77777777">
            <w:pPr>
              <w:rPr>
                <w:rFonts w:ascii="Times New Roman" w:hAnsi="Times New Roman"/>
                <w:b/>
                <w:bCs/>
                <w:sz w:val="20"/>
              </w:rPr>
            </w:pPr>
            <w:r w:rsidRPr="008D13D6">
              <w:rPr>
                <w:rFonts w:ascii="Times New Roman" w:hAnsi="Times New Roman"/>
                <w:b/>
                <w:bCs/>
                <w:sz w:val="20"/>
              </w:rPr>
              <w:t>Experimental groups</w:t>
            </w:r>
          </w:p>
        </w:tc>
        <w:tc>
          <w:tcPr>
            <w:tcW w:w="3600" w:type="dxa"/>
            <w:gridSpan w:val="3"/>
          </w:tcPr>
          <w:p w:rsidR="008D13D6" w:rsidRPr="008D13D6" w:rsidP="009154F6" w14:paraId="7C329FC9" w14:textId="77777777">
            <w:pPr>
              <w:jc w:val="center"/>
              <w:rPr>
                <w:rFonts w:ascii="Times New Roman" w:hAnsi="Times New Roman"/>
                <w:b/>
                <w:bCs/>
                <w:sz w:val="20"/>
              </w:rPr>
            </w:pPr>
            <w:r w:rsidRPr="008D13D6">
              <w:rPr>
                <w:rFonts w:ascii="Times New Roman" w:hAnsi="Times New Roman"/>
                <w:b/>
                <w:bCs/>
                <w:sz w:val="20"/>
              </w:rPr>
              <w:t>Public – Teachers</w:t>
            </w:r>
          </w:p>
        </w:tc>
        <w:tc>
          <w:tcPr>
            <w:tcW w:w="3420" w:type="dxa"/>
            <w:gridSpan w:val="3"/>
          </w:tcPr>
          <w:p w:rsidR="008D13D6" w:rsidRPr="008D13D6" w:rsidP="009154F6" w14:paraId="3D28E392" w14:textId="77777777">
            <w:pPr>
              <w:jc w:val="center"/>
              <w:rPr>
                <w:rFonts w:ascii="Times New Roman" w:hAnsi="Times New Roman"/>
                <w:b/>
                <w:bCs/>
                <w:sz w:val="20"/>
                <w:vertAlign w:val="superscript"/>
              </w:rPr>
            </w:pPr>
            <w:r w:rsidRPr="008D13D6">
              <w:rPr>
                <w:rFonts w:ascii="Times New Roman" w:hAnsi="Times New Roman"/>
                <w:b/>
                <w:bCs/>
                <w:sz w:val="20"/>
              </w:rPr>
              <w:t>Private – Teachers</w:t>
            </w:r>
          </w:p>
        </w:tc>
      </w:tr>
      <w:tr w14:paraId="5C91B2A8" w14:textId="77777777" w:rsidTr="009154F6">
        <w:tblPrEx>
          <w:tblW w:w="9900" w:type="dxa"/>
          <w:tblInd w:w="-95" w:type="dxa"/>
          <w:tblLook w:val="04A0"/>
        </w:tblPrEx>
        <w:tc>
          <w:tcPr>
            <w:tcW w:w="1440" w:type="dxa"/>
            <w:vMerge/>
          </w:tcPr>
          <w:p w:rsidR="008D13D6" w:rsidRPr="008D13D6" w:rsidP="009154F6" w14:paraId="306F9288" w14:textId="77777777">
            <w:pPr>
              <w:rPr>
                <w:rFonts w:ascii="Times New Roman" w:hAnsi="Times New Roman"/>
                <w:sz w:val="20"/>
              </w:rPr>
            </w:pPr>
          </w:p>
        </w:tc>
        <w:tc>
          <w:tcPr>
            <w:tcW w:w="1440" w:type="dxa"/>
            <w:vMerge/>
          </w:tcPr>
          <w:p w:rsidR="008D13D6" w:rsidRPr="008D13D6" w:rsidP="009154F6" w14:paraId="43553C41" w14:textId="77777777">
            <w:pPr>
              <w:rPr>
                <w:rFonts w:ascii="Times New Roman" w:hAnsi="Times New Roman"/>
                <w:sz w:val="20"/>
              </w:rPr>
            </w:pPr>
          </w:p>
        </w:tc>
        <w:tc>
          <w:tcPr>
            <w:tcW w:w="1800" w:type="dxa"/>
          </w:tcPr>
          <w:p w:rsidR="008D13D6" w:rsidRPr="008D13D6" w:rsidP="009154F6" w14:paraId="37F56314" w14:textId="77777777">
            <w:pPr>
              <w:jc w:val="center"/>
              <w:rPr>
                <w:rFonts w:ascii="Times New Roman" w:hAnsi="Times New Roman"/>
                <w:b/>
                <w:bCs/>
                <w:sz w:val="20"/>
              </w:rPr>
            </w:pPr>
            <w:r w:rsidRPr="008D13D6">
              <w:rPr>
                <w:rFonts w:ascii="Times New Roman" w:hAnsi="Times New Roman"/>
                <w:b/>
                <w:bCs/>
                <w:sz w:val="20"/>
              </w:rPr>
              <w:t>2020-21 Response Rate at 3</w:t>
            </w:r>
            <w:r w:rsidRPr="008D13D6">
              <w:rPr>
                <w:rFonts w:ascii="Times New Roman" w:hAnsi="Times New Roman"/>
                <w:b/>
                <w:bCs/>
                <w:sz w:val="20"/>
                <w:vertAlign w:val="superscript"/>
              </w:rPr>
              <w:t>rd</w:t>
            </w:r>
            <w:r w:rsidRPr="008D13D6">
              <w:rPr>
                <w:rFonts w:ascii="Times New Roman" w:hAnsi="Times New Roman"/>
                <w:b/>
                <w:bCs/>
                <w:sz w:val="20"/>
              </w:rPr>
              <w:t>/4</w:t>
            </w:r>
            <w:r w:rsidRPr="008D13D6">
              <w:rPr>
                <w:rFonts w:ascii="Times New Roman" w:hAnsi="Times New Roman"/>
                <w:b/>
                <w:bCs/>
                <w:sz w:val="20"/>
                <w:vertAlign w:val="superscript"/>
              </w:rPr>
              <w:t>th</w:t>
            </w:r>
            <w:r w:rsidRPr="008D13D6">
              <w:rPr>
                <w:rFonts w:ascii="Times New Roman" w:hAnsi="Times New Roman"/>
                <w:b/>
                <w:bCs/>
                <w:sz w:val="20"/>
              </w:rPr>
              <w:t xml:space="preserve"> Email</w:t>
            </w:r>
          </w:p>
        </w:tc>
        <w:tc>
          <w:tcPr>
            <w:tcW w:w="900" w:type="dxa"/>
          </w:tcPr>
          <w:p w:rsidR="008D13D6" w:rsidRPr="008D13D6" w:rsidP="009154F6" w14:paraId="5BE6CB75" w14:textId="77777777">
            <w:pPr>
              <w:jc w:val="center"/>
              <w:rPr>
                <w:rFonts w:ascii="Times New Roman" w:hAnsi="Times New Roman"/>
                <w:b/>
                <w:bCs/>
                <w:sz w:val="20"/>
              </w:rPr>
            </w:pPr>
            <w:r w:rsidRPr="008D13D6">
              <w:rPr>
                <w:rFonts w:ascii="Times New Roman" w:hAnsi="Times New Roman"/>
                <w:b/>
                <w:bCs/>
                <w:sz w:val="20"/>
              </w:rPr>
              <w:t>Group size</w:t>
            </w:r>
          </w:p>
        </w:tc>
        <w:tc>
          <w:tcPr>
            <w:tcW w:w="900" w:type="dxa"/>
          </w:tcPr>
          <w:p w:rsidR="008D13D6" w:rsidRPr="008D13D6" w:rsidP="009154F6" w14:paraId="40183580" w14:textId="77777777">
            <w:pPr>
              <w:jc w:val="center"/>
              <w:rPr>
                <w:rFonts w:ascii="Times New Roman" w:hAnsi="Times New Roman"/>
                <w:b/>
                <w:bCs/>
                <w:sz w:val="20"/>
              </w:rPr>
            </w:pPr>
            <w:r w:rsidRPr="008D13D6">
              <w:rPr>
                <w:rFonts w:ascii="Times New Roman" w:hAnsi="Times New Roman"/>
                <w:b/>
                <w:bCs/>
                <w:sz w:val="20"/>
              </w:rPr>
              <w:t>MDD</w:t>
            </w:r>
          </w:p>
        </w:tc>
        <w:tc>
          <w:tcPr>
            <w:tcW w:w="1732" w:type="dxa"/>
          </w:tcPr>
          <w:p w:rsidR="008D13D6" w:rsidRPr="008D13D6" w:rsidP="009154F6" w14:paraId="7BC93BD9" w14:textId="77777777">
            <w:pPr>
              <w:jc w:val="center"/>
              <w:rPr>
                <w:rFonts w:ascii="Times New Roman" w:hAnsi="Times New Roman"/>
                <w:b/>
                <w:bCs/>
                <w:sz w:val="20"/>
              </w:rPr>
            </w:pPr>
            <w:r w:rsidRPr="008D13D6">
              <w:rPr>
                <w:rFonts w:ascii="Times New Roman" w:hAnsi="Times New Roman"/>
                <w:b/>
                <w:bCs/>
                <w:sz w:val="20"/>
              </w:rPr>
              <w:t>2020-21 Response Rate at 3</w:t>
            </w:r>
            <w:r w:rsidRPr="008D13D6">
              <w:rPr>
                <w:rFonts w:ascii="Times New Roman" w:hAnsi="Times New Roman"/>
                <w:b/>
                <w:bCs/>
                <w:sz w:val="20"/>
                <w:vertAlign w:val="superscript"/>
              </w:rPr>
              <w:t>rd</w:t>
            </w:r>
            <w:r w:rsidRPr="008D13D6">
              <w:rPr>
                <w:rFonts w:ascii="Times New Roman" w:hAnsi="Times New Roman"/>
                <w:b/>
                <w:bCs/>
                <w:sz w:val="20"/>
              </w:rPr>
              <w:t>/4</w:t>
            </w:r>
            <w:r w:rsidRPr="008D13D6">
              <w:rPr>
                <w:rFonts w:ascii="Times New Roman" w:hAnsi="Times New Roman"/>
                <w:b/>
                <w:bCs/>
                <w:sz w:val="20"/>
                <w:vertAlign w:val="superscript"/>
              </w:rPr>
              <w:t>th</w:t>
            </w:r>
            <w:r w:rsidRPr="008D13D6">
              <w:rPr>
                <w:rFonts w:ascii="Times New Roman" w:hAnsi="Times New Roman"/>
                <w:b/>
                <w:bCs/>
                <w:sz w:val="20"/>
              </w:rPr>
              <w:t xml:space="preserve"> Email</w:t>
            </w:r>
          </w:p>
        </w:tc>
        <w:tc>
          <w:tcPr>
            <w:tcW w:w="789" w:type="dxa"/>
          </w:tcPr>
          <w:p w:rsidR="008D13D6" w:rsidRPr="008D13D6" w:rsidP="009154F6" w14:paraId="7209F78E" w14:textId="77777777">
            <w:pPr>
              <w:jc w:val="center"/>
              <w:rPr>
                <w:rFonts w:ascii="Times New Roman" w:hAnsi="Times New Roman"/>
                <w:b/>
                <w:bCs/>
                <w:sz w:val="20"/>
              </w:rPr>
            </w:pPr>
            <w:r w:rsidRPr="008D13D6">
              <w:rPr>
                <w:rFonts w:ascii="Times New Roman" w:hAnsi="Times New Roman"/>
                <w:b/>
                <w:bCs/>
                <w:sz w:val="20"/>
              </w:rPr>
              <w:t>Group size</w:t>
            </w:r>
          </w:p>
        </w:tc>
        <w:tc>
          <w:tcPr>
            <w:tcW w:w="899" w:type="dxa"/>
          </w:tcPr>
          <w:p w:rsidR="008D13D6" w:rsidRPr="008D13D6" w:rsidP="009154F6" w14:paraId="036AE904" w14:textId="77777777">
            <w:pPr>
              <w:jc w:val="center"/>
              <w:rPr>
                <w:rFonts w:ascii="Times New Roman" w:hAnsi="Times New Roman"/>
                <w:b/>
                <w:bCs/>
                <w:sz w:val="20"/>
              </w:rPr>
            </w:pPr>
            <w:r w:rsidRPr="008D13D6">
              <w:rPr>
                <w:rFonts w:ascii="Times New Roman" w:hAnsi="Times New Roman"/>
                <w:b/>
                <w:bCs/>
                <w:sz w:val="20"/>
              </w:rPr>
              <w:t>MDD</w:t>
            </w:r>
          </w:p>
        </w:tc>
      </w:tr>
      <w:tr w14:paraId="2D674C5A" w14:textId="77777777" w:rsidTr="009154F6">
        <w:tblPrEx>
          <w:tblW w:w="9900" w:type="dxa"/>
          <w:tblInd w:w="-95" w:type="dxa"/>
          <w:tblLook w:val="04A0"/>
        </w:tblPrEx>
        <w:tc>
          <w:tcPr>
            <w:tcW w:w="1440" w:type="dxa"/>
            <w:vMerge w:val="restart"/>
          </w:tcPr>
          <w:p w:rsidR="008D13D6" w:rsidRPr="008D13D6" w:rsidP="009154F6" w14:paraId="5E0374F5" w14:textId="66C4D7C3">
            <w:pPr>
              <w:rPr>
                <w:rFonts w:ascii="Times New Roman" w:hAnsi="Times New Roman"/>
                <w:sz w:val="20"/>
              </w:rPr>
            </w:pPr>
            <w:r w:rsidRPr="008D13D6">
              <w:rPr>
                <w:rFonts w:ascii="Times New Roman" w:hAnsi="Times New Roman"/>
                <w:sz w:val="20"/>
              </w:rPr>
              <w:t>Early</w:t>
            </w:r>
            <w:r>
              <w:rPr>
                <w:rFonts w:ascii="Times New Roman" w:hAnsi="Times New Roman"/>
                <w:sz w:val="20"/>
              </w:rPr>
              <w:t>-</w:t>
            </w:r>
            <w:r w:rsidRPr="008D13D6">
              <w:rPr>
                <w:rFonts w:ascii="Times New Roman" w:hAnsi="Times New Roman"/>
                <w:sz w:val="20"/>
              </w:rPr>
              <w:t xml:space="preserve"> </w:t>
            </w:r>
            <w:r>
              <w:rPr>
                <w:rFonts w:ascii="Times New Roman" w:hAnsi="Times New Roman"/>
                <w:sz w:val="20"/>
              </w:rPr>
              <w:t>or</w:t>
            </w:r>
            <w:r w:rsidRPr="008D13D6">
              <w:rPr>
                <w:rFonts w:ascii="Times New Roman" w:hAnsi="Times New Roman"/>
                <w:sz w:val="20"/>
              </w:rPr>
              <w:t xml:space="preserve"> mid-sampled Teachers</w:t>
            </w:r>
          </w:p>
        </w:tc>
        <w:tc>
          <w:tcPr>
            <w:tcW w:w="1440" w:type="dxa"/>
          </w:tcPr>
          <w:p w:rsidR="008D13D6" w:rsidRPr="008D13D6" w:rsidP="009154F6" w14:paraId="45AABDAF" w14:textId="77777777">
            <w:pPr>
              <w:rPr>
                <w:rFonts w:ascii="Times New Roman" w:hAnsi="Times New Roman"/>
                <w:sz w:val="20"/>
              </w:rPr>
            </w:pPr>
            <w:r w:rsidRPr="008D13D6">
              <w:rPr>
                <w:rFonts w:ascii="Times New Roman" w:hAnsi="Times New Roman"/>
                <w:sz w:val="20"/>
              </w:rPr>
              <w:t>Initial Email – 6 Treatments</w:t>
            </w:r>
          </w:p>
        </w:tc>
        <w:tc>
          <w:tcPr>
            <w:tcW w:w="1800" w:type="dxa"/>
            <w:vAlign w:val="center"/>
          </w:tcPr>
          <w:p w:rsidR="008D13D6" w:rsidRPr="008D13D6" w:rsidP="009154F6" w14:paraId="423BC4E1" w14:textId="77777777">
            <w:pPr>
              <w:jc w:val="center"/>
              <w:rPr>
                <w:rFonts w:ascii="Times New Roman" w:hAnsi="Times New Roman"/>
                <w:sz w:val="20"/>
              </w:rPr>
            </w:pPr>
            <w:r w:rsidRPr="008D13D6">
              <w:rPr>
                <w:rFonts w:ascii="Times New Roman" w:hAnsi="Times New Roman"/>
                <w:sz w:val="20"/>
              </w:rPr>
              <w:t>n/a</w:t>
            </w:r>
          </w:p>
        </w:tc>
        <w:tc>
          <w:tcPr>
            <w:tcW w:w="900" w:type="dxa"/>
            <w:vAlign w:val="center"/>
          </w:tcPr>
          <w:p w:rsidR="008D13D6" w:rsidRPr="008D13D6" w:rsidP="009154F6" w14:paraId="09FCD192" w14:textId="77777777">
            <w:pPr>
              <w:jc w:val="center"/>
              <w:rPr>
                <w:rFonts w:ascii="Times New Roman" w:hAnsi="Times New Roman"/>
                <w:sz w:val="20"/>
              </w:rPr>
            </w:pPr>
            <w:r w:rsidRPr="008D13D6">
              <w:rPr>
                <w:rFonts w:ascii="Times New Roman" w:hAnsi="Times New Roman"/>
                <w:sz w:val="20"/>
              </w:rPr>
              <w:t>2,870</w:t>
            </w:r>
          </w:p>
        </w:tc>
        <w:tc>
          <w:tcPr>
            <w:tcW w:w="900" w:type="dxa"/>
            <w:vAlign w:val="center"/>
          </w:tcPr>
          <w:p w:rsidR="008D13D6" w:rsidRPr="008D13D6" w:rsidP="009154F6" w14:paraId="43007BBF" w14:textId="77777777">
            <w:pPr>
              <w:jc w:val="center"/>
              <w:rPr>
                <w:rFonts w:ascii="Times New Roman" w:hAnsi="Times New Roman"/>
                <w:sz w:val="20"/>
              </w:rPr>
            </w:pPr>
            <w:r w:rsidRPr="008D13D6">
              <w:rPr>
                <w:rFonts w:ascii="Times New Roman" w:hAnsi="Times New Roman"/>
                <w:sz w:val="20"/>
              </w:rPr>
              <w:t>6.13%</w:t>
            </w:r>
          </w:p>
        </w:tc>
        <w:tc>
          <w:tcPr>
            <w:tcW w:w="1732" w:type="dxa"/>
            <w:vAlign w:val="center"/>
          </w:tcPr>
          <w:p w:rsidR="008D13D6" w:rsidRPr="008D13D6" w:rsidP="009154F6" w14:paraId="04982096" w14:textId="77777777">
            <w:pPr>
              <w:jc w:val="center"/>
              <w:rPr>
                <w:rFonts w:ascii="Times New Roman" w:hAnsi="Times New Roman"/>
                <w:sz w:val="20"/>
              </w:rPr>
            </w:pPr>
            <w:r w:rsidRPr="008D13D6">
              <w:rPr>
                <w:rFonts w:ascii="Times New Roman" w:hAnsi="Times New Roman"/>
                <w:sz w:val="20"/>
              </w:rPr>
              <w:t>n/a</w:t>
            </w:r>
          </w:p>
        </w:tc>
        <w:tc>
          <w:tcPr>
            <w:tcW w:w="789" w:type="dxa"/>
            <w:vAlign w:val="center"/>
          </w:tcPr>
          <w:p w:rsidR="008D13D6" w:rsidRPr="008D13D6" w:rsidP="009154F6" w14:paraId="5B26D7EF" w14:textId="77777777">
            <w:pPr>
              <w:jc w:val="center"/>
              <w:rPr>
                <w:rFonts w:ascii="Times New Roman" w:hAnsi="Times New Roman"/>
                <w:sz w:val="20"/>
              </w:rPr>
            </w:pPr>
            <w:r w:rsidRPr="008D13D6">
              <w:rPr>
                <w:rFonts w:ascii="Times New Roman" w:hAnsi="Times New Roman"/>
                <w:sz w:val="20"/>
              </w:rPr>
              <w:t>393</w:t>
            </w:r>
          </w:p>
        </w:tc>
        <w:tc>
          <w:tcPr>
            <w:tcW w:w="899" w:type="dxa"/>
            <w:vAlign w:val="center"/>
          </w:tcPr>
          <w:p w:rsidR="008D13D6" w:rsidRPr="008D13D6" w:rsidP="009154F6" w14:paraId="7C36C390" w14:textId="77777777">
            <w:pPr>
              <w:jc w:val="center"/>
              <w:rPr>
                <w:rFonts w:ascii="Times New Roman" w:hAnsi="Times New Roman"/>
                <w:sz w:val="20"/>
              </w:rPr>
            </w:pPr>
            <w:r w:rsidRPr="008D13D6">
              <w:rPr>
                <w:rFonts w:ascii="Times New Roman" w:hAnsi="Times New Roman"/>
                <w:sz w:val="20"/>
              </w:rPr>
              <w:t>17.13%</w:t>
            </w:r>
          </w:p>
        </w:tc>
      </w:tr>
      <w:tr w14:paraId="6B41D80C" w14:textId="77777777" w:rsidTr="009154F6">
        <w:tblPrEx>
          <w:tblW w:w="9900" w:type="dxa"/>
          <w:tblInd w:w="-95" w:type="dxa"/>
          <w:tblLook w:val="04A0"/>
        </w:tblPrEx>
        <w:tc>
          <w:tcPr>
            <w:tcW w:w="1440" w:type="dxa"/>
            <w:vMerge/>
          </w:tcPr>
          <w:p w:rsidR="008D13D6" w:rsidRPr="008D13D6" w:rsidP="009154F6" w14:paraId="08E6AC91" w14:textId="77777777">
            <w:pPr>
              <w:rPr>
                <w:rFonts w:ascii="Times New Roman" w:hAnsi="Times New Roman"/>
                <w:sz w:val="20"/>
              </w:rPr>
            </w:pPr>
          </w:p>
        </w:tc>
        <w:tc>
          <w:tcPr>
            <w:tcW w:w="1440" w:type="dxa"/>
          </w:tcPr>
          <w:p w:rsidR="008D13D6" w:rsidRPr="008D13D6" w:rsidP="009154F6" w14:paraId="1476E1FD" w14:textId="77777777">
            <w:pPr>
              <w:rPr>
                <w:rFonts w:ascii="Times New Roman" w:hAnsi="Times New Roman"/>
                <w:sz w:val="20"/>
              </w:rPr>
            </w:pPr>
            <w:r w:rsidRPr="008D13D6">
              <w:rPr>
                <w:rFonts w:ascii="Times New Roman" w:hAnsi="Times New Roman"/>
                <w:sz w:val="20"/>
              </w:rPr>
              <w:t>4</w:t>
            </w:r>
            <w:r w:rsidRPr="008D13D6">
              <w:rPr>
                <w:rFonts w:ascii="Times New Roman" w:hAnsi="Times New Roman"/>
                <w:sz w:val="20"/>
                <w:vertAlign w:val="superscript"/>
              </w:rPr>
              <w:t>th</w:t>
            </w:r>
            <w:r w:rsidRPr="008D13D6">
              <w:rPr>
                <w:rFonts w:ascii="Times New Roman" w:hAnsi="Times New Roman"/>
                <w:sz w:val="20"/>
              </w:rPr>
              <w:t xml:space="preserve"> Email – </w:t>
            </w:r>
          </w:p>
          <w:p w:rsidR="008D13D6" w:rsidRPr="008D13D6" w:rsidP="009154F6" w14:paraId="2FC859F0" w14:textId="77777777">
            <w:pPr>
              <w:rPr>
                <w:rFonts w:ascii="Times New Roman" w:hAnsi="Times New Roman"/>
                <w:sz w:val="20"/>
              </w:rPr>
            </w:pPr>
            <w:r w:rsidRPr="008D13D6">
              <w:rPr>
                <w:rFonts w:ascii="Times New Roman" w:hAnsi="Times New Roman"/>
                <w:sz w:val="20"/>
              </w:rPr>
              <w:t>2 Treatments</w:t>
            </w:r>
          </w:p>
        </w:tc>
        <w:tc>
          <w:tcPr>
            <w:tcW w:w="1800" w:type="dxa"/>
            <w:vAlign w:val="center"/>
          </w:tcPr>
          <w:p w:rsidR="008D13D6" w:rsidRPr="008D13D6" w:rsidP="009154F6" w14:paraId="342F1A6A" w14:textId="3EBA3191">
            <w:pPr>
              <w:jc w:val="center"/>
              <w:rPr>
                <w:rFonts w:ascii="Times New Roman" w:hAnsi="Times New Roman"/>
                <w:sz w:val="20"/>
              </w:rPr>
            </w:pPr>
            <w:r>
              <w:rPr>
                <w:rFonts w:ascii="Times New Roman" w:hAnsi="Times New Roman"/>
                <w:sz w:val="20"/>
              </w:rPr>
              <w:t>47.20</w:t>
            </w:r>
            <w:r w:rsidRPr="008D13D6">
              <w:rPr>
                <w:rFonts w:ascii="Times New Roman" w:hAnsi="Times New Roman"/>
                <w:sz w:val="20"/>
              </w:rPr>
              <w:t>%</w:t>
            </w:r>
          </w:p>
        </w:tc>
        <w:tc>
          <w:tcPr>
            <w:tcW w:w="900" w:type="dxa"/>
            <w:vAlign w:val="center"/>
          </w:tcPr>
          <w:p w:rsidR="008D13D6" w:rsidRPr="008D13D6" w:rsidP="009154F6" w14:paraId="0E152044" w14:textId="75E50AD9">
            <w:pPr>
              <w:jc w:val="center"/>
              <w:rPr>
                <w:rFonts w:ascii="Times New Roman" w:hAnsi="Times New Roman"/>
                <w:sz w:val="20"/>
              </w:rPr>
            </w:pPr>
            <w:r>
              <w:rPr>
                <w:rFonts w:ascii="Times New Roman" w:hAnsi="Times New Roman"/>
                <w:sz w:val="20"/>
              </w:rPr>
              <w:t>4,545</w:t>
            </w:r>
          </w:p>
        </w:tc>
        <w:tc>
          <w:tcPr>
            <w:tcW w:w="900" w:type="dxa"/>
            <w:vAlign w:val="center"/>
          </w:tcPr>
          <w:p w:rsidR="008D13D6" w:rsidRPr="008D13D6" w:rsidP="009154F6" w14:paraId="5B837651" w14:textId="6D537513">
            <w:pPr>
              <w:jc w:val="center"/>
              <w:rPr>
                <w:rFonts w:ascii="Times New Roman" w:hAnsi="Times New Roman"/>
                <w:sz w:val="20"/>
              </w:rPr>
            </w:pPr>
            <w:r>
              <w:rPr>
                <w:rFonts w:ascii="Times New Roman" w:hAnsi="Times New Roman"/>
                <w:sz w:val="20"/>
              </w:rPr>
              <w:t>4.87</w:t>
            </w:r>
            <w:r w:rsidRPr="008D13D6">
              <w:rPr>
                <w:rFonts w:ascii="Times New Roman" w:hAnsi="Times New Roman"/>
                <w:sz w:val="20"/>
              </w:rPr>
              <w:t>%</w:t>
            </w:r>
          </w:p>
        </w:tc>
        <w:tc>
          <w:tcPr>
            <w:tcW w:w="1732" w:type="dxa"/>
            <w:vAlign w:val="center"/>
          </w:tcPr>
          <w:p w:rsidR="008D13D6" w:rsidRPr="008D13D6" w:rsidP="009154F6" w14:paraId="5D5EE24E" w14:textId="7380AA8C">
            <w:pPr>
              <w:jc w:val="center"/>
              <w:rPr>
                <w:rFonts w:ascii="Times New Roman" w:hAnsi="Times New Roman"/>
                <w:sz w:val="20"/>
              </w:rPr>
            </w:pPr>
            <w:r>
              <w:rPr>
                <w:rFonts w:ascii="Times New Roman" w:hAnsi="Times New Roman"/>
                <w:sz w:val="20"/>
              </w:rPr>
              <w:t>43.84</w:t>
            </w:r>
            <w:r w:rsidRPr="008D13D6">
              <w:rPr>
                <w:rFonts w:ascii="Times New Roman" w:hAnsi="Times New Roman"/>
                <w:sz w:val="20"/>
              </w:rPr>
              <w:t>%</w:t>
            </w:r>
          </w:p>
        </w:tc>
        <w:tc>
          <w:tcPr>
            <w:tcW w:w="789" w:type="dxa"/>
            <w:vAlign w:val="center"/>
          </w:tcPr>
          <w:p w:rsidR="008D13D6" w:rsidRPr="008D13D6" w:rsidP="009154F6" w14:paraId="1C1CC539" w14:textId="0461DE0A">
            <w:pPr>
              <w:jc w:val="center"/>
              <w:rPr>
                <w:rFonts w:ascii="Times New Roman" w:hAnsi="Times New Roman"/>
                <w:sz w:val="20"/>
              </w:rPr>
            </w:pPr>
            <w:r>
              <w:rPr>
                <w:rFonts w:ascii="Times New Roman" w:hAnsi="Times New Roman"/>
                <w:sz w:val="20"/>
              </w:rPr>
              <w:t>662</w:t>
            </w:r>
          </w:p>
        </w:tc>
        <w:tc>
          <w:tcPr>
            <w:tcW w:w="899" w:type="dxa"/>
            <w:vAlign w:val="center"/>
          </w:tcPr>
          <w:p w:rsidR="008D13D6" w:rsidRPr="008D13D6" w:rsidP="009154F6" w14:paraId="16C6CAFD" w14:textId="627CC348">
            <w:pPr>
              <w:jc w:val="center"/>
              <w:rPr>
                <w:rFonts w:ascii="Times New Roman" w:hAnsi="Times New Roman"/>
                <w:sz w:val="20"/>
              </w:rPr>
            </w:pPr>
            <w:r>
              <w:rPr>
                <w:rFonts w:ascii="Times New Roman" w:hAnsi="Times New Roman"/>
                <w:sz w:val="20"/>
              </w:rPr>
              <w:t>13.19</w:t>
            </w:r>
            <w:r w:rsidRPr="008D13D6">
              <w:rPr>
                <w:rFonts w:ascii="Times New Roman" w:hAnsi="Times New Roman"/>
                <w:sz w:val="20"/>
              </w:rPr>
              <w:t>%</w:t>
            </w:r>
          </w:p>
        </w:tc>
      </w:tr>
      <w:tr w14:paraId="77E63C47" w14:textId="77777777" w:rsidTr="009154F6">
        <w:tblPrEx>
          <w:tblW w:w="9900" w:type="dxa"/>
          <w:tblInd w:w="-95" w:type="dxa"/>
          <w:tblLook w:val="04A0"/>
        </w:tblPrEx>
        <w:tc>
          <w:tcPr>
            <w:tcW w:w="1440" w:type="dxa"/>
          </w:tcPr>
          <w:p w:rsidR="008D13D6" w:rsidRPr="008D13D6" w:rsidP="009154F6" w14:paraId="5E8CC1E6" w14:textId="4DC1866A">
            <w:pPr>
              <w:rPr>
                <w:rFonts w:ascii="Times New Roman" w:hAnsi="Times New Roman"/>
                <w:sz w:val="20"/>
              </w:rPr>
            </w:pPr>
            <w:r w:rsidRPr="008D13D6">
              <w:rPr>
                <w:rFonts w:ascii="Times New Roman" w:hAnsi="Times New Roman"/>
                <w:sz w:val="20"/>
              </w:rPr>
              <w:t>Vendor-</w:t>
            </w:r>
            <w:r>
              <w:rPr>
                <w:rFonts w:ascii="Times New Roman" w:hAnsi="Times New Roman"/>
                <w:sz w:val="20"/>
              </w:rPr>
              <w:t xml:space="preserve"> or late-</w:t>
            </w:r>
            <w:r w:rsidRPr="008D13D6">
              <w:rPr>
                <w:rFonts w:ascii="Times New Roman" w:hAnsi="Times New Roman"/>
                <w:sz w:val="20"/>
              </w:rPr>
              <w:t>sampled Teachers</w:t>
            </w:r>
          </w:p>
        </w:tc>
        <w:tc>
          <w:tcPr>
            <w:tcW w:w="1440" w:type="dxa"/>
            <w:vAlign w:val="center"/>
          </w:tcPr>
          <w:p w:rsidR="008D13D6" w:rsidRPr="008D13D6" w:rsidP="009154F6" w14:paraId="58F77429" w14:textId="77777777">
            <w:pPr>
              <w:jc w:val="center"/>
              <w:rPr>
                <w:rFonts w:ascii="Times New Roman" w:hAnsi="Times New Roman"/>
                <w:sz w:val="20"/>
              </w:rPr>
            </w:pPr>
            <w:r w:rsidRPr="008D13D6">
              <w:rPr>
                <w:rFonts w:ascii="Times New Roman" w:hAnsi="Times New Roman"/>
                <w:sz w:val="20"/>
              </w:rPr>
              <w:t>3</w:t>
            </w:r>
            <w:r w:rsidRPr="008D13D6">
              <w:rPr>
                <w:rFonts w:ascii="Times New Roman" w:hAnsi="Times New Roman"/>
                <w:sz w:val="20"/>
                <w:vertAlign w:val="superscript"/>
              </w:rPr>
              <w:t>rd</w:t>
            </w:r>
            <w:r w:rsidRPr="008D13D6">
              <w:rPr>
                <w:rFonts w:ascii="Times New Roman" w:hAnsi="Times New Roman"/>
                <w:sz w:val="20"/>
              </w:rPr>
              <w:t xml:space="preserve"> Email – 3 Treatments</w:t>
            </w:r>
          </w:p>
        </w:tc>
        <w:tc>
          <w:tcPr>
            <w:tcW w:w="1800" w:type="dxa"/>
            <w:vAlign w:val="center"/>
          </w:tcPr>
          <w:p w:rsidR="008D13D6" w:rsidRPr="008D13D6" w:rsidP="009154F6" w14:paraId="28304068" w14:textId="01332035">
            <w:pPr>
              <w:jc w:val="center"/>
              <w:rPr>
                <w:rFonts w:ascii="Times New Roman" w:hAnsi="Times New Roman"/>
                <w:sz w:val="20"/>
              </w:rPr>
            </w:pPr>
            <w:r>
              <w:rPr>
                <w:rFonts w:ascii="Times New Roman" w:hAnsi="Times New Roman"/>
                <w:sz w:val="20"/>
              </w:rPr>
              <w:t>14.13%</w:t>
            </w:r>
          </w:p>
        </w:tc>
        <w:tc>
          <w:tcPr>
            <w:tcW w:w="900" w:type="dxa"/>
            <w:vAlign w:val="center"/>
          </w:tcPr>
          <w:p w:rsidR="008D13D6" w:rsidRPr="008D13D6" w:rsidP="009154F6" w14:paraId="5E23A4C1" w14:textId="44489506">
            <w:pPr>
              <w:jc w:val="center"/>
              <w:rPr>
                <w:rFonts w:ascii="Times New Roman" w:hAnsi="Times New Roman"/>
                <w:sz w:val="20"/>
              </w:rPr>
            </w:pPr>
            <w:r>
              <w:rPr>
                <w:rFonts w:ascii="Times New Roman" w:hAnsi="Times New Roman"/>
                <w:sz w:val="20"/>
              </w:rPr>
              <w:t>9,168</w:t>
            </w:r>
          </w:p>
        </w:tc>
        <w:tc>
          <w:tcPr>
            <w:tcW w:w="900" w:type="dxa"/>
            <w:vAlign w:val="center"/>
          </w:tcPr>
          <w:p w:rsidR="008D13D6" w:rsidRPr="008D13D6" w:rsidP="009154F6" w14:paraId="18746B30" w14:textId="10F5A673">
            <w:pPr>
              <w:jc w:val="center"/>
              <w:rPr>
                <w:rFonts w:ascii="Times New Roman" w:hAnsi="Times New Roman"/>
                <w:sz w:val="20"/>
              </w:rPr>
            </w:pPr>
            <w:r w:rsidRPr="008D13D6">
              <w:rPr>
                <w:rFonts w:ascii="Times New Roman" w:hAnsi="Times New Roman"/>
                <w:sz w:val="20"/>
              </w:rPr>
              <w:t>3.</w:t>
            </w:r>
            <w:r w:rsidR="00E5023E">
              <w:rPr>
                <w:rFonts w:ascii="Times New Roman" w:hAnsi="Times New Roman"/>
                <w:sz w:val="20"/>
              </w:rPr>
              <w:t>43</w:t>
            </w:r>
            <w:r w:rsidRPr="008D13D6">
              <w:rPr>
                <w:rFonts w:ascii="Times New Roman" w:hAnsi="Times New Roman"/>
                <w:sz w:val="20"/>
              </w:rPr>
              <w:t>%</w:t>
            </w:r>
          </w:p>
        </w:tc>
        <w:tc>
          <w:tcPr>
            <w:tcW w:w="1732" w:type="dxa"/>
            <w:vAlign w:val="center"/>
          </w:tcPr>
          <w:p w:rsidR="008D13D6" w:rsidRPr="008D13D6" w:rsidP="009154F6" w14:paraId="4540D991" w14:textId="0F3EF74D">
            <w:pPr>
              <w:jc w:val="center"/>
              <w:rPr>
                <w:rFonts w:ascii="Times New Roman" w:hAnsi="Times New Roman"/>
                <w:sz w:val="20"/>
              </w:rPr>
            </w:pPr>
            <w:r>
              <w:rPr>
                <w:rFonts w:ascii="Times New Roman" w:hAnsi="Times New Roman"/>
                <w:sz w:val="20"/>
              </w:rPr>
              <w:t>14.42%</w:t>
            </w:r>
          </w:p>
        </w:tc>
        <w:tc>
          <w:tcPr>
            <w:tcW w:w="789" w:type="dxa"/>
            <w:vAlign w:val="center"/>
          </w:tcPr>
          <w:p w:rsidR="008D13D6" w:rsidRPr="008D13D6" w:rsidP="009154F6" w14:paraId="63E7744D" w14:textId="564A8143">
            <w:pPr>
              <w:jc w:val="center"/>
              <w:rPr>
                <w:rFonts w:ascii="Times New Roman" w:hAnsi="Times New Roman"/>
                <w:sz w:val="20"/>
              </w:rPr>
            </w:pPr>
            <w:r w:rsidRPr="008D13D6">
              <w:rPr>
                <w:rFonts w:ascii="Times New Roman" w:hAnsi="Times New Roman"/>
                <w:sz w:val="20"/>
              </w:rPr>
              <w:t>1,</w:t>
            </w:r>
            <w:r w:rsidR="00E5023E">
              <w:rPr>
                <w:rFonts w:ascii="Times New Roman" w:hAnsi="Times New Roman"/>
                <w:sz w:val="20"/>
              </w:rPr>
              <w:t>125</w:t>
            </w:r>
          </w:p>
        </w:tc>
        <w:tc>
          <w:tcPr>
            <w:tcW w:w="899" w:type="dxa"/>
            <w:vAlign w:val="center"/>
          </w:tcPr>
          <w:p w:rsidR="008D13D6" w:rsidRPr="008D13D6" w:rsidP="009154F6" w14:paraId="4165AC01" w14:textId="2557CD39">
            <w:pPr>
              <w:jc w:val="center"/>
              <w:rPr>
                <w:rFonts w:ascii="Times New Roman" w:hAnsi="Times New Roman"/>
                <w:sz w:val="20"/>
              </w:rPr>
            </w:pPr>
            <w:r>
              <w:rPr>
                <w:rFonts w:ascii="Times New Roman" w:hAnsi="Times New Roman"/>
                <w:sz w:val="20"/>
              </w:rPr>
              <w:t>10.12</w:t>
            </w:r>
            <w:r w:rsidRPr="008D13D6">
              <w:rPr>
                <w:rFonts w:ascii="Times New Roman" w:hAnsi="Times New Roman"/>
                <w:sz w:val="20"/>
              </w:rPr>
              <w:t>%</w:t>
            </w:r>
          </w:p>
        </w:tc>
      </w:tr>
    </w:tbl>
    <w:p w:rsidR="001E0BB3" w:rsidRPr="00497986" w:rsidP="0087555F" w14:paraId="7E7251B9" w14:textId="77777777">
      <w:pPr>
        <w:spacing w:after="120" w:line="252" w:lineRule="auto"/>
        <w:ind w:left="450"/>
        <w:rPr>
          <w:rFonts w:ascii="Times New Roman" w:hAnsi="Times New Roman"/>
          <w:b/>
          <w:bCs/>
        </w:rPr>
      </w:pPr>
    </w:p>
    <w:p w:rsidR="00C8143E" w:rsidRPr="00CD523F" w:rsidP="00175C20" w14:paraId="4168E86B" w14:textId="4AFA4F30">
      <w:pPr>
        <w:pStyle w:val="Heading1"/>
        <w:tabs>
          <w:tab w:val="left" w:pos="1080"/>
          <w:tab w:val="clear" w:pos="1152"/>
        </w:tabs>
        <w:spacing w:after="120" w:line="240" w:lineRule="auto"/>
        <w:jc w:val="left"/>
        <w:rPr>
          <w:rFonts w:ascii="Times New Roman" w:hAnsi="Times New Roman"/>
          <w:color w:val="auto"/>
          <w:sz w:val="24"/>
          <w:szCs w:val="24"/>
        </w:rPr>
      </w:pPr>
      <w:bookmarkStart w:id="120" w:name="_Toc121217831"/>
      <w:bookmarkStart w:id="121" w:name="_Toc131409657"/>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id="122" w:name="_Toc391625756"/>
      <w:bookmarkStart w:id="123" w:name="_Toc392706714"/>
      <w:bookmarkStart w:id="124" w:name="_Toc420609076"/>
      <w:bookmarkStart w:id="125" w:name="_Toc455154261"/>
      <w:bookmarkEnd w:id="107"/>
      <w:bookmarkEnd w:id="108"/>
      <w:bookmarkEnd w:id="109"/>
      <w:bookmarkEnd w:id="110"/>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111"/>
      <w:bookmarkEnd w:id="112"/>
      <w:bookmarkEnd w:id="120"/>
      <w:bookmarkEnd w:id="121"/>
      <w:bookmarkEnd w:id="122"/>
      <w:bookmarkEnd w:id="123"/>
      <w:bookmarkEnd w:id="124"/>
      <w:bookmarkEnd w:id="125"/>
    </w:p>
    <w:p w:rsidR="00F130EA" w:rsidP="007E6515" w14:paraId="268A6643" w14:textId="54017CB2">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following individuals are responsible for the </w:t>
      </w:r>
      <w:r w:rsidRPr="5BA230D3" w:rsidR="74C483D9">
        <w:rPr>
          <w:rFonts w:ascii="Times New Roman" w:hAnsi="Times New Roman"/>
          <w:sz w:val="22"/>
          <w:szCs w:val="22"/>
        </w:rPr>
        <w:t>NTPS 202</w:t>
      </w:r>
      <w:r w:rsidRPr="5BA230D3" w:rsidR="68630B26">
        <w:rPr>
          <w:rFonts w:ascii="Times New Roman" w:hAnsi="Times New Roman"/>
          <w:sz w:val="22"/>
          <w:szCs w:val="22"/>
        </w:rPr>
        <w:t>3</w:t>
      </w:r>
      <w:r w:rsidRPr="5BA230D3" w:rsidR="74C483D9">
        <w:rPr>
          <w:rFonts w:ascii="Times New Roman" w:hAnsi="Times New Roman"/>
          <w:sz w:val="22"/>
          <w:szCs w:val="22"/>
        </w:rPr>
        <w:t>-2</w:t>
      </w:r>
      <w:r w:rsidRPr="5BA230D3" w:rsidR="68630B26">
        <w:rPr>
          <w:rFonts w:ascii="Times New Roman" w:hAnsi="Times New Roman"/>
          <w:sz w:val="22"/>
          <w:szCs w:val="22"/>
        </w:rPr>
        <w:t>4</w:t>
      </w:r>
      <w:r w:rsidRPr="5BA230D3">
        <w:rPr>
          <w:rFonts w:ascii="Times New Roman" w:hAnsi="Times New Roman"/>
          <w:sz w:val="22"/>
          <w:szCs w:val="22"/>
        </w:rPr>
        <w:t xml:space="preserve"> study design, data collection an</w:t>
      </w:r>
      <w:r w:rsidRPr="5BA230D3" w:rsidR="7F1B6672">
        <w:rPr>
          <w:rFonts w:ascii="Times New Roman" w:hAnsi="Times New Roman"/>
          <w:sz w:val="22"/>
          <w:szCs w:val="22"/>
        </w:rPr>
        <w:t>d analysis: Maura Spiegelman</w:t>
      </w:r>
      <w:r w:rsidR="001C1B62">
        <w:rPr>
          <w:rFonts w:ascii="Times New Roman" w:hAnsi="Times New Roman"/>
          <w:sz w:val="22"/>
          <w:szCs w:val="22"/>
        </w:rPr>
        <w:t>, Julia Merlin,</w:t>
      </w:r>
      <w:r w:rsidRPr="5BA230D3" w:rsidR="7F1B6672">
        <w:rPr>
          <w:rFonts w:ascii="Times New Roman" w:hAnsi="Times New Roman"/>
          <w:sz w:val="22"/>
          <w:szCs w:val="22"/>
        </w:rPr>
        <w:t xml:space="preserve"> a</w:t>
      </w:r>
      <w:r w:rsidRPr="5BA230D3">
        <w:rPr>
          <w:rFonts w:ascii="Times New Roman" w:hAnsi="Times New Roman"/>
          <w:sz w:val="22"/>
          <w:szCs w:val="22"/>
        </w:rPr>
        <w:t xml:space="preserve">nd Andy Zukerberg at NCES; Shawna Cox, Walter Holmes, </w:t>
      </w:r>
      <w:r w:rsidRPr="5BA230D3" w:rsidR="13B4D35B">
        <w:rPr>
          <w:rFonts w:ascii="Times New Roman" w:hAnsi="Times New Roman"/>
          <w:sz w:val="22"/>
          <w:szCs w:val="22"/>
        </w:rPr>
        <w:t xml:space="preserve">Teresa Thomas, </w:t>
      </w:r>
      <w:r w:rsidRPr="5BA230D3" w:rsidR="075D1B97">
        <w:rPr>
          <w:rFonts w:ascii="Times New Roman" w:hAnsi="Times New Roman"/>
          <w:sz w:val="22"/>
          <w:szCs w:val="22"/>
        </w:rPr>
        <w:t>Allison Zotti</w:t>
      </w:r>
      <w:r w:rsidRPr="5BA230D3">
        <w:rPr>
          <w:rFonts w:ascii="Times New Roman" w:hAnsi="Times New Roman"/>
          <w:sz w:val="22"/>
          <w:szCs w:val="22"/>
        </w:rPr>
        <w:t xml:space="preserve">, </w:t>
      </w:r>
      <w:r w:rsidRPr="5BA230D3" w:rsidR="2636AA10">
        <w:rPr>
          <w:rFonts w:ascii="Times New Roman" w:hAnsi="Times New Roman"/>
          <w:sz w:val="22"/>
          <w:szCs w:val="22"/>
        </w:rPr>
        <w:t>Svetlana Mosina, and Michael Foss at the</w:t>
      </w:r>
      <w:r w:rsidRPr="5BA230D3">
        <w:rPr>
          <w:rFonts w:ascii="Times New Roman" w:hAnsi="Times New Roman"/>
          <w:sz w:val="22"/>
          <w:szCs w:val="22"/>
        </w:rPr>
        <w:t xml:space="preserve"> U.S. Census Bureau; and </w:t>
      </w:r>
      <w:r w:rsidRPr="5BA230D3" w:rsidR="2636AA10">
        <w:rPr>
          <w:rFonts w:ascii="Times New Roman" w:hAnsi="Times New Roman"/>
          <w:sz w:val="22"/>
          <w:szCs w:val="22"/>
        </w:rPr>
        <w:t>Rebecca M</w:t>
      </w:r>
      <w:r w:rsidR="00545EC8">
        <w:rPr>
          <w:rFonts w:ascii="Times New Roman" w:hAnsi="Times New Roman"/>
          <w:sz w:val="22"/>
          <w:szCs w:val="22"/>
        </w:rPr>
        <w:t>e</w:t>
      </w:r>
      <w:r w:rsidRPr="5BA230D3" w:rsidR="2636AA10">
        <w:rPr>
          <w:rFonts w:ascii="Times New Roman" w:hAnsi="Times New Roman"/>
          <w:sz w:val="22"/>
          <w:szCs w:val="22"/>
        </w:rPr>
        <w:t>dway, Jana Kemp, Carol Wan</w:t>
      </w:r>
      <w:r w:rsidRPr="5BA230D3" w:rsidR="4A1634E7">
        <w:rPr>
          <w:rFonts w:ascii="Times New Roman" w:hAnsi="Times New Roman"/>
          <w:sz w:val="22"/>
          <w:szCs w:val="22"/>
        </w:rPr>
        <w:t>, and Noelle Poirier</w:t>
      </w:r>
      <w:r w:rsidRPr="5BA230D3" w:rsidR="2636AA10">
        <w:rPr>
          <w:rFonts w:ascii="Times New Roman" w:hAnsi="Times New Roman"/>
          <w:sz w:val="22"/>
          <w:szCs w:val="22"/>
        </w:rPr>
        <w:t xml:space="preserve"> at the American Institutes for Research (AIR). </w:t>
      </w:r>
    </w:p>
    <w:p w:rsidR="00096B06" w:rsidP="007E6515" w14:paraId="67720FED" w14:textId="77777777">
      <w:pPr>
        <w:pStyle w:val="L1-FlLSp12"/>
        <w:spacing w:after="120" w:line="240" w:lineRule="auto"/>
        <w:rPr>
          <w:rFonts w:ascii="Times New Roman" w:hAnsi="Times New Roman"/>
          <w:sz w:val="22"/>
          <w:szCs w:val="22"/>
        </w:rPr>
      </w:pPr>
    </w:p>
    <w:p w:rsidR="00096B06" w:rsidP="007E6515" w14:paraId="4B8FB210" w14:textId="77777777">
      <w:pPr>
        <w:pStyle w:val="L1-FlLSp12"/>
        <w:spacing w:after="120" w:line="240" w:lineRule="auto"/>
        <w:rPr>
          <w:rFonts w:ascii="Times New Roman" w:hAnsi="Times New Roman"/>
          <w:sz w:val="22"/>
          <w:szCs w:val="22"/>
        </w:rPr>
      </w:pPr>
    </w:p>
    <w:p w:rsidR="00A64D98" w:rsidRPr="00096B06" w:rsidP="007E6515" w14:paraId="2214C574" w14:textId="1DD9E76B">
      <w:pPr>
        <w:pStyle w:val="L1-FlLSp12"/>
        <w:spacing w:after="120" w:line="240" w:lineRule="auto"/>
        <w:rPr>
          <w:rFonts w:ascii="Times New Roman" w:hAnsi="Times New Roman"/>
          <w:b/>
          <w:bCs/>
          <w:i/>
          <w:iCs/>
          <w:szCs w:val="24"/>
        </w:rPr>
      </w:pPr>
      <w:r w:rsidRPr="00096B06">
        <w:rPr>
          <w:rFonts w:ascii="Times New Roman" w:hAnsi="Times New Roman"/>
          <w:b/>
          <w:bCs/>
          <w:i/>
          <w:iCs/>
          <w:szCs w:val="24"/>
        </w:rPr>
        <w:t>Exhibit 1. Endorsing groups and organizations</w:t>
      </w:r>
    </w:p>
    <w:p w:rsidR="00452E03" w:rsidRPr="00AD5AFE" w:rsidP="003A40B4" w14:paraId="3001C953" w14:textId="66E964B0">
      <w:pPr>
        <w:pStyle w:val="ListParagraph"/>
        <w:widowControl w:val="0"/>
        <w:numPr>
          <w:ilvl w:val="0"/>
          <w:numId w:val="37"/>
        </w:numPr>
        <w:spacing w:after="120" w:line="252" w:lineRule="auto"/>
        <w:ind w:left="540" w:right="144"/>
        <w:rPr>
          <w:rFonts w:ascii="Times New Roman" w:hAnsi="Times New Roman"/>
          <w:sz w:val="22"/>
          <w:szCs w:val="22"/>
        </w:rPr>
      </w:pPr>
      <w:r w:rsidRPr="006145B4">
        <w:rPr>
          <w:rFonts w:ascii="Times New Roman" w:hAnsi="Times New Roman"/>
          <w:b/>
          <w:i/>
          <w:iCs/>
          <w:szCs w:val="24"/>
        </w:rPr>
        <w:t>Endorsements from key public</w:t>
      </w:r>
      <w:r w:rsidR="00096B06">
        <w:rPr>
          <w:rFonts w:ascii="Times New Roman" w:hAnsi="Times New Roman"/>
          <w:b/>
          <w:i/>
          <w:iCs/>
          <w:szCs w:val="24"/>
        </w:rPr>
        <w:t>-</w:t>
      </w:r>
      <w:r w:rsidRPr="006145B4">
        <w:rPr>
          <w:rFonts w:ascii="Times New Roman" w:hAnsi="Times New Roman"/>
          <w:b/>
          <w:i/>
          <w:iCs/>
          <w:szCs w:val="24"/>
        </w:rPr>
        <w:t>school groups</w:t>
      </w:r>
      <w:r w:rsidRPr="006145B4">
        <w:rPr>
          <w:rFonts w:ascii="Times New Roman" w:hAnsi="Times New Roman"/>
          <w:b/>
          <w:szCs w:val="24"/>
        </w:rPr>
        <w:t>.</w:t>
      </w:r>
      <w:r w:rsidRPr="006145B4">
        <w:rPr>
          <w:rFonts w:ascii="Times New Roman" w:hAnsi="Times New Roman"/>
          <w:szCs w:val="24"/>
        </w:rPr>
        <w:t xml:space="preserve"> </w:t>
      </w:r>
      <w:r w:rsidRPr="00AD5AFE">
        <w:rPr>
          <w:rFonts w:ascii="Times New Roman" w:hAnsi="Times New Roman"/>
          <w:sz w:val="22"/>
          <w:szCs w:val="22"/>
        </w:rPr>
        <w:t xml:space="preserve">The level of interest and cooperation demonstrated by key groups can often greatly influence the degree of participation of survey respondents. Endorsements are viewed as a critical factor in soliciting cooperation from state and local education </w:t>
      </w:r>
      <w:r w:rsidRPr="00AD5AFE" w:rsidR="003A40B4">
        <w:rPr>
          <w:rFonts w:ascii="Times New Roman" w:hAnsi="Times New Roman"/>
          <w:sz w:val="22"/>
          <w:szCs w:val="22"/>
        </w:rPr>
        <w:t>officials and</w:t>
      </w:r>
      <w:r w:rsidRPr="00AD5AFE">
        <w:rPr>
          <w:rFonts w:ascii="Times New Roman" w:hAnsi="Times New Roman"/>
          <w:sz w:val="22"/>
          <w:szCs w:val="22"/>
        </w:rPr>
        <w:t xml:space="preserve"> endorsing groups will be listed on recruitment materials sent to NTPS 20</w:t>
      </w:r>
      <w:r>
        <w:rPr>
          <w:rFonts w:ascii="Times New Roman" w:hAnsi="Times New Roman"/>
          <w:sz w:val="22"/>
          <w:szCs w:val="22"/>
        </w:rPr>
        <w:t>23-24</w:t>
      </w:r>
      <w:r w:rsidRPr="00AD5AFE">
        <w:rPr>
          <w:rFonts w:ascii="Times New Roman" w:hAnsi="Times New Roman"/>
          <w:sz w:val="22"/>
          <w:szCs w:val="22"/>
        </w:rPr>
        <w:t xml:space="preserve"> sample members. NCES will seek endorsements for NTPS 20</w:t>
      </w:r>
      <w:r>
        <w:rPr>
          <w:rFonts w:ascii="Times New Roman" w:hAnsi="Times New Roman"/>
          <w:sz w:val="22"/>
          <w:szCs w:val="22"/>
        </w:rPr>
        <w:t>23</w:t>
      </w:r>
      <w:r w:rsidRPr="00AD5AFE">
        <w:rPr>
          <w:rFonts w:ascii="Times New Roman" w:hAnsi="Times New Roman"/>
          <w:sz w:val="22"/>
          <w:szCs w:val="22"/>
        </w:rPr>
        <w:t>-2</w:t>
      </w:r>
      <w:r>
        <w:rPr>
          <w:rFonts w:ascii="Times New Roman" w:hAnsi="Times New Roman"/>
          <w:sz w:val="22"/>
          <w:szCs w:val="22"/>
        </w:rPr>
        <w:t>4</w:t>
      </w:r>
      <w:r w:rsidRPr="00AD5AFE">
        <w:rPr>
          <w:rFonts w:ascii="Times New Roman" w:hAnsi="Times New Roman"/>
          <w:sz w:val="22"/>
          <w:szCs w:val="22"/>
        </w:rPr>
        <w:t xml:space="preserve"> from the following national organizations and agencies:</w:t>
      </w:r>
    </w:p>
    <w:p w:rsidR="00452E03" w:rsidRPr="00B74DDF" w:rsidP="00452E03" w14:paraId="4F95404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Administrators</w:t>
      </w:r>
    </w:p>
    <w:p w:rsidR="00452E03" w:rsidRPr="00B74DDF" w:rsidP="00452E03" w14:paraId="2BD0D14B"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Counseling Association</w:t>
      </w:r>
    </w:p>
    <w:p w:rsidR="00452E03" w:rsidRPr="00B74DDF" w:rsidP="00452E03" w14:paraId="04FA05B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Librarians</w:t>
      </w:r>
    </w:p>
    <w:p w:rsidR="00452E03" w:rsidRPr="00B74DDF" w:rsidP="00452E03" w14:paraId="06BACED3"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Federation of Teachers</w:t>
      </w:r>
    </w:p>
    <w:p w:rsidR="00452E03" w:rsidRPr="00B74DDF" w:rsidP="00452E03" w14:paraId="479D19B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Montessori Society</w:t>
      </w:r>
    </w:p>
    <w:p w:rsidR="00452E03" w:rsidRPr="00B74DDF" w:rsidP="00452E03" w14:paraId="70F1647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School Counselors Association</w:t>
      </w:r>
    </w:p>
    <w:p w:rsidR="00452E03" w:rsidRPr="00B74DDF" w:rsidP="00452E03" w14:paraId="77A900C6"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Middle Level Education (formerly National Middle School Association)</w:t>
      </w:r>
    </w:p>
    <w:p w:rsidR="00452E03" w:rsidRPr="00B74DDF" w:rsidP="00452E03" w14:paraId="298FA564"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Supervision and Curriculum Development</w:t>
      </w:r>
    </w:p>
    <w:p w:rsidR="00452E03" w:rsidRPr="00B74DDF" w:rsidP="00452E03" w14:paraId="06C8B1B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of American Educators</w:t>
      </w:r>
    </w:p>
    <w:p w:rsidR="00452E03" w:rsidRPr="00B74DDF" w:rsidP="00452E03" w14:paraId="5C577347"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Chief State School Officers</w:t>
      </w:r>
    </w:p>
    <w:p w:rsidR="00452E03" w:rsidRPr="00B74DDF" w:rsidP="00452E03" w14:paraId="21EE5FE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the Great City Schools</w:t>
      </w:r>
    </w:p>
    <w:p w:rsidR="00452E03" w:rsidRPr="00B74DDF" w:rsidP="00452E03" w14:paraId="50E21D73"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Elementary School Principals</w:t>
      </w:r>
    </w:p>
    <w:p w:rsidR="00452E03" w:rsidRPr="00B74DDF" w:rsidP="00452E03" w14:paraId="0D909A46"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Secondary School Principals</w:t>
      </w:r>
    </w:p>
    <w:p w:rsidR="00452E03" w:rsidRPr="00B74DDF" w:rsidP="00452E03" w14:paraId="7F7B2C91"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Education Association</w:t>
      </w:r>
    </w:p>
    <w:p w:rsidR="00452E03" w:rsidRPr="00B74DDF" w:rsidP="00452E03" w14:paraId="3369BF45"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Parent Teacher Association</w:t>
      </w:r>
    </w:p>
    <w:p w:rsidR="00452E03" w:rsidRPr="00B74DDF" w:rsidP="00452E03" w14:paraId="7ADB98FF" w14:textId="77777777">
      <w:pPr>
        <w:spacing w:after="120" w:line="252" w:lineRule="auto"/>
        <w:ind w:left="720" w:right="144"/>
        <w:rPr>
          <w:rFonts w:ascii="Times New Roman" w:hAnsi="Times New Roman"/>
          <w:sz w:val="22"/>
          <w:szCs w:val="22"/>
        </w:rPr>
      </w:pPr>
      <w:r w:rsidRPr="00B74DDF">
        <w:rPr>
          <w:rFonts w:ascii="Times New Roman" w:hAnsi="Times New Roman"/>
          <w:sz w:val="22"/>
          <w:szCs w:val="22"/>
        </w:rPr>
        <w:t>The School Superintendents Association</w:t>
      </w:r>
    </w:p>
    <w:p w:rsidR="00452E03" w:rsidRPr="00AD5AFE" w:rsidP="00452E03" w14:paraId="55897428" w14:textId="288BD226">
      <w:pPr>
        <w:pStyle w:val="ListParagraph"/>
        <w:numPr>
          <w:ilvl w:val="0"/>
          <w:numId w:val="37"/>
        </w:numPr>
        <w:spacing w:after="120" w:line="252" w:lineRule="auto"/>
        <w:ind w:left="540" w:right="144"/>
        <w:rPr>
          <w:rFonts w:ascii="Times New Roman" w:hAnsi="Times New Roman"/>
          <w:sz w:val="22"/>
          <w:szCs w:val="22"/>
        </w:rPr>
      </w:pPr>
      <w:r w:rsidRPr="00481C39">
        <w:rPr>
          <w:rFonts w:ascii="Times New Roman" w:hAnsi="Times New Roman"/>
          <w:b/>
          <w:i/>
          <w:iCs/>
          <w:szCs w:val="24"/>
        </w:rPr>
        <w:t>Endorsements from key state public</w:t>
      </w:r>
      <w:r w:rsidR="00096B06">
        <w:rPr>
          <w:rFonts w:ascii="Times New Roman" w:hAnsi="Times New Roman"/>
          <w:b/>
          <w:i/>
          <w:iCs/>
          <w:szCs w:val="24"/>
        </w:rPr>
        <w:t>-</w:t>
      </w:r>
      <w:r w:rsidRPr="00481C39">
        <w:rPr>
          <w:rFonts w:ascii="Times New Roman" w:hAnsi="Times New Roman"/>
          <w:b/>
          <w:i/>
          <w:iCs/>
          <w:szCs w:val="24"/>
        </w:rPr>
        <w:t>school groups</w:t>
      </w:r>
      <w:r w:rsidRPr="00481C39">
        <w:rPr>
          <w:rFonts w:ascii="Times New Roman" w:hAnsi="Times New Roman"/>
          <w:b/>
          <w:szCs w:val="24"/>
        </w:rPr>
        <w:t>.</w:t>
      </w:r>
      <w:r w:rsidRPr="00481C39">
        <w:rPr>
          <w:rFonts w:ascii="Times New Roman" w:hAnsi="Times New Roman"/>
          <w:szCs w:val="24"/>
        </w:rPr>
        <w:t xml:space="preserve"> </w:t>
      </w:r>
      <w:r w:rsidRPr="00AD5AFE">
        <w:rPr>
          <w:rFonts w:ascii="Times New Roman" w:hAnsi="Times New Roman"/>
          <w:sz w:val="22"/>
          <w:szCs w:val="22"/>
        </w:rPr>
        <w:t>In addition, for NTPS 20</w:t>
      </w:r>
      <w:r>
        <w:rPr>
          <w:rFonts w:ascii="Times New Roman" w:hAnsi="Times New Roman"/>
          <w:sz w:val="22"/>
          <w:szCs w:val="22"/>
        </w:rPr>
        <w:t xml:space="preserve">23-24, like its 2020-21 </w:t>
      </w:r>
      <w:r w:rsidR="003A40B4">
        <w:rPr>
          <w:rFonts w:ascii="Times New Roman" w:hAnsi="Times New Roman"/>
          <w:sz w:val="22"/>
          <w:szCs w:val="22"/>
        </w:rPr>
        <w:t xml:space="preserve">predecessor, </w:t>
      </w:r>
      <w:r w:rsidRPr="00AD5AFE" w:rsidR="003A40B4">
        <w:rPr>
          <w:rFonts w:ascii="Times New Roman" w:hAnsi="Times New Roman"/>
          <w:sz w:val="22"/>
          <w:szCs w:val="22"/>
        </w:rPr>
        <w:t>NCES</w:t>
      </w:r>
      <w:r w:rsidRPr="00AD5AFE">
        <w:rPr>
          <w:rFonts w:ascii="Times New Roman" w:hAnsi="Times New Roman"/>
          <w:sz w:val="22"/>
          <w:szCs w:val="22"/>
        </w:rPr>
        <w:t xml:space="preserve"> will seek endorsement from the following state organizations and agencies (the number of state organizations and agencies are capped at two per state for efficiency of solicitation operations):</w:t>
      </w:r>
    </w:p>
    <w:p w:rsidR="00452E03" w:rsidRPr="00B74DDF" w:rsidP="00452E03" w14:paraId="153A16BF"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Alabama</w:t>
      </w:r>
    </w:p>
    <w:p w:rsidR="00452E03" w:rsidRPr="00B74DDF" w:rsidP="00452E03" w14:paraId="70876CA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Birmingham Federation of Teachers</w:t>
      </w:r>
    </w:p>
    <w:p w:rsidR="00452E03" w:rsidRPr="00B74DDF" w:rsidP="00452E03" w14:paraId="16606FF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Alabama Education Association</w:t>
      </w:r>
    </w:p>
    <w:p w:rsidR="00452E03" w:rsidRPr="00B74DDF" w:rsidP="00452E03" w14:paraId="0CB4A8E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Alaska</w:t>
      </w:r>
    </w:p>
    <w:p w:rsidR="00452E03" w:rsidRPr="00B74DDF" w:rsidP="00452E03" w14:paraId="09C093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Public Employees Association</w:t>
      </w:r>
    </w:p>
    <w:p w:rsidR="00452E03" w:rsidRPr="00B74DDF" w:rsidP="00452E03" w14:paraId="3BD4C5E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Education Association</w:t>
      </w:r>
    </w:p>
    <w:p w:rsidR="00452E03" w:rsidRPr="00B74DDF" w:rsidP="00452E03" w14:paraId="6CB9641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Arizona</w:t>
      </w:r>
    </w:p>
    <w:p w:rsidR="00452E03" w:rsidRPr="00B74DDF" w:rsidP="00452E03" w14:paraId="1F41CE8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Arizona</w:t>
      </w:r>
    </w:p>
    <w:p w:rsidR="00452E03" w:rsidRPr="00B74DDF" w:rsidP="00452E03" w14:paraId="3A9BDFF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Arizona Education Association</w:t>
      </w:r>
    </w:p>
    <w:p w:rsidR="00452E03" w:rsidRPr="00B74DDF" w:rsidP="00452E03" w14:paraId="08ECBE70"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Arkansas</w:t>
      </w:r>
    </w:p>
    <w:p w:rsidR="00452E03" w:rsidRPr="00B74DDF" w:rsidP="00452E03" w14:paraId="7D5273C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Arkansas Education Association</w:t>
      </w:r>
    </w:p>
    <w:p w:rsidR="00452E03" w:rsidRPr="00B74DDF" w:rsidP="00452E03" w14:paraId="5F306FC2"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California</w:t>
      </w:r>
    </w:p>
    <w:p w:rsidR="00452E03" w:rsidRPr="00B74DDF" w:rsidP="00452E03" w14:paraId="603C56F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California</w:t>
      </w:r>
    </w:p>
    <w:p w:rsidR="00452E03" w:rsidRPr="00B74DDF" w:rsidP="00452E03" w14:paraId="05E22F3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California Teachers Association</w:t>
      </w:r>
    </w:p>
    <w:p w:rsidR="00452E03" w:rsidRPr="00B74DDF" w:rsidP="00452E03" w14:paraId="513AC5E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Colorado</w:t>
      </w:r>
    </w:p>
    <w:p w:rsidR="00452E03" w:rsidRPr="00B74DDF" w:rsidP="00452E03" w14:paraId="56C7C04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Colorado</w:t>
      </w:r>
    </w:p>
    <w:p w:rsidR="00452E03" w:rsidRPr="00B74DDF" w:rsidP="00452E03" w14:paraId="48276F6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Colorado Education Association</w:t>
      </w:r>
    </w:p>
    <w:p w:rsidR="00452E03" w:rsidRPr="00B74DDF" w:rsidP="00452E03" w14:paraId="2BEAA56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Connecticut</w:t>
      </w:r>
    </w:p>
    <w:p w:rsidR="00452E03" w:rsidRPr="00B74DDF" w:rsidP="00452E03" w14:paraId="63D937F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Connecticut</w:t>
      </w:r>
    </w:p>
    <w:p w:rsidR="00452E03" w:rsidRPr="00B74DDF" w:rsidP="00452E03" w14:paraId="1F44D1C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Connecticut Education Association</w:t>
      </w:r>
    </w:p>
    <w:p w:rsidR="00452E03" w:rsidRPr="00B74DDF" w:rsidP="00452E03" w14:paraId="2E2F967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Delaware</w:t>
      </w:r>
    </w:p>
    <w:p w:rsidR="00452E03" w:rsidRPr="00B74DDF" w:rsidP="00452E03" w14:paraId="72ACBD7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Delaware State Education Association</w:t>
      </w:r>
    </w:p>
    <w:p w:rsidR="00452E03" w:rsidRPr="00B74DDF" w:rsidP="00452E03" w14:paraId="67ED03F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District of Columbia</w:t>
      </w:r>
    </w:p>
    <w:p w:rsidR="00452E03" w:rsidRPr="00B74DDF" w:rsidP="00452E03" w14:paraId="0ABF4D6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Teachers' Union</w:t>
      </w:r>
    </w:p>
    <w:p w:rsidR="00452E03" w:rsidRPr="00B74DDF" w:rsidP="00452E03" w14:paraId="6808C38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Florida</w:t>
      </w:r>
    </w:p>
    <w:p w:rsidR="00452E03" w:rsidRPr="00B74DDF" w:rsidP="00452E03" w14:paraId="3342EA5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Florida Education Association</w:t>
      </w:r>
    </w:p>
    <w:p w:rsidR="00452E03" w:rsidRPr="00B74DDF" w:rsidP="00452E03" w14:paraId="2924D79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Georgia</w:t>
      </w:r>
    </w:p>
    <w:p w:rsidR="00452E03" w:rsidRPr="00B74DDF" w:rsidP="00452E03" w14:paraId="056F50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Georgia</w:t>
      </w:r>
    </w:p>
    <w:p w:rsidR="00452E03" w:rsidRPr="00B74DDF" w:rsidP="00452E03" w14:paraId="1A5D579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Georgia Association of Educators</w:t>
      </w:r>
    </w:p>
    <w:p w:rsidR="00452E03" w:rsidRPr="00B74DDF" w:rsidP="00452E03" w14:paraId="09F6D15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Hawaii</w:t>
      </w:r>
    </w:p>
    <w:p w:rsidR="00452E03" w:rsidRPr="00B74DDF" w:rsidP="00452E03" w14:paraId="5CC8DB8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Hawaii State Teachers Association</w:t>
      </w:r>
    </w:p>
    <w:p w:rsidR="00452E03" w:rsidRPr="00B74DDF" w:rsidP="00452E03" w14:paraId="2099BDD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Idaho</w:t>
      </w:r>
    </w:p>
    <w:p w:rsidR="00452E03" w:rsidRPr="00B74DDF" w:rsidP="00452E03" w14:paraId="451533C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Idaho Education Association</w:t>
      </w:r>
    </w:p>
    <w:p w:rsidR="00452E03" w:rsidRPr="00B74DDF" w:rsidP="00452E03" w14:paraId="597136F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Illinois</w:t>
      </w:r>
    </w:p>
    <w:p w:rsidR="00452E03" w:rsidRPr="00B74DDF" w:rsidP="00452E03" w14:paraId="6757308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Illinois</w:t>
      </w:r>
    </w:p>
    <w:p w:rsidR="00452E03" w:rsidRPr="00B74DDF" w:rsidP="00452E03" w14:paraId="16ED496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Illinois Education Association</w:t>
      </w:r>
    </w:p>
    <w:p w:rsidR="00452E03" w:rsidRPr="00B74DDF" w:rsidP="00452E03" w14:paraId="28254A7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Indiana</w:t>
      </w:r>
    </w:p>
    <w:p w:rsidR="00452E03" w:rsidRPr="00B74DDF" w:rsidP="00452E03" w14:paraId="39A64F2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Indiana</w:t>
      </w:r>
    </w:p>
    <w:p w:rsidR="00452E03" w:rsidRPr="00B74DDF" w:rsidP="00452E03" w14:paraId="3C36A30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Indiana State Teachers Association</w:t>
      </w:r>
    </w:p>
    <w:p w:rsidR="00452E03" w:rsidRPr="00B74DDF" w:rsidP="00452E03" w14:paraId="1718BE3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Iowa</w:t>
      </w:r>
    </w:p>
    <w:p w:rsidR="00452E03" w:rsidRPr="00B74DDF" w:rsidP="00452E03" w14:paraId="2B466E8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Iowa State Education Association</w:t>
      </w:r>
    </w:p>
    <w:p w:rsidR="00452E03" w:rsidRPr="00B74DDF" w:rsidP="00452E03" w14:paraId="480AA7A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Kansas</w:t>
      </w:r>
    </w:p>
    <w:p w:rsidR="00452E03" w:rsidRPr="00B74DDF" w:rsidP="00452E03" w14:paraId="5BCF7D0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Kansas</w:t>
      </w:r>
    </w:p>
    <w:p w:rsidR="00452E03" w:rsidRPr="00B74DDF" w:rsidP="00452E03" w14:paraId="41FB4B1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Kansas National Education Association</w:t>
      </w:r>
    </w:p>
    <w:p w:rsidR="00452E03" w:rsidRPr="00B74DDF" w:rsidP="00452E03" w14:paraId="607C358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Kentucky</w:t>
      </w:r>
    </w:p>
    <w:p w:rsidR="00452E03" w:rsidRPr="00B74DDF" w:rsidP="00452E03" w14:paraId="181F42A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Kentucky Education Association</w:t>
      </w:r>
    </w:p>
    <w:p w:rsidR="00452E03" w:rsidRPr="00B74DDF" w:rsidP="00452E03" w14:paraId="024CF81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Louisiana</w:t>
      </w:r>
    </w:p>
    <w:p w:rsidR="00452E03" w:rsidRPr="00B74DDF" w:rsidP="00452E03" w14:paraId="5DD6EBD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Louisiana</w:t>
      </w:r>
    </w:p>
    <w:p w:rsidR="00452E03" w:rsidRPr="00B74DDF" w:rsidP="00452E03" w14:paraId="192179C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Louisiana Association of Educators</w:t>
      </w:r>
    </w:p>
    <w:p w:rsidR="00452E03" w:rsidRPr="00B74DDF" w:rsidP="00452E03" w14:paraId="3448E73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Maine</w:t>
      </w:r>
    </w:p>
    <w:p w:rsidR="00452E03" w:rsidRPr="00B74DDF" w:rsidP="00452E03" w14:paraId="6BDBC7E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State Employee Association</w:t>
      </w:r>
    </w:p>
    <w:p w:rsidR="00452E03" w:rsidRPr="00B74DDF" w:rsidP="00452E03" w14:paraId="698FEFD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Education Association</w:t>
      </w:r>
    </w:p>
    <w:p w:rsidR="00452E03" w:rsidRPr="00B74DDF" w:rsidP="00452E03" w14:paraId="51F0AA3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Maryland</w:t>
      </w:r>
    </w:p>
    <w:p w:rsidR="00452E03" w:rsidRPr="00B74DDF" w:rsidP="00452E03" w14:paraId="18BE4EF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Maryland</w:t>
      </w:r>
    </w:p>
    <w:p w:rsidR="00452E03" w:rsidRPr="00B74DDF" w:rsidP="00452E03" w14:paraId="57E8AE9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Maryland State Education Association</w:t>
      </w:r>
    </w:p>
    <w:p w:rsidR="00452E03" w:rsidRPr="00B74DDF" w:rsidP="00452E03" w14:paraId="147F255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Massachusetts</w:t>
      </w:r>
    </w:p>
    <w:p w:rsidR="00452E03" w:rsidRPr="00B74DDF" w:rsidP="00452E03" w14:paraId="6CC904F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Massachusetts</w:t>
      </w:r>
    </w:p>
    <w:p w:rsidR="00452E03" w:rsidRPr="00B74DDF" w:rsidP="00452E03" w14:paraId="76D0BA6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Massachusetts Teachers Association</w:t>
      </w:r>
    </w:p>
    <w:p w:rsidR="00452E03" w:rsidRPr="00B74DDF" w:rsidP="00452E03" w14:paraId="408B8AE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Michigan</w:t>
      </w:r>
    </w:p>
    <w:p w:rsidR="00452E03" w:rsidRPr="00B74DDF" w:rsidP="00452E03" w14:paraId="445DCF5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Michigan</w:t>
      </w:r>
    </w:p>
    <w:p w:rsidR="00452E03" w:rsidRPr="00B74DDF" w:rsidP="00452E03" w14:paraId="5DE8E2C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Michigan Education Association</w:t>
      </w:r>
    </w:p>
    <w:p w:rsidR="00452E03" w:rsidRPr="00B74DDF" w:rsidP="00452E03" w14:paraId="4A50A46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Minnesota</w:t>
      </w:r>
    </w:p>
    <w:p w:rsidR="00452E03" w:rsidRPr="00B74DDF" w:rsidP="00452E03" w14:paraId="12C0523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Education Minnesota</w:t>
      </w:r>
    </w:p>
    <w:p w:rsidR="00452E03" w:rsidRPr="00B74DDF" w:rsidP="00452E03" w14:paraId="771F14C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Mississippi</w:t>
      </w:r>
    </w:p>
    <w:p w:rsidR="00452E03" w:rsidRPr="00B74DDF" w:rsidP="00452E03" w14:paraId="7E6CAF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Mississippi</w:t>
      </w:r>
    </w:p>
    <w:p w:rsidR="00452E03" w:rsidRPr="00B74DDF" w:rsidP="00452E03" w14:paraId="2A832A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Mississippi Association of Educators</w:t>
      </w:r>
    </w:p>
    <w:p w:rsidR="00452E03" w:rsidRPr="00B74DDF" w:rsidP="00452E03" w14:paraId="05047E6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Missouri</w:t>
      </w:r>
    </w:p>
    <w:p w:rsidR="00452E03" w:rsidRPr="00B74DDF" w:rsidP="00452E03" w14:paraId="1871EFB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Missouri</w:t>
      </w:r>
    </w:p>
    <w:p w:rsidR="00452E03" w:rsidRPr="00B74DDF" w:rsidP="00452E03" w14:paraId="6605FF1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Missouri Education Association</w:t>
      </w:r>
    </w:p>
    <w:p w:rsidR="00452E03" w:rsidRPr="00B74DDF" w:rsidP="00452E03" w14:paraId="0F181DB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Montana</w:t>
      </w:r>
    </w:p>
    <w:p w:rsidR="00452E03" w:rsidRPr="00B74DDF" w:rsidP="00452E03" w14:paraId="2B39328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Montana Federation of Public Employees</w:t>
      </w:r>
    </w:p>
    <w:p w:rsidR="00452E03" w:rsidRPr="00B74DDF" w:rsidP="00452E03" w14:paraId="4C54233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Nebraska</w:t>
      </w:r>
    </w:p>
    <w:p w:rsidR="00452E03" w:rsidRPr="00B74DDF" w:rsidP="00452E03" w14:paraId="52D8857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Nebraska State Education Association</w:t>
      </w:r>
    </w:p>
    <w:p w:rsidR="00452E03" w:rsidRPr="00B74DDF" w:rsidP="00452E03" w14:paraId="578624A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Nevada</w:t>
      </w:r>
    </w:p>
    <w:p w:rsidR="00452E03" w:rsidRPr="00B74DDF" w:rsidP="00452E03" w14:paraId="50396B3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Nevada State Education Association</w:t>
      </w:r>
    </w:p>
    <w:p w:rsidR="00452E03" w:rsidRPr="00B74DDF" w:rsidP="00452E03" w14:paraId="45D2240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Hampshire</w:t>
      </w:r>
    </w:p>
    <w:p w:rsidR="00452E03" w:rsidRPr="00B74DDF" w:rsidP="00452E03" w14:paraId="29BDB3C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Hampshire</w:t>
      </w:r>
    </w:p>
    <w:p w:rsidR="00452E03" w:rsidRPr="00B74DDF" w:rsidP="00452E03" w14:paraId="6DA5D35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Hampshire Education Association</w:t>
      </w:r>
    </w:p>
    <w:p w:rsidR="00452E03" w:rsidRPr="00B74DDF" w:rsidP="00452E03" w14:paraId="0DA8D35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Jersey</w:t>
      </w:r>
    </w:p>
    <w:p w:rsidR="00452E03" w:rsidRPr="00B74DDF" w:rsidP="00452E03" w14:paraId="20BFC53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Jersey</w:t>
      </w:r>
    </w:p>
    <w:p w:rsidR="00452E03" w:rsidRPr="00B74DDF" w:rsidP="00452E03" w14:paraId="77FE5D7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Jersey Education Association</w:t>
      </w:r>
    </w:p>
    <w:p w:rsidR="00452E03" w:rsidRPr="00B74DDF" w:rsidP="00452E03" w14:paraId="7454BA2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Mexico</w:t>
      </w:r>
    </w:p>
    <w:p w:rsidR="00452E03" w:rsidRPr="00B74DDF" w:rsidP="00452E03" w14:paraId="71766A3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Mexico</w:t>
      </w:r>
    </w:p>
    <w:p w:rsidR="00452E03" w:rsidRPr="00B74DDF" w:rsidP="00452E03" w14:paraId="66D5D08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Mexico Education Association</w:t>
      </w:r>
    </w:p>
    <w:p w:rsidR="00452E03" w:rsidRPr="00B74DDF" w:rsidP="00452E03" w14:paraId="33AD40A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York</w:t>
      </w:r>
    </w:p>
    <w:p w:rsidR="00452E03" w:rsidRPr="00B74DDF" w:rsidP="00452E03" w14:paraId="189530D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York State United Teachers</w:t>
      </w:r>
    </w:p>
    <w:p w:rsidR="00452E03" w:rsidRPr="00B74DDF" w:rsidP="00452E03" w14:paraId="2E7E6A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Carolina</w:t>
      </w:r>
    </w:p>
    <w:p w:rsidR="00452E03" w:rsidRPr="00B74DDF" w:rsidP="00452E03" w14:paraId="42CCD4B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Carolina Association of Educators</w:t>
      </w:r>
    </w:p>
    <w:p w:rsidR="00452E03" w:rsidRPr="00B74DDF" w:rsidP="00452E03" w14:paraId="4709357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Dakota</w:t>
      </w:r>
    </w:p>
    <w:p w:rsidR="00452E03" w:rsidRPr="00B74DDF" w:rsidP="00452E03" w14:paraId="4755E16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Dakota United</w:t>
      </w:r>
    </w:p>
    <w:p w:rsidR="00452E03" w:rsidRPr="00B74DDF" w:rsidP="00452E03" w14:paraId="44B573A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Ohio</w:t>
      </w:r>
    </w:p>
    <w:p w:rsidR="00452E03" w:rsidRPr="00B74DDF" w:rsidP="00452E03" w14:paraId="0022A6D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Federation of Teachers</w:t>
      </w:r>
    </w:p>
    <w:p w:rsidR="00452E03" w:rsidRPr="00B74DDF" w:rsidP="00452E03" w14:paraId="4C67191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Education Association</w:t>
      </w:r>
    </w:p>
    <w:p w:rsidR="00452E03" w:rsidRPr="00B74DDF" w:rsidP="00452E03" w14:paraId="2A3952E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Oklahoma</w:t>
      </w:r>
    </w:p>
    <w:p w:rsidR="00452E03" w:rsidRPr="00B74DDF" w:rsidP="00452E03" w14:paraId="742F4DB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Oklahoma</w:t>
      </w:r>
    </w:p>
    <w:p w:rsidR="00452E03" w:rsidRPr="00B74DDF" w:rsidP="00452E03" w14:paraId="55C4B2A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Oklahoma Education Association</w:t>
      </w:r>
    </w:p>
    <w:p w:rsidR="00452E03" w:rsidRPr="00B74DDF" w:rsidP="00452E03" w14:paraId="7607915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Oregon</w:t>
      </w:r>
    </w:p>
    <w:p w:rsidR="00452E03" w:rsidRPr="00B74DDF" w:rsidP="00452E03" w14:paraId="1B60293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Oregon</w:t>
      </w:r>
    </w:p>
    <w:p w:rsidR="00452E03" w:rsidRPr="00B74DDF" w:rsidP="00452E03" w14:paraId="531A4F8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Oregon Education Association</w:t>
      </w:r>
    </w:p>
    <w:p w:rsidR="00452E03" w:rsidRPr="00B74DDF" w:rsidP="00452E03" w14:paraId="336A473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Pennsylvania</w:t>
      </w:r>
    </w:p>
    <w:p w:rsidR="00452E03" w:rsidRPr="00B74DDF" w:rsidP="00452E03" w14:paraId="0F39BF0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Pennsylvania</w:t>
      </w:r>
    </w:p>
    <w:p w:rsidR="00452E03" w:rsidRPr="00B74DDF" w:rsidP="00452E03" w14:paraId="35631B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Pennsylvania State Education Association</w:t>
      </w:r>
    </w:p>
    <w:p w:rsidR="00452E03" w:rsidRPr="00B74DDF" w:rsidP="00452E03" w14:paraId="3624FB84"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Rhode Island</w:t>
      </w:r>
    </w:p>
    <w:p w:rsidR="00452E03" w:rsidRPr="00B74DDF" w:rsidP="00452E03" w14:paraId="43D1C42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Federation of Teacher and Healthcare Professionals</w:t>
      </w:r>
    </w:p>
    <w:p w:rsidR="00452E03" w:rsidRPr="00B74DDF" w:rsidP="00452E03" w14:paraId="615E034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Education Association</w:t>
      </w:r>
    </w:p>
    <w:p w:rsidR="00452E03" w:rsidRPr="00B74DDF" w:rsidP="00452E03" w14:paraId="6EB073B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Carolina</w:t>
      </w:r>
    </w:p>
    <w:p w:rsidR="00452E03" w:rsidRPr="00B74DDF" w:rsidP="00452E03" w14:paraId="0254F54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Carolina Education Association</w:t>
      </w:r>
    </w:p>
    <w:p w:rsidR="00452E03" w:rsidRPr="00B74DDF" w:rsidP="00452E03" w14:paraId="1053442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Dakota</w:t>
      </w:r>
    </w:p>
    <w:p w:rsidR="00452E03" w:rsidRPr="00B74DDF" w:rsidP="00452E03" w14:paraId="656A099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Dakota Education Association</w:t>
      </w:r>
    </w:p>
    <w:p w:rsidR="00452E03" w:rsidRPr="00B74DDF" w:rsidP="00452E03" w14:paraId="300002D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Tennessee</w:t>
      </w:r>
    </w:p>
    <w:p w:rsidR="00452E03" w:rsidRPr="00B74DDF" w:rsidP="00452E03" w14:paraId="0B7A93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Tennessee Education Association</w:t>
      </w:r>
    </w:p>
    <w:p w:rsidR="00452E03" w:rsidRPr="00B74DDF" w:rsidP="00452E03" w14:paraId="787B7C0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Texas</w:t>
      </w:r>
    </w:p>
    <w:p w:rsidR="00452E03" w:rsidRPr="00B74DDF" w:rsidP="00452E03" w14:paraId="3453449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Texas</w:t>
      </w:r>
    </w:p>
    <w:p w:rsidR="00452E03" w:rsidRPr="00B74DDF" w:rsidP="00452E03" w14:paraId="797BE39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Texas State Teachers Association</w:t>
      </w:r>
    </w:p>
    <w:p w:rsidR="00452E03" w:rsidRPr="00B74DDF" w:rsidP="00452E03" w14:paraId="20D63C2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Utah</w:t>
      </w:r>
    </w:p>
    <w:p w:rsidR="00452E03" w:rsidRPr="00B74DDF" w:rsidP="00452E03" w14:paraId="55CE24B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Utah</w:t>
      </w:r>
    </w:p>
    <w:p w:rsidR="00452E03" w:rsidRPr="00B74DDF" w:rsidP="00452E03" w14:paraId="60627E8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Utah Education Association</w:t>
      </w:r>
    </w:p>
    <w:p w:rsidR="00452E03" w:rsidRPr="00B74DDF" w:rsidP="00452E03" w14:paraId="3D9DE8C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Vermont</w:t>
      </w:r>
    </w:p>
    <w:p w:rsidR="00452E03" w:rsidRPr="00B74DDF" w:rsidP="00452E03" w14:paraId="6DF7CFF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Vermont</w:t>
      </w:r>
    </w:p>
    <w:p w:rsidR="00452E03" w:rsidRPr="00B74DDF" w:rsidP="00452E03" w14:paraId="56F12C7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Vermont Education Association</w:t>
      </w:r>
    </w:p>
    <w:p w:rsidR="00452E03" w:rsidRPr="00B74DDF" w:rsidP="00452E03" w14:paraId="7D448C7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Virginia</w:t>
      </w:r>
    </w:p>
    <w:p w:rsidR="00452E03" w:rsidRPr="00B74DDF" w:rsidP="00452E03" w14:paraId="49CD1E3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Fairfax County Federation of Teachers</w:t>
      </w:r>
    </w:p>
    <w:p w:rsidR="00452E03" w:rsidRPr="00B74DDF" w:rsidP="00452E03" w14:paraId="5D0C5F4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Virginia Education Association</w:t>
      </w:r>
    </w:p>
    <w:p w:rsidR="00452E03" w:rsidRPr="00B74DDF" w:rsidP="00452E03" w14:paraId="3EAFC4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Washington</w:t>
      </w:r>
    </w:p>
    <w:p w:rsidR="00452E03" w:rsidRPr="00B74DDF" w:rsidP="00452E03" w14:paraId="7816A01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Washington</w:t>
      </w:r>
    </w:p>
    <w:p w:rsidR="00452E03" w:rsidRPr="00B74DDF" w:rsidP="00452E03" w14:paraId="170953A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Education Association</w:t>
      </w:r>
    </w:p>
    <w:p w:rsidR="00452E03" w:rsidRPr="00B74DDF" w:rsidP="00452E03" w14:paraId="5BDADC59"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West Virginia</w:t>
      </w:r>
    </w:p>
    <w:p w:rsidR="00452E03" w:rsidRPr="00B74DDF" w:rsidP="00452E03" w14:paraId="7644226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West Virginia</w:t>
      </w:r>
    </w:p>
    <w:p w:rsidR="00452E03" w:rsidRPr="00B74DDF" w:rsidP="00452E03" w14:paraId="2EE82AE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West Virginia Education Association</w:t>
      </w:r>
    </w:p>
    <w:p w:rsidR="00452E03" w:rsidRPr="00B74DDF" w:rsidP="00452E03" w14:paraId="1BC37C6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Wisconsin</w:t>
      </w:r>
    </w:p>
    <w:p w:rsidR="00452E03" w:rsidRPr="00B74DDF" w:rsidP="00452E03" w14:paraId="3589092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Wisconsin</w:t>
      </w:r>
    </w:p>
    <w:p w:rsidR="00452E03" w:rsidRPr="00B74DDF" w:rsidP="00452E03" w14:paraId="6531402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Wisconsin Education Association Council</w:t>
      </w:r>
    </w:p>
    <w:p w:rsidR="00452E03" w:rsidRPr="00B74DDF" w:rsidP="00452E03" w14:paraId="2D765B2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Wyoming</w:t>
      </w:r>
    </w:p>
    <w:p w:rsidR="00452E03" w:rsidRPr="004F114E" w:rsidP="00452E03" w14:paraId="3094ACBC" w14:textId="77777777">
      <w:pPr>
        <w:tabs>
          <w:tab w:val="left" w:pos="540"/>
        </w:tabs>
        <w:spacing w:after="120" w:line="252" w:lineRule="auto"/>
        <w:ind w:left="1080" w:right="144"/>
        <w:rPr>
          <w:rFonts w:ascii="Times New Roman" w:hAnsi="Times New Roman"/>
          <w:sz w:val="22"/>
          <w:szCs w:val="22"/>
        </w:rPr>
      </w:pPr>
      <w:r w:rsidRPr="00B74DDF">
        <w:rPr>
          <w:rFonts w:ascii="Times New Roman" w:hAnsi="Times New Roman"/>
          <w:sz w:val="22"/>
          <w:szCs w:val="22"/>
        </w:rPr>
        <w:t>Wyoming Education Association</w:t>
      </w:r>
    </w:p>
    <w:p w:rsidR="00452E03" w:rsidRPr="00AD5AFE" w:rsidP="00452E03" w14:paraId="52B3648A" w14:textId="400418E4">
      <w:pPr>
        <w:pStyle w:val="ListParagraph"/>
        <w:numPr>
          <w:ilvl w:val="0"/>
          <w:numId w:val="37"/>
        </w:numPr>
        <w:spacing w:after="120" w:line="252" w:lineRule="auto"/>
        <w:ind w:left="540" w:right="144"/>
        <w:rPr>
          <w:rFonts w:ascii="Times New Roman" w:hAnsi="Times New Roman"/>
          <w:iCs/>
          <w:sz w:val="22"/>
          <w:szCs w:val="22"/>
        </w:rPr>
      </w:pPr>
      <w:r w:rsidRPr="005555A7">
        <w:rPr>
          <w:rFonts w:ascii="Times New Roman" w:hAnsi="Times New Roman"/>
          <w:b/>
          <w:i/>
          <w:iCs/>
          <w:szCs w:val="24"/>
        </w:rPr>
        <w:t>Endorsements from key private</w:t>
      </w:r>
      <w:r w:rsidR="00096B06">
        <w:rPr>
          <w:rFonts w:ascii="Times New Roman" w:hAnsi="Times New Roman"/>
          <w:b/>
          <w:i/>
          <w:iCs/>
          <w:szCs w:val="24"/>
        </w:rPr>
        <w:t>-</w:t>
      </w:r>
      <w:r w:rsidRPr="005555A7">
        <w:rPr>
          <w:rFonts w:ascii="Times New Roman" w:hAnsi="Times New Roman"/>
          <w:b/>
          <w:i/>
          <w:iCs/>
          <w:szCs w:val="24"/>
        </w:rPr>
        <w:t>school groups.</w:t>
      </w:r>
      <w:r w:rsidRPr="005555A7">
        <w:rPr>
          <w:rFonts w:ascii="Times New Roman" w:hAnsi="Times New Roman"/>
          <w:iCs/>
          <w:szCs w:val="24"/>
        </w:rPr>
        <w:t xml:space="preserve"> </w:t>
      </w:r>
      <w:r w:rsidRPr="00AD5AFE">
        <w:rPr>
          <w:rFonts w:ascii="Times New Roman" w:hAnsi="Times New Roman"/>
          <w:iCs/>
          <w:sz w:val="22"/>
          <w:szCs w:val="22"/>
        </w:rPr>
        <w:t>In addition to the endorsements from key public</w:t>
      </w:r>
      <w:r w:rsidR="00096B06">
        <w:rPr>
          <w:rFonts w:ascii="Times New Roman" w:hAnsi="Times New Roman"/>
          <w:iCs/>
          <w:sz w:val="22"/>
          <w:szCs w:val="22"/>
        </w:rPr>
        <w:t>-</w:t>
      </w:r>
      <w:r w:rsidRPr="00AD5AFE">
        <w:rPr>
          <w:rFonts w:ascii="Times New Roman" w:hAnsi="Times New Roman"/>
          <w:iCs/>
          <w:sz w:val="22"/>
          <w:szCs w:val="22"/>
        </w:rPr>
        <w:t>school organizations and agencies, NCES will also seek endorsements for NTPS 20</w:t>
      </w:r>
      <w:r>
        <w:rPr>
          <w:rFonts w:ascii="Times New Roman" w:hAnsi="Times New Roman"/>
          <w:iCs/>
          <w:sz w:val="22"/>
          <w:szCs w:val="22"/>
        </w:rPr>
        <w:t>23</w:t>
      </w:r>
      <w:r w:rsidRPr="00AD5AFE">
        <w:rPr>
          <w:rFonts w:ascii="Times New Roman" w:hAnsi="Times New Roman"/>
          <w:iCs/>
          <w:sz w:val="22"/>
          <w:szCs w:val="22"/>
        </w:rPr>
        <w:t>-2</w:t>
      </w:r>
      <w:r>
        <w:rPr>
          <w:rFonts w:ascii="Times New Roman" w:hAnsi="Times New Roman"/>
          <w:iCs/>
          <w:sz w:val="22"/>
          <w:szCs w:val="22"/>
        </w:rPr>
        <w:t>4</w:t>
      </w:r>
      <w:r w:rsidRPr="00AD5AFE">
        <w:rPr>
          <w:rFonts w:ascii="Times New Roman" w:hAnsi="Times New Roman"/>
          <w:iCs/>
          <w:sz w:val="22"/>
          <w:szCs w:val="22"/>
        </w:rPr>
        <w:t xml:space="preserve"> from the following private school organizations:</w:t>
      </w:r>
    </w:p>
    <w:p w:rsidR="00452E03" w:rsidRPr="00B74DDF" w:rsidP="00452E03" w14:paraId="4724DD78" w14:textId="77777777">
      <w:pPr>
        <w:pStyle w:val="CommentText"/>
        <w:spacing w:line="252" w:lineRule="auto"/>
        <w:ind w:left="720" w:right="144"/>
        <w:rPr>
          <w:sz w:val="22"/>
          <w:szCs w:val="22"/>
        </w:rPr>
      </w:pPr>
      <w:r w:rsidRPr="00B74DDF">
        <w:rPr>
          <w:sz w:val="22"/>
          <w:szCs w:val="22"/>
        </w:rPr>
        <w:t>Agudath Israel of America/Lefkowitz Leadership Initiative</w:t>
      </w:r>
    </w:p>
    <w:p w:rsidR="00452E03" w:rsidRPr="00B74DDF" w:rsidP="00452E03" w14:paraId="6C512E8A" w14:textId="77777777">
      <w:pPr>
        <w:pStyle w:val="CommentText"/>
        <w:spacing w:line="252" w:lineRule="auto"/>
        <w:ind w:left="720" w:right="144"/>
        <w:rPr>
          <w:sz w:val="22"/>
          <w:szCs w:val="22"/>
        </w:rPr>
      </w:pPr>
      <w:r w:rsidRPr="00B74DDF">
        <w:rPr>
          <w:sz w:val="22"/>
          <w:szCs w:val="22"/>
        </w:rPr>
        <w:t>American Association of Christian Schools</w:t>
      </w:r>
    </w:p>
    <w:p w:rsidR="00452E03" w:rsidRPr="00B74DDF" w:rsidP="00452E03" w14:paraId="01735E32" w14:textId="77777777">
      <w:pPr>
        <w:pStyle w:val="CommentText"/>
        <w:spacing w:line="252" w:lineRule="auto"/>
        <w:ind w:left="720" w:right="144"/>
        <w:rPr>
          <w:sz w:val="22"/>
          <w:szCs w:val="22"/>
        </w:rPr>
      </w:pPr>
      <w:r w:rsidRPr="00B74DDF">
        <w:rPr>
          <w:sz w:val="22"/>
          <w:szCs w:val="22"/>
        </w:rPr>
        <w:t>American Association of School Librarians</w:t>
      </w:r>
    </w:p>
    <w:p w:rsidR="00452E03" w:rsidRPr="00B74DDF" w:rsidP="00452E03" w14:paraId="41F15398" w14:textId="77777777">
      <w:pPr>
        <w:pStyle w:val="CommentText"/>
        <w:spacing w:line="252" w:lineRule="auto"/>
        <w:ind w:left="720" w:right="144"/>
        <w:rPr>
          <w:sz w:val="22"/>
          <w:szCs w:val="22"/>
        </w:rPr>
      </w:pPr>
      <w:r w:rsidRPr="00B74DDF">
        <w:rPr>
          <w:sz w:val="22"/>
          <w:szCs w:val="22"/>
        </w:rPr>
        <w:t>American Counseling Association</w:t>
      </w:r>
    </w:p>
    <w:p w:rsidR="00452E03" w:rsidRPr="00B74DDF" w:rsidP="00452E03" w14:paraId="6220C73C" w14:textId="77777777">
      <w:pPr>
        <w:pStyle w:val="CommentText"/>
        <w:spacing w:line="252" w:lineRule="auto"/>
        <w:ind w:left="720" w:right="144"/>
        <w:rPr>
          <w:sz w:val="22"/>
          <w:szCs w:val="22"/>
        </w:rPr>
      </w:pPr>
      <w:r w:rsidRPr="00B74DDF">
        <w:rPr>
          <w:sz w:val="22"/>
          <w:szCs w:val="22"/>
        </w:rPr>
        <w:t>American Federation of Teachers</w:t>
      </w:r>
    </w:p>
    <w:p w:rsidR="00452E03" w:rsidRPr="00B74DDF" w:rsidP="00452E03" w14:paraId="1E882603" w14:textId="77777777">
      <w:pPr>
        <w:pStyle w:val="CommentText"/>
        <w:spacing w:line="252" w:lineRule="auto"/>
        <w:ind w:left="720" w:right="144"/>
        <w:rPr>
          <w:sz w:val="22"/>
          <w:szCs w:val="22"/>
        </w:rPr>
      </w:pPr>
      <w:r w:rsidRPr="00B74DDF">
        <w:rPr>
          <w:sz w:val="22"/>
          <w:szCs w:val="22"/>
        </w:rPr>
        <w:t>American Montessori Society</w:t>
      </w:r>
    </w:p>
    <w:p w:rsidR="00452E03" w:rsidRPr="00B74DDF" w:rsidP="00452E03" w14:paraId="6826F311" w14:textId="77777777">
      <w:pPr>
        <w:pStyle w:val="CommentText"/>
        <w:spacing w:line="252" w:lineRule="auto"/>
        <w:ind w:left="720" w:right="144"/>
        <w:rPr>
          <w:sz w:val="22"/>
          <w:szCs w:val="22"/>
        </w:rPr>
      </w:pPr>
      <w:r w:rsidRPr="00B74DDF">
        <w:rPr>
          <w:sz w:val="22"/>
          <w:szCs w:val="22"/>
        </w:rPr>
        <w:t>American School Counselors Association</w:t>
      </w:r>
    </w:p>
    <w:p w:rsidR="00452E03" w:rsidRPr="00B74DDF" w:rsidP="00452E03" w14:paraId="3947B2EF" w14:textId="77777777">
      <w:pPr>
        <w:pStyle w:val="CommentText"/>
        <w:spacing w:line="252" w:lineRule="auto"/>
        <w:ind w:left="720" w:right="144"/>
        <w:rPr>
          <w:sz w:val="22"/>
          <w:szCs w:val="22"/>
        </w:rPr>
      </w:pPr>
      <w:r w:rsidRPr="00B74DDF">
        <w:rPr>
          <w:sz w:val="22"/>
          <w:szCs w:val="22"/>
        </w:rPr>
        <w:t>Association for Middle Level Education</w:t>
      </w:r>
    </w:p>
    <w:p w:rsidR="00452E03" w:rsidRPr="00B74DDF" w:rsidP="00452E03" w14:paraId="0EA859E9" w14:textId="77777777">
      <w:pPr>
        <w:pStyle w:val="CommentText"/>
        <w:spacing w:line="252" w:lineRule="auto"/>
        <w:ind w:left="720" w:right="144"/>
        <w:rPr>
          <w:sz w:val="22"/>
          <w:szCs w:val="22"/>
        </w:rPr>
      </w:pPr>
      <w:r w:rsidRPr="00B74DDF">
        <w:rPr>
          <w:sz w:val="22"/>
          <w:szCs w:val="22"/>
        </w:rPr>
        <w:t>Association for Supervision and Curriculum Development</w:t>
      </w:r>
    </w:p>
    <w:p w:rsidR="00452E03" w:rsidRPr="00B74DDF" w:rsidP="00452E03" w14:paraId="6B8E0660" w14:textId="77777777">
      <w:pPr>
        <w:pStyle w:val="CommentText"/>
        <w:spacing w:line="252" w:lineRule="auto"/>
        <w:ind w:left="720" w:right="144"/>
        <w:rPr>
          <w:sz w:val="22"/>
          <w:szCs w:val="22"/>
        </w:rPr>
      </w:pPr>
      <w:r w:rsidRPr="00B74DDF">
        <w:rPr>
          <w:sz w:val="22"/>
          <w:szCs w:val="22"/>
        </w:rPr>
        <w:t>Association Montessori International</w:t>
      </w:r>
    </w:p>
    <w:p w:rsidR="00452E03" w:rsidRPr="00B74DDF" w:rsidP="00452E03" w14:paraId="42977CB2" w14:textId="77777777">
      <w:pPr>
        <w:pStyle w:val="CommentText"/>
        <w:spacing w:line="252" w:lineRule="auto"/>
        <w:ind w:left="720" w:right="144"/>
        <w:rPr>
          <w:sz w:val="22"/>
          <w:szCs w:val="22"/>
        </w:rPr>
      </w:pPr>
      <w:r w:rsidRPr="00B74DDF">
        <w:rPr>
          <w:sz w:val="22"/>
          <w:szCs w:val="22"/>
        </w:rPr>
        <w:t>Association of American Educators</w:t>
      </w:r>
    </w:p>
    <w:p w:rsidR="00452E03" w:rsidRPr="00B74DDF" w:rsidP="00452E03" w14:paraId="4897A130" w14:textId="77777777">
      <w:pPr>
        <w:pStyle w:val="CommentText"/>
        <w:spacing w:line="252" w:lineRule="auto"/>
        <w:ind w:left="720" w:right="144"/>
        <w:rPr>
          <w:sz w:val="22"/>
          <w:szCs w:val="22"/>
        </w:rPr>
      </w:pPr>
      <w:r w:rsidRPr="00B74DDF">
        <w:rPr>
          <w:sz w:val="22"/>
          <w:szCs w:val="22"/>
        </w:rPr>
        <w:t>Association of Christian Schools International</w:t>
      </w:r>
    </w:p>
    <w:p w:rsidR="00452E03" w:rsidRPr="00B74DDF" w:rsidP="00452E03" w14:paraId="7C0F972F" w14:textId="77777777">
      <w:pPr>
        <w:pStyle w:val="CommentText"/>
        <w:spacing w:line="252" w:lineRule="auto"/>
        <w:ind w:left="720" w:right="144"/>
        <w:rPr>
          <w:sz w:val="22"/>
          <w:szCs w:val="22"/>
        </w:rPr>
      </w:pPr>
      <w:r w:rsidRPr="00B74DDF">
        <w:rPr>
          <w:sz w:val="22"/>
          <w:szCs w:val="22"/>
        </w:rPr>
        <w:t>Association of Christian Teachers and Schools</w:t>
      </w:r>
    </w:p>
    <w:p w:rsidR="00452E03" w:rsidRPr="00B74DDF" w:rsidP="00452E03" w14:paraId="7D27E3BA" w14:textId="77777777">
      <w:pPr>
        <w:pStyle w:val="CommentText"/>
        <w:spacing w:line="252" w:lineRule="auto"/>
        <w:ind w:left="720" w:right="144"/>
        <w:rPr>
          <w:sz w:val="22"/>
          <w:szCs w:val="22"/>
        </w:rPr>
      </w:pPr>
      <w:r w:rsidRPr="00B74DDF">
        <w:rPr>
          <w:sz w:val="22"/>
          <w:szCs w:val="22"/>
        </w:rPr>
        <w:t>Association of Classical Christian Schools</w:t>
      </w:r>
    </w:p>
    <w:p w:rsidR="00452E03" w:rsidRPr="00B74DDF" w:rsidP="00452E03" w14:paraId="7E5847EF" w14:textId="77777777">
      <w:pPr>
        <w:pStyle w:val="CommentText"/>
        <w:spacing w:line="252" w:lineRule="auto"/>
        <w:ind w:left="720" w:right="144"/>
        <w:rPr>
          <w:sz w:val="22"/>
          <w:szCs w:val="22"/>
        </w:rPr>
      </w:pPr>
      <w:r w:rsidRPr="00B74DDF">
        <w:rPr>
          <w:sz w:val="22"/>
          <w:szCs w:val="22"/>
        </w:rPr>
        <w:t>Association of Military Colleges and Schools</w:t>
      </w:r>
    </w:p>
    <w:p w:rsidR="00452E03" w:rsidRPr="00B74DDF" w:rsidP="00452E03" w14:paraId="1BCC9549" w14:textId="77777777">
      <w:pPr>
        <w:pStyle w:val="CommentText"/>
        <w:spacing w:line="252" w:lineRule="auto"/>
        <w:ind w:left="720" w:right="144"/>
        <w:rPr>
          <w:sz w:val="22"/>
          <w:szCs w:val="22"/>
        </w:rPr>
      </w:pPr>
      <w:r w:rsidRPr="00B74DDF">
        <w:rPr>
          <w:sz w:val="22"/>
          <w:szCs w:val="22"/>
        </w:rPr>
        <w:t>Association of Waldorf Schools of North America</w:t>
      </w:r>
    </w:p>
    <w:p w:rsidR="00452E03" w:rsidRPr="00B74DDF" w:rsidP="00452E03" w14:paraId="1287D5EF" w14:textId="77777777">
      <w:pPr>
        <w:pStyle w:val="CommentText"/>
        <w:spacing w:line="252" w:lineRule="auto"/>
        <w:ind w:left="720" w:right="144"/>
        <w:rPr>
          <w:sz w:val="22"/>
          <w:szCs w:val="22"/>
        </w:rPr>
      </w:pPr>
      <w:r w:rsidRPr="00B74DDF">
        <w:rPr>
          <w:sz w:val="22"/>
          <w:szCs w:val="22"/>
        </w:rPr>
        <w:t>Christian Schools International</w:t>
      </w:r>
    </w:p>
    <w:p w:rsidR="00452E03" w:rsidRPr="00B74DDF" w:rsidP="00452E03" w14:paraId="0026DF16" w14:textId="77777777">
      <w:pPr>
        <w:pStyle w:val="CommentText"/>
        <w:spacing w:line="252" w:lineRule="auto"/>
        <w:ind w:left="720" w:right="144"/>
        <w:rPr>
          <w:sz w:val="22"/>
          <w:szCs w:val="22"/>
        </w:rPr>
      </w:pPr>
      <w:r w:rsidRPr="00B74DDF">
        <w:rPr>
          <w:sz w:val="22"/>
          <w:szCs w:val="22"/>
        </w:rPr>
        <w:t>Council for American Private Education</w:t>
      </w:r>
    </w:p>
    <w:p w:rsidR="00452E03" w:rsidRPr="00B74DDF" w:rsidP="00452E03" w14:paraId="6E48F760" w14:textId="77777777">
      <w:pPr>
        <w:pStyle w:val="CommentText"/>
        <w:spacing w:line="252" w:lineRule="auto"/>
        <w:ind w:left="720" w:right="144"/>
        <w:rPr>
          <w:sz w:val="22"/>
          <w:szCs w:val="22"/>
        </w:rPr>
      </w:pPr>
      <w:r w:rsidRPr="00B74DDF">
        <w:rPr>
          <w:sz w:val="22"/>
          <w:szCs w:val="22"/>
        </w:rPr>
        <w:t>Council of Chief State School Officers</w:t>
      </w:r>
    </w:p>
    <w:p w:rsidR="00452E03" w:rsidRPr="00B74DDF" w:rsidP="00452E03" w14:paraId="00471A69" w14:textId="77777777">
      <w:pPr>
        <w:pStyle w:val="CommentText"/>
        <w:spacing w:line="252" w:lineRule="auto"/>
        <w:ind w:left="720" w:right="144"/>
        <w:rPr>
          <w:sz w:val="22"/>
          <w:szCs w:val="22"/>
        </w:rPr>
      </w:pPr>
      <w:r w:rsidRPr="00B74DDF">
        <w:rPr>
          <w:sz w:val="22"/>
          <w:szCs w:val="22"/>
        </w:rPr>
        <w:t>Council of Islamic Schools of North America</w:t>
      </w:r>
    </w:p>
    <w:p w:rsidR="00452E03" w:rsidRPr="00B74DDF" w:rsidP="00452E03" w14:paraId="42CCEBA9" w14:textId="77777777">
      <w:pPr>
        <w:pStyle w:val="CommentText"/>
        <w:spacing w:line="252" w:lineRule="auto"/>
        <w:ind w:left="720" w:right="144"/>
        <w:rPr>
          <w:sz w:val="22"/>
          <w:szCs w:val="22"/>
        </w:rPr>
      </w:pPr>
      <w:r w:rsidRPr="00B74DDF">
        <w:rPr>
          <w:sz w:val="22"/>
          <w:szCs w:val="22"/>
        </w:rPr>
        <w:t>Council of the Great City Schools</w:t>
      </w:r>
    </w:p>
    <w:p w:rsidR="00452E03" w:rsidRPr="00B74DDF" w:rsidP="00452E03" w14:paraId="4A79911B" w14:textId="77777777">
      <w:pPr>
        <w:pStyle w:val="CommentText"/>
        <w:spacing w:line="252" w:lineRule="auto"/>
        <w:ind w:left="720" w:right="144"/>
        <w:rPr>
          <w:sz w:val="22"/>
          <w:szCs w:val="22"/>
        </w:rPr>
      </w:pPr>
      <w:r w:rsidRPr="00B74DDF">
        <w:rPr>
          <w:sz w:val="22"/>
          <w:szCs w:val="22"/>
        </w:rPr>
        <w:t>Evangelical Lutheran Church in America</w:t>
      </w:r>
    </w:p>
    <w:p w:rsidR="00452E03" w:rsidRPr="00B74DDF" w:rsidP="00452E03" w14:paraId="34C09173" w14:textId="77777777">
      <w:pPr>
        <w:pStyle w:val="CommentText"/>
        <w:spacing w:line="252" w:lineRule="auto"/>
        <w:ind w:left="720" w:right="144"/>
        <w:rPr>
          <w:sz w:val="22"/>
          <w:szCs w:val="22"/>
        </w:rPr>
      </w:pPr>
      <w:r w:rsidRPr="00B74DDF">
        <w:rPr>
          <w:sz w:val="22"/>
          <w:szCs w:val="22"/>
        </w:rPr>
        <w:t>Friends Council on Education</w:t>
      </w:r>
    </w:p>
    <w:p w:rsidR="00452E03" w:rsidRPr="00B74DDF" w:rsidP="00452E03" w14:paraId="5A98BE0B" w14:textId="77777777">
      <w:pPr>
        <w:pStyle w:val="CommentText"/>
        <w:spacing w:line="252" w:lineRule="auto"/>
        <w:ind w:left="720" w:right="144"/>
        <w:rPr>
          <w:sz w:val="22"/>
          <w:szCs w:val="22"/>
        </w:rPr>
      </w:pPr>
      <w:r w:rsidRPr="00B74DDF">
        <w:rPr>
          <w:sz w:val="22"/>
          <w:szCs w:val="22"/>
        </w:rPr>
        <w:t>General Conference of Seventh-Day Adventists</w:t>
      </w:r>
    </w:p>
    <w:p w:rsidR="00452E03" w:rsidRPr="00B74DDF" w:rsidP="00452E03" w14:paraId="30BFA0F6" w14:textId="77777777">
      <w:pPr>
        <w:pStyle w:val="CommentText"/>
        <w:spacing w:line="252" w:lineRule="auto"/>
        <w:ind w:left="720" w:right="144"/>
        <w:rPr>
          <w:sz w:val="22"/>
          <w:szCs w:val="22"/>
        </w:rPr>
      </w:pPr>
      <w:r w:rsidRPr="00B74DDF">
        <w:rPr>
          <w:sz w:val="22"/>
          <w:szCs w:val="22"/>
        </w:rPr>
        <w:t>Islamic School League of America</w:t>
      </w:r>
    </w:p>
    <w:p w:rsidR="00452E03" w:rsidRPr="00B74DDF" w:rsidP="00452E03" w14:paraId="428EC599" w14:textId="77777777">
      <w:pPr>
        <w:pStyle w:val="CommentText"/>
        <w:spacing w:line="252" w:lineRule="auto"/>
        <w:ind w:left="720" w:right="144"/>
        <w:rPr>
          <w:sz w:val="22"/>
          <w:szCs w:val="22"/>
        </w:rPr>
      </w:pPr>
      <w:r w:rsidRPr="00B74DDF">
        <w:rPr>
          <w:sz w:val="22"/>
          <w:szCs w:val="22"/>
        </w:rPr>
        <w:t>Jesuit Schools Network</w:t>
      </w:r>
    </w:p>
    <w:p w:rsidR="00452E03" w:rsidRPr="00B74DDF" w:rsidP="00452E03" w14:paraId="7A3F5C50" w14:textId="77777777">
      <w:pPr>
        <w:pStyle w:val="CommentText"/>
        <w:spacing w:line="252" w:lineRule="auto"/>
        <w:ind w:left="720" w:right="144"/>
        <w:rPr>
          <w:sz w:val="22"/>
          <w:szCs w:val="22"/>
        </w:rPr>
      </w:pPr>
      <w:r w:rsidRPr="00B74DDF">
        <w:rPr>
          <w:sz w:val="22"/>
          <w:szCs w:val="22"/>
        </w:rPr>
        <w:t>Jewish Education Services of North America</w:t>
      </w:r>
    </w:p>
    <w:p w:rsidR="00452E03" w:rsidRPr="00B74DDF" w:rsidP="00452E03" w14:paraId="6BC5722E" w14:textId="77777777">
      <w:pPr>
        <w:pStyle w:val="CommentText"/>
        <w:spacing w:line="252" w:lineRule="auto"/>
        <w:ind w:left="720" w:right="144"/>
        <w:rPr>
          <w:sz w:val="22"/>
          <w:szCs w:val="22"/>
        </w:rPr>
      </w:pPr>
      <w:r w:rsidRPr="00B74DDF">
        <w:rPr>
          <w:sz w:val="22"/>
          <w:szCs w:val="22"/>
        </w:rPr>
        <w:t>Lutheran Church-Missouri Synod</w:t>
      </w:r>
    </w:p>
    <w:p w:rsidR="00452E03" w:rsidRPr="00B74DDF" w:rsidP="00452E03" w14:paraId="10BA3823" w14:textId="77777777">
      <w:pPr>
        <w:pStyle w:val="CommentText"/>
        <w:spacing w:line="252" w:lineRule="auto"/>
        <w:ind w:left="720" w:right="144"/>
        <w:rPr>
          <w:sz w:val="22"/>
          <w:szCs w:val="22"/>
        </w:rPr>
      </w:pPr>
      <w:r w:rsidRPr="00B74DDF">
        <w:rPr>
          <w:sz w:val="22"/>
          <w:szCs w:val="22"/>
        </w:rPr>
        <w:t>National Association of Elementary School Principals</w:t>
      </w:r>
    </w:p>
    <w:p w:rsidR="00452E03" w:rsidRPr="00B74DDF" w:rsidP="00452E03" w14:paraId="53086012" w14:textId="77777777">
      <w:pPr>
        <w:pStyle w:val="CommentText"/>
        <w:spacing w:line="252" w:lineRule="auto"/>
        <w:ind w:left="720" w:right="144"/>
        <w:rPr>
          <w:sz w:val="22"/>
          <w:szCs w:val="22"/>
        </w:rPr>
      </w:pPr>
      <w:r w:rsidRPr="00B74DDF">
        <w:rPr>
          <w:sz w:val="22"/>
          <w:szCs w:val="22"/>
        </w:rPr>
        <w:t>National Association of Episcopal Schools</w:t>
      </w:r>
    </w:p>
    <w:p w:rsidR="00452E03" w:rsidRPr="00B74DDF" w:rsidP="00452E03" w14:paraId="035A65B7" w14:textId="77777777">
      <w:pPr>
        <w:pStyle w:val="CommentText"/>
        <w:spacing w:line="252" w:lineRule="auto"/>
        <w:ind w:left="720" w:right="144"/>
        <w:rPr>
          <w:sz w:val="22"/>
          <w:szCs w:val="22"/>
        </w:rPr>
      </w:pPr>
      <w:r w:rsidRPr="00B74DDF">
        <w:rPr>
          <w:sz w:val="22"/>
          <w:szCs w:val="22"/>
        </w:rPr>
        <w:t>National Association of Independent Schools</w:t>
      </w:r>
    </w:p>
    <w:p w:rsidR="00452E03" w:rsidRPr="00B74DDF" w:rsidP="00452E03" w14:paraId="3DFCC26C" w14:textId="77777777">
      <w:pPr>
        <w:pStyle w:val="CommentText"/>
        <w:spacing w:line="252" w:lineRule="auto"/>
        <w:ind w:left="720" w:right="144"/>
        <w:rPr>
          <w:sz w:val="22"/>
          <w:szCs w:val="22"/>
        </w:rPr>
      </w:pPr>
      <w:r w:rsidRPr="00B74DDF">
        <w:rPr>
          <w:sz w:val="22"/>
          <w:szCs w:val="22"/>
        </w:rPr>
        <w:t>National Association of Private Special Education Centers</w:t>
      </w:r>
    </w:p>
    <w:p w:rsidR="00452E03" w:rsidRPr="00B74DDF" w:rsidP="00452E03" w14:paraId="24BB71C4" w14:textId="77777777">
      <w:pPr>
        <w:pStyle w:val="CommentText"/>
        <w:spacing w:line="252" w:lineRule="auto"/>
        <w:ind w:left="720" w:right="144"/>
        <w:rPr>
          <w:sz w:val="22"/>
          <w:szCs w:val="22"/>
        </w:rPr>
      </w:pPr>
      <w:r w:rsidRPr="00B74DDF">
        <w:rPr>
          <w:sz w:val="22"/>
          <w:szCs w:val="22"/>
        </w:rPr>
        <w:t>National Association of Secondary School Principals</w:t>
      </w:r>
    </w:p>
    <w:p w:rsidR="00452E03" w:rsidRPr="00B74DDF" w:rsidP="00452E03" w14:paraId="46083F73" w14:textId="77777777">
      <w:pPr>
        <w:pStyle w:val="CommentText"/>
        <w:spacing w:line="252" w:lineRule="auto"/>
        <w:ind w:left="720" w:right="144"/>
        <w:rPr>
          <w:sz w:val="22"/>
          <w:szCs w:val="22"/>
        </w:rPr>
      </w:pPr>
      <w:r w:rsidRPr="00B74DDF">
        <w:rPr>
          <w:sz w:val="22"/>
          <w:szCs w:val="22"/>
        </w:rPr>
        <w:t>National Catholic Educational Association</w:t>
      </w:r>
    </w:p>
    <w:p w:rsidR="00452E03" w:rsidRPr="00B74DDF" w:rsidP="00452E03" w14:paraId="4576F10C" w14:textId="77777777">
      <w:pPr>
        <w:pStyle w:val="CommentText"/>
        <w:spacing w:line="252" w:lineRule="auto"/>
        <w:ind w:left="720" w:right="144"/>
        <w:rPr>
          <w:sz w:val="22"/>
          <w:szCs w:val="22"/>
        </w:rPr>
      </w:pPr>
      <w:r w:rsidRPr="00B74DDF">
        <w:rPr>
          <w:sz w:val="22"/>
          <w:szCs w:val="22"/>
        </w:rPr>
        <w:t>National Christian School Association</w:t>
      </w:r>
    </w:p>
    <w:p w:rsidR="00452E03" w:rsidRPr="00B74DDF" w:rsidP="00452E03" w14:paraId="7F0A4421" w14:textId="77777777">
      <w:pPr>
        <w:pStyle w:val="CommentText"/>
        <w:spacing w:line="252" w:lineRule="auto"/>
        <w:ind w:left="720" w:right="144"/>
        <w:rPr>
          <w:sz w:val="22"/>
          <w:szCs w:val="22"/>
        </w:rPr>
      </w:pPr>
      <w:r w:rsidRPr="00B74DDF">
        <w:rPr>
          <w:sz w:val="22"/>
          <w:szCs w:val="22"/>
        </w:rPr>
        <w:t>National Coalition of Girls’ Schools</w:t>
      </w:r>
    </w:p>
    <w:p w:rsidR="00452E03" w:rsidRPr="00B74DDF" w:rsidP="00452E03" w14:paraId="47E49FF9" w14:textId="77777777">
      <w:pPr>
        <w:pStyle w:val="CommentText"/>
        <w:spacing w:line="252" w:lineRule="auto"/>
        <w:ind w:left="720" w:right="144"/>
        <w:rPr>
          <w:sz w:val="22"/>
          <w:szCs w:val="22"/>
        </w:rPr>
      </w:pPr>
      <w:r w:rsidRPr="00B74DDF">
        <w:rPr>
          <w:sz w:val="22"/>
          <w:szCs w:val="22"/>
        </w:rPr>
        <w:t>National Council for Private School Accreditation</w:t>
      </w:r>
    </w:p>
    <w:p w:rsidR="00452E03" w:rsidRPr="00B74DDF" w:rsidP="00452E03" w14:paraId="28D9E235" w14:textId="77777777">
      <w:pPr>
        <w:pStyle w:val="CommentText"/>
        <w:spacing w:line="252" w:lineRule="auto"/>
        <w:ind w:left="720" w:right="144"/>
        <w:rPr>
          <w:sz w:val="22"/>
          <w:szCs w:val="22"/>
        </w:rPr>
      </w:pPr>
      <w:r w:rsidRPr="00B74DDF">
        <w:rPr>
          <w:sz w:val="22"/>
          <w:szCs w:val="22"/>
        </w:rPr>
        <w:t>National Education Association</w:t>
      </w:r>
    </w:p>
    <w:p w:rsidR="00452E03" w:rsidRPr="00B74DDF" w:rsidP="00452E03" w14:paraId="49C7E16C" w14:textId="77777777">
      <w:pPr>
        <w:pStyle w:val="CommentText"/>
        <w:spacing w:line="252" w:lineRule="auto"/>
        <w:ind w:left="720" w:right="144"/>
        <w:rPr>
          <w:sz w:val="22"/>
          <w:szCs w:val="22"/>
        </w:rPr>
      </w:pPr>
      <w:r w:rsidRPr="00B74DDF">
        <w:rPr>
          <w:sz w:val="22"/>
          <w:szCs w:val="22"/>
        </w:rPr>
        <w:t>National Independent Private School Association</w:t>
      </w:r>
    </w:p>
    <w:p w:rsidR="00452E03" w:rsidRPr="00B74DDF" w:rsidP="00452E03" w14:paraId="141FC1BB" w14:textId="77777777">
      <w:pPr>
        <w:pStyle w:val="CommentText"/>
        <w:spacing w:line="252" w:lineRule="auto"/>
        <w:ind w:left="720" w:right="144"/>
        <w:rPr>
          <w:sz w:val="22"/>
          <w:szCs w:val="22"/>
        </w:rPr>
      </w:pPr>
      <w:r w:rsidRPr="00B74DDF">
        <w:rPr>
          <w:sz w:val="22"/>
          <w:szCs w:val="22"/>
        </w:rPr>
        <w:t>National Parent Teacher Association</w:t>
      </w:r>
    </w:p>
    <w:p w:rsidR="00452E03" w:rsidRPr="00B74DDF" w:rsidP="00452E03" w14:paraId="2157E014" w14:textId="77777777">
      <w:pPr>
        <w:pStyle w:val="CommentText"/>
        <w:spacing w:line="252" w:lineRule="auto"/>
        <w:ind w:left="720" w:right="144"/>
        <w:rPr>
          <w:sz w:val="22"/>
          <w:szCs w:val="22"/>
        </w:rPr>
      </w:pPr>
      <w:r w:rsidRPr="00B74DDF">
        <w:rPr>
          <w:sz w:val="22"/>
          <w:szCs w:val="22"/>
        </w:rPr>
        <w:t>Office of Education, General Conference of Seventh Day Adventists</w:t>
      </w:r>
    </w:p>
    <w:p w:rsidR="00452E03" w:rsidRPr="00B74DDF" w:rsidP="00452E03" w14:paraId="433C1B22" w14:textId="77777777">
      <w:pPr>
        <w:pStyle w:val="CommentText"/>
        <w:spacing w:line="252" w:lineRule="auto"/>
        <w:ind w:left="720" w:right="144"/>
        <w:rPr>
          <w:sz w:val="22"/>
          <w:szCs w:val="22"/>
        </w:rPr>
      </w:pPr>
      <w:r w:rsidRPr="00B74DDF">
        <w:rPr>
          <w:sz w:val="22"/>
          <w:szCs w:val="22"/>
        </w:rPr>
        <w:t>Oral Roberts University Educational Fellowship</w:t>
      </w:r>
    </w:p>
    <w:p w:rsidR="00452E03" w:rsidRPr="00B74DDF" w:rsidP="00452E03" w14:paraId="73E9C635" w14:textId="77777777">
      <w:pPr>
        <w:pStyle w:val="CommentText"/>
        <w:spacing w:line="252" w:lineRule="auto"/>
        <w:ind w:left="720" w:right="144"/>
        <w:rPr>
          <w:sz w:val="22"/>
          <w:szCs w:val="22"/>
        </w:rPr>
      </w:pPr>
      <w:r w:rsidRPr="00B74DDF">
        <w:rPr>
          <w:sz w:val="22"/>
          <w:szCs w:val="22"/>
        </w:rPr>
        <w:t>Prizmah: Center for Jewish Day Schools</w:t>
      </w:r>
    </w:p>
    <w:p w:rsidR="00452E03" w:rsidRPr="00B74DDF" w:rsidP="00452E03" w14:paraId="6A65DDCE" w14:textId="77777777">
      <w:pPr>
        <w:pStyle w:val="CommentText"/>
        <w:spacing w:line="252" w:lineRule="auto"/>
        <w:ind w:left="720" w:right="144"/>
        <w:rPr>
          <w:sz w:val="22"/>
          <w:szCs w:val="22"/>
        </w:rPr>
      </w:pPr>
      <w:r w:rsidRPr="00B74DDF">
        <w:rPr>
          <w:sz w:val="22"/>
          <w:szCs w:val="22"/>
        </w:rPr>
        <w:t>RAVSAK: Jewish Community Day School Network</w:t>
      </w:r>
    </w:p>
    <w:p w:rsidR="00452E03" w:rsidRPr="00B74DDF" w:rsidP="00452E03" w14:paraId="60FB2018" w14:textId="77777777">
      <w:pPr>
        <w:pStyle w:val="CommentText"/>
        <w:spacing w:line="252" w:lineRule="auto"/>
        <w:ind w:left="720" w:right="144"/>
        <w:rPr>
          <w:sz w:val="22"/>
          <w:szCs w:val="22"/>
        </w:rPr>
      </w:pPr>
      <w:r w:rsidRPr="00B74DDF">
        <w:rPr>
          <w:sz w:val="22"/>
          <w:szCs w:val="22"/>
        </w:rPr>
        <w:t>Southern Baptist Association of Christian Schools</w:t>
      </w:r>
    </w:p>
    <w:p w:rsidR="00452E03" w:rsidRPr="00B74DDF" w:rsidP="00452E03" w14:paraId="1D0B2704" w14:textId="77777777">
      <w:pPr>
        <w:pStyle w:val="CommentText"/>
        <w:spacing w:line="252" w:lineRule="auto"/>
        <w:ind w:left="720" w:right="144"/>
        <w:rPr>
          <w:sz w:val="22"/>
          <w:szCs w:val="22"/>
        </w:rPr>
      </w:pPr>
      <w:r w:rsidRPr="00B74DDF">
        <w:rPr>
          <w:sz w:val="22"/>
          <w:szCs w:val="22"/>
        </w:rPr>
        <w:t>The Association of Boarding Schools</w:t>
      </w:r>
    </w:p>
    <w:p w:rsidR="00452E03" w:rsidRPr="00B74DDF" w:rsidP="00452E03" w14:paraId="4FE48650" w14:textId="77777777">
      <w:pPr>
        <w:pStyle w:val="CommentText"/>
        <w:spacing w:line="252" w:lineRule="auto"/>
        <w:ind w:left="720" w:right="144"/>
        <w:rPr>
          <w:sz w:val="22"/>
          <w:szCs w:val="22"/>
        </w:rPr>
      </w:pPr>
      <w:r w:rsidRPr="00B74DDF">
        <w:rPr>
          <w:sz w:val="22"/>
          <w:szCs w:val="22"/>
        </w:rPr>
        <w:t>The Jewish Education Project</w:t>
      </w:r>
    </w:p>
    <w:p w:rsidR="00452E03" w:rsidRPr="00B74DDF" w:rsidP="00452E03" w14:paraId="0D019E4E" w14:textId="77777777">
      <w:pPr>
        <w:pStyle w:val="CommentText"/>
        <w:spacing w:line="252" w:lineRule="auto"/>
        <w:ind w:left="720" w:right="144"/>
        <w:rPr>
          <w:sz w:val="22"/>
          <w:szCs w:val="22"/>
        </w:rPr>
      </w:pPr>
      <w:r w:rsidRPr="00B74DDF">
        <w:rPr>
          <w:sz w:val="22"/>
          <w:szCs w:val="22"/>
        </w:rPr>
        <w:t>The School Superintendents Association</w:t>
      </w:r>
    </w:p>
    <w:p w:rsidR="00452E03" w:rsidRPr="00B74DDF" w:rsidP="00452E03" w14:paraId="1222D7C0" w14:textId="77777777">
      <w:pPr>
        <w:pStyle w:val="CommentText"/>
        <w:spacing w:line="252" w:lineRule="auto"/>
        <w:ind w:left="720" w:right="144"/>
        <w:rPr>
          <w:sz w:val="22"/>
          <w:szCs w:val="22"/>
        </w:rPr>
      </w:pPr>
      <w:r w:rsidRPr="00B74DDF">
        <w:rPr>
          <w:sz w:val="22"/>
          <w:szCs w:val="22"/>
        </w:rPr>
        <w:t>Torah Umesorah National Society for Hebrew Day Schools</w:t>
      </w:r>
    </w:p>
    <w:p w:rsidR="00452E03" w:rsidRPr="00B74DDF" w:rsidP="00452E03" w14:paraId="5DBBAA2E" w14:textId="77777777">
      <w:pPr>
        <w:pStyle w:val="CommentText"/>
        <w:spacing w:line="252" w:lineRule="auto"/>
        <w:ind w:left="720" w:right="144"/>
        <w:rPr>
          <w:sz w:val="22"/>
          <w:szCs w:val="22"/>
        </w:rPr>
      </w:pPr>
      <w:r w:rsidRPr="00B74DDF">
        <w:rPr>
          <w:sz w:val="22"/>
          <w:szCs w:val="22"/>
        </w:rPr>
        <w:t>United States Conference of Catholic Bishops</w:t>
      </w:r>
    </w:p>
    <w:p w:rsidR="00452E03" w:rsidRPr="001F6C21" w:rsidP="00452E03" w14:paraId="037C80DB" w14:textId="77777777">
      <w:pPr>
        <w:pStyle w:val="CommentText"/>
        <w:spacing w:after="120" w:line="252" w:lineRule="auto"/>
        <w:ind w:left="720" w:right="144"/>
        <w:rPr>
          <w:sz w:val="22"/>
          <w:szCs w:val="22"/>
        </w:rPr>
      </w:pPr>
      <w:r w:rsidRPr="00B74DDF">
        <w:rPr>
          <w:sz w:val="22"/>
          <w:szCs w:val="22"/>
        </w:rPr>
        <w:t>Wisconsin Evangelical Lutheran Synod</w:t>
      </w:r>
    </w:p>
    <w:p w:rsidR="007C6F24" w:rsidRPr="00B74DDF" w:rsidP="00780F1A" w14:paraId="59860ABF" w14:textId="0B37994D">
      <w:pPr>
        <w:spacing w:line="252" w:lineRule="auto"/>
        <w:ind w:right="144"/>
        <w:rPr>
          <w:rFonts w:ascii="Times New Roman" w:hAnsi="Times New Roman"/>
          <w:sz w:val="22"/>
          <w:szCs w:val="22"/>
        </w:rPr>
      </w:pPr>
    </w:p>
    <w:sectPr w:rsidSect="00096B06">
      <w:footerReference w:type="default" r:id="rId16"/>
      <w:pgSz w:w="12240" w:h="15840" w:code="1"/>
      <w:pgMar w:top="1440" w:right="1440" w:bottom="1440" w:left="144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2"/>
        <w:szCs w:val="22"/>
      </w:rPr>
      <w:id w:val="198135943"/>
      <w:docPartObj>
        <w:docPartGallery w:val="Page Numbers (Bottom of Page)"/>
        <w:docPartUnique/>
      </w:docPartObj>
    </w:sdtPr>
    <w:sdtEndPr>
      <w:rPr>
        <w:noProof/>
      </w:rPr>
    </w:sdtEndPr>
    <w:sdtContent>
      <w:p w:rsidR="00912520" w:rsidRPr="00912520" w14:paraId="2B70FDC8" w14:textId="1A4937A1">
        <w:pPr>
          <w:pStyle w:val="Footer"/>
          <w:jc w:val="center"/>
          <w:rPr>
            <w:rFonts w:ascii="Times New Roman" w:hAnsi="Times New Roman"/>
            <w:sz w:val="22"/>
            <w:szCs w:val="22"/>
          </w:rPr>
        </w:pPr>
        <w:r w:rsidRPr="00912520">
          <w:rPr>
            <w:rFonts w:ascii="Times New Roman" w:hAnsi="Times New Roman"/>
            <w:sz w:val="22"/>
            <w:szCs w:val="22"/>
          </w:rPr>
          <w:fldChar w:fldCharType="begin"/>
        </w:r>
        <w:r w:rsidRPr="00912520">
          <w:rPr>
            <w:rFonts w:ascii="Times New Roman" w:hAnsi="Times New Roman"/>
            <w:sz w:val="22"/>
            <w:szCs w:val="22"/>
          </w:rPr>
          <w:instrText xml:space="preserve"> PAGE   \* MERGEFORMAT </w:instrText>
        </w:r>
        <w:r w:rsidRPr="00912520">
          <w:rPr>
            <w:rFonts w:ascii="Times New Roman" w:hAnsi="Times New Roman"/>
            <w:sz w:val="22"/>
            <w:szCs w:val="22"/>
          </w:rPr>
          <w:fldChar w:fldCharType="separate"/>
        </w:r>
        <w:r w:rsidRPr="00912520">
          <w:rPr>
            <w:rFonts w:ascii="Times New Roman" w:hAnsi="Times New Roman"/>
            <w:noProof/>
            <w:sz w:val="22"/>
            <w:szCs w:val="22"/>
          </w:rPr>
          <w:t>2</w:t>
        </w:r>
        <w:r w:rsidRPr="00912520">
          <w:rPr>
            <w:rFonts w:ascii="Times New Roman" w:hAnsi="Times New Roman"/>
            <w:noProof/>
            <w:sz w:val="22"/>
            <w:szCs w:val="22"/>
          </w:rPr>
          <w:fldChar w:fldCharType="end"/>
        </w:r>
      </w:p>
    </w:sdtContent>
  </w:sdt>
  <w:p w:rsidR="00912520" w14:paraId="4DA4F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14:paraId="08842D33" w14:textId="77777777">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2408386"/>
      <w:docPartObj>
        <w:docPartGallery w:val="Page Numbers (Bottom of Page)"/>
        <w:docPartUnique/>
      </w:docPartObj>
    </w:sdtPr>
    <w:sdtEndPr>
      <w:rPr>
        <w:noProof/>
      </w:rPr>
    </w:sdtEndPr>
    <w:sdtContent>
      <w:p w:rsidR="00B66873" w14:paraId="513325FF" w14:textId="166ACA3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66873" w:rsidP="000400DD" w14:paraId="3245896B" w14:textId="77777777">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832876"/>
      <w:docPartObj>
        <w:docPartGallery w:val="Page Numbers (Bottom of Page)"/>
        <w:docPartUnique/>
      </w:docPartObj>
    </w:sdtPr>
    <w:sdtEndPr>
      <w:rPr>
        <w:noProof/>
      </w:rPr>
    </w:sdtEndPr>
    <w:sdtContent>
      <w:p w:rsidR="00B66873" w14:paraId="442C2013" w14:textId="4DCE8B2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B66873" w:rsidP="000400DD" w14:paraId="6BD7487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113" w14:paraId="0D2AF4B8" w14:textId="77777777">
      <w:pPr>
        <w:spacing w:line="240" w:lineRule="auto"/>
      </w:pPr>
      <w:r>
        <w:separator/>
      </w:r>
    </w:p>
  </w:footnote>
  <w:footnote w:type="continuationSeparator" w:id="1">
    <w:p w:rsidR="00915113" w14:paraId="0B528518" w14:textId="77777777">
      <w:pPr>
        <w:spacing w:line="240" w:lineRule="auto"/>
      </w:pPr>
      <w:r>
        <w:continuationSeparator/>
      </w:r>
    </w:p>
  </w:footnote>
  <w:footnote w:type="continuationNotice" w:id="2">
    <w:p w:rsidR="00915113" w14:paraId="6823633D" w14:textId="77777777">
      <w:pPr>
        <w:spacing w:line="240" w:lineRule="auto"/>
      </w:pPr>
    </w:p>
  </w:footnote>
  <w:footnote w:id="3">
    <w:p w:rsidR="00971CD3" w:rsidRPr="004E66DB" w:rsidP="00971CD3" w14:paraId="29F7A0F6" w14:textId="7BC13F62">
      <w:pPr>
        <w:pStyle w:val="FootnoteText"/>
        <w:rPr>
          <w:sz w:val="18"/>
          <w:szCs w:val="18"/>
        </w:rPr>
      </w:pPr>
      <w:r w:rsidRPr="00F258DE">
        <w:rPr>
          <w:rStyle w:val="FootnoteReference"/>
        </w:rPr>
        <w:footnoteRef/>
      </w:r>
      <w:r w:rsidRPr="00F258DE">
        <w:rPr>
          <w:sz w:val="18"/>
          <w:szCs w:val="18"/>
        </w:rPr>
        <w:t>School coordinator is only given an incentive in schools where the teachers are sampled from vendor purchased or clerically searched Teacher Listing Forms (TLFs).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rsidRPr="009C5BDA" w:rsidP="009C5BDA" w14:paraId="52640634" w14:textId="7777777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rsidP="00137135" w14:paraId="04BDA432" w14:textId="77777777">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029B7"/>
    <w:multiLevelType w:val="hybridMultilevel"/>
    <w:tmpl w:val="633EA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CF5249"/>
    <w:multiLevelType w:val="hybridMultilevel"/>
    <w:tmpl w:val="24624A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0C8B52DD"/>
    <w:multiLevelType w:val="hybridMultilevel"/>
    <w:tmpl w:val="60BEE910"/>
    <w:lvl w:ilvl="0">
      <w:start w:val="3"/>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1C5339A"/>
    <w:multiLevelType w:val="hybridMultilevel"/>
    <w:tmpl w:val="779E5C7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B5477"/>
    <w:multiLevelType w:val="hybridMultilevel"/>
    <w:tmpl w:val="2AA6A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123436"/>
    <w:multiLevelType w:val="hybridMultilevel"/>
    <w:tmpl w:val="79A67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3D761C"/>
    <w:multiLevelType w:val="hybridMultilevel"/>
    <w:tmpl w:val="DAAA2F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2746702C"/>
    <w:multiLevelType w:val="hybridMultilevel"/>
    <w:tmpl w:val="3718F6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6">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D7713"/>
    <w:multiLevelType w:val="hybridMultilevel"/>
    <w:tmpl w:val="C958C65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39E701AD"/>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614352"/>
    <w:multiLevelType w:val="hybridMultilevel"/>
    <w:tmpl w:val="CFF0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9713B54"/>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901163"/>
    <w:multiLevelType w:val="hybridMultilevel"/>
    <w:tmpl w:val="853000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17E07CF"/>
    <w:multiLevelType w:val="hybridMultilevel"/>
    <w:tmpl w:val="47D8B68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852A46"/>
    <w:multiLevelType w:val="hybridMultilevel"/>
    <w:tmpl w:val="0F6609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43C5267"/>
    <w:multiLevelType w:val="hybridMultilevel"/>
    <w:tmpl w:val="10AE5D1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107659"/>
    <w:multiLevelType w:val="hybridMultilevel"/>
    <w:tmpl w:val="7C4A868C"/>
    <w:lvl w:ilvl="0">
      <w:start w:val="1"/>
      <w:numFmt w:val="decimal"/>
      <w:lvlText w:val="%1."/>
      <w:lvlJc w:val="left"/>
      <w:pPr>
        <w:ind w:left="9720" w:hanging="360"/>
      </w:pPr>
      <w:rPr>
        <w:rFonts w:ascii="Garamond" w:eastAsia="Times New Roman" w:hAnsi="Garamond" w:cs="Estrangelo Edessa"/>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F45C4"/>
    <w:multiLevelType w:val="hybridMultilevel"/>
    <w:tmpl w:val="488EC8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680021BB"/>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EE621C"/>
    <w:multiLevelType w:val="hybridMultilevel"/>
    <w:tmpl w:val="12D24A00"/>
    <w:lvl w:ilvl="0">
      <w:start w:val="1"/>
      <w:numFmt w:val="bullet"/>
      <w:lvlText w:val=""/>
      <w:lvlJc w:val="left"/>
      <w:pPr>
        <w:ind w:left="1535" w:hanging="360"/>
      </w:pPr>
      <w:rPr>
        <w:rFonts w:ascii="Symbol" w:hAnsi="Symbol" w:hint="default"/>
      </w:rPr>
    </w:lvl>
    <w:lvl w:ilvl="1">
      <w:start w:val="1"/>
      <w:numFmt w:val="bullet"/>
      <w:lvlText w:val="o"/>
      <w:lvlJc w:val="left"/>
      <w:pPr>
        <w:ind w:left="2255" w:hanging="360"/>
      </w:pPr>
      <w:rPr>
        <w:rFonts w:ascii="Courier New" w:hAnsi="Courier New" w:cs="Courier New" w:hint="default"/>
      </w:rPr>
    </w:lvl>
    <w:lvl w:ilvl="2">
      <w:start w:val="1"/>
      <w:numFmt w:val="bullet"/>
      <w:lvlText w:val=""/>
      <w:lvlJc w:val="left"/>
      <w:pPr>
        <w:ind w:left="2975" w:hanging="360"/>
      </w:pPr>
      <w:rPr>
        <w:rFonts w:ascii="Wingdings" w:hAnsi="Wingdings" w:hint="default"/>
      </w:rPr>
    </w:lvl>
    <w:lvl w:ilvl="3">
      <w:start w:val="1"/>
      <w:numFmt w:val="bullet"/>
      <w:lvlText w:val=""/>
      <w:lvlJc w:val="left"/>
      <w:pPr>
        <w:ind w:left="3695" w:hanging="360"/>
      </w:pPr>
      <w:rPr>
        <w:rFonts w:ascii="Symbol" w:hAnsi="Symbol" w:hint="default"/>
      </w:rPr>
    </w:lvl>
    <w:lvl w:ilvl="4">
      <w:start w:val="1"/>
      <w:numFmt w:val="bullet"/>
      <w:lvlText w:val="o"/>
      <w:lvlJc w:val="left"/>
      <w:pPr>
        <w:ind w:left="4415" w:hanging="360"/>
      </w:pPr>
      <w:rPr>
        <w:rFonts w:ascii="Courier New" w:hAnsi="Courier New" w:cs="Courier New" w:hint="default"/>
      </w:rPr>
    </w:lvl>
    <w:lvl w:ilvl="5">
      <w:start w:val="1"/>
      <w:numFmt w:val="bullet"/>
      <w:lvlText w:val=""/>
      <w:lvlJc w:val="left"/>
      <w:pPr>
        <w:ind w:left="5135" w:hanging="360"/>
      </w:pPr>
      <w:rPr>
        <w:rFonts w:ascii="Wingdings" w:hAnsi="Wingdings" w:hint="default"/>
      </w:rPr>
    </w:lvl>
    <w:lvl w:ilvl="6">
      <w:start w:val="1"/>
      <w:numFmt w:val="bullet"/>
      <w:lvlText w:val=""/>
      <w:lvlJc w:val="left"/>
      <w:pPr>
        <w:ind w:left="5855" w:hanging="360"/>
      </w:pPr>
      <w:rPr>
        <w:rFonts w:ascii="Symbol" w:hAnsi="Symbol" w:hint="default"/>
      </w:rPr>
    </w:lvl>
    <w:lvl w:ilvl="7">
      <w:start w:val="1"/>
      <w:numFmt w:val="bullet"/>
      <w:lvlText w:val="o"/>
      <w:lvlJc w:val="left"/>
      <w:pPr>
        <w:ind w:left="6575" w:hanging="360"/>
      </w:pPr>
      <w:rPr>
        <w:rFonts w:ascii="Courier New" w:hAnsi="Courier New" w:cs="Courier New" w:hint="default"/>
      </w:rPr>
    </w:lvl>
    <w:lvl w:ilvl="8">
      <w:start w:val="1"/>
      <w:numFmt w:val="bullet"/>
      <w:lvlText w:val=""/>
      <w:lvlJc w:val="left"/>
      <w:pPr>
        <w:ind w:left="7295" w:hanging="360"/>
      </w:pPr>
      <w:rPr>
        <w:rFonts w:ascii="Wingdings" w:hAnsi="Wingdings" w:hint="default"/>
      </w:rPr>
    </w:lvl>
  </w:abstractNum>
  <w:abstractNum w:abstractNumId="34">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194D49"/>
    <w:multiLevelType w:val="hybridMultilevel"/>
    <w:tmpl w:val="434E6F50"/>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37">
    <w:nsid w:val="7E7C2B77"/>
    <w:multiLevelType w:val="hybridMultilevel"/>
    <w:tmpl w:val="8DD6B8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6545056">
    <w:abstractNumId w:val="0"/>
  </w:num>
  <w:num w:numId="2" w16cid:durableId="1716662551">
    <w:abstractNumId w:val="6"/>
  </w:num>
  <w:num w:numId="3" w16cid:durableId="1846556629">
    <w:abstractNumId w:val="20"/>
  </w:num>
  <w:num w:numId="4" w16cid:durableId="2119177727">
    <w:abstractNumId w:val="7"/>
  </w:num>
  <w:num w:numId="5" w16cid:durableId="1160080692">
    <w:abstractNumId w:val="35"/>
  </w:num>
  <w:num w:numId="6" w16cid:durableId="532958681">
    <w:abstractNumId w:val="1"/>
  </w:num>
  <w:num w:numId="7" w16cid:durableId="840000524">
    <w:abstractNumId w:val="18"/>
  </w:num>
  <w:num w:numId="8" w16cid:durableId="1759210746">
    <w:abstractNumId w:val="2"/>
  </w:num>
  <w:num w:numId="9" w16cid:durableId="1374040626">
    <w:abstractNumId w:val="28"/>
  </w:num>
  <w:num w:numId="10" w16cid:durableId="53548504">
    <w:abstractNumId w:val="30"/>
  </w:num>
  <w:num w:numId="11" w16cid:durableId="881481786">
    <w:abstractNumId w:val="24"/>
  </w:num>
  <w:num w:numId="12" w16cid:durableId="1082677835">
    <w:abstractNumId w:val="37"/>
  </w:num>
  <w:num w:numId="13" w16cid:durableId="764766143">
    <w:abstractNumId w:val="15"/>
  </w:num>
  <w:num w:numId="14" w16cid:durableId="1275748924">
    <w:abstractNumId w:val="19"/>
  </w:num>
  <w:num w:numId="15" w16cid:durableId="510337350">
    <w:abstractNumId w:val="17"/>
  </w:num>
  <w:num w:numId="16" w16cid:durableId="249852113">
    <w:abstractNumId w:val="26"/>
  </w:num>
  <w:num w:numId="17" w16cid:durableId="501240759">
    <w:abstractNumId w:val="11"/>
  </w:num>
  <w:num w:numId="18" w16cid:durableId="378745851">
    <w:abstractNumId w:val="14"/>
  </w:num>
  <w:num w:numId="19" w16cid:durableId="646275866">
    <w:abstractNumId w:val="5"/>
  </w:num>
  <w:num w:numId="20" w16cid:durableId="655688882">
    <w:abstractNumId w:val="3"/>
  </w:num>
  <w:num w:numId="21" w16cid:durableId="571164846">
    <w:abstractNumId w:val="34"/>
  </w:num>
  <w:num w:numId="22" w16cid:durableId="1405646390">
    <w:abstractNumId w:val="16"/>
  </w:num>
  <w:num w:numId="23" w16cid:durableId="1503660311">
    <w:abstractNumId w:val="29"/>
  </w:num>
  <w:num w:numId="24" w16cid:durableId="1169835592">
    <w:abstractNumId w:val="21"/>
  </w:num>
  <w:num w:numId="25" w16cid:durableId="1714038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4951410">
    <w:abstractNumId w:val="23"/>
  </w:num>
  <w:num w:numId="27" w16cid:durableId="1110902780">
    <w:abstractNumId w:val="31"/>
  </w:num>
  <w:num w:numId="28" w16cid:durableId="1111507900">
    <w:abstractNumId w:val="36"/>
  </w:num>
  <w:num w:numId="29" w16cid:durableId="1137333450">
    <w:abstractNumId w:val="9"/>
  </w:num>
  <w:num w:numId="30" w16cid:durableId="2027829286">
    <w:abstractNumId w:val="33"/>
  </w:num>
  <w:num w:numId="31" w16cid:durableId="709961557">
    <w:abstractNumId w:val="13"/>
  </w:num>
  <w:num w:numId="32" w16cid:durableId="2087266609">
    <w:abstractNumId w:val="25"/>
  </w:num>
  <w:num w:numId="33" w16cid:durableId="234053787">
    <w:abstractNumId w:val="4"/>
  </w:num>
  <w:num w:numId="34" w16cid:durableId="1196456567">
    <w:abstractNumId w:val="8"/>
  </w:num>
  <w:num w:numId="35" w16cid:durableId="1604416682">
    <w:abstractNumId w:val="10"/>
  </w:num>
  <w:num w:numId="36" w16cid:durableId="1521116769">
    <w:abstractNumId w:val="32"/>
  </w:num>
  <w:num w:numId="37" w16cid:durableId="881869422">
    <w:abstractNumId w:val="22"/>
  </w:num>
  <w:num w:numId="38" w16cid:durableId="199903248">
    <w:abstractNumId w:val="27"/>
  </w:num>
  <w:num w:numId="39" w16cid:durableId="65565093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83"/>
    <w:rsid w:val="0000046F"/>
    <w:rsid w:val="00000742"/>
    <w:rsid w:val="000011E6"/>
    <w:rsid w:val="00001247"/>
    <w:rsid w:val="00001BD5"/>
    <w:rsid w:val="00001C2F"/>
    <w:rsid w:val="000022FE"/>
    <w:rsid w:val="000024BA"/>
    <w:rsid w:val="00003EFF"/>
    <w:rsid w:val="0000400C"/>
    <w:rsid w:val="00004224"/>
    <w:rsid w:val="00005134"/>
    <w:rsid w:val="0000527F"/>
    <w:rsid w:val="00005E97"/>
    <w:rsid w:val="00006331"/>
    <w:rsid w:val="00007508"/>
    <w:rsid w:val="00007625"/>
    <w:rsid w:val="00007A83"/>
    <w:rsid w:val="00007F4D"/>
    <w:rsid w:val="00011099"/>
    <w:rsid w:val="00011316"/>
    <w:rsid w:val="00011807"/>
    <w:rsid w:val="00011B18"/>
    <w:rsid w:val="00012B61"/>
    <w:rsid w:val="00013444"/>
    <w:rsid w:val="000135E0"/>
    <w:rsid w:val="00013718"/>
    <w:rsid w:val="00013D38"/>
    <w:rsid w:val="00014B34"/>
    <w:rsid w:val="00014D14"/>
    <w:rsid w:val="000153F0"/>
    <w:rsid w:val="00016186"/>
    <w:rsid w:val="0001644D"/>
    <w:rsid w:val="0001720D"/>
    <w:rsid w:val="0002044C"/>
    <w:rsid w:val="0002075F"/>
    <w:rsid w:val="00020AF6"/>
    <w:rsid w:val="00020E9C"/>
    <w:rsid w:val="00021557"/>
    <w:rsid w:val="000218A5"/>
    <w:rsid w:val="000227D9"/>
    <w:rsid w:val="00022F7B"/>
    <w:rsid w:val="00024514"/>
    <w:rsid w:val="00024B22"/>
    <w:rsid w:val="00024B3E"/>
    <w:rsid w:val="00024B6C"/>
    <w:rsid w:val="00024C3D"/>
    <w:rsid w:val="000258B1"/>
    <w:rsid w:val="00026335"/>
    <w:rsid w:val="000266BE"/>
    <w:rsid w:val="000274F4"/>
    <w:rsid w:val="00030153"/>
    <w:rsid w:val="000302C3"/>
    <w:rsid w:val="0003034E"/>
    <w:rsid w:val="00030999"/>
    <w:rsid w:val="00030CE0"/>
    <w:rsid w:val="00030D3A"/>
    <w:rsid w:val="00031FA2"/>
    <w:rsid w:val="000323DA"/>
    <w:rsid w:val="000324FD"/>
    <w:rsid w:val="000334B8"/>
    <w:rsid w:val="00034459"/>
    <w:rsid w:val="000350E9"/>
    <w:rsid w:val="0003569A"/>
    <w:rsid w:val="000362D9"/>
    <w:rsid w:val="00036AF4"/>
    <w:rsid w:val="00036BFD"/>
    <w:rsid w:val="000373A0"/>
    <w:rsid w:val="0003754A"/>
    <w:rsid w:val="00037A98"/>
    <w:rsid w:val="00037B7E"/>
    <w:rsid w:val="00037D53"/>
    <w:rsid w:val="000400DD"/>
    <w:rsid w:val="0004017B"/>
    <w:rsid w:val="00040698"/>
    <w:rsid w:val="00040997"/>
    <w:rsid w:val="00041095"/>
    <w:rsid w:val="00042BC7"/>
    <w:rsid w:val="000435BD"/>
    <w:rsid w:val="00043871"/>
    <w:rsid w:val="000447C2"/>
    <w:rsid w:val="00044EB6"/>
    <w:rsid w:val="00045D10"/>
    <w:rsid w:val="00047085"/>
    <w:rsid w:val="0004717C"/>
    <w:rsid w:val="000471B7"/>
    <w:rsid w:val="0004737B"/>
    <w:rsid w:val="000506EF"/>
    <w:rsid w:val="00050821"/>
    <w:rsid w:val="00050C37"/>
    <w:rsid w:val="00051FAB"/>
    <w:rsid w:val="0005241C"/>
    <w:rsid w:val="00052EAB"/>
    <w:rsid w:val="0005332C"/>
    <w:rsid w:val="0005342C"/>
    <w:rsid w:val="000534E3"/>
    <w:rsid w:val="00053BAF"/>
    <w:rsid w:val="00055F16"/>
    <w:rsid w:val="000564CF"/>
    <w:rsid w:val="00056BE8"/>
    <w:rsid w:val="00057673"/>
    <w:rsid w:val="00057925"/>
    <w:rsid w:val="00057EF6"/>
    <w:rsid w:val="000622B8"/>
    <w:rsid w:val="00063FE0"/>
    <w:rsid w:val="00064469"/>
    <w:rsid w:val="00064645"/>
    <w:rsid w:val="0006498E"/>
    <w:rsid w:val="0006577F"/>
    <w:rsid w:val="00065E64"/>
    <w:rsid w:val="00066207"/>
    <w:rsid w:val="0006651F"/>
    <w:rsid w:val="000666F6"/>
    <w:rsid w:val="000668BC"/>
    <w:rsid w:val="00066FD6"/>
    <w:rsid w:val="000671DA"/>
    <w:rsid w:val="00067963"/>
    <w:rsid w:val="00070151"/>
    <w:rsid w:val="00070E85"/>
    <w:rsid w:val="00071D03"/>
    <w:rsid w:val="00073632"/>
    <w:rsid w:val="00073C64"/>
    <w:rsid w:val="00073F2D"/>
    <w:rsid w:val="000742A6"/>
    <w:rsid w:val="000747CD"/>
    <w:rsid w:val="00074C6A"/>
    <w:rsid w:val="00074EC3"/>
    <w:rsid w:val="000757E9"/>
    <w:rsid w:val="0007625C"/>
    <w:rsid w:val="000763C6"/>
    <w:rsid w:val="00076495"/>
    <w:rsid w:val="00076AC2"/>
    <w:rsid w:val="000777CF"/>
    <w:rsid w:val="00077AED"/>
    <w:rsid w:val="00077B9C"/>
    <w:rsid w:val="000802DD"/>
    <w:rsid w:val="00080946"/>
    <w:rsid w:val="0008185A"/>
    <w:rsid w:val="0008357A"/>
    <w:rsid w:val="00083C56"/>
    <w:rsid w:val="00084668"/>
    <w:rsid w:val="00084A30"/>
    <w:rsid w:val="00084A5F"/>
    <w:rsid w:val="00084FFD"/>
    <w:rsid w:val="00085CDA"/>
    <w:rsid w:val="000902A0"/>
    <w:rsid w:val="000908F5"/>
    <w:rsid w:val="00091621"/>
    <w:rsid w:val="00091A23"/>
    <w:rsid w:val="000929EE"/>
    <w:rsid w:val="00092DE4"/>
    <w:rsid w:val="0009485E"/>
    <w:rsid w:val="00094893"/>
    <w:rsid w:val="00094923"/>
    <w:rsid w:val="00094DFF"/>
    <w:rsid w:val="000952C0"/>
    <w:rsid w:val="00095B1A"/>
    <w:rsid w:val="000960BC"/>
    <w:rsid w:val="00096208"/>
    <w:rsid w:val="00096369"/>
    <w:rsid w:val="00096B06"/>
    <w:rsid w:val="00097EA8"/>
    <w:rsid w:val="00097EB2"/>
    <w:rsid w:val="000A07E3"/>
    <w:rsid w:val="000A1457"/>
    <w:rsid w:val="000A1500"/>
    <w:rsid w:val="000A165F"/>
    <w:rsid w:val="000A1C7E"/>
    <w:rsid w:val="000A2560"/>
    <w:rsid w:val="000A2895"/>
    <w:rsid w:val="000A2932"/>
    <w:rsid w:val="000A319F"/>
    <w:rsid w:val="000A3376"/>
    <w:rsid w:val="000A3814"/>
    <w:rsid w:val="000A3D8D"/>
    <w:rsid w:val="000A491D"/>
    <w:rsid w:val="000A4A23"/>
    <w:rsid w:val="000A599C"/>
    <w:rsid w:val="000A66E6"/>
    <w:rsid w:val="000A713E"/>
    <w:rsid w:val="000A7B3A"/>
    <w:rsid w:val="000B0B28"/>
    <w:rsid w:val="000B104F"/>
    <w:rsid w:val="000B1355"/>
    <w:rsid w:val="000B186E"/>
    <w:rsid w:val="000B2236"/>
    <w:rsid w:val="000B228B"/>
    <w:rsid w:val="000B5044"/>
    <w:rsid w:val="000B535D"/>
    <w:rsid w:val="000B5E89"/>
    <w:rsid w:val="000B6144"/>
    <w:rsid w:val="000B6CD8"/>
    <w:rsid w:val="000B6CDC"/>
    <w:rsid w:val="000B72C9"/>
    <w:rsid w:val="000B7C85"/>
    <w:rsid w:val="000B7E70"/>
    <w:rsid w:val="000C2EEC"/>
    <w:rsid w:val="000C32B4"/>
    <w:rsid w:val="000C33DB"/>
    <w:rsid w:val="000C38AF"/>
    <w:rsid w:val="000C4AE5"/>
    <w:rsid w:val="000C537F"/>
    <w:rsid w:val="000C55A4"/>
    <w:rsid w:val="000C57FE"/>
    <w:rsid w:val="000C5F7E"/>
    <w:rsid w:val="000C6076"/>
    <w:rsid w:val="000C66F8"/>
    <w:rsid w:val="000C67B5"/>
    <w:rsid w:val="000C7E07"/>
    <w:rsid w:val="000D02CD"/>
    <w:rsid w:val="000D092A"/>
    <w:rsid w:val="000D09E3"/>
    <w:rsid w:val="000D0B99"/>
    <w:rsid w:val="000D11BF"/>
    <w:rsid w:val="000D1F6E"/>
    <w:rsid w:val="000D3971"/>
    <w:rsid w:val="000D4782"/>
    <w:rsid w:val="000D51B5"/>
    <w:rsid w:val="000D5C61"/>
    <w:rsid w:val="000D6681"/>
    <w:rsid w:val="000E07BE"/>
    <w:rsid w:val="000E0AB5"/>
    <w:rsid w:val="000E0E63"/>
    <w:rsid w:val="000E11EC"/>
    <w:rsid w:val="000E1561"/>
    <w:rsid w:val="000E1AE6"/>
    <w:rsid w:val="000E2D47"/>
    <w:rsid w:val="000E372E"/>
    <w:rsid w:val="000E44F1"/>
    <w:rsid w:val="000E4C67"/>
    <w:rsid w:val="000E5DD5"/>
    <w:rsid w:val="000E6B92"/>
    <w:rsid w:val="000E6D12"/>
    <w:rsid w:val="000E7C3D"/>
    <w:rsid w:val="000F2165"/>
    <w:rsid w:val="000F2C09"/>
    <w:rsid w:val="000F3521"/>
    <w:rsid w:val="000F37A3"/>
    <w:rsid w:val="000F3E67"/>
    <w:rsid w:val="000F40BD"/>
    <w:rsid w:val="000F41FB"/>
    <w:rsid w:val="000F469D"/>
    <w:rsid w:val="000F47AC"/>
    <w:rsid w:val="000F4CFB"/>
    <w:rsid w:val="000F5682"/>
    <w:rsid w:val="000F648F"/>
    <w:rsid w:val="000F6669"/>
    <w:rsid w:val="000F6955"/>
    <w:rsid w:val="000F6D9E"/>
    <w:rsid w:val="000F6F6B"/>
    <w:rsid w:val="000F764C"/>
    <w:rsid w:val="000F77C3"/>
    <w:rsid w:val="000F7D9F"/>
    <w:rsid w:val="00101267"/>
    <w:rsid w:val="001014B9"/>
    <w:rsid w:val="00101A0E"/>
    <w:rsid w:val="00101A22"/>
    <w:rsid w:val="00101B86"/>
    <w:rsid w:val="00101C84"/>
    <w:rsid w:val="00101C86"/>
    <w:rsid w:val="001020E0"/>
    <w:rsid w:val="00102ABB"/>
    <w:rsid w:val="00102FCB"/>
    <w:rsid w:val="00103621"/>
    <w:rsid w:val="00103C88"/>
    <w:rsid w:val="00103E53"/>
    <w:rsid w:val="00104794"/>
    <w:rsid w:val="00104F0E"/>
    <w:rsid w:val="0010501D"/>
    <w:rsid w:val="001058E8"/>
    <w:rsid w:val="001061F4"/>
    <w:rsid w:val="00106C18"/>
    <w:rsid w:val="001071DB"/>
    <w:rsid w:val="00107A47"/>
    <w:rsid w:val="00107D75"/>
    <w:rsid w:val="00107DD3"/>
    <w:rsid w:val="0011040A"/>
    <w:rsid w:val="00110C76"/>
    <w:rsid w:val="00110DF1"/>
    <w:rsid w:val="001111A6"/>
    <w:rsid w:val="00111A7A"/>
    <w:rsid w:val="00111B7D"/>
    <w:rsid w:val="00111F6A"/>
    <w:rsid w:val="00112EF0"/>
    <w:rsid w:val="00113AF0"/>
    <w:rsid w:val="001141D3"/>
    <w:rsid w:val="00114C6E"/>
    <w:rsid w:val="001164D1"/>
    <w:rsid w:val="00117174"/>
    <w:rsid w:val="001178E4"/>
    <w:rsid w:val="00117AB1"/>
    <w:rsid w:val="00117EA4"/>
    <w:rsid w:val="00120085"/>
    <w:rsid w:val="001207A8"/>
    <w:rsid w:val="00120A6B"/>
    <w:rsid w:val="00120B55"/>
    <w:rsid w:val="00120CF8"/>
    <w:rsid w:val="00120FC7"/>
    <w:rsid w:val="00121A4A"/>
    <w:rsid w:val="001222CD"/>
    <w:rsid w:val="001225ED"/>
    <w:rsid w:val="00122DA0"/>
    <w:rsid w:val="001232CB"/>
    <w:rsid w:val="00123624"/>
    <w:rsid w:val="0012387C"/>
    <w:rsid w:val="001239B4"/>
    <w:rsid w:val="0012487F"/>
    <w:rsid w:val="001248B1"/>
    <w:rsid w:val="00124A4F"/>
    <w:rsid w:val="00124D73"/>
    <w:rsid w:val="00124EB6"/>
    <w:rsid w:val="00125C2A"/>
    <w:rsid w:val="00126079"/>
    <w:rsid w:val="00126EA9"/>
    <w:rsid w:val="00127ABD"/>
    <w:rsid w:val="00130042"/>
    <w:rsid w:val="00130DD8"/>
    <w:rsid w:val="00131B5E"/>
    <w:rsid w:val="001328D3"/>
    <w:rsid w:val="00132D57"/>
    <w:rsid w:val="001334B2"/>
    <w:rsid w:val="001342D4"/>
    <w:rsid w:val="00134A59"/>
    <w:rsid w:val="00134EFB"/>
    <w:rsid w:val="00135692"/>
    <w:rsid w:val="00135812"/>
    <w:rsid w:val="0013675E"/>
    <w:rsid w:val="00136D00"/>
    <w:rsid w:val="00136E78"/>
    <w:rsid w:val="00137029"/>
    <w:rsid w:val="00137135"/>
    <w:rsid w:val="001408CB"/>
    <w:rsid w:val="00140F8C"/>
    <w:rsid w:val="0014277C"/>
    <w:rsid w:val="0014296C"/>
    <w:rsid w:val="00143096"/>
    <w:rsid w:val="00145167"/>
    <w:rsid w:val="001456F9"/>
    <w:rsid w:val="00146157"/>
    <w:rsid w:val="00146FEA"/>
    <w:rsid w:val="0014724C"/>
    <w:rsid w:val="00147356"/>
    <w:rsid w:val="00147D20"/>
    <w:rsid w:val="00151945"/>
    <w:rsid w:val="001519F0"/>
    <w:rsid w:val="00151ACC"/>
    <w:rsid w:val="00152A15"/>
    <w:rsid w:val="00152B01"/>
    <w:rsid w:val="001531E4"/>
    <w:rsid w:val="001536B9"/>
    <w:rsid w:val="001557AD"/>
    <w:rsid w:val="00156208"/>
    <w:rsid w:val="00156423"/>
    <w:rsid w:val="00156609"/>
    <w:rsid w:val="00156EB2"/>
    <w:rsid w:val="0016048F"/>
    <w:rsid w:val="00161457"/>
    <w:rsid w:val="00161AD2"/>
    <w:rsid w:val="0016223A"/>
    <w:rsid w:val="001626B7"/>
    <w:rsid w:val="00162EB7"/>
    <w:rsid w:val="001631F9"/>
    <w:rsid w:val="00164EBE"/>
    <w:rsid w:val="001659AC"/>
    <w:rsid w:val="00165D3E"/>
    <w:rsid w:val="00166DC7"/>
    <w:rsid w:val="00167981"/>
    <w:rsid w:val="00167BF1"/>
    <w:rsid w:val="00167E60"/>
    <w:rsid w:val="00170709"/>
    <w:rsid w:val="001711AB"/>
    <w:rsid w:val="0017128F"/>
    <w:rsid w:val="0017158F"/>
    <w:rsid w:val="00172063"/>
    <w:rsid w:val="001727FA"/>
    <w:rsid w:val="0017297F"/>
    <w:rsid w:val="00172B1A"/>
    <w:rsid w:val="001739C2"/>
    <w:rsid w:val="00173CC1"/>
    <w:rsid w:val="00174524"/>
    <w:rsid w:val="001750C0"/>
    <w:rsid w:val="00175C20"/>
    <w:rsid w:val="0017624D"/>
    <w:rsid w:val="00176433"/>
    <w:rsid w:val="001766B9"/>
    <w:rsid w:val="001767D1"/>
    <w:rsid w:val="001768BA"/>
    <w:rsid w:val="001768F4"/>
    <w:rsid w:val="00176E0E"/>
    <w:rsid w:val="00176F3D"/>
    <w:rsid w:val="00180D56"/>
    <w:rsid w:val="00181C1B"/>
    <w:rsid w:val="00181FDC"/>
    <w:rsid w:val="001820AE"/>
    <w:rsid w:val="00184060"/>
    <w:rsid w:val="001846DF"/>
    <w:rsid w:val="00184A10"/>
    <w:rsid w:val="001853AD"/>
    <w:rsid w:val="0018559B"/>
    <w:rsid w:val="00186A8C"/>
    <w:rsid w:val="00186EE3"/>
    <w:rsid w:val="00186FDE"/>
    <w:rsid w:val="00187806"/>
    <w:rsid w:val="00187A02"/>
    <w:rsid w:val="00190CF2"/>
    <w:rsid w:val="00191423"/>
    <w:rsid w:val="001919AC"/>
    <w:rsid w:val="00192074"/>
    <w:rsid w:val="00192609"/>
    <w:rsid w:val="00192BD9"/>
    <w:rsid w:val="00193719"/>
    <w:rsid w:val="00193932"/>
    <w:rsid w:val="00194271"/>
    <w:rsid w:val="00194CCF"/>
    <w:rsid w:val="00195355"/>
    <w:rsid w:val="00195A73"/>
    <w:rsid w:val="00195DBE"/>
    <w:rsid w:val="00196FBE"/>
    <w:rsid w:val="0019752F"/>
    <w:rsid w:val="001A0293"/>
    <w:rsid w:val="001A10A2"/>
    <w:rsid w:val="001A1BB8"/>
    <w:rsid w:val="001A3F9A"/>
    <w:rsid w:val="001A4B5A"/>
    <w:rsid w:val="001A4F34"/>
    <w:rsid w:val="001A5CFA"/>
    <w:rsid w:val="001A5E37"/>
    <w:rsid w:val="001A65D5"/>
    <w:rsid w:val="001A6925"/>
    <w:rsid w:val="001A6B5B"/>
    <w:rsid w:val="001B0060"/>
    <w:rsid w:val="001B0265"/>
    <w:rsid w:val="001B04CC"/>
    <w:rsid w:val="001B097C"/>
    <w:rsid w:val="001B1242"/>
    <w:rsid w:val="001B141B"/>
    <w:rsid w:val="001B19EE"/>
    <w:rsid w:val="001B1F9B"/>
    <w:rsid w:val="001B2B14"/>
    <w:rsid w:val="001B44FB"/>
    <w:rsid w:val="001B6182"/>
    <w:rsid w:val="001B6510"/>
    <w:rsid w:val="001B6AA1"/>
    <w:rsid w:val="001B6B67"/>
    <w:rsid w:val="001C0209"/>
    <w:rsid w:val="001C0289"/>
    <w:rsid w:val="001C10D7"/>
    <w:rsid w:val="001C11CB"/>
    <w:rsid w:val="001C159B"/>
    <w:rsid w:val="001C172E"/>
    <w:rsid w:val="001C1B62"/>
    <w:rsid w:val="001C1C84"/>
    <w:rsid w:val="001C391D"/>
    <w:rsid w:val="001C3ED6"/>
    <w:rsid w:val="001C48B6"/>
    <w:rsid w:val="001C5B3F"/>
    <w:rsid w:val="001C5FDE"/>
    <w:rsid w:val="001C6266"/>
    <w:rsid w:val="001C65C7"/>
    <w:rsid w:val="001C69DD"/>
    <w:rsid w:val="001C6E5B"/>
    <w:rsid w:val="001C779D"/>
    <w:rsid w:val="001D0187"/>
    <w:rsid w:val="001D1363"/>
    <w:rsid w:val="001D14B4"/>
    <w:rsid w:val="001D1F70"/>
    <w:rsid w:val="001D2832"/>
    <w:rsid w:val="001D2D48"/>
    <w:rsid w:val="001D4E3F"/>
    <w:rsid w:val="001D52DC"/>
    <w:rsid w:val="001D5D13"/>
    <w:rsid w:val="001D64C0"/>
    <w:rsid w:val="001E0AE5"/>
    <w:rsid w:val="001E0BB3"/>
    <w:rsid w:val="001E18AE"/>
    <w:rsid w:val="001E3800"/>
    <w:rsid w:val="001E3C2F"/>
    <w:rsid w:val="001E3DB1"/>
    <w:rsid w:val="001E4095"/>
    <w:rsid w:val="001E48B5"/>
    <w:rsid w:val="001E493E"/>
    <w:rsid w:val="001E56B9"/>
    <w:rsid w:val="001E5F24"/>
    <w:rsid w:val="001E6079"/>
    <w:rsid w:val="001E771F"/>
    <w:rsid w:val="001E7EB2"/>
    <w:rsid w:val="001F044A"/>
    <w:rsid w:val="001F0F0A"/>
    <w:rsid w:val="001F29C4"/>
    <w:rsid w:val="001F3A92"/>
    <w:rsid w:val="001F3CA2"/>
    <w:rsid w:val="001F5792"/>
    <w:rsid w:val="001F5D2E"/>
    <w:rsid w:val="001F6C21"/>
    <w:rsid w:val="001F7DD5"/>
    <w:rsid w:val="002000EF"/>
    <w:rsid w:val="00202A5E"/>
    <w:rsid w:val="00202F49"/>
    <w:rsid w:val="00203CA4"/>
    <w:rsid w:val="00203EFB"/>
    <w:rsid w:val="0020415E"/>
    <w:rsid w:val="002046CF"/>
    <w:rsid w:val="0020474A"/>
    <w:rsid w:val="0020501F"/>
    <w:rsid w:val="002051DD"/>
    <w:rsid w:val="0020526D"/>
    <w:rsid w:val="00205865"/>
    <w:rsid w:val="00205874"/>
    <w:rsid w:val="00205D20"/>
    <w:rsid w:val="0020631E"/>
    <w:rsid w:val="002100B4"/>
    <w:rsid w:val="002105A7"/>
    <w:rsid w:val="00211A44"/>
    <w:rsid w:val="00211F0F"/>
    <w:rsid w:val="0021201E"/>
    <w:rsid w:val="00212FFB"/>
    <w:rsid w:val="0021303B"/>
    <w:rsid w:val="0021322F"/>
    <w:rsid w:val="00213EDE"/>
    <w:rsid w:val="0021404E"/>
    <w:rsid w:val="002141AC"/>
    <w:rsid w:val="002143C2"/>
    <w:rsid w:val="00214965"/>
    <w:rsid w:val="00214B46"/>
    <w:rsid w:val="00214C29"/>
    <w:rsid w:val="00214DA6"/>
    <w:rsid w:val="00214E57"/>
    <w:rsid w:val="002161F5"/>
    <w:rsid w:val="002167EA"/>
    <w:rsid w:val="00216CCF"/>
    <w:rsid w:val="00217020"/>
    <w:rsid w:val="002200BA"/>
    <w:rsid w:val="00221490"/>
    <w:rsid w:val="002225E0"/>
    <w:rsid w:val="0022382D"/>
    <w:rsid w:val="0022458B"/>
    <w:rsid w:val="002248A4"/>
    <w:rsid w:val="00224B2D"/>
    <w:rsid w:val="00224C34"/>
    <w:rsid w:val="00225DD0"/>
    <w:rsid w:val="0022613C"/>
    <w:rsid w:val="00226995"/>
    <w:rsid w:val="00230E8F"/>
    <w:rsid w:val="002311EB"/>
    <w:rsid w:val="00231B51"/>
    <w:rsid w:val="00231C89"/>
    <w:rsid w:val="00231D7C"/>
    <w:rsid w:val="00232299"/>
    <w:rsid w:val="0023260C"/>
    <w:rsid w:val="00233146"/>
    <w:rsid w:val="002338BD"/>
    <w:rsid w:val="0023465F"/>
    <w:rsid w:val="00236066"/>
    <w:rsid w:val="0023719A"/>
    <w:rsid w:val="00237A92"/>
    <w:rsid w:val="00241A6F"/>
    <w:rsid w:val="00241EB7"/>
    <w:rsid w:val="002426D4"/>
    <w:rsid w:val="00242C07"/>
    <w:rsid w:val="0024585E"/>
    <w:rsid w:val="002463C8"/>
    <w:rsid w:val="00246F30"/>
    <w:rsid w:val="002470FC"/>
    <w:rsid w:val="002475DE"/>
    <w:rsid w:val="00247EBE"/>
    <w:rsid w:val="002505BD"/>
    <w:rsid w:val="002514F7"/>
    <w:rsid w:val="00251AAE"/>
    <w:rsid w:val="00252397"/>
    <w:rsid w:val="002524A0"/>
    <w:rsid w:val="002529BB"/>
    <w:rsid w:val="00253179"/>
    <w:rsid w:val="002531C8"/>
    <w:rsid w:val="00253DEE"/>
    <w:rsid w:val="0025438A"/>
    <w:rsid w:val="002543AF"/>
    <w:rsid w:val="002548C4"/>
    <w:rsid w:val="0025530B"/>
    <w:rsid w:val="0025647F"/>
    <w:rsid w:val="002565A7"/>
    <w:rsid w:val="0025685C"/>
    <w:rsid w:val="00257415"/>
    <w:rsid w:val="00257BB5"/>
    <w:rsid w:val="00260E78"/>
    <w:rsid w:val="0026138D"/>
    <w:rsid w:val="00261F3B"/>
    <w:rsid w:val="00262E89"/>
    <w:rsid w:val="00262F24"/>
    <w:rsid w:val="0026354B"/>
    <w:rsid w:val="00263709"/>
    <w:rsid w:val="00263B94"/>
    <w:rsid w:val="00266495"/>
    <w:rsid w:val="0026690C"/>
    <w:rsid w:val="00266957"/>
    <w:rsid w:val="0026720C"/>
    <w:rsid w:val="00267642"/>
    <w:rsid w:val="00271AC2"/>
    <w:rsid w:val="0027230C"/>
    <w:rsid w:val="00272A15"/>
    <w:rsid w:val="002747D9"/>
    <w:rsid w:val="00274DE6"/>
    <w:rsid w:val="00275F94"/>
    <w:rsid w:val="00276D97"/>
    <w:rsid w:val="00276E8A"/>
    <w:rsid w:val="00276FE2"/>
    <w:rsid w:val="0028055C"/>
    <w:rsid w:val="00280943"/>
    <w:rsid w:val="00281466"/>
    <w:rsid w:val="002818D1"/>
    <w:rsid w:val="00281DB7"/>
    <w:rsid w:val="00282312"/>
    <w:rsid w:val="0028259D"/>
    <w:rsid w:val="00282601"/>
    <w:rsid w:val="00283480"/>
    <w:rsid w:val="00283531"/>
    <w:rsid w:val="002835FB"/>
    <w:rsid w:val="0028395A"/>
    <w:rsid w:val="00283EA4"/>
    <w:rsid w:val="0028414B"/>
    <w:rsid w:val="002851B1"/>
    <w:rsid w:val="00285314"/>
    <w:rsid w:val="0028540D"/>
    <w:rsid w:val="00285E39"/>
    <w:rsid w:val="00286295"/>
    <w:rsid w:val="002905F3"/>
    <w:rsid w:val="0029065B"/>
    <w:rsid w:val="002909CE"/>
    <w:rsid w:val="00290A60"/>
    <w:rsid w:val="00290ADB"/>
    <w:rsid w:val="0029163A"/>
    <w:rsid w:val="00291CC6"/>
    <w:rsid w:val="00292019"/>
    <w:rsid w:val="00292EB8"/>
    <w:rsid w:val="00293357"/>
    <w:rsid w:val="002937DE"/>
    <w:rsid w:val="00294C2F"/>
    <w:rsid w:val="002955C0"/>
    <w:rsid w:val="002958AB"/>
    <w:rsid w:val="00295C0C"/>
    <w:rsid w:val="002A0C40"/>
    <w:rsid w:val="002A17A4"/>
    <w:rsid w:val="002A337B"/>
    <w:rsid w:val="002A34E5"/>
    <w:rsid w:val="002A4EE0"/>
    <w:rsid w:val="002A5A5D"/>
    <w:rsid w:val="002A5F5C"/>
    <w:rsid w:val="002A6821"/>
    <w:rsid w:val="002A706C"/>
    <w:rsid w:val="002A72EF"/>
    <w:rsid w:val="002B012A"/>
    <w:rsid w:val="002B050C"/>
    <w:rsid w:val="002B0EEF"/>
    <w:rsid w:val="002B258B"/>
    <w:rsid w:val="002B25CA"/>
    <w:rsid w:val="002B27D5"/>
    <w:rsid w:val="002B2BEA"/>
    <w:rsid w:val="002B2D4F"/>
    <w:rsid w:val="002B2E87"/>
    <w:rsid w:val="002B3886"/>
    <w:rsid w:val="002B3A43"/>
    <w:rsid w:val="002B3AD3"/>
    <w:rsid w:val="002B3C9C"/>
    <w:rsid w:val="002B3D59"/>
    <w:rsid w:val="002B42AD"/>
    <w:rsid w:val="002B42F2"/>
    <w:rsid w:val="002B4F41"/>
    <w:rsid w:val="002B53F6"/>
    <w:rsid w:val="002B628D"/>
    <w:rsid w:val="002B7277"/>
    <w:rsid w:val="002B78E9"/>
    <w:rsid w:val="002C01FA"/>
    <w:rsid w:val="002C03F1"/>
    <w:rsid w:val="002C10E8"/>
    <w:rsid w:val="002C1518"/>
    <w:rsid w:val="002C24B0"/>
    <w:rsid w:val="002C2779"/>
    <w:rsid w:val="002C2C3F"/>
    <w:rsid w:val="002C482A"/>
    <w:rsid w:val="002C6110"/>
    <w:rsid w:val="002C7695"/>
    <w:rsid w:val="002D036F"/>
    <w:rsid w:val="002D0FB2"/>
    <w:rsid w:val="002D1420"/>
    <w:rsid w:val="002D17BA"/>
    <w:rsid w:val="002D2254"/>
    <w:rsid w:val="002D26BA"/>
    <w:rsid w:val="002D385A"/>
    <w:rsid w:val="002D3E8C"/>
    <w:rsid w:val="002D60FF"/>
    <w:rsid w:val="002D6484"/>
    <w:rsid w:val="002D67C4"/>
    <w:rsid w:val="002D707A"/>
    <w:rsid w:val="002D739F"/>
    <w:rsid w:val="002D744F"/>
    <w:rsid w:val="002D7FBD"/>
    <w:rsid w:val="002E007F"/>
    <w:rsid w:val="002E04C8"/>
    <w:rsid w:val="002E064C"/>
    <w:rsid w:val="002E11AF"/>
    <w:rsid w:val="002E1ECC"/>
    <w:rsid w:val="002E21B6"/>
    <w:rsid w:val="002E3798"/>
    <w:rsid w:val="002E3838"/>
    <w:rsid w:val="002E4199"/>
    <w:rsid w:val="002E4370"/>
    <w:rsid w:val="002E5181"/>
    <w:rsid w:val="002E5E23"/>
    <w:rsid w:val="002E668E"/>
    <w:rsid w:val="002E682F"/>
    <w:rsid w:val="002E7EA3"/>
    <w:rsid w:val="002F0012"/>
    <w:rsid w:val="002F00D0"/>
    <w:rsid w:val="002F0F19"/>
    <w:rsid w:val="002F121D"/>
    <w:rsid w:val="002F1910"/>
    <w:rsid w:val="002F2544"/>
    <w:rsid w:val="002F308A"/>
    <w:rsid w:val="002F3A2E"/>
    <w:rsid w:val="002F46FD"/>
    <w:rsid w:val="002F4FB1"/>
    <w:rsid w:val="002F5259"/>
    <w:rsid w:val="002F6B8D"/>
    <w:rsid w:val="002F6B9F"/>
    <w:rsid w:val="002F6DD5"/>
    <w:rsid w:val="002F757A"/>
    <w:rsid w:val="003003DD"/>
    <w:rsid w:val="003008FF"/>
    <w:rsid w:val="00301291"/>
    <w:rsid w:val="003015D7"/>
    <w:rsid w:val="003018F4"/>
    <w:rsid w:val="00302096"/>
    <w:rsid w:val="003022DE"/>
    <w:rsid w:val="00302C5E"/>
    <w:rsid w:val="00302C7A"/>
    <w:rsid w:val="00302E5C"/>
    <w:rsid w:val="00303230"/>
    <w:rsid w:val="003037A1"/>
    <w:rsid w:val="00303EDE"/>
    <w:rsid w:val="00304009"/>
    <w:rsid w:val="0030405F"/>
    <w:rsid w:val="00304512"/>
    <w:rsid w:val="00304ADF"/>
    <w:rsid w:val="00304DF8"/>
    <w:rsid w:val="003064CA"/>
    <w:rsid w:val="003068A4"/>
    <w:rsid w:val="003069D8"/>
    <w:rsid w:val="003069EE"/>
    <w:rsid w:val="00307906"/>
    <w:rsid w:val="00310B72"/>
    <w:rsid w:val="00310B9A"/>
    <w:rsid w:val="0031109C"/>
    <w:rsid w:val="0031111B"/>
    <w:rsid w:val="00311238"/>
    <w:rsid w:val="003126C2"/>
    <w:rsid w:val="00312FE8"/>
    <w:rsid w:val="003146D8"/>
    <w:rsid w:val="00314A4D"/>
    <w:rsid w:val="00315258"/>
    <w:rsid w:val="00315646"/>
    <w:rsid w:val="00315A83"/>
    <w:rsid w:val="00316D83"/>
    <w:rsid w:val="00316EE4"/>
    <w:rsid w:val="00317E4A"/>
    <w:rsid w:val="0032080C"/>
    <w:rsid w:val="00321145"/>
    <w:rsid w:val="0032131A"/>
    <w:rsid w:val="00321E5D"/>
    <w:rsid w:val="003229BF"/>
    <w:rsid w:val="00323FC9"/>
    <w:rsid w:val="0032482B"/>
    <w:rsid w:val="00324DC1"/>
    <w:rsid w:val="00324EB7"/>
    <w:rsid w:val="00324F4E"/>
    <w:rsid w:val="003254F9"/>
    <w:rsid w:val="00325731"/>
    <w:rsid w:val="0032590E"/>
    <w:rsid w:val="00325B4F"/>
    <w:rsid w:val="00326A3C"/>
    <w:rsid w:val="00326AE2"/>
    <w:rsid w:val="00326DD1"/>
    <w:rsid w:val="003272E8"/>
    <w:rsid w:val="00330014"/>
    <w:rsid w:val="00330095"/>
    <w:rsid w:val="003316D1"/>
    <w:rsid w:val="00331CB8"/>
    <w:rsid w:val="00331D8A"/>
    <w:rsid w:val="00334AF3"/>
    <w:rsid w:val="00334EFE"/>
    <w:rsid w:val="00335700"/>
    <w:rsid w:val="0033586D"/>
    <w:rsid w:val="00335EF4"/>
    <w:rsid w:val="00336D26"/>
    <w:rsid w:val="00336D89"/>
    <w:rsid w:val="00337B3C"/>
    <w:rsid w:val="003409E9"/>
    <w:rsid w:val="0034272E"/>
    <w:rsid w:val="00342FA2"/>
    <w:rsid w:val="00345EC1"/>
    <w:rsid w:val="003466FB"/>
    <w:rsid w:val="0034700B"/>
    <w:rsid w:val="00347928"/>
    <w:rsid w:val="00350716"/>
    <w:rsid w:val="00351170"/>
    <w:rsid w:val="003513A3"/>
    <w:rsid w:val="003514AD"/>
    <w:rsid w:val="00351A54"/>
    <w:rsid w:val="00351A89"/>
    <w:rsid w:val="00351B44"/>
    <w:rsid w:val="00352682"/>
    <w:rsid w:val="00352BB3"/>
    <w:rsid w:val="003533F8"/>
    <w:rsid w:val="0035377F"/>
    <w:rsid w:val="00354304"/>
    <w:rsid w:val="00355621"/>
    <w:rsid w:val="00355634"/>
    <w:rsid w:val="00355797"/>
    <w:rsid w:val="00355957"/>
    <w:rsid w:val="003561EA"/>
    <w:rsid w:val="003566F4"/>
    <w:rsid w:val="0035725C"/>
    <w:rsid w:val="0035728B"/>
    <w:rsid w:val="00357BCA"/>
    <w:rsid w:val="00360CC7"/>
    <w:rsid w:val="0036217B"/>
    <w:rsid w:val="0036259E"/>
    <w:rsid w:val="00363DBF"/>
    <w:rsid w:val="00363E54"/>
    <w:rsid w:val="003649E6"/>
    <w:rsid w:val="0036625F"/>
    <w:rsid w:val="0036684C"/>
    <w:rsid w:val="00366E9D"/>
    <w:rsid w:val="00367A86"/>
    <w:rsid w:val="00371754"/>
    <w:rsid w:val="003732AA"/>
    <w:rsid w:val="00373A1A"/>
    <w:rsid w:val="00373D95"/>
    <w:rsid w:val="00374191"/>
    <w:rsid w:val="00374617"/>
    <w:rsid w:val="00374BE0"/>
    <w:rsid w:val="00375663"/>
    <w:rsid w:val="00376329"/>
    <w:rsid w:val="00376742"/>
    <w:rsid w:val="00377110"/>
    <w:rsid w:val="00377BE9"/>
    <w:rsid w:val="00377E8B"/>
    <w:rsid w:val="00380368"/>
    <w:rsid w:val="003820D0"/>
    <w:rsid w:val="00382F6C"/>
    <w:rsid w:val="003837FC"/>
    <w:rsid w:val="003838D1"/>
    <w:rsid w:val="00383C29"/>
    <w:rsid w:val="00383C72"/>
    <w:rsid w:val="003842FF"/>
    <w:rsid w:val="0038492E"/>
    <w:rsid w:val="00384C9A"/>
    <w:rsid w:val="0038557B"/>
    <w:rsid w:val="0038601C"/>
    <w:rsid w:val="00386AED"/>
    <w:rsid w:val="00386BA8"/>
    <w:rsid w:val="003900FB"/>
    <w:rsid w:val="0039080E"/>
    <w:rsid w:val="00390DE5"/>
    <w:rsid w:val="00391484"/>
    <w:rsid w:val="00391D36"/>
    <w:rsid w:val="00392427"/>
    <w:rsid w:val="0039280F"/>
    <w:rsid w:val="00392BCB"/>
    <w:rsid w:val="00392FB9"/>
    <w:rsid w:val="00393589"/>
    <w:rsid w:val="00393767"/>
    <w:rsid w:val="0039449E"/>
    <w:rsid w:val="0039458F"/>
    <w:rsid w:val="003970FB"/>
    <w:rsid w:val="003978CA"/>
    <w:rsid w:val="00397B0B"/>
    <w:rsid w:val="003A0659"/>
    <w:rsid w:val="003A1F5E"/>
    <w:rsid w:val="003A2F1C"/>
    <w:rsid w:val="003A33F2"/>
    <w:rsid w:val="003A40B4"/>
    <w:rsid w:val="003A43BE"/>
    <w:rsid w:val="003A4615"/>
    <w:rsid w:val="003A50DB"/>
    <w:rsid w:val="003A522C"/>
    <w:rsid w:val="003A5A7B"/>
    <w:rsid w:val="003A6AB6"/>
    <w:rsid w:val="003A6B04"/>
    <w:rsid w:val="003A6F9F"/>
    <w:rsid w:val="003A79DE"/>
    <w:rsid w:val="003A7D91"/>
    <w:rsid w:val="003B0831"/>
    <w:rsid w:val="003B09CC"/>
    <w:rsid w:val="003B1CB4"/>
    <w:rsid w:val="003B34A4"/>
    <w:rsid w:val="003B39DF"/>
    <w:rsid w:val="003B5440"/>
    <w:rsid w:val="003B5E86"/>
    <w:rsid w:val="003B6DBB"/>
    <w:rsid w:val="003B766F"/>
    <w:rsid w:val="003B7DD7"/>
    <w:rsid w:val="003B7EAB"/>
    <w:rsid w:val="003C06C9"/>
    <w:rsid w:val="003C0BC4"/>
    <w:rsid w:val="003C0CF1"/>
    <w:rsid w:val="003C0E6B"/>
    <w:rsid w:val="003C0F31"/>
    <w:rsid w:val="003C1659"/>
    <w:rsid w:val="003C1CA4"/>
    <w:rsid w:val="003C3199"/>
    <w:rsid w:val="003C3909"/>
    <w:rsid w:val="003C3A3D"/>
    <w:rsid w:val="003C3DB3"/>
    <w:rsid w:val="003C453A"/>
    <w:rsid w:val="003C5100"/>
    <w:rsid w:val="003C5953"/>
    <w:rsid w:val="003C7516"/>
    <w:rsid w:val="003C78BE"/>
    <w:rsid w:val="003C79E3"/>
    <w:rsid w:val="003C79F2"/>
    <w:rsid w:val="003D0760"/>
    <w:rsid w:val="003D0DC2"/>
    <w:rsid w:val="003D196A"/>
    <w:rsid w:val="003D19E7"/>
    <w:rsid w:val="003D32B3"/>
    <w:rsid w:val="003D3FF9"/>
    <w:rsid w:val="003D4739"/>
    <w:rsid w:val="003D4EE6"/>
    <w:rsid w:val="003D55B2"/>
    <w:rsid w:val="003D6BFF"/>
    <w:rsid w:val="003D786F"/>
    <w:rsid w:val="003D7B93"/>
    <w:rsid w:val="003E08D3"/>
    <w:rsid w:val="003E14AF"/>
    <w:rsid w:val="003E1FFF"/>
    <w:rsid w:val="003E21EC"/>
    <w:rsid w:val="003E2223"/>
    <w:rsid w:val="003E240A"/>
    <w:rsid w:val="003E2688"/>
    <w:rsid w:val="003E271E"/>
    <w:rsid w:val="003E2ED4"/>
    <w:rsid w:val="003E357D"/>
    <w:rsid w:val="003E411A"/>
    <w:rsid w:val="003E5A4E"/>
    <w:rsid w:val="003E79B7"/>
    <w:rsid w:val="003F09BF"/>
    <w:rsid w:val="003F0E7E"/>
    <w:rsid w:val="003F0F8E"/>
    <w:rsid w:val="003F198E"/>
    <w:rsid w:val="003F2170"/>
    <w:rsid w:val="003F300F"/>
    <w:rsid w:val="003F3577"/>
    <w:rsid w:val="003F3C2D"/>
    <w:rsid w:val="003F4B48"/>
    <w:rsid w:val="003F6339"/>
    <w:rsid w:val="003F65D2"/>
    <w:rsid w:val="003F7460"/>
    <w:rsid w:val="004005D5"/>
    <w:rsid w:val="0040084F"/>
    <w:rsid w:val="00401877"/>
    <w:rsid w:val="00401E42"/>
    <w:rsid w:val="004027D1"/>
    <w:rsid w:val="004027F7"/>
    <w:rsid w:val="00403DCC"/>
    <w:rsid w:val="00403F8F"/>
    <w:rsid w:val="00404527"/>
    <w:rsid w:val="004058D2"/>
    <w:rsid w:val="00405FF5"/>
    <w:rsid w:val="00406E17"/>
    <w:rsid w:val="00406FB8"/>
    <w:rsid w:val="004076AA"/>
    <w:rsid w:val="004109A5"/>
    <w:rsid w:val="00410DAC"/>
    <w:rsid w:val="0041140D"/>
    <w:rsid w:val="00413542"/>
    <w:rsid w:val="00413B6A"/>
    <w:rsid w:val="004144E2"/>
    <w:rsid w:val="0041493B"/>
    <w:rsid w:val="00414B2A"/>
    <w:rsid w:val="00414B36"/>
    <w:rsid w:val="00414C79"/>
    <w:rsid w:val="00414D07"/>
    <w:rsid w:val="004153AF"/>
    <w:rsid w:val="00415412"/>
    <w:rsid w:val="00415746"/>
    <w:rsid w:val="004161FE"/>
    <w:rsid w:val="004162FC"/>
    <w:rsid w:val="0041659F"/>
    <w:rsid w:val="00417779"/>
    <w:rsid w:val="00417D56"/>
    <w:rsid w:val="00421227"/>
    <w:rsid w:val="00421252"/>
    <w:rsid w:val="00421B3A"/>
    <w:rsid w:val="00421E98"/>
    <w:rsid w:val="00422CA8"/>
    <w:rsid w:val="00422F20"/>
    <w:rsid w:val="0042361E"/>
    <w:rsid w:val="00424353"/>
    <w:rsid w:val="00425317"/>
    <w:rsid w:val="004253F6"/>
    <w:rsid w:val="00425E09"/>
    <w:rsid w:val="004273F4"/>
    <w:rsid w:val="00427A2E"/>
    <w:rsid w:val="00430636"/>
    <w:rsid w:val="00430849"/>
    <w:rsid w:val="00430F67"/>
    <w:rsid w:val="004310C6"/>
    <w:rsid w:val="0043172A"/>
    <w:rsid w:val="00431CBF"/>
    <w:rsid w:val="00432735"/>
    <w:rsid w:val="00432BA5"/>
    <w:rsid w:val="004336B5"/>
    <w:rsid w:val="004339FF"/>
    <w:rsid w:val="00433CCA"/>
    <w:rsid w:val="004354C8"/>
    <w:rsid w:val="004361E2"/>
    <w:rsid w:val="004362B6"/>
    <w:rsid w:val="0043733F"/>
    <w:rsid w:val="004405A8"/>
    <w:rsid w:val="00440EE9"/>
    <w:rsid w:val="00441924"/>
    <w:rsid w:val="00442540"/>
    <w:rsid w:val="00442D29"/>
    <w:rsid w:val="004443E4"/>
    <w:rsid w:val="00444C3D"/>
    <w:rsid w:val="00444EAD"/>
    <w:rsid w:val="004451F1"/>
    <w:rsid w:val="004453A1"/>
    <w:rsid w:val="00446B2D"/>
    <w:rsid w:val="00446B77"/>
    <w:rsid w:val="00446B98"/>
    <w:rsid w:val="00446DA0"/>
    <w:rsid w:val="00447BA8"/>
    <w:rsid w:val="004505BA"/>
    <w:rsid w:val="00450851"/>
    <w:rsid w:val="004509B5"/>
    <w:rsid w:val="00450C7B"/>
    <w:rsid w:val="004511CB"/>
    <w:rsid w:val="00451539"/>
    <w:rsid w:val="00451933"/>
    <w:rsid w:val="00451B38"/>
    <w:rsid w:val="00451E5C"/>
    <w:rsid w:val="00452415"/>
    <w:rsid w:val="004526D7"/>
    <w:rsid w:val="00452E03"/>
    <w:rsid w:val="0045354F"/>
    <w:rsid w:val="004535EA"/>
    <w:rsid w:val="00453F43"/>
    <w:rsid w:val="004541E5"/>
    <w:rsid w:val="00454845"/>
    <w:rsid w:val="0045560D"/>
    <w:rsid w:val="00455B6F"/>
    <w:rsid w:val="00455ECD"/>
    <w:rsid w:val="00456D7B"/>
    <w:rsid w:val="0045774F"/>
    <w:rsid w:val="00461710"/>
    <w:rsid w:val="004627C6"/>
    <w:rsid w:val="00463222"/>
    <w:rsid w:val="00463240"/>
    <w:rsid w:val="004635B0"/>
    <w:rsid w:val="00463796"/>
    <w:rsid w:val="00465B6E"/>
    <w:rsid w:val="00465FFC"/>
    <w:rsid w:val="004672E3"/>
    <w:rsid w:val="00467682"/>
    <w:rsid w:val="00467B73"/>
    <w:rsid w:val="0047041E"/>
    <w:rsid w:val="00470900"/>
    <w:rsid w:val="00470E7F"/>
    <w:rsid w:val="0047183E"/>
    <w:rsid w:val="00472FCC"/>
    <w:rsid w:val="004739C4"/>
    <w:rsid w:val="00474258"/>
    <w:rsid w:val="004747AA"/>
    <w:rsid w:val="00474819"/>
    <w:rsid w:val="00475989"/>
    <w:rsid w:val="00475BCB"/>
    <w:rsid w:val="00476199"/>
    <w:rsid w:val="004762B0"/>
    <w:rsid w:val="004763AF"/>
    <w:rsid w:val="004765EA"/>
    <w:rsid w:val="00476D38"/>
    <w:rsid w:val="00477723"/>
    <w:rsid w:val="00480D13"/>
    <w:rsid w:val="00481422"/>
    <w:rsid w:val="00481640"/>
    <w:rsid w:val="00481C39"/>
    <w:rsid w:val="00481DB2"/>
    <w:rsid w:val="0048242D"/>
    <w:rsid w:val="0048425F"/>
    <w:rsid w:val="00484FF4"/>
    <w:rsid w:val="0048620E"/>
    <w:rsid w:val="00487A13"/>
    <w:rsid w:val="00490F8A"/>
    <w:rsid w:val="0049112C"/>
    <w:rsid w:val="0049198A"/>
    <w:rsid w:val="00491B81"/>
    <w:rsid w:val="00493325"/>
    <w:rsid w:val="004933E8"/>
    <w:rsid w:val="00493C5B"/>
    <w:rsid w:val="00493E51"/>
    <w:rsid w:val="004950A1"/>
    <w:rsid w:val="00495278"/>
    <w:rsid w:val="004964E5"/>
    <w:rsid w:val="004967DC"/>
    <w:rsid w:val="00496FA8"/>
    <w:rsid w:val="004973A8"/>
    <w:rsid w:val="004975D4"/>
    <w:rsid w:val="00497727"/>
    <w:rsid w:val="00497986"/>
    <w:rsid w:val="004A13F1"/>
    <w:rsid w:val="004A1C99"/>
    <w:rsid w:val="004A227A"/>
    <w:rsid w:val="004A243F"/>
    <w:rsid w:val="004A3EC0"/>
    <w:rsid w:val="004A4CC9"/>
    <w:rsid w:val="004A4F0F"/>
    <w:rsid w:val="004A5A18"/>
    <w:rsid w:val="004A6223"/>
    <w:rsid w:val="004A6C2E"/>
    <w:rsid w:val="004A73A4"/>
    <w:rsid w:val="004A7CB1"/>
    <w:rsid w:val="004B09C6"/>
    <w:rsid w:val="004B0FF4"/>
    <w:rsid w:val="004B1E50"/>
    <w:rsid w:val="004B3578"/>
    <w:rsid w:val="004B3AEF"/>
    <w:rsid w:val="004B4C91"/>
    <w:rsid w:val="004B5253"/>
    <w:rsid w:val="004B5494"/>
    <w:rsid w:val="004B5E8A"/>
    <w:rsid w:val="004B62B4"/>
    <w:rsid w:val="004B71C3"/>
    <w:rsid w:val="004B72B1"/>
    <w:rsid w:val="004B75CF"/>
    <w:rsid w:val="004B7B22"/>
    <w:rsid w:val="004C06C9"/>
    <w:rsid w:val="004C1166"/>
    <w:rsid w:val="004C1D95"/>
    <w:rsid w:val="004C1F25"/>
    <w:rsid w:val="004C238B"/>
    <w:rsid w:val="004C2CEE"/>
    <w:rsid w:val="004C454C"/>
    <w:rsid w:val="004C4807"/>
    <w:rsid w:val="004C57BC"/>
    <w:rsid w:val="004C5DB5"/>
    <w:rsid w:val="004C5F59"/>
    <w:rsid w:val="004C6537"/>
    <w:rsid w:val="004C6B6A"/>
    <w:rsid w:val="004C6C97"/>
    <w:rsid w:val="004C724B"/>
    <w:rsid w:val="004C7826"/>
    <w:rsid w:val="004C7BEE"/>
    <w:rsid w:val="004C7C91"/>
    <w:rsid w:val="004D08B4"/>
    <w:rsid w:val="004D08D8"/>
    <w:rsid w:val="004D0C1C"/>
    <w:rsid w:val="004D0D4C"/>
    <w:rsid w:val="004D22DB"/>
    <w:rsid w:val="004D26A1"/>
    <w:rsid w:val="004D3719"/>
    <w:rsid w:val="004D38DD"/>
    <w:rsid w:val="004D6077"/>
    <w:rsid w:val="004D6B09"/>
    <w:rsid w:val="004E01A7"/>
    <w:rsid w:val="004E055F"/>
    <w:rsid w:val="004E0593"/>
    <w:rsid w:val="004E100D"/>
    <w:rsid w:val="004E1083"/>
    <w:rsid w:val="004E10FA"/>
    <w:rsid w:val="004E2ED8"/>
    <w:rsid w:val="004E31CD"/>
    <w:rsid w:val="004E3B19"/>
    <w:rsid w:val="004E3F9F"/>
    <w:rsid w:val="004E487D"/>
    <w:rsid w:val="004E4D35"/>
    <w:rsid w:val="004E5006"/>
    <w:rsid w:val="004E5B8D"/>
    <w:rsid w:val="004E5D94"/>
    <w:rsid w:val="004E5E55"/>
    <w:rsid w:val="004E66DB"/>
    <w:rsid w:val="004E6C86"/>
    <w:rsid w:val="004E6FF1"/>
    <w:rsid w:val="004E700C"/>
    <w:rsid w:val="004E7443"/>
    <w:rsid w:val="004E7AC1"/>
    <w:rsid w:val="004E7B2C"/>
    <w:rsid w:val="004F0DDD"/>
    <w:rsid w:val="004F114E"/>
    <w:rsid w:val="004F1339"/>
    <w:rsid w:val="004F2134"/>
    <w:rsid w:val="004F25C1"/>
    <w:rsid w:val="004F272B"/>
    <w:rsid w:val="004F2D2B"/>
    <w:rsid w:val="004F38F8"/>
    <w:rsid w:val="004F4452"/>
    <w:rsid w:val="004F464C"/>
    <w:rsid w:val="004F47C7"/>
    <w:rsid w:val="004F56A4"/>
    <w:rsid w:val="004F5776"/>
    <w:rsid w:val="004F5CDD"/>
    <w:rsid w:val="004F6BD9"/>
    <w:rsid w:val="004F6DF4"/>
    <w:rsid w:val="004F7062"/>
    <w:rsid w:val="00500383"/>
    <w:rsid w:val="005005A1"/>
    <w:rsid w:val="00500D00"/>
    <w:rsid w:val="00501267"/>
    <w:rsid w:val="005012A3"/>
    <w:rsid w:val="00501BF7"/>
    <w:rsid w:val="00501C86"/>
    <w:rsid w:val="00502B67"/>
    <w:rsid w:val="00502D72"/>
    <w:rsid w:val="0050360A"/>
    <w:rsid w:val="00503842"/>
    <w:rsid w:val="005040A0"/>
    <w:rsid w:val="00504C5A"/>
    <w:rsid w:val="0050569C"/>
    <w:rsid w:val="00505CA7"/>
    <w:rsid w:val="00505D22"/>
    <w:rsid w:val="00506C69"/>
    <w:rsid w:val="00506C6B"/>
    <w:rsid w:val="00506F34"/>
    <w:rsid w:val="005072A9"/>
    <w:rsid w:val="00507659"/>
    <w:rsid w:val="0050798A"/>
    <w:rsid w:val="00510586"/>
    <w:rsid w:val="00510705"/>
    <w:rsid w:val="005117A4"/>
    <w:rsid w:val="00511A4B"/>
    <w:rsid w:val="00511DBD"/>
    <w:rsid w:val="0051225C"/>
    <w:rsid w:val="00512942"/>
    <w:rsid w:val="0051328A"/>
    <w:rsid w:val="0051460F"/>
    <w:rsid w:val="00515CC0"/>
    <w:rsid w:val="00516074"/>
    <w:rsid w:val="0051703E"/>
    <w:rsid w:val="00517BD9"/>
    <w:rsid w:val="00517CB5"/>
    <w:rsid w:val="00517F4D"/>
    <w:rsid w:val="005207B2"/>
    <w:rsid w:val="00520D46"/>
    <w:rsid w:val="00520EDA"/>
    <w:rsid w:val="0052174C"/>
    <w:rsid w:val="00521E42"/>
    <w:rsid w:val="00522477"/>
    <w:rsid w:val="005224F6"/>
    <w:rsid w:val="00523FF5"/>
    <w:rsid w:val="00524228"/>
    <w:rsid w:val="0052674D"/>
    <w:rsid w:val="00526D0C"/>
    <w:rsid w:val="00526FBB"/>
    <w:rsid w:val="005274CE"/>
    <w:rsid w:val="00527544"/>
    <w:rsid w:val="00527B66"/>
    <w:rsid w:val="005310D4"/>
    <w:rsid w:val="00531F5A"/>
    <w:rsid w:val="005325DF"/>
    <w:rsid w:val="005329B3"/>
    <w:rsid w:val="00532BE4"/>
    <w:rsid w:val="00532C94"/>
    <w:rsid w:val="005331BA"/>
    <w:rsid w:val="005334C9"/>
    <w:rsid w:val="00536139"/>
    <w:rsid w:val="005368EE"/>
    <w:rsid w:val="00536F64"/>
    <w:rsid w:val="00540B97"/>
    <w:rsid w:val="00540F7F"/>
    <w:rsid w:val="005417C2"/>
    <w:rsid w:val="00541925"/>
    <w:rsid w:val="00542EE6"/>
    <w:rsid w:val="0054308B"/>
    <w:rsid w:val="00543BE1"/>
    <w:rsid w:val="005444F4"/>
    <w:rsid w:val="005448E3"/>
    <w:rsid w:val="00545792"/>
    <w:rsid w:val="00545D44"/>
    <w:rsid w:val="00545EC8"/>
    <w:rsid w:val="00546351"/>
    <w:rsid w:val="00546799"/>
    <w:rsid w:val="00546A1D"/>
    <w:rsid w:val="00546B50"/>
    <w:rsid w:val="005471A6"/>
    <w:rsid w:val="00547B29"/>
    <w:rsid w:val="00547FEB"/>
    <w:rsid w:val="00550F84"/>
    <w:rsid w:val="00551714"/>
    <w:rsid w:val="00551A4F"/>
    <w:rsid w:val="005521A7"/>
    <w:rsid w:val="00552B13"/>
    <w:rsid w:val="00552EE7"/>
    <w:rsid w:val="005547B9"/>
    <w:rsid w:val="005555A7"/>
    <w:rsid w:val="00555909"/>
    <w:rsid w:val="005562BE"/>
    <w:rsid w:val="005562E7"/>
    <w:rsid w:val="005565E2"/>
    <w:rsid w:val="005567DA"/>
    <w:rsid w:val="00556FE9"/>
    <w:rsid w:val="00557470"/>
    <w:rsid w:val="00557FEF"/>
    <w:rsid w:val="005602A8"/>
    <w:rsid w:val="00560B14"/>
    <w:rsid w:val="00561885"/>
    <w:rsid w:val="00561C46"/>
    <w:rsid w:val="00562C68"/>
    <w:rsid w:val="0056441A"/>
    <w:rsid w:val="00565E9C"/>
    <w:rsid w:val="005660E2"/>
    <w:rsid w:val="005662E8"/>
    <w:rsid w:val="0056672D"/>
    <w:rsid w:val="00566965"/>
    <w:rsid w:val="005669B3"/>
    <w:rsid w:val="005672B1"/>
    <w:rsid w:val="0056759A"/>
    <w:rsid w:val="00570DE0"/>
    <w:rsid w:val="00571093"/>
    <w:rsid w:val="00572A73"/>
    <w:rsid w:val="00573FB2"/>
    <w:rsid w:val="00575C11"/>
    <w:rsid w:val="00575CE1"/>
    <w:rsid w:val="00576E75"/>
    <w:rsid w:val="005774AC"/>
    <w:rsid w:val="00577C15"/>
    <w:rsid w:val="00577CFD"/>
    <w:rsid w:val="00577DD4"/>
    <w:rsid w:val="005801DF"/>
    <w:rsid w:val="005803D2"/>
    <w:rsid w:val="00580B23"/>
    <w:rsid w:val="00581934"/>
    <w:rsid w:val="00581D8B"/>
    <w:rsid w:val="00582032"/>
    <w:rsid w:val="00583030"/>
    <w:rsid w:val="0058324A"/>
    <w:rsid w:val="00583895"/>
    <w:rsid w:val="005841FC"/>
    <w:rsid w:val="00584726"/>
    <w:rsid w:val="0058666F"/>
    <w:rsid w:val="00586EA4"/>
    <w:rsid w:val="00587076"/>
    <w:rsid w:val="00590B37"/>
    <w:rsid w:val="0059234D"/>
    <w:rsid w:val="005928E1"/>
    <w:rsid w:val="00592A8B"/>
    <w:rsid w:val="00593313"/>
    <w:rsid w:val="00593727"/>
    <w:rsid w:val="00593B3C"/>
    <w:rsid w:val="00593E43"/>
    <w:rsid w:val="00594838"/>
    <w:rsid w:val="00594A3A"/>
    <w:rsid w:val="0059512D"/>
    <w:rsid w:val="00596128"/>
    <w:rsid w:val="0059673F"/>
    <w:rsid w:val="00596C37"/>
    <w:rsid w:val="005A0CCC"/>
    <w:rsid w:val="005A228C"/>
    <w:rsid w:val="005A2947"/>
    <w:rsid w:val="005A44DE"/>
    <w:rsid w:val="005A50C1"/>
    <w:rsid w:val="005A66F9"/>
    <w:rsid w:val="005A6D06"/>
    <w:rsid w:val="005A74BD"/>
    <w:rsid w:val="005A7AB4"/>
    <w:rsid w:val="005A7C4B"/>
    <w:rsid w:val="005B0622"/>
    <w:rsid w:val="005B0C15"/>
    <w:rsid w:val="005B125A"/>
    <w:rsid w:val="005B21F2"/>
    <w:rsid w:val="005B32C9"/>
    <w:rsid w:val="005B35A0"/>
    <w:rsid w:val="005B5443"/>
    <w:rsid w:val="005B5E7A"/>
    <w:rsid w:val="005B5F5C"/>
    <w:rsid w:val="005B6291"/>
    <w:rsid w:val="005B7031"/>
    <w:rsid w:val="005B749A"/>
    <w:rsid w:val="005B779B"/>
    <w:rsid w:val="005C0004"/>
    <w:rsid w:val="005C0CE8"/>
    <w:rsid w:val="005C1EA2"/>
    <w:rsid w:val="005C2109"/>
    <w:rsid w:val="005C2A8F"/>
    <w:rsid w:val="005C377E"/>
    <w:rsid w:val="005C3F44"/>
    <w:rsid w:val="005C466B"/>
    <w:rsid w:val="005C508D"/>
    <w:rsid w:val="005C5924"/>
    <w:rsid w:val="005C6C61"/>
    <w:rsid w:val="005C6FCD"/>
    <w:rsid w:val="005C70A9"/>
    <w:rsid w:val="005C7FD4"/>
    <w:rsid w:val="005D0569"/>
    <w:rsid w:val="005D0935"/>
    <w:rsid w:val="005D0CD7"/>
    <w:rsid w:val="005D1174"/>
    <w:rsid w:val="005D24B6"/>
    <w:rsid w:val="005D28AD"/>
    <w:rsid w:val="005D3320"/>
    <w:rsid w:val="005D3C7D"/>
    <w:rsid w:val="005D3FAD"/>
    <w:rsid w:val="005D4028"/>
    <w:rsid w:val="005D46D8"/>
    <w:rsid w:val="005D48CE"/>
    <w:rsid w:val="005D4E06"/>
    <w:rsid w:val="005D4E08"/>
    <w:rsid w:val="005D5BBC"/>
    <w:rsid w:val="005D742D"/>
    <w:rsid w:val="005D7D3D"/>
    <w:rsid w:val="005E0347"/>
    <w:rsid w:val="005E12CB"/>
    <w:rsid w:val="005E1F0E"/>
    <w:rsid w:val="005E2037"/>
    <w:rsid w:val="005E3AA1"/>
    <w:rsid w:val="005E424E"/>
    <w:rsid w:val="005E4EED"/>
    <w:rsid w:val="005E53FF"/>
    <w:rsid w:val="005E55F4"/>
    <w:rsid w:val="005E56C1"/>
    <w:rsid w:val="005E6487"/>
    <w:rsid w:val="005E6642"/>
    <w:rsid w:val="005E7265"/>
    <w:rsid w:val="005E7814"/>
    <w:rsid w:val="005F1391"/>
    <w:rsid w:val="005F19A8"/>
    <w:rsid w:val="005F1FEC"/>
    <w:rsid w:val="005F26B0"/>
    <w:rsid w:val="005F28AF"/>
    <w:rsid w:val="005F33C9"/>
    <w:rsid w:val="005F3584"/>
    <w:rsid w:val="005F40B6"/>
    <w:rsid w:val="005F4AF1"/>
    <w:rsid w:val="005F5509"/>
    <w:rsid w:val="005F68DE"/>
    <w:rsid w:val="005F7871"/>
    <w:rsid w:val="006005E5"/>
    <w:rsid w:val="00600A25"/>
    <w:rsid w:val="006012A7"/>
    <w:rsid w:val="00601DB2"/>
    <w:rsid w:val="006037FD"/>
    <w:rsid w:val="00603BD7"/>
    <w:rsid w:val="00603DD9"/>
    <w:rsid w:val="00603F8D"/>
    <w:rsid w:val="00603FE2"/>
    <w:rsid w:val="0060539C"/>
    <w:rsid w:val="0060541C"/>
    <w:rsid w:val="00606273"/>
    <w:rsid w:val="006063A9"/>
    <w:rsid w:val="00606FA1"/>
    <w:rsid w:val="006101F6"/>
    <w:rsid w:val="00611023"/>
    <w:rsid w:val="006115B3"/>
    <w:rsid w:val="00611826"/>
    <w:rsid w:val="0061196B"/>
    <w:rsid w:val="0061275B"/>
    <w:rsid w:val="00613D90"/>
    <w:rsid w:val="00614494"/>
    <w:rsid w:val="006145B4"/>
    <w:rsid w:val="006149A7"/>
    <w:rsid w:val="00615D88"/>
    <w:rsid w:val="00615F71"/>
    <w:rsid w:val="00616205"/>
    <w:rsid w:val="006166B7"/>
    <w:rsid w:val="00617D38"/>
    <w:rsid w:val="00617DFC"/>
    <w:rsid w:val="00620F04"/>
    <w:rsid w:val="006230D2"/>
    <w:rsid w:val="006233F3"/>
    <w:rsid w:val="0062391E"/>
    <w:rsid w:val="00624206"/>
    <w:rsid w:val="00625750"/>
    <w:rsid w:val="00625802"/>
    <w:rsid w:val="00625950"/>
    <w:rsid w:val="00625F61"/>
    <w:rsid w:val="006279C7"/>
    <w:rsid w:val="006313A0"/>
    <w:rsid w:val="006314DF"/>
    <w:rsid w:val="00632C4D"/>
    <w:rsid w:val="00633622"/>
    <w:rsid w:val="00633998"/>
    <w:rsid w:val="00633AA7"/>
    <w:rsid w:val="006341CA"/>
    <w:rsid w:val="00634A00"/>
    <w:rsid w:val="00634A46"/>
    <w:rsid w:val="00634AF4"/>
    <w:rsid w:val="00634FCD"/>
    <w:rsid w:val="00635258"/>
    <w:rsid w:val="00635E49"/>
    <w:rsid w:val="00636A7D"/>
    <w:rsid w:val="00636AEA"/>
    <w:rsid w:val="00636EBB"/>
    <w:rsid w:val="00637BC9"/>
    <w:rsid w:val="0064028F"/>
    <w:rsid w:val="006411EA"/>
    <w:rsid w:val="006417F6"/>
    <w:rsid w:val="00641D8A"/>
    <w:rsid w:val="00642B84"/>
    <w:rsid w:val="00642CFA"/>
    <w:rsid w:val="00643955"/>
    <w:rsid w:val="00643D74"/>
    <w:rsid w:val="00644103"/>
    <w:rsid w:val="00644471"/>
    <w:rsid w:val="00644524"/>
    <w:rsid w:val="006452D7"/>
    <w:rsid w:val="0064575A"/>
    <w:rsid w:val="0064582E"/>
    <w:rsid w:val="006458B2"/>
    <w:rsid w:val="00645C98"/>
    <w:rsid w:val="00647430"/>
    <w:rsid w:val="0065053F"/>
    <w:rsid w:val="00651022"/>
    <w:rsid w:val="00651984"/>
    <w:rsid w:val="00651BF0"/>
    <w:rsid w:val="00653C3B"/>
    <w:rsid w:val="00653D62"/>
    <w:rsid w:val="006540E7"/>
    <w:rsid w:val="006547BC"/>
    <w:rsid w:val="006547CB"/>
    <w:rsid w:val="00654D26"/>
    <w:rsid w:val="00654EC8"/>
    <w:rsid w:val="0065532F"/>
    <w:rsid w:val="00655E52"/>
    <w:rsid w:val="00656543"/>
    <w:rsid w:val="00656727"/>
    <w:rsid w:val="00656B42"/>
    <w:rsid w:val="0065708E"/>
    <w:rsid w:val="00657637"/>
    <w:rsid w:val="00657B4C"/>
    <w:rsid w:val="00660D7B"/>
    <w:rsid w:val="00661123"/>
    <w:rsid w:val="00663114"/>
    <w:rsid w:val="0066364B"/>
    <w:rsid w:val="00663808"/>
    <w:rsid w:val="00663C46"/>
    <w:rsid w:val="00664C37"/>
    <w:rsid w:val="006663A5"/>
    <w:rsid w:val="00670803"/>
    <w:rsid w:val="006708A9"/>
    <w:rsid w:val="006716F1"/>
    <w:rsid w:val="006718AA"/>
    <w:rsid w:val="00672137"/>
    <w:rsid w:val="00672E8F"/>
    <w:rsid w:val="00672FEF"/>
    <w:rsid w:val="00674F09"/>
    <w:rsid w:val="006756A3"/>
    <w:rsid w:val="00681207"/>
    <w:rsid w:val="00681E4B"/>
    <w:rsid w:val="00681EE3"/>
    <w:rsid w:val="00682014"/>
    <w:rsid w:val="0068253C"/>
    <w:rsid w:val="00683296"/>
    <w:rsid w:val="0068381B"/>
    <w:rsid w:val="00683820"/>
    <w:rsid w:val="006845B8"/>
    <w:rsid w:val="006849A8"/>
    <w:rsid w:val="00684F69"/>
    <w:rsid w:val="0068659D"/>
    <w:rsid w:val="00686DAC"/>
    <w:rsid w:val="00686F12"/>
    <w:rsid w:val="00686F45"/>
    <w:rsid w:val="00687E2F"/>
    <w:rsid w:val="006900C4"/>
    <w:rsid w:val="006901D7"/>
    <w:rsid w:val="00690315"/>
    <w:rsid w:val="00690931"/>
    <w:rsid w:val="00690D7F"/>
    <w:rsid w:val="006910B1"/>
    <w:rsid w:val="006911D6"/>
    <w:rsid w:val="006927A1"/>
    <w:rsid w:val="00692D95"/>
    <w:rsid w:val="00693339"/>
    <w:rsid w:val="00693914"/>
    <w:rsid w:val="00695024"/>
    <w:rsid w:val="00695282"/>
    <w:rsid w:val="0069533D"/>
    <w:rsid w:val="006955A4"/>
    <w:rsid w:val="00696055"/>
    <w:rsid w:val="0069650B"/>
    <w:rsid w:val="00696BB3"/>
    <w:rsid w:val="00696D05"/>
    <w:rsid w:val="006971B5"/>
    <w:rsid w:val="00697CBE"/>
    <w:rsid w:val="006A0637"/>
    <w:rsid w:val="006A0659"/>
    <w:rsid w:val="006A129A"/>
    <w:rsid w:val="006A1D12"/>
    <w:rsid w:val="006A1F06"/>
    <w:rsid w:val="006A238C"/>
    <w:rsid w:val="006A2DFA"/>
    <w:rsid w:val="006A2E40"/>
    <w:rsid w:val="006A3DC9"/>
    <w:rsid w:val="006A3F1B"/>
    <w:rsid w:val="006A43B6"/>
    <w:rsid w:val="006A46F6"/>
    <w:rsid w:val="006A54E9"/>
    <w:rsid w:val="006A5CC0"/>
    <w:rsid w:val="006A5FED"/>
    <w:rsid w:val="006A661A"/>
    <w:rsid w:val="006A6696"/>
    <w:rsid w:val="006A693D"/>
    <w:rsid w:val="006A73B7"/>
    <w:rsid w:val="006A7BC6"/>
    <w:rsid w:val="006A7D3B"/>
    <w:rsid w:val="006B110E"/>
    <w:rsid w:val="006B1C8D"/>
    <w:rsid w:val="006B1E92"/>
    <w:rsid w:val="006B2AB5"/>
    <w:rsid w:val="006B2BCD"/>
    <w:rsid w:val="006B2E21"/>
    <w:rsid w:val="006B3000"/>
    <w:rsid w:val="006B32C5"/>
    <w:rsid w:val="006B34D5"/>
    <w:rsid w:val="006B3539"/>
    <w:rsid w:val="006B3E52"/>
    <w:rsid w:val="006B50CA"/>
    <w:rsid w:val="006B5478"/>
    <w:rsid w:val="006C031B"/>
    <w:rsid w:val="006C034A"/>
    <w:rsid w:val="006C06EB"/>
    <w:rsid w:val="006C122B"/>
    <w:rsid w:val="006C1784"/>
    <w:rsid w:val="006C1C7C"/>
    <w:rsid w:val="006C3225"/>
    <w:rsid w:val="006C3FE2"/>
    <w:rsid w:val="006C405D"/>
    <w:rsid w:val="006C46DA"/>
    <w:rsid w:val="006C4844"/>
    <w:rsid w:val="006C4F28"/>
    <w:rsid w:val="006C6926"/>
    <w:rsid w:val="006C6B25"/>
    <w:rsid w:val="006C716A"/>
    <w:rsid w:val="006C74F0"/>
    <w:rsid w:val="006D09AB"/>
    <w:rsid w:val="006D0F66"/>
    <w:rsid w:val="006D17B3"/>
    <w:rsid w:val="006D2EEC"/>
    <w:rsid w:val="006D385B"/>
    <w:rsid w:val="006D42F4"/>
    <w:rsid w:val="006D4A96"/>
    <w:rsid w:val="006D50F2"/>
    <w:rsid w:val="006D6875"/>
    <w:rsid w:val="006D72E8"/>
    <w:rsid w:val="006D735C"/>
    <w:rsid w:val="006D7402"/>
    <w:rsid w:val="006D7BE6"/>
    <w:rsid w:val="006E0343"/>
    <w:rsid w:val="006E0499"/>
    <w:rsid w:val="006E0FBC"/>
    <w:rsid w:val="006E2307"/>
    <w:rsid w:val="006E2577"/>
    <w:rsid w:val="006E2697"/>
    <w:rsid w:val="006E320B"/>
    <w:rsid w:val="006E3A7F"/>
    <w:rsid w:val="006E3ABA"/>
    <w:rsid w:val="006E4081"/>
    <w:rsid w:val="006E622B"/>
    <w:rsid w:val="006E6A00"/>
    <w:rsid w:val="006E744F"/>
    <w:rsid w:val="006E775D"/>
    <w:rsid w:val="006E7935"/>
    <w:rsid w:val="006F006B"/>
    <w:rsid w:val="006F0331"/>
    <w:rsid w:val="006F0725"/>
    <w:rsid w:val="006F128D"/>
    <w:rsid w:val="006F19A5"/>
    <w:rsid w:val="006F1A94"/>
    <w:rsid w:val="006F1D41"/>
    <w:rsid w:val="006F28A0"/>
    <w:rsid w:val="006F2A27"/>
    <w:rsid w:val="006F3410"/>
    <w:rsid w:val="006F3BB8"/>
    <w:rsid w:val="006F4644"/>
    <w:rsid w:val="006F4680"/>
    <w:rsid w:val="006F4A51"/>
    <w:rsid w:val="006F4BA1"/>
    <w:rsid w:val="006F4E13"/>
    <w:rsid w:val="006F4F62"/>
    <w:rsid w:val="006F5104"/>
    <w:rsid w:val="006F56DF"/>
    <w:rsid w:val="006F5A13"/>
    <w:rsid w:val="006F6A02"/>
    <w:rsid w:val="006F6D5C"/>
    <w:rsid w:val="006F6F60"/>
    <w:rsid w:val="006F721D"/>
    <w:rsid w:val="006F7E36"/>
    <w:rsid w:val="0070039E"/>
    <w:rsid w:val="00701A4C"/>
    <w:rsid w:val="00701A8C"/>
    <w:rsid w:val="0070219D"/>
    <w:rsid w:val="00702485"/>
    <w:rsid w:val="00702FBF"/>
    <w:rsid w:val="007035CD"/>
    <w:rsid w:val="00704DAA"/>
    <w:rsid w:val="00705A09"/>
    <w:rsid w:val="00705EAF"/>
    <w:rsid w:val="0070624E"/>
    <w:rsid w:val="007072D3"/>
    <w:rsid w:val="00707A44"/>
    <w:rsid w:val="007119A4"/>
    <w:rsid w:val="0071232D"/>
    <w:rsid w:val="00712578"/>
    <w:rsid w:val="00713532"/>
    <w:rsid w:val="00714512"/>
    <w:rsid w:val="00714692"/>
    <w:rsid w:val="00714C53"/>
    <w:rsid w:val="007156C0"/>
    <w:rsid w:val="007156FB"/>
    <w:rsid w:val="0071592B"/>
    <w:rsid w:val="00716258"/>
    <w:rsid w:val="007170BA"/>
    <w:rsid w:val="00717E9E"/>
    <w:rsid w:val="00721588"/>
    <w:rsid w:val="007215B4"/>
    <w:rsid w:val="00721738"/>
    <w:rsid w:val="0072180A"/>
    <w:rsid w:val="00722B29"/>
    <w:rsid w:val="0072337A"/>
    <w:rsid w:val="007236C7"/>
    <w:rsid w:val="00724171"/>
    <w:rsid w:val="00724975"/>
    <w:rsid w:val="00725305"/>
    <w:rsid w:val="0072534B"/>
    <w:rsid w:val="007261B7"/>
    <w:rsid w:val="00726F8C"/>
    <w:rsid w:val="00727FDB"/>
    <w:rsid w:val="007304BD"/>
    <w:rsid w:val="00730D83"/>
    <w:rsid w:val="00731737"/>
    <w:rsid w:val="00731A44"/>
    <w:rsid w:val="00732683"/>
    <w:rsid w:val="00732F38"/>
    <w:rsid w:val="0073397E"/>
    <w:rsid w:val="00734623"/>
    <w:rsid w:val="00734AEB"/>
    <w:rsid w:val="007356DD"/>
    <w:rsid w:val="0073581C"/>
    <w:rsid w:val="00735A4E"/>
    <w:rsid w:val="00735D3A"/>
    <w:rsid w:val="00736BB0"/>
    <w:rsid w:val="00737A5C"/>
    <w:rsid w:val="00741A7E"/>
    <w:rsid w:val="00741FAB"/>
    <w:rsid w:val="00742C9F"/>
    <w:rsid w:val="007430F2"/>
    <w:rsid w:val="00743616"/>
    <w:rsid w:val="0074361D"/>
    <w:rsid w:val="0074389B"/>
    <w:rsid w:val="0074445B"/>
    <w:rsid w:val="00745928"/>
    <w:rsid w:val="00745F0E"/>
    <w:rsid w:val="00746BB1"/>
    <w:rsid w:val="00747B79"/>
    <w:rsid w:val="00750464"/>
    <w:rsid w:val="00750A9E"/>
    <w:rsid w:val="00751048"/>
    <w:rsid w:val="007519AB"/>
    <w:rsid w:val="00751A7C"/>
    <w:rsid w:val="00751C7D"/>
    <w:rsid w:val="00754FE1"/>
    <w:rsid w:val="0075545A"/>
    <w:rsid w:val="007557B8"/>
    <w:rsid w:val="0075618A"/>
    <w:rsid w:val="00756413"/>
    <w:rsid w:val="00756567"/>
    <w:rsid w:val="007565E0"/>
    <w:rsid w:val="00756CAA"/>
    <w:rsid w:val="00756D36"/>
    <w:rsid w:val="007572F3"/>
    <w:rsid w:val="007607C0"/>
    <w:rsid w:val="007611CF"/>
    <w:rsid w:val="00761617"/>
    <w:rsid w:val="00761D5B"/>
    <w:rsid w:val="00762DBC"/>
    <w:rsid w:val="00763295"/>
    <w:rsid w:val="00764D13"/>
    <w:rsid w:val="00764F55"/>
    <w:rsid w:val="007666AB"/>
    <w:rsid w:val="0076670C"/>
    <w:rsid w:val="00767139"/>
    <w:rsid w:val="00767DDE"/>
    <w:rsid w:val="00770147"/>
    <w:rsid w:val="00770C54"/>
    <w:rsid w:val="00770E81"/>
    <w:rsid w:val="00771ED0"/>
    <w:rsid w:val="00772161"/>
    <w:rsid w:val="00772323"/>
    <w:rsid w:val="00772EED"/>
    <w:rsid w:val="00773197"/>
    <w:rsid w:val="00773CF1"/>
    <w:rsid w:val="00773F33"/>
    <w:rsid w:val="0077417F"/>
    <w:rsid w:val="00774268"/>
    <w:rsid w:val="007747FC"/>
    <w:rsid w:val="00775B89"/>
    <w:rsid w:val="00775D30"/>
    <w:rsid w:val="00775D47"/>
    <w:rsid w:val="0077725A"/>
    <w:rsid w:val="0077775D"/>
    <w:rsid w:val="00780F1A"/>
    <w:rsid w:val="00781487"/>
    <w:rsid w:val="007817AE"/>
    <w:rsid w:val="00784024"/>
    <w:rsid w:val="0078417D"/>
    <w:rsid w:val="00784BF2"/>
    <w:rsid w:val="0078672D"/>
    <w:rsid w:val="007867F3"/>
    <w:rsid w:val="00790351"/>
    <w:rsid w:val="00790D5F"/>
    <w:rsid w:val="00791DC3"/>
    <w:rsid w:val="00792D71"/>
    <w:rsid w:val="00793DE3"/>
    <w:rsid w:val="00795760"/>
    <w:rsid w:val="00795932"/>
    <w:rsid w:val="00797625"/>
    <w:rsid w:val="007A0D87"/>
    <w:rsid w:val="007A10DB"/>
    <w:rsid w:val="007A1744"/>
    <w:rsid w:val="007A2126"/>
    <w:rsid w:val="007A386D"/>
    <w:rsid w:val="007A4752"/>
    <w:rsid w:val="007A4AD7"/>
    <w:rsid w:val="007A4BF5"/>
    <w:rsid w:val="007A5906"/>
    <w:rsid w:val="007A5F9E"/>
    <w:rsid w:val="007A65AA"/>
    <w:rsid w:val="007A76FF"/>
    <w:rsid w:val="007A7CB3"/>
    <w:rsid w:val="007B0337"/>
    <w:rsid w:val="007B0E24"/>
    <w:rsid w:val="007B105D"/>
    <w:rsid w:val="007B163A"/>
    <w:rsid w:val="007B18A0"/>
    <w:rsid w:val="007B22DE"/>
    <w:rsid w:val="007B29FB"/>
    <w:rsid w:val="007B2A84"/>
    <w:rsid w:val="007B32DC"/>
    <w:rsid w:val="007B38EB"/>
    <w:rsid w:val="007B45F7"/>
    <w:rsid w:val="007B49B8"/>
    <w:rsid w:val="007B4BF9"/>
    <w:rsid w:val="007B4FF7"/>
    <w:rsid w:val="007B57C6"/>
    <w:rsid w:val="007B5BB0"/>
    <w:rsid w:val="007B5CA1"/>
    <w:rsid w:val="007B6011"/>
    <w:rsid w:val="007B67FB"/>
    <w:rsid w:val="007B6BD3"/>
    <w:rsid w:val="007B71E0"/>
    <w:rsid w:val="007B7E5A"/>
    <w:rsid w:val="007C0171"/>
    <w:rsid w:val="007C0219"/>
    <w:rsid w:val="007C030C"/>
    <w:rsid w:val="007C0946"/>
    <w:rsid w:val="007C265E"/>
    <w:rsid w:val="007C2828"/>
    <w:rsid w:val="007C2D80"/>
    <w:rsid w:val="007C33FE"/>
    <w:rsid w:val="007C3655"/>
    <w:rsid w:val="007C4181"/>
    <w:rsid w:val="007C4902"/>
    <w:rsid w:val="007C552A"/>
    <w:rsid w:val="007C619C"/>
    <w:rsid w:val="007C6F24"/>
    <w:rsid w:val="007C6F6C"/>
    <w:rsid w:val="007C7A8F"/>
    <w:rsid w:val="007D0448"/>
    <w:rsid w:val="007D0697"/>
    <w:rsid w:val="007D2577"/>
    <w:rsid w:val="007D2941"/>
    <w:rsid w:val="007D2C9A"/>
    <w:rsid w:val="007D3228"/>
    <w:rsid w:val="007D3826"/>
    <w:rsid w:val="007D38A3"/>
    <w:rsid w:val="007D3CCF"/>
    <w:rsid w:val="007D51A0"/>
    <w:rsid w:val="007D52A2"/>
    <w:rsid w:val="007D6305"/>
    <w:rsid w:val="007D6AAB"/>
    <w:rsid w:val="007D6CC5"/>
    <w:rsid w:val="007D7301"/>
    <w:rsid w:val="007E0CA1"/>
    <w:rsid w:val="007E2B91"/>
    <w:rsid w:val="007E484B"/>
    <w:rsid w:val="007E4B63"/>
    <w:rsid w:val="007E5162"/>
    <w:rsid w:val="007E53D5"/>
    <w:rsid w:val="007E5A23"/>
    <w:rsid w:val="007E5D65"/>
    <w:rsid w:val="007E6515"/>
    <w:rsid w:val="007E698A"/>
    <w:rsid w:val="007E7107"/>
    <w:rsid w:val="007E71BA"/>
    <w:rsid w:val="007E7F43"/>
    <w:rsid w:val="007F011C"/>
    <w:rsid w:val="007F1D78"/>
    <w:rsid w:val="007F1E24"/>
    <w:rsid w:val="007F216A"/>
    <w:rsid w:val="007F2628"/>
    <w:rsid w:val="007F34F3"/>
    <w:rsid w:val="007F3E3B"/>
    <w:rsid w:val="007F5624"/>
    <w:rsid w:val="007F5C54"/>
    <w:rsid w:val="007F6E5F"/>
    <w:rsid w:val="007F7006"/>
    <w:rsid w:val="007F74C4"/>
    <w:rsid w:val="0080026D"/>
    <w:rsid w:val="008004E4"/>
    <w:rsid w:val="00800DCE"/>
    <w:rsid w:val="00801D39"/>
    <w:rsid w:val="008029E9"/>
    <w:rsid w:val="00802D56"/>
    <w:rsid w:val="00802F2B"/>
    <w:rsid w:val="00802FC9"/>
    <w:rsid w:val="00803C04"/>
    <w:rsid w:val="00803F47"/>
    <w:rsid w:val="00804359"/>
    <w:rsid w:val="00804ABC"/>
    <w:rsid w:val="00804DB5"/>
    <w:rsid w:val="00807A9E"/>
    <w:rsid w:val="00810D04"/>
    <w:rsid w:val="00812033"/>
    <w:rsid w:val="00812302"/>
    <w:rsid w:val="00814224"/>
    <w:rsid w:val="008148D6"/>
    <w:rsid w:val="00814A9B"/>
    <w:rsid w:val="00814AA7"/>
    <w:rsid w:val="00815E18"/>
    <w:rsid w:val="00816EB2"/>
    <w:rsid w:val="0081704D"/>
    <w:rsid w:val="00817A55"/>
    <w:rsid w:val="00820233"/>
    <w:rsid w:val="008208A6"/>
    <w:rsid w:val="00820C97"/>
    <w:rsid w:val="00820FC5"/>
    <w:rsid w:val="00823585"/>
    <w:rsid w:val="00824C9E"/>
    <w:rsid w:val="00825A99"/>
    <w:rsid w:val="0082611B"/>
    <w:rsid w:val="00826B3A"/>
    <w:rsid w:val="00826E50"/>
    <w:rsid w:val="008270FB"/>
    <w:rsid w:val="0082721A"/>
    <w:rsid w:val="00827310"/>
    <w:rsid w:val="0083007A"/>
    <w:rsid w:val="0083055D"/>
    <w:rsid w:val="008307E5"/>
    <w:rsid w:val="00830976"/>
    <w:rsid w:val="00830E7A"/>
    <w:rsid w:val="008313AE"/>
    <w:rsid w:val="00831A44"/>
    <w:rsid w:val="00832A4A"/>
    <w:rsid w:val="00832E61"/>
    <w:rsid w:val="00832F23"/>
    <w:rsid w:val="00833BCD"/>
    <w:rsid w:val="008344D2"/>
    <w:rsid w:val="00835D17"/>
    <w:rsid w:val="00835FC7"/>
    <w:rsid w:val="0083636A"/>
    <w:rsid w:val="008365D5"/>
    <w:rsid w:val="00836B36"/>
    <w:rsid w:val="00836B41"/>
    <w:rsid w:val="008374C4"/>
    <w:rsid w:val="00837B6D"/>
    <w:rsid w:val="00837BBE"/>
    <w:rsid w:val="00841816"/>
    <w:rsid w:val="00841BA9"/>
    <w:rsid w:val="00841D6D"/>
    <w:rsid w:val="00841FAA"/>
    <w:rsid w:val="00843E7F"/>
    <w:rsid w:val="008440CF"/>
    <w:rsid w:val="00844B00"/>
    <w:rsid w:val="008450B9"/>
    <w:rsid w:val="00845401"/>
    <w:rsid w:val="00845B75"/>
    <w:rsid w:val="008478CF"/>
    <w:rsid w:val="00847B96"/>
    <w:rsid w:val="00850415"/>
    <w:rsid w:val="00850A8B"/>
    <w:rsid w:val="008514EC"/>
    <w:rsid w:val="008515CC"/>
    <w:rsid w:val="008520CA"/>
    <w:rsid w:val="00853851"/>
    <w:rsid w:val="00853BE1"/>
    <w:rsid w:val="00853EDB"/>
    <w:rsid w:val="00854354"/>
    <w:rsid w:val="0085485A"/>
    <w:rsid w:val="0085493A"/>
    <w:rsid w:val="00854AB6"/>
    <w:rsid w:val="00854B5A"/>
    <w:rsid w:val="008562F2"/>
    <w:rsid w:val="008564DE"/>
    <w:rsid w:val="00857017"/>
    <w:rsid w:val="008575EC"/>
    <w:rsid w:val="00860527"/>
    <w:rsid w:val="00862304"/>
    <w:rsid w:val="00862BEA"/>
    <w:rsid w:val="00862E0F"/>
    <w:rsid w:val="0086324B"/>
    <w:rsid w:val="00863C7F"/>
    <w:rsid w:val="0086665E"/>
    <w:rsid w:val="00867441"/>
    <w:rsid w:val="00867C72"/>
    <w:rsid w:val="00867CB2"/>
    <w:rsid w:val="00872636"/>
    <w:rsid w:val="00872BE1"/>
    <w:rsid w:val="00872F97"/>
    <w:rsid w:val="00873631"/>
    <w:rsid w:val="008737FD"/>
    <w:rsid w:val="00874874"/>
    <w:rsid w:val="008749D5"/>
    <w:rsid w:val="00874ED1"/>
    <w:rsid w:val="008750B5"/>
    <w:rsid w:val="0087555F"/>
    <w:rsid w:val="0088021E"/>
    <w:rsid w:val="0088058A"/>
    <w:rsid w:val="008817F4"/>
    <w:rsid w:val="00882057"/>
    <w:rsid w:val="00883076"/>
    <w:rsid w:val="00883939"/>
    <w:rsid w:val="00883B86"/>
    <w:rsid w:val="00884E9C"/>
    <w:rsid w:val="00886E3B"/>
    <w:rsid w:val="00886F4A"/>
    <w:rsid w:val="0088706B"/>
    <w:rsid w:val="008874B0"/>
    <w:rsid w:val="00887707"/>
    <w:rsid w:val="00887EC8"/>
    <w:rsid w:val="00890E0B"/>
    <w:rsid w:val="00891759"/>
    <w:rsid w:val="00892114"/>
    <w:rsid w:val="008945AF"/>
    <w:rsid w:val="00894610"/>
    <w:rsid w:val="0089491F"/>
    <w:rsid w:val="00894E47"/>
    <w:rsid w:val="00894F73"/>
    <w:rsid w:val="0089516D"/>
    <w:rsid w:val="00895226"/>
    <w:rsid w:val="00895E95"/>
    <w:rsid w:val="008960C2"/>
    <w:rsid w:val="008A0D12"/>
    <w:rsid w:val="008A14E1"/>
    <w:rsid w:val="008A162A"/>
    <w:rsid w:val="008A251C"/>
    <w:rsid w:val="008A2D50"/>
    <w:rsid w:val="008A2D6B"/>
    <w:rsid w:val="008A406A"/>
    <w:rsid w:val="008A5324"/>
    <w:rsid w:val="008A552B"/>
    <w:rsid w:val="008A581C"/>
    <w:rsid w:val="008A69B9"/>
    <w:rsid w:val="008A6AC8"/>
    <w:rsid w:val="008A71AF"/>
    <w:rsid w:val="008A76E9"/>
    <w:rsid w:val="008A7F00"/>
    <w:rsid w:val="008B0614"/>
    <w:rsid w:val="008B108A"/>
    <w:rsid w:val="008B28B3"/>
    <w:rsid w:val="008B3013"/>
    <w:rsid w:val="008B3AD3"/>
    <w:rsid w:val="008B3BF8"/>
    <w:rsid w:val="008B3C3F"/>
    <w:rsid w:val="008B476D"/>
    <w:rsid w:val="008B492E"/>
    <w:rsid w:val="008B4B10"/>
    <w:rsid w:val="008B4C9B"/>
    <w:rsid w:val="008B5372"/>
    <w:rsid w:val="008B5497"/>
    <w:rsid w:val="008B577C"/>
    <w:rsid w:val="008B5DC6"/>
    <w:rsid w:val="008B5E6F"/>
    <w:rsid w:val="008B60DD"/>
    <w:rsid w:val="008B63BC"/>
    <w:rsid w:val="008B73BF"/>
    <w:rsid w:val="008B7920"/>
    <w:rsid w:val="008B7DF4"/>
    <w:rsid w:val="008C0683"/>
    <w:rsid w:val="008C16AB"/>
    <w:rsid w:val="008C28FF"/>
    <w:rsid w:val="008C2D29"/>
    <w:rsid w:val="008C2F85"/>
    <w:rsid w:val="008C3D9E"/>
    <w:rsid w:val="008C403C"/>
    <w:rsid w:val="008C472B"/>
    <w:rsid w:val="008C522F"/>
    <w:rsid w:val="008C5EFA"/>
    <w:rsid w:val="008C5EFE"/>
    <w:rsid w:val="008C62AC"/>
    <w:rsid w:val="008C656E"/>
    <w:rsid w:val="008C6A37"/>
    <w:rsid w:val="008C742E"/>
    <w:rsid w:val="008C7E36"/>
    <w:rsid w:val="008D11FD"/>
    <w:rsid w:val="008D13D6"/>
    <w:rsid w:val="008D1BDE"/>
    <w:rsid w:val="008D27F9"/>
    <w:rsid w:val="008D2BAB"/>
    <w:rsid w:val="008D3B2A"/>
    <w:rsid w:val="008D45A5"/>
    <w:rsid w:val="008D5A08"/>
    <w:rsid w:val="008D5EDD"/>
    <w:rsid w:val="008D63BF"/>
    <w:rsid w:val="008D64B1"/>
    <w:rsid w:val="008D663A"/>
    <w:rsid w:val="008D6B66"/>
    <w:rsid w:val="008D6C94"/>
    <w:rsid w:val="008D7201"/>
    <w:rsid w:val="008D7CA6"/>
    <w:rsid w:val="008D7CDF"/>
    <w:rsid w:val="008D7CFB"/>
    <w:rsid w:val="008E00CC"/>
    <w:rsid w:val="008E1495"/>
    <w:rsid w:val="008E14FB"/>
    <w:rsid w:val="008E322B"/>
    <w:rsid w:val="008E37E6"/>
    <w:rsid w:val="008E6528"/>
    <w:rsid w:val="008E6E5B"/>
    <w:rsid w:val="008E73F1"/>
    <w:rsid w:val="008E7A4D"/>
    <w:rsid w:val="008F09C7"/>
    <w:rsid w:val="008F0D8E"/>
    <w:rsid w:val="008F165C"/>
    <w:rsid w:val="008F32B8"/>
    <w:rsid w:val="008F430C"/>
    <w:rsid w:val="008F4F78"/>
    <w:rsid w:val="008F7E9D"/>
    <w:rsid w:val="00900056"/>
    <w:rsid w:val="00900F6D"/>
    <w:rsid w:val="00901957"/>
    <w:rsid w:val="00902502"/>
    <w:rsid w:val="0090296D"/>
    <w:rsid w:val="00902D78"/>
    <w:rsid w:val="009031E9"/>
    <w:rsid w:val="0090433E"/>
    <w:rsid w:val="0090449D"/>
    <w:rsid w:val="00905321"/>
    <w:rsid w:val="009060E3"/>
    <w:rsid w:val="00907135"/>
    <w:rsid w:val="00907771"/>
    <w:rsid w:val="009078E0"/>
    <w:rsid w:val="009101B4"/>
    <w:rsid w:val="009113E3"/>
    <w:rsid w:val="0091169B"/>
    <w:rsid w:val="0091170E"/>
    <w:rsid w:val="00912520"/>
    <w:rsid w:val="009127F9"/>
    <w:rsid w:val="00912A90"/>
    <w:rsid w:val="00912F10"/>
    <w:rsid w:val="00913755"/>
    <w:rsid w:val="009139C9"/>
    <w:rsid w:val="009140DE"/>
    <w:rsid w:val="00914910"/>
    <w:rsid w:val="00914B56"/>
    <w:rsid w:val="00915113"/>
    <w:rsid w:val="00915342"/>
    <w:rsid w:val="009154F6"/>
    <w:rsid w:val="009157D1"/>
    <w:rsid w:val="00917CAE"/>
    <w:rsid w:val="00917D9C"/>
    <w:rsid w:val="00920BC4"/>
    <w:rsid w:val="00920EBD"/>
    <w:rsid w:val="00922184"/>
    <w:rsid w:val="00922893"/>
    <w:rsid w:val="0092290B"/>
    <w:rsid w:val="00922FE8"/>
    <w:rsid w:val="0092306B"/>
    <w:rsid w:val="00923737"/>
    <w:rsid w:val="00923C53"/>
    <w:rsid w:val="00923C66"/>
    <w:rsid w:val="0092575C"/>
    <w:rsid w:val="00925A1D"/>
    <w:rsid w:val="00925E21"/>
    <w:rsid w:val="00925FED"/>
    <w:rsid w:val="00926DFD"/>
    <w:rsid w:val="009273B7"/>
    <w:rsid w:val="009278EC"/>
    <w:rsid w:val="00930694"/>
    <w:rsid w:val="00931382"/>
    <w:rsid w:val="009314E8"/>
    <w:rsid w:val="00931A81"/>
    <w:rsid w:val="009344A9"/>
    <w:rsid w:val="009344DF"/>
    <w:rsid w:val="00934A0C"/>
    <w:rsid w:val="009355F7"/>
    <w:rsid w:val="009355FB"/>
    <w:rsid w:val="009367EA"/>
    <w:rsid w:val="0093725D"/>
    <w:rsid w:val="00937426"/>
    <w:rsid w:val="00937647"/>
    <w:rsid w:val="00937DC6"/>
    <w:rsid w:val="00940319"/>
    <w:rsid w:val="009405A3"/>
    <w:rsid w:val="009407D7"/>
    <w:rsid w:val="009419B0"/>
    <w:rsid w:val="00941D3F"/>
    <w:rsid w:val="00942BD4"/>
    <w:rsid w:val="009442B9"/>
    <w:rsid w:val="00944A85"/>
    <w:rsid w:val="009454FC"/>
    <w:rsid w:val="00945CF7"/>
    <w:rsid w:val="00946C9B"/>
    <w:rsid w:val="009473E1"/>
    <w:rsid w:val="0094768D"/>
    <w:rsid w:val="00947890"/>
    <w:rsid w:val="00950483"/>
    <w:rsid w:val="00950870"/>
    <w:rsid w:val="00950A60"/>
    <w:rsid w:val="00950ABA"/>
    <w:rsid w:val="00950E12"/>
    <w:rsid w:val="009510D0"/>
    <w:rsid w:val="009515AC"/>
    <w:rsid w:val="0095221E"/>
    <w:rsid w:val="0095255B"/>
    <w:rsid w:val="009535B9"/>
    <w:rsid w:val="0095362B"/>
    <w:rsid w:val="0095375F"/>
    <w:rsid w:val="00954C1E"/>
    <w:rsid w:val="009554F3"/>
    <w:rsid w:val="00955618"/>
    <w:rsid w:val="0095626F"/>
    <w:rsid w:val="009568CA"/>
    <w:rsid w:val="00956B8F"/>
    <w:rsid w:val="00956C60"/>
    <w:rsid w:val="0096089F"/>
    <w:rsid w:val="00960D38"/>
    <w:rsid w:val="00960FBD"/>
    <w:rsid w:val="00961997"/>
    <w:rsid w:val="00961EE7"/>
    <w:rsid w:val="0096202E"/>
    <w:rsid w:val="00962ABD"/>
    <w:rsid w:val="00962CAB"/>
    <w:rsid w:val="0096305A"/>
    <w:rsid w:val="00963161"/>
    <w:rsid w:val="009635CF"/>
    <w:rsid w:val="0096388F"/>
    <w:rsid w:val="00963A4A"/>
    <w:rsid w:val="0096402B"/>
    <w:rsid w:val="00965333"/>
    <w:rsid w:val="009657E3"/>
    <w:rsid w:val="00966674"/>
    <w:rsid w:val="009674F2"/>
    <w:rsid w:val="0097142D"/>
    <w:rsid w:val="009717F1"/>
    <w:rsid w:val="00971CD3"/>
    <w:rsid w:val="00972145"/>
    <w:rsid w:val="0097294F"/>
    <w:rsid w:val="0097348C"/>
    <w:rsid w:val="00974611"/>
    <w:rsid w:val="0097466D"/>
    <w:rsid w:val="009746BA"/>
    <w:rsid w:val="00974BBC"/>
    <w:rsid w:val="0097546D"/>
    <w:rsid w:val="009767ED"/>
    <w:rsid w:val="00980238"/>
    <w:rsid w:val="00980464"/>
    <w:rsid w:val="00980D4E"/>
    <w:rsid w:val="00982075"/>
    <w:rsid w:val="00983283"/>
    <w:rsid w:val="00984384"/>
    <w:rsid w:val="00984B51"/>
    <w:rsid w:val="00985869"/>
    <w:rsid w:val="00985D79"/>
    <w:rsid w:val="0098699C"/>
    <w:rsid w:val="00986E48"/>
    <w:rsid w:val="00987052"/>
    <w:rsid w:val="009870E7"/>
    <w:rsid w:val="009871D3"/>
    <w:rsid w:val="009879A5"/>
    <w:rsid w:val="00990121"/>
    <w:rsid w:val="00990AB6"/>
    <w:rsid w:val="00990B93"/>
    <w:rsid w:val="00991C2A"/>
    <w:rsid w:val="00992616"/>
    <w:rsid w:val="00992641"/>
    <w:rsid w:val="00992A29"/>
    <w:rsid w:val="00993F85"/>
    <w:rsid w:val="00994304"/>
    <w:rsid w:val="009943A4"/>
    <w:rsid w:val="00994948"/>
    <w:rsid w:val="00994ABF"/>
    <w:rsid w:val="009951AD"/>
    <w:rsid w:val="00995960"/>
    <w:rsid w:val="00995E5D"/>
    <w:rsid w:val="009963FD"/>
    <w:rsid w:val="009965BC"/>
    <w:rsid w:val="00997D5E"/>
    <w:rsid w:val="009A0223"/>
    <w:rsid w:val="009A06BB"/>
    <w:rsid w:val="009A0C3F"/>
    <w:rsid w:val="009A18A5"/>
    <w:rsid w:val="009A19B8"/>
    <w:rsid w:val="009A32CE"/>
    <w:rsid w:val="009A5747"/>
    <w:rsid w:val="009A729C"/>
    <w:rsid w:val="009A73F1"/>
    <w:rsid w:val="009B098D"/>
    <w:rsid w:val="009B2DA2"/>
    <w:rsid w:val="009B2F5F"/>
    <w:rsid w:val="009B342C"/>
    <w:rsid w:val="009B3460"/>
    <w:rsid w:val="009B5254"/>
    <w:rsid w:val="009C1328"/>
    <w:rsid w:val="009C154E"/>
    <w:rsid w:val="009C1AB1"/>
    <w:rsid w:val="009C206E"/>
    <w:rsid w:val="009C392F"/>
    <w:rsid w:val="009C43B8"/>
    <w:rsid w:val="009C4CF2"/>
    <w:rsid w:val="009C5BDA"/>
    <w:rsid w:val="009C5D0F"/>
    <w:rsid w:val="009C63D2"/>
    <w:rsid w:val="009C711F"/>
    <w:rsid w:val="009C7D96"/>
    <w:rsid w:val="009D1A99"/>
    <w:rsid w:val="009D23B2"/>
    <w:rsid w:val="009D254B"/>
    <w:rsid w:val="009D2B0C"/>
    <w:rsid w:val="009D2E78"/>
    <w:rsid w:val="009D3503"/>
    <w:rsid w:val="009D3C8D"/>
    <w:rsid w:val="009D45F7"/>
    <w:rsid w:val="009D478D"/>
    <w:rsid w:val="009D4E2C"/>
    <w:rsid w:val="009D4EEA"/>
    <w:rsid w:val="009D5169"/>
    <w:rsid w:val="009D5BF0"/>
    <w:rsid w:val="009D5E41"/>
    <w:rsid w:val="009D75A6"/>
    <w:rsid w:val="009E0EF6"/>
    <w:rsid w:val="009E13B5"/>
    <w:rsid w:val="009E148B"/>
    <w:rsid w:val="009E1906"/>
    <w:rsid w:val="009E19A9"/>
    <w:rsid w:val="009E2C24"/>
    <w:rsid w:val="009E31CA"/>
    <w:rsid w:val="009E4535"/>
    <w:rsid w:val="009E56BF"/>
    <w:rsid w:val="009E6129"/>
    <w:rsid w:val="009E7DBD"/>
    <w:rsid w:val="009F0FAA"/>
    <w:rsid w:val="009F205D"/>
    <w:rsid w:val="009F237D"/>
    <w:rsid w:val="009F3AD6"/>
    <w:rsid w:val="009F523B"/>
    <w:rsid w:val="009F5306"/>
    <w:rsid w:val="009F595C"/>
    <w:rsid w:val="009F5E7B"/>
    <w:rsid w:val="009F6374"/>
    <w:rsid w:val="009F6796"/>
    <w:rsid w:val="009F71B8"/>
    <w:rsid w:val="00A00183"/>
    <w:rsid w:val="00A00D3D"/>
    <w:rsid w:val="00A014B2"/>
    <w:rsid w:val="00A03100"/>
    <w:rsid w:val="00A0328C"/>
    <w:rsid w:val="00A047CB"/>
    <w:rsid w:val="00A04B5F"/>
    <w:rsid w:val="00A059A7"/>
    <w:rsid w:val="00A05DAE"/>
    <w:rsid w:val="00A06417"/>
    <w:rsid w:val="00A06471"/>
    <w:rsid w:val="00A068D9"/>
    <w:rsid w:val="00A07E59"/>
    <w:rsid w:val="00A10079"/>
    <w:rsid w:val="00A104FD"/>
    <w:rsid w:val="00A105D4"/>
    <w:rsid w:val="00A108AF"/>
    <w:rsid w:val="00A10D0E"/>
    <w:rsid w:val="00A115B9"/>
    <w:rsid w:val="00A1296E"/>
    <w:rsid w:val="00A12977"/>
    <w:rsid w:val="00A12B3E"/>
    <w:rsid w:val="00A12D0C"/>
    <w:rsid w:val="00A13038"/>
    <w:rsid w:val="00A13EC9"/>
    <w:rsid w:val="00A13F4D"/>
    <w:rsid w:val="00A13FBB"/>
    <w:rsid w:val="00A1487F"/>
    <w:rsid w:val="00A14CE5"/>
    <w:rsid w:val="00A159A7"/>
    <w:rsid w:val="00A15A6F"/>
    <w:rsid w:val="00A16628"/>
    <w:rsid w:val="00A173F0"/>
    <w:rsid w:val="00A17B64"/>
    <w:rsid w:val="00A20FC0"/>
    <w:rsid w:val="00A2151A"/>
    <w:rsid w:val="00A222CA"/>
    <w:rsid w:val="00A234EA"/>
    <w:rsid w:val="00A2550D"/>
    <w:rsid w:val="00A25857"/>
    <w:rsid w:val="00A258B6"/>
    <w:rsid w:val="00A26AF7"/>
    <w:rsid w:val="00A26E08"/>
    <w:rsid w:val="00A26EBC"/>
    <w:rsid w:val="00A271E2"/>
    <w:rsid w:val="00A27AB1"/>
    <w:rsid w:val="00A30F42"/>
    <w:rsid w:val="00A31E78"/>
    <w:rsid w:val="00A32E27"/>
    <w:rsid w:val="00A32FF2"/>
    <w:rsid w:val="00A34AAB"/>
    <w:rsid w:val="00A353F3"/>
    <w:rsid w:val="00A35934"/>
    <w:rsid w:val="00A35997"/>
    <w:rsid w:val="00A3690F"/>
    <w:rsid w:val="00A36C79"/>
    <w:rsid w:val="00A37BA3"/>
    <w:rsid w:val="00A40289"/>
    <w:rsid w:val="00A41507"/>
    <w:rsid w:val="00A4157B"/>
    <w:rsid w:val="00A43CC7"/>
    <w:rsid w:val="00A44935"/>
    <w:rsid w:val="00A453CF"/>
    <w:rsid w:val="00A467D1"/>
    <w:rsid w:val="00A47679"/>
    <w:rsid w:val="00A5064E"/>
    <w:rsid w:val="00A511E0"/>
    <w:rsid w:val="00A51F8E"/>
    <w:rsid w:val="00A51FD8"/>
    <w:rsid w:val="00A532EF"/>
    <w:rsid w:val="00A533A0"/>
    <w:rsid w:val="00A5349E"/>
    <w:rsid w:val="00A53532"/>
    <w:rsid w:val="00A53547"/>
    <w:rsid w:val="00A54088"/>
    <w:rsid w:val="00A54DA8"/>
    <w:rsid w:val="00A556E9"/>
    <w:rsid w:val="00A5630D"/>
    <w:rsid w:val="00A56A19"/>
    <w:rsid w:val="00A57B5F"/>
    <w:rsid w:val="00A57EC6"/>
    <w:rsid w:val="00A612C9"/>
    <w:rsid w:val="00A6168A"/>
    <w:rsid w:val="00A617A5"/>
    <w:rsid w:val="00A61FA5"/>
    <w:rsid w:val="00A620D8"/>
    <w:rsid w:val="00A62837"/>
    <w:rsid w:val="00A64CBE"/>
    <w:rsid w:val="00A64D98"/>
    <w:rsid w:val="00A64ED3"/>
    <w:rsid w:val="00A665B1"/>
    <w:rsid w:val="00A665C0"/>
    <w:rsid w:val="00A667A1"/>
    <w:rsid w:val="00A668DB"/>
    <w:rsid w:val="00A7173E"/>
    <w:rsid w:val="00A71D93"/>
    <w:rsid w:val="00A720DC"/>
    <w:rsid w:val="00A72AF7"/>
    <w:rsid w:val="00A72F12"/>
    <w:rsid w:val="00A7388D"/>
    <w:rsid w:val="00A74834"/>
    <w:rsid w:val="00A7549A"/>
    <w:rsid w:val="00A754FB"/>
    <w:rsid w:val="00A755BD"/>
    <w:rsid w:val="00A75648"/>
    <w:rsid w:val="00A76188"/>
    <w:rsid w:val="00A7651B"/>
    <w:rsid w:val="00A7661E"/>
    <w:rsid w:val="00A76769"/>
    <w:rsid w:val="00A76918"/>
    <w:rsid w:val="00A76F0A"/>
    <w:rsid w:val="00A7719B"/>
    <w:rsid w:val="00A77ACD"/>
    <w:rsid w:val="00A77D80"/>
    <w:rsid w:val="00A80085"/>
    <w:rsid w:val="00A801E1"/>
    <w:rsid w:val="00A8032D"/>
    <w:rsid w:val="00A80C12"/>
    <w:rsid w:val="00A81553"/>
    <w:rsid w:val="00A820A0"/>
    <w:rsid w:val="00A8237E"/>
    <w:rsid w:val="00A824E6"/>
    <w:rsid w:val="00A83496"/>
    <w:rsid w:val="00A83856"/>
    <w:rsid w:val="00A83DE3"/>
    <w:rsid w:val="00A84F38"/>
    <w:rsid w:val="00A85916"/>
    <w:rsid w:val="00A8638E"/>
    <w:rsid w:val="00A877F4"/>
    <w:rsid w:val="00A90B04"/>
    <w:rsid w:val="00A90D6A"/>
    <w:rsid w:val="00A9104B"/>
    <w:rsid w:val="00A914F1"/>
    <w:rsid w:val="00A944F1"/>
    <w:rsid w:val="00A949F8"/>
    <w:rsid w:val="00A95218"/>
    <w:rsid w:val="00A95743"/>
    <w:rsid w:val="00A95A83"/>
    <w:rsid w:val="00A96314"/>
    <w:rsid w:val="00A9766F"/>
    <w:rsid w:val="00A97890"/>
    <w:rsid w:val="00AA020F"/>
    <w:rsid w:val="00AA0D5E"/>
    <w:rsid w:val="00AA13E6"/>
    <w:rsid w:val="00AA1C6E"/>
    <w:rsid w:val="00AA2E8F"/>
    <w:rsid w:val="00AA3E4E"/>
    <w:rsid w:val="00AA444F"/>
    <w:rsid w:val="00AA50B9"/>
    <w:rsid w:val="00AA53FC"/>
    <w:rsid w:val="00AA6117"/>
    <w:rsid w:val="00AA61FB"/>
    <w:rsid w:val="00AA74E4"/>
    <w:rsid w:val="00AA7580"/>
    <w:rsid w:val="00AA7A80"/>
    <w:rsid w:val="00AA7A93"/>
    <w:rsid w:val="00AA7EBF"/>
    <w:rsid w:val="00AB3E80"/>
    <w:rsid w:val="00AB4645"/>
    <w:rsid w:val="00AB4DAD"/>
    <w:rsid w:val="00AB70C2"/>
    <w:rsid w:val="00AC0A1C"/>
    <w:rsid w:val="00AC10A1"/>
    <w:rsid w:val="00AC1B3B"/>
    <w:rsid w:val="00AC2440"/>
    <w:rsid w:val="00AC2691"/>
    <w:rsid w:val="00AC2FA9"/>
    <w:rsid w:val="00AC34C5"/>
    <w:rsid w:val="00AC353B"/>
    <w:rsid w:val="00AC4306"/>
    <w:rsid w:val="00AC522E"/>
    <w:rsid w:val="00AC64BC"/>
    <w:rsid w:val="00AC6B24"/>
    <w:rsid w:val="00AC6C76"/>
    <w:rsid w:val="00AC7C8E"/>
    <w:rsid w:val="00AC7DA2"/>
    <w:rsid w:val="00AC7E7F"/>
    <w:rsid w:val="00AD062A"/>
    <w:rsid w:val="00AD143D"/>
    <w:rsid w:val="00AD2111"/>
    <w:rsid w:val="00AD24D3"/>
    <w:rsid w:val="00AD2A84"/>
    <w:rsid w:val="00AD317E"/>
    <w:rsid w:val="00AD3547"/>
    <w:rsid w:val="00AD36B3"/>
    <w:rsid w:val="00AD36F5"/>
    <w:rsid w:val="00AD389F"/>
    <w:rsid w:val="00AD4CE6"/>
    <w:rsid w:val="00AD4F9A"/>
    <w:rsid w:val="00AD5113"/>
    <w:rsid w:val="00AD524B"/>
    <w:rsid w:val="00AD5854"/>
    <w:rsid w:val="00AD5876"/>
    <w:rsid w:val="00AD5980"/>
    <w:rsid w:val="00AD5AFE"/>
    <w:rsid w:val="00AD65F7"/>
    <w:rsid w:val="00AD6A61"/>
    <w:rsid w:val="00AD6D5F"/>
    <w:rsid w:val="00AD6D91"/>
    <w:rsid w:val="00AE0B8F"/>
    <w:rsid w:val="00AE1484"/>
    <w:rsid w:val="00AE2ADD"/>
    <w:rsid w:val="00AE2C97"/>
    <w:rsid w:val="00AE41BB"/>
    <w:rsid w:val="00AE5BD6"/>
    <w:rsid w:val="00AE5F71"/>
    <w:rsid w:val="00AE6EDD"/>
    <w:rsid w:val="00AE7AE7"/>
    <w:rsid w:val="00AE7C0F"/>
    <w:rsid w:val="00AF06E8"/>
    <w:rsid w:val="00AF0744"/>
    <w:rsid w:val="00AF0A7E"/>
    <w:rsid w:val="00AF0CEF"/>
    <w:rsid w:val="00AF0FD0"/>
    <w:rsid w:val="00AF1251"/>
    <w:rsid w:val="00AF1289"/>
    <w:rsid w:val="00AF167E"/>
    <w:rsid w:val="00AF1701"/>
    <w:rsid w:val="00AF1BBB"/>
    <w:rsid w:val="00AF1D46"/>
    <w:rsid w:val="00AF2596"/>
    <w:rsid w:val="00AF281B"/>
    <w:rsid w:val="00AF291B"/>
    <w:rsid w:val="00AF3094"/>
    <w:rsid w:val="00AF3A45"/>
    <w:rsid w:val="00AF3CC6"/>
    <w:rsid w:val="00AF4867"/>
    <w:rsid w:val="00AF48AA"/>
    <w:rsid w:val="00AF5193"/>
    <w:rsid w:val="00AF52BF"/>
    <w:rsid w:val="00AF6363"/>
    <w:rsid w:val="00AF6712"/>
    <w:rsid w:val="00AF6E39"/>
    <w:rsid w:val="00B00290"/>
    <w:rsid w:val="00B002CC"/>
    <w:rsid w:val="00B011F4"/>
    <w:rsid w:val="00B02577"/>
    <w:rsid w:val="00B02BFD"/>
    <w:rsid w:val="00B02FBC"/>
    <w:rsid w:val="00B02FC9"/>
    <w:rsid w:val="00B04C8F"/>
    <w:rsid w:val="00B0515F"/>
    <w:rsid w:val="00B059F7"/>
    <w:rsid w:val="00B05D98"/>
    <w:rsid w:val="00B06BBB"/>
    <w:rsid w:val="00B06CAC"/>
    <w:rsid w:val="00B07635"/>
    <w:rsid w:val="00B07B2A"/>
    <w:rsid w:val="00B1042E"/>
    <w:rsid w:val="00B10844"/>
    <w:rsid w:val="00B1096D"/>
    <w:rsid w:val="00B10E5B"/>
    <w:rsid w:val="00B11610"/>
    <w:rsid w:val="00B118D4"/>
    <w:rsid w:val="00B11E90"/>
    <w:rsid w:val="00B1206A"/>
    <w:rsid w:val="00B1210A"/>
    <w:rsid w:val="00B12CC4"/>
    <w:rsid w:val="00B132CA"/>
    <w:rsid w:val="00B1350D"/>
    <w:rsid w:val="00B136CA"/>
    <w:rsid w:val="00B13CBE"/>
    <w:rsid w:val="00B14129"/>
    <w:rsid w:val="00B1440E"/>
    <w:rsid w:val="00B15799"/>
    <w:rsid w:val="00B157AE"/>
    <w:rsid w:val="00B159FC"/>
    <w:rsid w:val="00B17920"/>
    <w:rsid w:val="00B17CB5"/>
    <w:rsid w:val="00B17DB2"/>
    <w:rsid w:val="00B20480"/>
    <w:rsid w:val="00B20530"/>
    <w:rsid w:val="00B20E84"/>
    <w:rsid w:val="00B21189"/>
    <w:rsid w:val="00B21931"/>
    <w:rsid w:val="00B22001"/>
    <w:rsid w:val="00B2221C"/>
    <w:rsid w:val="00B2310B"/>
    <w:rsid w:val="00B231D1"/>
    <w:rsid w:val="00B23455"/>
    <w:rsid w:val="00B2420B"/>
    <w:rsid w:val="00B25664"/>
    <w:rsid w:val="00B2569C"/>
    <w:rsid w:val="00B25828"/>
    <w:rsid w:val="00B263A2"/>
    <w:rsid w:val="00B26DB9"/>
    <w:rsid w:val="00B27239"/>
    <w:rsid w:val="00B30A0F"/>
    <w:rsid w:val="00B30DAA"/>
    <w:rsid w:val="00B3171E"/>
    <w:rsid w:val="00B318C3"/>
    <w:rsid w:val="00B31A76"/>
    <w:rsid w:val="00B329E0"/>
    <w:rsid w:val="00B32FC9"/>
    <w:rsid w:val="00B33277"/>
    <w:rsid w:val="00B33407"/>
    <w:rsid w:val="00B33A2A"/>
    <w:rsid w:val="00B33B28"/>
    <w:rsid w:val="00B33FB3"/>
    <w:rsid w:val="00B340F3"/>
    <w:rsid w:val="00B35088"/>
    <w:rsid w:val="00B35960"/>
    <w:rsid w:val="00B35C92"/>
    <w:rsid w:val="00B37A3F"/>
    <w:rsid w:val="00B4013B"/>
    <w:rsid w:val="00B40B4C"/>
    <w:rsid w:val="00B40E5F"/>
    <w:rsid w:val="00B4158D"/>
    <w:rsid w:val="00B41657"/>
    <w:rsid w:val="00B41B7E"/>
    <w:rsid w:val="00B45703"/>
    <w:rsid w:val="00B469D4"/>
    <w:rsid w:val="00B4776F"/>
    <w:rsid w:val="00B47B15"/>
    <w:rsid w:val="00B50430"/>
    <w:rsid w:val="00B512C0"/>
    <w:rsid w:val="00B5153A"/>
    <w:rsid w:val="00B51725"/>
    <w:rsid w:val="00B5178E"/>
    <w:rsid w:val="00B51D9C"/>
    <w:rsid w:val="00B535D0"/>
    <w:rsid w:val="00B53C1F"/>
    <w:rsid w:val="00B53DA4"/>
    <w:rsid w:val="00B53F41"/>
    <w:rsid w:val="00B541F5"/>
    <w:rsid w:val="00B54406"/>
    <w:rsid w:val="00B548C5"/>
    <w:rsid w:val="00B55413"/>
    <w:rsid w:val="00B55900"/>
    <w:rsid w:val="00B55B95"/>
    <w:rsid w:val="00B55BDE"/>
    <w:rsid w:val="00B5667E"/>
    <w:rsid w:val="00B57CF5"/>
    <w:rsid w:val="00B57D53"/>
    <w:rsid w:val="00B57EC9"/>
    <w:rsid w:val="00B60165"/>
    <w:rsid w:val="00B60CC1"/>
    <w:rsid w:val="00B61472"/>
    <w:rsid w:val="00B61E5B"/>
    <w:rsid w:val="00B64669"/>
    <w:rsid w:val="00B64C79"/>
    <w:rsid w:val="00B64FC8"/>
    <w:rsid w:val="00B66873"/>
    <w:rsid w:val="00B669C1"/>
    <w:rsid w:val="00B66F3F"/>
    <w:rsid w:val="00B66F86"/>
    <w:rsid w:val="00B67526"/>
    <w:rsid w:val="00B70876"/>
    <w:rsid w:val="00B7087C"/>
    <w:rsid w:val="00B70A68"/>
    <w:rsid w:val="00B71796"/>
    <w:rsid w:val="00B72181"/>
    <w:rsid w:val="00B73299"/>
    <w:rsid w:val="00B7398C"/>
    <w:rsid w:val="00B73C12"/>
    <w:rsid w:val="00B740EE"/>
    <w:rsid w:val="00B743C7"/>
    <w:rsid w:val="00B746AA"/>
    <w:rsid w:val="00B7490A"/>
    <w:rsid w:val="00B74DDF"/>
    <w:rsid w:val="00B74E07"/>
    <w:rsid w:val="00B750F4"/>
    <w:rsid w:val="00B755EB"/>
    <w:rsid w:val="00B756CF"/>
    <w:rsid w:val="00B7637C"/>
    <w:rsid w:val="00B76D18"/>
    <w:rsid w:val="00B77D05"/>
    <w:rsid w:val="00B8020A"/>
    <w:rsid w:val="00B80281"/>
    <w:rsid w:val="00B8049D"/>
    <w:rsid w:val="00B808B6"/>
    <w:rsid w:val="00B81BC4"/>
    <w:rsid w:val="00B82949"/>
    <w:rsid w:val="00B82B61"/>
    <w:rsid w:val="00B8315B"/>
    <w:rsid w:val="00B832DC"/>
    <w:rsid w:val="00B847A2"/>
    <w:rsid w:val="00B847D2"/>
    <w:rsid w:val="00B84900"/>
    <w:rsid w:val="00B84A20"/>
    <w:rsid w:val="00B84C8C"/>
    <w:rsid w:val="00B84D69"/>
    <w:rsid w:val="00B85367"/>
    <w:rsid w:val="00B857AD"/>
    <w:rsid w:val="00B8635B"/>
    <w:rsid w:val="00B90807"/>
    <w:rsid w:val="00B91332"/>
    <w:rsid w:val="00B9223D"/>
    <w:rsid w:val="00B92672"/>
    <w:rsid w:val="00B92876"/>
    <w:rsid w:val="00B92C73"/>
    <w:rsid w:val="00B94556"/>
    <w:rsid w:val="00B95C96"/>
    <w:rsid w:val="00B9677F"/>
    <w:rsid w:val="00B97973"/>
    <w:rsid w:val="00BA0216"/>
    <w:rsid w:val="00BA08E6"/>
    <w:rsid w:val="00BA0A46"/>
    <w:rsid w:val="00BA13E7"/>
    <w:rsid w:val="00BA23B7"/>
    <w:rsid w:val="00BA36BB"/>
    <w:rsid w:val="00BA3CDB"/>
    <w:rsid w:val="00BA4999"/>
    <w:rsid w:val="00BA52C7"/>
    <w:rsid w:val="00BA55C2"/>
    <w:rsid w:val="00BA615D"/>
    <w:rsid w:val="00BA70AC"/>
    <w:rsid w:val="00BA7898"/>
    <w:rsid w:val="00BA78B2"/>
    <w:rsid w:val="00BA7BB6"/>
    <w:rsid w:val="00BB06E9"/>
    <w:rsid w:val="00BB2576"/>
    <w:rsid w:val="00BB2B4F"/>
    <w:rsid w:val="00BB3AB6"/>
    <w:rsid w:val="00BB446B"/>
    <w:rsid w:val="00BB46EA"/>
    <w:rsid w:val="00BB485C"/>
    <w:rsid w:val="00BB4E7B"/>
    <w:rsid w:val="00BB5703"/>
    <w:rsid w:val="00BC02FF"/>
    <w:rsid w:val="00BC05FB"/>
    <w:rsid w:val="00BC06AC"/>
    <w:rsid w:val="00BC0E17"/>
    <w:rsid w:val="00BC0F53"/>
    <w:rsid w:val="00BC2A57"/>
    <w:rsid w:val="00BC3948"/>
    <w:rsid w:val="00BC4B8C"/>
    <w:rsid w:val="00BC6589"/>
    <w:rsid w:val="00BC678D"/>
    <w:rsid w:val="00BC6870"/>
    <w:rsid w:val="00BC6A20"/>
    <w:rsid w:val="00BC6E81"/>
    <w:rsid w:val="00BC7C8C"/>
    <w:rsid w:val="00BC7DCE"/>
    <w:rsid w:val="00BD0163"/>
    <w:rsid w:val="00BD18E3"/>
    <w:rsid w:val="00BD1970"/>
    <w:rsid w:val="00BD1A43"/>
    <w:rsid w:val="00BD233D"/>
    <w:rsid w:val="00BD2D0F"/>
    <w:rsid w:val="00BD3F10"/>
    <w:rsid w:val="00BD3F24"/>
    <w:rsid w:val="00BD47B0"/>
    <w:rsid w:val="00BD4AB9"/>
    <w:rsid w:val="00BD5101"/>
    <w:rsid w:val="00BD53D8"/>
    <w:rsid w:val="00BD5C71"/>
    <w:rsid w:val="00BD64B7"/>
    <w:rsid w:val="00BD7318"/>
    <w:rsid w:val="00BD7418"/>
    <w:rsid w:val="00BE0C60"/>
    <w:rsid w:val="00BE15B8"/>
    <w:rsid w:val="00BE2730"/>
    <w:rsid w:val="00BE3984"/>
    <w:rsid w:val="00BE3D65"/>
    <w:rsid w:val="00BE4917"/>
    <w:rsid w:val="00BE4BE8"/>
    <w:rsid w:val="00BE4E56"/>
    <w:rsid w:val="00BE52B0"/>
    <w:rsid w:val="00BE5BAC"/>
    <w:rsid w:val="00BE6B72"/>
    <w:rsid w:val="00BE6D7D"/>
    <w:rsid w:val="00BE7CDA"/>
    <w:rsid w:val="00BF09B6"/>
    <w:rsid w:val="00BF156E"/>
    <w:rsid w:val="00BF2020"/>
    <w:rsid w:val="00BF24FB"/>
    <w:rsid w:val="00BF2625"/>
    <w:rsid w:val="00BF2699"/>
    <w:rsid w:val="00BF3690"/>
    <w:rsid w:val="00BF38AA"/>
    <w:rsid w:val="00BF3BB1"/>
    <w:rsid w:val="00BF3D71"/>
    <w:rsid w:val="00BF4D9D"/>
    <w:rsid w:val="00BF6B05"/>
    <w:rsid w:val="00BF782D"/>
    <w:rsid w:val="00BF79C1"/>
    <w:rsid w:val="00BF7D11"/>
    <w:rsid w:val="00C00FA7"/>
    <w:rsid w:val="00C01093"/>
    <w:rsid w:val="00C011DA"/>
    <w:rsid w:val="00C01318"/>
    <w:rsid w:val="00C02332"/>
    <w:rsid w:val="00C02A2D"/>
    <w:rsid w:val="00C02CEB"/>
    <w:rsid w:val="00C03D4E"/>
    <w:rsid w:val="00C043A7"/>
    <w:rsid w:val="00C06140"/>
    <w:rsid w:val="00C06B3C"/>
    <w:rsid w:val="00C07120"/>
    <w:rsid w:val="00C07226"/>
    <w:rsid w:val="00C0787C"/>
    <w:rsid w:val="00C10355"/>
    <w:rsid w:val="00C1074A"/>
    <w:rsid w:val="00C11218"/>
    <w:rsid w:val="00C11D93"/>
    <w:rsid w:val="00C11FD9"/>
    <w:rsid w:val="00C12291"/>
    <w:rsid w:val="00C12686"/>
    <w:rsid w:val="00C13941"/>
    <w:rsid w:val="00C13B53"/>
    <w:rsid w:val="00C14084"/>
    <w:rsid w:val="00C147B7"/>
    <w:rsid w:val="00C14B4C"/>
    <w:rsid w:val="00C165F5"/>
    <w:rsid w:val="00C16990"/>
    <w:rsid w:val="00C17046"/>
    <w:rsid w:val="00C175DA"/>
    <w:rsid w:val="00C2033F"/>
    <w:rsid w:val="00C20504"/>
    <w:rsid w:val="00C20C2D"/>
    <w:rsid w:val="00C20D9D"/>
    <w:rsid w:val="00C20DCB"/>
    <w:rsid w:val="00C2123A"/>
    <w:rsid w:val="00C226BB"/>
    <w:rsid w:val="00C22974"/>
    <w:rsid w:val="00C22CEB"/>
    <w:rsid w:val="00C23317"/>
    <w:rsid w:val="00C2366B"/>
    <w:rsid w:val="00C237E4"/>
    <w:rsid w:val="00C23B37"/>
    <w:rsid w:val="00C23DD4"/>
    <w:rsid w:val="00C2492A"/>
    <w:rsid w:val="00C25EDE"/>
    <w:rsid w:val="00C26686"/>
    <w:rsid w:val="00C26C90"/>
    <w:rsid w:val="00C274BD"/>
    <w:rsid w:val="00C274DB"/>
    <w:rsid w:val="00C30063"/>
    <w:rsid w:val="00C30BF2"/>
    <w:rsid w:val="00C30CFC"/>
    <w:rsid w:val="00C31396"/>
    <w:rsid w:val="00C32A1A"/>
    <w:rsid w:val="00C33C62"/>
    <w:rsid w:val="00C33DE9"/>
    <w:rsid w:val="00C34D64"/>
    <w:rsid w:val="00C35053"/>
    <w:rsid w:val="00C35055"/>
    <w:rsid w:val="00C353D3"/>
    <w:rsid w:val="00C35816"/>
    <w:rsid w:val="00C360F3"/>
    <w:rsid w:val="00C365CB"/>
    <w:rsid w:val="00C36CA9"/>
    <w:rsid w:val="00C374CB"/>
    <w:rsid w:val="00C4031F"/>
    <w:rsid w:val="00C41ADD"/>
    <w:rsid w:val="00C4315C"/>
    <w:rsid w:val="00C43261"/>
    <w:rsid w:val="00C43AB3"/>
    <w:rsid w:val="00C43B9C"/>
    <w:rsid w:val="00C44186"/>
    <w:rsid w:val="00C4727C"/>
    <w:rsid w:val="00C47584"/>
    <w:rsid w:val="00C502B9"/>
    <w:rsid w:val="00C50612"/>
    <w:rsid w:val="00C50F2E"/>
    <w:rsid w:val="00C51C28"/>
    <w:rsid w:val="00C523D5"/>
    <w:rsid w:val="00C52F3E"/>
    <w:rsid w:val="00C535B2"/>
    <w:rsid w:val="00C559BC"/>
    <w:rsid w:val="00C602A0"/>
    <w:rsid w:val="00C60309"/>
    <w:rsid w:val="00C60C45"/>
    <w:rsid w:val="00C60EB3"/>
    <w:rsid w:val="00C6131A"/>
    <w:rsid w:val="00C61690"/>
    <w:rsid w:val="00C61DC4"/>
    <w:rsid w:val="00C61ED2"/>
    <w:rsid w:val="00C61F1C"/>
    <w:rsid w:val="00C62880"/>
    <w:rsid w:val="00C637D0"/>
    <w:rsid w:val="00C6391E"/>
    <w:rsid w:val="00C648B7"/>
    <w:rsid w:val="00C64A41"/>
    <w:rsid w:val="00C64BCA"/>
    <w:rsid w:val="00C64D16"/>
    <w:rsid w:val="00C64EB8"/>
    <w:rsid w:val="00C64F35"/>
    <w:rsid w:val="00C65516"/>
    <w:rsid w:val="00C655A1"/>
    <w:rsid w:val="00C657FF"/>
    <w:rsid w:val="00C660C6"/>
    <w:rsid w:val="00C66EED"/>
    <w:rsid w:val="00C6719C"/>
    <w:rsid w:val="00C6725B"/>
    <w:rsid w:val="00C6738C"/>
    <w:rsid w:val="00C67E20"/>
    <w:rsid w:val="00C7037C"/>
    <w:rsid w:val="00C70681"/>
    <w:rsid w:val="00C711D1"/>
    <w:rsid w:val="00C71C8A"/>
    <w:rsid w:val="00C72DC7"/>
    <w:rsid w:val="00C730E8"/>
    <w:rsid w:val="00C73CA3"/>
    <w:rsid w:val="00C744B4"/>
    <w:rsid w:val="00C74893"/>
    <w:rsid w:val="00C7537C"/>
    <w:rsid w:val="00C7550F"/>
    <w:rsid w:val="00C75F01"/>
    <w:rsid w:val="00C7659F"/>
    <w:rsid w:val="00C765D2"/>
    <w:rsid w:val="00C81152"/>
    <w:rsid w:val="00C8143E"/>
    <w:rsid w:val="00C8200B"/>
    <w:rsid w:val="00C824A3"/>
    <w:rsid w:val="00C83133"/>
    <w:rsid w:val="00C84B6B"/>
    <w:rsid w:val="00C85B87"/>
    <w:rsid w:val="00C85C3C"/>
    <w:rsid w:val="00C912A7"/>
    <w:rsid w:val="00C91F74"/>
    <w:rsid w:val="00C927E3"/>
    <w:rsid w:val="00C9296E"/>
    <w:rsid w:val="00C94076"/>
    <w:rsid w:val="00C944FB"/>
    <w:rsid w:val="00C94556"/>
    <w:rsid w:val="00C9473F"/>
    <w:rsid w:val="00C9490E"/>
    <w:rsid w:val="00C9498C"/>
    <w:rsid w:val="00C94DB8"/>
    <w:rsid w:val="00C95057"/>
    <w:rsid w:val="00C95E49"/>
    <w:rsid w:val="00C967B6"/>
    <w:rsid w:val="00C967CD"/>
    <w:rsid w:val="00C96A49"/>
    <w:rsid w:val="00C96BE4"/>
    <w:rsid w:val="00C97619"/>
    <w:rsid w:val="00C979DE"/>
    <w:rsid w:val="00CA0744"/>
    <w:rsid w:val="00CA1D55"/>
    <w:rsid w:val="00CA4319"/>
    <w:rsid w:val="00CA43EA"/>
    <w:rsid w:val="00CA6102"/>
    <w:rsid w:val="00CA7C7C"/>
    <w:rsid w:val="00CB077A"/>
    <w:rsid w:val="00CB1E48"/>
    <w:rsid w:val="00CB2462"/>
    <w:rsid w:val="00CB3840"/>
    <w:rsid w:val="00CB498B"/>
    <w:rsid w:val="00CB4D3F"/>
    <w:rsid w:val="00CB5D07"/>
    <w:rsid w:val="00CB6421"/>
    <w:rsid w:val="00CB6A75"/>
    <w:rsid w:val="00CB7D22"/>
    <w:rsid w:val="00CC0FF0"/>
    <w:rsid w:val="00CC11C7"/>
    <w:rsid w:val="00CC267A"/>
    <w:rsid w:val="00CC2742"/>
    <w:rsid w:val="00CC2BFF"/>
    <w:rsid w:val="00CC2F2B"/>
    <w:rsid w:val="00CC3BD8"/>
    <w:rsid w:val="00CC492B"/>
    <w:rsid w:val="00CC608B"/>
    <w:rsid w:val="00CC6473"/>
    <w:rsid w:val="00CD0450"/>
    <w:rsid w:val="00CD0B53"/>
    <w:rsid w:val="00CD0B71"/>
    <w:rsid w:val="00CD0BDD"/>
    <w:rsid w:val="00CD1572"/>
    <w:rsid w:val="00CD3305"/>
    <w:rsid w:val="00CD3A3D"/>
    <w:rsid w:val="00CD41E6"/>
    <w:rsid w:val="00CD4351"/>
    <w:rsid w:val="00CD4AB3"/>
    <w:rsid w:val="00CD523F"/>
    <w:rsid w:val="00CD6719"/>
    <w:rsid w:val="00CD6A81"/>
    <w:rsid w:val="00CD70C0"/>
    <w:rsid w:val="00CD71C3"/>
    <w:rsid w:val="00CD7D1F"/>
    <w:rsid w:val="00CE0C03"/>
    <w:rsid w:val="00CE155C"/>
    <w:rsid w:val="00CE1CC0"/>
    <w:rsid w:val="00CE21FA"/>
    <w:rsid w:val="00CE231F"/>
    <w:rsid w:val="00CE265C"/>
    <w:rsid w:val="00CE395C"/>
    <w:rsid w:val="00CE3971"/>
    <w:rsid w:val="00CE3B1E"/>
    <w:rsid w:val="00CE3C5F"/>
    <w:rsid w:val="00CE3F00"/>
    <w:rsid w:val="00CE4945"/>
    <w:rsid w:val="00CE4E17"/>
    <w:rsid w:val="00CE5415"/>
    <w:rsid w:val="00CE54B2"/>
    <w:rsid w:val="00CE64EF"/>
    <w:rsid w:val="00CE6541"/>
    <w:rsid w:val="00CE6820"/>
    <w:rsid w:val="00CE740E"/>
    <w:rsid w:val="00CE7A2E"/>
    <w:rsid w:val="00CF06DB"/>
    <w:rsid w:val="00CF095B"/>
    <w:rsid w:val="00CF155D"/>
    <w:rsid w:val="00CF1626"/>
    <w:rsid w:val="00CF1CF0"/>
    <w:rsid w:val="00CF24D9"/>
    <w:rsid w:val="00CF25B8"/>
    <w:rsid w:val="00CF27E4"/>
    <w:rsid w:val="00CF2F50"/>
    <w:rsid w:val="00CF41E0"/>
    <w:rsid w:val="00CF494B"/>
    <w:rsid w:val="00CF537E"/>
    <w:rsid w:val="00CF553D"/>
    <w:rsid w:val="00CF63DB"/>
    <w:rsid w:val="00CF725B"/>
    <w:rsid w:val="00D00797"/>
    <w:rsid w:val="00D011D5"/>
    <w:rsid w:val="00D0165A"/>
    <w:rsid w:val="00D01700"/>
    <w:rsid w:val="00D026CE"/>
    <w:rsid w:val="00D03237"/>
    <w:rsid w:val="00D036BB"/>
    <w:rsid w:val="00D0456A"/>
    <w:rsid w:val="00D049DE"/>
    <w:rsid w:val="00D04DBB"/>
    <w:rsid w:val="00D04DDF"/>
    <w:rsid w:val="00D0554F"/>
    <w:rsid w:val="00D05816"/>
    <w:rsid w:val="00D06F97"/>
    <w:rsid w:val="00D1085C"/>
    <w:rsid w:val="00D12CE9"/>
    <w:rsid w:val="00D12FDE"/>
    <w:rsid w:val="00D14034"/>
    <w:rsid w:val="00D14608"/>
    <w:rsid w:val="00D14B55"/>
    <w:rsid w:val="00D15CD2"/>
    <w:rsid w:val="00D16236"/>
    <w:rsid w:val="00D16F9A"/>
    <w:rsid w:val="00D170A3"/>
    <w:rsid w:val="00D17109"/>
    <w:rsid w:val="00D175AA"/>
    <w:rsid w:val="00D175ED"/>
    <w:rsid w:val="00D20B34"/>
    <w:rsid w:val="00D21758"/>
    <w:rsid w:val="00D2216E"/>
    <w:rsid w:val="00D22732"/>
    <w:rsid w:val="00D24FBD"/>
    <w:rsid w:val="00D25297"/>
    <w:rsid w:val="00D25403"/>
    <w:rsid w:val="00D256B0"/>
    <w:rsid w:val="00D25F04"/>
    <w:rsid w:val="00D2618B"/>
    <w:rsid w:val="00D264F9"/>
    <w:rsid w:val="00D26F59"/>
    <w:rsid w:val="00D27067"/>
    <w:rsid w:val="00D301D5"/>
    <w:rsid w:val="00D302BC"/>
    <w:rsid w:val="00D30CC2"/>
    <w:rsid w:val="00D314C5"/>
    <w:rsid w:val="00D31ECB"/>
    <w:rsid w:val="00D321F9"/>
    <w:rsid w:val="00D32B55"/>
    <w:rsid w:val="00D32FD2"/>
    <w:rsid w:val="00D33F83"/>
    <w:rsid w:val="00D3483C"/>
    <w:rsid w:val="00D34CE0"/>
    <w:rsid w:val="00D3654B"/>
    <w:rsid w:val="00D373A3"/>
    <w:rsid w:val="00D40D47"/>
    <w:rsid w:val="00D4290B"/>
    <w:rsid w:val="00D42B12"/>
    <w:rsid w:val="00D4358A"/>
    <w:rsid w:val="00D43EDD"/>
    <w:rsid w:val="00D44681"/>
    <w:rsid w:val="00D44D3C"/>
    <w:rsid w:val="00D44EC3"/>
    <w:rsid w:val="00D453AE"/>
    <w:rsid w:val="00D4552E"/>
    <w:rsid w:val="00D45B7E"/>
    <w:rsid w:val="00D45C7B"/>
    <w:rsid w:val="00D461D6"/>
    <w:rsid w:val="00D465EF"/>
    <w:rsid w:val="00D46A4D"/>
    <w:rsid w:val="00D46E46"/>
    <w:rsid w:val="00D46EC9"/>
    <w:rsid w:val="00D47122"/>
    <w:rsid w:val="00D472B6"/>
    <w:rsid w:val="00D4782C"/>
    <w:rsid w:val="00D47872"/>
    <w:rsid w:val="00D47FF4"/>
    <w:rsid w:val="00D516F9"/>
    <w:rsid w:val="00D518BB"/>
    <w:rsid w:val="00D51E00"/>
    <w:rsid w:val="00D51E1F"/>
    <w:rsid w:val="00D52B79"/>
    <w:rsid w:val="00D53751"/>
    <w:rsid w:val="00D5560B"/>
    <w:rsid w:val="00D55F6A"/>
    <w:rsid w:val="00D564BE"/>
    <w:rsid w:val="00D56BE0"/>
    <w:rsid w:val="00D57E8C"/>
    <w:rsid w:val="00D6014C"/>
    <w:rsid w:val="00D6081E"/>
    <w:rsid w:val="00D60F8A"/>
    <w:rsid w:val="00D618DE"/>
    <w:rsid w:val="00D61BF1"/>
    <w:rsid w:val="00D62792"/>
    <w:rsid w:val="00D62D19"/>
    <w:rsid w:val="00D63563"/>
    <w:rsid w:val="00D64188"/>
    <w:rsid w:val="00D64876"/>
    <w:rsid w:val="00D64993"/>
    <w:rsid w:val="00D65F89"/>
    <w:rsid w:val="00D66065"/>
    <w:rsid w:val="00D66225"/>
    <w:rsid w:val="00D66288"/>
    <w:rsid w:val="00D67CE8"/>
    <w:rsid w:val="00D70AB2"/>
    <w:rsid w:val="00D70E87"/>
    <w:rsid w:val="00D71120"/>
    <w:rsid w:val="00D715D1"/>
    <w:rsid w:val="00D72319"/>
    <w:rsid w:val="00D72932"/>
    <w:rsid w:val="00D72A8F"/>
    <w:rsid w:val="00D734D3"/>
    <w:rsid w:val="00D73962"/>
    <w:rsid w:val="00D74696"/>
    <w:rsid w:val="00D746D9"/>
    <w:rsid w:val="00D7492E"/>
    <w:rsid w:val="00D749E8"/>
    <w:rsid w:val="00D74D5F"/>
    <w:rsid w:val="00D75497"/>
    <w:rsid w:val="00D75A40"/>
    <w:rsid w:val="00D75E51"/>
    <w:rsid w:val="00D75FE6"/>
    <w:rsid w:val="00D76901"/>
    <w:rsid w:val="00D76A03"/>
    <w:rsid w:val="00D77190"/>
    <w:rsid w:val="00D80D66"/>
    <w:rsid w:val="00D80EB8"/>
    <w:rsid w:val="00D815C5"/>
    <w:rsid w:val="00D82A8E"/>
    <w:rsid w:val="00D8460A"/>
    <w:rsid w:val="00D84EB8"/>
    <w:rsid w:val="00D8544C"/>
    <w:rsid w:val="00D8572C"/>
    <w:rsid w:val="00D85794"/>
    <w:rsid w:val="00D85CF8"/>
    <w:rsid w:val="00D85DFB"/>
    <w:rsid w:val="00D85EC2"/>
    <w:rsid w:val="00D863F5"/>
    <w:rsid w:val="00D90367"/>
    <w:rsid w:val="00D912D5"/>
    <w:rsid w:val="00D92DEC"/>
    <w:rsid w:val="00D92F95"/>
    <w:rsid w:val="00D94DF6"/>
    <w:rsid w:val="00D95EAF"/>
    <w:rsid w:val="00D97DD3"/>
    <w:rsid w:val="00D97F63"/>
    <w:rsid w:val="00DA0247"/>
    <w:rsid w:val="00DA0810"/>
    <w:rsid w:val="00DA1C1B"/>
    <w:rsid w:val="00DA1F0D"/>
    <w:rsid w:val="00DA2708"/>
    <w:rsid w:val="00DA3A9F"/>
    <w:rsid w:val="00DA3DB3"/>
    <w:rsid w:val="00DA4092"/>
    <w:rsid w:val="00DA43B6"/>
    <w:rsid w:val="00DA4748"/>
    <w:rsid w:val="00DA5B6D"/>
    <w:rsid w:val="00DA6A1D"/>
    <w:rsid w:val="00DA7CE7"/>
    <w:rsid w:val="00DA7E0B"/>
    <w:rsid w:val="00DB0546"/>
    <w:rsid w:val="00DB2122"/>
    <w:rsid w:val="00DB2BAA"/>
    <w:rsid w:val="00DB2F44"/>
    <w:rsid w:val="00DB3263"/>
    <w:rsid w:val="00DB361E"/>
    <w:rsid w:val="00DB43B1"/>
    <w:rsid w:val="00DB468E"/>
    <w:rsid w:val="00DB4B6E"/>
    <w:rsid w:val="00DB5E23"/>
    <w:rsid w:val="00DB710D"/>
    <w:rsid w:val="00DB7F40"/>
    <w:rsid w:val="00DC0252"/>
    <w:rsid w:val="00DC0625"/>
    <w:rsid w:val="00DC09DA"/>
    <w:rsid w:val="00DC12A3"/>
    <w:rsid w:val="00DC1DA6"/>
    <w:rsid w:val="00DC2549"/>
    <w:rsid w:val="00DC25AD"/>
    <w:rsid w:val="00DC293C"/>
    <w:rsid w:val="00DC2ADE"/>
    <w:rsid w:val="00DC3274"/>
    <w:rsid w:val="00DC33DE"/>
    <w:rsid w:val="00DC53E2"/>
    <w:rsid w:val="00DC6181"/>
    <w:rsid w:val="00DC6A42"/>
    <w:rsid w:val="00DC6C12"/>
    <w:rsid w:val="00DD1964"/>
    <w:rsid w:val="00DD1BFA"/>
    <w:rsid w:val="00DD229C"/>
    <w:rsid w:val="00DD22A6"/>
    <w:rsid w:val="00DD2D1F"/>
    <w:rsid w:val="00DD30B2"/>
    <w:rsid w:val="00DD341A"/>
    <w:rsid w:val="00DD3D3F"/>
    <w:rsid w:val="00DD4523"/>
    <w:rsid w:val="00DD453C"/>
    <w:rsid w:val="00DD470D"/>
    <w:rsid w:val="00DD4942"/>
    <w:rsid w:val="00DD4E06"/>
    <w:rsid w:val="00DD5502"/>
    <w:rsid w:val="00DD55A9"/>
    <w:rsid w:val="00DD64B7"/>
    <w:rsid w:val="00DD6BC3"/>
    <w:rsid w:val="00DD73B5"/>
    <w:rsid w:val="00DD76E1"/>
    <w:rsid w:val="00DD7FFB"/>
    <w:rsid w:val="00DE06C8"/>
    <w:rsid w:val="00DE07D9"/>
    <w:rsid w:val="00DE0D16"/>
    <w:rsid w:val="00DE1B72"/>
    <w:rsid w:val="00DE1FC6"/>
    <w:rsid w:val="00DE2347"/>
    <w:rsid w:val="00DE2C5B"/>
    <w:rsid w:val="00DE34B1"/>
    <w:rsid w:val="00DE354A"/>
    <w:rsid w:val="00DE3687"/>
    <w:rsid w:val="00DE38F3"/>
    <w:rsid w:val="00DE4665"/>
    <w:rsid w:val="00DE493F"/>
    <w:rsid w:val="00DE504E"/>
    <w:rsid w:val="00DE5DC0"/>
    <w:rsid w:val="00DE658E"/>
    <w:rsid w:val="00DE6F59"/>
    <w:rsid w:val="00DE7239"/>
    <w:rsid w:val="00DE7425"/>
    <w:rsid w:val="00DE7EAF"/>
    <w:rsid w:val="00DF08C4"/>
    <w:rsid w:val="00DF1684"/>
    <w:rsid w:val="00DF19C7"/>
    <w:rsid w:val="00DF1AA3"/>
    <w:rsid w:val="00DF1BFC"/>
    <w:rsid w:val="00DF32A9"/>
    <w:rsid w:val="00DF3B1E"/>
    <w:rsid w:val="00DF435E"/>
    <w:rsid w:val="00DF4AF4"/>
    <w:rsid w:val="00DF4F0C"/>
    <w:rsid w:val="00DF608B"/>
    <w:rsid w:val="00DF7360"/>
    <w:rsid w:val="00DF7AE0"/>
    <w:rsid w:val="00E01BDF"/>
    <w:rsid w:val="00E02DAA"/>
    <w:rsid w:val="00E03B64"/>
    <w:rsid w:val="00E03FFD"/>
    <w:rsid w:val="00E0431B"/>
    <w:rsid w:val="00E0481E"/>
    <w:rsid w:val="00E0493E"/>
    <w:rsid w:val="00E04DCD"/>
    <w:rsid w:val="00E05D87"/>
    <w:rsid w:val="00E1116C"/>
    <w:rsid w:val="00E1162A"/>
    <w:rsid w:val="00E11AF2"/>
    <w:rsid w:val="00E11C69"/>
    <w:rsid w:val="00E11D52"/>
    <w:rsid w:val="00E1295C"/>
    <w:rsid w:val="00E14262"/>
    <w:rsid w:val="00E14267"/>
    <w:rsid w:val="00E150A9"/>
    <w:rsid w:val="00E15113"/>
    <w:rsid w:val="00E1521A"/>
    <w:rsid w:val="00E15785"/>
    <w:rsid w:val="00E15788"/>
    <w:rsid w:val="00E16425"/>
    <w:rsid w:val="00E1726C"/>
    <w:rsid w:val="00E172F6"/>
    <w:rsid w:val="00E17B38"/>
    <w:rsid w:val="00E17BDF"/>
    <w:rsid w:val="00E17F74"/>
    <w:rsid w:val="00E21F8D"/>
    <w:rsid w:val="00E229F2"/>
    <w:rsid w:val="00E22CAF"/>
    <w:rsid w:val="00E22DE4"/>
    <w:rsid w:val="00E22DFC"/>
    <w:rsid w:val="00E22EF5"/>
    <w:rsid w:val="00E2318D"/>
    <w:rsid w:val="00E235F6"/>
    <w:rsid w:val="00E2445B"/>
    <w:rsid w:val="00E26A75"/>
    <w:rsid w:val="00E26C4F"/>
    <w:rsid w:val="00E26F48"/>
    <w:rsid w:val="00E27D03"/>
    <w:rsid w:val="00E27DB9"/>
    <w:rsid w:val="00E30B1D"/>
    <w:rsid w:val="00E30E6D"/>
    <w:rsid w:val="00E314C7"/>
    <w:rsid w:val="00E31B34"/>
    <w:rsid w:val="00E3313E"/>
    <w:rsid w:val="00E33761"/>
    <w:rsid w:val="00E33819"/>
    <w:rsid w:val="00E3440B"/>
    <w:rsid w:val="00E34774"/>
    <w:rsid w:val="00E349B3"/>
    <w:rsid w:val="00E350D8"/>
    <w:rsid w:val="00E35527"/>
    <w:rsid w:val="00E356B1"/>
    <w:rsid w:val="00E35CD4"/>
    <w:rsid w:val="00E36FEB"/>
    <w:rsid w:val="00E41FE5"/>
    <w:rsid w:val="00E4272E"/>
    <w:rsid w:val="00E42AE5"/>
    <w:rsid w:val="00E43D91"/>
    <w:rsid w:val="00E442FF"/>
    <w:rsid w:val="00E4517D"/>
    <w:rsid w:val="00E45413"/>
    <w:rsid w:val="00E457D8"/>
    <w:rsid w:val="00E45AD0"/>
    <w:rsid w:val="00E4647B"/>
    <w:rsid w:val="00E46910"/>
    <w:rsid w:val="00E473FC"/>
    <w:rsid w:val="00E47CF5"/>
    <w:rsid w:val="00E500F0"/>
    <w:rsid w:val="00E5023E"/>
    <w:rsid w:val="00E50C40"/>
    <w:rsid w:val="00E514B1"/>
    <w:rsid w:val="00E52D8B"/>
    <w:rsid w:val="00E52E16"/>
    <w:rsid w:val="00E5336A"/>
    <w:rsid w:val="00E54E94"/>
    <w:rsid w:val="00E55012"/>
    <w:rsid w:val="00E552D6"/>
    <w:rsid w:val="00E5591E"/>
    <w:rsid w:val="00E60274"/>
    <w:rsid w:val="00E6096F"/>
    <w:rsid w:val="00E60F2C"/>
    <w:rsid w:val="00E615D1"/>
    <w:rsid w:val="00E61905"/>
    <w:rsid w:val="00E61CA7"/>
    <w:rsid w:val="00E61CB9"/>
    <w:rsid w:val="00E61FC3"/>
    <w:rsid w:val="00E62BCD"/>
    <w:rsid w:val="00E62DB0"/>
    <w:rsid w:val="00E63016"/>
    <w:rsid w:val="00E63C3E"/>
    <w:rsid w:val="00E63D30"/>
    <w:rsid w:val="00E63FF0"/>
    <w:rsid w:val="00E640EB"/>
    <w:rsid w:val="00E64492"/>
    <w:rsid w:val="00E64E43"/>
    <w:rsid w:val="00E65595"/>
    <w:rsid w:val="00E659AB"/>
    <w:rsid w:val="00E65ACE"/>
    <w:rsid w:val="00E6610B"/>
    <w:rsid w:val="00E67043"/>
    <w:rsid w:val="00E67453"/>
    <w:rsid w:val="00E67532"/>
    <w:rsid w:val="00E7030F"/>
    <w:rsid w:val="00E70DFB"/>
    <w:rsid w:val="00E7106E"/>
    <w:rsid w:val="00E71170"/>
    <w:rsid w:val="00E715D6"/>
    <w:rsid w:val="00E71823"/>
    <w:rsid w:val="00E720F1"/>
    <w:rsid w:val="00E72DFE"/>
    <w:rsid w:val="00E72F70"/>
    <w:rsid w:val="00E735A4"/>
    <w:rsid w:val="00E755F5"/>
    <w:rsid w:val="00E77815"/>
    <w:rsid w:val="00E80035"/>
    <w:rsid w:val="00E8021E"/>
    <w:rsid w:val="00E80758"/>
    <w:rsid w:val="00E80D92"/>
    <w:rsid w:val="00E8420B"/>
    <w:rsid w:val="00E842D9"/>
    <w:rsid w:val="00E846C3"/>
    <w:rsid w:val="00E84B9B"/>
    <w:rsid w:val="00E85585"/>
    <w:rsid w:val="00E855F8"/>
    <w:rsid w:val="00E85E75"/>
    <w:rsid w:val="00E866C3"/>
    <w:rsid w:val="00E86CBD"/>
    <w:rsid w:val="00E8789C"/>
    <w:rsid w:val="00E908BF"/>
    <w:rsid w:val="00E90931"/>
    <w:rsid w:val="00E90E18"/>
    <w:rsid w:val="00E90F47"/>
    <w:rsid w:val="00E910E7"/>
    <w:rsid w:val="00E91A7C"/>
    <w:rsid w:val="00E92197"/>
    <w:rsid w:val="00E92528"/>
    <w:rsid w:val="00E92E44"/>
    <w:rsid w:val="00E93057"/>
    <w:rsid w:val="00E951D6"/>
    <w:rsid w:val="00E95C82"/>
    <w:rsid w:val="00E96CFB"/>
    <w:rsid w:val="00E9713A"/>
    <w:rsid w:val="00E97417"/>
    <w:rsid w:val="00E976A2"/>
    <w:rsid w:val="00E976F7"/>
    <w:rsid w:val="00E976F8"/>
    <w:rsid w:val="00E9789B"/>
    <w:rsid w:val="00E97BFB"/>
    <w:rsid w:val="00EA0218"/>
    <w:rsid w:val="00EA0438"/>
    <w:rsid w:val="00EA1175"/>
    <w:rsid w:val="00EA17DD"/>
    <w:rsid w:val="00EA1968"/>
    <w:rsid w:val="00EA2449"/>
    <w:rsid w:val="00EA2B94"/>
    <w:rsid w:val="00EA3043"/>
    <w:rsid w:val="00EA3276"/>
    <w:rsid w:val="00EA3E22"/>
    <w:rsid w:val="00EA3F91"/>
    <w:rsid w:val="00EA48FB"/>
    <w:rsid w:val="00EA6425"/>
    <w:rsid w:val="00EA6750"/>
    <w:rsid w:val="00EA6B46"/>
    <w:rsid w:val="00EA7F01"/>
    <w:rsid w:val="00EB01BB"/>
    <w:rsid w:val="00EB0353"/>
    <w:rsid w:val="00EB1A8F"/>
    <w:rsid w:val="00EB2C67"/>
    <w:rsid w:val="00EB2D0B"/>
    <w:rsid w:val="00EB2FB8"/>
    <w:rsid w:val="00EB34BF"/>
    <w:rsid w:val="00EB712B"/>
    <w:rsid w:val="00EB7BC3"/>
    <w:rsid w:val="00EC021E"/>
    <w:rsid w:val="00EC0D52"/>
    <w:rsid w:val="00EC17B6"/>
    <w:rsid w:val="00EC1C16"/>
    <w:rsid w:val="00EC3113"/>
    <w:rsid w:val="00EC3217"/>
    <w:rsid w:val="00EC402A"/>
    <w:rsid w:val="00EC4333"/>
    <w:rsid w:val="00EC4DCD"/>
    <w:rsid w:val="00EC5256"/>
    <w:rsid w:val="00EC5EAA"/>
    <w:rsid w:val="00EC703B"/>
    <w:rsid w:val="00EC7FE9"/>
    <w:rsid w:val="00ED20D6"/>
    <w:rsid w:val="00ED280D"/>
    <w:rsid w:val="00ED3390"/>
    <w:rsid w:val="00ED3B35"/>
    <w:rsid w:val="00ED411E"/>
    <w:rsid w:val="00ED4D53"/>
    <w:rsid w:val="00ED511E"/>
    <w:rsid w:val="00ED52A7"/>
    <w:rsid w:val="00ED6B9B"/>
    <w:rsid w:val="00ED701B"/>
    <w:rsid w:val="00ED73B3"/>
    <w:rsid w:val="00ED755F"/>
    <w:rsid w:val="00EE1902"/>
    <w:rsid w:val="00EE2064"/>
    <w:rsid w:val="00EE27D9"/>
    <w:rsid w:val="00EE2D43"/>
    <w:rsid w:val="00EE3966"/>
    <w:rsid w:val="00EE4D95"/>
    <w:rsid w:val="00EE533B"/>
    <w:rsid w:val="00EE5365"/>
    <w:rsid w:val="00EE5483"/>
    <w:rsid w:val="00EE593E"/>
    <w:rsid w:val="00EE6532"/>
    <w:rsid w:val="00EF018D"/>
    <w:rsid w:val="00EF0712"/>
    <w:rsid w:val="00EF1257"/>
    <w:rsid w:val="00EF210D"/>
    <w:rsid w:val="00EF26D3"/>
    <w:rsid w:val="00EF371B"/>
    <w:rsid w:val="00EF4608"/>
    <w:rsid w:val="00EF4859"/>
    <w:rsid w:val="00EF4B88"/>
    <w:rsid w:val="00EF761B"/>
    <w:rsid w:val="00F01418"/>
    <w:rsid w:val="00F01697"/>
    <w:rsid w:val="00F0191A"/>
    <w:rsid w:val="00F028EA"/>
    <w:rsid w:val="00F0338C"/>
    <w:rsid w:val="00F03550"/>
    <w:rsid w:val="00F037C1"/>
    <w:rsid w:val="00F049E9"/>
    <w:rsid w:val="00F0560A"/>
    <w:rsid w:val="00F05BC9"/>
    <w:rsid w:val="00F06048"/>
    <w:rsid w:val="00F06D9F"/>
    <w:rsid w:val="00F07C7B"/>
    <w:rsid w:val="00F07E90"/>
    <w:rsid w:val="00F10854"/>
    <w:rsid w:val="00F10CAA"/>
    <w:rsid w:val="00F112F4"/>
    <w:rsid w:val="00F1181E"/>
    <w:rsid w:val="00F11857"/>
    <w:rsid w:val="00F11A73"/>
    <w:rsid w:val="00F12C39"/>
    <w:rsid w:val="00F130EA"/>
    <w:rsid w:val="00F13242"/>
    <w:rsid w:val="00F137BC"/>
    <w:rsid w:val="00F13B43"/>
    <w:rsid w:val="00F13D53"/>
    <w:rsid w:val="00F153D0"/>
    <w:rsid w:val="00F169DE"/>
    <w:rsid w:val="00F20A89"/>
    <w:rsid w:val="00F20B51"/>
    <w:rsid w:val="00F21AA4"/>
    <w:rsid w:val="00F223F6"/>
    <w:rsid w:val="00F22617"/>
    <w:rsid w:val="00F22F93"/>
    <w:rsid w:val="00F244E1"/>
    <w:rsid w:val="00F24B20"/>
    <w:rsid w:val="00F24B61"/>
    <w:rsid w:val="00F24E21"/>
    <w:rsid w:val="00F2503B"/>
    <w:rsid w:val="00F2523F"/>
    <w:rsid w:val="00F258DE"/>
    <w:rsid w:val="00F26F9C"/>
    <w:rsid w:val="00F26FCA"/>
    <w:rsid w:val="00F304B6"/>
    <w:rsid w:val="00F30633"/>
    <w:rsid w:val="00F306E5"/>
    <w:rsid w:val="00F3096C"/>
    <w:rsid w:val="00F30BDC"/>
    <w:rsid w:val="00F30CBB"/>
    <w:rsid w:val="00F313F7"/>
    <w:rsid w:val="00F31428"/>
    <w:rsid w:val="00F31E58"/>
    <w:rsid w:val="00F3211F"/>
    <w:rsid w:val="00F33026"/>
    <w:rsid w:val="00F33660"/>
    <w:rsid w:val="00F340A8"/>
    <w:rsid w:val="00F37003"/>
    <w:rsid w:val="00F37158"/>
    <w:rsid w:val="00F37CF8"/>
    <w:rsid w:val="00F404D2"/>
    <w:rsid w:val="00F4067F"/>
    <w:rsid w:val="00F42611"/>
    <w:rsid w:val="00F4284F"/>
    <w:rsid w:val="00F42F10"/>
    <w:rsid w:val="00F439A6"/>
    <w:rsid w:val="00F43BF4"/>
    <w:rsid w:val="00F43CCC"/>
    <w:rsid w:val="00F44057"/>
    <w:rsid w:val="00F44181"/>
    <w:rsid w:val="00F44B0C"/>
    <w:rsid w:val="00F4530E"/>
    <w:rsid w:val="00F4554F"/>
    <w:rsid w:val="00F4576F"/>
    <w:rsid w:val="00F46D65"/>
    <w:rsid w:val="00F47C07"/>
    <w:rsid w:val="00F47F98"/>
    <w:rsid w:val="00F500EF"/>
    <w:rsid w:val="00F50786"/>
    <w:rsid w:val="00F50F52"/>
    <w:rsid w:val="00F5136C"/>
    <w:rsid w:val="00F51555"/>
    <w:rsid w:val="00F518F3"/>
    <w:rsid w:val="00F53F40"/>
    <w:rsid w:val="00F547A9"/>
    <w:rsid w:val="00F54A25"/>
    <w:rsid w:val="00F54DC9"/>
    <w:rsid w:val="00F552BB"/>
    <w:rsid w:val="00F55A81"/>
    <w:rsid w:val="00F55E4A"/>
    <w:rsid w:val="00F565F1"/>
    <w:rsid w:val="00F57321"/>
    <w:rsid w:val="00F57D6C"/>
    <w:rsid w:val="00F602E1"/>
    <w:rsid w:val="00F603D3"/>
    <w:rsid w:val="00F60491"/>
    <w:rsid w:val="00F61775"/>
    <w:rsid w:val="00F6182C"/>
    <w:rsid w:val="00F62391"/>
    <w:rsid w:val="00F625EF"/>
    <w:rsid w:val="00F6281D"/>
    <w:rsid w:val="00F6395D"/>
    <w:rsid w:val="00F63DE9"/>
    <w:rsid w:val="00F64199"/>
    <w:rsid w:val="00F64D35"/>
    <w:rsid w:val="00F66136"/>
    <w:rsid w:val="00F6671C"/>
    <w:rsid w:val="00F673CF"/>
    <w:rsid w:val="00F67D9F"/>
    <w:rsid w:val="00F701D4"/>
    <w:rsid w:val="00F7054C"/>
    <w:rsid w:val="00F710B9"/>
    <w:rsid w:val="00F72113"/>
    <w:rsid w:val="00F72DBF"/>
    <w:rsid w:val="00F73021"/>
    <w:rsid w:val="00F7321E"/>
    <w:rsid w:val="00F73B21"/>
    <w:rsid w:val="00F7445C"/>
    <w:rsid w:val="00F75316"/>
    <w:rsid w:val="00F756DA"/>
    <w:rsid w:val="00F758C3"/>
    <w:rsid w:val="00F8018D"/>
    <w:rsid w:val="00F802CF"/>
    <w:rsid w:val="00F805C3"/>
    <w:rsid w:val="00F80821"/>
    <w:rsid w:val="00F80EED"/>
    <w:rsid w:val="00F8296F"/>
    <w:rsid w:val="00F82ABB"/>
    <w:rsid w:val="00F833B4"/>
    <w:rsid w:val="00F8542E"/>
    <w:rsid w:val="00F863F8"/>
    <w:rsid w:val="00F86798"/>
    <w:rsid w:val="00F8697E"/>
    <w:rsid w:val="00F86F7A"/>
    <w:rsid w:val="00F86FB4"/>
    <w:rsid w:val="00F902FF"/>
    <w:rsid w:val="00F90798"/>
    <w:rsid w:val="00F91DF8"/>
    <w:rsid w:val="00F92B0B"/>
    <w:rsid w:val="00F92C5B"/>
    <w:rsid w:val="00F93000"/>
    <w:rsid w:val="00F930A9"/>
    <w:rsid w:val="00F93243"/>
    <w:rsid w:val="00F9490F"/>
    <w:rsid w:val="00F94C90"/>
    <w:rsid w:val="00F94CAA"/>
    <w:rsid w:val="00F94D50"/>
    <w:rsid w:val="00F957A0"/>
    <w:rsid w:val="00F963D8"/>
    <w:rsid w:val="00F9666F"/>
    <w:rsid w:val="00F9692C"/>
    <w:rsid w:val="00F97279"/>
    <w:rsid w:val="00FA048F"/>
    <w:rsid w:val="00FA0B6D"/>
    <w:rsid w:val="00FA1114"/>
    <w:rsid w:val="00FA1512"/>
    <w:rsid w:val="00FA17D4"/>
    <w:rsid w:val="00FA24B3"/>
    <w:rsid w:val="00FA2893"/>
    <w:rsid w:val="00FA30F1"/>
    <w:rsid w:val="00FA370E"/>
    <w:rsid w:val="00FA46D3"/>
    <w:rsid w:val="00FA4ED9"/>
    <w:rsid w:val="00FA53EC"/>
    <w:rsid w:val="00FA6107"/>
    <w:rsid w:val="00FA619F"/>
    <w:rsid w:val="00FB070D"/>
    <w:rsid w:val="00FB0D1D"/>
    <w:rsid w:val="00FB1023"/>
    <w:rsid w:val="00FB1E5F"/>
    <w:rsid w:val="00FB1FA9"/>
    <w:rsid w:val="00FB2FBC"/>
    <w:rsid w:val="00FB3E31"/>
    <w:rsid w:val="00FB4062"/>
    <w:rsid w:val="00FB4E25"/>
    <w:rsid w:val="00FB5679"/>
    <w:rsid w:val="00FB5FAC"/>
    <w:rsid w:val="00FB6790"/>
    <w:rsid w:val="00FB7306"/>
    <w:rsid w:val="00FB7884"/>
    <w:rsid w:val="00FB7B5F"/>
    <w:rsid w:val="00FB7D95"/>
    <w:rsid w:val="00FC0DDD"/>
    <w:rsid w:val="00FC0EF2"/>
    <w:rsid w:val="00FC1334"/>
    <w:rsid w:val="00FC1972"/>
    <w:rsid w:val="00FC2454"/>
    <w:rsid w:val="00FC34D3"/>
    <w:rsid w:val="00FC37F5"/>
    <w:rsid w:val="00FC43E5"/>
    <w:rsid w:val="00FC48D9"/>
    <w:rsid w:val="00FC5A30"/>
    <w:rsid w:val="00FC5DBD"/>
    <w:rsid w:val="00FC5DFC"/>
    <w:rsid w:val="00FC6258"/>
    <w:rsid w:val="00FC78F1"/>
    <w:rsid w:val="00FC7A02"/>
    <w:rsid w:val="00FC7B37"/>
    <w:rsid w:val="00FC7C5F"/>
    <w:rsid w:val="00FC7D7C"/>
    <w:rsid w:val="00FC7EB2"/>
    <w:rsid w:val="00FD0B91"/>
    <w:rsid w:val="00FD2491"/>
    <w:rsid w:val="00FD2575"/>
    <w:rsid w:val="00FD263D"/>
    <w:rsid w:val="00FD266A"/>
    <w:rsid w:val="00FD369C"/>
    <w:rsid w:val="00FD37BF"/>
    <w:rsid w:val="00FD4373"/>
    <w:rsid w:val="00FD43C0"/>
    <w:rsid w:val="00FD5212"/>
    <w:rsid w:val="00FD66F8"/>
    <w:rsid w:val="00FD6953"/>
    <w:rsid w:val="00FD6BC4"/>
    <w:rsid w:val="00FD6C0E"/>
    <w:rsid w:val="00FD7033"/>
    <w:rsid w:val="00FD7BCF"/>
    <w:rsid w:val="00FE0024"/>
    <w:rsid w:val="00FE0128"/>
    <w:rsid w:val="00FE0CB7"/>
    <w:rsid w:val="00FE1935"/>
    <w:rsid w:val="00FE1D1D"/>
    <w:rsid w:val="00FE20FE"/>
    <w:rsid w:val="00FE3BA2"/>
    <w:rsid w:val="00FE3E10"/>
    <w:rsid w:val="00FE41E3"/>
    <w:rsid w:val="00FE489F"/>
    <w:rsid w:val="00FE5159"/>
    <w:rsid w:val="00FE67BA"/>
    <w:rsid w:val="00FE79BA"/>
    <w:rsid w:val="00FE7A15"/>
    <w:rsid w:val="00FF0697"/>
    <w:rsid w:val="00FF0DE6"/>
    <w:rsid w:val="00FF11BB"/>
    <w:rsid w:val="00FF1233"/>
    <w:rsid w:val="00FF1286"/>
    <w:rsid w:val="00FF1595"/>
    <w:rsid w:val="00FF219C"/>
    <w:rsid w:val="00FF2B43"/>
    <w:rsid w:val="00FF30F1"/>
    <w:rsid w:val="00FF355A"/>
    <w:rsid w:val="00FF3AA2"/>
    <w:rsid w:val="00FF3CD7"/>
    <w:rsid w:val="00FF4403"/>
    <w:rsid w:val="00FF4BF8"/>
    <w:rsid w:val="00FF4DD2"/>
    <w:rsid w:val="00FF53BB"/>
    <w:rsid w:val="00FF6A16"/>
    <w:rsid w:val="00FF6D14"/>
    <w:rsid w:val="00FF6ED2"/>
    <w:rsid w:val="01F078FF"/>
    <w:rsid w:val="0298BB6C"/>
    <w:rsid w:val="042F6826"/>
    <w:rsid w:val="04430553"/>
    <w:rsid w:val="04643675"/>
    <w:rsid w:val="046FB3D8"/>
    <w:rsid w:val="04B2DD6A"/>
    <w:rsid w:val="061500EC"/>
    <w:rsid w:val="061C4456"/>
    <w:rsid w:val="067243B4"/>
    <w:rsid w:val="07351B08"/>
    <w:rsid w:val="075D1B97"/>
    <w:rsid w:val="07722117"/>
    <w:rsid w:val="08D3B17B"/>
    <w:rsid w:val="09424508"/>
    <w:rsid w:val="09492417"/>
    <w:rsid w:val="0978768E"/>
    <w:rsid w:val="09A9E476"/>
    <w:rsid w:val="09BB9E3C"/>
    <w:rsid w:val="0BA51C60"/>
    <w:rsid w:val="0CE90D82"/>
    <w:rsid w:val="0CED6DD2"/>
    <w:rsid w:val="0E7E387D"/>
    <w:rsid w:val="0F8ABEDD"/>
    <w:rsid w:val="0FB91407"/>
    <w:rsid w:val="11F9FF69"/>
    <w:rsid w:val="1203908B"/>
    <w:rsid w:val="12454F4C"/>
    <w:rsid w:val="12A4305F"/>
    <w:rsid w:val="131F82CC"/>
    <w:rsid w:val="13B4D35B"/>
    <w:rsid w:val="13C352A5"/>
    <w:rsid w:val="1424CF25"/>
    <w:rsid w:val="144D8573"/>
    <w:rsid w:val="14DDC961"/>
    <w:rsid w:val="155A009D"/>
    <w:rsid w:val="159FA0B6"/>
    <w:rsid w:val="15B17C61"/>
    <w:rsid w:val="168BFDEB"/>
    <w:rsid w:val="16CC9BDB"/>
    <w:rsid w:val="17318B53"/>
    <w:rsid w:val="17F5D791"/>
    <w:rsid w:val="17FAE5AB"/>
    <w:rsid w:val="185D07ED"/>
    <w:rsid w:val="19D046F8"/>
    <w:rsid w:val="1B109F5E"/>
    <w:rsid w:val="1B3810E2"/>
    <w:rsid w:val="1B3DD25E"/>
    <w:rsid w:val="1B4D3CA7"/>
    <w:rsid w:val="1B8B3B53"/>
    <w:rsid w:val="1C4E938B"/>
    <w:rsid w:val="1CF4FC48"/>
    <w:rsid w:val="1D8A93C4"/>
    <w:rsid w:val="1DCF896D"/>
    <w:rsid w:val="1E463047"/>
    <w:rsid w:val="1E6BEAD5"/>
    <w:rsid w:val="1E8C3D9D"/>
    <w:rsid w:val="1EA5FD72"/>
    <w:rsid w:val="1ECDB142"/>
    <w:rsid w:val="222D3682"/>
    <w:rsid w:val="23191ADF"/>
    <w:rsid w:val="25D17579"/>
    <w:rsid w:val="2636AA10"/>
    <w:rsid w:val="263C585F"/>
    <w:rsid w:val="266C2B2E"/>
    <w:rsid w:val="2741BB56"/>
    <w:rsid w:val="280462B5"/>
    <w:rsid w:val="282920D2"/>
    <w:rsid w:val="28D78734"/>
    <w:rsid w:val="2B01B65F"/>
    <w:rsid w:val="2C83C665"/>
    <w:rsid w:val="2D9F2A05"/>
    <w:rsid w:val="2DC297C0"/>
    <w:rsid w:val="2DF32862"/>
    <w:rsid w:val="2E10D155"/>
    <w:rsid w:val="2EC6096F"/>
    <w:rsid w:val="2F5F2F62"/>
    <w:rsid w:val="2FE0FA86"/>
    <w:rsid w:val="2FEA5DE2"/>
    <w:rsid w:val="30497D9A"/>
    <w:rsid w:val="3075E4CB"/>
    <w:rsid w:val="30975169"/>
    <w:rsid w:val="32489249"/>
    <w:rsid w:val="32C65B41"/>
    <w:rsid w:val="3393D03E"/>
    <w:rsid w:val="33F16D24"/>
    <w:rsid w:val="3497F6CE"/>
    <w:rsid w:val="354B9816"/>
    <w:rsid w:val="356D9728"/>
    <w:rsid w:val="357D71BF"/>
    <w:rsid w:val="3789D44A"/>
    <w:rsid w:val="38459D90"/>
    <w:rsid w:val="3AA68914"/>
    <w:rsid w:val="3AFE3CE4"/>
    <w:rsid w:val="3C363C38"/>
    <w:rsid w:val="3C5959F2"/>
    <w:rsid w:val="3CAF8CD2"/>
    <w:rsid w:val="3CC1C803"/>
    <w:rsid w:val="3D48733C"/>
    <w:rsid w:val="3F6D9CAF"/>
    <w:rsid w:val="3FB92CDD"/>
    <w:rsid w:val="402BB8C6"/>
    <w:rsid w:val="404B3A17"/>
    <w:rsid w:val="41797743"/>
    <w:rsid w:val="4257650C"/>
    <w:rsid w:val="42DEEE61"/>
    <w:rsid w:val="4680DFFA"/>
    <w:rsid w:val="46A313FB"/>
    <w:rsid w:val="498330A2"/>
    <w:rsid w:val="49B798AC"/>
    <w:rsid w:val="4A1634E7"/>
    <w:rsid w:val="4AB71B66"/>
    <w:rsid w:val="4BFFFD9D"/>
    <w:rsid w:val="4CB53F68"/>
    <w:rsid w:val="4CE90C24"/>
    <w:rsid w:val="4CF3D81B"/>
    <w:rsid w:val="4CFCD062"/>
    <w:rsid w:val="4CFF4553"/>
    <w:rsid w:val="4D85F752"/>
    <w:rsid w:val="4DC60514"/>
    <w:rsid w:val="4E667FD8"/>
    <w:rsid w:val="4EA5C74D"/>
    <w:rsid w:val="4EFB3D0A"/>
    <w:rsid w:val="4F1C6ABB"/>
    <w:rsid w:val="50151265"/>
    <w:rsid w:val="503A9056"/>
    <w:rsid w:val="51B0E2C6"/>
    <w:rsid w:val="525A0289"/>
    <w:rsid w:val="53055DD2"/>
    <w:rsid w:val="53A8DB3F"/>
    <w:rsid w:val="54880E58"/>
    <w:rsid w:val="5529098B"/>
    <w:rsid w:val="55CB3DF8"/>
    <w:rsid w:val="56C6EC72"/>
    <w:rsid w:val="58163E00"/>
    <w:rsid w:val="583AA28F"/>
    <w:rsid w:val="58BED4B1"/>
    <w:rsid w:val="59802F6E"/>
    <w:rsid w:val="59CA439F"/>
    <w:rsid w:val="5BA230D3"/>
    <w:rsid w:val="5C3148B5"/>
    <w:rsid w:val="5D8A267D"/>
    <w:rsid w:val="5E4415EB"/>
    <w:rsid w:val="5EAA83A4"/>
    <w:rsid w:val="5F1004DA"/>
    <w:rsid w:val="5F2AA43B"/>
    <w:rsid w:val="5F35DDC6"/>
    <w:rsid w:val="5FB9B2BB"/>
    <w:rsid w:val="5FC8CC71"/>
    <w:rsid w:val="61AEA7F6"/>
    <w:rsid w:val="61C68FB1"/>
    <w:rsid w:val="62AD9ED5"/>
    <w:rsid w:val="62C5E8D6"/>
    <w:rsid w:val="62E55E4D"/>
    <w:rsid w:val="631D24BD"/>
    <w:rsid w:val="631F9634"/>
    <w:rsid w:val="64A0E82D"/>
    <w:rsid w:val="652604F8"/>
    <w:rsid w:val="654BD239"/>
    <w:rsid w:val="659D28B6"/>
    <w:rsid w:val="66037D9B"/>
    <w:rsid w:val="66138116"/>
    <w:rsid w:val="664A2F74"/>
    <w:rsid w:val="66F6F9D2"/>
    <w:rsid w:val="674C3908"/>
    <w:rsid w:val="681232FC"/>
    <w:rsid w:val="68630B26"/>
    <w:rsid w:val="68FC7489"/>
    <w:rsid w:val="6927ACA1"/>
    <w:rsid w:val="6A79DF28"/>
    <w:rsid w:val="6AD48603"/>
    <w:rsid w:val="6ADCA5E5"/>
    <w:rsid w:val="6AEA3399"/>
    <w:rsid w:val="6B51F63E"/>
    <w:rsid w:val="6CB05794"/>
    <w:rsid w:val="6CD9F891"/>
    <w:rsid w:val="6E658A51"/>
    <w:rsid w:val="6EF5A110"/>
    <w:rsid w:val="6F218AB7"/>
    <w:rsid w:val="6F76C3AA"/>
    <w:rsid w:val="6FE4F0DF"/>
    <w:rsid w:val="70ED5340"/>
    <w:rsid w:val="72E5B621"/>
    <w:rsid w:val="73021100"/>
    <w:rsid w:val="733A2A64"/>
    <w:rsid w:val="738893CB"/>
    <w:rsid w:val="74C483D9"/>
    <w:rsid w:val="75052CDB"/>
    <w:rsid w:val="7609A6E0"/>
    <w:rsid w:val="767FCB3E"/>
    <w:rsid w:val="78138FD4"/>
    <w:rsid w:val="7AB28991"/>
    <w:rsid w:val="7B42078A"/>
    <w:rsid w:val="7BABAD4D"/>
    <w:rsid w:val="7BADE26E"/>
    <w:rsid w:val="7C8FEAA0"/>
    <w:rsid w:val="7CE6697F"/>
    <w:rsid w:val="7E48EE68"/>
    <w:rsid w:val="7E5375F6"/>
    <w:rsid w:val="7EBDD831"/>
    <w:rsid w:val="7F1B6672"/>
    <w:rsid w:val="7F39BCB8"/>
    <w:rsid w:val="7FCA9B02"/>
    <w:rsid w:val="7FE1657F"/>
  </w:rsids>
  <w:docVars>
    <w:docVar w:name="_AMO_ReportControlsVisible" w:val="Empty"/>
    <w:docVar w:name="_AMO_UniqueIdentifier" w:val="Empty"/>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F7E"/>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locked/>
    <w:rsid w:val="00950483"/>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 Sec.Hea Char,H4 Sec.Heading Char,H4-Sec. Head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uiPriority w:val="3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uiPriority w:val="99"/>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HTML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HTML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uiPriority w:val="99"/>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 w:type="character" w:customStyle="1" w:styleId="Heading1Char1">
    <w:name w:val="Heading 1 Char1"/>
    <w:aliases w:val="H1-Chap. Head Char1,H1-Sec.Hea Char1,H1-Sec.Head Char1"/>
    <w:basedOn w:val="DefaultParagraphFont"/>
    <w:rsid w:val="00F26F9C"/>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Sec. He Char1,H2-Sec. Head Char1"/>
    <w:basedOn w:val="DefaultParagraphFont"/>
    <w:uiPriority w:val="99"/>
    <w:semiHidden/>
    <w:rsid w:val="00F26F9C"/>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Sec. Head Char1"/>
    <w:basedOn w:val="DefaultParagraphFont"/>
    <w:uiPriority w:val="99"/>
    <w:semiHidden/>
    <w:rsid w:val="00F26F9C"/>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Sec.Hea Char1,H4 Sec.Heading Char1,H4-Sec. Head Char1"/>
    <w:basedOn w:val="DefaultParagraphFont"/>
    <w:uiPriority w:val="99"/>
    <w:semiHidden/>
    <w:rsid w:val="00F26F9C"/>
    <w:rPr>
      <w:rFonts w:asciiTheme="majorHAnsi" w:eastAsiaTheme="majorEastAsia" w:hAnsiTheme="majorHAnsi" w:cstheme="majorBidi"/>
      <w:i/>
      <w:iCs/>
      <w:color w:val="365F91" w:themeColor="accent1" w:themeShade="BF"/>
      <w:sz w:val="24"/>
    </w:rPr>
  </w:style>
  <w:style w:type="character" w:customStyle="1" w:styleId="Heading5Char1">
    <w:name w:val="Heading 5 Char1"/>
    <w:aliases w:val="H5-Sec. Head Char1"/>
    <w:basedOn w:val="DefaultParagraphFont"/>
    <w:uiPriority w:val="99"/>
    <w:semiHidden/>
    <w:rsid w:val="00F26F9C"/>
    <w:rPr>
      <w:rFonts w:asciiTheme="majorHAnsi" w:eastAsiaTheme="majorEastAsia" w:hAnsiTheme="majorHAnsi" w:cstheme="majorBidi"/>
      <w:color w:val="365F91" w:themeColor="accent1" w:themeShade="BF"/>
      <w:sz w:val="24"/>
    </w:rPr>
  </w:style>
  <w:style w:type="paragraph" w:customStyle="1" w:styleId="msonormal">
    <w:name w:val="msonormal"/>
    <w:basedOn w:val="Normal"/>
    <w:uiPriority w:val="99"/>
    <w:rsid w:val="00F26F9C"/>
    <w:pPr>
      <w:spacing w:before="100" w:beforeAutospacing="1" w:after="100" w:afterAutospacing="1" w:line="240" w:lineRule="auto"/>
    </w:pPr>
    <w:rPr>
      <w:rFonts w:ascii="Arial Unicode MS" w:eastAsia="Arial Unicode MS" w:hAnsi="Arial Unicode MS" w:cs="Arial Unicode MS"/>
      <w:szCs w:val="24"/>
    </w:rPr>
  </w:style>
  <w:style w:type="character" w:customStyle="1" w:styleId="FootnoteTextChar1">
    <w:name w:val="Footnote Text Char1"/>
    <w:aliases w:val="F1 Char1"/>
    <w:basedOn w:val="DefaultParagraphFont"/>
    <w:uiPriority w:val="99"/>
    <w:semiHidden/>
    <w:rsid w:val="00F26F9C"/>
    <w:rPr>
      <w:rFonts w:ascii="Garamond" w:hAnsi="Garamond"/>
    </w:rPr>
  </w:style>
  <w:style w:type="table" w:customStyle="1" w:styleId="TableGrid1">
    <w:name w:val="Table Grid1"/>
    <w:basedOn w:val="TableNormal"/>
    <w:uiPriority w:val="39"/>
    <w:rsid w:val="005325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F3A92"/>
  </w:style>
  <w:style w:type="character" w:styleId="Mention">
    <w:name w:val="Mention"/>
    <w:basedOn w:val="DefaultParagraphFont"/>
    <w:uiPriority w:val="99"/>
    <w:unhideWhenUsed/>
    <w:rsid w:val="00476199"/>
    <w:rPr>
      <w:color w:val="2B579A"/>
      <w:shd w:val="clear" w:color="auto" w:fill="E1DFDD"/>
    </w:rPr>
  </w:style>
  <w:style w:type="character" w:styleId="UnresolvedMention">
    <w:name w:val="Unresolved Mention"/>
    <w:basedOn w:val="DefaultParagraphFont"/>
    <w:uiPriority w:val="99"/>
    <w:semiHidden/>
    <w:unhideWhenUsed/>
    <w:rsid w:val="00B6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1.emf" /><Relationship Id="rId14" Type="http://schemas.openxmlformats.org/officeDocument/2006/relationships/package" Target="embeddings/ooxmlPackage1.vsdx"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Props1.xml><?xml version="1.0" encoding="utf-8"?>
<ds:datastoreItem xmlns:ds="http://schemas.openxmlformats.org/officeDocument/2006/customXml" ds:itemID="{EDC3E3D3-971E-4B04-999B-5BC36ABEA007}">
  <ds:schemaRefs>
    <ds:schemaRef ds:uri="http://schemas.openxmlformats.org/officeDocument/2006/bibliography"/>
  </ds:schemaRefs>
</ds:datastoreItem>
</file>

<file path=customXml/itemProps2.xml><?xml version="1.0" encoding="utf-8"?>
<ds:datastoreItem xmlns:ds="http://schemas.openxmlformats.org/officeDocument/2006/customXml" ds:itemID="{58F00987-0D12-40CF-8301-1460BC8B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15205</Words>
  <Characters>86673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2023-04-10T14:58:00Z</dcterms:created>
  <dcterms:modified xsi:type="dcterms:W3CDTF">2023-12-18T14:00:00Z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