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4B5B5EB7" w14:textId="77777777">
      <w:pPr>
        <w:pStyle w:val="Heading1"/>
        <w:rPr>
          <w:b/>
          <w:bCs/>
          <w:sz w:val="24"/>
          <w:szCs w:val="24"/>
        </w:rPr>
      </w:pPr>
      <w:r w:rsidRPr="00F74288">
        <w:rPr>
          <w:b/>
          <w:bCs/>
          <w:sz w:val="24"/>
          <w:szCs w:val="24"/>
        </w:rPr>
        <w:t>SUPPORTING STATEMENT</w:t>
      </w:r>
    </w:p>
    <w:p w:rsidR="00043C32" w:rsidRPr="00F74288" w:rsidP="00AD381B" w14:paraId="0B4D6EF2" w14:textId="77777777">
      <w:pPr>
        <w:pStyle w:val="Heading1"/>
        <w:rPr>
          <w:b/>
          <w:bCs/>
          <w:sz w:val="24"/>
          <w:szCs w:val="24"/>
        </w:rPr>
      </w:pPr>
      <w:r w:rsidRPr="00F74288">
        <w:rPr>
          <w:b/>
          <w:bCs/>
          <w:sz w:val="24"/>
          <w:szCs w:val="24"/>
        </w:rPr>
        <w:t>FOR PAPERWORK REDUCTION ACT SUBMISSION</w:t>
      </w:r>
    </w:p>
    <w:p w:rsidR="00AC2D34" w:rsidRPr="00AC2D34" w:rsidP="00AC2D34" w14:paraId="34A5F2EF" w14:textId="77777777">
      <w:pPr>
        <w:suppressAutoHyphens/>
        <w:jc w:val="center"/>
        <w:rPr>
          <w:rFonts w:asciiTheme="minorHAnsi" w:hAnsiTheme="minorHAnsi" w:cstheme="minorHAnsi"/>
          <w:bCs/>
          <w:szCs w:val="24"/>
        </w:rPr>
      </w:pPr>
      <w:r w:rsidRPr="00AC2D34">
        <w:rPr>
          <w:rFonts w:asciiTheme="minorHAnsi" w:hAnsiTheme="minorHAnsi" w:cstheme="minorHAnsi"/>
          <w:bCs/>
          <w:szCs w:val="24"/>
        </w:rPr>
        <w:t>Loan Discharge Applications (DL/FFEL/Perkins)</w:t>
      </w:r>
    </w:p>
    <w:p w:rsidR="00043C32" w:rsidRPr="00AD381B" w:rsidP="00AD381B" w14:paraId="5D659D6E" w14:textId="77777777">
      <w:pPr>
        <w:tabs>
          <w:tab w:val="left" w:pos="0"/>
        </w:tabs>
        <w:suppressAutoHyphens/>
        <w:rPr>
          <w:rFonts w:ascii="Times New Roman" w:hAnsi="Times New Roman"/>
          <w:szCs w:val="24"/>
        </w:rPr>
      </w:pPr>
    </w:p>
    <w:p w:rsidR="00EA1767" w:rsidP="00AD381B" w14:paraId="1E55604D" w14:textId="77777777">
      <w:pPr>
        <w:pStyle w:val="ListParagraph"/>
        <w:numPr>
          <w:ilvl w:val="0"/>
          <w:numId w:val="4"/>
        </w:numPr>
        <w:suppressAutoHyphens/>
        <w:spacing w:line="240" w:lineRule="exact"/>
        <w:contextualSpacing w:val="0"/>
        <w:rPr>
          <w:rFonts w:ascii="Times New Roman" w:hAnsi="Times New Roman"/>
          <w:b/>
          <w:szCs w:val="24"/>
        </w:rPr>
      </w:pPr>
      <w:r w:rsidRPr="630C315A">
        <w:rPr>
          <w:rStyle w:val="Heading2Char"/>
          <w:rFonts w:ascii="Times New Roman" w:hAnsi="Times New Roman"/>
          <w:color w:val="auto"/>
          <w:sz w:val="24"/>
          <w:szCs w:val="24"/>
        </w:rPr>
        <w:t>Explain the circumstances</w:t>
      </w:r>
      <w:r w:rsidRPr="630C315A">
        <w:rPr>
          <w:rFonts w:ascii="Times New Roman" w:hAnsi="Times New Roman"/>
          <w:b/>
          <w:bCs/>
        </w:rPr>
        <w:t xml:space="preserve"> that make the collection of information necessary.  </w:t>
      </w:r>
      <w:r w:rsidRPr="630C315A" w:rsidR="007C0A4C">
        <w:rPr>
          <w:rFonts w:ascii="Times New Roman" w:hAnsi="Times New Roman"/>
          <w:b/>
          <w:bCs/>
        </w:rPr>
        <w:t>What is the purpose for this information collection</w:t>
      </w:r>
      <w:r w:rsidRPr="630C315A" w:rsidR="006A38F7">
        <w:rPr>
          <w:rFonts w:ascii="Times New Roman" w:hAnsi="Times New Roman"/>
          <w:b/>
          <w:bCs/>
        </w:rPr>
        <w:t>?</w:t>
      </w:r>
      <w:r w:rsidRPr="630C315A" w:rsidR="007C0A4C">
        <w:rPr>
          <w:rFonts w:ascii="Times New Roman" w:hAnsi="Times New Roman"/>
          <w:b/>
          <w:bCs/>
        </w:rPr>
        <w:t xml:space="preserve"> </w:t>
      </w:r>
      <w:r w:rsidRPr="630C315A">
        <w:rPr>
          <w:rFonts w:ascii="Times New Roman" w:hAnsi="Times New Roman"/>
          <w:b/>
          <w:bCs/>
        </w:rPr>
        <w:t xml:space="preserve">Identify any legal or administrative requirements that necessitate the collection.  </w:t>
      </w:r>
      <w:r w:rsidRPr="630C315A" w:rsidR="006A38F7">
        <w:rPr>
          <w:rFonts w:ascii="Times New Roman" w:hAnsi="Times New Roman"/>
          <w:b/>
          <w:bCs/>
        </w:rPr>
        <w:t xml:space="preserve">Include a citation that </w:t>
      </w:r>
      <w:r w:rsidRPr="630C315A">
        <w:rPr>
          <w:rFonts w:ascii="Times New Roman" w:hAnsi="Times New Roman"/>
          <w:b/>
          <w:bCs/>
        </w:rPr>
        <w:t>authoriz</w:t>
      </w:r>
      <w:r w:rsidRPr="630C315A" w:rsidR="006A38F7">
        <w:rPr>
          <w:rFonts w:ascii="Times New Roman" w:hAnsi="Times New Roman"/>
          <w:b/>
          <w:bCs/>
        </w:rPr>
        <w:t>es</w:t>
      </w:r>
      <w:r w:rsidRPr="630C315A">
        <w:rPr>
          <w:rFonts w:ascii="Times New Roman" w:hAnsi="Times New Roman"/>
          <w:b/>
          <w:bCs/>
        </w:rPr>
        <w:t xml:space="preserve"> the collection of information</w:t>
      </w:r>
      <w:r w:rsidRPr="630C315A" w:rsidR="006A38F7">
        <w:rPr>
          <w:rFonts w:ascii="Times New Roman" w:hAnsi="Times New Roman"/>
          <w:b/>
          <w:bCs/>
        </w:rPr>
        <w:t>.</w:t>
      </w:r>
      <w:r w:rsidRPr="630C315A">
        <w:rPr>
          <w:rFonts w:ascii="Times New Roman" w:hAnsi="Times New Roman"/>
          <w:b/>
          <w:bCs/>
        </w:rPr>
        <w:t xml:space="preserve"> Specify the review type of the collection (new, revision, extension, reinstatement with change, reinstatement without change). If revised, briefly specify the changes.  If a rulemaking is involved, </w:t>
      </w:r>
      <w:r w:rsidRPr="630C315A" w:rsidR="006A38F7">
        <w:rPr>
          <w:rFonts w:ascii="Times New Roman" w:hAnsi="Times New Roman"/>
          <w:b/>
          <w:bCs/>
        </w:rPr>
        <w:t xml:space="preserve">list </w:t>
      </w:r>
      <w:r w:rsidRPr="630C315A">
        <w:rPr>
          <w:rFonts w:ascii="Times New Roman" w:hAnsi="Times New Roman"/>
          <w:b/>
          <w:bCs/>
        </w:rPr>
        <w:t xml:space="preserve">the sections </w:t>
      </w:r>
      <w:r w:rsidRPr="630C315A" w:rsidR="006A38F7">
        <w:rPr>
          <w:rFonts w:ascii="Times New Roman" w:hAnsi="Times New Roman"/>
          <w:b/>
          <w:bCs/>
        </w:rPr>
        <w:t>with a brief description of the information collection requirement, and/</w:t>
      </w:r>
      <w:r w:rsidRPr="630C315A">
        <w:rPr>
          <w:rFonts w:ascii="Times New Roman" w:hAnsi="Times New Roman"/>
          <w:b/>
          <w:bCs/>
        </w:rPr>
        <w:t>or change</w:t>
      </w:r>
      <w:r w:rsidRPr="630C315A" w:rsidR="006A38F7">
        <w:rPr>
          <w:rFonts w:ascii="Times New Roman" w:hAnsi="Times New Roman"/>
          <w:b/>
          <w:bCs/>
        </w:rPr>
        <w:t>s to</w:t>
      </w:r>
      <w:r w:rsidRPr="630C315A">
        <w:rPr>
          <w:rFonts w:ascii="Times New Roman" w:hAnsi="Times New Roman"/>
          <w:b/>
          <w:bCs/>
        </w:rPr>
        <w:t xml:space="preserve"> sections, if applicable.</w:t>
      </w:r>
    </w:p>
    <w:p w:rsidR="005F4E11" w:rsidRPr="00BC1A67" w:rsidP="00BC1A67" w14:paraId="4C5C2D8F" w14:textId="77777777">
      <w:pPr>
        <w:suppressAutoHyphens/>
        <w:spacing w:line="240" w:lineRule="exact"/>
        <w:ind w:left="720"/>
        <w:rPr>
          <w:rFonts w:ascii="Times New Roman" w:hAnsi="Times New Roman"/>
          <w:bCs/>
          <w:szCs w:val="24"/>
        </w:rPr>
      </w:pPr>
    </w:p>
    <w:p w:rsidR="00CA6DB7" w:rsidRPr="00905B81" w:rsidP="00CA6DB7" w14:paraId="074C9AA6" w14:textId="77777777">
      <w:pPr>
        <w:ind w:left="720"/>
        <w:rPr>
          <w:rFonts w:asciiTheme="minorHAnsi" w:hAnsiTheme="minorHAnsi" w:cstheme="minorHAnsi"/>
          <w:szCs w:val="24"/>
        </w:rPr>
      </w:pPr>
      <w:bookmarkStart w:id="0" w:name="_Hlk132027580"/>
      <w:r w:rsidRPr="00905B81">
        <w:rPr>
          <w:rFonts w:asciiTheme="minorHAnsi" w:hAnsiTheme="minorHAnsi" w:cstheme="minorBidi"/>
          <w:szCs w:val="24"/>
        </w:rPr>
        <w:t xml:space="preserve">The Department of Education (Department) is requesting an </w:t>
      </w:r>
      <w:r w:rsidR="0019646C">
        <w:rPr>
          <w:rFonts w:asciiTheme="minorHAnsi" w:hAnsiTheme="minorHAnsi" w:cstheme="minorBidi"/>
          <w:szCs w:val="24"/>
        </w:rPr>
        <w:t>extension</w:t>
      </w:r>
      <w:r w:rsidRPr="00905B81">
        <w:rPr>
          <w:rFonts w:asciiTheme="minorHAnsi" w:hAnsiTheme="minorHAnsi" w:cstheme="minorHAnsi"/>
          <w:szCs w:val="24"/>
        </w:rPr>
        <w:t xml:space="preserve"> of the information collection, 1845-0</w:t>
      </w:r>
      <w:r>
        <w:rPr>
          <w:rFonts w:asciiTheme="minorHAnsi" w:hAnsiTheme="minorHAnsi" w:cstheme="minorHAnsi"/>
          <w:szCs w:val="24"/>
        </w:rPr>
        <w:t>058</w:t>
      </w:r>
      <w:r w:rsidRPr="00905B81">
        <w:rPr>
          <w:rFonts w:asciiTheme="minorHAnsi" w:hAnsiTheme="minorHAnsi" w:cstheme="minorHAnsi"/>
          <w:szCs w:val="24"/>
        </w:rPr>
        <w:t xml:space="preserve">.  </w:t>
      </w:r>
    </w:p>
    <w:bookmarkEnd w:id="0"/>
    <w:p w:rsidR="00CA6DB7" w:rsidP="00AC2D34" w14:paraId="20D581A9" w14:textId="77777777">
      <w:pPr>
        <w:ind w:left="720"/>
        <w:rPr>
          <w:rFonts w:asciiTheme="minorHAnsi" w:hAnsiTheme="minorHAnsi" w:cstheme="minorHAnsi"/>
          <w:szCs w:val="24"/>
        </w:rPr>
      </w:pPr>
    </w:p>
    <w:p w:rsidR="00AC2D34" w:rsidRPr="00C878B4" w:rsidP="00AC2D34" w14:paraId="39DC0271" w14:textId="77777777">
      <w:pPr>
        <w:ind w:left="720"/>
        <w:rPr>
          <w:rFonts w:asciiTheme="minorHAnsi" w:hAnsiTheme="minorHAnsi" w:cstheme="minorHAnsi"/>
          <w:szCs w:val="24"/>
        </w:rPr>
      </w:pPr>
      <w:r w:rsidRPr="00C878B4">
        <w:rPr>
          <w:rFonts w:asciiTheme="minorHAnsi" w:hAnsiTheme="minorHAnsi" w:cstheme="minorHAnsi"/>
          <w:szCs w:val="24"/>
        </w:rPr>
        <w:t xml:space="preserve">The Higher Education Act of 1965, as amended (HEA), established the Federal Family Education Loan (FFEL) Program, the William D. Ford Federal Direct Loan (Direct Loan) Program, and the Federal Perkins (Perkins) Loan programs under Title IV, Parts B, D, and E, respectively. Section 437(c)(1) of the HEA authorizes the discharge of a FFEL or Direct Loan program loan borrower’s obligation to repay </w:t>
      </w:r>
      <w:r w:rsidR="00225049">
        <w:rPr>
          <w:rFonts w:asciiTheme="minorHAnsi" w:hAnsiTheme="minorHAnsi" w:cstheme="minorHAnsi"/>
          <w:szCs w:val="24"/>
        </w:rPr>
        <w:t>their</w:t>
      </w:r>
      <w:r w:rsidRPr="00C878B4">
        <w:rPr>
          <w:rFonts w:asciiTheme="minorHAnsi" w:hAnsiTheme="minorHAnsi" w:cstheme="minorHAnsi"/>
          <w:szCs w:val="24"/>
        </w:rPr>
        <w:t xml:space="preserve"> loan(s) based on school closure or false certification of student eligibility. Section 464(g)(1) of the HEA authorizes the discharge of a Perkins Loan Program loan based on school closure. For the FFEL and Direct Loan programs, the regulations governing closed school and false certification loan discharges are in 34 CFR 682.402(d) and (e) (FFEL Program) and 34 CFR 685.212, 214 and 215 (Direct Loan Program). For the Perkins Loan Program, the regulations governing closed school discharges are in 34 CFR 674.33(g). </w:t>
      </w:r>
    </w:p>
    <w:p w:rsidR="00AC2D34" w:rsidRPr="00C878B4" w:rsidP="00AC2D34" w14:paraId="48567EEB" w14:textId="77777777">
      <w:pPr>
        <w:ind w:left="720"/>
        <w:rPr>
          <w:rFonts w:asciiTheme="minorHAnsi" w:hAnsiTheme="minorHAnsi" w:cstheme="minorHAnsi"/>
          <w:szCs w:val="24"/>
        </w:rPr>
      </w:pPr>
    </w:p>
    <w:p w:rsidR="00AC2D34" w:rsidRPr="00C878B4" w:rsidP="00AC2D34" w14:paraId="394FDD5B" w14:textId="77777777">
      <w:pPr>
        <w:ind w:left="720"/>
        <w:rPr>
          <w:rFonts w:asciiTheme="minorHAnsi" w:hAnsiTheme="minorHAnsi" w:cstheme="minorHAnsi"/>
          <w:szCs w:val="24"/>
        </w:rPr>
      </w:pPr>
      <w:r w:rsidRPr="00C878B4">
        <w:rPr>
          <w:rFonts w:asciiTheme="minorHAnsi" w:hAnsiTheme="minorHAnsi" w:cstheme="minorHAnsi"/>
          <w:szCs w:val="24"/>
        </w:rPr>
        <w:t>This collection is necessary for loan holders in the FFEL, Direct Loan, and Perkins Loan programs to obtain the information needed to determine whether a borrower qualifies for a closed school or false certification loan discharge. The loan discharge regulations in all three loan programs require borrowers who seek discharge of their loans to request a loan discharge and provide their loan holders with certain information in writing.</w:t>
      </w:r>
    </w:p>
    <w:p w:rsidR="00AC2D34" w:rsidRPr="00C878B4" w:rsidP="00AC2D34" w14:paraId="47EBB9AF" w14:textId="77777777">
      <w:pPr>
        <w:ind w:left="720"/>
        <w:rPr>
          <w:rFonts w:asciiTheme="minorHAnsi" w:hAnsiTheme="minorHAnsi" w:cstheme="minorHAnsi"/>
          <w:szCs w:val="24"/>
        </w:rPr>
      </w:pPr>
    </w:p>
    <w:p w:rsidR="00AC2D34" w:rsidRPr="00C878B4" w:rsidP="00AC2D34" w14:paraId="393F4F4F" w14:textId="77777777">
      <w:pPr>
        <w:ind w:left="720"/>
        <w:rPr>
          <w:rFonts w:asciiTheme="minorHAnsi" w:hAnsiTheme="minorHAnsi" w:cstheme="minorHAnsi"/>
          <w:szCs w:val="24"/>
        </w:rPr>
      </w:pPr>
      <w:r w:rsidRPr="00C878B4">
        <w:rPr>
          <w:rFonts w:asciiTheme="minorHAnsi" w:hAnsiTheme="minorHAnsi" w:cstheme="minorHAnsi"/>
          <w:szCs w:val="24"/>
        </w:rPr>
        <w:t xml:space="preserve">This information collection includes the following </w:t>
      </w:r>
      <w:r>
        <w:rPr>
          <w:rFonts w:asciiTheme="minorHAnsi" w:hAnsiTheme="minorHAnsi" w:cstheme="minorHAnsi"/>
          <w:szCs w:val="24"/>
        </w:rPr>
        <w:t>seven</w:t>
      </w:r>
      <w:r w:rsidRPr="00C878B4">
        <w:rPr>
          <w:rFonts w:asciiTheme="minorHAnsi" w:hAnsiTheme="minorHAnsi" w:cstheme="minorHAnsi"/>
          <w:szCs w:val="24"/>
        </w:rPr>
        <w:t xml:space="preserve"> loan discharge applications that are used to obtain the information needed to determine whether a borrower qualifies for a closed school, false certification, or unpaid refund loan discharge:  </w:t>
      </w:r>
    </w:p>
    <w:p w:rsidR="00AC2D34" w:rsidRPr="00C878B4" w:rsidP="00AC2D34" w14:paraId="4CD25048" w14:textId="77777777">
      <w:pPr>
        <w:ind w:left="720"/>
        <w:rPr>
          <w:rFonts w:asciiTheme="minorHAnsi" w:hAnsiTheme="minorHAnsi" w:cstheme="minorHAnsi"/>
          <w:szCs w:val="24"/>
        </w:rPr>
      </w:pPr>
    </w:p>
    <w:p w:rsidR="00AC2D34" w:rsidRPr="00E35E9B" w:rsidP="00AC2D34" w14:paraId="3B5EB80B"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School Closure</w:t>
      </w:r>
    </w:p>
    <w:p w:rsidR="00AC2D34" w:rsidRPr="00E35E9B" w:rsidP="00AC2D34" w14:paraId="3BC74853"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w:t>
      </w:r>
      <w:r w:rsidR="002D390A">
        <w:rPr>
          <w:rFonts w:asciiTheme="minorHAnsi" w:hAnsiTheme="minorHAnsi" w:cstheme="minorHAnsi"/>
          <w:i/>
          <w:iCs/>
          <w:szCs w:val="24"/>
        </w:rPr>
        <w:t>High School Graduation Status</w:t>
      </w:r>
      <w:r w:rsidRPr="00E35E9B">
        <w:rPr>
          <w:rFonts w:asciiTheme="minorHAnsi" w:hAnsiTheme="minorHAnsi" w:cstheme="minorHAnsi"/>
          <w:i/>
          <w:iCs/>
          <w:szCs w:val="24"/>
        </w:rPr>
        <w:t>)</w:t>
      </w:r>
    </w:p>
    <w:p w:rsidR="00AC2D34" w:rsidRPr="00E35E9B" w:rsidP="00AC2D34" w14:paraId="672E792F"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(Disqualifying Status)</w:t>
      </w:r>
    </w:p>
    <w:p w:rsidR="00AC2D34" w:rsidRPr="00E35E9B" w:rsidP="00AC2D34" w14:paraId="7CEBE287"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(Unauthorized Signature/Unauthorized Payment)</w:t>
      </w:r>
    </w:p>
    <w:p w:rsidR="00AC2D34" w:rsidRPr="00315F74" w:rsidP="00AC2D34" w14:paraId="005E48D0"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Unpaid Refund</w:t>
      </w:r>
    </w:p>
    <w:p w:rsidR="00315F74" w:rsidRPr="00E35E9B" w:rsidP="00AC2D34" w14:paraId="3C1BF91A"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Loan Discharge Application: False Certification (Identity Theft)</w:t>
      </w:r>
      <w:r>
        <w:rPr>
          <w:rFonts w:asciiTheme="minorHAnsi" w:hAnsiTheme="minorHAnsi" w:cstheme="minorHAnsi"/>
          <w:szCs w:val="24"/>
        </w:rPr>
        <w:t xml:space="preserve"> (this is a new </w:t>
      </w:r>
      <w:r w:rsidR="00C42156">
        <w:rPr>
          <w:rFonts w:asciiTheme="minorHAnsi" w:hAnsiTheme="minorHAnsi" w:cstheme="minorHAnsi"/>
          <w:szCs w:val="24"/>
        </w:rPr>
        <w:t xml:space="preserve">form in this </w:t>
      </w:r>
      <w:r>
        <w:rPr>
          <w:rFonts w:asciiTheme="minorHAnsi" w:hAnsiTheme="minorHAnsi" w:cstheme="minorHAnsi"/>
          <w:szCs w:val="24"/>
        </w:rPr>
        <w:t>collection)</w:t>
      </w:r>
    </w:p>
    <w:p w:rsidR="00AC2D34" w:rsidRPr="00315F74" w:rsidP="00315F74" w14:paraId="1830345D" w14:textId="77777777">
      <w:pPr>
        <w:pStyle w:val="ListParagraph"/>
        <w:numPr>
          <w:ilvl w:val="0"/>
          <w:numId w:val="6"/>
        </w:numPr>
        <w:rPr>
          <w:rFonts w:asciiTheme="minorHAnsi" w:hAnsiTheme="minorHAnsi" w:cstheme="minorHAnsi"/>
          <w:szCs w:val="24"/>
        </w:rPr>
      </w:pP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(this is a new </w:t>
      </w:r>
      <w:r w:rsidR="00C42156">
        <w:rPr>
          <w:rFonts w:asciiTheme="minorHAnsi" w:hAnsiTheme="minorHAnsi" w:cstheme="minorHAnsi"/>
          <w:szCs w:val="24"/>
        </w:rPr>
        <w:t>new</w:t>
      </w:r>
      <w:r w:rsidR="00C42156">
        <w:rPr>
          <w:rFonts w:asciiTheme="minorHAnsi" w:hAnsiTheme="minorHAnsi" w:cstheme="minorHAnsi"/>
          <w:szCs w:val="24"/>
        </w:rPr>
        <w:t xml:space="preserve"> form in this </w:t>
      </w:r>
      <w:r>
        <w:rPr>
          <w:rFonts w:asciiTheme="minorHAnsi" w:hAnsiTheme="minorHAnsi" w:cstheme="minorHAnsi"/>
          <w:szCs w:val="24"/>
        </w:rPr>
        <w:t>collection)</w:t>
      </w:r>
    </w:p>
    <w:p w:rsidR="00AC2D34" w:rsidRPr="00C878B4" w:rsidP="00AC2D34" w14:paraId="0C559474" w14:textId="77777777">
      <w:pPr>
        <w:rPr>
          <w:rFonts w:asciiTheme="minorHAnsi" w:hAnsiTheme="minorHAnsi" w:cstheme="minorHAnsi"/>
          <w:szCs w:val="24"/>
        </w:rPr>
      </w:pPr>
    </w:p>
    <w:p w:rsidR="00AC2D34" w:rsidP="00AC2D34" w14:paraId="4A2CD040"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The</w:t>
      </w:r>
      <w:r w:rsidRPr="00C878B4">
        <w:rPr>
          <w:rFonts w:asciiTheme="minorHAnsi" w:hAnsiTheme="minorHAnsi" w:cstheme="minorHAnsi"/>
          <w:szCs w:val="24"/>
        </w:rPr>
        <w:t xml:space="preserve"> Department </w:t>
      </w:r>
      <w:r>
        <w:rPr>
          <w:rFonts w:asciiTheme="minorHAnsi" w:hAnsiTheme="minorHAnsi" w:cstheme="minorHAnsi"/>
          <w:szCs w:val="24"/>
        </w:rPr>
        <w:t>published a final rule on November 1, 2022</w:t>
      </w:r>
      <w:r w:rsidR="00ED1082">
        <w:rPr>
          <w:rFonts w:asciiTheme="minorHAnsi" w:hAnsiTheme="minorHAnsi" w:cstheme="minorHAnsi"/>
          <w:szCs w:val="24"/>
        </w:rPr>
        <w:t xml:space="preserve"> (87 FR </w:t>
      </w:r>
      <w:r w:rsidR="00E56DF4">
        <w:rPr>
          <w:rFonts w:asciiTheme="minorHAnsi" w:hAnsiTheme="minorHAnsi" w:cstheme="minorHAnsi"/>
          <w:szCs w:val="24"/>
        </w:rPr>
        <w:t>65904)</w:t>
      </w:r>
      <w:r>
        <w:rPr>
          <w:rFonts w:asciiTheme="minorHAnsi" w:hAnsiTheme="minorHAnsi" w:cstheme="minorHAnsi"/>
          <w:szCs w:val="24"/>
        </w:rPr>
        <w:t xml:space="preserve"> that made significant changes to the regulations </w:t>
      </w:r>
      <w:r w:rsidR="00BA5133">
        <w:rPr>
          <w:rFonts w:asciiTheme="minorHAnsi" w:hAnsiTheme="minorHAnsi" w:cstheme="minorHAnsi"/>
          <w:szCs w:val="24"/>
        </w:rPr>
        <w:t>governing loan discharge based on school closure and false certification</w:t>
      </w:r>
      <w:r>
        <w:rPr>
          <w:rFonts w:asciiTheme="minorHAnsi" w:hAnsiTheme="minorHAnsi" w:cstheme="minorHAnsi"/>
          <w:szCs w:val="24"/>
        </w:rPr>
        <w:t>.</w:t>
      </w:r>
      <w:r w:rsidRPr="00C878B4">
        <w:rPr>
          <w:rFonts w:asciiTheme="minorHAnsi" w:hAnsiTheme="minorHAnsi" w:cstheme="minorHAnsi"/>
          <w:szCs w:val="24"/>
        </w:rPr>
        <w:t xml:space="preserve"> </w:t>
      </w:r>
      <w:r w:rsidR="00841CF5">
        <w:rPr>
          <w:rFonts w:asciiTheme="minorHAnsi" w:hAnsiTheme="minorHAnsi" w:cstheme="minorHAnsi"/>
          <w:szCs w:val="24"/>
        </w:rPr>
        <w:t>These changes include the following:</w:t>
      </w:r>
    </w:p>
    <w:p w:rsidR="00841CF5" w:rsidP="00AC2D34" w14:paraId="343E043D" w14:textId="77777777">
      <w:pPr>
        <w:tabs>
          <w:tab w:val="left" w:pos="0"/>
        </w:tabs>
        <w:suppressAutoHyphens/>
        <w:ind w:left="720"/>
        <w:rPr>
          <w:rFonts w:asciiTheme="minorHAnsi" w:hAnsiTheme="minorHAnsi" w:cstheme="minorHAnsi"/>
          <w:szCs w:val="24"/>
        </w:rPr>
      </w:pPr>
    </w:p>
    <w:p w:rsidR="00AC2D34" w:rsidP="00AC2D34" w14:paraId="4A355B98"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Standardization of the </w:t>
      </w:r>
      <w:r w:rsidR="00893DE1">
        <w:rPr>
          <w:rFonts w:asciiTheme="minorHAnsi" w:hAnsiTheme="minorHAnsi" w:cstheme="minorHAnsi"/>
          <w:szCs w:val="24"/>
        </w:rPr>
        <w:t xml:space="preserve">closed school discharge </w:t>
      </w:r>
      <w:r>
        <w:rPr>
          <w:rFonts w:asciiTheme="minorHAnsi" w:hAnsiTheme="minorHAnsi" w:cstheme="minorHAnsi"/>
          <w:szCs w:val="24"/>
        </w:rPr>
        <w:t xml:space="preserve">eligibility requirements </w:t>
      </w:r>
      <w:r w:rsidR="00893DE1">
        <w:rPr>
          <w:rFonts w:asciiTheme="minorHAnsi" w:hAnsiTheme="minorHAnsi" w:cstheme="minorHAnsi"/>
          <w:szCs w:val="24"/>
        </w:rPr>
        <w:t xml:space="preserve">for all borrowers, regardless of </w:t>
      </w:r>
      <w:r w:rsidR="00F21215">
        <w:rPr>
          <w:rFonts w:asciiTheme="minorHAnsi" w:hAnsiTheme="minorHAnsi" w:cstheme="minorHAnsi"/>
          <w:szCs w:val="24"/>
        </w:rPr>
        <w:t>when their school closed or when their loans were first disbursed;</w:t>
      </w:r>
    </w:p>
    <w:p w:rsidR="00F21215" w:rsidP="00AC2D34" w14:paraId="7C07C256"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Elimination of provisions that disqualified borrowers for closed school discharge based on </w:t>
      </w:r>
      <w:r w:rsidR="007B2722">
        <w:rPr>
          <w:rFonts w:asciiTheme="minorHAnsi" w:hAnsiTheme="minorHAnsi" w:cstheme="minorHAnsi"/>
          <w:szCs w:val="24"/>
        </w:rPr>
        <w:t>enrollment in a comparable program</w:t>
      </w:r>
      <w:r w:rsidR="006F22AB">
        <w:rPr>
          <w:rFonts w:asciiTheme="minorHAnsi" w:hAnsiTheme="minorHAnsi" w:cstheme="minorHAnsi"/>
          <w:szCs w:val="24"/>
        </w:rPr>
        <w:t>;</w:t>
      </w:r>
    </w:p>
    <w:p w:rsidR="00584ECB" w:rsidP="00AC2D34" w14:paraId="50B76191"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Streamlining of the </w:t>
      </w:r>
      <w:r w:rsidR="00383581">
        <w:rPr>
          <w:rFonts w:asciiTheme="minorHAnsi" w:hAnsiTheme="minorHAnsi" w:cstheme="minorHAnsi"/>
          <w:szCs w:val="24"/>
        </w:rPr>
        <w:t>false certification discharge regulations to provide one set of standards for all false certification discharge claims</w:t>
      </w:r>
      <w:r w:rsidR="00171B56">
        <w:rPr>
          <w:rFonts w:asciiTheme="minorHAnsi" w:hAnsiTheme="minorHAnsi" w:cstheme="minorHAnsi"/>
          <w:szCs w:val="24"/>
        </w:rPr>
        <w:t>, without regard to when a borrower’s loans were first disbursed</w:t>
      </w:r>
      <w:r w:rsidR="00383581">
        <w:rPr>
          <w:rFonts w:asciiTheme="minorHAnsi" w:hAnsiTheme="minorHAnsi" w:cstheme="minorHAnsi"/>
          <w:szCs w:val="24"/>
        </w:rPr>
        <w:t>;</w:t>
      </w:r>
    </w:p>
    <w:p w:rsidR="00383581" w:rsidP="00AC2D34" w14:paraId="2626C920"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Elimination of requirements for borrowers applying </w:t>
      </w:r>
      <w:r w:rsidR="0021383F">
        <w:rPr>
          <w:rFonts w:asciiTheme="minorHAnsi" w:hAnsiTheme="minorHAnsi" w:cstheme="minorHAnsi"/>
          <w:szCs w:val="24"/>
        </w:rPr>
        <w:t>for loan discharge based on unauthorized signature, unauthorized payment, or identity theft to provide signature samples</w:t>
      </w:r>
      <w:r w:rsidR="00DB4362">
        <w:rPr>
          <w:rFonts w:asciiTheme="minorHAnsi" w:hAnsiTheme="minorHAnsi" w:cstheme="minorHAnsi"/>
          <w:szCs w:val="24"/>
        </w:rPr>
        <w:t>;</w:t>
      </w:r>
    </w:p>
    <w:p w:rsidR="00794B13" w:rsidP="00AC2D34" w14:paraId="38FE951C"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For false certification discharges based on identity theft, </w:t>
      </w:r>
      <w:r w:rsidR="002570D9">
        <w:rPr>
          <w:rFonts w:asciiTheme="minorHAnsi" w:hAnsiTheme="minorHAnsi" w:cstheme="minorHAnsi"/>
          <w:szCs w:val="24"/>
        </w:rPr>
        <w:t xml:space="preserve">expansion of the types of evidence borrowers may provide to </w:t>
      </w:r>
      <w:r w:rsidR="00D92F2A">
        <w:rPr>
          <w:rFonts w:asciiTheme="minorHAnsi" w:hAnsiTheme="minorHAnsi" w:cstheme="minorHAnsi"/>
          <w:szCs w:val="24"/>
        </w:rPr>
        <w:t>demonstrate eligibility for discharge;</w:t>
      </w:r>
    </w:p>
    <w:p w:rsidR="00287B45" w:rsidP="00AC2D34" w14:paraId="19AB2DC3"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Clarification that for all types of false certification discharge, </w:t>
      </w:r>
      <w:r w:rsidR="00C710B9">
        <w:rPr>
          <w:rFonts w:asciiTheme="minorHAnsi" w:hAnsiTheme="minorHAnsi" w:cstheme="minorHAnsi"/>
          <w:szCs w:val="24"/>
        </w:rPr>
        <w:t>eligibility is based on the borrower’s status at the time the loan was originated or certified;</w:t>
      </w:r>
    </w:p>
    <w:p w:rsidR="00DB4362" w:rsidP="00AC2D34" w14:paraId="57075C78"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Addition of examples of supporting evidence that may support an application for false certification based on identity theft;</w:t>
      </w:r>
      <w:r w:rsidR="008D5209">
        <w:rPr>
          <w:rFonts w:asciiTheme="minorHAnsi" w:hAnsiTheme="minorHAnsi" w:cstheme="minorHAnsi"/>
          <w:szCs w:val="24"/>
        </w:rPr>
        <w:t xml:space="preserve"> and</w:t>
      </w:r>
    </w:p>
    <w:p w:rsidR="00C23E91" w:rsidRPr="00201BF7" w:rsidP="00AC2D34" w14:paraId="50733E23" w14:textId="77777777">
      <w:pPr>
        <w:pStyle w:val="ListParagraph"/>
        <w:numPr>
          <w:ilvl w:val="0"/>
          <w:numId w:val="7"/>
        </w:numPr>
        <w:tabs>
          <w:tab w:val="left" w:pos="0"/>
        </w:tabs>
        <w:suppressAutoHyphens/>
        <w:rPr>
          <w:rFonts w:asciiTheme="minorHAnsi" w:hAnsiTheme="minorHAnsi" w:cstheme="minorHAnsi"/>
          <w:szCs w:val="24"/>
        </w:rPr>
      </w:pPr>
      <w:r>
        <w:rPr>
          <w:rFonts w:asciiTheme="minorHAnsi" w:hAnsiTheme="minorHAnsi" w:cstheme="minorHAnsi"/>
          <w:szCs w:val="24"/>
        </w:rPr>
        <w:t xml:space="preserve">Addition of a provision allowing </w:t>
      </w:r>
      <w:r w:rsidR="005240F3">
        <w:rPr>
          <w:rFonts w:asciiTheme="minorHAnsi" w:hAnsiTheme="minorHAnsi" w:cstheme="minorHAnsi"/>
          <w:szCs w:val="24"/>
        </w:rPr>
        <w:t xml:space="preserve">a state attorney general or nonprofit legal services representative to submit </w:t>
      </w:r>
      <w:r w:rsidR="007403D0">
        <w:rPr>
          <w:rFonts w:asciiTheme="minorHAnsi" w:hAnsiTheme="minorHAnsi" w:cstheme="minorHAnsi"/>
          <w:szCs w:val="24"/>
        </w:rPr>
        <w:t xml:space="preserve">an application for </w:t>
      </w:r>
      <w:r w:rsidR="008D5209">
        <w:rPr>
          <w:rFonts w:asciiTheme="minorHAnsi" w:hAnsiTheme="minorHAnsi" w:cstheme="minorHAnsi"/>
          <w:szCs w:val="24"/>
        </w:rPr>
        <w:t>a group false certification discharge.</w:t>
      </w:r>
    </w:p>
    <w:p w:rsidR="00AC2D34" w:rsidP="00AC2D34" w14:paraId="702396AF" w14:textId="77777777">
      <w:pPr>
        <w:tabs>
          <w:tab w:val="left" w:pos="0"/>
        </w:tabs>
        <w:suppressAutoHyphens/>
        <w:ind w:left="720"/>
        <w:rPr>
          <w:rFonts w:asciiTheme="minorHAnsi" w:hAnsiTheme="minorHAnsi" w:cstheme="minorHAnsi"/>
          <w:szCs w:val="24"/>
        </w:rPr>
      </w:pPr>
    </w:p>
    <w:p w:rsidR="008D5209" w:rsidRPr="004915EF" w:rsidP="00AC2D34" w14:paraId="2058ACD7"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 </w:t>
      </w:r>
      <w:r w:rsidRPr="00EB1E12">
        <w:rPr>
          <w:rFonts w:asciiTheme="minorHAnsi" w:hAnsiTheme="minorHAnsi" w:cstheme="minorHAnsi"/>
          <w:i/>
          <w:iCs/>
          <w:szCs w:val="24"/>
        </w:rPr>
        <w:t>Loan Discharge Application: False Certification (High School Graduation Status)</w:t>
      </w:r>
      <w:r>
        <w:rPr>
          <w:rFonts w:asciiTheme="minorHAnsi" w:hAnsiTheme="minorHAnsi" w:cstheme="minorHAnsi"/>
          <w:szCs w:val="24"/>
        </w:rPr>
        <w:t xml:space="preserve"> was previously called the </w:t>
      </w:r>
      <w:r w:rsidRPr="005220A4">
        <w:rPr>
          <w:rFonts w:asciiTheme="minorHAnsi" w:hAnsiTheme="minorHAnsi" w:cstheme="minorHAnsi"/>
          <w:i/>
          <w:iCs/>
          <w:szCs w:val="24"/>
        </w:rPr>
        <w:t>Loan Discharge Application: False Certification (Ability to Benefit)</w:t>
      </w:r>
      <w:r>
        <w:rPr>
          <w:rFonts w:asciiTheme="minorHAnsi" w:hAnsiTheme="minorHAnsi" w:cstheme="minorHAnsi"/>
          <w:szCs w:val="24"/>
        </w:rPr>
        <w:t xml:space="preserve">. We have changed the name of the form to </w:t>
      </w:r>
      <w:r w:rsidR="005220A4">
        <w:rPr>
          <w:rFonts w:asciiTheme="minorHAnsi" w:hAnsiTheme="minorHAnsi" w:cstheme="minorHAnsi"/>
          <w:szCs w:val="24"/>
        </w:rPr>
        <w:t xml:space="preserve">more closely align with the </w:t>
      </w:r>
      <w:r w:rsidR="00C059DD">
        <w:rPr>
          <w:rFonts w:asciiTheme="minorHAnsi" w:hAnsiTheme="minorHAnsi" w:cstheme="minorHAnsi"/>
          <w:szCs w:val="24"/>
        </w:rPr>
        <w:t>regulatory provisions on which the form is based.</w:t>
      </w:r>
      <w:r>
        <w:rPr>
          <w:rFonts w:asciiTheme="minorHAnsi" w:hAnsiTheme="minorHAnsi" w:cstheme="minorHAnsi"/>
          <w:szCs w:val="24"/>
        </w:rPr>
        <w:t xml:space="preserve"> </w:t>
      </w:r>
      <w:r w:rsidR="003A2757">
        <w:rPr>
          <w:rFonts w:asciiTheme="minorHAnsi" w:hAnsiTheme="minorHAnsi" w:cstheme="minorHAnsi"/>
          <w:szCs w:val="24"/>
        </w:rPr>
        <w:t xml:space="preserve">We have revised the </w:t>
      </w:r>
      <w:r w:rsidR="00A514EB">
        <w:rPr>
          <w:rFonts w:asciiTheme="minorHAnsi" w:hAnsiTheme="minorHAnsi" w:cstheme="minorHAnsi"/>
          <w:szCs w:val="24"/>
        </w:rPr>
        <w:t xml:space="preserve">renamed </w:t>
      </w:r>
      <w:r w:rsidRPr="00E35E9B" w:rsidR="00A514EB">
        <w:rPr>
          <w:rFonts w:asciiTheme="minorHAnsi" w:hAnsiTheme="minorHAnsi" w:cstheme="minorHAnsi"/>
          <w:i/>
          <w:iCs/>
          <w:szCs w:val="24"/>
        </w:rPr>
        <w:t>Loan Discharge Application: False Certification (</w:t>
      </w:r>
      <w:r w:rsidR="00A514EB">
        <w:rPr>
          <w:rFonts w:asciiTheme="minorHAnsi" w:hAnsiTheme="minorHAnsi" w:cstheme="minorHAnsi"/>
          <w:i/>
          <w:iCs/>
          <w:szCs w:val="24"/>
        </w:rPr>
        <w:t>High School Graduation Status</w:t>
      </w:r>
      <w:r w:rsidRPr="00E35E9B" w:rsidR="00A514EB">
        <w:rPr>
          <w:rFonts w:asciiTheme="minorHAnsi" w:hAnsiTheme="minorHAnsi" w:cstheme="minorHAnsi"/>
          <w:i/>
          <w:iCs/>
          <w:szCs w:val="24"/>
        </w:rPr>
        <w:t>)</w:t>
      </w:r>
      <w:r w:rsidR="00A514EB">
        <w:rPr>
          <w:rFonts w:asciiTheme="minorHAnsi" w:hAnsiTheme="minorHAnsi" w:cstheme="minorHAnsi"/>
          <w:szCs w:val="24"/>
        </w:rPr>
        <w:t xml:space="preserve">, the </w:t>
      </w:r>
      <w:r w:rsidRPr="00972944" w:rsidR="00E35E9B">
        <w:rPr>
          <w:rFonts w:asciiTheme="minorHAnsi" w:hAnsiTheme="minorHAnsi" w:cstheme="minorHAnsi"/>
          <w:i/>
          <w:iCs/>
          <w:szCs w:val="24"/>
        </w:rPr>
        <w:t>Loan Discharge Application: School Closure</w:t>
      </w:r>
      <w:r w:rsidR="00C710B9">
        <w:rPr>
          <w:rFonts w:asciiTheme="minorHAnsi" w:hAnsiTheme="minorHAnsi" w:cstheme="minorHAnsi"/>
          <w:szCs w:val="24"/>
        </w:rPr>
        <w:t xml:space="preserve">, </w:t>
      </w:r>
      <w:r w:rsidR="00A514EB">
        <w:rPr>
          <w:rFonts w:asciiTheme="minorHAnsi" w:hAnsiTheme="minorHAnsi" w:cstheme="minorHAnsi"/>
          <w:szCs w:val="24"/>
        </w:rPr>
        <w:t>the</w:t>
      </w:r>
      <w:r w:rsidRPr="00972944" w:rsidR="00C710B9">
        <w:rPr>
          <w:rFonts w:asciiTheme="minorHAnsi" w:hAnsiTheme="minorHAnsi" w:cstheme="minorHAnsi"/>
          <w:szCs w:val="24"/>
        </w:rPr>
        <w:t xml:space="preserve"> </w:t>
      </w:r>
      <w:r w:rsidRPr="00E35E9B" w:rsidR="00C710B9">
        <w:rPr>
          <w:rFonts w:asciiTheme="minorHAnsi" w:hAnsiTheme="minorHAnsi" w:cstheme="minorHAnsi"/>
          <w:i/>
          <w:iCs/>
          <w:szCs w:val="24"/>
        </w:rPr>
        <w:t>Loan Discharge Application: False Certification (Disqualifying Status)</w:t>
      </w:r>
      <w:r w:rsidRPr="00972944" w:rsidR="00C710B9">
        <w:rPr>
          <w:rFonts w:asciiTheme="minorHAnsi" w:hAnsiTheme="minorHAnsi" w:cstheme="minorHAnsi"/>
          <w:szCs w:val="24"/>
        </w:rPr>
        <w:t>,</w:t>
      </w:r>
      <w:r w:rsidR="00C710B9">
        <w:rPr>
          <w:rFonts w:asciiTheme="minorHAnsi" w:hAnsiTheme="minorHAnsi" w:cstheme="minorHAnsi"/>
          <w:i/>
          <w:iCs/>
          <w:szCs w:val="24"/>
        </w:rPr>
        <w:t xml:space="preserve"> </w:t>
      </w:r>
      <w:r w:rsidRPr="00A514EB" w:rsidR="004915EF">
        <w:rPr>
          <w:rFonts w:asciiTheme="minorHAnsi" w:hAnsiTheme="minorHAnsi" w:cstheme="minorHAnsi"/>
          <w:szCs w:val="24"/>
        </w:rPr>
        <w:t>and</w:t>
      </w:r>
      <w:r w:rsidR="00A514EB">
        <w:rPr>
          <w:rFonts w:asciiTheme="minorHAnsi" w:hAnsiTheme="minorHAnsi" w:cstheme="minorHAnsi"/>
          <w:szCs w:val="24"/>
        </w:rPr>
        <w:t xml:space="preserve"> the</w:t>
      </w:r>
      <w:r w:rsidRPr="00A514EB" w:rsidR="004915EF">
        <w:rPr>
          <w:rFonts w:asciiTheme="minorHAnsi" w:hAnsiTheme="minorHAnsi" w:cstheme="minorHAnsi"/>
          <w:i/>
          <w:iCs/>
          <w:szCs w:val="24"/>
        </w:rPr>
        <w:t xml:space="preserve"> </w:t>
      </w:r>
      <w:r w:rsidRPr="00E35E9B" w:rsidR="004915EF">
        <w:rPr>
          <w:rFonts w:asciiTheme="minorHAnsi" w:hAnsiTheme="minorHAnsi" w:cstheme="minorHAnsi"/>
          <w:i/>
          <w:iCs/>
          <w:szCs w:val="24"/>
        </w:rPr>
        <w:t>Loan Discharge Application: False Certification (Unauthorized Signature/Unauthorized Payment)</w:t>
      </w:r>
      <w:r w:rsidR="004915EF">
        <w:rPr>
          <w:rFonts w:asciiTheme="minorHAnsi" w:hAnsiTheme="minorHAnsi" w:cstheme="minorHAnsi"/>
          <w:szCs w:val="24"/>
        </w:rPr>
        <w:t xml:space="preserve"> forms to reflect the changes described above, and have made other </w:t>
      </w:r>
      <w:r w:rsidR="00972944">
        <w:rPr>
          <w:rFonts w:asciiTheme="minorHAnsi" w:hAnsiTheme="minorHAnsi" w:cstheme="minorHAnsi"/>
          <w:szCs w:val="24"/>
        </w:rPr>
        <w:t xml:space="preserve">minor changes to the forms to improve clarity. </w:t>
      </w:r>
    </w:p>
    <w:p w:rsidR="004247F2" w:rsidP="004247F2" w14:paraId="04EB71ED" w14:textId="77777777">
      <w:pPr>
        <w:tabs>
          <w:tab w:val="left" w:pos="0"/>
        </w:tabs>
        <w:suppressAutoHyphens/>
        <w:ind w:left="720"/>
        <w:rPr>
          <w:rFonts w:asciiTheme="minorHAnsi" w:hAnsiTheme="minorHAnsi" w:cstheme="minorHAnsi"/>
          <w:szCs w:val="24"/>
        </w:rPr>
      </w:pPr>
    </w:p>
    <w:p w:rsidR="008A3928" w:rsidP="004247F2" w14:paraId="577E3EF4"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We have also created two new forms, the </w:t>
      </w:r>
      <w:r w:rsidRPr="00E35E9B" w:rsidR="00315F74">
        <w:rPr>
          <w:rFonts w:asciiTheme="minorHAnsi" w:hAnsiTheme="minorHAnsi" w:cstheme="minorHAnsi"/>
          <w:i/>
          <w:iCs/>
          <w:szCs w:val="24"/>
        </w:rPr>
        <w:t>Loan Discharge Application: False Certification (Identity Theft)</w:t>
      </w:r>
      <w:r w:rsidR="00315F74">
        <w:rPr>
          <w:rFonts w:asciiTheme="minorHAnsi" w:hAnsiTheme="minorHAnsi" w:cstheme="minorHAnsi"/>
          <w:szCs w:val="24"/>
        </w:rPr>
        <w:t xml:space="preserve"> and the </w:t>
      </w:r>
      <w:r w:rsidRPr="00E35E9B" w:rsidR="00315F74">
        <w:rPr>
          <w:rFonts w:asciiTheme="minorHAnsi" w:hAnsiTheme="minorHAnsi" w:cstheme="minorHAnsi"/>
          <w:i/>
          <w:iCs/>
          <w:szCs w:val="24"/>
        </w:rPr>
        <w:t>Group Loan Discharge Application: False Certification of Student Eligibility or Unauthorized Payment</w:t>
      </w:r>
      <w:r w:rsidR="00315F74">
        <w:rPr>
          <w:rFonts w:asciiTheme="minorHAnsi" w:hAnsiTheme="minorHAnsi" w:cstheme="minorHAnsi"/>
          <w:szCs w:val="24"/>
        </w:rPr>
        <w:t xml:space="preserve">. </w:t>
      </w:r>
      <w:r w:rsidR="00EE6D9C">
        <w:rPr>
          <w:rFonts w:asciiTheme="minorHAnsi" w:hAnsiTheme="minorHAnsi" w:cstheme="minorHAnsi"/>
          <w:szCs w:val="24"/>
        </w:rPr>
        <w:t>Curren</w:t>
      </w:r>
      <w:r w:rsidR="00904EE3">
        <w:rPr>
          <w:rFonts w:asciiTheme="minorHAnsi" w:hAnsiTheme="minorHAnsi" w:cstheme="minorHAnsi"/>
          <w:szCs w:val="24"/>
        </w:rPr>
        <w:t xml:space="preserve">tly, borrowers </w:t>
      </w:r>
      <w:r w:rsidR="003712CC">
        <w:rPr>
          <w:rFonts w:asciiTheme="minorHAnsi" w:hAnsiTheme="minorHAnsi" w:cstheme="minorHAnsi"/>
          <w:szCs w:val="24"/>
        </w:rPr>
        <w:t xml:space="preserve">seeking </w:t>
      </w:r>
      <w:r w:rsidR="00F735DB">
        <w:rPr>
          <w:rFonts w:asciiTheme="minorHAnsi" w:hAnsiTheme="minorHAnsi" w:cstheme="minorHAnsi"/>
          <w:szCs w:val="24"/>
        </w:rPr>
        <w:t xml:space="preserve">false certification </w:t>
      </w:r>
      <w:r w:rsidR="00F735DB">
        <w:rPr>
          <w:rFonts w:asciiTheme="minorHAnsi" w:hAnsiTheme="minorHAnsi" w:cstheme="minorHAnsi"/>
          <w:szCs w:val="24"/>
        </w:rPr>
        <w:t xml:space="preserve">discharges based on identity theft often use the similar </w:t>
      </w:r>
      <w:r w:rsidRPr="00EE6D9C" w:rsidR="00F735DB">
        <w:rPr>
          <w:rFonts w:asciiTheme="minorHAnsi" w:hAnsiTheme="minorHAnsi" w:cstheme="minorHAnsi"/>
          <w:i/>
          <w:iCs/>
          <w:szCs w:val="24"/>
        </w:rPr>
        <w:t xml:space="preserve">Loan Discharge </w:t>
      </w:r>
      <w:r w:rsidRPr="00EE6D9C" w:rsidR="00EE6D9C">
        <w:rPr>
          <w:rFonts w:asciiTheme="minorHAnsi" w:hAnsiTheme="minorHAnsi" w:cstheme="minorHAnsi"/>
          <w:i/>
          <w:iCs/>
          <w:szCs w:val="24"/>
        </w:rPr>
        <w:t>Application: Forgery</w:t>
      </w:r>
      <w:r w:rsidR="00EE6D9C">
        <w:rPr>
          <w:rFonts w:asciiTheme="minorHAnsi" w:hAnsiTheme="minorHAnsi" w:cstheme="minorHAnsi"/>
          <w:szCs w:val="24"/>
        </w:rPr>
        <w:t xml:space="preserve">. </w:t>
      </w:r>
      <w:r w:rsidR="00F81B78">
        <w:rPr>
          <w:rFonts w:asciiTheme="minorHAnsi" w:hAnsiTheme="minorHAnsi" w:cstheme="minorHAnsi"/>
          <w:szCs w:val="24"/>
        </w:rPr>
        <w:t xml:space="preserve">We are creating the new </w:t>
      </w:r>
      <w:r w:rsidRPr="00E35E9B" w:rsidR="00F81B78">
        <w:rPr>
          <w:rFonts w:asciiTheme="minorHAnsi" w:hAnsiTheme="minorHAnsi" w:cstheme="minorHAnsi"/>
          <w:i/>
          <w:iCs/>
          <w:szCs w:val="24"/>
        </w:rPr>
        <w:t>Loan Discharge Application: False Certification (Identity Theft)</w:t>
      </w:r>
      <w:r w:rsidR="00F81B78">
        <w:rPr>
          <w:rFonts w:asciiTheme="minorHAnsi" w:hAnsiTheme="minorHAnsi" w:cstheme="minorHAnsi"/>
          <w:szCs w:val="24"/>
        </w:rPr>
        <w:t xml:space="preserve"> to provide a form specifically tied to </w:t>
      </w:r>
      <w:r w:rsidR="00D03271">
        <w:rPr>
          <w:rFonts w:asciiTheme="minorHAnsi" w:hAnsiTheme="minorHAnsi" w:cstheme="minorHAnsi"/>
          <w:szCs w:val="24"/>
        </w:rPr>
        <w:t xml:space="preserve">the </w:t>
      </w:r>
      <w:r w:rsidR="005109A5">
        <w:rPr>
          <w:rFonts w:asciiTheme="minorHAnsi" w:hAnsiTheme="minorHAnsi" w:cstheme="minorHAnsi"/>
          <w:szCs w:val="24"/>
        </w:rPr>
        <w:t xml:space="preserve">identity theft discharge regulations, as amended by the November 1, 2022 Final Rule. </w:t>
      </w:r>
      <w:r w:rsidR="001550BC">
        <w:rPr>
          <w:rFonts w:asciiTheme="minorHAnsi" w:hAnsiTheme="minorHAnsi" w:cstheme="minorHAnsi"/>
          <w:szCs w:val="24"/>
        </w:rPr>
        <w:t xml:space="preserve">The new </w:t>
      </w:r>
      <w:r w:rsidRPr="00E35E9B" w:rsidR="001550BC">
        <w:rPr>
          <w:rFonts w:asciiTheme="minorHAnsi" w:hAnsiTheme="minorHAnsi" w:cstheme="minorHAnsi"/>
          <w:i/>
          <w:iCs/>
          <w:szCs w:val="24"/>
        </w:rPr>
        <w:t>Group Loan Discharge Application: False Certification of Student Eligibility or Unauthorized Payment</w:t>
      </w:r>
      <w:r w:rsidR="00346F77">
        <w:rPr>
          <w:rFonts w:asciiTheme="minorHAnsi" w:hAnsiTheme="minorHAnsi" w:cstheme="minorHAnsi"/>
          <w:szCs w:val="24"/>
        </w:rPr>
        <w:t xml:space="preserve"> </w:t>
      </w:r>
      <w:r w:rsidR="00B41CB7">
        <w:rPr>
          <w:rFonts w:asciiTheme="minorHAnsi" w:hAnsiTheme="minorHAnsi" w:cstheme="minorHAnsi"/>
          <w:szCs w:val="24"/>
        </w:rPr>
        <w:t xml:space="preserve">will be used by state attorneys general or nonprofit legal services representatives to submit group false certification discharge applications in accordance </w:t>
      </w:r>
      <w:r w:rsidR="00A63DCD">
        <w:rPr>
          <w:rFonts w:asciiTheme="minorHAnsi" w:hAnsiTheme="minorHAnsi" w:cstheme="minorHAnsi"/>
          <w:szCs w:val="24"/>
        </w:rPr>
        <w:t xml:space="preserve">with the new provision added by the November 1, 2022 Final Rule. </w:t>
      </w:r>
    </w:p>
    <w:p w:rsidR="00A63DCD" w:rsidP="004247F2" w14:paraId="2141F6C7" w14:textId="77777777">
      <w:pPr>
        <w:tabs>
          <w:tab w:val="left" w:pos="0"/>
        </w:tabs>
        <w:suppressAutoHyphens/>
        <w:ind w:left="720"/>
        <w:rPr>
          <w:rFonts w:asciiTheme="minorHAnsi" w:hAnsiTheme="minorHAnsi" w:cstheme="minorHAnsi"/>
          <w:szCs w:val="24"/>
        </w:rPr>
      </w:pPr>
    </w:p>
    <w:p w:rsidR="00A63DCD" w:rsidP="004247F2" w14:paraId="7AA4E57D" w14:textId="77777777">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Although the November 1, 2022 Final Rule did not make any changes to the unpaid refund loan discharge regulations, we have revised the </w:t>
      </w:r>
      <w:r w:rsidRPr="00E35E9B">
        <w:rPr>
          <w:rFonts w:asciiTheme="minorHAnsi" w:hAnsiTheme="minorHAnsi" w:cstheme="minorHAnsi"/>
          <w:i/>
          <w:iCs/>
          <w:szCs w:val="24"/>
        </w:rPr>
        <w:t>Loan Discharge Application: Unpaid Refund</w:t>
      </w:r>
      <w:r>
        <w:rPr>
          <w:rFonts w:asciiTheme="minorHAnsi" w:hAnsiTheme="minorHAnsi" w:cstheme="minorHAnsi"/>
          <w:szCs w:val="24"/>
        </w:rPr>
        <w:t xml:space="preserve"> by </w:t>
      </w:r>
      <w:r w:rsidR="00751791">
        <w:rPr>
          <w:rFonts w:asciiTheme="minorHAnsi" w:hAnsiTheme="minorHAnsi" w:cstheme="minorHAnsi"/>
          <w:szCs w:val="24"/>
        </w:rPr>
        <w:t>removing lan</w:t>
      </w:r>
      <w:r w:rsidR="00ED2408">
        <w:rPr>
          <w:rFonts w:asciiTheme="minorHAnsi" w:hAnsiTheme="minorHAnsi" w:cstheme="minorHAnsi"/>
          <w:szCs w:val="24"/>
        </w:rPr>
        <w:t xml:space="preserve">guage </w:t>
      </w:r>
      <w:r w:rsidR="001F20FA">
        <w:rPr>
          <w:rFonts w:asciiTheme="minorHAnsi" w:hAnsiTheme="minorHAnsi" w:cstheme="minorHAnsi"/>
          <w:szCs w:val="24"/>
        </w:rPr>
        <w:t>directed to</w:t>
      </w:r>
      <w:r w:rsidR="001B15A6">
        <w:rPr>
          <w:rFonts w:asciiTheme="minorHAnsi" w:hAnsiTheme="minorHAnsi" w:cstheme="minorHAnsi"/>
          <w:szCs w:val="24"/>
        </w:rPr>
        <w:t xml:space="preserve"> borrowers who</w:t>
      </w:r>
      <w:r w:rsidR="00621713">
        <w:rPr>
          <w:rFonts w:asciiTheme="minorHAnsi" w:hAnsiTheme="minorHAnsi" w:cstheme="minorHAnsi"/>
          <w:szCs w:val="24"/>
        </w:rPr>
        <w:t xml:space="preserve">se last period of enrollment was </w:t>
      </w:r>
      <w:r w:rsidR="0061618B">
        <w:rPr>
          <w:rFonts w:asciiTheme="minorHAnsi" w:hAnsiTheme="minorHAnsi" w:cstheme="minorHAnsi"/>
          <w:szCs w:val="24"/>
        </w:rPr>
        <w:t xml:space="preserve">prior to October 7, 2000, and have made other minor changes for greater clarity. </w:t>
      </w:r>
    </w:p>
    <w:p w:rsidR="00CA6DB7" w:rsidP="004247F2" w14:paraId="2304EB44" w14:textId="77777777">
      <w:pPr>
        <w:tabs>
          <w:tab w:val="left" w:pos="0"/>
        </w:tabs>
        <w:suppressAutoHyphens/>
        <w:ind w:left="720"/>
        <w:rPr>
          <w:rFonts w:asciiTheme="minorHAnsi" w:hAnsiTheme="minorHAnsi" w:cstheme="minorHAnsi"/>
          <w:szCs w:val="24"/>
        </w:rPr>
      </w:pPr>
    </w:p>
    <w:p w:rsidR="00AD381B" w:rsidP="00AD381B" w14:paraId="0EC2571D"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5094AAFB" w14:textId="77777777">
      <w:pPr>
        <w:suppressAutoHyphens/>
        <w:spacing w:line="240" w:lineRule="exact"/>
        <w:ind w:left="720"/>
        <w:rPr>
          <w:rFonts w:ascii="Times New Roman" w:hAnsi="Times New Roman"/>
          <w:szCs w:val="24"/>
        </w:rPr>
      </w:pPr>
    </w:p>
    <w:p w:rsidR="00AC2D34" w:rsidRPr="00C878B4" w:rsidP="00AC2D34" w14:paraId="727048E8" w14:textId="77777777">
      <w:pPr>
        <w:tabs>
          <w:tab w:val="left" w:pos="0"/>
        </w:tabs>
        <w:suppressAutoHyphens/>
        <w:spacing w:after="120"/>
        <w:ind w:left="720"/>
        <w:rPr>
          <w:rFonts w:asciiTheme="minorHAnsi" w:hAnsiTheme="minorHAnsi" w:cstheme="minorHAnsi"/>
        </w:rPr>
      </w:pPr>
      <w:r w:rsidRPr="00C878B4">
        <w:rPr>
          <w:rFonts w:asciiTheme="minorHAnsi" w:hAnsiTheme="minorHAnsi" w:cstheme="minorHAnsi"/>
        </w:rPr>
        <w:t>The Department and FFEL and Perkins Program loan holders use the information collected on the forms to determine whether a borrower qualifies for a loan discharge. The collection will continue to be used for this purpose.</w:t>
      </w:r>
    </w:p>
    <w:p w:rsidR="00EF4C67" w:rsidRPr="00FB6309" w:rsidP="00AC2D34" w14:paraId="58A9D16F" w14:textId="77777777">
      <w:pPr>
        <w:ind w:left="720"/>
        <w:rPr>
          <w:rFonts w:asciiTheme="minorHAnsi" w:hAnsiTheme="minorHAnsi" w:cstheme="minorHAnsi"/>
          <w:szCs w:val="24"/>
        </w:rPr>
      </w:pPr>
      <w:r w:rsidRPr="00C878B4">
        <w:rPr>
          <w:rFonts w:asciiTheme="minorHAnsi" w:hAnsiTheme="minorHAnsi" w:cstheme="minorHAnsi"/>
        </w:rPr>
        <w:t xml:space="preserve">Borrowers generally obtain </w:t>
      </w:r>
      <w:r w:rsidR="006E2282">
        <w:rPr>
          <w:rFonts w:asciiTheme="minorHAnsi" w:hAnsiTheme="minorHAnsi" w:cstheme="minorHAnsi"/>
        </w:rPr>
        <w:t xml:space="preserve">copies </w:t>
      </w:r>
      <w:r w:rsidRPr="00C878B4">
        <w:rPr>
          <w:rFonts w:asciiTheme="minorHAnsi" w:hAnsiTheme="minorHAnsi" w:cstheme="minorHAnsi"/>
        </w:rPr>
        <w:t>of the loan discharge application</w:t>
      </w:r>
      <w:r w:rsidR="006E2282">
        <w:rPr>
          <w:rFonts w:asciiTheme="minorHAnsi" w:hAnsiTheme="minorHAnsi" w:cstheme="minorHAnsi"/>
        </w:rPr>
        <w:t>s</w:t>
      </w:r>
      <w:r w:rsidRPr="00C878B4">
        <w:rPr>
          <w:rFonts w:asciiTheme="minorHAnsi" w:hAnsiTheme="minorHAnsi" w:cstheme="minorHAnsi"/>
        </w:rPr>
        <w:t xml:space="preserve"> by contacting their loan holder. The Department’s servicers and FFEL and Perkins Program loan holders may also make the form available on their web sites.</w:t>
      </w:r>
    </w:p>
    <w:p w:rsidR="00043C32" w:rsidRPr="00AD381B" w:rsidP="00BC1A67" w14:paraId="05D4718F" w14:textId="77777777">
      <w:pPr>
        <w:suppressAutoHyphens/>
        <w:spacing w:line="240" w:lineRule="exact"/>
        <w:ind w:left="720"/>
        <w:rPr>
          <w:rFonts w:ascii="Times New Roman" w:hAnsi="Times New Roman"/>
          <w:szCs w:val="24"/>
        </w:rPr>
      </w:pPr>
    </w:p>
    <w:p w:rsidR="00043C32" w:rsidRPr="00AD381B" w:rsidP="00AD381B" w14:paraId="42153372"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AD381B">
        <w:rPr>
          <w:rFonts w:ascii="Times New Roman" w:hAnsi="Times New Roman"/>
          <w:b/>
          <w:szCs w:val="24"/>
        </w:rPr>
        <w:t>e.g.</w:t>
      </w:r>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r w:rsidR="00A23F26">
        <w:rPr>
          <w:rFonts w:ascii="Times New Roman" w:hAnsi="Times New Roman"/>
          <w:b/>
          <w:szCs w:val="24"/>
        </w:rPr>
        <w:t>e.g.</w:t>
      </w:r>
      <w:r w:rsidR="00A23F26">
        <w:rPr>
          <w:rFonts w:ascii="Times New Roman" w:hAnsi="Times New Roman"/>
          <w:b/>
          <w:szCs w:val="24"/>
        </w:rPr>
        <w:t xml:space="preserve"> using an electronic form, system or website from paper), please explain in number 12.</w:t>
      </w:r>
    </w:p>
    <w:p w:rsidR="00AD381B" w:rsidP="00AD381B" w14:paraId="4263749B" w14:textId="77777777">
      <w:pPr>
        <w:pStyle w:val="ListParagraph"/>
        <w:tabs>
          <w:tab w:val="left" w:pos="-720"/>
        </w:tabs>
        <w:suppressAutoHyphens/>
        <w:contextualSpacing w:val="0"/>
        <w:rPr>
          <w:rFonts w:ascii="Times New Roman" w:hAnsi="Times New Roman"/>
          <w:szCs w:val="24"/>
        </w:rPr>
      </w:pPr>
    </w:p>
    <w:p w:rsidR="00EF4C67" w:rsidRPr="00FB6309" w:rsidP="00EF4C67" w14:paraId="7C7D3020" w14:textId="77777777">
      <w:pPr>
        <w:tabs>
          <w:tab w:val="left" w:pos="0"/>
        </w:tabs>
        <w:suppressAutoHyphens/>
        <w:ind w:left="720"/>
        <w:rPr>
          <w:rFonts w:asciiTheme="minorHAnsi" w:hAnsiTheme="minorHAnsi" w:cstheme="minorHAnsi"/>
          <w:szCs w:val="24"/>
        </w:rPr>
      </w:pPr>
      <w:r w:rsidRPr="00C878B4">
        <w:rPr>
          <w:rFonts w:asciiTheme="minorHAnsi" w:hAnsiTheme="minorHAnsi" w:cstheme="minorHAnsi"/>
        </w:rPr>
        <w:t xml:space="preserve">The Department continues its effort to maximize the use of available information technology in making and servicing Direct Loans. The Department encourages FFEL Program loan holders to use computer technology extensively, when it is feasible and cost-effective. </w:t>
      </w:r>
      <w:r w:rsidR="006E3D59">
        <w:rPr>
          <w:rFonts w:asciiTheme="minorHAnsi" w:hAnsiTheme="minorHAnsi" w:cstheme="minorHAnsi"/>
        </w:rPr>
        <w:t>Most</w:t>
      </w:r>
      <w:r w:rsidRPr="00C878B4">
        <w:rPr>
          <w:rFonts w:asciiTheme="minorHAnsi" w:hAnsiTheme="minorHAnsi" w:cstheme="minorHAnsi"/>
        </w:rPr>
        <w:t xml:space="preserve"> loan holders and servicers permit borrowers to scan and upload or scan and email copies of forms.</w:t>
      </w:r>
    </w:p>
    <w:p w:rsidR="005F4E11" w:rsidP="00AD381B" w14:paraId="69AC4950" w14:textId="77777777">
      <w:pPr>
        <w:pStyle w:val="ListParagraph"/>
        <w:tabs>
          <w:tab w:val="left" w:pos="-720"/>
        </w:tabs>
        <w:suppressAutoHyphens/>
        <w:contextualSpacing w:val="0"/>
        <w:rPr>
          <w:rFonts w:ascii="Times New Roman" w:hAnsi="Times New Roman"/>
          <w:szCs w:val="24"/>
        </w:rPr>
      </w:pPr>
    </w:p>
    <w:p w:rsidR="00AD381B" w:rsidP="00AD381B" w14:paraId="11856E7D"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6EC5E84" w14:textId="77777777">
      <w:pPr>
        <w:pStyle w:val="ListParagraph"/>
        <w:tabs>
          <w:tab w:val="left" w:pos="-720"/>
        </w:tabs>
        <w:suppressAutoHyphens/>
        <w:contextualSpacing w:val="0"/>
        <w:rPr>
          <w:rFonts w:ascii="Times New Roman" w:hAnsi="Times New Roman"/>
          <w:b/>
          <w:szCs w:val="24"/>
        </w:rPr>
      </w:pPr>
    </w:p>
    <w:p w:rsidR="00AC2D34" w:rsidRPr="00C878B4" w:rsidP="00AC2D34" w14:paraId="74F2D520"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There is no similar information already available from other sources that can be used for the purposes described in Item 2.</w:t>
      </w:r>
    </w:p>
    <w:p w:rsidR="00043C32" w:rsidRPr="005F4E11" w:rsidP="005F4E11" w14:paraId="22E73166"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A5EEACD" w14:textId="77777777">
      <w:pPr>
        <w:pStyle w:val="ListParagraph"/>
        <w:contextualSpacing w:val="0"/>
        <w:rPr>
          <w:rFonts w:ascii="Times New Roman" w:hAnsi="Times New Roman"/>
          <w:szCs w:val="24"/>
        </w:rPr>
      </w:pPr>
    </w:p>
    <w:p w:rsidR="00AC2D34" w:rsidRPr="00C878B4" w:rsidP="00AC2D34" w14:paraId="46627EA8"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 xml:space="preserve">No small businesses are affected by this information collection. </w:t>
      </w:r>
    </w:p>
    <w:p w:rsidR="00EF4C67" w:rsidRPr="005F4E11" w:rsidP="00AD381B" w14:paraId="4BA1D81C" w14:textId="77777777">
      <w:pPr>
        <w:pStyle w:val="ListParagraph"/>
        <w:contextualSpacing w:val="0"/>
        <w:rPr>
          <w:rFonts w:asciiTheme="minorHAnsi" w:hAnsiTheme="minorHAnsi" w:cstheme="minorHAnsi"/>
          <w:szCs w:val="24"/>
        </w:rPr>
      </w:pPr>
    </w:p>
    <w:p w:rsidR="00043C32" w:rsidP="00AD381B" w14:paraId="1AEC854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7EC2168F" w14:textId="77777777">
      <w:pPr>
        <w:tabs>
          <w:tab w:val="left" w:pos="-720"/>
        </w:tabs>
        <w:suppressAutoHyphens/>
        <w:ind w:left="720"/>
        <w:rPr>
          <w:rFonts w:ascii="Times New Roman" w:hAnsi="Times New Roman"/>
          <w:bCs/>
          <w:szCs w:val="24"/>
        </w:rPr>
      </w:pPr>
    </w:p>
    <w:p w:rsidR="00AC2D34" w:rsidRPr="00C878B4" w:rsidP="674FB82C" w14:paraId="76E8725E" w14:textId="77777777">
      <w:pPr>
        <w:suppressAutoHyphens/>
        <w:ind w:left="720"/>
        <w:rPr>
          <w:rFonts w:asciiTheme="minorHAnsi" w:hAnsiTheme="minorHAnsi" w:cstheme="minorBidi"/>
        </w:rPr>
      </w:pPr>
      <w:r w:rsidRPr="674FB82C">
        <w:rPr>
          <w:rFonts w:asciiTheme="minorHAnsi" w:hAnsiTheme="minorHAnsi" w:cstheme="minorBidi"/>
        </w:rPr>
        <w:t xml:space="preserve">The </w:t>
      </w:r>
      <w:r w:rsidRPr="674FB82C" w:rsidR="00030A19">
        <w:rPr>
          <w:rFonts w:asciiTheme="minorHAnsi" w:hAnsiTheme="minorHAnsi" w:cstheme="minorBidi"/>
        </w:rPr>
        <w:t>discharge applications</w:t>
      </w:r>
      <w:r w:rsidRPr="674FB82C">
        <w:rPr>
          <w:rFonts w:asciiTheme="minorHAnsi" w:hAnsiTheme="minorHAnsi" w:cstheme="minorBidi"/>
        </w:rPr>
        <w:t xml:space="preserve"> are </w:t>
      </w:r>
      <w:r w:rsidRPr="674FB82C" w:rsidR="00030A19">
        <w:rPr>
          <w:rFonts w:asciiTheme="minorHAnsi" w:hAnsiTheme="minorHAnsi" w:cstheme="minorBidi"/>
        </w:rPr>
        <w:t>used</w:t>
      </w:r>
      <w:r w:rsidRPr="674FB82C">
        <w:rPr>
          <w:rFonts w:asciiTheme="minorHAnsi" w:hAnsiTheme="minorHAnsi" w:cstheme="minorBidi"/>
        </w:rPr>
        <w:t xml:space="preserve"> as needed by borrower</w:t>
      </w:r>
      <w:r w:rsidRPr="674FB82C" w:rsidR="00030A19">
        <w:rPr>
          <w:rFonts w:asciiTheme="minorHAnsi" w:hAnsiTheme="minorHAnsi" w:cstheme="minorBidi"/>
        </w:rPr>
        <w:t>s</w:t>
      </w:r>
      <w:r w:rsidR="00F064E9">
        <w:rPr>
          <w:rFonts w:asciiTheme="minorHAnsi" w:hAnsiTheme="minorHAnsi" w:cstheme="minorBidi"/>
        </w:rPr>
        <w:t>,</w:t>
      </w:r>
      <w:r w:rsidRPr="674FB82C" w:rsidR="00030A19">
        <w:rPr>
          <w:rFonts w:asciiTheme="minorHAnsi" w:hAnsiTheme="minorHAnsi" w:cstheme="minorBidi"/>
        </w:rPr>
        <w:t xml:space="preserve"> </w:t>
      </w:r>
      <w:r w:rsidR="00F064E9">
        <w:rPr>
          <w:rFonts w:asciiTheme="minorHAnsi" w:hAnsiTheme="minorHAnsi" w:cstheme="minorBidi"/>
        </w:rPr>
        <w:t xml:space="preserve">or organizations acting on behalf of borrowers, </w:t>
      </w:r>
      <w:r w:rsidRPr="674FB82C" w:rsidR="00030A19">
        <w:rPr>
          <w:rFonts w:asciiTheme="minorHAnsi" w:hAnsiTheme="minorHAnsi" w:cstheme="minorBidi"/>
        </w:rPr>
        <w:t xml:space="preserve">who believe they qualify for </w:t>
      </w:r>
      <w:r w:rsidRPr="674FB82C" w:rsidR="005B12DE">
        <w:rPr>
          <w:rFonts w:asciiTheme="minorHAnsi" w:hAnsiTheme="minorHAnsi" w:cstheme="minorBidi"/>
        </w:rPr>
        <w:t>loan discharge based on school closure, false certification, or unpaid refund</w:t>
      </w:r>
      <w:r w:rsidRPr="674FB82C">
        <w:rPr>
          <w:rFonts w:asciiTheme="minorHAnsi" w:hAnsiTheme="minorHAnsi" w:cstheme="minorBidi"/>
        </w:rPr>
        <w:t>. If this collection is not conducted, borrowers will be denied statutory and regulatory relief from repayment of federal student loans under specific conditions.</w:t>
      </w:r>
    </w:p>
    <w:p w:rsidR="005F4E11" w:rsidRPr="005F4E11" w:rsidP="005F4E11" w14:paraId="4E787B41" w14:textId="77777777">
      <w:pPr>
        <w:tabs>
          <w:tab w:val="left" w:pos="-720"/>
        </w:tabs>
        <w:suppressAutoHyphens/>
        <w:ind w:left="720"/>
        <w:rPr>
          <w:rFonts w:ascii="Times New Roman" w:hAnsi="Times New Roman"/>
          <w:bCs/>
          <w:szCs w:val="24"/>
        </w:rPr>
      </w:pPr>
    </w:p>
    <w:p w:rsidR="00043C32" w:rsidRPr="00AD381B" w:rsidP="00AD381B" w14:paraId="7F1D573C"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23A884D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12FD299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1532290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05CC5D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421E89D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289AFAE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C98958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AC866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proprietary trade secrets, or other confidential information unless the agency can demonstrate that it has </w:t>
      </w:r>
      <w:r w:rsidRPr="00AD381B">
        <w:rPr>
          <w:rFonts w:ascii="Times New Roman" w:hAnsi="Times New Roman"/>
          <w:b/>
          <w:szCs w:val="24"/>
        </w:rPr>
        <w:t>instituted procedures to protect the information’s confidentiality to the extent permitted by law.</w:t>
      </w:r>
    </w:p>
    <w:p w:rsidR="00AD381B" w:rsidRPr="005F4E11" w:rsidP="00AD381B" w14:paraId="49ACDFA8" w14:textId="77777777">
      <w:pPr>
        <w:pStyle w:val="ListParagraph"/>
        <w:rPr>
          <w:rFonts w:ascii="Times New Roman" w:hAnsi="Times New Roman"/>
          <w:bCs/>
          <w:szCs w:val="24"/>
        </w:rPr>
      </w:pPr>
    </w:p>
    <w:p w:rsidR="005F4E11" w:rsidP="00AC2D34" w14:paraId="080CF964"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This information collection does not involve any of the above conditions.</w:t>
      </w:r>
    </w:p>
    <w:p w:rsidR="00AC2D34" w:rsidRPr="00AC2D34" w:rsidP="00AC2D34" w14:paraId="74C81E22" w14:textId="77777777">
      <w:pPr>
        <w:tabs>
          <w:tab w:val="left" w:pos="0"/>
        </w:tabs>
        <w:suppressAutoHyphens/>
        <w:ind w:left="720"/>
        <w:rPr>
          <w:rFonts w:asciiTheme="minorHAnsi" w:hAnsiTheme="minorHAnsi" w:cstheme="minorHAnsi"/>
        </w:rPr>
      </w:pPr>
    </w:p>
    <w:p w:rsidR="00D75313" w:rsidP="00AD381B" w14:paraId="3C38F005"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F5CB86B"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31BE17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FA4C6ED"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1F705D3F"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34B60A23"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6AFA8CC" w14:textId="77777777">
      <w:pPr>
        <w:tabs>
          <w:tab w:val="left" w:pos="-720"/>
        </w:tabs>
        <w:suppressAutoHyphens/>
        <w:rPr>
          <w:rStyle w:val="a"/>
          <w:rFonts w:ascii="Times New Roman" w:hAnsi="Times New Roman"/>
          <w:b/>
          <w:szCs w:val="24"/>
        </w:rPr>
      </w:pPr>
    </w:p>
    <w:p w:rsidR="00043C32" w:rsidP="00AD381B" w14:paraId="5BEB69E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714AD447" w14:textId="77777777">
      <w:pPr>
        <w:tabs>
          <w:tab w:val="left" w:pos="-720"/>
        </w:tabs>
        <w:suppressAutoHyphens/>
        <w:ind w:left="720"/>
        <w:rPr>
          <w:rFonts w:ascii="Times New Roman" w:hAnsi="Times New Roman"/>
          <w:bCs/>
          <w:szCs w:val="24"/>
        </w:rPr>
      </w:pPr>
    </w:p>
    <w:p w:rsidR="0019646C" w:rsidP="0019646C" w14:paraId="5EBE9051" w14:textId="77777777">
      <w:pPr>
        <w:tabs>
          <w:tab w:val="left" w:pos="-720"/>
        </w:tabs>
        <w:suppressAutoHyphens/>
        <w:ind w:left="720"/>
        <w:rPr>
          <w:rFonts w:asciiTheme="minorHAnsi" w:hAnsiTheme="minorHAnsi" w:cstheme="minorHAnsi"/>
          <w:szCs w:val="24"/>
        </w:rPr>
      </w:pPr>
      <w:r w:rsidRPr="00905B81">
        <w:rPr>
          <w:rFonts w:asciiTheme="minorHAnsi" w:hAnsiTheme="minorHAnsi" w:cstheme="minorHAnsi"/>
          <w:szCs w:val="24"/>
        </w:rPr>
        <w:t xml:space="preserve">The </w:t>
      </w:r>
      <w:r>
        <w:rPr>
          <w:rFonts w:asciiTheme="minorHAnsi" w:hAnsiTheme="minorHAnsi" w:cstheme="minorHAnsi"/>
          <w:szCs w:val="24"/>
        </w:rPr>
        <w:t>emergency</w:t>
      </w:r>
      <w:r w:rsidRPr="00905B81">
        <w:rPr>
          <w:rFonts w:asciiTheme="minorHAnsi" w:hAnsiTheme="minorHAnsi" w:cstheme="minorHAnsi"/>
          <w:szCs w:val="24"/>
        </w:rPr>
        <w:t xml:space="preserve"> clearance package </w:t>
      </w:r>
      <w:r>
        <w:rPr>
          <w:rFonts w:asciiTheme="minorHAnsi" w:hAnsiTheme="minorHAnsi" w:cstheme="minorHAnsi"/>
          <w:szCs w:val="24"/>
        </w:rPr>
        <w:t>was</w:t>
      </w:r>
      <w:r w:rsidRPr="00905B81">
        <w:rPr>
          <w:rFonts w:asciiTheme="minorHAnsi" w:hAnsiTheme="minorHAnsi" w:cstheme="minorHAnsi"/>
          <w:szCs w:val="24"/>
        </w:rPr>
        <w:t xml:space="preserve"> submitted to OMB</w:t>
      </w:r>
      <w:r>
        <w:rPr>
          <w:rFonts w:asciiTheme="minorHAnsi" w:hAnsiTheme="minorHAnsi" w:cstheme="minorHAnsi"/>
          <w:szCs w:val="24"/>
        </w:rPr>
        <w:t xml:space="preserve"> and approved on June 28 , 2023.</w:t>
      </w:r>
      <w:r w:rsidR="000A46C7">
        <w:rPr>
          <w:rFonts w:asciiTheme="minorHAnsi" w:hAnsiTheme="minorHAnsi" w:cstheme="minorHAnsi"/>
          <w:szCs w:val="24"/>
        </w:rPr>
        <w:t xml:space="preserve">  On July 10, 2023, a notice was published in the Federal Register (Vol. 88, No. 130, pages 43557-43558) inviting public comment period on the burden assessment.  The 60-day public comment period expired September 8, 2023.  One comment was received however, the issue raised by the commenter</w:t>
      </w:r>
      <w:r w:rsidR="00C51EDC">
        <w:rPr>
          <w:rFonts w:asciiTheme="minorHAnsi" w:hAnsiTheme="minorHAnsi" w:cstheme="minorHAnsi"/>
          <w:szCs w:val="24"/>
        </w:rPr>
        <w:t xml:space="preserve"> relates to the SAVE program which is</w:t>
      </w:r>
      <w:r w:rsidR="000A46C7">
        <w:rPr>
          <w:rFonts w:asciiTheme="minorHAnsi" w:hAnsiTheme="minorHAnsi" w:cstheme="minorHAnsi"/>
          <w:szCs w:val="24"/>
        </w:rPr>
        <w:t xml:space="preserve"> outside the scope of this information collection.  No changes have been made to the estimated number of respondents, responses, or burden hours.  No changes have been made to the forms.</w:t>
      </w:r>
    </w:p>
    <w:p w:rsidR="0019646C" w:rsidRPr="00FF7506" w:rsidP="0019646C" w14:paraId="4FB35C40" w14:textId="77777777">
      <w:pPr>
        <w:tabs>
          <w:tab w:val="left" w:pos="-720"/>
        </w:tabs>
        <w:suppressAutoHyphens/>
        <w:ind w:left="720"/>
        <w:rPr>
          <w:rFonts w:asciiTheme="minorHAnsi" w:hAnsiTheme="minorHAnsi" w:cstheme="minorHAnsi"/>
          <w:szCs w:val="24"/>
        </w:rPr>
      </w:pPr>
    </w:p>
    <w:p w:rsidR="0019646C" w:rsidRPr="00FF7506" w:rsidP="0019646C" w14:paraId="2EE6E183" w14:textId="77777777">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Department is now requesting </w:t>
      </w:r>
      <w:r w:rsidRPr="00905B81">
        <w:rPr>
          <w:rFonts w:asciiTheme="minorHAnsi" w:hAnsiTheme="minorHAnsi" w:cstheme="minorHAnsi"/>
          <w:szCs w:val="24"/>
        </w:rPr>
        <w:t>t</w:t>
      </w:r>
      <w:r>
        <w:rPr>
          <w:rFonts w:asciiTheme="minorHAnsi" w:hAnsiTheme="minorHAnsi" w:cstheme="minorHAnsi"/>
          <w:szCs w:val="24"/>
        </w:rPr>
        <w:t>hat t</w:t>
      </w:r>
      <w:r w:rsidRPr="00905B81">
        <w:rPr>
          <w:rFonts w:asciiTheme="minorHAnsi" w:hAnsiTheme="minorHAnsi" w:cstheme="minorHAnsi"/>
          <w:szCs w:val="24"/>
        </w:rPr>
        <w:t xml:space="preserve">he </w:t>
      </w:r>
      <w:r w:rsidR="000A46C7">
        <w:rPr>
          <w:rFonts w:asciiTheme="minorHAnsi" w:hAnsiTheme="minorHAnsi" w:cstheme="minorHAnsi"/>
          <w:szCs w:val="24"/>
        </w:rPr>
        <w:t>3</w:t>
      </w:r>
      <w:r w:rsidRPr="00905B81">
        <w:rPr>
          <w:rFonts w:asciiTheme="minorHAnsi" w:hAnsiTheme="minorHAnsi" w:cstheme="minorHAnsi"/>
          <w:szCs w:val="24"/>
        </w:rPr>
        <w:t>0</w:t>
      </w:r>
      <w:r w:rsidR="000A46C7">
        <w:rPr>
          <w:rFonts w:asciiTheme="minorHAnsi" w:hAnsiTheme="minorHAnsi" w:cstheme="minorHAnsi"/>
          <w:szCs w:val="24"/>
        </w:rPr>
        <w:t>-</w:t>
      </w:r>
      <w:r w:rsidRPr="00905B81">
        <w:rPr>
          <w:rFonts w:asciiTheme="minorHAnsi" w:hAnsiTheme="minorHAnsi" w:cstheme="minorHAnsi"/>
          <w:szCs w:val="24"/>
        </w:rPr>
        <w:t>day public comment period Federal Register notice b</w:t>
      </w:r>
      <w:r>
        <w:rPr>
          <w:rFonts w:asciiTheme="minorHAnsi" w:hAnsiTheme="minorHAnsi" w:cstheme="minorHAnsi"/>
          <w:szCs w:val="24"/>
        </w:rPr>
        <w:t>e</w:t>
      </w:r>
      <w:r w:rsidRPr="00905B81">
        <w:rPr>
          <w:rFonts w:asciiTheme="minorHAnsi" w:hAnsiTheme="minorHAnsi" w:cstheme="minorHAnsi"/>
          <w:szCs w:val="24"/>
        </w:rPr>
        <w:t xml:space="preserve"> published in order to allow for full public comment on the process. </w:t>
      </w:r>
    </w:p>
    <w:p w:rsidR="002B4C33" w:rsidRPr="00905B81" w:rsidP="002B4C33" w14:paraId="6A662565" w14:textId="77777777">
      <w:pPr>
        <w:tabs>
          <w:tab w:val="left" w:pos="-720"/>
        </w:tabs>
        <w:suppressAutoHyphens/>
        <w:ind w:left="720"/>
        <w:rPr>
          <w:rFonts w:asciiTheme="minorHAnsi" w:hAnsiTheme="minorHAnsi" w:cstheme="minorHAnsi"/>
          <w:szCs w:val="24"/>
        </w:rPr>
      </w:pPr>
    </w:p>
    <w:p w:rsidR="00043C32" w:rsidP="00AD381B" w14:paraId="6BB5867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2DF50104" w14:textId="77777777">
      <w:pPr>
        <w:pStyle w:val="ListParagraph"/>
        <w:tabs>
          <w:tab w:val="left" w:pos="-720"/>
        </w:tabs>
        <w:suppressAutoHyphens/>
        <w:contextualSpacing w:val="0"/>
        <w:rPr>
          <w:rFonts w:ascii="Times New Roman" w:hAnsi="Times New Roman"/>
          <w:bCs/>
          <w:szCs w:val="24"/>
        </w:rPr>
      </w:pPr>
    </w:p>
    <w:p w:rsidR="00EF4C67" w:rsidRPr="00FB6309" w:rsidP="00EF4C67" w14:paraId="2B34B253" w14:textId="77777777">
      <w:pPr>
        <w:tabs>
          <w:tab w:val="left" w:pos="0"/>
        </w:tabs>
        <w:suppressAutoHyphens/>
        <w:ind w:left="720"/>
        <w:rPr>
          <w:rFonts w:asciiTheme="minorHAnsi" w:hAnsiTheme="minorHAnsi" w:cstheme="minorHAnsi"/>
          <w:szCs w:val="24"/>
        </w:rPr>
      </w:pPr>
      <w:r w:rsidRPr="00C878B4">
        <w:rPr>
          <w:rFonts w:asciiTheme="minorHAnsi" w:hAnsiTheme="minorHAnsi" w:cstheme="minorHAnsi"/>
        </w:rPr>
        <w:t>No payments or gifts have been provided to respondents.</w:t>
      </w:r>
    </w:p>
    <w:p w:rsidR="00920F63" w:rsidRPr="005F4E11" w:rsidP="00920F63" w14:paraId="1FA9D2A7" w14:textId="77777777">
      <w:pPr>
        <w:pStyle w:val="ListParagraph"/>
        <w:tabs>
          <w:tab w:val="left" w:pos="-720"/>
        </w:tabs>
        <w:suppressAutoHyphens/>
        <w:contextualSpacing w:val="0"/>
        <w:rPr>
          <w:rFonts w:ascii="Times New Roman" w:hAnsi="Times New Roman"/>
          <w:bCs/>
          <w:szCs w:val="24"/>
        </w:rPr>
      </w:pPr>
    </w:p>
    <w:p w:rsidR="00043C32" w:rsidRPr="00D75313" w:rsidP="00AD381B" w14:paraId="5103027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7B8393F5" w14:textId="77777777">
      <w:pPr>
        <w:tabs>
          <w:tab w:val="left" w:pos="-720"/>
        </w:tabs>
        <w:suppressAutoHyphens/>
        <w:ind w:left="720"/>
        <w:rPr>
          <w:rFonts w:ascii="Times New Roman" w:hAnsi="Times New Roman"/>
          <w:bCs/>
          <w:szCs w:val="24"/>
        </w:rPr>
      </w:pPr>
    </w:p>
    <w:p w:rsidR="007E0EE3" w:rsidRPr="00C878B4" w:rsidP="007E0EE3" w14:paraId="01D00556"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7C700A" w:rsidRPr="005F4E11" w:rsidP="005F4E11" w14:paraId="246953F0" w14:textId="77777777">
      <w:pPr>
        <w:tabs>
          <w:tab w:val="left" w:pos="-720"/>
        </w:tabs>
        <w:suppressAutoHyphens/>
        <w:ind w:left="720"/>
        <w:rPr>
          <w:rFonts w:ascii="Times New Roman" w:hAnsi="Times New Roman"/>
          <w:bCs/>
          <w:szCs w:val="24"/>
        </w:rPr>
      </w:pPr>
    </w:p>
    <w:p w:rsidR="00043C32" w:rsidP="00AD381B" w14:paraId="77C5F1A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7FD4B835" w14:textId="77777777">
      <w:pPr>
        <w:tabs>
          <w:tab w:val="left" w:pos="-720"/>
        </w:tabs>
        <w:suppressAutoHyphens/>
        <w:ind w:left="720"/>
        <w:rPr>
          <w:rFonts w:ascii="Times New Roman" w:hAnsi="Times New Roman"/>
          <w:bCs/>
          <w:szCs w:val="24"/>
        </w:rPr>
      </w:pPr>
    </w:p>
    <w:p w:rsidR="00904D49" w:rsidRPr="00C878B4" w:rsidP="00904D49" w14:paraId="1EABC4F6" w14:textId="77777777">
      <w:pPr>
        <w:tabs>
          <w:tab w:val="left" w:pos="0"/>
        </w:tabs>
        <w:suppressAutoHyphens/>
        <w:ind w:left="720"/>
        <w:rPr>
          <w:rFonts w:asciiTheme="minorHAnsi" w:hAnsiTheme="minorHAnsi" w:cstheme="minorHAnsi"/>
        </w:rPr>
      </w:pPr>
      <w:r w:rsidRPr="00C878B4">
        <w:rPr>
          <w:rFonts w:asciiTheme="minorHAnsi" w:hAnsiTheme="minorHAnsi" w:cstheme="minorHAnsi"/>
        </w:rPr>
        <w:t>The forms do not require borrowers to provide any information noted above.</w:t>
      </w:r>
    </w:p>
    <w:p w:rsidR="00920F63" w:rsidRPr="005F4E11" w:rsidP="005F4E11" w14:paraId="3EAFE703" w14:textId="77777777">
      <w:pPr>
        <w:tabs>
          <w:tab w:val="left" w:pos="-720"/>
        </w:tabs>
        <w:suppressAutoHyphens/>
        <w:ind w:left="720"/>
        <w:rPr>
          <w:rFonts w:ascii="Times New Roman" w:hAnsi="Times New Roman"/>
          <w:bCs/>
          <w:szCs w:val="24"/>
        </w:rPr>
      </w:pPr>
    </w:p>
    <w:p w:rsidR="00043C32" w:rsidRPr="00920F63" w:rsidP="00AD381B" w14:paraId="7D3E292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4BE309C" w14:textId="77777777">
      <w:pPr>
        <w:tabs>
          <w:tab w:val="left" w:pos="-720"/>
        </w:tabs>
        <w:suppressAutoHyphens/>
        <w:rPr>
          <w:rStyle w:val="a"/>
          <w:rFonts w:ascii="Times New Roman" w:hAnsi="Times New Roman"/>
          <w:b/>
          <w:szCs w:val="24"/>
        </w:rPr>
      </w:pPr>
    </w:p>
    <w:p w:rsidR="00C224FD" w:rsidP="00C224FD" w14:paraId="1F5BB05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1B896B2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1E16835"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F6757FA"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7AA6D76E"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DA37DFC" w14:textId="77777777">
      <w:pPr>
        <w:tabs>
          <w:tab w:val="left" w:pos="-720"/>
          <w:tab w:val="left" w:pos="1247"/>
        </w:tabs>
        <w:suppressAutoHyphens/>
        <w:rPr>
          <w:rStyle w:val="a"/>
          <w:rFonts w:ascii="Times New Roman" w:hAnsi="Times New Roman"/>
          <w:b/>
          <w:szCs w:val="24"/>
        </w:rPr>
      </w:pPr>
    </w:p>
    <w:p w:rsidR="00904D49" w:rsidRPr="00C878B4" w:rsidP="00904D49" w14:paraId="34252376"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The Department estimates the total annual number of respondents for this information collection to be as follows:</w:t>
      </w:r>
    </w:p>
    <w:p w:rsidR="00904D49" w:rsidRPr="00C878B4" w:rsidP="00F43770" w14:paraId="0FCE2389"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School Closure</w:t>
      </w:r>
      <w:r w:rsidRPr="00C878B4">
        <w:rPr>
          <w:rFonts w:asciiTheme="minorHAnsi" w:hAnsiTheme="minorHAnsi" w:cstheme="minorHAnsi"/>
        </w:rPr>
        <w:t xml:space="preserve"> = 22,083</w:t>
      </w:r>
    </w:p>
    <w:p w:rsidR="00904D49" w:rsidRPr="00C878B4" w:rsidP="00F43770" w14:paraId="7236050D"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w:t>
      </w:r>
      <w:r w:rsidR="00E6359E">
        <w:rPr>
          <w:rFonts w:asciiTheme="minorHAnsi" w:hAnsiTheme="minorHAnsi" w:cstheme="minorHAnsi"/>
          <w:i/>
          <w:iCs/>
        </w:rPr>
        <w:t>High School Graduation Status</w:t>
      </w:r>
      <w:r w:rsidRPr="00561C11">
        <w:rPr>
          <w:rFonts w:asciiTheme="minorHAnsi" w:hAnsiTheme="minorHAnsi" w:cstheme="minorHAnsi"/>
          <w:i/>
          <w:iCs/>
        </w:rPr>
        <w:t>)</w:t>
      </w:r>
      <w:r w:rsidRPr="00C878B4">
        <w:rPr>
          <w:rFonts w:asciiTheme="minorHAnsi" w:hAnsiTheme="minorHAnsi" w:cstheme="minorHAnsi"/>
        </w:rPr>
        <w:t xml:space="preserve"> = 3,715</w:t>
      </w:r>
    </w:p>
    <w:p w:rsidR="00904D49" w:rsidRPr="00C878B4" w:rsidP="00F43770" w14:paraId="1D6CAC1A"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(Disqualifying Status)</w:t>
      </w:r>
      <w:r w:rsidRPr="00C878B4">
        <w:rPr>
          <w:rFonts w:asciiTheme="minorHAnsi" w:hAnsiTheme="minorHAnsi" w:cstheme="minorHAnsi"/>
        </w:rPr>
        <w:t xml:space="preserve"> = 1,290</w:t>
      </w:r>
    </w:p>
    <w:p w:rsidR="00904D49" w:rsidP="00F43770" w14:paraId="6D1315F8"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(Unauthorized Signature/Payment)</w:t>
      </w:r>
      <w:r w:rsidRPr="00C878B4">
        <w:rPr>
          <w:rFonts w:asciiTheme="minorHAnsi" w:hAnsiTheme="minorHAnsi" w:cstheme="minorHAnsi"/>
        </w:rPr>
        <w:t xml:space="preserve"> = 2,563</w:t>
      </w:r>
    </w:p>
    <w:p w:rsidR="00B906AB" w:rsidRPr="00C878B4" w:rsidP="00F43770" w14:paraId="103EB199"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w:t>
      </w:r>
      <w:r w:rsidRPr="00561C11" w:rsidR="00561C11">
        <w:rPr>
          <w:rFonts w:asciiTheme="minorHAnsi" w:hAnsiTheme="minorHAnsi" w:cstheme="minorHAnsi"/>
          <w:i/>
          <w:iCs/>
        </w:rPr>
        <w:t xml:space="preserve"> Application</w:t>
      </w:r>
      <w:r w:rsidRPr="00561C11">
        <w:rPr>
          <w:rFonts w:asciiTheme="minorHAnsi" w:hAnsiTheme="minorHAnsi" w:cstheme="minorHAnsi"/>
          <w:i/>
          <w:iCs/>
        </w:rPr>
        <w:t>: False Certification (Identity Theft)</w:t>
      </w:r>
      <w:r>
        <w:rPr>
          <w:rFonts w:asciiTheme="minorHAnsi" w:hAnsiTheme="minorHAnsi" w:cstheme="minorHAnsi"/>
        </w:rPr>
        <w:t xml:space="preserve"> = </w:t>
      </w:r>
      <w:r w:rsidR="00DA58DA">
        <w:rPr>
          <w:rFonts w:asciiTheme="minorHAnsi" w:hAnsiTheme="minorHAnsi" w:cstheme="minorHAnsi"/>
        </w:rPr>
        <w:t>2,700</w:t>
      </w:r>
    </w:p>
    <w:p w:rsidR="00904D49" w:rsidP="00F43770" w14:paraId="503000A4" w14:textId="77777777">
      <w:pPr>
        <w:pStyle w:val="ListParagraph"/>
        <w:numPr>
          <w:ilvl w:val="0"/>
          <w:numId w:val="9"/>
        </w:numPr>
        <w:tabs>
          <w:tab w:val="left" w:pos="-720"/>
        </w:tabs>
        <w:suppressAutoHyphens/>
        <w:spacing w:after="120"/>
        <w:rPr>
          <w:rFonts w:asciiTheme="minorHAnsi" w:hAnsiTheme="minorHAnsi" w:cstheme="minorHAnsi"/>
        </w:rPr>
      </w:pPr>
      <w:r w:rsidRPr="00561C11">
        <w:rPr>
          <w:rFonts w:asciiTheme="minorHAnsi" w:hAnsiTheme="minorHAnsi" w:cstheme="minorHAnsi"/>
          <w:i/>
          <w:iCs/>
        </w:rPr>
        <w:t>Loan Discharge: Unpaid Refund</w:t>
      </w:r>
      <w:r w:rsidRPr="00C878B4">
        <w:rPr>
          <w:rFonts w:asciiTheme="minorHAnsi" w:hAnsiTheme="minorHAnsi" w:cstheme="minorHAnsi"/>
        </w:rPr>
        <w:t xml:space="preserve"> = 400</w:t>
      </w:r>
    </w:p>
    <w:p w:rsidR="006F2638" w:rsidRPr="00C878B4" w:rsidP="00F43770" w14:paraId="5C95670C" w14:textId="77777777">
      <w:pPr>
        <w:pStyle w:val="ListParagraph"/>
        <w:numPr>
          <w:ilvl w:val="0"/>
          <w:numId w:val="9"/>
        </w:numPr>
        <w:tabs>
          <w:tab w:val="left" w:pos="-720"/>
        </w:tabs>
        <w:suppressAutoHyphens/>
        <w:spacing w:after="120"/>
        <w:rPr>
          <w:rFonts w:asciiTheme="minorHAnsi" w:hAnsiTheme="minorHAnsi" w:cstheme="minorHAnsi"/>
        </w:rPr>
      </w:pP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 </w:t>
      </w:r>
      <w:r w:rsidR="00315638">
        <w:rPr>
          <w:rFonts w:asciiTheme="minorHAnsi" w:hAnsiTheme="minorHAnsi" w:cstheme="minorHAnsi"/>
          <w:szCs w:val="24"/>
        </w:rPr>
        <w:t>10</w:t>
      </w:r>
    </w:p>
    <w:p w:rsidR="00904D49" w:rsidP="674FB82C" w14:paraId="6A9F1E89" w14:textId="77777777">
      <w:pPr>
        <w:suppressAutoHyphens/>
        <w:spacing w:after="120"/>
        <w:ind w:left="700"/>
        <w:rPr>
          <w:rFonts w:asciiTheme="minorHAnsi" w:hAnsiTheme="minorHAnsi" w:cstheme="minorBidi"/>
        </w:rPr>
      </w:pPr>
      <w:r w:rsidRPr="674FB82C">
        <w:rPr>
          <w:rFonts w:asciiTheme="minorHAnsi" w:hAnsiTheme="minorHAnsi" w:cstheme="minorBidi"/>
        </w:rPr>
        <w:t xml:space="preserve">The estimated time required to complete </w:t>
      </w:r>
      <w:r w:rsidRPr="674FB82C" w:rsidR="00402233">
        <w:rPr>
          <w:rFonts w:asciiTheme="minorHAnsi" w:hAnsiTheme="minorHAnsi" w:cstheme="minorBidi"/>
        </w:rPr>
        <w:t xml:space="preserve">each </w:t>
      </w:r>
      <w:r w:rsidRPr="674FB82C">
        <w:rPr>
          <w:rFonts w:asciiTheme="minorHAnsi" w:hAnsiTheme="minorHAnsi" w:cstheme="minorBidi"/>
        </w:rPr>
        <w:t xml:space="preserve">the </w:t>
      </w:r>
      <w:r w:rsidR="006C2113">
        <w:rPr>
          <w:rFonts w:asciiTheme="minorHAnsi" w:hAnsiTheme="minorHAnsi" w:cstheme="minorBidi"/>
        </w:rPr>
        <w:t xml:space="preserve">first six </w:t>
      </w:r>
      <w:r w:rsidRPr="674FB82C">
        <w:rPr>
          <w:rFonts w:asciiTheme="minorHAnsi" w:hAnsiTheme="minorHAnsi" w:cstheme="minorBidi"/>
        </w:rPr>
        <w:t xml:space="preserve">forms </w:t>
      </w:r>
      <w:r w:rsidR="00A31685">
        <w:rPr>
          <w:rFonts w:asciiTheme="minorHAnsi" w:hAnsiTheme="minorHAnsi" w:cstheme="minorBidi"/>
        </w:rPr>
        <w:t>listed above</w:t>
      </w:r>
      <w:r w:rsidRPr="674FB82C" w:rsidR="00A661A2">
        <w:rPr>
          <w:rFonts w:asciiTheme="minorHAnsi" w:hAnsiTheme="minorHAnsi" w:cstheme="minorBidi"/>
        </w:rPr>
        <w:t xml:space="preserve"> </w:t>
      </w:r>
      <w:r w:rsidRPr="674FB82C">
        <w:rPr>
          <w:rFonts w:asciiTheme="minorHAnsi" w:hAnsiTheme="minorHAnsi" w:cstheme="minorBidi"/>
        </w:rPr>
        <w:t xml:space="preserve">is 0.5 hours (30 minutes).  </w:t>
      </w:r>
    </w:p>
    <w:p w:rsidR="006C2113" w:rsidRPr="006C2113" w:rsidP="674FB82C" w14:paraId="75634C2D" w14:textId="77777777">
      <w:pPr>
        <w:suppressAutoHyphens/>
        <w:spacing w:after="120"/>
        <w:ind w:left="700"/>
        <w:rPr>
          <w:rFonts w:asciiTheme="minorHAnsi" w:hAnsiTheme="minorHAnsi" w:cstheme="minorBidi"/>
        </w:rPr>
      </w:pPr>
      <w:r>
        <w:rPr>
          <w:rFonts w:asciiTheme="minorHAnsi" w:hAnsiTheme="minorHAnsi" w:cstheme="minorBidi"/>
        </w:rPr>
        <w:t xml:space="preserve">The estimated time required to complete the </w:t>
      </w:r>
      <w:r w:rsidRPr="00E35E9B">
        <w:rPr>
          <w:rFonts w:asciiTheme="minorHAnsi" w:hAnsiTheme="minorHAnsi" w:cstheme="minorHAnsi"/>
          <w:i/>
          <w:iCs/>
          <w:szCs w:val="24"/>
        </w:rPr>
        <w:t>Group Loan Discharge Application: False Certification of Student Eligibility or Unauthorized Payment</w:t>
      </w:r>
      <w:r>
        <w:rPr>
          <w:rFonts w:asciiTheme="minorHAnsi" w:hAnsiTheme="minorHAnsi" w:cstheme="minorHAnsi"/>
          <w:szCs w:val="24"/>
        </w:rPr>
        <w:t xml:space="preserve"> is 500 hours. </w:t>
      </w:r>
    </w:p>
    <w:p w:rsidR="00904D49" w:rsidRPr="00C878B4" w:rsidP="00904D49" w14:paraId="7D6E5574" w14:textId="77777777">
      <w:pPr>
        <w:tabs>
          <w:tab w:val="left" w:pos="-720"/>
        </w:tabs>
        <w:suppressAutoHyphens/>
        <w:spacing w:after="120"/>
        <w:ind w:left="700"/>
        <w:rPr>
          <w:rFonts w:asciiTheme="minorHAnsi" w:hAnsiTheme="minorHAnsi" w:cstheme="minorHAnsi"/>
        </w:rPr>
      </w:pPr>
      <w:r w:rsidRPr="00C878B4">
        <w:rPr>
          <w:rFonts w:asciiTheme="minorHAnsi" w:hAnsiTheme="minorHAnsi" w:cstheme="minorHAnsi"/>
        </w:rPr>
        <w:t xml:space="preserve">Based on one response per respondent per year, this equates to a total estimated annual reporting burden of </w:t>
      </w:r>
      <w:r w:rsidR="008F1C79">
        <w:rPr>
          <w:rFonts w:asciiTheme="minorHAnsi" w:hAnsiTheme="minorHAnsi" w:cstheme="minorHAnsi"/>
        </w:rPr>
        <w:t>21,376</w:t>
      </w:r>
      <w:r w:rsidRPr="00C878B4">
        <w:rPr>
          <w:rFonts w:asciiTheme="minorHAnsi" w:hAnsiTheme="minorHAnsi" w:cstheme="minorHAnsi"/>
        </w:rPr>
        <w:t xml:space="preserve"> hours, calculated as follows:  </w:t>
      </w:r>
    </w:p>
    <w:tbl>
      <w:tblPr>
        <w:tblW w:w="0" w:type="auto"/>
        <w:jc w:val="center"/>
        <w:tblLayout w:type="fixed"/>
        <w:tblLook w:val="04A0"/>
      </w:tblPr>
      <w:tblGrid>
        <w:gridCol w:w="4563"/>
        <w:gridCol w:w="504"/>
        <w:gridCol w:w="1688"/>
        <w:gridCol w:w="85"/>
      </w:tblGrid>
      <w:tr w14:paraId="6CD47BCF" w14:textId="77777777" w:rsidTr="00C633F4">
        <w:tblPrEx>
          <w:tblW w:w="0" w:type="auto"/>
          <w:jc w:val="center"/>
          <w:tblLayout w:type="fixed"/>
          <w:tblLook w:val="04A0"/>
        </w:tblPrEx>
        <w:trPr>
          <w:gridAfter w:val="1"/>
          <w:wAfter w:w="85" w:type="dxa"/>
          <w:jc w:val="center"/>
        </w:trPr>
        <w:tc>
          <w:tcPr>
            <w:tcW w:w="4563" w:type="dxa"/>
            <w:hideMark/>
          </w:tcPr>
          <w:p w:rsidR="00904D49" w:rsidRPr="00C878B4" w:rsidP="00232560" w14:paraId="0CD12DC4" w14:textId="77777777">
            <w:pPr>
              <w:pStyle w:val="EndnoteText"/>
              <w:rPr>
                <w:rFonts w:asciiTheme="minorHAnsi" w:hAnsiTheme="minorHAnsi" w:cstheme="minorHAnsi"/>
              </w:rPr>
            </w:pPr>
            <w:r w:rsidRPr="00C878B4">
              <w:rPr>
                <w:rFonts w:asciiTheme="minorHAnsi" w:hAnsiTheme="minorHAnsi" w:cstheme="minorHAnsi"/>
              </w:rPr>
              <w:t>Estimated annual number of respondents</w:t>
            </w:r>
            <w:r w:rsidR="002808E2">
              <w:rPr>
                <w:rFonts w:asciiTheme="minorHAnsi" w:hAnsiTheme="minorHAnsi" w:cstheme="minorHAnsi"/>
              </w:rPr>
              <w:t xml:space="preserve"> for forms 1 through 6 above</w:t>
            </w:r>
            <w:r w:rsidRPr="00C878B4">
              <w:rPr>
                <w:rFonts w:asciiTheme="minorHAnsi" w:hAnsiTheme="minorHAnsi" w:cstheme="minorHAnsi"/>
              </w:rPr>
              <w:t>:</w:t>
            </w:r>
          </w:p>
        </w:tc>
        <w:tc>
          <w:tcPr>
            <w:tcW w:w="504" w:type="dxa"/>
          </w:tcPr>
          <w:p w:rsidR="00904D49" w:rsidRPr="00C878B4" w:rsidP="00232560" w14:paraId="4FD57DF6" w14:textId="77777777">
            <w:pPr>
              <w:tabs>
                <w:tab w:val="left" w:pos="-720"/>
              </w:tabs>
              <w:suppressAutoHyphens/>
              <w:rPr>
                <w:rFonts w:asciiTheme="minorHAnsi" w:hAnsiTheme="minorHAnsi" w:cstheme="minorHAnsi"/>
              </w:rPr>
            </w:pPr>
          </w:p>
        </w:tc>
        <w:tc>
          <w:tcPr>
            <w:tcW w:w="1688" w:type="dxa"/>
            <w:hideMark/>
          </w:tcPr>
          <w:p w:rsidR="00904D49" w:rsidRPr="00C878B4" w:rsidP="00232560" w14:paraId="4C4E2454" w14:textId="77777777">
            <w:pPr>
              <w:tabs>
                <w:tab w:val="left" w:pos="-720"/>
              </w:tabs>
              <w:suppressAutoHyphens/>
              <w:jc w:val="right"/>
              <w:rPr>
                <w:rFonts w:asciiTheme="minorHAnsi" w:hAnsiTheme="minorHAnsi" w:cstheme="minorHAnsi"/>
              </w:rPr>
            </w:pPr>
            <w:r>
              <w:rPr>
                <w:rFonts w:asciiTheme="minorHAnsi" w:hAnsiTheme="minorHAnsi" w:cstheme="minorHAnsi"/>
              </w:rPr>
              <w:t>32,751</w:t>
            </w:r>
          </w:p>
        </w:tc>
      </w:tr>
      <w:tr w14:paraId="485511ED" w14:textId="77777777" w:rsidTr="00C633F4">
        <w:tblPrEx>
          <w:tblW w:w="0" w:type="auto"/>
          <w:jc w:val="center"/>
          <w:tblLayout w:type="fixed"/>
          <w:tblLook w:val="04A0"/>
        </w:tblPrEx>
        <w:trPr>
          <w:gridAfter w:val="1"/>
          <w:wAfter w:w="85" w:type="dxa"/>
          <w:jc w:val="center"/>
        </w:trPr>
        <w:tc>
          <w:tcPr>
            <w:tcW w:w="4563" w:type="dxa"/>
            <w:hideMark/>
          </w:tcPr>
          <w:p w:rsidR="00904D49" w:rsidRPr="00C878B4" w:rsidP="00232560" w14:paraId="2E9EB77A" w14:textId="77777777">
            <w:pPr>
              <w:tabs>
                <w:tab w:val="left" w:pos="-720"/>
              </w:tabs>
              <w:suppressAutoHyphens/>
              <w:rPr>
                <w:rFonts w:asciiTheme="minorHAnsi" w:hAnsiTheme="minorHAnsi" w:cstheme="minorHAnsi"/>
              </w:rPr>
            </w:pPr>
            <w:r w:rsidRPr="00C878B4">
              <w:rPr>
                <w:rFonts w:asciiTheme="minorHAnsi" w:hAnsiTheme="minorHAnsi" w:cstheme="minorHAnsi"/>
              </w:rPr>
              <w:t>Number of responses per borrower:</w:t>
            </w:r>
          </w:p>
        </w:tc>
        <w:tc>
          <w:tcPr>
            <w:tcW w:w="504" w:type="dxa"/>
            <w:hideMark/>
          </w:tcPr>
          <w:p w:rsidR="00904D49" w:rsidRPr="00C878B4" w:rsidP="00232560" w14:paraId="19F17FCA" w14:textId="77777777">
            <w:pPr>
              <w:tabs>
                <w:tab w:val="left" w:pos="-720"/>
              </w:tabs>
              <w:suppressAutoHyphens/>
              <w:rPr>
                <w:rFonts w:asciiTheme="minorHAnsi" w:hAnsiTheme="minorHAnsi" w:cstheme="minorHAnsi"/>
              </w:rPr>
            </w:pPr>
            <w:r w:rsidRPr="00C878B4">
              <w:rPr>
                <w:rFonts w:asciiTheme="minorHAnsi" w:hAnsiTheme="minorHAnsi" w:cstheme="minorHAnsi"/>
              </w:rPr>
              <w:t>x</w:t>
            </w:r>
          </w:p>
        </w:tc>
        <w:tc>
          <w:tcPr>
            <w:tcW w:w="1688" w:type="dxa"/>
            <w:hideMark/>
          </w:tcPr>
          <w:p w:rsidR="00904D49" w:rsidRPr="00C878B4" w:rsidP="00232560" w14:paraId="60C03243"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1</w:t>
            </w:r>
          </w:p>
        </w:tc>
      </w:tr>
      <w:tr w14:paraId="43364715" w14:textId="77777777" w:rsidTr="00C633F4">
        <w:tblPrEx>
          <w:tblW w:w="0" w:type="auto"/>
          <w:jc w:val="center"/>
          <w:tblLayout w:type="fixed"/>
          <w:tblLook w:val="04A0"/>
        </w:tblPrEx>
        <w:trPr>
          <w:jc w:val="center"/>
        </w:trPr>
        <w:tc>
          <w:tcPr>
            <w:tcW w:w="4563" w:type="dxa"/>
            <w:hideMark/>
          </w:tcPr>
          <w:p w:rsidR="00904D49" w:rsidRPr="00C878B4" w:rsidP="00232560" w14:paraId="029D85EC" w14:textId="77777777">
            <w:pPr>
              <w:tabs>
                <w:tab w:val="left" w:pos="-720"/>
              </w:tabs>
              <w:suppressAutoHyphens/>
              <w:rPr>
                <w:rFonts w:asciiTheme="minorHAnsi" w:hAnsiTheme="minorHAnsi" w:cstheme="minorHAnsi"/>
              </w:rPr>
            </w:pPr>
            <w:r w:rsidRPr="00C878B4">
              <w:rPr>
                <w:rFonts w:asciiTheme="minorHAnsi" w:hAnsiTheme="minorHAnsi" w:cstheme="minorHAnsi"/>
              </w:rPr>
              <w:t>Hours per response:</w:t>
            </w:r>
          </w:p>
        </w:tc>
        <w:tc>
          <w:tcPr>
            <w:tcW w:w="504" w:type="dxa"/>
            <w:hideMark/>
          </w:tcPr>
          <w:p w:rsidR="00904D49" w:rsidRPr="00C878B4" w:rsidP="00232560" w14:paraId="70275386" w14:textId="77777777">
            <w:pPr>
              <w:tabs>
                <w:tab w:val="left" w:pos="-720"/>
              </w:tabs>
              <w:suppressAutoHyphens/>
              <w:rPr>
                <w:rFonts w:asciiTheme="minorHAnsi" w:hAnsiTheme="minorHAnsi" w:cstheme="minorHAnsi"/>
              </w:rPr>
            </w:pPr>
            <w:r w:rsidRPr="00C878B4">
              <w:rPr>
                <w:rFonts w:asciiTheme="minorHAnsi" w:hAnsiTheme="minorHAnsi" w:cstheme="minorHAnsi"/>
              </w:rPr>
              <w:t>x</w:t>
            </w:r>
          </w:p>
        </w:tc>
        <w:tc>
          <w:tcPr>
            <w:tcW w:w="1773" w:type="dxa"/>
            <w:gridSpan w:val="2"/>
            <w:hideMark/>
          </w:tcPr>
          <w:p w:rsidR="00904D49" w:rsidRPr="00C878B4" w:rsidP="00232560" w14:paraId="2FBC1CA4"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0.5</w:t>
            </w:r>
          </w:p>
          <w:p w:rsidR="00904D49" w:rsidRPr="00C878B4" w:rsidP="00232560" w14:paraId="5EA38BC7" w14:textId="77777777">
            <w:pPr>
              <w:tabs>
                <w:tab w:val="left" w:pos="-720"/>
              </w:tabs>
              <w:suppressAutoHyphens/>
              <w:jc w:val="right"/>
              <w:rPr>
                <w:rFonts w:asciiTheme="minorHAnsi" w:hAnsiTheme="minorHAnsi" w:cstheme="minorHAnsi"/>
              </w:rPr>
            </w:pPr>
            <w:r w:rsidRPr="00C878B4">
              <w:rPr>
                <w:rFonts w:asciiTheme="minorHAnsi" w:hAnsiTheme="minorHAnsi" w:cstheme="minorHAnsi"/>
              </w:rPr>
              <w:t>(30 minutes)</w:t>
            </w:r>
          </w:p>
        </w:tc>
      </w:tr>
    </w:tbl>
    <w:p w:rsidR="00232560" w14:paraId="1451B8CA" w14:textId="77777777">
      <w:r>
        <w:br w:type="page"/>
      </w:r>
    </w:p>
    <w:tbl>
      <w:tblPr>
        <w:tblW w:w="0" w:type="auto"/>
        <w:jc w:val="center"/>
        <w:tblLayout w:type="fixed"/>
        <w:tblLook w:val="04A0"/>
      </w:tblPr>
      <w:tblGrid>
        <w:gridCol w:w="4563"/>
        <w:gridCol w:w="504"/>
        <w:gridCol w:w="1773"/>
      </w:tblGrid>
      <w:tr w14:paraId="4E4A5795" w14:textId="77777777" w:rsidTr="00C633F4">
        <w:tblPrEx>
          <w:tblW w:w="0" w:type="auto"/>
          <w:jc w:val="center"/>
          <w:tblLayout w:type="fixed"/>
          <w:tblLook w:val="04A0"/>
        </w:tblPrEx>
        <w:trPr>
          <w:jc w:val="center"/>
        </w:trPr>
        <w:tc>
          <w:tcPr>
            <w:tcW w:w="4563" w:type="dxa"/>
            <w:hideMark/>
          </w:tcPr>
          <w:p w:rsidR="00904D49" w:rsidRPr="00C878B4" w:rsidP="00232560" w14:paraId="1E2ACDCA" w14:textId="77777777">
            <w:pPr>
              <w:tabs>
                <w:tab w:val="left" w:pos="-720"/>
              </w:tabs>
              <w:suppressAutoHyphens/>
              <w:rPr>
                <w:rFonts w:asciiTheme="minorHAnsi" w:hAnsiTheme="minorHAnsi" w:cstheme="minorHAnsi"/>
              </w:rPr>
            </w:pPr>
            <w:r w:rsidRPr="00C878B4">
              <w:rPr>
                <w:rFonts w:asciiTheme="minorHAnsi" w:hAnsiTheme="minorHAnsi" w:cstheme="minorHAnsi"/>
              </w:rPr>
              <w:t>Annual hour burden</w:t>
            </w:r>
            <w:r w:rsidR="0029469F">
              <w:rPr>
                <w:rFonts w:asciiTheme="minorHAnsi" w:hAnsiTheme="minorHAnsi" w:cstheme="minorHAnsi"/>
              </w:rPr>
              <w:t xml:space="preserve"> for forms 1 through 6</w:t>
            </w:r>
            <w:r w:rsidRPr="00C878B4">
              <w:rPr>
                <w:rFonts w:asciiTheme="minorHAnsi" w:hAnsiTheme="minorHAnsi" w:cstheme="minorHAnsi"/>
              </w:rPr>
              <w:t>:</w:t>
            </w:r>
          </w:p>
        </w:tc>
        <w:tc>
          <w:tcPr>
            <w:tcW w:w="504" w:type="dxa"/>
          </w:tcPr>
          <w:p w:rsidR="00904D49" w:rsidRPr="00C878B4" w:rsidP="00232560" w14:paraId="6B257EE5" w14:textId="77777777">
            <w:pPr>
              <w:tabs>
                <w:tab w:val="left" w:pos="-720"/>
              </w:tabs>
              <w:suppressAutoHyphens/>
              <w:rPr>
                <w:rFonts w:asciiTheme="minorHAnsi" w:hAnsiTheme="minorHAnsi" w:cstheme="minorHAnsi"/>
              </w:rPr>
            </w:pPr>
          </w:p>
        </w:tc>
        <w:tc>
          <w:tcPr>
            <w:tcW w:w="1773" w:type="dxa"/>
            <w:hideMark/>
          </w:tcPr>
          <w:p w:rsidR="00904D49" w:rsidRPr="00C878B4" w:rsidP="00232560" w14:paraId="18820018" w14:textId="77777777">
            <w:pPr>
              <w:tabs>
                <w:tab w:val="left" w:pos="-720"/>
              </w:tabs>
              <w:suppressAutoHyphens/>
              <w:jc w:val="right"/>
              <w:rPr>
                <w:rFonts w:asciiTheme="minorHAnsi" w:hAnsiTheme="minorHAnsi" w:cstheme="minorHAnsi"/>
              </w:rPr>
            </w:pPr>
            <w:r>
              <w:rPr>
                <w:rFonts w:asciiTheme="minorHAnsi" w:hAnsiTheme="minorHAnsi" w:cstheme="minorHAnsi"/>
              </w:rPr>
              <w:t>16,</w:t>
            </w:r>
            <w:r w:rsidR="00B5637B">
              <w:rPr>
                <w:rFonts w:asciiTheme="minorHAnsi" w:hAnsiTheme="minorHAnsi" w:cstheme="minorHAnsi"/>
              </w:rPr>
              <w:t>376</w:t>
            </w:r>
            <w:r w:rsidRPr="00C878B4">
              <w:rPr>
                <w:rFonts w:asciiTheme="minorHAnsi" w:hAnsiTheme="minorHAnsi" w:cstheme="minorHAnsi"/>
              </w:rPr>
              <w:t xml:space="preserve"> hours</w:t>
            </w:r>
          </w:p>
        </w:tc>
      </w:tr>
      <w:tr w14:paraId="2E64819B" w14:textId="77777777" w:rsidTr="00C633F4">
        <w:tblPrEx>
          <w:tblW w:w="0" w:type="auto"/>
          <w:jc w:val="center"/>
          <w:tblLayout w:type="fixed"/>
          <w:tblLook w:val="04A0"/>
        </w:tblPrEx>
        <w:trPr>
          <w:jc w:val="center"/>
        </w:trPr>
        <w:tc>
          <w:tcPr>
            <w:tcW w:w="4563" w:type="dxa"/>
          </w:tcPr>
          <w:p w:rsidR="008E0BBD" w:rsidRPr="00C878B4" w:rsidP="00232560" w14:paraId="150ED82E" w14:textId="77777777">
            <w:pPr>
              <w:tabs>
                <w:tab w:val="left" w:pos="-720"/>
              </w:tabs>
              <w:suppressAutoHyphens/>
              <w:rPr>
                <w:rFonts w:asciiTheme="minorHAnsi" w:hAnsiTheme="minorHAnsi" w:cstheme="minorHAnsi"/>
              </w:rPr>
            </w:pPr>
          </w:p>
        </w:tc>
        <w:tc>
          <w:tcPr>
            <w:tcW w:w="504" w:type="dxa"/>
          </w:tcPr>
          <w:p w:rsidR="008E0BBD" w:rsidRPr="00C878B4" w:rsidP="00232560" w14:paraId="75882982" w14:textId="77777777">
            <w:pPr>
              <w:tabs>
                <w:tab w:val="left" w:pos="-720"/>
              </w:tabs>
              <w:suppressAutoHyphens/>
              <w:rPr>
                <w:rFonts w:asciiTheme="minorHAnsi" w:hAnsiTheme="minorHAnsi" w:cstheme="minorHAnsi"/>
              </w:rPr>
            </w:pPr>
          </w:p>
        </w:tc>
        <w:tc>
          <w:tcPr>
            <w:tcW w:w="1773" w:type="dxa"/>
          </w:tcPr>
          <w:p w:rsidR="008E0BBD" w:rsidRPr="00C878B4" w:rsidP="00232560" w14:paraId="03AD6767" w14:textId="77777777">
            <w:pPr>
              <w:tabs>
                <w:tab w:val="left" w:pos="-720"/>
              </w:tabs>
              <w:suppressAutoHyphens/>
              <w:jc w:val="right"/>
              <w:rPr>
                <w:rFonts w:asciiTheme="minorHAnsi" w:hAnsiTheme="minorHAnsi" w:cstheme="minorHAnsi"/>
              </w:rPr>
            </w:pPr>
          </w:p>
        </w:tc>
      </w:tr>
      <w:tr w14:paraId="5D995123" w14:textId="77777777" w:rsidTr="00C633F4">
        <w:tblPrEx>
          <w:tblW w:w="0" w:type="auto"/>
          <w:jc w:val="center"/>
          <w:tblLayout w:type="fixed"/>
          <w:tblLook w:val="04A0"/>
        </w:tblPrEx>
        <w:trPr>
          <w:jc w:val="center"/>
        </w:trPr>
        <w:tc>
          <w:tcPr>
            <w:tcW w:w="4563" w:type="dxa"/>
          </w:tcPr>
          <w:p w:rsidR="008E0BBD" w:rsidRPr="00C878B4" w:rsidP="00232560" w14:paraId="60CCF112" w14:textId="77777777">
            <w:pPr>
              <w:tabs>
                <w:tab w:val="left" w:pos="-720"/>
              </w:tabs>
              <w:suppressAutoHyphens/>
              <w:rPr>
                <w:rFonts w:asciiTheme="minorHAnsi" w:hAnsiTheme="minorHAnsi" w:cstheme="minorHAnsi"/>
              </w:rPr>
            </w:pPr>
            <w:r w:rsidRPr="00C878B4">
              <w:rPr>
                <w:rFonts w:asciiTheme="minorHAnsi" w:hAnsiTheme="minorHAnsi" w:cstheme="minorHAnsi"/>
              </w:rPr>
              <w:t>Estimated annual number of respondents</w:t>
            </w:r>
            <w:r>
              <w:rPr>
                <w:rFonts w:asciiTheme="minorHAnsi" w:hAnsiTheme="minorHAnsi" w:cstheme="minorHAnsi"/>
              </w:rPr>
              <w:t xml:space="preserve"> for form 7 above</w:t>
            </w:r>
            <w:r w:rsidRPr="00C878B4">
              <w:rPr>
                <w:rFonts w:asciiTheme="minorHAnsi" w:hAnsiTheme="minorHAnsi" w:cstheme="minorHAnsi"/>
              </w:rPr>
              <w:t>:</w:t>
            </w:r>
          </w:p>
        </w:tc>
        <w:tc>
          <w:tcPr>
            <w:tcW w:w="504" w:type="dxa"/>
          </w:tcPr>
          <w:p w:rsidR="008E0BBD" w:rsidRPr="00C878B4" w:rsidP="00232560" w14:paraId="3149309B" w14:textId="77777777">
            <w:pPr>
              <w:tabs>
                <w:tab w:val="left" w:pos="-720"/>
              </w:tabs>
              <w:suppressAutoHyphens/>
              <w:rPr>
                <w:rFonts w:asciiTheme="minorHAnsi" w:hAnsiTheme="minorHAnsi" w:cstheme="minorHAnsi"/>
              </w:rPr>
            </w:pPr>
          </w:p>
        </w:tc>
        <w:tc>
          <w:tcPr>
            <w:tcW w:w="1773" w:type="dxa"/>
          </w:tcPr>
          <w:p w:rsidR="008E0BBD" w:rsidRPr="00C878B4" w:rsidP="00232560" w14:paraId="5FDA87D1" w14:textId="77777777">
            <w:pPr>
              <w:tabs>
                <w:tab w:val="left" w:pos="-720"/>
              </w:tabs>
              <w:suppressAutoHyphens/>
              <w:jc w:val="right"/>
              <w:rPr>
                <w:rFonts w:asciiTheme="minorHAnsi" w:hAnsiTheme="minorHAnsi" w:cstheme="minorHAnsi"/>
              </w:rPr>
            </w:pPr>
            <w:r>
              <w:rPr>
                <w:rFonts w:asciiTheme="minorHAnsi" w:hAnsiTheme="minorHAnsi" w:cstheme="minorHAnsi"/>
              </w:rPr>
              <w:t>10</w:t>
            </w:r>
          </w:p>
        </w:tc>
      </w:tr>
      <w:tr w14:paraId="671B0299" w14:textId="77777777" w:rsidTr="00C633F4">
        <w:tblPrEx>
          <w:tblW w:w="0" w:type="auto"/>
          <w:jc w:val="center"/>
          <w:tblLayout w:type="fixed"/>
          <w:tblLook w:val="04A0"/>
        </w:tblPrEx>
        <w:trPr>
          <w:jc w:val="center"/>
        </w:trPr>
        <w:tc>
          <w:tcPr>
            <w:tcW w:w="4563" w:type="dxa"/>
          </w:tcPr>
          <w:p w:rsidR="008E0BBD" w:rsidRPr="00C878B4" w:rsidP="00232560" w14:paraId="5DCAA15A" w14:textId="77777777">
            <w:pPr>
              <w:tabs>
                <w:tab w:val="left" w:pos="-720"/>
              </w:tabs>
              <w:suppressAutoHyphens/>
              <w:rPr>
                <w:rFonts w:asciiTheme="minorHAnsi" w:hAnsiTheme="minorHAnsi" w:cstheme="minorHAnsi"/>
              </w:rPr>
            </w:pPr>
            <w:r>
              <w:rPr>
                <w:rFonts w:asciiTheme="minorHAnsi" w:hAnsiTheme="minorHAnsi" w:cstheme="minorHAnsi"/>
              </w:rPr>
              <w:t>Number of responses per applicant</w:t>
            </w:r>
            <w:r w:rsidR="00973940">
              <w:rPr>
                <w:rFonts w:asciiTheme="minorHAnsi" w:hAnsiTheme="minorHAnsi" w:cstheme="minorHAnsi"/>
              </w:rPr>
              <w:t>:</w:t>
            </w:r>
          </w:p>
        </w:tc>
        <w:tc>
          <w:tcPr>
            <w:tcW w:w="504" w:type="dxa"/>
          </w:tcPr>
          <w:p w:rsidR="008E0BBD" w:rsidRPr="00C878B4" w:rsidP="00232560" w14:paraId="419CDA47" w14:textId="77777777">
            <w:pPr>
              <w:tabs>
                <w:tab w:val="left" w:pos="-720"/>
              </w:tabs>
              <w:suppressAutoHyphens/>
              <w:rPr>
                <w:rFonts w:asciiTheme="minorHAnsi" w:hAnsiTheme="minorHAnsi" w:cstheme="minorHAnsi"/>
              </w:rPr>
            </w:pPr>
          </w:p>
        </w:tc>
        <w:tc>
          <w:tcPr>
            <w:tcW w:w="1773" w:type="dxa"/>
          </w:tcPr>
          <w:p w:rsidR="008E0BBD" w:rsidP="00232560" w14:paraId="396EB4CE" w14:textId="77777777">
            <w:pPr>
              <w:tabs>
                <w:tab w:val="left" w:pos="-720"/>
              </w:tabs>
              <w:suppressAutoHyphens/>
              <w:jc w:val="right"/>
              <w:rPr>
                <w:rFonts w:asciiTheme="minorHAnsi" w:hAnsiTheme="minorHAnsi" w:cstheme="minorHAnsi"/>
              </w:rPr>
            </w:pPr>
            <w:r>
              <w:rPr>
                <w:rFonts w:asciiTheme="minorHAnsi" w:hAnsiTheme="minorHAnsi" w:cstheme="minorHAnsi"/>
              </w:rPr>
              <w:t>1</w:t>
            </w:r>
          </w:p>
        </w:tc>
      </w:tr>
      <w:tr w14:paraId="577B8E86" w14:textId="77777777" w:rsidTr="00C633F4">
        <w:tblPrEx>
          <w:tblW w:w="0" w:type="auto"/>
          <w:jc w:val="center"/>
          <w:tblLayout w:type="fixed"/>
          <w:tblLook w:val="04A0"/>
        </w:tblPrEx>
        <w:trPr>
          <w:jc w:val="center"/>
        </w:trPr>
        <w:tc>
          <w:tcPr>
            <w:tcW w:w="4563" w:type="dxa"/>
          </w:tcPr>
          <w:p w:rsidR="00973940" w:rsidP="00232560" w14:paraId="123F9787" w14:textId="77777777">
            <w:pPr>
              <w:tabs>
                <w:tab w:val="left" w:pos="-720"/>
              </w:tabs>
              <w:suppressAutoHyphens/>
              <w:rPr>
                <w:rFonts w:asciiTheme="minorHAnsi" w:hAnsiTheme="minorHAnsi" w:cstheme="minorHAnsi"/>
              </w:rPr>
            </w:pPr>
            <w:r>
              <w:rPr>
                <w:rFonts w:asciiTheme="minorHAnsi" w:hAnsiTheme="minorHAnsi" w:cstheme="minorHAnsi"/>
              </w:rPr>
              <w:t>Hours per response:</w:t>
            </w:r>
          </w:p>
        </w:tc>
        <w:tc>
          <w:tcPr>
            <w:tcW w:w="504" w:type="dxa"/>
          </w:tcPr>
          <w:p w:rsidR="00973940" w:rsidRPr="00C878B4" w:rsidP="00232560" w14:paraId="2CA4D7C2" w14:textId="77777777">
            <w:pPr>
              <w:tabs>
                <w:tab w:val="left" w:pos="-720"/>
              </w:tabs>
              <w:suppressAutoHyphens/>
              <w:rPr>
                <w:rFonts w:asciiTheme="minorHAnsi" w:hAnsiTheme="minorHAnsi" w:cstheme="minorHAnsi"/>
              </w:rPr>
            </w:pPr>
          </w:p>
        </w:tc>
        <w:tc>
          <w:tcPr>
            <w:tcW w:w="1773" w:type="dxa"/>
          </w:tcPr>
          <w:p w:rsidR="00973940" w:rsidP="00232560" w14:paraId="4AF5EC6A" w14:textId="77777777">
            <w:pPr>
              <w:tabs>
                <w:tab w:val="left" w:pos="-720"/>
              </w:tabs>
              <w:suppressAutoHyphens/>
              <w:jc w:val="right"/>
              <w:rPr>
                <w:rFonts w:asciiTheme="minorHAnsi" w:hAnsiTheme="minorHAnsi" w:cstheme="minorHAnsi"/>
              </w:rPr>
            </w:pPr>
            <w:r>
              <w:rPr>
                <w:rFonts w:asciiTheme="minorHAnsi" w:hAnsiTheme="minorHAnsi" w:cstheme="minorHAnsi"/>
              </w:rPr>
              <w:t>500</w:t>
            </w:r>
          </w:p>
        </w:tc>
      </w:tr>
      <w:tr w14:paraId="73266394" w14:textId="77777777" w:rsidTr="00C633F4">
        <w:tblPrEx>
          <w:tblW w:w="0" w:type="auto"/>
          <w:jc w:val="center"/>
          <w:tblLayout w:type="fixed"/>
          <w:tblLook w:val="04A0"/>
        </w:tblPrEx>
        <w:trPr>
          <w:jc w:val="center"/>
        </w:trPr>
        <w:tc>
          <w:tcPr>
            <w:tcW w:w="4563" w:type="dxa"/>
          </w:tcPr>
          <w:p w:rsidR="00973940" w:rsidP="00232560" w14:paraId="3A1799B9" w14:textId="77777777">
            <w:pPr>
              <w:tabs>
                <w:tab w:val="left" w:pos="-720"/>
              </w:tabs>
              <w:suppressAutoHyphens/>
              <w:rPr>
                <w:rFonts w:asciiTheme="minorHAnsi" w:hAnsiTheme="minorHAnsi" w:cstheme="minorHAnsi"/>
              </w:rPr>
            </w:pPr>
            <w:r>
              <w:rPr>
                <w:rFonts w:asciiTheme="minorHAnsi" w:hAnsiTheme="minorHAnsi" w:cstheme="minorHAnsi"/>
              </w:rPr>
              <w:t xml:space="preserve">Annual hour burden for form </w:t>
            </w:r>
            <w:r w:rsidR="002D5368">
              <w:rPr>
                <w:rFonts w:asciiTheme="minorHAnsi" w:hAnsiTheme="minorHAnsi" w:cstheme="minorHAnsi"/>
              </w:rPr>
              <w:t>7</w:t>
            </w:r>
          </w:p>
        </w:tc>
        <w:tc>
          <w:tcPr>
            <w:tcW w:w="504" w:type="dxa"/>
          </w:tcPr>
          <w:p w:rsidR="00973940" w:rsidRPr="00C878B4" w:rsidP="00232560" w14:paraId="36712F64" w14:textId="77777777">
            <w:pPr>
              <w:tabs>
                <w:tab w:val="left" w:pos="-720"/>
              </w:tabs>
              <w:suppressAutoHyphens/>
              <w:rPr>
                <w:rFonts w:asciiTheme="minorHAnsi" w:hAnsiTheme="minorHAnsi" w:cstheme="minorHAnsi"/>
              </w:rPr>
            </w:pPr>
          </w:p>
        </w:tc>
        <w:tc>
          <w:tcPr>
            <w:tcW w:w="1773" w:type="dxa"/>
          </w:tcPr>
          <w:p w:rsidR="00973940" w:rsidP="00232560" w14:paraId="2F33D95C" w14:textId="77777777">
            <w:pPr>
              <w:tabs>
                <w:tab w:val="left" w:pos="-720"/>
              </w:tabs>
              <w:suppressAutoHyphens/>
              <w:jc w:val="right"/>
              <w:rPr>
                <w:rFonts w:asciiTheme="minorHAnsi" w:hAnsiTheme="minorHAnsi" w:cstheme="minorHAnsi"/>
              </w:rPr>
            </w:pPr>
            <w:r>
              <w:rPr>
                <w:rFonts w:asciiTheme="minorHAnsi" w:hAnsiTheme="minorHAnsi" w:cstheme="minorHAnsi"/>
              </w:rPr>
              <w:t>5,000</w:t>
            </w:r>
          </w:p>
        </w:tc>
      </w:tr>
      <w:tr w14:paraId="46241456" w14:textId="77777777" w:rsidTr="00C633F4">
        <w:tblPrEx>
          <w:tblW w:w="0" w:type="auto"/>
          <w:jc w:val="center"/>
          <w:tblLayout w:type="fixed"/>
          <w:tblLook w:val="04A0"/>
        </w:tblPrEx>
        <w:trPr>
          <w:jc w:val="center"/>
        </w:trPr>
        <w:tc>
          <w:tcPr>
            <w:tcW w:w="4563" w:type="dxa"/>
          </w:tcPr>
          <w:p w:rsidR="00A20D3C" w:rsidP="00232560" w14:paraId="22C717B5" w14:textId="77777777">
            <w:pPr>
              <w:tabs>
                <w:tab w:val="left" w:pos="-720"/>
              </w:tabs>
              <w:suppressAutoHyphens/>
              <w:rPr>
                <w:rFonts w:asciiTheme="minorHAnsi" w:hAnsiTheme="minorHAnsi" w:cstheme="minorHAnsi"/>
              </w:rPr>
            </w:pPr>
          </w:p>
        </w:tc>
        <w:tc>
          <w:tcPr>
            <w:tcW w:w="504" w:type="dxa"/>
          </w:tcPr>
          <w:p w:rsidR="00A20D3C" w:rsidRPr="00C878B4" w:rsidP="00232560" w14:paraId="4AE546CE" w14:textId="77777777">
            <w:pPr>
              <w:tabs>
                <w:tab w:val="left" w:pos="-720"/>
              </w:tabs>
              <w:suppressAutoHyphens/>
              <w:rPr>
                <w:rFonts w:asciiTheme="minorHAnsi" w:hAnsiTheme="minorHAnsi" w:cstheme="minorHAnsi"/>
              </w:rPr>
            </w:pPr>
          </w:p>
        </w:tc>
        <w:tc>
          <w:tcPr>
            <w:tcW w:w="1773" w:type="dxa"/>
          </w:tcPr>
          <w:p w:rsidR="00A20D3C" w:rsidP="00232560" w14:paraId="58DA34AF" w14:textId="77777777">
            <w:pPr>
              <w:tabs>
                <w:tab w:val="left" w:pos="-720"/>
              </w:tabs>
              <w:suppressAutoHyphens/>
              <w:jc w:val="right"/>
              <w:rPr>
                <w:rFonts w:asciiTheme="minorHAnsi" w:hAnsiTheme="minorHAnsi" w:cstheme="minorHAnsi"/>
              </w:rPr>
            </w:pPr>
          </w:p>
        </w:tc>
      </w:tr>
      <w:tr w14:paraId="6D048E8A" w14:textId="77777777" w:rsidTr="00C633F4">
        <w:tblPrEx>
          <w:tblW w:w="0" w:type="auto"/>
          <w:jc w:val="center"/>
          <w:tblLayout w:type="fixed"/>
          <w:tblLook w:val="04A0"/>
        </w:tblPrEx>
        <w:trPr>
          <w:jc w:val="center"/>
        </w:trPr>
        <w:tc>
          <w:tcPr>
            <w:tcW w:w="4563" w:type="dxa"/>
          </w:tcPr>
          <w:p w:rsidR="00F249D5" w:rsidP="00232560" w14:paraId="712CFD42" w14:textId="77777777">
            <w:pPr>
              <w:tabs>
                <w:tab w:val="left" w:pos="-720"/>
              </w:tabs>
              <w:suppressAutoHyphens/>
              <w:rPr>
                <w:rFonts w:asciiTheme="minorHAnsi" w:hAnsiTheme="minorHAnsi" w:cstheme="minorHAnsi"/>
              </w:rPr>
            </w:pPr>
            <w:r>
              <w:rPr>
                <w:rFonts w:asciiTheme="minorHAnsi" w:hAnsiTheme="minorHAnsi" w:cstheme="minorHAnsi"/>
              </w:rPr>
              <w:t>Total annual hour burden for collection:</w:t>
            </w:r>
          </w:p>
        </w:tc>
        <w:tc>
          <w:tcPr>
            <w:tcW w:w="504" w:type="dxa"/>
          </w:tcPr>
          <w:p w:rsidR="00F249D5" w:rsidRPr="00C878B4" w:rsidP="00232560" w14:paraId="65FCBAE5" w14:textId="77777777">
            <w:pPr>
              <w:tabs>
                <w:tab w:val="left" w:pos="-720"/>
              </w:tabs>
              <w:suppressAutoHyphens/>
              <w:rPr>
                <w:rFonts w:asciiTheme="minorHAnsi" w:hAnsiTheme="minorHAnsi" w:cstheme="minorHAnsi"/>
              </w:rPr>
            </w:pPr>
          </w:p>
        </w:tc>
        <w:tc>
          <w:tcPr>
            <w:tcW w:w="1773" w:type="dxa"/>
          </w:tcPr>
          <w:p w:rsidR="00F249D5" w:rsidP="00232560" w14:paraId="2B9ACF04" w14:textId="77777777">
            <w:pPr>
              <w:suppressAutoHyphens/>
              <w:jc w:val="right"/>
              <w:rPr>
                <w:rFonts w:asciiTheme="minorHAnsi" w:hAnsiTheme="minorHAnsi" w:cstheme="minorBidi"/>
              </w:rPr>
            </w:pPr>
            <w:r w:rsidRPr="4A8FAB59">
              <w:rPr>
                <w:rFonts w:asciiTheme="minorHAnsi" w:hAnsiTheme="minorHAnsi" w:cstheme="minorBidi"/>
              </w:rPr>
              <w:t>21,</w:t>
            </w:r>
            <w:r w:rsidRPr="10A589CF" w:rsidR="54E5412A">
              <w:rPr>
                <w:rFonts w:asciiTheme="minorHAnsi" w:hAnsiTheme="minorHAnsi" w:cstheme="minorBidi"/>
              </w:rPr>
              <w:t>376</w:t>
            </w:r>
          </w:p>
        </w:tc>
      </w:tr>
    </w:tbl>
    <w:p w:rsidR="00A01780" w:rsidP="00904D49" w14:paraId="62DD25EA" w14:textId="77777777">
      <w:pPr>
        <w:tabs>
          <w:tab w:val="left" w:pos="-720"/>
        </w:tabs>
        <w:suppressAutoHyphens/>
        <w:ind w:left="700"/>
        <w:rPr>
          <w:rFonts w:asciiTheme="minorHAnsi" w:hAnsiTheme="minorHAnsi" w:cstheme="minorHAnsi"/>
        </w:rPr>
      </w:pPr>
    </w:p>
    <w:p w:rsidR="00EF4C67" w:rsidRPr="00FB6309" w:rsidP="00EF4C67" w14:paraId="59045D7E" w14:textId="77777777">
      <w:pPr>
        <w:tabs>
          <w:tab w:val="left" w:pos="-720"/>
        </w:tabs>
        <w:suppressAutoHyphens/>
        <w:ind w:left="1080"/>
        <w:rPr>
          <w:rFonts w:asciiTheme="minorHAnsi" w:hAnsiTheme="minorHAnsi" w:cstheme="minorHAnsi"/>
          <w:szCs w:val="24"/>
        </w:rPr>
      </w:pPr>
    </w:p>
    <w:p w:rsidR="00ED7195" w:rsidP="00756FD3" w14:paraId="1783A2A9"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345"/>
        <w:gridCol w:w="1260"/>
        <w:gridCol w:w="15"/>
        <w:gridCol w:w="1080"/>
        <w:gridCol w:w="1335"/>
        <w:gridCol w:w="900"/>
        <w:gridCol w:w="1530"/>
        <w:gridCol w:w="1980"/>
      </w:tblGrid>
      <w:tr w14:paraId="76BE9817" w14:textId="77777777" w:rsidTr="00BD3BDA">
        <w:tblPrEx>
          <w:tblW w:w="9445" w:type="dxa"/>
          <w:tblLayout w:type="fixed"/>
          <w:tblLook w:val="0020"/>
        </w:tblPrEx>
        <w:trPr>
          <w:tblHeader/>
        </w:trPr>
        <w:tc>
          <w:tcPr>
            <w:tcW w:w="1345" w:type="dxa"/>
          </w:tcPr>
          <w:p w:rsidR="009C37AF" w:rsidRPr="007F6104" w14:paraId="3003F8D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gridSpan w:val="2"/>
          </w:tcPr>
          <w:p w:rsidR="009C37AF" w:rsidRPr="007F6104" w14:paraId="236E734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14:paraId="5F4A1BF9"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14:paraId="392018D7"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14:paraId="1F65D3D6"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14:paraId="207C898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980" w:type="dxa"/>
          </w:tcPr>
          <w:p w:rsidR="009C37AF" w:rsidRPr="007F6104" w14:paraId="64B45F7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E268782" w14:textId="77777777" w:rsidTr="00BD3BDA">
        <w:tblPrEx>
          <w:tblW w:w="9445" w:type="dxa"/>
          <w:tblLayout w:type="fixed"/>
          <w:tblLook w:val="0020"/>
        </w:tblPrEx>
        <w:tc>
          <w:tcPr>
            <w:tcW w:w="1345" w:type="dxa"/>
          </w:tcPr>
          <w:p w:rsidR="009C37AF" w:rsidRPr="009C37AF" w14:paraId="08DD97FB" w14:textId="77777777">
            <w:pPr>
              <w:rPr>
                <w:rFonts w:asciiTheme="minorHAnsi" w:hAnsiTheme="minorHAnsi" w:cstheme="minorHAnsi"/>
                <w:szCs w:val="24"/>
              </w:rPr>
            </w:pPr>
            <w:r>
              <w:rPr>
                <w:rFonts w:asciiTheme="minorHAnsi" w:hAnsiTheme="minorHAnsi" w:cstheme="minorHAnsi"/>
                <w:szCs w:val="24"/>
              </w:rPr>
              <w:t>Individual</w:t>
            </w:r>
          </w:p>
        </w:tc>
        <w:tc>
          <w:tcPr>
            <w:tcW w:w="1275" w:type="dxa"/>
            <w:gridSpan w:val="2"/>
          </w:tcPr>
          <w:p w:rsidR="009C37AF" w:rsidRPr="00280EAD" w:rsidP="00280EAD" w14:paraId="381C21C5" w14:textId="77777777">
            <w:pPr>
              <w:jc w:val="right"/>
              <w:rPr>
                <w:rFonts w:asciiTheme="minorHAnsi" w:hAnsiTheme="minorHAnsi" w:cstheme="minorHAnsi"/>
                <w:szCs w:val="24"/>
              </w:rPr>
            </w:pPr>
            <w:r w:rsidRPr="00280EAD">
              <w:rPr>
                <w:rFonts w:asciiTheme="minorHAnsi" w:hAnsiTheme="minorHAnsi" w:cstheme="minorHAnsi"/>
                <w:szCs w:val="24"/>
              </w:rPr>
              <w:t>32,751</w:t>
            </w:r>
          </w:p>
        </w:tc>
        <w:tc>
          <w:tcPr>
            <w:tcW w:w="1080" w:type="dxa"/>
          </w:tcPr>
          <w:p w:rsidR="009C37AF" w:rsidRPr="00280EAD" w:rsidP="00280EAD" w14:paraId="2A485524" w14:textId="77777777">
            <w:pPr>
              <w:jc w:val="right"/>
              <w:rPr>
                <w:rFonts w:asciiTheme="minorHAnsi" w:hAnsiTheme="minorHAnsi" w:cstheme="minorHAnsi"/>
                <w:szCs w:val="24"/>
              </w:rPr>
            </w:pPr>
            <w:r w:rsidRPr="00280EAD">
              <w:rPr>
                <w:rFonts w:asciiTheme="minorHAnsi" w:hAnsiTheme="minorHAnsi" w:cstheme="minorHAnsi"/>
                <w:szCs w:val="24"/>
              </w:rPr>
              <w:t>32,751</w:t>
            </w:r>
          </w:p>
        </w:tc>
        <w:tc>
          <w:tcPr>
            <w:tcW w:w="1335" w:type="dxa"/>
          </w:tcPr>
          <w:p w:rsidR="009C37AF" w:rsidRPr="00280EAD" w:rsidP="00280EAD" w14:paraId="33F70000" w14:textId="77777777">
            <w:pPr>
              <w:jc w:val="right"/>
              <w:rPr>
                <w:rFonts w:asciiTheme="minorHAnsi" w:hAnsiTheme="minorHAnsi" w:cstheme="minorHAnsi"/>
                <w:szCs w:val="24"/>
              </w:rPr>
            </w:pPr>
            <w:r w:rsidRPr="00280EAD">
              <w:rPr>
                <w:rFonts w:asciiTheme="minorHAnsi" w:hAnsiTheme="minorHAnsi" w:cstheme="minorHAnsi"/>
                <w:szCs w:val="24"/>
              </w:rPr>
              <w:t>.50 hours</w:t>
            </w:r>
          </w:p>
        </w:tc>
        <w:tc>
          <w:tcPr>
            <w:tcW w:w="900" w:type="dxa"/>
          </w:tcPr>
          <w:p w:rsidR="009C37AF" w:rsidRPr="00280EAD" w:rsidP="00280EAD" w14:paraId="25C7C323" w14:textId="77777777">
            <w:pPr>
              <w:jc w:val="right"/>
              <w:rPr>
                <w:rFonts w:asciiTheme="minorHAnsi" w:hAnsiTheme="minorHAnsi" w:cstheme="minorHAnsi"/>
                <w:szCs w:val="24"/>
              </w:rPr>
            </w:pPr>
            <w:r w:rsidRPr="00280EAD">
              <w:rPr>
                <w:rFonts w:asciiTheme="minorHAnsi" w:hAnsiTheme="minorHAnsi" w:cstheme="minorHAnsi"/>
                <w:szCs w:val="24"/>
              </w:rPr>
              <w:t>16,376</w:t>
            </w:r>
          </w:p>
        </w:tc>
        <w:tc>
          <w:tcPr>
            <w:tcW w:w="1530" w:type="dxa"/>
          </w:tcPr>
          <w:p w:rsidR="009C37AF" w:rsidRPr="00280EAD" w:rsidP="00280EAD" w14:paraId="7B95E5F6" w14:textId="77777777">
            <w:pPr>
              <w:jc w:val="right"/>
              <w:rPr>
                <w:rFonts w:asciiTheme="minorHAnsi" w:hAnsiTheme="minorHAnsi" w:cstheme="minorHAnsi"/>
                <w:szCs w:val="24"/>
              </w:rPr>
            </w:pPr>
            <w:r w:rsidRPr="00280EAD">
              <w:rPr>
                <w:rFonts w:asciiTheme="minorHAnsi" w:hAnsiTheme="minorHAnsi" w:cstheme="minorHAnsi"/>
                <w:szCs w:val="24"/>
              </w:rPr>
              <w:t>$22.00</w:t>
            </w:r>
          </w:p>
        </w:tc>
        <w:tc>
          <w:tcPr>
            <w:tcW w:w="1980" w:type="dxa"/>
          </w:tcPr>
          <w:p w:rsidR="009C37AF" w:rsidRPr="00280EAD" w:rsidP="00280EAD" w14:paraId="40A3FCD0" w14:textId="2EF7B869">
            <w:pPr>
              <w:jc w:val="right"/>
              <w:rPr>
                <w:rFonts w:asciiTheme="minorHAnsi" w:hAnsiTheme="minorHAnsi" w:cstheme="minorHAnsi"/>
                <w:szCs w:val="24"/>
              </w:rPr>
            </w:pPr>
            <w:r w:rsidRPr="00280EAD">
              <w:rPr>
                <w:rFonts w:asciiTheme="minorHAnsi" w:hAnsiTheme="minorHAnsi" w:cstheme="minorHAnsi"/>
                <w:szCs w:val="24"/>
              </w:rPr>
              <w:t>$3</w:t>
            </w:r>
            <w:r w:rsidR="003C71FD">
              <w:rPr>
                <w:rFonts w:asciiTheme="minorHAnsi" w:hAnsiTheme="minorHAnsi" w:cstheme="minorHAnsi"/>
                <w:szCs w:val="24"/>
              </w:rPr>
              <w:t>60</w:t>
            </w:r>
            <w:r w:rsidRPr="00280EAD">
              <w:rPr>
                <w:rFonts w:asciiTheme="minorHAnsi" w:hAnsiTheme="minorHAnsi" w:cstheme="minorHAnsi"/>
                <w:szCs w:val="24"/>
              </w:rPr>
              <w:t>,</w:t>
            </w:r>
            <w:r w:rsidR="003C71FD">
              <w:rPr>
                <w:rFonts w:asciiTheme="minorHAnsi" w:hAnsiTheme="minorHAnsi" w:cstheme="minorHAnsi"/>
                <w:szCs w:val="24"/>
              </w:rPr>
              <w:t>2</w:t>
            </w:r>
            <w:r w:rsidRPr="00280EAD">
              <w:rPr>
                <w:rFonts w:asciiTheme="minorHAnsi" w:hAnsiTheme="minorHAnsi" w:cstheme="minorHAnsi"/>
                <w:szCs w:val="24"/>
              </w:rPr>
              <w:t>72</w:t>
            </w:r>
          </w:p>
        </w:tc>
      </w:tr>
      <w:tr w14:paraId="384ECFF0" w14:textId="77777777" w:rsidTr="00BD3BDA">
        <w:tblPrEx>
          <w:tblW w:w="9445" w:type="dxa"/>
          <w:tblLayout w:type="fixed"/>
          <w:tblLook w:val="0020"/>
        </w:tblPrEx>
        <w:tc>
          <w:tcPr>
            <w:tcW w:w="1345" w:type="dxa"/>
          </w:tcPr>
          <w:p w:rsidR="00280EAD" w:rsidRPr="009C37AF" w:rsidP="00280EAD" w14:paraId="57297F29"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gridSpan w:val="2"/>
          </w:tcPr>
          <w:p w:rsidR="00280EAD" w:rsidRPr="00280EAD" w:rsidP="00280EAD" w14:paraId="6E002853"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080" w:type="dxa"/>
          </w:tcPr>
          <w:p w:rsidR="00280EAD" w:rsidRPr="00280EAD" w:rsidP="00280EAD" w14:paraId="1717EF97"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335" w:type="dxa"/>
          </w:tcPr>
          <w:p w:rsidR="00280EAD" w:rsidRPr="00280EAD" w:rsidP="00280EAD" w14:paraId="0C4F3C04"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900" w:type="dxa"/>
          </w:tcPr>
          <w:p w:rsidR="00280EAD" w:rsidRPr="00280EAD" w:rsidP="00280EAD" w14:paraId="56BE15DB" w14:textId="77777777">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N/A</w:t>
            </w:r>
          </w:p>
        </w:tc>
        <w:tc>
          <w:tcPr>
            <w:tcW w:w="1530" w:type="dxa"/>
          </w:tcPr>
          <w:p w:rsidR="00280EAD" w:rsidRPr="00280EAD" w:rsidP="00280EAD" w14:paraId="5559596F" w14:textId="77777777">
            <w:pPr>
              <w:jc w:val="right"/>
              <w:rPr>
                <w:rFonts w:asciiTheme="minorHAnsi" w:hAnsiTheme="minorHAnsi" w:cstheme="minorHAnsi"/>
                <w:szCs w:val="24"/>
              </w:rPr>
            </w:pPr>
            <w:r w:rsidRPr="00280EAD">
              <w:rPr>
                <w:rFonts w:asciiTheme="minorHAnsi" w:hAnsiTheme="minorHAnsi" w:cstheme="minorHAnsi"/>
                <w:szCs w:val="24"/>
              </w:rPr>
              <w:t>N/A</w:t>
            </w:r>
          </w:p>
        </w:tc>
        <w:tc>
          <w:tcPr>
            <w:tcW w:w="1980" w:type="dxa"/>
          </w:tcPr>
          <w:p w:rsidR="00280EAD" w:rsidRPr="00280EAD" w:rsidP="00280EAD" w14:paraId="5FC8E039" w14:textId="77777777">
            <w:pPr>
              <w:jc w:val="right"/>
              <w:rPr>
                <w:rFonts w:asciiTheme="minorHAnsi" w:hAnsiTheme="minorHAnsi" w:cstheme="minorHAnsi"/>
                <w:szCs w:val="24"/>
              </w:rPr>
            </w:pPr>
            <w:r w:rsidRPr="00280EAD">
              <w:rPr>
                <w:rFonts w:asciiTheme="minorHAnsi" w:hAnsiTheme="minorHAnsi" w:cstheme="minorHAnsi"/>
                <w:szCs w:val="24"/>
              </w:rPr>
              <w:t>N/A</w:t>
            </w:r>
          </w:p>
        </w:tc>
      </w:tr>
      <w:tr w14:paraId="109101C3" w14:textId="77777777" w:rsidTr="00BD3BDA">
        <w:tblPrEx>
          <w:tblW w:w="9445" w:type="dxa"/>
          <w:tblLayout w:type="fixed"/>
          <w:tblLook w:val="0020"/>
        </w:tblPrEx>
        <w:tc>
          <w:tcPr>
            <w:tcW w:w="1345" w:type="dxa"/>
          </w:tcPr>
          <w:p w:rsidR="009C37AF" w:rsidRPr="009C37AF" w14:paraId="428BECE0"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gridSpan w:val="2"/>
          </w:tcPr>
          <w:p w:rsidR="009C37AF" w:rsidRPr="00280EAD" w:rsidP="00280EAD" w14:paraId="0D0B1A2E" w14:textId="77777777">
            <w:pPr>
              <w:jc w:val="right"/>
              <w:rPr>
                <w:rFonts w:asciiTheme="minorHAnsi" w:hAnsiTheme="minorHAnsi" w:cstheme="minorHAnsi"/>
                <w:szCs w:val="24"/>
              </w:rPr>
            </w:pPr>
            <w:r w:rsidRPr="00280EAD">
              <w:rPr>
                <w:rFonts w:asciiTheme="minorHAnsi" w:hAnsiTheme="minorHAnsi" w:cstheme="minorHAnsi"/>
                <w:szCs w:val="24"/>
              </w:rPr>
              <w:t>6</w:t>
            </w:r>
          </w:p>
        </w:tc>
        <w:tc>
          <w:tcPr>
            <w:tcW w:w="1080" w:type="dxa"/>
          </w:tcPr>
          <w:p w:rsidR="009C37AF" w:rsidRPr="00280EAD" w:rsidP="00280EAD" w14:paraId="7DF81127" w14:textId="77777777">
            <w:pPr>
              <w:jc w:val="right"/>
              <w:rPr>
                <w:rFonts w:asciiTheme="minorHAnsi" w:hAnsiTheme="minorHAnsi" w:cstheme="minorHAnsi"/>
                <w:szCs w:val="24"/>
              </w:rPr>
            </w:pPr>
            <w:r w:rsidRPr="00280EAD">
              <w:rPr>
                <w:rFonts w:asciiTheme="minorHAnsi" w:hAnsiTheme="minorHAnsi" w:cstheme="minorHAnsi"/>
                <w:szCs w:val="24"/>
              </w:rPr>
              <w:t>6</w:t>
            </w:r>
          </w:p>
        </w:tc>
        <w:tc>
          <w:tcPr>
            <w:tcW w:w="1335" w:type="dxa"/>
          </w:tcPr>
          <w:p w:rsidR="009C37AF" w:rsidRPr="00280EAD" w:rsidP="00280EAD" w14:paraId="30B6F915" w14:textId="77777777">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767E7477" w14:textId="77777777">
            <w:pPr>
              <w:pStyle w:val="EndnoteText"/>
              <w:tabs>
                <w:tab w:val="clear" w:pos="-720"/>
              </w:tabs>
              <w:suppressAutoHyphens w:val="0"/>
              <w:jc w:val="right"/>
              <w:rPr>
                <w:rFonts w:asciiTheme="minorHAnsi" w:hAnsiTheme="minorHAnsi" w:cstheme="minorHAnsi"/>
                <w:szCs w:val="24"/>
              </w:rPr>
            </w:pPr>
            <w:r w:rsidRPr="00280EAD">
              <w:rPr>
                <w:rFonts w:asciiTheme="minorHAnsi" w:hAnsiTheme="minorHAnsi" w:cstheme="minorHAnsi"/>
                <w:szCs w:val="24"/>
              </w:rPr>
              <w:t>3,000</w:t>
            </w:r>
          </w:p>
        </w:tc>
        <w:tc>
          <w:tcPr>
            <w:tcW w:w="1530" w:type="dxa"/>
          </w:tcPr>
          <w:p w:rsidR="009C37AF" w:rsidRPr="00280EAD" w:rsidP="00280EAD" w14:paraId="6C46F143" w14:textId="77777777">
            <w:pPr>
              <w:jc w:val="right"/>
              <w:rPr>
                <w:rFonts w:asciiTheme="minorHAnsi" w:hAnsiTheme="minorHAnsi" w:cstheme="minorHAnsi"/>
                <w:szCs w:val="24"/>
              </w:rPr>
            </w:pPr>
            <w:r w:rsidRPr="00280EAD">
              <w:rPr>
                <w:rFonts w:asciiTheme="minorHAnsi" w:hAnsiTheme="minorHAnsi" w:cstheme="minorHAnsi"/>
                <w:szCs w:val="24"/>
              </w:rPr>
              <w:t>$46.59</w:t>
            </w:r>
          </w:p>
        </w:tc>
        <w:tc>
          <w:tcPr>
            <w:tcW w:w="1980" w:type="dxa"/>
          </w:tcPr>
          <w:p w:rsidR="009C37AF" w:rsidRPr="00280EAD" w:rsidP="00280EAD" w14:paraId="78A2973D" w14:textId="77777777">
            <w:pPr>
              <w:jc w:val="right"/>
              <w:rPr>
                <w:rFonts w:asciiTheme="minorHAnsi" w:hAnsiTheme="minorHAnsi" w:cstheme="minorHAnsi"/>
                <w:szCs w:val="24"/>
              </w:rPr>
            </w:pPr>
            <w:r w:rsidRPr="00280EAD">
              <w:rPr>
                <w:rFonts w:asciiTheme="minorHAnsi" w:hAnsiTheme="minorHAnsi" w:cstheme="minorHAnsi"/>
                <w:szCs w:val="24"/>
              </w:rPr>
              <w:t>$139,700</w:t>
            </w:r>
          </w:p>
        </w:tc>
      </w:tr>
      <w:tr w14:paraId="11B8FC1C" w14:textId="77777777" w:rsidTr="00BD3BDA">
        <w:tblPrEx>
          <w:tblW w:w="9445" w:type="dxa"/>
          <w:tblLayout w:type="fixed"/>
          <w:tblLook w:val="0020"/>
        </w:tblPrEx>
        <w:tc>
          <w:tcPr>
            <w:tcW w:w="1345" w:type="dxa"/>
          </w:tcPr>
          <w:p w:rsidR="009C37AF" w:rsidRPr="009C37AF" w14:paraId="25FD6065"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gridSpan w:val="2"/>
          </w:tcPr>
          <w:p w:rsidR="009C37AF" w:rsidRPr="00280EAD" w:rsidP="00280EAD" w14:paraId="0467D245" w14:textId="77777777">
            <w:pPr>
              <w:jc w:val="right"/>
              <w:rPr>
                <w:rFonts w:asciiTheme="minorHAnsi" w:hAnsiTheme="minorHAnsi" w:cstheme="minorHAnsi"/>
                <w:szCs w:val="24"/>
              </w:rPr>
            </w:pPr>
            <w:r w:rsidRPr="00280EAD">
              <w:rPr>
                <w:rFonts w:asciiTheme="minorHAnsi" w:hAnsiTheme="minorHAnsi" w:cstheme="minorHAnsi"/>
                <w:szCs w:val="24"/>
              </w:rPr>
              <w:t>4</w:t>
            </w:r>
          </w:p>
        </w:tc>
        <w:tc>
          <w:tcPr>
            <w:tcW w:w="1080" w:type="dxa"/>
          </w:tcPr>
          <w:p w:rsidR="009C37AF" w:rsidRPr="00280EAD" w:rsidP="00280EAD" w14:paraId="1DFA50CC" w14:textId="77777777">
            <w:pPr>
              <w:jc w:val="right"/>
              <w:rPr>
                <w:rFonts w:asciiTheme="minorHAnsi" w:hAnsiTheme="minorHAnsi" w:cstheme="minorHAnsi"/>
                <w:szCs w:val="24"/>
              </w:rPr>
            </w:pPr>
            <w:r w:rsidRPr="00280EAD">
              <w:rPr>
                <w:rFonts w:asciiTheme="minorHAnsi" w:hAnsiTheme="minorHAnsi" w:cstheme="minorHAnsi"/>
                <w:szCs w:val="24"/>
              </w:rPr>
              <w:t>4</w:t>
            </w:r>
          </w:p>
        </w:tc>
        <w:tc>
          <w:tcPr>
            <w:tcW w:w="1335" w:type="dxa"/>
          </w:tcPr>
          <w:p w:rsidR="009C37AF" w:rsidRPr="00280EAD" w:rsidP="00280EAD" w14:paraId="26FA70A3" w14:textId="77777777">
            <w:pPr>
              <w:jc w:val="right"/>
              <w:rPr>
                <w:rFonts w:asciiTheme="minorHAnsi" w:hAnsiTheme="minorHAnsi" w:cstheme="minorHAnsi"/>
                <w:szCs w:val="24"/>
              </w:rPr>
            </w:pPr>
            <w:r w:rsidRPr="00280EAD">
              <w:rPr>
                <w:rFonts w:asciiTheme="minorHAnsi" w:hAnsiTheme="minorHAnsi" w:cstheme="minorHAnsi"/>
                <w:szCs w:val="24"/>
              </w:rPr>
              <w:t>500</w:t>
            </w:r>
            <w:r>
              <w:rPr>
                <w:rFonts w:asciiTheme="minorHAnsi" w:hAnsiTheme="minorHAnsi" w:cstheme="minorHAnsi"/>
                <w:szCs w:val="24"/>
              </w:rPr>
              <w:t xml:space="preserve"> hours</w:t>
            </w:r>
          </w:p>
        </w:tc>
        <w:tc>
          <w:tcPr>
            <w:tcW w:w="900" w:type="dxa"/>
          </w:tcPr>
          <w:p w:rsidR="009C37AF" w:rsidRPr="00280EAD" w:rsidP="00280EAD" w14:paraId="70BFDE7A" w14:textId="77777777">
            <w:pPr>
              <w:jc w:val="right"/>
              <w:rPr>
                <w:rFonts w:asciiTheme="minorHAnsi" w:hAnsiTheme="minorHAnsi" w:cstheme="minorHAnsi"/>
                <w:szCs w:val="24"/>
              </w:rPr>
            </w:pPr>
            <w:r w:rsidRPr="00280EAD">
              <w:rPr>
                <w:rFonts w:asciiTheme="minorHAnsi" w:hAnsiTheme="minorHAnsi" w:cstheme="minorHAnsi"/>
                <w:szCs w:val="24"/>
              </w:rPr>
              <w:t>2,000</w:t>
            </w:r>
          </w:p>
        </w:tc>
        <w:tc>
          <w:tcPr>
            <w:tcW w:w="1530" w:type="dxa"/>
          </w:tcPr>
          <w:p w:rsidR="009C37AF" w:rsidRPr="00280EAD" w:rsidP="00280EAD" w14:paraId="0BC6D02E" w14:textId="77777777">
            <w:pPr>
              <w:jc w:val="right"/>
              <w:rPr>
                <w:rFonts w:asciiTheme="minorHAnsi" w:hAnsiTheme="minorHAnsi" w:cstheme="minorHAnsi"/>
                <w:szCs w:val="24"/>
              </w:rPr>
            </w:pPr>
            <w:r w:rsidRPr="00280EAD">
              <w:rPr>
                <w:rFonts w:asciiTheme="minorHAnsi" w:hAnsiTheme="minorHAnsi" w:cstheme="minorHAnsi"/>
                <w:szCs w:val="24"/>
              </w:rPr>
              <w:t>$46.59</w:t>
            </w:r>
          </w:p>
        </w:tc>
        <w:tc>
          <w:tcPr>
            <w:tcW w:w="1980" w:type="dxa"/>
          </w:tcPr>
          <w:p w:rsidR="009C37AF" w:rsidRPr="00280EAD" w:rsidP="00280EAD" w14:paraId="652D30E0" w14:textId="77777777">
            <w:pPr>
              <w:jc w:val="right"/>
              <w:rPr>
                <w:rFonts w:asciiTheme="minorHAnsi" w:hAnsiTheme="minorHAnsi" w:cstheme="minorHAnsi"/>
                <w:szCs w:val="24"/>
              </w:rPr>
            </w:pPr>
            <w:r w:rsidRPr="00280EAD">
              <w:rPr>
                <w:rFonts w:asciiTheme="minorHAnsi" w:hAnsiTheme="minorHAnsi" w:cstheme="minorHAnsi"/>
                <w:szCs w:val="24"/>
              </w:rPr>
              <w:t>$93,180</w:t>
            </w:r>
          </w:p>
        </w:tc>
      </w:tr>
      <w:tr w14:paraId="37CBBD9B" w14:textId="77777777" w:rsidTr="00BD3BDA">
        <w:tblPrEx>
          <w:tblW w:w="9445" w:type="dxa"/>
          <w:tblLayout w:type="fixed"/>
          <w:tblLook w:val="0020"/>
        </w:tblPrEx>
        <w:tc>
          <w:tcPr>
            <w:tcW w:w="1345" w:type="dxa"/>
          </w:tcPr>
          <w:p w:rsidR="009C37AF" w:rsidRPr="00442E07" w14:paraId="00AC85E2" w14:textId="77777777">
            <w:pPr>
              <w:rPr>
                <w:rFonts w:ascii="Times New Roman" w:hAnsi="Times New Roman"/>
                <w:szCs w:val="24"/>
              </w:rPr>
            </w:pPr>
            <w:r>
              <w:rPr>
                <w:rFonts w:ascii="Times New Roman" w:hAnsi="Times New Roman"/>
                <w:szCs w:val="24"/>
              </w:rPr>
              <w:t>Annualized Totals</w:t>
            </w:r>
          </w:p>
        </w:tc>
        <w:tc>
          <w:tcPr>
            <w:tcW w:w="1260" w:type="dxa"/>
          </w:tcPr>
          <w:p w:rsidR="009C37AF" w:rsidRPr="00280EAD" w:rsidP="00280EAD" w14:paraId="7598DC0E" w14:textId="77777777">
            <w:pPr>
              <w:jc w:val="right"/>
              <w:rPr>
                <w:rFonts w:asciiTheme="minorHAnsi" w:hAnsiTheme="minorHAnsi" w:cstheme="minorHAnsi"/>
                <w:szCs w:val="24"/>
              </w:rPr>
            </w:pPr>
            <w:r>
              <w:rPr>
                <w:rFonts w:asciiTheme="minorHAnsi" w:hAnsiTheme="minorHAnsi" w:cstheme="minorHAnsi"/>
                <w:szCs w:val="24"/>
              </w:rPr>
              <w:t>32,761</w:t>
            </w:r>
          </w:p>
        </w:tc>
        <w:tc>
          <w:tcPr>
            <w:tcW w:w="1095" w:type="dxa"/>
            <w:gridSpan w:val="2"/>
          </w:tcPr>
          <w:p w:rsidR="009C37AF" w:rsidRPr="00280EAD" w:rsidP="00280EAD" w14:paraId="043F04B2" w14:textId="77777777">
            <w:pPr>
              <w:jc w:val="right"/>
              <w:rPr>
                <w:rFonts w:asciiTheme="minorHAnsi" w:hAnsiTheme="minorHAnsi" w:cstheme="minorHAnsi"/>
                <w:szCs w:val="24"/>
              </w:rPr>
            </w:pPr>
            <w:r>
              <w:rPr>
                <w:rFonts w:asciiTheme="minorHAnsi" w:hAnsiTheme="minorHAnsi" w:cstheme="minorHAnsi"/>
                <w:szCs w:val="24"/>
              </w:rPr>
              <w:t>32,761</w:t>
            </w:r>
          </w:p>
        </w:tc>
        <w:tc>
          <w:tcPr>
            <w:tcW w:w="1335" w:type="dxa"/>
          </w:tcPr>
          <w:p w:rsidR="009C37AF" w:rsidRPr="00280EAD" w:rsidP="00280EAD" w14:paraId="00A3C635" w14:textId="77777777">
            <w:pPr>
              <w:jc w:val="right"/>
              <w:rPr>
                <w:rFonts w:asciiTheme="minorHAnsi" w:hAnsiTheme="minorHAnsi" w:cstheme="minorHAnsi"/>
                <w:szCs w:val="24"/>
              </w:rPr>
            </w:pPr>
          </w:p>
        </w:tc>
        <w:tc>
          <w:tcPr>
            <w:tcW w:w="900" w:type="dxa"/>
          </w:tcPr>
          <w:p w:rsidR="009C37AF" w:rsidRPr="00280EAD" w:rsidP="00280EAD" w14:paraId="25F792CE" w14:textId="77777777">
            <w:pPr>
              <w:jc w:val="right"/>
              <w:rPr>
                <w:rFonts w:asciiTheme="minorHAnsi" w:hAnsiTheme="minorHAnsi" w:cstheme="minorHAnsi"/>
                <w:szCs w:val="24"/>
              </w:rPr>
            </w:pPr>
            <w:r>
              <w:rPr>
                <w:rFonts w:asciiTheme="minorHAnsi" w:hAnsiTheme="minorHAnsi" w:cstheme="minorHAnsi"/>
                <w:szCs w:val="24"/>
              </w:rPr>
              <w:t>21,376</w:t>
            </w:r>
          </w:p>
        </w:tc>
        <w:tc>
          <w:tcPr>
            <w:tcW w:w="1530" w:type="dxa"/>
          </w:tcPr>
          <w:p w:rsidR="009C37AF" w:rsidRPr="00280EAD" w:rsidP="00280EAD" w14:paraId="25C7C17B" w14:textId="77777777">
            <w:pPr>
              <w:jc w:val="right"/>
              <w:rPr>
                <w:rFonts w:asciiTheme="minorHAnsi" w:hAnsiTheme="minorHAnsi" w:cstheme="minorHAnsi"/>
                <w:szCs w:val="24"/>
              </w:rPr>
            </w:pPr>
          </w:p>
        </w:tc>
        <w:tc>
          <w:tcPr>
            <w:tcW w:w="1980" w:type="dxa"/>
          </w:tcPr>
          <w:p w:rsidR="009C37AF" w:rsidRPr="00280EAD" w:rsidP="00280EAD" w14:paraId="7B564616" w14:textId="77777777">
            <w:pPr>
              <w:jc w:val="right"/>
              <w:rPr>
                <w:rFonts w:asciiTheme="minorHAnsi" w:hAnsiTheme="minorHAnsi" w:cstheme="minorHAnsi"/>
                <w:szCs w:val="24"/>
              </w:rPr>
            </w:pPr>
            <w:r>
              <w:rPr>
                <w:rFonts w:asciiTheme="minorHAnsi" w:hAnsiTheme="minorHAnsi" w:cstheme="minorHAnsi"/>
                <w:szCs w:val="24"/>
              </w:rPr>
              <w:t>$533,752</w:t>
            </w:r>
          </w:p>
        </w:tc>
      </w:tr>
    </w:tbl>
    <w:p w:rsidR="009C37AF" w:rsidP="009C37AF" w14:paraId="1E35AC11" w14:textId="77777777"/>
    <w:p w:rsidR="00BC34EF" w:rsidP="00BC34EF" w14:paraId="0C16C9F7" w14:textId="77777777">
      <w:pPr>
        <w:pStyle w:val="ListParagraph"/>
        <w:tabs>
          <w:tab w:val="left" w:pos="-720"/>
        </w:tabs>
        <w:suppressAutoHyphens/>
        <w:ind w:right="-864"/>
        <w:rPr>
          <w:rFonts w:asciiTheme="minorHAnsi" w:hAnsiTheme="minorHAnsi" w:cstheme="minorHAnsi"/>
        </w:rPr>
      </w:pPr>
      <w:bookmarkStart w:id="1" w:name="_Hlk118704198"/>
      <w:r>
        <w:rPr>
          <w:rFonts w:asciiTheme="minorHAnsi" w:hAnsiTheme="minorHAnsi" w:cstheme="minorHAnsi"/>
        </w:rPr>
        <w:t xml:space="preserve">For individuals we have used the median hourly wage for all occupations, $22 per hour according to BLS. </w:t>
      </w:r>
      <w:hyperlink r:id="rId10"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1"/>
    <w:p w:rsidR="00BC34EF" w:rsidP="00BC34EF" w14:paraId="614ECEA3" w14:textId="77777777">
      <w:pPr>
        <w:pStyle w:val="ListParagraph"/>
        <w:tabs>
          <w:tab w:val="left" w:pos="-720"/>
        </w:tabs>
        <w:suppressAutoHyphens/>
        <w:ind w:left="-864" w:right="-864"/>
        <w:rPr>
          <w:rFonts w:asciiTheme="minorHAnsi" w:hAnsiTheme="minorHAnsi" w:cstheme="minorHAnsi"/>
        </w:rPr>
      </w:pPr>
    </w:p>
    <w:p w:rsidR="00BC34EF" w:rsidP="00BC34EF" w14:paraId="275A2F1D" w14:textId="77777777">
      <w:pPr>
        <w:pStyle w:val="ListParagraph"/>
        <w:tabs>
          <w:tab w:val="left" w:pos="-720"/>
        </w:tabs>
        <w:suppressAutoHyphens/>
        <w:ind w:right="-864"/>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$46.59 per hour according to BLS. </w:t>
      </w:r>
      <w:hyperlink r:id="rId11"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BC34EF" w:rsidRPr="009C37AF" w:rsidP="00BC34EF" w14:paraId="49CE3497" w14:textId="77777777">
      <w:pPr>
        <w:ind w:left="90"/>
      </w:pPr>
    </w:p>
    <w:p w:rsidR="00F31BEC" w:rsidRPr="00AF5D1A" w:rsidP="000446F5" w14:paraId="06C46285"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7043DBE" w14:textId="77777777">
      <w:pPr>
        <w:pStyle w:val="ListParagraph"/>
        <w:tabs>
          <w:tab w:val="left" w:pos="-720"/>
        </w:tabs>
        <w:suppressAutoHyphens/>
        <w:rPr>
          <w:rStyle w:val="a"/>
          <w:rFonts w:ascii="Times New Roman" w:hAnsi="Times New Roman"/>
          <w:szCs w:val="24"/>
        </w:rPr>
      </w:pPr>
    </w:p>
    <w:p w:rsidR="00043C32" w:rsidRPr="00ED7195" w:rsidP="00AD381B" w14:paraId="38C1690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EE81F6A" w14:textId="77777777">
      <w:pPr>
        <w:tabs>
          <w:tab w:val="left" w:pos="-720"/>
        </w:tabs>
        <w:suppressAutoHyphens/>
        <w:rPr>
          <w:rFonts w:ascii="Times New Roman" w:hAnsi="Times New Roman"/>
          <w:b/>
          <w:szCs w:val="24"/>
        </w:rPr>
      </w:pPr>
    </w:p>
    <w:p w:rsidR="00043C32" w:rsidRPr="00ED7195" w:rsidP="007C700A" w14:paraId="5A0A23D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520DAC2C"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7192EF3F"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2CF126DE" w14:textId="77777777">
      <w:pPr>
        <w:tabs>
          <w:tab w:val="left" w:pos="-720"/>
        </w:tabs>
        <w:suppressAutoHyphens/>
        <w:rPr>
          <w:rFonts w:ascii="Times New Roman" w:hAnsi="Times New Roman"/>
          <w:b/>
          <w:szCs w:val="24"/>
        </w:rPr>
      </w:pPr>
    </w:p>
    <w:p w:rsidR="00043C32" w:rsidRPr="00ED7195" w:rsidP="00AD381B" w14:paraId="3A6CEA8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F6E8C7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4F0EC2D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04565CD9" w14:textId="77777777">
      <w:pPr>
        <w:tabs>
          <w:tab w:val="left" w:pos="-720"/>
        </w:tabs>
        <w:suppressAutoHyphens/>
        <w:rPr>
          <w:rFonts w:ascii="Times New Roman" w:hAnsi="Times New Roman"/>
          <w:b/>
          <w:szCs w:val="24"/>
        </w:rPr>
      </w:pPr>
    </w:p>
    <w:p w:rsidR="00904D49" w:rsidRPr="00C878B4" w:rsidP="00904D49" w14:paraId="0034AC08"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There are no capital/startup costs to respondents.</w:t>
      </w:r>
    </w:p>
    <w:p w:rsidR="00043C32" w:rsidP="00AD381B" w14:paraId="7FB84F0C" w14:textId="77777777">
      <w:pPr>
        <w:tabs>
          <w:tab w:val="left" w:pos="-720"/>
        </w:tabs>
        <w:suppressAutoHyphens/>
        <w:rPr>
          <w:rFonts w:ascii="Times New Roman" w:hAnsi="Times New Roman"/>
          <w:szCs w:val="24"/>
        </w:rPr>
      </w:pPr>
    </w:p>
    <w:p w:rsidR="00043C32" w:rsidRPr="00534B4A" w:rsidP="005F4E11" w14:paraId="5CBD7CA4"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C637C69" w14:textId="77777777">
      <w:pPr>
        <w:tabs>
          <w:tab w:val="left" w:pos="-720"/>
        </w:tabs>
        <w:suppressAutoHyphens/>
        <w:ind w:left="720"/>
        <w:rPr>
          <w:rFonts w:ascii="Times New Roman" w:hAnsi="Times New Roman"/>
          <w:szCs w:val="24"/>
        </w:rPr>
      </w:pPr>
    </w:p>
    <w:p w:rsidR="00BB03CE" w:rsidRPr="00904D49" w:rsidP="00904D49" w14:paraId="3FA8CA5F" w14:textId="77777777">
      <w:pPr>
        <w:ind w:left="720"/>
        <w:rPr>
          <w:rFonts w:asciiTheme="minorHAnsi" w:hAnsiTheme="minorHAnsi" w:cstheme="minorHAnsi"/>
        </w:rPr>
      </w:pPr>
      <w:r w:rsidRPr="00C878B4">
        <w:rPr>
          <w:rFonts w:asciiTheme="minorHAnsi" w:hAnsiTheme="minorHAnsi" w:cstheme="minorHAnsi"/>
        </w:rPr>
        <w:t>There is no significant cost to the federal government related to these forms from FFEL Program, Direct Loan, or Perkins Loan borrowers, since loan holders and servicers distribute and process the loan discharge applications, and the Department servicers do not specifically charge the government for distributing these forms.</w:t>
      </w:r>
    </w:p>
    <w:p w:rsidR="00534B4A" w:rsidP="005F4E11" w14:paraId="49686CA9" w14:textId="77777777">
      <w:pPr>
        <w:pStyle w:val="ListParagraph"/>
        <w:tabs>
          <w:tab w:val="left" w:pos="-720"/>
        </w:tabs>
        <w:suppressAutoHyphens/>
        <w:contextualSpacing w:val="0"/>
        <w:rPr>
          <w:rFonts w:ascii="Times New Roman" w:hAnsi="Times New Roman"/>
          <w:szCs w:val="24"/>
        </w:rPr>
      </w:pPr>
    </w:p>
    <w:p w:rsidR="00800D30" w:rsidP="00800D30" w14:paraId="461D7A8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w:t>
      </w:r>
      <w:r w:rsidRPr="00800D30">
        <w:rPr>
          <w:rFonts w:ascii="Times New Roman" w:hAnsi="Times New Roman"/>
          <w:b/>
          <w:szCs w:val="24"/>
        </w:rPr>
        <w:t xml:space="preserve">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73F2F697" w14:textId="77777777">
      <w:pPr>
        <w:pStyle w:val="ListParagraph"/>
        <w:tabs>
          <w:tab w:val="left" w:pos="-720"/>
        </w:tabs>
        <w:suppressAutoHyphens/>
        <w:contextualSpacing w:val="0"/>
        <w:rPr>
          <w:rFonts w:ascii="Times New Roman" w:hAnsi="Times New Roman"/>
          <w:b/>
          <w:szCs w:val="24"/>
        </w:rPr>
      </w:pPr>
    </w:p>
    <w:p w:rsidR="00800D30" w:rsidRPr="00756FD3" w:rsidP="00800D30" w14:paraId="4AEB05B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47889D"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2D03EE89" w14:textId="77777777" w:rsidTr="0052073E">
        <w:tblPrEx>
          <w:tblW w:w="9445" w:type="dxa"/>
          <w:tblLook w:val="04A0"/>
        </w:tblPrEx>
        <w:tc>
          <w:tcPr>
            <w:tcW w:w="2048" w:type="dxa"/>
            <w:shd w:val="clear" w:color="auto" w:fill="D9D9D9" w:themeFill="background1" w:themeFillShade="D9"/>
          </w:tcPr>
          <w:p w:rsidR="0052073E" w:rsidP="00534B4A" w14:paraId="1450B2EC" w14:textId="77777777">
            <w:pPr>
              <w:tabs>
                <w:tab w:val="left" w:pos="-720"/>
              </w:tabs>
              <w:suppressAutoHyphens/>
              <w:rPr>
                <w:rFonts w:ascii="Times New Roman" w:hAnsi="Times New Roman"/>
                <w:b/>
                <w:szCs w:val="24"/>
              </w:rPr>
            </w:pPr>
          </w:p>
        </w:tc>
        <w:tc>
          <w:tcPr>
            <w:tcW w:w="2048" w:type="dxa"/>
          </w:tcPr>
          <w:p w:rsidR="0052073E" w:rsidP="00534B4A" w14:paraId="76ECD0F0"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761872C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2F85C9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84AA5A9" w14:textId="77777777" w:rsidTr="0052073E">
        <w:tblPrEx>
          <w:tblW w:w="9445" w:type="dxa"/>
          <w:tblLook w:val="04A0"/>
        </w:tblPrEx>
        <w:tc>
          <w:tcPr>
            <w:tcW w:w="2048" w:type="dxa"/>
          </w:tcPr>
          <w:p w:rsidR="0052073E" w:rsidP="00534B4A" w14:paraId="0AE2B8A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6D322C2" w14:textId="77777777">
            <w:pPr>
              <w:tabs>
                <w:tab w:val="left" w:pos="-720"/>
              </w:tabs>
              <w:suppressAutoHyphens/>
              <w:rPr>
                <w:rFonts w:ascii="Times New Roman" w:hAnsi="Times New Roman"/>
                <w:b/>
                <w:szCs w:val="24"/>
              </w:rPr>
            </w:pPr>
          </w:p>
        </w:tc>
        <w:tc>
          <w:tcPr>
            <w:tcW w:w="2829" w:type="dxa"/>
          </w:tcPr>
          <w:p w:rsidR="0052073E" w:rsidRPr="007A5F49" w:rsidP="007A5F49" w14:paraId="5CE92D83"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7883EDE7" w14:textId="77777777">
            <w:pPr>
              <w:tabs>
                <w:tab w:val="left" w:pos="-720"/>
              </w:tabs>
              <w:suppressAutoHyphens/>
              <w:rPr>
                <w:rFonts w:ascii="Times New Roman" w:hAnsi="Times New Roman"/>
                <w:b/>
                <w:szCs w:val="24"/>
              </w:rPr>
            </w:pPr>
          </w:p>
        </w:tc>
      </w:tr>
      <w:tr w14:paraId="1A8F5A72" w14:textId="77777777" w:rsidTr="0052073E">
        <w:tblPrEx>
          <w:tblW w:w="9445" w:type="dxa"/>
          <w:tblLook w:val="04A0"/>
        </w:tblPrEx>
        <w:tc>
          <w:tcPr>
            <w:tcW w:w="2048" w:type="dxa"/>
          </w:tcPr>
          <w:p w:rsidR="0052073E" w:rsidP="00534B4A" w14:paraId="62C23037"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4EC09681" w14:textId="77777777">
            <w:pPr>
              <w:tabs>
                <w:tab w:val="left" w:pos="-720"/>
              </w:tabs>
              <w:suppressAutoHyphens/>
              <w:rPr>
                <w:rFonts w:ascii="Times New Roman" w:hAnsi="Times New Roman"/>
                <w:b/>
                <w:szCs w:val="24"/>
              </w:rPr>
            </w:pPr>
          </w:p>
        </w:tc>
        <w:tc>
          <w:tcPr>
            <w:tcW w:w="2829" w:type="dxa"/>
          </w:tcPr>
          <w:p w:rsidR="0052073E" w:rsidRPr="007A5F49" w:rsidP="007A5F49" w14:paraId="4D5ABB9D" w14:textId="77777777">
            <w:pPr>
              <w:tabs>
                <w:tab w:val="left" w:pos="-720"/>
              </w:tabs>
              <w:suppressAutoHyphens/>
              <w:jc w:val="center"/>
              <w:rPr>
                <w:rFonts w:asciiTheme="minorHAnsi" w:hAnsiTheme="minorHAnsi" w:cstheme="minorHAnsi"/>
                <w:bCs/>
                <w:szCs w:val="24"/>
              </w:rPr>
            </w:pPr>
          </w:p>
        </w:tc>
        <w:tc>
          <w:tcPr>
            <w:tcW w:w="2520" w:type="dxa"/>
          </w:tcPr>
          <w:p w:rsidR="0052073E" w:rsidP="00534B4A" w14:paraId="2CDC4D54" w14:textId="77777777">
            <w:pPr>
              <w:tabs>
                <w:tab w:val="left" w:pos="-720"/>
              </w:tabs>
              <w:suppressAutoHyphens/>
              <w:rPr>
                <w:rFonts w:ascii="Times New Roman" w:hAnsi="Times New Roman"/>
                <w:b/>
                <w:szCs w:val="24"/>
              </w:rPr>
            </w:pPr>
          </w:p>
        </w:tc>
      </w:tr>
      <w:tr w14:paraId="34DB4FDF" w14:textId="77777777" w:rsidTr="0052073E">
        <w:tblPrEx>
          <w:tblW w:w="9445" w:type="dxa"/>
          <w:tblLook w:val="04A0"/>
        </w:tblPrEx>
        <w:tc>
          <w:tcPr>
            <w:tcW w:w="2048" w:type="dxa"/>
          </w:tcPr>
          <w:p w:rsidR="0052073E" w:rsidP="00534B4A" w14:paraId="088D937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3A5F2415" w14:textId="77777777">
            <w:pPr>
              <w:tabs>
                <w:tab w:val="left" w:pos="-720"/>
              </w:tabs>
              <w:suppressAutoHyphens/>
              <w:rPr>
                <w:rFonts w:ascii="Times New Roman" w:hAnsi="Times New Roman"/>
                <w:b/>
                <w:szCs w:val="24"/>
              </w:rPr>
            </w:pPr>
          </w:p>
        </w:tc>
        <w:tc>
          <w:tcPr>
            <w:tcW w:w="2829" w:type="dxa"/>
          </w:tcPr>
          <w:p w:rsidR="0052073E" w:rsidRPr="007A5F49" w:rsidP="007A5F49" w14:paraId="6EF80A06"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3CA58490" w14:textId="77777777">
            <w:pPr>
              <w:tabs>
                <w:tab w:val="left" w:pos="-720"/>
              </w:tabs>
              <w:suppressAutoHyphens/>
              <w:rPr>
                <w:rFonts w:ascii="Times New Roman" w:hAnsi="Times New Roman"/>
                <w:b/>
                <w:szCs w:val="24"/>
              </w:rPr>
            </w:pPr>
          </w:p>
        </w:tc>
      </w:tr>
    </w:tbl>
    <w:p w:rsidR="00F27AAF" w:rsidRPr="005F4E11" w:rsidP="005F4E11" w14:paraId="5C93E365" w14:textId="77777777">
      <w:pPr>
        <w:tabs>
          <w:tab w:val="left" w:pos="-720"/>
        </w:tabs>
        <w:suppressAutoHyphens/>
        <w:ind w:left="720"/>
        <w:rPr>
          <w:rFonts w:ascii="Times New Roman" w:hAnsi="Times New Roman"/>
          <w:bCs/>
          <w:szCs w:val="24"/>
        </w:rPr>
      </w:pPr>
    </w:p>
    <w:p w:rsidR="00904D49" w:rsidRPr="00F069E0" w:rsidP="00F069E0" w14:paraId="30877B2D" w14:textId="4C59DD2A">
      <w:pPr>
        <w:suppressAutoHyphens/>
        <w:ind w:left="720"/>
        <w:rPr>
          <w:rFonts w:asciiTheme="minorHAnsi" w:hAnsiTheme="minorHAnsi" w:cstheme="minorHAnsi"/>
        </w:rPr>
      </w:pPr>
      <w:r w:rsidRPr="391FE0FE">
        <w:rPr>
          <w:rFonts w:asciiTheme="minorHAnsi" w:hAnsiTheme="minorHAnsi" w:cstheme="minorBidi"/>
        </w:rPr>
        <w:t xml:space="preserve">This is a request for an </w:t>
      </w:r>
      <w:r w:rsidR="0019646C">
        <w:rPr>
          <w:rFonts w:asciiTheme="minorHAnsi" w:hAnsiTheme="minorHAnsi" w:cstheme="minorBidi"/>
        </w:rPr>
        <w:t>extension</w:t>
      </w:r>
      <w:r w:rsidRPr="391FE0FE">
        <w:rPr>
          <w:rFonts w:asciiTheme="minorHAnsi" w:hAnsiTheme="minorHAnsi" w:cstheme="minorBidi"/>
        </w:rPr>
        <w:t xml:space="preserve"> of the current burden hours, respondents and responses.</w:t>
      </w:r>
      <w:r w:rsidR="00F069E0">
        <w:rPr>
          <w:rFonts w:asciiTheme="minorHAnsi" w:hAnsiTheme="minorHAnsi" w:cstheme="minorBidi"/>
        </w:rPr>
        <w:t xml:space="preserve"> </w:t>
      </w:r>
      <w:r w:rsidRPr="00F069E0" w:rsidR="00F069E0">
        <w:rPr>
          <w:rFonts w:asciiTheme="minorHAnsi" w:hAnsiTheme="minorHAnsi" w:cstheme="minorHAnsi"/>
        </w:rPr>
        <w:t xml:space="preserve">There is a change within this collection that update the privacy statement language on the </w:t>
      </w:r>
      <w:r w:rsidRPr="00F069E0" w:rsidR="00F069E0">
        <w:rPr>
          <w:rFonts w:asciiTheme="minorHAnsi" w:hAnsiTheme="minorHAnsi" w:cstheme="minorHAnsi"/>
        </w:rPr>
        <w:t>form</w:t>
      </w:r>
      <w:r w:rsidR="00F069E0">
        <w:rPr>
          <w:rFonts w:asciiTheme="minorHAnsi" w:hAnsiTheme="minorHAnsi" w:cstheme="minorHAnsi"/>
        </w:rPr>
        <w:t>.</w:t>
      </w:r>
      <w:r w:rsidRPr="391FE0FE">
        <w:rPr>
          <w:rFonts w:asciiTheme="minorHAnsi" w:hAnsiTheme="minorHAnsi" w:cstheme="minorBidi"/>
        </w:rPr>
        <w:t>The</w:t>
      </w:r>
      <w:r w:rsidRPr="391FE0FE">
        <w:rPr>
          <w:rFonts w:asciiTheme="minorHAnsi" w:hAnsiTheme="minorHAnsi" w:cstheme="minorBidi"/>
        </w:rPr>
        <w:t xml:space="preserve"> burden associated with this collection </w:t>
      </w:r>
      <w:r w:rsidR="0019646C">
        <w:rPr>
          <w:rFonts w:asciiTheme="minorHAnsi" w:hAnsiTheme="minorHAnsi" w:cstheme="minorBidi"/>
        </w:rPr>
        <w:t>remains</w:t>
      </w:r>
      <w:r w:rsidR="00280EAD">
        <w:rPr>
          <w:rFonts w:asciiTheme="minorHAnsi" w:hAnsiTheme="minorHAnsi" w:cstheme="minorBidi"/>
        </w:rPr>
        <w:t xml:space="preserve"> 32,761 res</w:t>
      </w:r>
      <w:r w:rsidRPr="391FE0FE">
        <w:rPr>
          <w:rFonts w:asciiTheme="minorHAnsi" w:hAnsiTheme="minorHAnsi" w:cstheme="minorBidi"/>
        </w:rPr>
        <w:t xml:space="preserve">pondents and responses for a total of </w:t>
      </w:r>
      <w:r w:rsidR="00280EAD">
        <w:rPr>
          <w:rFonts w:asciiTheme="minorHAnsi" w:hAnsiTheme="minorHAnsi" w:cstheme="minorBidi"/>
        </w:rPr>
        <w:t>21</w:t>
      </w:r>
      <w:r w:rsidRPr="391FE0FE">
        <w:rPr>
          <w:rFonts w:asciiTheme="minorHAnsi" w:hAnsiTheme="minorHAnsi" w:cstheme="minorBidi"/>
        </w:rPr>
        <w:t>,</w:t>
      </w:r>
      <w:r w:rsidR="00280EAD">
        <w:rPr>
          <w:rFonts w:asciiTheme="minorHAnsi" w:hAnsiTheme="minorHAnsi" w:cstheme="minorBidi"/>
        </w:rPr>
        <w:t>376</w:t>
      </w:r>
      <w:r w:rsidRPr="391FE0FE">
        <w:rPr>
          <w:rFonts w:asciiTheme="minorHAnsi" w:hAnsiTheme="minorHAnsi" w:cstheme="minorBidi"/>
        </w:rPr>
        <w:t xml:space="preserve"> hours</w:t>
      </w:r>
      <w:r w:rsidR="00280EAD">
        <w:rPr>
          <w:rFonts w:asciiTheme="minorHAnsi" w:hAnsiTheme="minorHAnsi" w:cstheme="minorBidi"/>
        </w:rPr>
        <w:t xml:space="preserve"> due to changes in regulatory requirements and </w:t>
      </w:r>
      <w:r w:rsidR="00F069E0">
        <w:rPr>
          <w:rFonts w:asciiTheme="minorHAnsi" w:hAnsiTheme="minorHAnsi" w:cstheme="minorBidi"/>
        </w:rPr>
        <w:t xml:space="preserve">updates to the </w:t>
      </w:r>
      <w:r w:rsidR="00280EAD">
        <w:rPr>
          <w:rFonts w:asciiTheme="minorHAnsi" w:hAnsiTheme="minorHAnsi" w:cstheme="minorBidi"/>
        </w:rPr>
        <w:t>new forms</w:t>
      </w:r>
      <w:r w:rsidRPr="391FE0FE">
        <w:rPr>
          <w:rFonts w:asciiTheme="minorHAnsi" w:hAnsiTheme="minorHAnsi" w:cstheme="minorBidi"/>
        </w:rPr>
        <w:t xml:space="preserve">.  </w:t>
      </w:r>
    </w:p>
    <w:p w:rsidR="00280EAD" w:rsidRPr="00C878B4" w:rsidP="391FE0FE" w14:paraId="588D2CE3" w14:textId="77777777">
      <w:pPr>
        <w:suppressAutoHyphens/>
        <w:ind w:left="720"/>
        <w:rPr>
          <w:rFonts w:asciiTheme="minorHAnsi" w:hAnsiTheme="minorHAnsi" w:cstheme="minorBidi"/>
        </w:rPr>
      </w:pPr>
    </w:p>
    <w:p w:rsidR="00043C32" w:rsidP="00AD381B" w14:paraId="3AFFDB8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0494B1F1" w14:textId="77777777">
      <w:pPr>
        <w:tabs>
          <w:tab w:val="left" w:pos="-720"/>
        </w:tabs>
        <w:suppressAutoHyphens/>
        <w:ind w:left="720"/>
        <w:rPr>
          <w:rFonts w:ascii="Times New Roman" w:hAnsi="Times New Roman"/>
          <w:szCs w:val="24"/>
        </w:rPr>
      </w:pPr>
    </w:p>
    <w:p w:rsidR="00BB03CE" w:rsidRPr="00904D49" w:rsidP="00904D49" w14:paraId="577B285E"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results of this information collection will not be published.</w:t>
      </w:r>
    </w:p>
    <w:p w:rsidR="00534B4A" w:rsidRPr="00534B4A" w:rsidP="00AA5138" w14:paraId="2AC8725F" w14:textId="77777777">
      <w:pPr>
        <w:tabs>
          <w:tab w:val="left" w:pos="-720"/>
        </w:tabs>
        <w:suppressAutoHyphens/>
        <w:ind w:left="720"/>
        <w:rPr>
          <w:rFonts w:ascii="Times New Roman" w:hAnsi="Times New Roman"/>
          <w:szCs w:val="24"/>
        </w:rPr>
      </w:pPr>
    </w:p>
    <w:p w:rsidR="00043C32" w:rsidRPr="00534B4A" w:rsidP="00AD381B" w14:paraId="66D86048"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15F285B9" w14:textId="77777777">
      <w:pPr>
        <w:tabs>
          <w:tab w:val="left" w:pos="-720"/>
        </w:tabs>
        <w:suppressAutoHyphens/>
        <w:ind w:left="720"/>
        <w:rPr>
          <w:rFonts w:ascii="Times New Roman" w:hAnsi="Times New Roman"/>
          <w:bCs/>
          <w:szCs w:val="24"/>
        </w:rPr>
      </w:pPr>
    </w:p>
    <w:p w:rsidR="00BB03CE" w:rsidRPr="00904D49" w:rsidP="00904D49" w14:paraId="1400BC56"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seeking this approval.</w:t>
      </w:r>
    </w:p>
    <w:p w:rsidR="00534B4A" w:rsidRPr="00AA5138" w:rsidP="00AA5138" w14:paraId="7B45F692" w14:textId="77777777">
      <w:pPr>
        <w:tabs>
          <w:tab w:val="left" w:pos="-720"/>
        </w:tabs>
        <w:suppressAutoHyphens/>
        <w:ind w:left="720"/>
        <w:rPr>
          <w:rFonts w:ascii="Times New Roman" w:hAnsi="Times New Roman"/>
          <w:bCs/>
          <w:szCs w:val="24"/>
        </w:rPr>
      </w:pPr>
    </w:p>
    <w:p w:rsidR="001C73C0" w:rsidP="00AD381B" w14:paraId="46113C3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1E410472" w14:textId="77777777">
      <w:pPr>
        <w:tabs>
          <w:tab w:val="left" w:pos="-720"/>
        </w:tabs>
        <w:suppressAutoHyphens/>
        <w:ind w:left="720"/>
        <w:rPr>
          <w:rFonts w:ascii="Times New Roman" w:hAnsi="Times New Roman"/>
          <w:bCs/>
          <w:szCs w:val="24"/>
        </w:rPr>
      </w:pPr>
    </w:p>
    <w:p w:rsidR="00AA5138" w:rsidRPr="00904D49" w:rsidP="00904D49" w14:paraId="3F544ECC" w14:textId="77777777">
      <w:pPr>
        <w:tabs>
          <w:tab w:val="left" w:pos="-720"/>
        </w:tabs>
        <w:suppressAutoHyphens/>
        <w:ind w:left="720"/>
        <w:rPr>
          <w:rFonts w:asciiTheme="minorHAnsi" w:hAnsiTheme="minorHAnsi" w:cstheme="minorHAnsi"/>
        </w:rPr>
      </w:pPr>
      <w:r w:rsidRPr="00C878B4">
        <w:rPr>
          <w:rFonts w:asciiTheme="minorHAnsi" w:hAnsiTheme="minorHAnsi" w:cstheme="minorHAnsi"/>
        </w:rPr>
        <w:t>The Department is not requesting any exceptions to the "Certification for Paperwork Reduction Act Submissions".</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639" w14:paraId="62A25E35" w14:textId="77777777">
    <w:pPr>
      <w:spacing w:before="140" w:line="100" w:lineRule="exact"/>
      <w:rPr>
        <w:sz w:val="10"/>
      </w:rPr>
    </w:pPr>
  </w:p>
  <w:p w:rsidR="00B04639" w14:paraId="0A0503C1" w14:textId="77777777">
    <w:pPr>
      <w:tabs>
        <w:tab w:val="left" w:pos="0"/>
      </w:tabs>
      <w:suppressAutoHyphens/>
    </w:pPr>
  </w:p>
  <w:p w:rsidR="00B04639" w14:paraId="7D6DB72F" w14:textId="77777777">
    <w:pPr>
      <w:tabs>
        <w:tab w:val="left" w:pos="0"/>
      </w:tabs>
      <w:suppressAutoHyphens/>
    </w:pPr>
    <w:r>
      <w:rPr>
        <w:noProof/>
        <w:color w:val="2B579A"/>
        <w:shd w:val="clear" w:color="auto" w:fill="E6E6E6"/>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04639" w:rsidRPr="00534B4A"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B04639" w:rsidRPr="00534B4A" w14:paraId="6CFFEC90" w14:textId="77777777">
                    <w:pPr>
                      <w:tabs>
                        <w:tab w:val="center" w:pos="4650"/>
                      </w:tabs>
                      <w:suppressAutoHyphens/>
                      <w:jc w:val="both"/>
                      <w:rPr>
                        <w:rFonts w:ascii="Times New Roman" w:hAnsi="Times New Roman"/>
                      </w:rPr>
                    </w:pPr>
                    <w:r>
                      <w:tab/>
                    </w:r>
                    <w:r w:rsidRPr="00534B4A">
                      <w:rPr>
                        <w:rFonts w:ascii="Times New Roman" w:hAnsi="Times New Roman"/>
                        <w:color w:val="2B579A"/>
                        <w:shd w:val="clear" w:color="auto" w:fill="E6E6E6"/>
                      </w:rPr>
                      <w:fldChar w:fldCharType="begin"/>
                    </w:r>
                    <w:r w:rsidRPr="00534B4A">
                      <w:rPr>
                        <w:rFonts w:ascii="Times New Roman" w:hAnsi="Times New Roman"/>
                      </w:rPr>
                      <w:instrText>page \* arabic</w:instrText>
                    </w:r>
                    <w:r w:rsidRPr="00534B4A">
                      <w:rPr>
                        <w:rFonts w:ascii="Times New Roman" w:hAnsi="Times New Roman"/>
                        <w:color w:val="2B579A"/>
                        <w:shd w:val="clear" w:color="auto" w:fill="E6E6E6"/>
                      </w:rPr>
                      <w:fldChar w:fldCharType="separate"/>
                    </w:r>
                    <w:r w:rsidR="00534B4A">
                      <w:rPr>
                        <w:rFonts w:ascii="Times New Roman" w:hAnsi="Times New Roman"/>
                        <w:noProof/>
                      </w:rPr>
                      <w:t>1</w:t>
                    </w:r>
                    <w:r w:rsidRPr="00534B4A">
                      <w:rPr>
                        <w:rFonts w:ascii="Times New Roman" w:hAnsi="Times New Roman"/>
                        <w:color w:val="2B579A"/>
                        <w:shd w:val="clear" w:color="auto" w:fill="E6E6E6"/>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306A" w:rsidP="00043C32" w14:paraId="19EE23C5" w14:textId="77777777">
      <w:r>
        <w:separator/>
      </w:r>
    </w:p>
  </w:footnote>
  <w:footnote w:type="continuationSeparator" w:id="1">
    <w:p w:rsidR="00E6306A" w:rsidP="00043C32" w14:paraId="0AA25A05" w14:textId="77777777">
      <w:r>
        <w:continuationSeparator/>
      </w:r>
    </w:p>
  </w:footnote>
  <w:footnote w:type="continuationNotice" w:id="2">
    <w:p w:rsidR="00E6306A" w14:paraId="4A5C1B64" w14:textId="77777777"/>
  </w:footnote>
  <w:footnote w:id="3">
    <w:p w:rsidR="00043C32" w:rsidP="00043C32" w14:paraId="37BAE438"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04C0F723" w14:textId="7777777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C2D34">
      <w:rPr>
        <w:rFonts w:ascii="Times New Roman" w:hAnsi="Times New Roman"/>
        <w:szCs w:val="24"/>
      </w:rPr>
      <w:t>1845</w:t>
    </w:r>
    <w:r w:rsidR="007C700A">
      <w:rPr>
        <w:rFonts w:ascii="Times New Roman" w:hAnsi="Times New Roman"/>
        <w:szCs w:val="24"/>
      </w:rPr>
      <w:t>-</w:t>
    </w:r>
    <w:r w:rsidR="00AC2D34">
      <w:rPr>
        <w:rFonts w:ascii="Times New Roman" w:hAnsi="Times New Roman"/>
        <w:szCs w:val="24"/>
      </w:rPr>
      <w:t>0058</w:t>
    </w:r>
    <w:r w:rsidR="00E22FD3">
      <w:rPr>
        <w:rFonts w:ascii="Times New Roman" w:hAnsi="Times New Roman"/>
        <w:szCs w:val="24"/>
      </w:rPr>
      <w:tab/>
    </w:r>
    <w:r w:rsidRPr="00C875E8">
      <w:rPr>
        <w:rFonts w:ascii="Times New Roman" w:hAnsi="Times New Roman"/>
        <w:szCs w:val="24"/>
      </w:rPr>
      <w:t xml:space="preserve">Revised: </w:t>
    </w:r>
    <w:r w:rsidR="000A46C7">
      <w:rPr>
        <w:rFonts w:ascii="Times New Roman" w:hAnsi="Times New Roman"/>
        <w:szCs w:val="24"/>
      </w:rPr>
      <w:t>9/1</w:t>
    </w:r>
    <w:r w:rsidR="009D7F89">
      <w:rPr>
        <w:rFonts w:ascii="Times New Roman" w:hAnsi="Times New Roman"/>
        <w:szCs w:val="24"/>
      </w:rPr>
      <w:t>2</w:t>
    </w:r>
    <w:r w:rsidR="00AC2D34">
      <w:rPr>
        <w:rFonts w:ascii="Times New Roman" w:hAnsi="Times New Roman"/>
        <w:szCs w:val="24"/>
      </w:rPr>
      <w:t>/2023</w:t>
    </w:r>
  </w:p>
  <w:p w:rsidR="005F4E11" w14:paraId="79D59A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184473B"/>
    <w:multiLevelType w:val="hybridMultilevel"/>
    <w:tmpl w:val="A69E8140"/>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2">
    <w:nsid w:val="18647CDD"/>
    <w:multiLevelType w:val="hybridMultilevel"/>
    <w:tmpl w:val="E07453D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0935E01"/>
    <w:multiLevelType w:val="hybridMultilevel"/>
    <w:tmpl w:val="A20050BE"/>
    <w:lvl w:ilvl="0">
      <w:start w:val="1"/>
      <w:numFmt w:val="decimal"/>
      <w:lvlText w:val="%1."/>
      <w:lvlJc w:val="left"/>
      <w:pPr>
        <w:ind w:left="1420" w:hanging="360"/>
      </w:pPr>
      <w:rPr>
        <w:rFonts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4">
    <w:nsid w:val="478031FE"/>
    <w:multiLevelType w:val="hybridMultilevel"/>
    <w:tmpl w:val="3F9E1D8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90650">
    <w:abstractNumId w:val="0"/>
  </w:num>
  <w:num w:numId="2" w16cid:durableId="182090229">
    <w:abstractNumId w:val="6"/>
  </w:num>
  <w:num w:numId="3" w16cid:durableId="1131173541">
    <w:abstractNumId w:val="5"/>
  </w:num>
  <w:num w:numId="4" w16cid:durableId="1172330505">
    <w:abstractNumId w:val="7"/>
  </w:num>
  <w:num w:numId="5" w16cid:durableId="787897719">
    <w:abstractNumId w:val="8"/>
  </w:num>
  <w:num w:numId="6" w16cid:durableId="1697779369">
    <w:abstractNumId w:val="4"/>
  </w:num>
  <w:num w:numId="7" w16cid:durableId="1602372090">
    <w:abstractNumId w:val="2"/>
  </w:num>
  <w:num w:numId="8" w16cid:durableId="1792822928">
    <w:abstractNumId w:val="1"/>
  </w:num>
  <w:num w:numId="9" w16cid:durableId="105146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Moves/>
  <w:doNotTrackFormatting/>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6172"/>
    <w:rsid w:val="00010D85"/>
    <w:rsid w:val="00014CEA"/>
    <w:rsid w:val="00015618"/>
    <w:rsid w:val="0002290A"/>
    <w:rsid w:val="00030A19"/>
    <w:rsid w:val="00031904"/>
    <w:rsid w:val="00033014"/>
    <w:rsid w:val="00035ED5"/>
    <w:rsid w:val="00043C32"/>
    <w:rsid w:val="000446F5"/>
    <w:rsid w:val="00046065"/>
    <w:rsid w:val="000517D3"/>
    <w:rsid w:val="00075008"/>
    <w:rsid w:val="00083111"/>
    <w:rsid w:val="00093017"/>
    <w:rsid w:val="000A46C7"/>
    <w:rsid w:val="000B749A"/>
    <w:rsid w:val="000D016E"/>
    <w:rsid w:val="000D2E31"/>
    <w:rsid w:val="00101DD8"/>
    <w:rsid w:val="001119F9"/>
    <w:rsid w:val="0011474F"/>
    <w:rsid w:val="00115F0C"/>
    <w:rsid w:val="00122BD1"/>
    <w:rsid w:val="0012369E"/>
    <w:rsid w:val="00127DC8"/>
    <w:rsid w:val="0013704A"/>
    <w:rsid w:val="001550BC"/>
    <w:rsid w:val="00171B56"/>
    <w:rsid w:val="00173A5F"/>
    <w:rsid w:val="00175835"/>
    <w:rsid w:val="00181E5F"/>
    <w:rsid w:val="001824F3"/>
    <w:rsid w:val="0018402C"/>
    <w:rsid w:val="0019646C"/>
    <w:rsid w:val="001A6AE0"/>
    <w:rsid w:val="001B15A6"/>
    <w:rsid w:val="001C4B8B"/>
    <w:rsid w:val="001C5A77"/>
    <w:rsid w:val="001C73C0"/>
    <w:rsid w:val="001E79BD"/>
    <w:rsid w:val="001F20FA"/>
    <w:rsid w:val="00201BF7"/>
    <w:rsid w:val="0021383F"/>
    <w:rsid w:val="00215B93"/>
    <w:rsid w:val="00220008"/>
    <w:rsid w:val="002225CC"/>
    <w:rsid w:val="002234D3"/>
    <w:rsid w:val="00224A3B"/>
    <w:rsid w:val="00225049"/>
    <w:rsid w:val="00232560"/>
    <w:rsid w:val="00232AAA"/>
    <w:rsid w:val="002345CC"/>
    <w:rsid w:val="00240A39"/>
    <w:rsid w:val="00246FE9"/>
    <w:rsid w:val="00250100"/>
    <w:rsid w:val="002570D9"/>
    <w:rsid w:val="00260DF0"/>
    <w:rsid w:val="00262A69"/>
    <w:rsid w:val="002634B5"/>
    <w:rsid w:val="00270AF7"/>
    <w:rsid w:val="00272B3C"/>
    <w:rsid w:val="002808E2"/>
    <w:rsid w:val="00280EAD"/>
    <w:rsid w:val="002878FF"/>
    <w:rsid w:val="00287B45"/>
    <w:rsid w:val="0029469F"/>
    <w:rsid w:val="002A3221"/>
    <w:rsid w:val="002A4C07"/>
    <w:rsid w:val="002A4D12"/>
    <w:rsid w:val="002B4C33"/>
    <w:rsid w:val="002C3520"/>
    <w:rsid w:val="002D390A"/>
    <w:rsid w:val="002D5368"/>
    <w:rsid w:val="002D6CCC"/>
    <w:rsid w:val="002E14E0"/>
    <w:rsid w:val="002E2CAF"/>
    <w:rsid w:val="002F1352"/>
    <w:rsid w:val="002F4C76"/>
    <w:rsid w:val="002F55E5"/>
    <w:rsid w:val="00301E40"/>
    <w:rsid w:val="00315638"/>
    <w:rsid w:val="00315F74"/>
    <w:rsid w:val="0032078A"/>
    <w:rsid w:val="0032237F"/>
    <w:rsid w:val="0032539E"/>
    <w:rsid w:val="00330D91"/>
    <w:rsid w:val="00346F77"/>
    <w:rsid w:val="00353E05"/>
    <w:rsid w:val="00356D52"/>
    <w:rsid w:val="00360359"/>
    <w:rsid w:val="003712CC"/>
    <w:rsid w:val="00376DA4"/>
    <w:rsid w:val="003772A6"/>
    <w:rsid w:val="00383581"/>
    <w:rsid w:val="003860E4"/>
    <w:rsid w:val="0038707B"/>
    <w:rsid w:val="003A2757"/>
    <w:rsid w:val="003A4FBD"/>
    <w:rsid w:val="003B1545"/>
    <w:rsid w:val="003C0454"/>
    <w:rsid w:val="003C1076"/>
    <w:rsid w:val="003C71FD"/>
    <w:rsid w:val="003E1A9F"/>
    <w:rsid w:val="003E20C0"/>
    <w:rsid w:val="003F1668"/>
    <w:rsid w:val="003F74F9"/>
    <w:rsid w:val="00402233"/>
    <w:rsid w:val="004052A5"/>
    <w:rsid w:val="00412915"/>
    <w:rsid w:val="004247F2"/>
    <w:rsid w:val="0042580B"/>
    <w:rsid w:val="00426ACC"/>
    <w:rsid w:val="00430D46"/>
    <w:rsid w:val="00442E07"/>
    <w:rsid w:val="00476B0B"/>
    <w:rsid w:val="004915EF"/>
    <w:rsid w:val="004C0EAA"/>
    <w:rsid w:val="004C64FA"/>
    <w:rsid w:val="005109A5"/>
    <w:rsid w:val="0052073E"/>
    <w:rsid w:val="005220A4"/>
    <w:rsid w:val="00522FF5"/>
    <w:rsid w:val="005240F3"/>
    <w:rsid w:val="00525BFF"/>
    <w:rsid w:val="00534B4A"/>
    <w:rsid w:val="00536393"/>
    <w:rsid w:val="005428F9"/>
    <w:rsid w:val="005462BF"/>
    <w:rsid w:val="0055429A"/>
    <w:rsid w:val="00561C11"/>
    <w:rsid w:val="00575DDA"/>
    <w:rsid w:val="005813AD"/>
    <w:rsid w:val="005817AB"/>
    <w:rsid w:val="00581C11"/>
    <w:rsid w:val="00584E7F"/>
    <w:rsid w:val="00584ECB"/>
    <w:rsid w:val="005A18EE"/>
    <w:rsid w:val="005B12DE"/>
    <w:rsid w:val="005B677F"/>
    <w:rsid w:val="005C3C7E"/>
    <w:rsid w:val="005D43E9"/>
    <w:rsid w:val="005E632C"/>
    <w:rsid w:val="005F2640"/>
    <w:rsid w:val="005F3D4F"/>
    <w:rsid w:val="005F4E11"/>
    <w:rsid w:val="005F5B9B"/>
    <w:rsid w:val="005F732E"/>
    <w:rsid w:val="006052A4"/>
    <w:rsid w:val="006052D0"/>
    <w:rsid w:val="00613F59"/>
    <w:rsid w:val="0061618B"/>
    <w:rsid w:val="00616E9C"/>
    <w:rsid w:val="00621713"/>
    <w:rsid w:val="006327B2"/>
    <w:rsid w:val="00652666"/>
    <w:rsid w:val="00662EE3"/>
    <w:rsid w:val="006641E3"/>
    <w:rsid w:val="0068567A"/>
    <w:rsid w:val="006860D7"/>
    <w:rsid w:val="00686169"/>
    <w:rsid w:val="00692EF4"/>
    <w:rsid w:val="006A292A"/>
    <w:rsid w:val="006A38F7"/>
    <w:rsid w:val="006A4EBB"/>
    <w:rsid w:val="006A671A"/>
    <w:rsid w:val="006B4172"/>
    <w:rsid w:val="006B462B"/>
    <w:rsid w:val="006C1D53"/>
    <w:rsid w:val="006C2113"/>
    <w:rsid w:val="006C7332"/>
    <w:rsid w:val="006E2282"/>
    <w:rsid w:val="006E3238"/>
    <w:rsid w:val="006E3D59"/>
    <w:rsid w:val="006F0A31"/>
    <w:rsid w:val="006F22AB"/>
    <w:rsid w:val="006F2638"/>
    <w:rsid w:val="00702EE0"/>
    <w:rsid w:val="00713B69"/>
    <w:rsid w:val="00716910"/>
    <w:rsid w:val="0073336E"/>
    <w:rsid w:val="0073733E"/>
    <w:rsid w:val="00737F4E"/>
    <w:rsid w:val="007403D0"/>
    <w:rsid w:val="007444B7"/>
    <w:rsid w:val="0074631D"/>
    <w:rsid w:val="007467A7"/>
    <w:rsid w:val="00751791"/>
    <w:rsid w:val="00755D99"/>
    <w:rsid w:val="00756FD3"/>
    <w:rsid w:val="00763477"/>
    <w:rsid w:val="00765392"/>
    <w:rsid w:val="00780FF8"/>
    <w:rsid w:val="00783A3E"/>
    <w:rsid w:val="00790E3E"/>
    <w:rsid w:val="00794B13"/>
    <w:rsid w:val="007A5F49"/>
    <w:rsid w:val="007B1AAB"/>
    <w:rsid w:val="007B2722"/>
    <w:rsid w:val="007B392E"/>
    <w:rsid w:val="007B3931"/>
    <w:rsid w:val="007B5007"/>
    <w:rsid w:val="007C0A4C"/>
    <w:rsid w:val="007C700A"/>
    <w:rsid w:val="007D0FC4"/>
    <w:rsid w:val="007D16CA"/>
    <w:rsid w:val="007E0EE3"/>
    <w:rsid w:val="007F2EE0"/>
    <w:rsid w:val="007F6104"/>
    <w:rsid w:val="00800D30"/>
    <w:rsid w:val="008027A7"/>
    <w:rsid w:val="00806513"/>
    <w:rsid w:val="00807D1A"/>
    <w:rsid w:val="00821503"/>
    <w:rsid w:val="00827F27"/>
    <w:rsid w:val="00830CE1"/>
    <w:rsid w:val="00834A62"/>
    <w:rsid w:val="008359D7"/>
    <w:rsid w:val="00841CF5"/>
    <w:rsid w:val="008448FF"/>
    <w:rsid w:val="00853F0B"/>
    <w:rsid w:val="00861EBD"/>
    <w:rsid w:val="00863E2E"/>
    <w:rsid w:val="00874EFE"/>
    <w:rsid w:val="00880586"/>
    <w:rsid w:val="00880F07"/>
    <w:rsid w:val="00882126"/>
    <w:rsid w:val="008933F1"/>
    <w:rsid w:val="00893DE1"/>
    <w:rsid w:val="00895396"/>
    <w:rsid w:val="008A0967"/>
    <w:rsid w:val="008A3928"/>
    <w:rsid w:val="008B2BAC"/>
    <w:rsid w:val="008D0601"/>
    <w:rsid w:val="008D0AE5"/>
    <w:rsid w:val="008D1F11"/>
    <w:rsid w:val="008D5209"/>
    <w:rsid w:val="008E0BBD"/>
    <w:rsid w:val="008E2230"/>
    <w:rsid w:val="008E5919"/>
    <w:rsid w:val="008E7993"/>
    <w:rsid w:val="008E7EFC"/>
    <w:rsid w:val="008F1C79"/>
    <w:rsid w:val="008F3252"/>
    <w:rsid w:val="00904D49"/>
    <w:rsid w:val="00904EE3"/>
    <w:rsid w:val="00905951"/>
    <w:rsid w:val="00905B81"/>
    <w:rsid w:val="00912D2C"/>
    <w:rsid w:val="00916EE4"/>
    <w:rsid w:val="00920F63"/>
    <w:rsid w:val="00921B18"/>
    <w:rsid w:val="0092256E"/>
    <w:rsid w:val="009243F3"/>
    <w:rsid w:val="0093366B"/>
    <w:rsid w:val="00934185"/>
    <w:rsid w:val="009357C3"/>
    <w:rsid w:val="00937173"/>
    <w:rsid w:val="0094002F"/>
    <w:rsid w:val="00942284"/>
    <w:rsid w:val="00945BB9"/>
    <w:rsid w:val="00946126"/>
    <w:rsid w:val="009502E2"/>
    <w:rsid w:val="00952DF9"/>
    <w:rsid w:val="0095421D"/>
    <w:rsid w:val="00954364"/>
    <w:rsid w:val="00960C86"/>
    <w:rsid w:val="009658DC"/>
    <w:rsid w:val="00972944"/>
    <w:rsid w:val="00973940"/>
    <w:rsid w:val="009767AF"/>
    <w:rsid w:val="00977FF4"/>
    <w:rsid w:val="00981F58"/>
    <w:rsid w:val="00986D0A"/>
    <w:rsid w:val="0098788C"/>
    <w:rsid w:val="009912E6"/>
    <w:rsid w:val="0099646D"/>
    <w:rsid w:val="009C37AF"/>
    <w:rsid w:val="009D31BC"/>
    <w:rsid w:val="009D7F89"/>
    <w:rsid w:val="009E3E86"/>
    <w:rsid w:val="009F72DF"/>
    <w:rsid w:val="00A01780"/>
    <w:rsid w:val="00A118A2"/>
    <w:rsid w:val="00A12ACA"/>
    <w:rsid w:val="00A20306"/>
    <w:rsid w:val="00A20D3C"/>
    <w:rsid w:val="00A23EB0"/>
    <w:rsid w:val="00A23F26"/>
    <w:rsid w:val="00A31685"/>
    <w:rsid w:val="00A4001C"/>
    <w:rsid w:val="00A40AAB"/>
    <w:rsid w:val="00A43BC4"/>
    <w:rsid w:val="00A45676"/>
    <w:rsid w:val="00A46D01"/>
    <w:rsid w:val="00A4758F"/>
    <w:rsid w:val="00A514EB"/>
    <w:rsid w:val="00A63DCD"/>
    <w:rsid w:val="00A661A2"/>
    <w:rsid w:val="00A70816"/>
    <w:rsid w:val="00A73590"/>
    <w:rsid w:val="00A736AB"/>
    <w:rsid w:val="00A73CBE"/>
    <w:rsid w:val="00A7636D"/>
    <w:rsid w:val="00A85620"/>
    <w:rsid w:val="00A9138E"/>
    <w:rsid w:val="00AA5138"/>
    <w:rsid w:val="00AC1C89"/>
    <w:rsid w:val="00AC2D34"/>
    <w:rsid w:val="00AD2384"/>
    <w:rsid w:val="00AD381B"/>
    <w:rsid w:val="00AE4B5E"/>
    <w:rsid w:val="00AE4EA9"/>
    <w:rsid w:val="00AF2833"/>
    <w:rsid w:val="00AF5B5B"/>
    <w:rsid w:val="00AF5D1A"/>
    <w:rsid w:val="00B017F9"/>
    <w:rsid w:val="00B045BC"/>
    <w:rsid w:val="00B04639"/>
    <w:rsid w:val="00B07213"/>
    <w:rsid w:val="00B10A05"/>
    <w:rsid w:val="00B11B11"/>
    <w:rsid w:val="00B3053D"/>
    <w:rsid w:val="00B40613"/>
    <w:rsid w:val="00B41CB7"/>
    <w:rsid w:val="00B54167"/>
    <w:rsid w:val="00B5637B"/>
    <w:rsid w:val="00B56F42"/>
    <w:rsid w:val="00B62E06"/>
    <w:rsid w:val="00B632BF"/>
    <w:rsid w:val="00B64B1D"/>
    <w:rsid w:val="00B6729C"/>
    <w:rsid w:val="00B7132E"/>
    <w:rsid w:val="00B906AB"/>
    <w:rsid w:val="00B9671B"/>
    <w:rsid w:val="00BA1D31"/>
    <w:rsid w:val="00BA4EF6"/>
    <w:rsid w:val="00BA5133"/>
    <w:rsid w:val="00BA7D1E"/>
    <w:rsid w:val="00BB03CE"/>
    <w:rsid w:val="00BC1A67"/>
    <w:rsid w:val="00BC34EF"/>
    <w:rsid w:val="00BC4DF1"/>
    <w:rsid w:val="00BC6E4E"/>
    <w:rsid w:val="00BD2215"/>
    <w:rsid w:val="00BD3BDA"/>
    <w:rsid w:val="00BE5E29"/>
    <w:rsid w:val="00BE79E0"/>
    <w:rsid w:val="00BF07F2"/>
    <w:rsid w:val="00BF273F"/>
    <w:rsid w:val="00C059DD"/>
    <w:rsid w:val="00C164D3"/>
    <w:rsid w:val="00C20670"/>
    <w:rsid w:val="00C224FD"/>
    <w:rsid w:val="00C23E91"/>
    <w:rsid w:val="00C36C82"/>
    <w:rsid w:val="00C42156"/>
    <w:rsid w:val="00C47AC9"/>
    <w:rsid w:val="00C51EDC"/>
    <w:rsid w:val="00C633F4"/>
    <w:rsid w:val="00C710B9"/>
    <w:rsid w:val="00C717AA"/>
    <w:rsid w:val="00C757E6"/>
    <w:rsid w:val="00C86713"/>
    <w:rsid w:val="00C875E8"/>
    <w:rsid w:val="00C878B4"/>
    <w:rsid w:val="00C92035"/>
    <w:rsid w:val="00C94930"/>
    <w:rsid w:val="00CA6DB7"/>
    <w:rsid w:val="00CC044E"/>
    <w:rsid w:val="00CC2A72"/>
    <w:rsid w:val="00CC3FB5"/>
    <w:rsid w:val="00CC72DB"/>
    <w:rsid w:val="00CD14AD"/>
    <w:rsid w:val="00CD2067"/>
    <w:rsid w:val="00CD47BC"/>
    <w:rsid w:val="00CF342B"/>
    <w:rsid w:val="00D03271"/>
    <w:rsid w:val="00D220C6"/>
    <w:rsid w:val="00D32EEC"/>
    <w:rsid w:val="00D34984"/>
    <w:rsid w:val="00D36C35"/>
    <w:rsid w:val="00D473F3"/>
    <w:rsid w:val="00D6747A"/>
    <w:rsid w:val="00D75313"/>
    <w:rsid w:val="00D92F2A"/>
    <w:rsid w:val="00DA47FE"/>
    <w:rsid w:val="00DA58DA"/>
    <w:rsid w:val="00DA6976"/>
    <w:rsid w:val="00DA7E87"/>
    <w:rsid w:val="00DB10A3"/>
    <w:rsid w:val="00DB4362"/>
    <w:rsid w:val="00DC02E3"/>
    <w:rsid w:val="00DD2D8E"/>
    <w:rsid w:val="00DE2FCB"/>
    <w:rsid w:val="00DF30B0"/>
    <w:rsid w:val="00E0241D"/>
    <w:rsid w:val="00E1266A"/>
    <w:rsid w:val="00E140DB"/>
    <w:rsid w:val="00E15870"/>
    <w:rsid w:val="00E16ACD"/>
    <w:rsid w:val="00E17134"/>
    <w:rsid w:val="00E22FD3"/>
    <w:rsid w:val="00E24B9D"/>
    <w:rsid w:val="00E25EBC"/>
    <w:rsid w:val="00E35E9B"/>
    <w:rsid w:val="00E3628A"/>
    <w:rsid w:val="00E367AB"/>
    <w:rsid w:val="00E56188"/>
    <w:rsid w:val="00E56DF4"/>
    <w:rsid w:val="00E601B3"/>
    <w:rsid w:val="00E6306A"/>
    <w:rsid w:val="00E6359E"/>
    <w:rsid w:val="00E66550"/>
    <w:rsid w:val="00E739A8"/>
    <w:rsid w:val="00E74AA9"/>
    <w:rsid w:val="00E77C71"/>
    <w:rsid w:val="00E877BF"/>
    <w:rsid w:val="00EA1140"/>
    <w:rsid w:val="00EA1767"/>
    <w:rsid w:val="00EA5444"/>
    <w:rsid w:val="00EA6ED5"/>
    <w:rsid w:val="00EB0929"/>
    <w:rsid w:val="00EB0EDE"/>
    <w:rsid w:val="00EB0FA5"/>
    <w:rsid w:val="00EB1E12"/>
    <w:rsid w:val="00EC01DD"/>
    <w:rsid w:val="00EC35E3"/>
    <w:rsid w:val="00EC3738"/>
    <w:rsid w:val="00EC4D66"/>
    <w:rsid w:val="00ED1082"/>
    <w:rsid w:val="00ED2408"/>
    <w:rsid w:val="00ED2764"/>
    <w:rsid w:val="00ED4E90"/>
    <w:rsid w:val="00ED695D"/>
    <w:rsid w:val="00ED7195"/>
    <w:rsid w:val="00ED71DE"/>
    <w:rsid w:val="00EE6D9C"/>
    <w:rsid w:val="00EF4C67"/>
    <w:rsid w:val="00F02966"/>
    <w:rsid w:val="00F02FD9"/>
    <w:rsid w:val="00F0414F"/>
    <w:rsid w:val="00F064E9"/>
    <w:rsid w:val="00F069E0"/>
    <w:rsid w:val="00F070F3"/>
    <w:rsid w:val="00F11235"/>
    <w:rsid w:val="00F12393"/>
    <w:rsid w:val="00F21215"/>
    <w:rsid w:val="00F249D5"/>
    <w:rsid w:val="00F25C4F"/>
    <w:rsid w:val="00F27AAF"/>
    <w:rsid w:val="00F31BEC"/>
    <w:rsid w:val="00F43770"/>
    <w:rsid w:val="00F5782B"/>
    <w:rsid w:val="00F6607A"/>
    <w:rsid w:val="00F66A3E"/>
    <w:rsid w:val="00F73131"/>
    <w:rsid w:val="00F735DB"/>
    <w:rsid w:val="00F74288"/>
    <w:rsid w:val="00F81B78"/>
    <w:rsid w:val="00F83076"/>
    <w:rsid w:val="00FA0B11"/>
    <w:rsid w:val="00FA0FDE"/>
    <w:rsid w:val="00FB307A"/>
    <w:rsid w:val="00FB5FA1"/>
    <w:rsid w:val="00FB6309"/>
    <w:rsid w:val="00FB7D5D"/>
    <w:rsid w:val="00FC5625"/>
    <w:rsid w:val="00FC669D"/>
    <w:rsid w:val="00FD4F0B"/>
    <w:rsid w:val="00FE02FC"/>
    <w:rsid w:val="00FE1BAE"/>
    <w:rsid w:val="00FE3333"/>
    <w:rsid w:val="00FF21E1"/>
    <w:rsid w:val="00FF6C76"/>
    <w:rsid w:val="00FF6CAA"/>
    <w:rsid w:val="00FF7506"/>
    <w:rsid w:val="0216C8CE"/>
    <w:rsid w:val="10A589CF"/>
    <w:rsid w:val="13A434D9"/>
    <w:rsid w:val="1670ADB0"/>
    <w:rsid w:val="16C62CA5"/>
    <w:rsid w:val="391FE0FE"/>
    <w:rsid w:val="39E2B4F8"/>
    <w:rsid w:val="4A8FAB59"/>
    <w:rsid w:val="5421BD8F"/>
    <w:rsid w:val="54E5412A"/>
    <w:rsid w:val="57C5F7DC"/>
    <w:rsid w:val="630C315A"/>
    <w:rsid w:val="64EFD02C"/>
    <w:rsid w:val="674FB82C"/>
    <w:rsid w:val="7D17747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9F7CC72"/>
  <w15:docId w15:val="{5AF56A14-E55D-40F5-8F99-F5E57CC3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25049"/>
    <w:rPr>
      <w:rFonts w:ascii="Courier" w:hAnsi="Courier"/>
      <w:sz w:val="24"/>
    </w:rPr>
  </w:style>
  <w:style w:type="character" w:styleId="Mention">
    <w:name w:val="Mention"/>
    <w:basedOn w:val="DefaultParagraphFont"/>
    <w:uiPriority w:val="99"/>
    <w:unhideWhenUsed/>
    <w:rsid w:val="00FC56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19033.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99ED550F-0490-4B86-81B4-4F7EE5393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2024-01-24T16:08:00Z</dcterms:created>
  <dcterms:modified xsi:type="dcterms:W3CDTF">2024-01-24T16:08:00Z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