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340C" w14:paraId="5CBE6230" w14:textId="76C2C688">
      <w:pPr>
        <w:rPr>
          <w:b/>
          <w:bCs/>
        </w:rPr>
      </w:pPr>
      <w:r w:rsidRPr="001123CE">
        <w:rPr>
          <w:b/>
          <w:bCs/>
        </w:rPr>
        <w:t>OMB83C Change Memo</w:t>
      </w:r>
    </w:p>
    <w:p w:rsidR="00C23433" w14:paraId="29475933" w14:textId="5402EAB1">
      <w:pPr>
        <w:rPr>
          <w:b/>
          <w:bCs/>
        </w:rPr>
      </w:pPr>
      <w:r>
        <w:rPr>
          <w:b/>
          <w:bCs/>
        </w:rPr>
        <w:t>U.S. Department of Education (ED)</w:t>
      </w:r>
    </w:p>
    <w:p w:rsidR="00C23433" w14:paraId="26F0789F" w14:textId="050A41D6">
      <w:pPr>
        <w:rPr>
          <w:b/>
          <w:bCs/>
        </w:rPr>
      </w:pPr>
      <w:r>
        <w:rPr>
          <w:b/>
          <w:bCs/>
        </w:rPr>
        <w:t>Office of Postsecondary Education (OPE)</w:t>
      </w:r>
    </w:p>
    <w:p w:rsidR="00C23433" w14:paraId="23E17500" w14:textId="773F7843">
      <w:pPr>
        <w:rPr>
          <w:b/>
          <w:bCs/>
        </w:rPr>
      </w:pPr>
      <w:r>
        <w:rPr>
          <w:b/>
          <w:bCs/>
        </w:rPr>
        <w:t>International and Foreign Language Education (IFLE)</w:t>
      </w:r>
    </w:p>
    <w:p w:rsidR="00C23433" w14:paraId="45C3E538" w14:textId="3678EFC4">
      <w:pPr>
        <w:rPr>
          <w:b/>
          <w:bCs/>
        </w:rPr>
      </w:pPr>
      <w:r>
        <w:rPr>
          <w:b/>
          <w:bCs/>
        </w:rPr>
        <w:t>1840-0005 Applications for the Fulbright-Hays Doctoral Dissertation Research Abroad (DDRA – 84.022A) and Faculty Research Abroad (FRA – 84.019A) Programs</w:t>
      </w:r>
    </w:p>
    <w:p w:rsidR="001123CE" w:rsidP="00C23433" w14:paraId="3466E4C7" w14:textId="4458AB2C">
      <w:pPr>
        <w:rPr>
          <w:color w:val="000000"/>
        </w:rPr>
      </w:pPr>
      <w:r w:rsidRPr="00C23433">
        <w:rPr>
          <w:color w:val="000000"/>
        </w:rPr>
        <w:t xml:space="preserve">We are recommending several edits to this ICR that do not have an impact on respondent burden. </w:t>
      </w:r>
      <w:r>
        <w:rPr>
          <w:color w:val="000000"/>
        </w:rPr>
        <w:t xml:space="preserve">The OMB-approved version of this ICR was most recently submitted with a NPRM, and the date of the NOA was July 10, 2023.  </w:t>
      </w:r>
      <w:r w:rsidR="00C02007">
        <w:rPr>
          <w:color w:val="000000"/>
        </w:rPr>
        <w:t xml:space="preserve">The subsequent Final Rule was published in the Federal Register December 8, 2023, and contained minor adjustments to the regulatory language.  We are proposing to update the language in the ICR based on the Final Rule. </w:t>
      </w:r>
    </w:p>
    <w:p w:rsidR="00C02007" w:rsidRPr="00872F83" w:rsidP="00C23433" w14:paraId="4E1068E7" w14:textId="3278581C">
      <w:pPr>
        <w:rPr>
          <w:b/>
          <w:bCs/>
          <w:color w:val="000000"/>
        </w:rPr>
      </w:pPr>
      <w:r w:rsidRPr="00872F83">
        <w:rPr>
          <w:b/>
          <w:bCs/>
          <w:color w:val="000000"/>
        </w:rPr>
        <w:t>DDRA Application</w:t>
      </w:r>
    </w:p>
    <w:p w:rsidR="00E879B1" w:rsidP="00C23433" w14:paraId="2E1121B7" w14:textId="77777777">
      <w:pPr>
        <w:rPr>
          <w:rFonts w:ascii="Calibri" w:hAnsi="Calibri" w:cs="Calibri"/>
        </w:rPr>
      </w:pPr>
      <w:r>
        <w:rPr>
          <w:rFonts w:ascii="Calibri" w:hAnsi="Calibri" w:cs="Calibri"/>
        </w:rPr>
        <w:t xml:space="preserve">Page 12 – adds §662.8 Severability to </w:t>
      </w:r>
      <w:r>
        <w:rPr>
          <w:rFonts w:ascii="Calibri" w:hAnsi="Calibri" w:cs="Calibri"/>
        </w:rPr>
        <w:t xml:space="preserve">contents </w:t>
      </w:r>
      <w:r>
        <w:rPr>
          <w:rFonts w:ascii="Calibri" w:hAnsi="Calibri" w:cs="Calibri"/>
        </w:rPr>
        <w:t>list</w:t>
      </w:r>
    </w:p>
    <w:p w:rsidR="00846F74" w:rsidRPr="00872F83" w:rsidP="00C23433" w14:paraId="1C69A08B" w14:textId="055BCE97">
      <w:pPr>
        <w:rPr>
          <w:rFonts w:ascii="Calibri" w:hAnsi="Calibri" w:cs="Calibri"/>
        </w:rPr>
      </w:pPr>
      <w:r w:rsidRPr="00872F83">
        <w:rPr>
          <w:rFonts w:ascii="Calibri" w:hAnsi="Calibri" w:cs="Calibri"/>
        </w:rPr>
        <w:t>Page 14 – Severability clause added</w:t>
      </w:r>
      <w:r w:rsidR="008F4F00">
        <w:rPr>
          <w:rFonts w:ascii="Calibri" w:hAnsi="Calibri" w:cs="Calibri"/>
        </w:rPr>
        <w:t xml:space="preserve"> (§662.8)</w:t>
      </w:r>
    </w:p>
    <w:p w:rsidR="00846F74" w:rsidRPr="00872F83" w:rsidP="00C23433" w14:paraId="4BC5365E" w14:textId="016FC64C">
      <w:pPr>
        <w:rPr>
          <w:rFonts w:ascii="Calibri" w:hAnsi="Calibri" w:cs="Calibri"/>
        </w:rPr>
      </w:pPr>
      <w:r w:rsidRPr="00872F83">
        <w:rPr>
          <w:rFonts w:ascii="Calibri" w:hAnsi="Calibri" w:cs="Calibri"/>
        </w:rPr>
        <w:t xml:space="preserve">Page 16 - §662.21(c) – adds “one or more of the following” after “The Secretary </w:t>
      </w:r>
      <w:r w:rsidRPr="00872F83">
        <w:rPr>
          <w:rFonts w:ascii="Calibri" w:hAnsi="Calibri" w:cs="Calibri"/>
        </w:rPr>
        <w:t>considers</w:t>
      </w:r>
      <w:r w:rsidRPr="00872F83">
        <w:rPr>
          <w:rFonts w:ascii="Calibri" w:hAnsi="Calibri" w:cs="Calibri"/>
        </w:rPr>
        <w:t>”</w:t>
      </w:r>
    </w:p>
    <w:p w:rsidR="00846F74" w:rsidRPr="00872F83" w:rsidP="00C23433" w14:paraId="3817078F" w14:textId="199D6F4E">
      <w:pPr>
        <w:rPr>
          <w:rFonts w:ascii="Calibri" w:hAnsi="Calibri" w:cs="Calibri"/>
        </w:rPr>
      </w:pPr>
      <w:r w:rsidRPr="00872F83">
        <w:rPr>
          <w:rFonts w:ascii="Calibri" w:hAnsi="Calibri" w:cs="Calibri"/>
        </w:rPr>
        <w:tab/>
        <w:t xml:space="preserve">   §662.21(c)(3) – relocates the phrase “other than </w:t>
      </w:r>
      <w:r w:rsidRPr="00872F83">
        <w:rPr>
          <w:rFonts w:ascii="Calibri" w:hAnsi="Calibri" w:cs="Calibri"/>
        </w:rPr>
        <w:t>English</w:t>
      </w:r>
      <w:r w:rsidRPr="00872F83">
        <w:rPr>
          <w:rFonts w:ascii="Calibri" w:hAnsi="Calibri" w:cs="Calibri"/>
        </w:rPr>
        <w:t>”</w:t>
      </w:r>
    </w:p>
    <w:p w:rsidR="00846F74" w:rsidRPr="00872F83" w:rsidP="00C23433" w14:paraId="3581EE1B" w14:textId="27342D8B">
      <w:pPr>
        <w:rPr>
          <w:rFonts w:ascii="Calibri" w:hAnsi="Calibri" w:cs="Calibri"/>
        </w:rPr>
      </w:pPr>
      <w:r w:rsidRPr="00872F83">
        <w:rPr>
          <w:rFonts w:ascii="Calibri" w:hAnsi="Calibri" w:cs="Calibri"/>
        </w:rPr>
        <w:tab/>
        <w:t xml:space="preserve">   §662.21(c)(4) – adds the word “research” between “proposed” and “</w:t>
      </w:r>
      <w:r w:rsidRPr="00872F83">
        <w:rPr>
          <w:rFonts w:ascii="Calibri" w:hAnsi="Calibri" w:cs="Calibri"/>
        </w:rPr>
        <w:t>project</w:t>
      </w:r>
      <w:r w:rsidRPr="00872F83">
        <w:rPr>
          <w:rFonts w:ascii="Calibri" w:hAnsi="Calibri" w:cs="Calibri"/>
        </w:rPr>
        <w:t>”</w:t>
      </w:r>
    </w:p>
    <w:p w:rsidR="00846F74" w:rsidRPr="00872F83" w:rsidP="00C23433" w14:paraId="17C403E4" w14:textId="5FEA8B1B">
      <w:pPr>
        <w:rPr>
          <w:rFonts w:ascii="Calibri" w:hAnsi="Calibri" w:cs="Calibri"/>
        </w:rPr>
      </w:pPr>
      <w:r w:rsidRPr="00872F83">
        <w:rPr>
          <w:rFonts w:ascii="Calibri" w:hAnsi="Calibri" w:cs="Calibri"/>
        </w:rPr>
        <w:tab/>
        <w:t xml:space="preserve">   </w:t>
      </w:r>
      <w:r w:rsidRPr="00872F83" w:rsidR="00872F83">
        <w:rPr>
          <w:rFonts w:ascii="Calibri" w:hAnsi="Calibri" w:cs="Calibri"/>
        </w:rPr>
        <w:t xml:space="preserve">§662.21(c)(5) – changes the term “culture” to “cultural </w:t>
      </w:r>
      <w:r w:rsidRPr="00872F83" w:rsidR="00872F83">
        <w:rPr>
          <w:rFonts w:ascii="Calibri" w:hAnsi="Calibri" w:cs="Calibri"/>
        </w:rPr>
        <w:t>context</w:t>
      </w:r>
      <w:r w:rsidRPr="00872F83" w:rsidR="00872F83">
        <w:rPr>
          <w:rFonts w:ascii="Calibri" w:hAnsi="Calibri" w:cs="Calibri"/>
        </w:rPr>
        <w:t>”</w:t>
      </w:r>
    </w:p>
    <w:p w:rsidR="00872F83" w:rsidP="00C23433" w14:paraId="373DF4E2" w14:textId="75203B85">
      <w:pPr>
        <w:rPr>
          <w:rFonts w:ascii="Calibri" w:hAnsi="Calibri" w:cs="Calibri"/>
        </w:rPr>
      </w:pPr>
      <w:r w:rsidRPr="00872F83">
        <w:rPr>
          <w:rFonts w:ascii="Calibri" w:hAnsi="Calibri" w:cs="Calibri"/>
        </w:rPr>
        <w:t>Pages 35 – 36 – makes these changes to the language in the Technical Review Forms</w:t>
      </w:r>
    </w:p>
    <w:p w:rsidR="00872F83" w:rsidRPr="005766D4" w:rsidP="00C23433" w14:paraId="709858B8" w14:textId="6C8A35A3">
      <w:pPr>
        <w:rPr>
          <w:rFonts w:ascii="Calibri" w:hAnsi="Calibri" w:cs="Calibri"/>
          <w:b/>
          <w:bCs/>
        </w:rPr>
      </w:pPr>
      <w:r w:rsidRPr="005766D4">
        <w:rPr>
          <w:rFonts w:ascii="Calibri" w:hAnsi="Calibri" w:cs="Calibri"/>
          <w:b/>
          <w:bCs/>
        </w:rPr>
        <w:t>FRA Application</w:t>
      </w:r>
    </w:p>
    <w:p w:rsidR="00E879B1" w:rsidP="00E879B1" w14:paraId="6258F92F" w14:textId="77777777">
      <w:pPr>
        <w:rPr>
          <w:rFonts w:ascii="Calibri" w:hAnsi="Calibri" w:cs="Calibri"/>
        </w:rPr>
      </w:pPr>
      <w:r>
        <w:rPr>
          <w:rFonts w:ascii="Calibri" w:hAnsi="Calibri" w:cs="Calibri"/>
        </w:rPr>
        <w:t xml:space="preserve">Page 12 – adds §662.8 Severability to contents </w:t>
      </w:r>
      <w:r>
        <w:rPr>
          <w:rFonts w:ascii="Calibri" w:hAnsi="Calibri" w:cs="Calibri"/>
        </w:rPr>
        <w:t>list</w:t>
      </w:r>
    </w:p>
    <w:p w:rsidR="00872F83" w:rsidP="00C23433" w14:paraId="0D38A428" w14:textId="0B3B0764">
      <w:pPr>
        <w:rPr>
          <w:rFonts w:ascii="Calibri" w:hAnsi="Calibri" w:cs="Calibri"/>
        </w:rPr>
      </w:pPr>
      <w:r>
        <w:rPr>
          <w:rFonts w:ascii="Calibri" w:hAnsi="Calibri" w:cs="Calibri"/>
        </w:rPr>
        <w:t>Page 15 – Severability clause added (§663.8)</w:t>
      </w:r>
    </w:p>
    <w:p w:rsidR="00872F83" w:rsidP="00C23433" w14:paraId="7297394D" w14:textId="3C0FA017">
      <w:pPr>
        <w:rPr>
          <w:rFonts w:ascii="Calibri" w:hAnsi="Calibri" w:cs="Calibri"/>
        </w:rPr>
      </w:pPr>
      <w:r>
        <w:rPr>
          <w:rFonts w:ascii="Calibri" w:hAnsi="Calibri" w:cs="Calibri"/>
        </w:rPr>
        <w:t xml:space="preserve">Page 16 - </w:t>
      </w:r>
      <w:r w:rsidRPr="00872F83" w:rsidR="005766D4">
        <w:rPr>
          <w:rFonts w:ascii="Calibri" w:hAnsi="Calibri" w:cs="Calibri"/>
        </w:rPr>
        <w:t>§66</w:t>
      </w:r>
      <w:r w:rsidR="005766D4">
        <w:rPr>
          <w:rFonts w:ascii="Calibri" w:hAnsi="Calibri" w:cs="Calibri"/>
        </w:rPr>
        <w:t>3</w:t>
      </w:r>
      <w:r w:rsidRPr="00872F83" w:rsidR="005766D4">
        <w:rPr>
          <w:rFonts w:ascii="Calibri" w:hAnsi="Calibri" w:cs="Calibri"/>
        </w:rPr>
        <w:t xml:space="preserve">.21(c) – adds “one or more of the following” after “The Secretary </w:t>
      </w:r>
      <w:r w:rsidRPr="00872F83" w:rsidR="005766D4">
        <w:rPr>
          <w:rFonts w:ascii="Calibri" w:hAnsi="Calibri" w:cs="Calibri"/>
        </w:rPr>
        <w:t>considers</w:t>
      </w:r>
      <w:r w:rsidRPr="00872F83" w:rsidR="005766D4">
        <w:rPr>
          <w:rFonts w:ascii="Calibri" w:hAnsi="Calibri" w:cs="Calibri"/>
        </w:rPr>
        <w:t>”</w:t>
      </w:r>
    </w:p>
    <w:p w:rsidR="005766D4" w:rsidRPr="00872F83" w:rsidP="005766D4" w14:paraId="55AE2295" w14:textId="3D6854BE">
      <w:pPr>
        <w:rPr>
          <w:rFonts w:ascii="Calibri" w:hAnsi="Calibri" w:cs="Calibri"/>
        </w:rPr>
      </w:pPr>
      <w:r>
        <w:rPr>
          <w:rFonts w:ascii="Calibri" w:hAnsi="Calibri" w:cs="Calibri"/>
        </w:rPr>
        <w:t xml:space="preserve">Page 17 - </w:t>
      </w:r>
      <w:r w:rsidRPr="00872F83">
        <w:rPr>
          <w:rFonts w:ascii="Calibri" w:hAnsi="Calibri" w:cs="Calibri"/>
        </w:rPr>
        <w:t>§66</w:t>
      </w:r>
      <w:r>
        <w:rPr>
          <w:rFonts w:ascii="Calibri" w:hAnsi="Calibri" w:cs="Calibri"/>
        </w:rPr>
        <w:t>3</w:t>
      </w:r>
      <w:r w:rsidRPr="00872F83">
        <w:rPr>
          <w:rFonts w:ascii="Calibri" w:hAnsi="Calibri" w:cs="Calibri"/>
        </w:rPr>
        <w:t xml:space="preserve">.21(c)(3) – relocates the phrase “other than </w:t>
      </w:r>
      <w:r w:rsidRPr="00872F83">
        <w:rPr>
          <w:rFonts w:ascii="Calibri" w:hAnsi="Calibri" w:cs="Calibri"/>
        </w:rPr>
        <w:t>English</w:t>
      </w:r>
      <w:r w:rsidRPr="00872F83">
        <w:rPr>
          <w:rFonts w:ascii="Calibri" w:hAnsi="Calibri" w:cs="Calibri"/>
        </w:rPr>
        <w:t>”</w:t>
      </w:r>
    </w:p>
    <w:p w:rsidR="005766D4" w:rsidRPr="00872F83" w:rsidP="005766D4" w14:paraId="147180C7" w14:textId="0572C0A4">
      <w:pPr>
        <w:rPr>
          <w:rFonts w:ascii="Calibri" w:hAnsi="Calibri" w:cs="Calibri"/>
        </w:rPr>
      </w:pPr>
      <w:r w:rsidRPr="00872F83">
        <w:rPr>
          <w:rFonts w:ascii="Calibri" w:hAnsi="Calibri" w:cs="Calibri"/>
        </w:rPr>
        <w:tab/>
        <w:t xml:space="preserve">   §66</w:t>
      </w:r>
      <w:r>
        <w:rPr>
          <w:rFonts w:ascii="Calibri" w:hAnsi="Calibri" w:cs="Calibri"/>
        </w:rPr>
        <w:t>3</w:t>
      </w:r>
      <w:r w:rsidRPr="00872F83">
        <w:rPr>
          <w:rFonts w:ascii="Calibri" w:hAnsi="Calibri" w:cs="Calibri"/>
        </w:rPr>
        <w:t>.21(c)(4) – adds the word “research” between “proposed” and “</w:t>
      </w:r>
      <w:r w:rsidRPr="00872F83">
        <w:rPr>
          <w:rFonts w:ascii="Calibri" w:hAnsi="Calibri" w:cs="Calibri"/>
        </w:rPr>
        <w:t>project</w:t>
      </w:r>
      <w:r w:rsidRPr="00872F83">
        <w:rPr>
          <w:rFonts w:ascii="Calibri" w:hAnsi="Calibri" w:cs="Calibri"/>
        </w:rPr>
        <w:t>”</w:t>
      </w:r>
    </w:p>
    <w:p w:rsidR="005766D4" w:rsidP="005766D4" w14:paraId="6166132E" w14:textId="40724C12">
      <w:pPr>
        <w:rPr>
          <w:rFonts w:ascii="Calibri" w:hAnsi="Calibri" w:cs="Calibri"/>
        </w:rPr>
      </w:pPr>
      <w:r w:rsidRPr="00872F83">
        <w:rPr>
          <w:rFonts w:ascii="Calibri" w:hAnsi="Calibri" w:cs="Calibri"/>
        </w:rPr>
        <w:tab/>
        <w:t xml:space="preserve">   §66</w:t>
      </w:r>
      <w:r>
        <w:rPr>
          <w:rFonts w:ascii="Calibri" w:hAnsi="Calibri" w:cs="Calibri"/>
        </w:rPr>
        <w:t>3</w:t>
      </w:r>
      <w:r w:rsidRPr="00872F83">
        <w:rPr>
          <w:rFonts w:ascii="Calibri" w:hAnsi="Calibri" w:cs="Calibri"/>
        </w:rPr>
        <w:t xml:space="preserve">.21(c)(5) – changes the term “culture” to “cultural </w:t>
      </w:r>
      <w:r w:rsidRPr="00872F83">
        <w:rPr>
          <w:rFonts w:ascii="Calibri" w:hAnsi="Calibri" w:cs="Calibri"/>
        </w:rPr>
        <w:t>context</w:t>
      </w:r>
      <w:r w:rsidRPr="00872F83">
        <w:rPr>
          <w:rFonts w:ascii="Calibri" w:hAnsi="Calibri" w:cs="Calibri"/>
        </w:rPr>
        <w:t>”</w:t>
      </w:r>
    </w:p>
    <w:p w:rsidR="008F4F00" w:rsidP="008F4F00" w14:paraId="6DCD69A2" w14:textId="27F4783A">
      <w:pPr>
        <w:rPr>
          <w:rFonts w:ascii="Calibri" w:hAnsi="Calibri" w:cs="Calibri"/>
        </w:rPr>
      </w:pPr>
      <w:r w:rsidRPr="00872F83">
        <w:rPr>
          <w:rFonts w:ascii="Calibri" w:hAnsi="Calibri" w:cs="Calibri"/>
        </w:rPr>
        <w:t xml:space="preserve">Pages </w:t>
      </w:r>
      <w:r>
        <w:rPr>
          <w:rFonts w:ascii="Calibri" w:hAnsi="Calibri" w:cs="Calibri"/>
        </w:rPr>
        <w:t>56</w:t>
      </w:r>
      <w:r w:rsidRPr="00872F83">
        <w:rPr>
          <w:rFonts w:ascii="Calibri" w:hAnsi="Calibri" w:cs="Calibri"/>
        </w:rPr>
        <w:t xml:space="preserve"> – </w:t>
      </w:r>
      <w:r>
        <w:rPr>
          <w:rFonts w:ascii="Calibri" w:hAnsi="Calibri" w:cs="Calibri"/>
        </w:rPr>
        <w:t>57</w:t>
      </w:r>
      <w:r w:rsidRPr="00872F83">
        <w:rPr>
          <w:rFonts w:ascii="Calibri" w:hAnsi="Calibri" w:cs="Calibri"/>
        </w:rPr>
        <w:t xml:space="preserve"> – makes these changes to the language in the Technical Review Forms</w:t>
      </w:r>
    </w:p>
    <w:p w:rsidR="008F4F00" w:rsidRPr="00872F83" w:rsidP="005766D4" w14:paraId="7BDD247A" w14:textId="77777777">
      <w:pPr>
        <w:rPr>
          <w:rFonts w:ascii="Calibri" w:hAnsi="Calibri" w:cs="Calibri"/>
        </w:rPr>
      </w:pPr>
    </w:p>
    <w:p w:rsidR="005766D4" w:rsidRPr="00872F83" w:rsidP="00C23433" w14:paraId="3E7D75B6" w14:textId="23FAB11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63"/>
    <w:rsid w:val="001123CE"/>
    <w:rsid w:val="002E3E7D"/>
    <w:rsid w:val="004D1D70"/>
    <w:rsid w:val="00517163"/>
    <w:rsid w:val="005766D4"/>
    <w:rsid w:val="00846F74"/>
    <w:rsid w:val="008604FD"/>
    <w:rsid w:val="00872F83"/>
    <w:rsid w:val="008F4F00"/>
    <w:rsid w:val="00C02007"/>
    <w:rsid w:val="00C23433"/>
    <w:rsid w:val="00DF340C"/>
    <w:rsid w:val="00E87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36FE3"/>
  <w15:chartTrackingRefBased/>
  <w15:docId w15:val="{BA78B1DC-9731-4D80-8176-32D4E6A2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654E5FFB1A94DB7098812EFF9DAF5" ma:contentTypeVersion="5" ma:contentTypeDescription="Create a new document." ma:contentTypeScope="" ma:versionID="b0e753a66128bd2ea43a0a9b17a3f037">
  <xsd:schema xmlns:xsd="http://www.w3.org/2001/XMLSchema" xmlns:xs="http://www.w3.org/2001/XMLSchema" xmlns:p="http://schemas.microsoft.com/office/2006/metadata/properties" xmlns:ns2="5a17d477-65f5-4df0-b5ad-1fbb61e36b6b" targetNamespace="http://schemas.microsoft.com/office/2006/metadata/properties" ma:root="true" ma:fieldsID="761f2dfe905c3bfe0d47feccdab0a1c0" ns2:_="">
    <xsd:import namespace="5a17d477-65f5-4df0-b5ad-1fbb61e36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7d477-65f5-4df0-b5ad-1fbb61e3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7734E-DD78-452C-961E-CDB153C9DFD2}">
  <ds:schemaRefs>
    <ds:schemaRef ds:uri="http://schemas.microsoft.com/sharepoint/v3/contenttype/forms"/>
  </ds:schemaRefs>
</ds:datastoreItem>
</file>

<file path=customXml/itemProps2.xml><?xml version="1.0" encoding="utf-8"?>
<ds:datastoreItem xmlns:ds="http://schemas.openxmlformats.org/officeDocument/2006/customXml" ds:itemID="{FB352803-C82C-42F8-8965-E4333BCFDF5D}">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5a17d477-65f5-4df0-b5ad-1fbb61e36b6b"/>
  </ds:schemaRefs>
</ds:datastoreItem>
</file>

<file path=customXml/itemProps3.xml><?xml version="1.0" encoding="utf-8"?>
<ds:datastoreItem xmlns:ds="http://schemas.openxmlformats.org/officeDocument/2006/customXml" ds:itemID="{C00EB6E2-D614-4BEB-AB12-F1D9862D5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7d477-65f5-4df0-b5ad-1fbb61e36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Pearson</dc:creator>
  <cp:lastModifiedBy>Mullan, Kate</cp:lastModifiedBy>
  <cp:revision>2</cp:revision>
  <dcterms:created xsi:type="dcterms:W3CDTF">2024-01-18T19:27:00Z</dcterms:created>
  <dcterms:modified xsi:type="dcterms:W3CDTF">2024-01-18T19:27:00Z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0x010100E65654E5FFB1A94DB7098812EFF9DAF5</vt:lpwstr>
  </property>
  <property fmtid="{D5CDD505-2E9C-101B-9397-08002B2CF9AE}" pid="3" name="Order">
    <vt:r8>700</vt:r8>
  </property>
</Properties>
</file>