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434933" w:rsidRDefault="00F06866" w14:paraId="5DFE0EA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02B0E">
        <w:rPr>
          <w:sz w:val="28"/>
        </w:rPr>
        <w:t>1545-2274</w:t>
      </w:r>
      <w:r>
        <w:rPr>
          <w:sz w:val="28"/>
        </w:rPr>
        <w:t>)</w:t>
      </w:r>
    </w:p>
    <w:p w:rsidRPr="009239AA" w:rsidR="00E50293" w:rsidP="00434933" w:rsidRDefault="00EC4307" w14:paraId="7685336C" w14:textId="1FC8546B">
      <w:pPr>
        <w:jc w:val="center"/>
        <w:rPr>
          <w:b/>
        </w:rPr>
      </w:pPr>
      <w:r>
        <w:rPr>
          <w:b/>
          <w:noProof/>
        </w:rPr>
        <mc:AlternateContent>
          <mc:Choice Requires="wps">
            <w:drawing>
              <wp:anchor distT="0" distB="0" distL="114300" distR="114300" simplePos="0" relativeHeight="251657216" behindDoc="0" locked="0" layoutInCell="0" allowOverlap="1" wp14:editId="087E40D8" wp14:anchorId="1EF718C7">
                <wp:simplePos x="0" y="0"/>
                <wp:positionH relativeFrom="column">
                  <wp:posOffset>0</wp:posOffset>
                </wp:positionH>
                <wp:positionV relativeFrom="paragraph">
                  <wp:posOffset>0</wp:posOffset>
                </wp:positionV>
                <wp:extent cx="6921500" cy="0"/>
                <wp:effectExtent l="9525" t="18415" r="1270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545pt,0" w14:anchorId="45CBD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J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YpJN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"/>
            </w:pict>
          </mc:Fallback>
        </mc:AlternateContent>
      </w:r>
      <w:r w:rsidRPr="00434E33" w:rsidR="005E714A">
        <w:rPr>
          <w:b/>
        </w:rPr>
        <w:t>TITLE OF INFORMATION COLLECTION:</w:t>
      </w:r>
      <w:r w:rsidR="005E714A">
        <w:t xml:space="preserve">  </w:t>
      </w:r>
      <w:r w:rsidR="00730619">
        <w:t xml:space="preserve"> 2021 </w:t>
      </w:r>
      <w:r w:rsidRPr="00375C94" w:rsidR="00375C94">
        <w:t>IRS Tax Assistance Survey</w:t>
      </w:r>
    </w:p>
    <w:p w:rsidR="005E714A" w:rsidRDefault="005E714A" w14:paraId="6F12A1C1" w14:textId="77777777"/>
    <w:p w:rsidRPr="00DF7573" w:rsidR="00DF7573" w:rsidP="00DF7573" w:rsidRDefault="00F15956" w14:paraId="38D45C21" w14:textId="77777777">
      <w:pPr>
        <w:rPr>
          <w:b/>
        </w:rPr>
      </w:pPr>
      <w:r>
        <w:rPr>
          <w:b/>
        </w:rPr>
        <w:t>PURPOSE</w:t>
      </w:r>
      <w:r w:rsidRPr="009239AA">
        <w:rPr>
          <w:b/>
        </w:rPr>
        <w:t>:</w:t>
      </w:r>
      <w:r w:rsidRPr="009239AA" w:rsidR="00C14CC4">
        <w:rPr>
          <w:b/>
        </w:rPr>
        <w:t xml:space="preserve">  </w:t>
      </w:r>
    </w:p>
    <w:p w:rsidRPr="00DF7573" w:rsidR="00DF7573" w:rsidP="00DF7573" w:rsidRDefault="00DF7573" w14:paraId="45DF30EF" w14:textId="77777777">
      <w:r w:rsidRPr="00DF7573">
        <w:t>The purpose of this research is to investigate the entire service ecosystem to determine how taxpayers migrate between service channels, what motivates taxpayers to want to shift to online service, and the impact on taxpayers who currently use other service channels. The Services Migration Survey (SMS) will use a taxpayer choice or Conjoint methodology to learn the qualities of preferred service channels, and what influences the decision to utilize alternative channels. In addition, demographic segmentation of survey results will illustrate how taxpayer behavior and strategies for increasing customer satisfaction can vary based on taxpayer characteristics.</w:t>
      </w:r>
    </w:p>
    <w:p w:rsidR="00C8488C" w:rsidP="00434E33" w:rsidRDefault="00C8488C" w14:paraId="1E651D96" w14:textId="77777777">
      <w:pPr>
        <w:pStyle w:val="Header"/>
        <w:tabs>
          <w:tab w:val="clear" w:pos="4320"/>
          <w:tab w:val="clear" w:pos="8640"/>
        </w:tabs>
        <w:rPr>
          <w:b/>
        </w:rPr>
      </w:pPr>
    </w:p>
    <w:p w:rsidRPr="00434E33" w:rsidR="00434E33" w:rsidP="00434E33" w:rsidRDefault="00434E33" w14:paraId="282CD863" w14:textId="77777777">
      <w:pPr>
        <w:pStyle w:val="Header"/>
        <w:tabs>
          <w:tab w:val="clear" w:pos="4320"/>
          <w:tab w:val="clear" w:pos="8640"/>
        </w:tabs>
        <w:rPr>
          <w:i/>
          <w:snapToGrid/>
        </w:rPr>
      </w:pPr>
      <w:r w:rsidRPr="00434E33">
        <w:rPr>
          <w:b/>
        </w:rPr>
        <w:t>DESCRIPTION OF RESPONDENTS</w:t>
      </w:r>
      <w:r>
        <w:t xml:space="preserve">: </w:t>
      </w:r>
    </w:p>
    <w:p w:rsidRPr="009B3610" w:rsidR="00BA5C5A" w:rsidP="00BF57D5" w:rsidRDefault="00F1055B" w14:paraId="5B762016" w14:textId="77777777">
      <w:pPr>
        <w:rPr>
          <w:color w:val="FF0000"/>
        </w:rPr>
      </w:pPr>
      <w:r>
        <w:t xml:space="preserve">W&amp;I Research has partnered with </w:t>
      </w:r>
      <w:r w:rsidR="009B3610">
        <w:t>Pacific Consulting Group</w:t>
      </w:r>
      <w:r>
        <w:t xml:space="preserve"> (</w:t>
      </w:r>
      <w:r w:rsidR="009B3610">
        <w:t xml:space="preserve">PCG; </w:t>
      </w:r>
      <w:r w:rsidR="001E0C5B">
        <w:t xml:space="preserve">a </w:t>
      </w:r>
      <w:r>
        <w:t>Contractor)</w:t>
      </w:r>
      <w:r w:rsidR="00BB7AE3">
        <w:t xml:space="preserve"> to conduct this research.</w:t>
      </w:r>
      <w:r w:rsidR="00BF57D5">
        <w:t xml:space="preserve"> </w:t>
      </w:r>
      <w:r w:rsidRPr="00355F14" w:rsidR="00BF57D5">
        <w:t>The primary contractor will subcontract an IRS-approved panel, such as Research Now, to randomly select potential participants to participat</w:t>
      </w:r>
      <w:r w:rsidR="00BF57D5">
        <w:t xml:space="preserve">e in the survey. Respondents with a variety of IRS experiences will be allowed to participate in the survey. </w:t>
      </w:r>
    </w:p>
    <w:p w:rsidR="00E26329" w:rsidRDefault="00E26329" w14:paraId="5DB9C8D4" w14:textId="77777777">
      <w:pPr>
        <w:rPr>
          <w:b/>
        </w:rPr>
      </w:pPr>
    </w:p>
    <w:p w:rsidRPr="00F06866" w:rsidR="00F06866" w:rsidRDefault="00F06866" w14:paraId="3B5A48E1" w14:textId="77777777">
      <w:pPr>
        <w:rPr>
          <w:b/>
        </w:rPr>
      </w:pPr>
      <w:r>
        <w:rPr>
          <w:b/>
        </w:rPr>
        <w:t>TYPE OF COLLECTION:</w:t>
      </w:r>
      <w:r w:rsidRPr="00F06866">
        <w:t xml:space="preserve"> (Check one)</w:t>
      </w:r>
    </w:p>
    <w:p w:rsidRPr="00434E33" w:rsidR="00441434" w:rsidP="0096108F" w:rsidRDefault="00441434" w14:paraId="11AAADBE" w14:textId="77777777">
      <w:pPr>
        <w:pStyle w:val="BodyTextIndent"/>
        <w:tabs>
          <w:tab w:val="left" w:pos="360"/>
        </w:tabs>
        <w:ind w:left="0"/>
        <w:rPr>
          <w:bCs/>
          <w:sz w:val="16"/>
          <w:szCs w:val="16"/>
        </w:rPr>
      </w:pPr>
    </w:p>
    <w:p w:rsidRPr="00F06866" w:rsidR="00F06866" w:rsidP="0096108F" w:rsidRDefault="0096108F" w14:paraId="5BD808D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F57D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9D92B5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BF57D5">
        <w:rPr>
          <w:bCs/>
          <w:sz w:val="24"/>
        </w:rPr>
        <w:t xml:space="preserve">  </w:t>
      </w:r>
      <w:r w:rsidR="009B3610">
        <w:rPr>
          <w:bCs/>
          <w:sz w:val="24"/>
        </w:rPr>
        <w:t xml:space="preserve"> </w:t>
      </w:r>
      <w:r w:rsidR="00F06866">
        <w:rPr>
          <w:bCs/>
          <w:sz w:val="24"/>
        </w:rPr>
        <w:t>] Small Discussion Group</w:t>
      </w:r>
    </w:p>
    <w:p w:rsidRPr="00F06866" w:rsidR="00F06866" w:rsidP="0096108F" w:rsidRDefault="00935ADA" w14:paraId="6B60FB74" w14:textId="77777777">
      <w:pPr>
        <w:pStyle w:val="BodyTextIndent"/>
        <w:tabs>
          <w:tab w:val="left" w:pos="360"/>
        </w:tabs>
        <w:ind w:left="0"/>
        <w:rPr>
          <w:bCs/>
          <w:sz w:val="24"/>
        </w:rPr>
      </w:pPr>
      <w:proofErr w:type="gramStart"/>
      <w:r>
        <w:rPr>
          <w:bCs/>
          <w:sz w:val="24"/>
        </w:rPr>
        <w:t>[</w:t>
      </w:r>
      <w:r w:rsidR="00CF6542">
        <w:rPr>
          <w:bCs/>
          <w:sz w:val="24"/>
        </w:rPr>
        <w:t xml:space="preserve"> </w:t>
      </w:r>
      <w:r w:rsidR="00B92C1C">
        <w:rPr>
          <w:bCs/>
          <w:sz w:val="24"/>
        </w:rPr>
        <w:t>]</w:t>
      </w:r>
      <w:proofErr w:type="gramEnd"/>
      <w:r w:rsidR="00B92C1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BF57D5">
        <w:rPr>
          <w:bCs/>
          <w:sz w:val="24"/>
        </w:rPr>
        <w:t xml:space="preserve">  </w:t>
      </w:r>
      <w:r w:rsidR="00B92C1C">
        <w:rPr>
          <w:bCs/>
          <w:sz w:val="24"/>
        </w:rPr>
        <w:t xml:space="preserve"> </w:t>
      </w:r>
      <w:r w:rsidRPr="00F06866" w:rsidR="00F06866">
        <w:rPr>
          <w:bCs/>
          <w:sz w:val="24"/>
        </w:rPr>
        <w:t>]</w:t>
      </w:r>
      <w:r w:rsidR="00F06866">
        <w:rPr>
          <w:bCs/>
          <w:sz w:val="24"/>
        </w:rPr>
        <w:t xml:space="preserve"> Other:</w:t>
      </w:r>
      <w:r w:rsidR="00BF57D5">
        <w:rPr>
          <w:bCs/>
          <w:sz w:val="24"/>
        </w:rPr>
        <w:t xml:space="preserve"> __________________</w:t>
      </w:r>
    </w:p>
    <w:p w:rsidR="00434E33" w:rsidRDefault="00434E33" w14:paraId="029B703B" w14:textId="77777777">
      <w:pPr>
        <w:pStyle w:val="Header"/>
        <w:tabs>
          <w:tab w:val="clear" w:pos="4320"/>
          <w:tab w:val="clear" w:pos="8640"/>
        </w:tabs>
      </w:pPr>
    </w:p>
    <w:p w:rsidR="00CA2650" w:rsidRDefault="00441434" w14:paraId="202D27E1" w14:textId="77777777">
      <w:pPr>
        <w:rPr>
          <w:b/>
        </w:rPr>
      </w:pPr>
      <w:r>
        <w:rPr>
          <w:b/>
        </w:rPr>
        <w:t>C</w:t>
      </w:r>
      <w:r w:rsidR="009C13B9">
        <w:rPr>
          <w:b/>
        </w:rPr>
        <w:t>ERTIFICATION:</w:t>
      </w:r>
    </w:p>
    <w:p w:rsidR="00441434" w:rsidRDefault="00441434" w14:paraId="7F5FAF2A" w14:textId="77777777">
      <w:pPr>
        <w:rPr>
          <w:sz w:val="16"/>
          <w:szCs w:val="16"/>
        </w:rPr>
      </w:pPr>
    </w:p>
    <w:p w:rsidRPr="009C13B9" w:rsidR="008101A5" w:rsidP="008101A5" w:rsidRDefault="008101A5" w14:paraId="14CFD998" w14:textId="77777777">
      <w:r>
        <w:t xml:space="preserve">I certify the following to be true: </w:t>
      </w:r>
    </w:p>
    <w:p w:rsidR="008101A5" w:rsidP="008101A5" w:rsidRDefault="008101A5" w14:paraId="04DB4F19" w14:textId="77777777">
      <w:pPr>
        <w:pStyle w:val="ListParagraph"/>
        <w:numPr>
          <w:ilvl w:val="0"/>
          <w:numId w:val="14"/>
        </w:numPr>
      </w:pPr>
      <w:r>
        <w:t>The collection is voluntary.</w:t>
      </w:r>
      <w:r w:rsidRPr="00C14CC4">
        <w:t xml:space="preserve"> </w:t>
      </w:r>
    </w:p>
    <w:p w:rsidR="008101A5" w:rsidP="008101A5" w:rsidRDefault="008101A5" w14:paraId="6C76325E"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D773A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P="008101A5" w:rsidRDefault="008101A5" w14:paraId="320C588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EAD21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FBC76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01EBF99" w14:textId="77777777"/>
    <w:p w:rsidR="009C13B9" w:rsidP="009C13B9" w:rsidRDefault="00B92C1C" w14:paraId="76A91523" w14:textId="30CA7105">
      <w:r>
        <w:t xml:space="preserve">Name: </w:t>
      </w:r>
      <w:r w:rsidR="00B2714F">
        <w:rPr>
          <w:u w:val="single"/>
        </w:rPr>
        <w:t xml:space="preserve"> Saima Mehmood</w:t>
      </w:r>
      <w:r>
        <w:rPr>
          <w:u w:val="single"/>
        </w:rPr>
        <w:tab/>
      </w:r>
      <w:r>
        <w:rPr>
          <w:u w:val="single"/>
        </w:rPr>
        <w:tab/>
      </w:r>
      <w:r>
        <w:rPr>
          <w:u w:val="single"/>
        </w:rPr>
        <w:tab/>
      </w:r>
      <w:r>
        <w:rPr>
          <w:u w:val="single"/>
        </w:rPr>
        <w:tab/>
      </w:r>
      <w:r>
        <w:rPr>
          <w:u w:val="single"/>
        </w:rPr>
        <w:tab/>
      </w:r>
    </w:p>
    <w:p w:rsidR="009C13B9" w:rsidP="009C13B9" w:rsidRDefault="009C13B9" w14:paraId="4F9CE7A2" w14:textId="77777777">
      <w:pPr>
        <w:pStyle w:val="ListParagraph"/>
        <w:ind w:left="360"/>
      </w:pPr>
    </w:p>
    <w:p w:rsidR="009C13B9" w:rsidP="009C13B9" w:rsidRDefault="009C13B9" w14:paraId="516F1EDF" w14:textId="77777777">
      <w:r>
        <w:t>To assist review, please provide answers to the following question</w:t>
      </w:r>
      <w:r w:rsidR="00386430">
        <w:t>s</w:t>
      </w:r>
      <w:r>
        <w:t>:</w:t>
      </w:r>
    </w:p>
    <w:p w:rsidR="009C13B9" w:rsidP="009C13B9" w:rsidRDefault="009C13B9" w14:paraId="2F0035DE" w14:textId="77777777">
      <w:pPr>
        <w:pStyle w:val="ListParagraph"/>
        <w:ind w:left="360"/>
      </w:pPr>
    </w:p>
    <w:p w:rsidRPr="00C86E91" w:rsidR="009C13B9" w:rsidP="00C86E91" w:rsidRDefault="00C86E91" w14:paraId="361F4BD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69ADF1F7"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B92C1C">
        <w:t>X</w:t>
      </w:r>
      <w:r w:rsidR="009239AA">
        <w:t xml:space="preserve">]  No </w:t>
      </w:r>
    </w:p>
    <w:p w:rsidR="00C86E91" w:rsidP="00C86E91" w:rsidRDefault="009C13B9" w14:paraId="51286FA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750ABE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0CE02413" w14:textId="77777777">
      <w:pPr>
        <w:pStyle w:val="ListParagraph"/>
        <w:ind w:left="0"/>
        <w:rPr>
          <w:b/>
        </w:rPr>
      </w:pPr>
    </w:p>
    <w:p w:rsidR="001E0C5B" w:rsidP="00C86E91" w:rsidRDefault="001E0C5B" w14:paraId="0DD4AE3E" w14:textId="77777777">
      <w:pPr>
        <w:pStyle w:val="ListParagraph"/>
        <w:ind w:left="0"/>
        <w:rPr>
          <w:b/>
        </w:rPr>
      </w:pPr>
      <w:r>
        <w:t xml:space="preserve">No PII will be collected. </w:t>
      </w:r>
      <w:r w:rsidR="009B3610">
        <w:t>Survey respondents</w:t>
      </w:r>
      <w:r w:rsidRPr="00002838">
        <w:t xml:space="preserve"> will not be identified in any of the documents or files used for this project.</w:t>
      </w:r>
      <w:r>
        <w:t xml:space="preserve"> Further, n</w:t>
      </w:r>
      <w:r w:rsidRPr="00002838">
        <w:t>o questions will be asked that are of a</w:t>
      </w:r>
      <w:r>
        <w:t xml:space="preserve"> personal or sensitive nature</w:t>
      </w:r>
      <w:r w:rsidR="00BF57D5">
        <w:t xml:space="preserve"> </w:t>
      </w:r>
      <w:r>
        <w:t xml:space="preserve">or require details regarding </w:t>
      </w:r>
      <w:r w:rsidR="009B3610">
        <w:t>responden</w:t>
      </w:r>
      <w:r>
        <w:t>ts’ tax return or account.</w:t>
      </w:r>
    </w:p>
    <w:p w:rsidR="001E0C5B" w:rsidP="00C86E91" w:rsidRDefault="001E0C5B" w14:paraId="332D42FC" w14:textId="77777777">
      <w:pPr>
        <w:pStyle w:val="ListParagraph"/>
        <w:ind w:left="0"/>
        <w:rPr>
          <w:b/>
        </w:rPr>
      </w:pPr>
    </w:p>
    <w:p w:rsidR="00BF57D5" w:rsidRDefault="00BF57D5" w14:paraId="6A6F9BCE" w14:textId="77777777">
      <w:pPr>
        <w:rPr>
          <w:b/>
        </w:rPr>
      </w:pPr>
      <w:r>
        <w:rPr>
          <w:b/>
        </w:rPr>
        <w:br w:type="page"/>
      </w:r>
    </w:p>
    <w:p w:rsidRPr="00C86E91" w:rsidR="00C86E91" w:rsidP="00C86E91" w:rsidRDefault="00CB1078" w14:paraId="56B91B01" w14:textId="77777777">
      <w:pPr>
        <w:pStyle w:val="ListParagraph"/>
        <w:ind w:left="0"/>
        <w:rPr>
          <w:b/>
        </w:rPr>
      </w:pPr>
      <w:r>
        <w:rPr>
          <w:b/>
        </w:rPr>
        <w:lastRenderedPageBreak/>
        <w:t>Gifts or Payments</w:t>
      </w:r>
      <w:r w:rsidR="00C86E91">
        <w:rPr>
          <w:b/>
        </w:rPr>
        <w:t>:</w:t>
      </w:r>
    </w:p>
    <w:p w:rsidRPr="00125E08" w:rsidR="00C86E91" w:rsidP="00C86E91" w:rsidRDefault="00C86E91" w14:paraId="164DE828" w14:textId="77777777">
      <w:r>
        <w:t xml:space="preserve">Is an incentive (e.g., money or reimbursement of expenses, token of appreciation) provided to participants?  </w:t>
      </w:r>
      <w:r w:rsidR="00434933">
        <w:br/>
      </w:r>
      <w:r w:rsidRPr="00125E08" w:rsidR="00434933">
        <w:t>[</w:t>
      </w:r>
      <w:proofErr w:type="gramStart"/>
      <w:r w:rsidRPr="00125E08" w:rsidR="00125E08">
        <w:t>X</w:t>
      </w:r>
      <w:r w:rsidRPr="00125E08" w:rsidR="009B3610">
        <w:t xml:space="preserve"> </w:t>
      </w:r>
      <w:r w:rsidRPr="00125E08">
        <w:t>]</w:t>
      </w:r>
      <w:proofErr w:type="gramEnd"/>
      <w:r w:rsidRPr="00125E08">
        <w:t xml:space="preserve"> Yes [</w:t>
      </w:r>
      <w:r w:rsidRPr="00125E08" w:rsidR="00355F14">
        <w:t xml:space="preserve"> </w:t>
      </w:r>
      <w:r w:rsidRPr="00125E08">
        <w:t xml:space="preserve"> ] No  </w:t>
      </w:r>
    </w:p>
    <w:p w:rsidRPr="00EC4307" w:rsidR="00EC4307" w:rsidP="00C86E91" w:rsidRDefault="00EC4307" w14:paraId="45D0047F" w14:textId="77777777">
      <w:pPr>
        <w:rPr>
          <w:sz w:val="10"/>
          <w:szCs w:val="10"/>
        </w:rPr>
      </w:pPr>
    </w:p>
    <w:p w:rsidRPr="00125E08" w:rsidR="00EC4307" w:rsidP="00EC4307" w:rsidRDefault="00EC4307" w14:paraId="58495E4B" w14:textId="77777777">
      <w:r w:rsidRPr="00125E08">
        <w:t xml:space="preserve">The </w:t>
      </w:r>
      <w:r w:rsidRPr="00125E08" w:rsidR="009B3610">
        <w:t>subcontract</w:t>
      </w:r>
      <w:r w:rsidRPr="00125E08" w:rsidR="00125E08">
        <w:t>or</w:t>
      </w:r>
      <w:r w:rsidRPr="00125E08" w:rsidR="009B3610">
        <w:t xml:space="preserve"> with</w:t>
      </w:r>
      <w:r w:rsidRPr="00125E08" w:rsidR="003D0EE5">
        <w:t xml:space="preserve"> </w:t>
      </w:r>
      <w:r w:rsidRPr="00125E08">
        <w:t xml:space="preserve">will provide each </w:t>
      </w:r>
      <w:r w:rsidRPr="00125E08" w:rsidR="00125E08">
        <w:t xml:space="preserve">panel </w:t>
      </w:r>
      <w:r w:rsidRPr="00125E08">
        <w:t xml:space="preserve">participant </w:t>
      </w:r>
      <w:r w:rsidRPr="00125E08" w:rsidR="00125E08">
        <w:t>with incentive that has an approximate monetary value of</w:t>
      </w:r>
      <w:r w:rsidRPr="00125E08">
        <w:t xml:space="preserve"> $</w:t>
      </w:r>
      <w:r w:rsidRPr="00125E08" w:rsidR="00125E08">
        <w:t>1</w:t>
      </w:r>
      <w:r w:rsidRPr="00125E08">
        <w:t xml:space="preserve"> after </w:t>
      </w:r>
      <w:r w:rsidRPr="00125E08" w:rsidR="004A2A38">
        <w:t>participating in the survey</w:t>
      </w:r>
      <w:r w:rsidRPr="00125E08">
        <w:t>.</w:t>
      </w:r>
    </w:p>
    <w:p w:rsidR="00C86E91" w:rsidRDefault="00C86E91" w14:paraId="11B33B24" w14:textId="77777777">
      <w:pPr>
        <w:rPr>
          <w:b/>
        </w:rPr>
      </w:pPr>
    </w:p>
    <w:p w:rsidR="005E714A" w:rsidP="00C86E91" w:rsidRDefault="005E714A" w14:paraId="23F08A07" w14:textId="77777777">
      <w:pPr>
        <w:rPr>
          <w:i/>
        </w:rPr>
      </w:pPr>
      <w:r>
        <w:rPr>
          <w:b/>
        </w:rPr>
        <w:t>BURDEN HOUR</w:t>
      </w:r>
      <w:r w:rsidR="00441434">
        <w:rPr>
          <w:b/>
        </w:rPr>
        <w:t>S</w:t>
      </w:r>
      <w:r>
        <w:t xml:space="preserve"> </w:t>
      </w:r>
    </w:p>
    <w:p w:rsidRPr="00434933" w:rsidR="006832D9" w:rsidP="00F3170F" w:rsidRDefault="006832D9" w14:paraId="5DEBFFFD" w14:textId="77777777">
      <w:pPr>
        <w:keepNext/>
        <w:keepLines/>
        <w:rPr>
          <w:b/>
          <w:sz w:val="10"/>
          <w:szCs w:val="10"/>
        </w:rPr>
      </w:pPr>
    </w:p>
    <w:tbl>
      <w:tblPr>
        <w:tblW w:w="999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980"/>
        <w:gridCol w:w="1800"/>
        <w:gridCol w:w="1260"/>
      </w:tblGrid>
      <w:tr w:rsidR="00EF2095" w:rsidTr="0047638B" w14:paraId="38856884" w14:textId="77777777">
        <w:trPr>
          <w:trHeight w:val="279"/>
        </w:trPr>
        <w:tc>
          <w:tcPr>
            <w:tcW w:w="4950" w:type="dxa"/>
            <w:vAlign w:val="center"/>
          </w:tcPr>
          <w:p w:rsidRPr="0001027E" w:rsidR="006832D9" w:rsidP="0047638B" w:rsidRDefault="00E40B50" w14:paraId="41C877C2" w14:textId="77777777">
            <w:pPr>
              <w:rPr>
                <w:b/>
              </w:rPr>
            </w:pPr>
            <w:r w:rsidRPr="0001027E">
              <w:rPr>
                <w:b/>
              </w:rPr>
              <w:t>Category of Respondent</w:t>
            </w:r>
          </w:p>
        </w:tc>
        <w:tc>
          <w:tcPr>
            <w:tcW w:w="1980" w:type="dxa"/>
            <w:vAlign w:val="center"/>
          </w:tcPr>
          <w:p w:rsidRPr="0001027E" w:rsidR="006832D9" w:rsidP="00986692" w:rsidRDefault="006832D9" w14:paraId="42A72811" w14:textId="77777777">
            <w:pPr>
              <w:jc w:val="center"/>
              <w:rPr>
                <w:b/>
              </w:rPr>
            </w:pPr>
            <w:r w:rsidRPr="0001027E">
              <w:rPr>
                <w:b/>
              </w:rPr>
              <w:t>N</w:t>
            </w:r>
            <w:r w:rsidRPr="0001027E" w:rsidR="009F5923">
              <w:rPr>
                <w:b/>
              </w:rPr>
              <w:t>o.</w:t>
            </w:r>
            <w:r w:rsidRPr="0001027E">
              <w:rPr>
                <w:b/>
              </w:rPr>
              <w:t xml:space="preserve"> of Respondents</w:t>
            </w:r>
          </w:p>
        </w:tc>
        <w:tc>
          <w:tcPr>
            <w:tcW w:w="1800" w:type="dxa"/>
            <w:vAlign w:val="center"/>
          </w:tcPr>
          <w:p w:rsidRPr="0001027E" w:rsidR="006832D9" w:rsidP="00986692" w:rsidRDefault="006832D9" w14:paraId="21B8DECE" w14:textId="77777777">
            <w:pPr>
              <w:jc w:val="center"/>
              <w:rPr>
                <w:b/>
              </w:rPr>
            </w:pPr>
            <w:r w:rsidRPr="0001027E">
              <w:rPr>
                <w:b/>
              </w:rPr>
              <w:t>Participation Time</w:t>
            </w:r>
          </w:p>
        </w:tc>
        <w:tc>
          <w:tcPr>
            <w:tcW w:w="1260" w:type="dxa"/>
            <w:vAlign w:val="center"/>
          </w:tcPr>
          <w:p w:rsidR="006832D9" w:rsidP="00986692" w:rsidRDefault="006832D9" w14:paraId="4C485B61" w14:textId="77777777">
            <w:pPr>
              <w:jc w:val="center"/>
              <w:rPr>
                <w:b/>
              </w:rPr>
            </w:pPr>
            <w:r w:rsidRPr="0001027E">
              <w:rPr>
                <w:b/>
              </w:rPr>
              <w:t>Burden</w:t>
            </w:r>
          </w:p>
          <w:p w:rsidRPr="0001027E" w:rsidR="00986692" w:rsidP="00986692" w:rsidRDefault="00986692" w14:paraId="0EE66A37" w14:textId="77777777">
            <w:pPr>
              <w:jc w:val="center"/>
              <w:rPr>
                <w:b/>
              </w:rPr>
            </w:pPr>
            <w:r>
              <w:rPr>
                <w:b/>
              </w:rPr>
              <w:t>Hours</w:t>
            </w:r>
          </w:p>
        </w:tc>
      </w:tr>
      <w:tr w:rsidR="00986692" w:rsidTr="00986692" w14:paraId="042C0606" w14:textId="77777777">
        <w:trPr>
          <w:trHeight w:val="279"/>
        </w:trPr>
        <w:tc>
          <w:tcPr>
            <w:tcW w:w="4950" w:type="dxa"/>
            <w:vAlign w:val="center"/>
          </w:tcPr>
          <w:p w:rsidRPr="00986692" w:rsidR="00986692" w:rsidP="00986692" w:rsidRDefault="003D0EE5" w14:paraId="7107740E" w14:textId="77777777">
            <w:pPr>
              <w:rPr>
                <w:iCs/>
                <w:color w:val="000000"/>
              </w:rPr>
            </w:pPr>
            <w:r>
              <w:rPr>
                <w:iCs/>
                <w:color w:val="000000"/>
              </w:rPr>
              <w:t>Initial Contact and Screener</w:t>
            </w:r>
          </w:p>
        </w:tc>
        <w:tc>
          <w:tcPr>
            <w:tcW w:w="1980" w:type="dxa"/>
            <w:vAlign w:val="center"/>
          </w:tcPr>
          <w:p w:rsidRPr="00986692" w:rsidR="00986692" w:rsidP="00986692" w:rsidRDefault="003D0EE5" w14:paraId="45FC30B3" w14:textId="77777777">
            <w:pPr>
              <w:jc w:val="center"/>
              <w:rPr>
                <w:color w:val="000000"/>
              </w:rPr>
            </w:pPr>
            <w:r>
              <w:rPr>
                <w:color w:val="000000"/>
              </w:rPr>
              <w:t>5,000</w:t>
            </w:r>
          </w:p>
        </w:tc>
        <w:tc>
          <w:tcPr>
            <w:tcW w:w="1800" w:type="dxa"/>
            <w:vAlign w:val="center"/>
          </w:tcPr>
          <w:p w:rsidRPr="00986692" w:rsidR="00986692" w:rsidP="00986692" w:rsidRDefault="003D0EE5" w14:paraId="76E5275A" w14:textId="77777777">
            <w:pPr>
              <w:jc w:val="center"/>
              <w:rPr>
                <w:iCs/>
                <w:color w:val="000000"/>
              </w:rPr>
            </w:pPr>
            <w:r>
              <w:rPr>
                <w:iCs/>
                <w:color w:val="000000"/>
              </w:rPr>
              <w:t>2</w:t>
            </w:r>
            <w:r w:rsidRPr="00986692" w:rsidR="00986692">
              <w:rPr>
                <w:iCs/>
                <w:color w:val="000000"/>
              </w:rPr>
              <w:t xml:space="preserve"> minutes</w:t>
            </w:r>
          </w:p>
        </w:tc>
        <w:tc>
          <w:tcPr>
            <w:tcW w:w="1260" w:type="dxa"/>
            <w:vAlign w:val="center"/>
          </w:tcPr>
          <w:p w:rsidRPr="00986692" w:rsidR="00986692" w:rsidP="00986692" w:rsidRDefault="003D0EE5" w14:paraId="5023B037" w14:textId="77777777">
            <w:pPr>
              <w:jc w:val="center"/>
              <w:rPr>
                <w:color w:val="000000"/>
              </w:rPr>
            </w:pPr>
            <w:r>
              <w:rPr>
                <w:color w:val="000000"/>
              </w:rPr>
              <w:t>166.7</w:t>
            </w:r>
          </w:p>
        </w:tc>
      </w:tr>
      <w:tr w:rsidR="00986692" w:rsidTr="00986692" w14:paraId="690324A9" w14:textId="77777777">
        <w:trPr>
          <w:trHeight w:val="279"/>
        </w:trPr>
        <w:tc>
          <w:tcPr>
            <w:tcW w:w="4950" w:type="dxa"/>
            <w:vAlign w:val="center"/>
          </w:tcPr>
          <w:p w:rsidRPr="00986692" w:rsidR="00986692" w:rsidP="00986692" w:rsidRDefault="003D0EE5" w14:paraId="27EFD811" w14:textId="77777777">
            <w:pPr>
              <w:rPr>
                <w:iCs/>
                <w:color w:val="000000"/>
              </w:rPr>
            </w:pPr>
            <w:r>
              <w:rPr>
                <w:iCs/>
                <w:color w:val="000000"/>
              </w:rPr>
              <w:t>Survey Response</w:t>
            </w:r>
          </w:p>
        </w:tc>
        <w:tc>
          <w:tcPr>
            <w:tcW w:w="1980" w:type="dxa"/>
            <w:vAlign w:val="center"/>
          </w:tcPr>
          <w:p w:rsidRPr="00986692" w:rsidR="00986692" w:rsidP="00986692" w:rsidRDefault="00730619" w14:paraId="3740CD62" w14:textId="615EA348">
            <w:pPr>
              <w:jc w:val="center"/>
              <w:rPr>
                <w:color w:val="000000"/>
              </w:rPr>
            </w:pPr>
            <w:r>
              <w:rPr>
                <w:color w:val="000000"/>
              </w:rPr>
              <w:t xml:space="preserve"> 1,500</w:t>
            </w:r>
          </w:p>
        </w:tc>
        <w:tc>
          <w:tcPr>
            <w:tcW w:w="1800" w:type="dxa"/>
            <w:vAlign w:val="center"/>
          </w:tcPr>
          <w:p w:rsidRPr="00986692" w:rsidR="00986692" w:rsidP="00986692" w:rsidRDefault="00310C6C" w14:paraId="4C13EDD6" w14:textId="77777777">
            <w:pPr>
              <w:jc w:val="center"/>
              <w:rPr>
                <w:iCs/>
                <w:color w:val="000000"/>
              </w:rPr>
            </w:pPr>
            <w:r>
              <w:rPr>
                <w:iCs/>
                <w:color w:val="000000"/>
              </w:rPr>
              <w:t>20</w:t>
            </w:r>
            <w:r w:rsidRPr="00986692" w:rsidR="00986692">
              <w:rPr>
                <w:iCs/>
                <w:color w:val="000000"/>
              </w:rPr>
              <w:t xml:space="preserve"> minute</w:t>
            </w:r>
            <w:r>
              <w:rPr>
                <w:iCs/>
                <w:color w:val="000000"/>
              </w:rPr>
              <w:t>s</w:t>
            </w:r>
          </w:p>
        </w:tc>
        <w:tc>
          <w:tcPr>
            <w:tcW w:w="1260" w:type="dxa"/>
            <w:vAlign w:val="center"/>
          </w:tcPr>
          <w:p w:rsidRPr="00986692" w:rsidR="00986692" w:rsidP="00986692" w:rsidRDefault="00730619" w14:paraId="3397FE4A" w14:textId="6726D1B3">
            <w:pPr>
              <w:jc w:val="center"/>
              <w:rPr>
                <w:color w:val="000000"/>
              </w:rPr>
            </w:pPr>
            <w:r>
              <w:rPr>
                <w:color w:val="000000"/>
              </w:rPr>
              <w:t xml:space="preserve"> 500</w:t>
            </w:r>
          </w:p>
        </w:tc>
      </w:tr>
      <w:tr w:rsidR="00986692" w:rsidTr="00986692" w14:paraId="11A1545A" w14:textId="77777777">
        <w:trPr>
          <w:trHeight w:val="295"/>
        </w:trPr>
        <w:tc>
          <w:tcPr>
            <w:tcW w:w="8730" w:type="dxa"/>
            <w:gridSpan w:val="3"/>
          </w:tcPr>
          <w:p w:rsidR="00986692" w:rsidP="00843796" w:rsidRDefault="0047638B" w14:paraId="38A2680C" w14:textId="77777777">
            <w:r>
              <w:rPr>
                <w:b/>
              </w:rPr>
              <w:t>TOTAL</w:t>
            </w:r>
          </w:p>
        </w:tc>
        <w:tc>
          <w:tcPr>
            <w:tcW w:w="1260" w:type="dxa"/>
            <w:vAlign w:val="center"/>
          </w:tcPr>
          <w:p w:rsidRPr="0001027E" w:rsidR="00986692" w:rsidP="00986692" w:rsidRDefault="00375C94" w14:paraId="497E697A" w14:textId="312AD385">
            <w:pPr>
              <w:jc w:val="center"/>
              <w:rPr>
                <w:b/>
              </w:rPr>
            </w:pPr>
            <w:r>
              <w:rPr>
                <w:b/>
              </w:rPr>
              <w:t>666.7</w:t>
            </w:r>
          </w:p>
        </w:tc>
      </w:tr>
    </w:tbl>
    <w:p w:rsidR="00F3170F" w:rsidP="00F3170F" w:rsidRDefault="00F3170F" w14:paraId="752DAACD" w14:textId="77777777"/>
    <w:p w:rsidRPr="003D0EE5" w:rsidR="005E714A" w:rsidRDefault="001C39F7" w14:paraId="73FE7DD2" w14:textId="77777777">
      <w:pPr>
        <w:rPr>
          <w:b/>
        </w:rPr>
      </w:pPr>
      <w:r w:rsidRPr="003D0EE5">
        <w:rPr>
          <w:b/>
        </w:rPr>
        <w:t xml:space="preserve">FEDERAL </w:t>
      </w:r>
      <w:r w:rsidRPr="003D0EE5" w:rsidR="009F5923">
        <w:rPr>
          <w:b/>
        </w:rPr>
        <w:t>COST</w:t>
      </w:r>
      <w:r w:rsidRPr="003D0EE5" w:rsidR="00F06866">
        <w:rPr>
          <w:b/>
        </w:rPr>
        <w:t>:</w:t>
      </w:r>
      <w:r w:rsidRPr="003D0EE5" w:rsidR="00895229">
        <w:rPr>
          <w:b/>
        </w:rPr>
        <w:t xml:space="preserve"> </w:t>
      </w:r>
      <w:r w:rsidRPr="003D0EE5" w:rsidR="00C86E91">
        <w:rPr>
          <w:b/>
        </w:rPr>
        <w:t xml:space="preserve"> </w:t>
      </w:r>
      <w:r w:rsidRPr="003D0EE5" w:rsidR="00C86E91">
        <w:t>The estimated annual cost to the Federal government is</w:t>
      </w:r>
      <w:r w:rsidRPr="003D0EE5" w:rsidR="00EC4307">
        <w:t xml:space="preserve">: </w:t>
      </w:r>
      <w:r w:rsidRPr="003D0EE5" w:rsidR="00EC4307">
        <w:rPr>
          <w:b/>
        </w:rPr>
        <w:t>$2</w:t>
      </w:r>
      <w:r w:rsidRPr="003D0EE5" w:rsidR="003D0EE5">
        <w:rPr>
          <w:b/>
        </w:rPr>
        <w:t>20</w:t>
      </w:r>
      <w:r w:rsidRPr="003D0EE5" w:rsidR="00EC4307">
        <w:rPr>
          <w:b/>
        </w:rPr>
        <w:t>,</w:t>
      </w:r>
      <w:r w:rsidRPr="003D0EE5" w:rsidR="003D0EE5">
        <w:rPr>
          <w:b/>
        </w:rPr>
        <w:t>000</w:t>
      </w:r>
    </w:p>
    <w:p w:rsidR="00ED6492" w:rsidRDefault="00ED6492" w14:paraId="052DCB2B" w14:textId="77777777">
      <w:pPr>
        <w:rPr>
          <w:b/>
          <w:bCs/>
          <w:u w:val="single"/>
        </w:rPr>
      </w:pPr>
    </w:p>
    <w:p w:rsidR="0069403B" w:rsidP="00F06866" w:rsidRDefault="00ED6492" w14:paraId="48D7D70F"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1B623B42" w14:textId="77777777">
      <w:pPr>
        <w:rPr>
          <w:b/>
        </w:rPr>
      </w:pPr>
    </w:p>
    <w:p w:rsidR="00F06866" w:rsidP="00F06866" w:rsidRDefault="00636621" w14:paraId="22882088" w14:textId="77777777">
      <w:pPr>
        <w:rPr>
          <w:b/>
        </w:rPr>
      </w:pPr>
      <w:r>
        <w:rPr>
          <w:b/>
        </w:rPr>
        <w:t>The</w:t>
      </w:r>
      <w:r w:rsidR="0069403B">
        <w:rPr>
          <w:b/>
        </w:rPr>
        <w:t xml:space="preserve"> select</w:t>
      </w:r>
      <w:r>
        <w:rPr>
          <w:b/>
        </w:rPr>
        <w:t>ion of your targeted respondents</w:t>
      </w:r>
    </w:p>
    <w:p w:rsidR="0069403B" w:rsidP="0069403B" w:rsidRDefault="0069403B" w14:paraId="5B54B4C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3D0EE5">
        <w:t>[ ]</w:t>
      </w:r>
      <w:proofErr w:type="gramEnd"/>
      <w:r>
        <w:t xml:space="preserve"> Yes</w:t>
      </w:r>
      <w:r w:rsidR="00355F14">
        <w:t xml:space="preserve">  </w:t>
      </w:r>
      <w:r>
        <w:tab/>
        <w:t>[</w:t>
      </w:r>
      <w:r w:rsidR="00355F14">
        <w:t>X</w:t>
      </w:r>
      <w:r>
        <w:t>] No</w:t>
      </w:r>
    </w:p>
    <w:p w:rsidRPr="00355F14" w:rsidR="00636621" w:rsidP="00355F14" w:rsidRDefault="00636621" w14:paraId="5BA933E7" w14:textId="77777777">
      <w:pPr>
        <w:pStyle w:val="NoSpacing"/>
        <w:rPr>
          <w:sz w:val="16"/>
          <w:szCs w:val="16"/>
        </w:rPr>
      </w:pPr>
    </w:p>
    <w:p w:rsidR="00636621" w:rsidP="001B0AAA" w:rsidRDefault="00636621" w14:paraId="0539026F" w14:textId="77777777">
      <w:r w:rsidRPr="00636621">
        <w:t xml:space="preserve">If the answer is yes, </w:t>
      </w:r>
      <w:r>
        <w:t>provide a description of both below</w:t>
      </w:r>
      <w:r w:rsidR="00A403BB">
        <w:t xml:space="preserve"> (</w:t>
      </w:r>
      <w:proofErr w:type="gramStart"/>
      <w:r w:rsidR="00A403BB">
        <w:t>or</w:t>
      </w:r>
      <w:proofErr w:type="gramEnd"/>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355F14" w:rsidR="00A403BB" w:rsidP="00355F14" w:rsidRDefault="00A403BB" w14:paraId="771F03CF" w14:textId="77777777">
      <w:pPr>
        <w:pStyle w:val="NoSpacing"/>
        <w:rPr>
          <w:sz w:val="16"/>
          <w:szCs w:val="16"/>
        </w:rPr>
      </w:pPr>
    </w:p>
    <w:p w:rsidR="00A403BB" w:rsidP="00A403BB" w:rsidRDefault="00355F14" w14:paraId="7BE211D5" w14:textId="77777777">
      <w:r w:rsidRPr="00355F14">
        <w:t>The IRS will not provide the contractor any PII for participant recruitment</w:t>
      </w:r>
      <w:r>
        <w:t xml:space="preserve">. </w:t>
      </w:r>
      <w:r w:rsidRPr="00355F14">
        <w:t xml:space="preserve"> The primary contractor will subcontract an IRS-approved panel, such as Research Now, to randomly select potential participants from an established panel to receive emails informing them of an upcoming research effort and inviting them to participate. Only those who meet the minimum requirements for participating</w:t>
      </w:r>
      <w:r w:rsidR="00310C6C">
        <w:t xml:space="preserve"> </w:t>
      </w:r>
      <w:r w:rsidRPr="00355F14">
        <w:t xml:space="preserve">will be </w:t>
      </w:r>
      <w:r>
        <w:t>allowed to respond to the survey</w:t>
      </w:r>
      <w:r w:rsidRPr="00355F14">
        <w:t>.</w:t>
      </w:r>
    </w:p>
    <w:p w:rsidR="004D6E14" w:rsidP="00A403BB" w:rsidRDefault="004D6E14" w14:paraId="2AD31F7A" w14:textId="77777777">
      <w:pPr>
        <w:rPr>
          <w:b/>
        </w:rPr>
      </w:pPr>
    </w:p>
    <w:p w:rsidR="00A403BB" w:rsidP="00A403BB" w:rsidRDefault="00A403BB" w14:paraId="006B51FB" w14:textId="77777777">
      <w:pPr>
        <w:rPr>
          <w:b/>
        </w:rPr>
      </w:pPr>
      <w:r>
        <w:rPr>
          <w:b/>
        </w:rPr>
        <w:t>Administration of the Instrument</w:t>
      </w:r>
    </w:p>
    <w:p w:rsidR="00A403BB" w:rsidP="00A403BB" w:rsidRDefault="001B0AAA" w14:paraId="3034C8AD" w14:textId="77777777">
      <w:pPr>
        <w:pStyle w:val="ListParagraph"/>
        <w:numPr>
          <w:ilvl w:val="0"/>
          <w:numId w:val="17"/>
        </w:numPr>
      </w:pPr>
      <w:r>
        <w:t>H</w:t>
      </w:r>
      <w:r w:rsidR="00A403BB">
        <w:t>ow will you collect the information? (Check all that apply)</w:t>
      </w:r>
    </w:p>
    <w:p w:rsidR="001B0AAA" w:rsidP="001B0AAA" w:rsidRDefault="00A403BB" w14:paraId="74035B0E" w14:textId="77777777">
      <w:pPr>
        <w:ind w:left="720"/>
      </w:pPr>
      <w:r>
        <w:t>[</w:t>
      </w:r>
      <w:r w:rsidR="00355F14">
        <w:t>X</w:t>
      </w:r>
      <w:r>
        <w:t>] Web-based</w:t>
      </w:r>
      <w:r w:rsidR="001B0AAA">
        <w:t xml:space="preserve"> or other forms of Social Media </w:t>
      </w:r>
    </w:p>
    <w:p w:rsidR="001B0AAA" w:rsidP="001B0AAA" w:rsidRDefault="00386430" w14:paraId="3FC914FF" w14:textId="77777777">
      <w:pPr>
        <w:ind w:left="720"/>
      </w:pPr>
      <w:r>
        <w:t>[</w:t>
      </w:r>
      <w:r w:rsidR="00355F14">
        <w:t xml:space="preserve"> </w:t>
      </w:r>
      <w:proofErr w:type="gramStart"/>
      <w:r w:rsidR="00DF7573">
        <w:t xml:space="preserve"> </w:t>
      </w:r>
      <w:r w:rsidR="00355F14">
        <w:t xml:space="preserve"> </w:t>
      </w:r>
      <w:r w:rsidR="00A403BB">
        <w:t>]</w:t>
      </w:r>
      <w:proofErr w:type="gramEnd"/>
      <w:r w:rsidR="00A403BB">
        <w:t xml:space="preserve"> Telephone</w:t>
      </w:r>
      <w:r w:rsidR="00A403BB">
        <w:tab/>
      </w:r>
    </w:p>
    <w:p w:rsidR="001B0AAA" w:rsidP="001B0AAA" w:rsidRDefault="00A403BB" w14:paraId="203741E5" w14:textId="77777777">
      <w:pPr>
        <w:ind w:left="720"/>
      </w:pPr>
      <w:r>
        <w:t>[</w:t>
      </w:r>
      <w:r w:rsidR="001B0AAA">
        <w:t xml:space="preserve"> </w:t>
      </w:r>
      <w:proofErr w:type="gramStart"/>
      <w:r w:rsidR="00DF7573">
        <w:t xml:space="preserve"> </w:t>
      </w:r>
      <w:r w:rsidR="00355F14">
        <w:t xml:space="preserve"> </w:t>
      </w:r>
      <w:r>
        <w:t>]</w:t>
      </w:r>
      <w:proofErr w:type="gramEnd"/>
      <w:r>
        <w:t xml:space="preserve"> In-person</w:t>
      </w:r>
      <w:r>
        <w:tab/>
      </w:r>
    </w:p>
    <w:p w:rsidR="001B0AAA" w:rsidP="001B0AAA" w:rsidRDefault="00A403BB" w14:paraId="02E7BE12" w14:textId="77777777">
      <w:pPr>
        <w:ind w:left="720"/>
      </w:pPr>
      <w:r>
        <w:t>[</w:t>
      </w:r>
      <w:r w:rsidR="00DF7573">
        <w:t xml:space="preserve"> </w:t>
      </w:r>
      <w:proofErr w:type="gramStart"/>
      <w:r w:rsidR="00434933">
        <w:t xml:space="preserve"> </w:t>
      </w:r>
      <w:r w:rsidR="001B0AAA">
        <w:t xml:space="preserve"> </w:t>
      </w:r>
      <w:r>
        <w:t>]</w:t>
      </w:r>
      <w:proofErr w:type="gramEnd"/>
      <w:r>
        <w:t xml:space="preserve"> Mail</w:t>
      </w:r>
      <w:r w:rsidR="001B0AAA">
        <w:t xml:space="preserve"> </w:t>
      </w:r>
    </w:p>
    <w:p w:rsidR="001B0AAA" w:rsidP="001B0AAA" w:rsidRDefault="00A403BB" w14:paraId="0F735DC8" w14:textId="77777777">
      <w:pPr>
        <w:ind w:left="720"/>
      </w:pPr>
      <w:r>
        <w:t>[</w:t>
      </w:r>
      <w:r w:rsidR="00386430">
        <w:t xml:space="preserve"> </w:t>
      </w:r>
      <w:proofErr w:type="gramStart"/>
      <w:r w:rsidR="00DF7573">
        <w:t xml:space="preserve"> </w:t>
      </w:r>
      <w:r w:rsidR="001B0AAA">
        <w:t xml:space="preserve"> </w:t>
      </w:r>
      <w:r>
        <w:t>]</w:t>
      </w:r>
      <w:proofErr w:type="gramEnd"/>
      <w:r>
        <w:t xml:space="preserve"> Other, Explain</w:t>
      </w:r>
    </w:p>
    <w:p w:rsidR="00DF7573" w:rsidP="001B0AAA" w:rsidRDefault="00DF7573" w14:paraId="57E17FB3" w14:textId="77777777">
      <w:pPr>
        <w:ind w:left="720"/>
      </w:pPr>
    </w:p>
    <w:p w:rsidR="00F24CFC" w:rsidP="00F24CFC" w:rsidRDefault="00F24CFC" w14:paraId="00ECCFCC" w14:textId="77777777">
      <w:pPr>
        <w:pStyle w:val="ListParagraph"/>
        <w:numPr>
          <w:ilvl w:val="0"/>
          <w:numId w:val="17"/>
        </w:numPr>
      </w:pPr>
      <w:r>
        <w:t xml:space="preserve">Will interviewers or </w:t>
      </w:r>
      <w:r w:rsidR="00386430">
        <w:t>facilitators be used?  [</w:t>
      </w:r>
      <w:r w:rsidR="00355F14">
        <w:t xml:space="preserve"> </w:t>
      </w:r>
      <w:proofErr w:type="gramStart"/>
      <w:r w:rsidR="00355F14">
        <w:t xml:space="preserve">  </w:t>
      </w:r>
      <w:r>
        <w:t>]</w:t>
      </w:r>
      <w:proofErr w:type="gramEnd"/>
      <w:r>
        <w:t xml:space="preserve"> Yes [</w:t>
      </w:r>
      <w:r w:rsidR="00355F14">
        <w:t>X</w:t>
      </w:r>
      <w:r>
        <w:t>] No</w:t>
      </w:r>
    </w:p>
    <w:p w:rsidRPr="00355F14" w:rsidR="00EC4307" w:rsidP="00EC4307" w:rsidRDefault="00EC4307" w14:paraId="17EC6974" w14:textId="77777777">
      <w:pPr>
        <w:rPr>
          <w:sz w:val="10"/>
          <w:szCs w:val="10"/>
        </w:rPr>
      </w:pPr>
    </w:p>
    <w:p w:rsidR="00F24CFC" w:rsidP="00F24CFC" w:rsidRDefault="00355F14" w14:paraId="63963E4A" w14:textId="77777777">
      <w:pPr>
        <w:pStyle w:val="ListParagraph"/>
        <w:ind w:left="360"/>
      </w:pPr>
      <w:r w:rsidRPr="00355F14">
        <w:t>The survey will be administered electronically</w:t>
      </w:r>
      <w:r>
        <w:t xml:space="preserve"> and there </w:t>
      </w:r>
      <w:r w:rsidRPr="00355F14">
        <w:t>are no cookies involved. Survey participants will be provided a link/web address via a secure website</w:t>
      </w:r>
      <w:r>
        <w:t xml:space="preserve"> to participate in the survey</w:t>
      </w:r>
      <w:r w:rsidRPr="00355F14">
        <w:t xml:space="preserve">. Transmission to/from the secure website for the survey will be “encrypted”. </w:t>
      </w:r>
      <w:r w:rsidR="00F24CFC">
        <w:t xml:space="preserve"> </w:t>
      </w:r>
    </w:p>
    <w:p w:rsidR="00355F14" w:rsidP="0024521E" w:rsidRDefault="00355F14" w14:paraId="15E0763D" w14:textId="77777777">
      <w:pPr>
        <w:rPr>
          <w:b/>
        </w:rPr>
      </w:pPr>
    </w:p>
    <w:p w:rsidRPr="008228C3" w:rsidR="005E714A" w:rsidP="00355F14" w:rsidRDefault="00F24CFC" w14:paraId="5F24B9C1" w14:textId="77777777">
      <w:pPr>
        <w:rPr>
          <w:b/>
        </w:rPr>
      </w:pPr>
      <w:r w:rsidRPr="00F24CFC">
        <w:rPr>
          <w:b/>
        </w:rPr>
        <w:t>Please make sure that all instruments, instructions, and scripts are submitted with the request.</w:t>
      </w:r>
    </w:p>
    <w:sectPr w:rsidRPr="008228C3" w:rsidR="005E714A" w:rsidSect="0043493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E78C1" w14:textId="77777777" w:rsidR="00E13D2F" w:rsidRDefault="00E13D2F">
      <w:r>
        <w:separator/>
      </w:r>
    </w:p>
  </w:endnote>
  <w:endnote w:type="continuationSeparator" w:id="0">
    <w:p w14:paraId="024ED563" w14:textId="77777777" w:rsidR="00E13D2F" w:rsidRDefault="00E1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D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B7AE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17035" w14:textId="77777777" w:rsidR="00E13D2F" w:rsidRDefault="00E13D2F">
      <w:r>
        <w:separator/>
      </w:r>
    </w:p>
  </w:footnote>
  <w:footnote w:type="continuationSeparator" w:id="0">
    <w:p w14:paraId="272DFD88" w14:textId="77777777" w:rsidR="00E13D2F" w:rsidRDefault="00E13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4C9"/>
    <w:rsid w:val="0001027E"/>
    <w:rsid w:val="00023A57"/>
    <w:rsid w:val="00047A64"/>
    <w:rsid w:val="000641CD"/>
    <w:rsid w:val="00067329"/>
    <w:rsid w:val="000B2838"/>
    <w:rsid w:val="000D44CA"/>
    <w:rsid w:val="000E200B"/>
    <w:rsid w:val="000F68BE"/>
    <w:rsid w:val="00125E08"/>
    <w:rsid w:val="001927A4"/>
    <w:rsid w:val="00194AC6"/>
    <w:rsid w:val="001A23B0"/>
    <w:rsid w:val="001A25CC"/>
    <w:rsid w:val="001B0AAA"/>
    <w:rsid w:val="001C39F7"/>
    <w:rsid w:val="001E0C5B"/>
    <w:rsid w:val="002140B9"/>
    <w:rsid w:val="00216647"/>
    <w:rsid w:val="00237B48"/>
    <w:rsid w:val="0024294D"/>
    <w:rsid w:val="0024521E"/>
    <w:rsid w:val="00263C3D"/>
    <w:rsid w:val="00274D0B"/>
    <w:rsid w:val="002819FD"/>
    <w:rsid w:val="002B052D"/>
    <w:rsid w:val="002B34CD"/>
    <w:rsid w:val="002B3C95"/>
    <w:rsid w:val="002D0B92"/>
    <w:rsid w:val="002E77E9"/>
    <w:rsid w:val="003032D5"/>
    <w:rsid w:val="00310C6C"/>
    <w:rsid w:val="00355F14"/>
    <w:rsid w:val="00375C94"/>
    <w:rsid w:val="00386430"/>
    <w:rsid w:val="003D0EE5"/>
    <w:rsid w:val="003D5BBE"/>
    <w:rsid w:val="003E3C61"/>
    <w:rsid w:val="003F1C5B"/>
    <w:rsid w:val="0041242E"/>
    <w:rsid w:val="00434933"/>
    <w:rsid w:val="00434E33"/>
    <w:rsid w:val="00441434"/>
    <w:rsid w:val="0045264C"/>
    <w:rsid w:val="0047638B"/>
    <w:rsid w:val="004876EC"/>
    <w:rsid w:val="004A2A38"/>
    <w:rsid w:val="004D6E14"/>
    <w:rsid w:val="004F1ECF"/>
    <w:rsid w:val="005009B0"/>
    <w:rsid w:val="00526324"/>
    <w:rsid w:val="005A1006"/>
    <w:rsid w:val="005E714A"/>
    <w:rsid w:val="005F693D"/>
    <w:rsid w:val="006140A0"/>
    <w:rsid w:val="00636621"/>
    <w:rsid w:val="00642B49"/>
    <w:rsid w:val="006650E3"/>
    <w:rsid w:val="006832D9"/>
    <w:rsid w:val="0069403B"/>
    <w:rsid w:val="006F3DDE"/>
    <w:rsid w:val="00704678"/>
    <w:rsid w:val="00730619"/>
    <w:rsid w:val="007425E7"/>
    <w:rsid w:val="00770567"/>
    <w:rsid w:val="007D37C2"/>
    <w:rsid w:val="007E1A99"/>
    <w:rsid w:val="007F7080"/>
    <w:rsid w:val="00802607"/>
    <w:rsid w:val="008101A5"/>
    <w:rsid w:val="00822664"/>
    <w:rsid w:val="008228C3"/>
    <w:rsid w:val="00843796"/>
    <w:rsid w:val="0087655D"/>
    <w:rsid w:val="00895229"/>
    <w:rsid w:val="008B2EB3"/>
    <w:rsid w:val="008F0203"/>
    <w:rsid w:val="008F50D4"/>
    <w:rsid w:val="008F63B5"/>
    <w:rsid w:val="009239AA"/>
    <w:rsid w:val="00935ADA"/>
    <w:rsid w:val="00946B6C"/>
    <w:rsid w:val="00955A71"/>
    <w:rsid w:val="0096108F"/>
    <w:rsid w:val="0098404E"/>
    <w:rsid w:val="00986692"/>
    <w:rsid w:val="00997AAC"/>
    <w:rsid w:val="009B3610"/>
    <w:rsid w:val="009C13B9"/>
    <w:rsid w:val="009D01A2"/>
    <w:rsid w:val="009F5923"/>
    <w:rsid w:val="00A403BB"/>
    <w:rsid w:val="00A674DF"/>
    <w:rsid w:val="00A75E9D"/>
    <w:rsid w:val="00A83AA6"/>
    <w:rsid w:val="00A934D6"/>
    <w:rsid w:val="00AE1809"/>
    <w:rsid w:val="00B2714F"/>
    <w:rsid w:val="00B80D76"/>
    <w:rsid w:val="00B824F4"/>
    <w:rsid w:val="00B92C1C"/>
    <w:rsid w:val="00BA2105"/>
    <w:rsid w:val="00BA2911"/>
    <w:rsid w:val="00BA5C5A"/>
    <w:rsid w:val="00BA7E06"/>
    <w:rsid w:val="00BB43B5"/>
    <w:rsid w:val="00BB6219"/>
    <w:rsid w:val="00BB7AE3"/>
    <w:rsid w:val="00BD290F"/>
    <w:rsid w:val="00BD78CA"/>
    <w:rsid w:val="00BF57D5"/>
    <w:rsid w:val="00C14CC4"/>
    <w:rsid w:val="00C33C52"/>
    <w:rsid w:val="00C40D8B"/>
    <w:rsid w:val="00C56581"/>
    <w:rsid w:val="00C8407A"/>
    <w:rsid w:val="00C8488C"/>
    <w:rsid w:val="00C86E91"/>
    <w:rsid w:val="00CA2650"/>
    <w:rsid w:val="00CB1078"/>
    <w:rsid w:val="00CC6FAF"/>
    <w:rsid w:val="00CF6542"/>
    <w:rsid w:val="00D02B0E"/>
    <w:rsid w:val="00D24698"/>
    <w:rsid w:val="00D6383F"/>
    <w:rsid w:val="00DA71E8"/>
    <w:rsid w:val="00DB59D0"/>
    <w:rsid w:val="00DC33D3"/>
    <w:rsid w:val="00DF7573"/>
    <w:rsid w:val="00E13D2F"/>
    <w:rsid w:val="00E26329"/>
    <w:rsid w:val="00E40B50"/>
    <w:rsid w:val="00E50293"/>
    <w:rsid w:val="00E65FFC"/>
    <w:rsid w:val="00E744EA"/>
    <w:rsid w:val="00E80951"/>
    <w:rsid w:val="00E86CC6"/>
    <w:rsid w:val="00EB56B3"/>
    <w:rsid w:val="00EC4307"/>
    <w:rsid w:val="00ED6492"/>
    <w:rsid w:val="00EF2095"/>
    <w:rsid w:val="00F06866"/>
    <w:rsid w:val="00F1055B"/>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C4ECB"/>
  <w15:chartTrackingRefBased/>
  <w15:docId w15:val="{ACC5093B-3948-43AE-9290-2666364C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355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Durbala R Joseph</cp:lastModifiedBy>
  <cp:revision>6</cp:revision>
  <cp:lastPrinted>2010-10-04T15:59:00Z</cp:lastPrinted>
  <dcterms:created xsi:type="dcterms:W3CDTF">2021-04-16T16:02:00Z</dcterms:created>
  <dcterms:modified xsi:type="dcterms:W3CDTF">2021-04-16T17:47:00Z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