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5A82" w:rsidRPr="00D35A82" w:rsidP="00D35A82" w14:paraId="5D7F7FDC" w14:textId="084418D6">
      <w:pPr>
        <w:rPr>
          <w:b/>
          <w:u w:val="single"/>
        </w:rPr>
      </w:pPr>
      <w:r w:rsidRPr="00D35A82">
        <w:rPr>
          <w:b/>
          <w:u w:val="single"/>
        </w:rPr>
        <w:t>0985-0043 Public Comment and ACL Response Table</w:t>
      </w:r>
    </w:p>
    <w:p w:rsidR="00D35A82" w:rsidRPr="00D35A82" w:rsidP="00D35A82" w14:paraId="43F46022" w14:textId="77777777">
      <w:pPr>
        <w:rPr>
          <w:bCs/>
        </w:rPr>
      </w:pPr>
    </w:p>
    <w:tbl>
      <w:tblPr>
        <w:tblStyle w:val="TableGrid"/>
        <w:tblW w:w="0" w:type="auto"/>
        <w:tblInd w:w="1080" w:type="dxa"/>
        <w:tblLook w:val="04A0"/>
      </w:tblPr>
      <w:tblGrid>
        <w:gridCol w:w="1550"/>
        <w:gridCol w:w="2033"/>
        <w:gridCol w:w="2513"/>
        <w:gridCol w:w="2174"/>
      </w:tblGrid>
      <w:tr w14:paraId="39921D66" w14:textId="77777777" w:rsidTr="00C73402">
        <w:tblPrEx>
          <w:tblW w:w="0" w:type="auto"/>
          <w:tblInd w:w="1080" w:type="dxa"/>
          <w:tblLook w:val="04A0"/>
        </w:tblPrEx>
        <w:tc>
          <w:tcPr>
            <w:tcW w:w="0" w:type="auto"/>
          </w:tcPr>
          <w:p w:rsidR="00D35A82" w:rsidRPr="00D35A82" w:rsidP="00D35A82" w14:paraId="1118BE7D" w14:textId="77777777">
            <w:pPr>
              <w:spacing w:after="160" w:line="259" w:lineRule="auto"/>
              <w:rPr>
                <w:b/>
              </w:rPr>
            </w:pPr>
            <w:r w:rsidRPr="00D35A82">
              <w:rPr>
                <w:b/>
              </w:rPr>
              <w:t>Comment From</w:t>
            </w:r>
          </w:p>
        </w:tc>
        <w:tc>
          <w:tcPr>
            <w:tcW w:w="0" w:type="auto"/>
          </w:tcPr>
          <w:p w:rsidR="00D35A82" w:rsidRPr="00D35A82" w:rsidP="00D35A82" w14:paraId="7D50757B" w14:textId="77777777">
            <w:pPr>
              <w:spacing w:after="160" w:line="259" w:lineRule="auto"/>
              <w:rPr>
                <w:b/>
              </w:rPr>
            </w:pPr>
            <w:r w:rsidRPr="00D35A82">
              <w:rPr>
                <w:b/>
              </w:rPr>
              <w:t>Section</w:t>
            </w:r>
          </w:p>
        </w:tc>
        <w:tc>
          <w:tcPr>
            <w:tcW w:w="0" w:type="auto"/>
          </w:tcPr>
          <w:p w:rsidR="00D35A82" w:rsidRPr="00D35A82" w:rsidP="00D35A82" w14:paraId="12B7F91B" w14:textId="77777777">
            <w:pPr>
              <w:spacing w:after="160" w:line="259" w:lineRule="auto"/>
              <w:rPr>
                <w:b/>
              </w:rPr>
            </w:pPr>
            <w:r w:rsidRPr="00D35A82">
              <w:rPr>
                <w:b/>
              </w:rPr>
              <w:t>Public Comment</w:t>
            </w:r>
          </w:p>
        </w:tc>
        <w:tc>
          <w:tcPr>
            <w:tcW w:w="0" w:type="auto"/>
          </w:tcPr>
          <w:p w:rsidR="00D35A82" w:rsidRPr="00D35A82" w:rsidP="00D35A82" w14:paraId="36DC3961" w14:textId="77777777">
            <w:pPr>
              <w:spacing w:after="160" w:line="259" w:lineRule="auto"/>
              <w:rPr>
                <w:b/>
              </w:rPr>
            </w:pPr>
            <w:r w:rsidRPr="00D35A82">
              <w:rPr>
                <w:b/>
              </w:rPr>
              <w:t>ACL Response</w:t>
            </w:r>
          </w:p>
        </w:tc>
      </w:tr>
      <w:tr w14:paraId="793F7DE0" w14:textId="77777777" w:rsidTr="00C73402">
        <w:tblPrEx>
          <w:tblW w:w="0" w:type="auto"/>
          <w:tblInd w:w="1080" w:type="dxa"/>
          <w:tblLook w:val="04A0"/>
        </w:tblPrEx>
        <w:tc>
          <w:tcPr>
            <w:tcW w:w="0" w:type="auto"/>
          </w:tcPr>
          <w:p w:rsidR="00D35A82" w:rsidRPr="00D35A82" w:rsidP="00D35A82" w14:paraId="357E9FC2" w14:textId="77777777">
            <w:pPr>
              <w:spacing w:after="160" w:line="259" w:lineRule="auto"/>
              <w:rPr>
                <w:bCs/>
              </w:rPr>
            </w:pPr>
            <w:r w:rsidRPr="00D35A82">
              <w:rPr>
                <w:bCs/>
              </w:rPr>
              <w:t>Ore. SILC ED Brooke Wilson</w:t>
            </w:r>
          </w:p>
        </w:tc>
        <w:tc>
          <w:tcPr>
            <w:tcW w:w="0" w:type="auto"/>
          </w:tcPr>
          <w:p w:rsidR="00D35A82" w:rsidRPr="00D35A82" w:rsidP="00D35A82" w14:paraId="55C396D0" w14:textId="77777777">
            <w:pPr>
              <w:spacing w:after="160" w:line="259" w:lineRule="auto"/>
              <w:rPr>
                <w:bCs/>
              </w:rPr>
            </w:pPr>
            <w:r w:rsidRPr="00D35A82">
              <w:rPr>
                <w:bCs/>
              </w:rPr>
              <w:t>Cover page</w:t>
            </w:r>
          </w:p>
        </w:tc>
        <w:tc>
          <w:tcPr>
            <w:tcW w:w="0" w:type="auto"/>
          </w:tcPr>
          <w:p w:rsidR="00D35A82" w:rsidRPr="00D35A82" w:rsidP="00D35A82" w14:paraId="4B7D9263" w14:textId="77777777">
            <w:pPr>
              <w:spacing w:after="160" w:line="259" w:lineRule="auto"/>
              <w:rPr>
                <w:bCs/>
              </w:rPr>
            </w:pPr>
            <w:r w:rsidRPr="00D35A82">
              <w:rPr>
                <w:bCs/>
              </w:rPr>
              <w:t>“</w:t>
            </w:r>
            <w:r w:rsidRPr="00D35A82">
              <w:rPr>
                <w:bCs/>
              </w:rPr>
              <w:t>missing</w:t>
            </w:r>
            <w:r w:rsidRPr="00D35A82">
              <w:rPr>
                <w:bCs/>
              </w:rPr>
              <w:t xml:space="preserve"> the [P]</w:t>
            </w:r>
            <w:r w:rsidRPr="00D35A82">
              <w:rPr>
                <w:bCs/>
              </w:rPr>
              <w:t>aperwork</w:t>
            </w:r>
            <w:r w:rsidRPr="00D35A82">
              <w:rPr>
                <w:bCs/>
              </w:rPr>
              <w:t xml:space="preserve"> [R]</w:t>
            </w:r>
            <w:r w:rsidRPr="00D35A82">
              <w:rPr>
                <w:bCs/>
              </w:rPr>
              <w:t>eduction</w:t>
            </w:r>
            <w:r w:rsidRPr="00D35A82">
              <w:rPr>
                <w:bCs/>
              </w:rPr>
              <w:t xml:space="preserve"> [A]</w:t>
            </w:r>
            <w:r w:rsidRPr="00D35A82">
              <w:rPr>
                <w:bCs/>
              </w:rPr>
              <w:t>ct</w:t>
            </w:r>
            <w:r w:rsidRPr="00D35A82">
              <w:rPr>
                <w:bCs/>
              </w:rPr>
              <w:t xml:space="preserve"> paragraph”</w:t>
            </w:r>
          </w:p>
        </w:tc>
        <w:tc>
          <w:tcPr>
            <w:tcW w:w="0" w:type="auto"/>
          </w:tcPr>
          <w:p w:rsidR="00D35A82" w:rsidRPr="00D35A82" w:rsidP="00D35A82" w14:paraId="2B65BE3A" w14:textId="77777777">
            <w:pPr>
              <w:spacing w:after="160" w:line="259" w:lineRule="auto"/>
              <w:rPr>
                <w:bCs/>
              </w:rPr>
            </w:pPr>
            <w:r w:rsidRPr="00D35A82">
              <w:rPr>
                <w:bCs/>
              </w:rPr>
              <w:t>The PBS is included on the final Instrument and Instructions.</w:t>
            </w:r>
          </w:p>
        </w:tc>
      </w:tr>
      <w:tr w14:paraId="1D87D68E" w14:textId="77777777" w:rsidTr="00C73402">
        <w:tblPrEx>
          <w:tblW w:w="0" w:type="auto"/>
          <w:tblInd w:w="1080" w:type="dxa"/>
          <w:tblLook w:val="04A0"/>
        </w:tblPrEx>
        <w:tc>
          <w:tcPr>
            <w:tcW w:w="0" w:type="auto"/>
          </w:tcPr>
          <w:p w:rsidR="00D35A82" w:rsidRPr="00D35A82" w:rsidP="00D35A82" w14:paraId="13CCED2B" w14:textId="77777777">
            <w:pPr>
              <w:spacing w:after="160" w:line="259" w:lineRule="auto"/>
              <w:rPr>
                <w:bCs/>
              </w:rPr>
            </w:pPr>
            <w:r w:rsidRPr="00D35A82">
              <w:rPr>
                <w:bCs/>
              </w:rPr>
              <w:t>Ore. SILC ED Brooke Wilson</w:t>
            </w:r>
          </w:p>
        </w:tc>
        <w:tc>
          <w:tcPr>
            <w:tcW w:w="0" w:type="auto"/>
          </w:tcPr>
          <w:p w:rsidR="00D35A82" w:rsidRPr="00D35A82" w:rsidP="00D35A82" w14:paraId="37B34896" w14:textId="77777777">
            <w:pPr>
              <w:spacing w:after="160" w:line="259" w:lineRule="auto"/>
              <w:rPr>
                <w:bCs/>
              </w:rPr>
            </w:pPr>
            <w:r w:rsidRPr="00D35A82">
              <w:rPr>
                <w:bCs/>
              </w:rPr>
              <w:t>Table of contents</w:t>
            </w:r>
          </w:p>
        </w:tc>
        <w:tc>
          <w:tcPr>
            <w:tcW w:w="0" w:type="auto"/>
          </w:tcPr>
          <w:p w:rsidR="00D35A82" w:rsidRPr="00D35A82" w:rsidP="00D35A82" w14:paraId="73F484A5" w14:textId="77777777">
            <w:pPr>
              <w:spacing w:after="160" w:line="259" w:lineRule="auto"/>
              <w:rPr>
                <w:bCs/>
              </w:rPr>
            </w:pPr>
            <w:r w:rsidRPr="00D35A82">
              <w:rPr>
                <w:bCs/>
              </w:rPr>
              <w:t>Instrument’s table of contents “may be off including ‘Error! Bookmark not defined’”</w:t>
            </w:r>
          </w:p>
        </w:tc>
        <w:tc>
          <w:tcPr>
            <w:tcW w:w="0" w:type="auto"/>
          </w:tcPr>
          <w:p w:rsidR="00D35A82" w:rsidRPr="00D35A82" w:rsidP="00D35A82" w14:paraId="0691AC33" w14:textId="77777777">
            <w:pPr>
              <w:spacing w:after="160" w:line="259" w:lineRule="auto"/>
              <w:rPr>
                <w:bCs/>
              </w:rPr>
            </w:pPr>
            <w:r w:rsidRPr="00D35A82">
              <w:rPr>
                <w:bCs/>
              </w:rPr>
              <w:t>There was no evidence of this error or a similar error. ACL will monitor for this and make corrections where they are needed.</w:t>
            </w:r>
          </w:p>
        </w:tc>
      </w:tr>
      <w:tr w14:paraId="595542A4" w14:textId="77777777" w:rsidTr="00C73402">
        <w:tblPrEx>
          <w:tblW w:w="0" w:type="auto"/>
          <w:tblInd w:w="1080" w:type="dxa"/>
          <w:tblLook w:val="04A0"/>
        </w:tblPrEx>
        <w:tc>
          <w:tcPr>
            <w:tcW w:w="0" w:type="auto"/>
          </w:tcPr>
          <w:p w:rsidR="00D35A82" w:rsidRPr="00D35A82" w:rsidP="00D35A82" w14:paraId="7F3EB7A2" w14:textId="77777777">
            <w:pPr>
              <w:spacing w:after="160" w:line="259" w:lineRule="auto"/>
              <w:rPr>
                <w:bCs/>
              </w:rPr>
            </w:pPr>
            <w:r w:rsidRPr="00D35A82">
              <w:rPr>
                <w:bCs/>
              </w:rPr>
              <w:t>Ore. SILC ED Brooke Wilson</w:t>
            </w:r>
          </w:p>
        </w:tc>
        <w:tc>
          <w:tcPr>
            <w:tcW w:w="0" w:type="auto"/>
          </w:tcPr>
          <w:p w:rsidR="00D35A82" w:rsidRPr="00D35A82" w:rsidP="00D35A82" w14:paraId="2417CEF2" w14:textId="77777777">
            <w:pPr>
              <w:spacing w:after="160" w:line="259" w:lineRule="auto"/>
              <w:rPr>
                <w:bCs/>
              </w:rPr>
            </w:pPr>
            <w:r w:rsidRPr="00D35A82">
              <w:rPr>
                <w:bCs/>
              </w:rPr>
              <w:t>Table of contents</w:t>
            </w:r>
          </w:p>
        </w:tc>
        <w:tc>
          <w:tcPr>
            <w:tcW w:w="0" w:type="auto"/>
          </w:tcPr>
          <w:p w:rsidR="00D35A82" w:rsidRPr="00D35A82" w:rsidP="00D35A82" w14:paraId="406ACE97" w14:textId="77777777">
            <w:pPr>
              <w:spacing w:after="160" w:line="259" w:lineRule="auto"/>
              <w:rPr>
                <w:bCs/>
              </w:rPr>
            </w:pPr>
            <w:r w:rsidRPr="00D35A82">
              <w:rPr>
                <w:bCs/>
              </w:rPr>
              <w:t>Instructions’ “table of contents’ Section F – Sex no longer matches the instrument. Should read ‘Sexual Orientation and Gender Identity.’”</w:t>
            </w:r>
          </w:p>
        </w:tc>
        <w:tc>
          <w:tcPr>
            <w:tcW w:w="0" w:type="auto"/>
          </w:tcPr>
          <w:p w:rsidR="00D35A82" w:rsidRPr="00D35A82" w:rsidP="00D35A82" w14:paraId="5C8444EE" w14:textId="77777777">
            <w:pPr>
              <w:spacing w:after="160" w:line="259" w:lineRule="auto"/>
              <w:rPr>
                <w:bCs/>
              </w:rPr>
            </w:pPr>
            <w:r w:rsidRPr="00D35A82">
              <w:rPr>
                <w:bCs/>
              </w:rPr>
              <w:t>ACL is correcting this error.</w:t>
            </w:r>
          </w:p>
        </w:tc>
      </w:tr>
      <w:tr w14:paraId="7F0FB173" w14:textId="77777777" w:rsidTr="00C73402">
        <w:tblPrEx>
          <w:tblW w:w="0" w:type="auto"/>
          <w:tblInd w:w="1080" w:type="dxa"/>
          <w:tblLook w:val="04A0"/>
        </w:tblPrEx>
        <w:tc>
          <w:tcPr>
            <w:tcW w:w="0" w:type="auto"/>
          </w:tcPr>
          <w:p w:rsidR="00D35A82" w:rsidRPr="00D35A82" w:rsidP="00D35A82" w14:paraId="36EA61CC" w14:textId="77777777">
            <w:pPr>
              <w:spacing w:after="160" w:line="259" w:lineRule="auto"/>
              <w:rPr>
                <w:bCs/>
              </w:rPr>
            </w:pPr>
            <w:r w:rsidRPr="00D35A82">
              <w:rPr>
                <w:bCs/>
              </w:rPr>
              <w:t>Ore. SILC ED Brooke Wilson</w:t>
            </w:r>
          </w:p>
        </w:tc>
        <w:tc>
          <w:tcPr>
            <w:tcW w:w="0" w:type="auto"/>
          </w:tcPr>
          <w:p w:rsidR="00D35A82" w:rsidRPr="00D35A82" w:rsidP="00D35A82" w14:paraId="58B6AF3E" w14:textId="77777777">
            <w:pPr>
              <w:spacing w:after="160" w:line="259" w:lineRule="auto"/>
              <w:rPr>
                <w:bCs/>
              </w:rPr>
            </w:pPr>
            <w:r w:rsidRPr="00D35A82">
              <w:rPr>
                <w:bCs/>
              </w:rPr>
              <w:t>Glossary</w:t>
            </w:r>
          </w:p>
        </w:tc>
        <w:tc>
          <w:tcPr>
            <w:tcW w:w="0" w:type="auto"/>
          </w:tcPr>
          <w:p w:rsidR="00D35A82" w:rsidRPr="00D35A82" w:rsidP="00D35A82" w14:paraId="736DB915" w14:textId="77777777">
            <w:pPr>
              <w:spacing w:after="160" w:line="259" w:lineRule="auto"/>
              <w:rPr>
                <w:bCs/>
              </w:rPr>
            </w:pPr>
            <w:r w:rsidRPr="00D35A82">
              <w:rPr>
                <w:bCs/>
              </w:rPr>
              <w:t>“Core Services does not include transition” whereas “‘Independent Living Core Services’ lists all 5”</w:t>
            </w:r>
          </w:p>
        </w:tc>
        <w:tc>
          <w:tcPr>
            <w:tcW w:w="0" w:type="auto"/>
          </w:tcPr>
          <w:p w:rsidR="00D35A82" w:rsidRPr="00D35A82" w:rsidP="00D35A82" w14:paraId="5362597B" w14:textId="77777777">
            <w:pPr>
              <w:spacing w:after="160" w:line="259" w:lineRule="auto"/>
              <w:rPr>
                <w:bCs/>
              </w:rPr>
            </w:pPr>
            <w:r w:rsidRPr="00D35A82">
              <w:rPr>
                <w:bCs/>
              </w:rPr>
              <w:t>ACL is revising to define “core services” the same as “independent living core services”</w:t>
            </w:r>
          </w:p>
        </w:tc>
      </w:tr>
      <w:tr w14:paraId="47D4B72C" w14:textId="77777777" w:rsidTr="00C73402">
        <w:tblPrEx>
          <w:tblW w:w="0" w:type="auto"/>
          <w:tblInd w:w="1080" w:type="dxa"/>
          <w:tblLook w:val="04A0"/>
        </w:tblPrEx>
        <w:tc>
          <w:tcPr>
            <w:tcW w:w="0" w:type="auto"/>
          </w:tcPr>
          <w:p w:rsidR="00D35A82" w:rsidRPr="00D35A82" w:rsidP="00D35A82" w14:paraId="18178CF4" w14:textId="77777777">
            <w:pPr>
              <w:spacing w:after="160" w:line="259" w:lineRule="auto"/>
              <w:rPr>
                <w:bCs/>
              </w:rPr>
            </w:pPr>
            <w:r w:rsidRPr="00D35A82">
              <w:rPr>
                <w:bCs/>
              </w:rPr>
              <w:t>Ore. SILC ED Brooke Wilson</w:t>
            </w:r>
          </w:p>
        </w:tc>
        <w:tc>
          <w:tcPr>
            <w:tcW w:w="0" w:type="auto"/>
          </w:tcPr>
          <w:p w:rsidR="00D35A82" w:rsidRPr="00D35A82" w:rsidP="00D35A82" w14:paraId="5A873000" w14:textId="77777777">
            <w:pPr>
              <w:spacing w:after="160" w:line="259" w:lineRule="auto"/>
              <w:rPr>
                <w:bCs/>
              </w:rPr>
            </w:pPr>
            <w:r w:rsidRPr="00D35A82">
              <w:rPr>
                <w:bCs/>
              </w:rPr>
              <w:t>Glossary</w:t>
            </w:r>
          </w:p>
        </w:tc>
        <w:tc>
          <w:tcPr>
            <w:tcW w:w="0" w:type="auto"/>
          </w:tcPr>
          <w:p w:rsidR="00D35A82" w:rsidRPr="00D35A82" w:rsidP="00D35A82" w14:paraId="0F495528" w14:textId="77777777">
            <w:pPr>
              <w:spacing w:after="160" w:line="259" w:lineRule="auto"/>
              <w:rPr>
                <w:bCs/>
              </w:rPr>
            </w:pPr>
            <w:r w:rsidRPr="00D35A82">
              <w:rPr>
                <w:bCs/>
              </w:rPr>
              <w:t>“</w:t>
            </w:r>
            <w:r w:rsidRPr="00D35A82">
              <w:rPr>
                <w:bCs/>
              </w:rPr>
              <w:t>formatting</w:t>
            </w:r>
            <w:r w:rsidRPr="00D35A82">
              <w:rPr>
                <w:bCs/>
              </w:rPr>
              <w:t xml:space="preserve"> errors including underlined words, indents off”</w:t>
            </w:r>
          </w:p>
        </w:tc>
        <w:tc>
          <w:tcPr>
            <w:tcW w:w="0" w:type="auto"/>
          </w:tcPr>
          <w:p w:rsidR="00D35A82" w:rsidRPr="00D35A82" w:rsidP="00D35A82" w14:paraId="0B549B41" w14:textId="77777777">
            <w:pPr>
              <w:spacing w:after="160" w:line="259" w:lineRule="auto"/>
              <w:rPr>
                <w:bCs/>
              </w:rPr>
            </w:pPr>
            <w:r w:rsidRPr="00D35A82">
              <w:rPr>
                <w:bCs/>
              </w:rPr>
              <w:t>ACL is revising to resolve these errors.</w:t>
            </w:r>
          </w:p>
        </w:tc>
      </w:tr>
      <w:tr w14:paraId="597B946E" w14:textId="77777777" w:rsidTr="00C73402">
        <w:tblPrEx>
          <w:tblW w:w="0" w:type="auto"/>
          <w:tblInd w:w="1080" w:type="dxa"/>
          <w:tblLook w:val="04A0"/>
        </w:tblPrEx>
        <w:tc>
          <w:tcPr>
            <w:tcW w:w="0" w:type="auto"/>
          </w:tcPr>
          <w:p w:rsidR="00D35A82" w:rsidRPr="00D35A82" w:rsidP="00D35A82" w14:paraId="4683F36B" w14:textId="77777777">
            <w:pPr>
              <w:spacing w:after="160" w:line="259" w:lineRule="auto"/>
              <w:rPr>
                <w:bCs/>
              </w:rPr>
            </w:pPr>
            <w:r w:rsidRPr="00D35A82">
              <w:rPr>
                <w:bCs/>
              </w:rPr>
              <w:t>Stephanie Jensen at Wyo. Dept. of Workforce Services Division of Vocational Rehabilitation</w:t>
            </w:r>
          </w:p>
        </w:tc>
        <w:tc>
          <w:tcPr>
            <w:tcW w:w="0" w:type="auto"/>
          </w:tcPr>
          <w:p w:rsidR="00D35A82" w:rsidRPr="00D35A82" w:rsidP="00D35A82" w14:paraId="4F1E20F1" w14:textId="77777777">
            <w:pPr>
              <w:spacing w:after="160" w:line="259" w:lineRule="auto"/>
              <w:rPr>
                <w:bCs/>
              </w:rPr>
            </w:pPr>
            <w:r w:rsidRPr="00D35A82">
              <w:rPr>
                <w:bCs/>
              </w:rPr>
              <w:t xml:space="preserve">Subpart I </w:t>
            </w:r>
            <w:r w:rsidRPr="00D35A82">
              <w:t>– Administrative Data, Section A – Sources and Amounts of Funds and Resources</w:t>
            </w:r>
          </w:p>
        </w:tc>
        <w:tc>
          <w:tcPr>
            <w:tcW w:w="0" w:type="auto"/>
          </w:tcPr>
          <w:p w:rsidR="00D35A82" w:rsidRPr="00D35A82" w:rsidP="00D35A82" w14:paraId="51E2ABEB" w14:textId="77777777">
            <w:pPr>
              <w:spacing w:after="160" w:line="259" w:lineRule="auto"/>
              <w:rPr>
                <w:bCs/>
              </w:rPr>
            </w:pPr>
            <w:r w:rsidRPr="00D35A82">
              <w:rPr>
                <w:bCs/>
              </w:rPr>
              <w:t>“Title VII, Ch. 2 funds should be removed”</w:t>
            </w:r>
          </w:p>
        </w:tc>
        <w:tc>
          <w:tcPr>
            <w:tcW w:w="0" w:type="auto"/>
          </w:tcPr>
          <w:p w:rsidR="00D35A82" w:rsidRPr="00D35A82" w:rsidP="00D35A82" w14:paraId="7FEA4590" w14:textId="77777777">
            <w:pPr>
              <w:spacing w:after="160" w:line="259" w:lineRule="auto"/>
              <w:rPr>
                <w:bCs/>
              </w:rPr>
            </w:pPr>
            <w:r w:rsidRPr="00D35A82">
              <w:rPr>
                <w:bCs/>
              </w:rPr>
              <w:t xml:space="preserve">ACL is replacing the prior questions with the table with the SPIL to ensure consistency. </w:t>
            </w:r>
          </w:p>
        </w:tc>
      </w:tr>
      <w:tr w14:paraId="6E3334B0" w14:textId="77777777" w:rsidTr="00C73402">
        <w:tblPrEx>
          <w:tblW w:w="0" w:type="auto"/>
          <w:tblInd w:w="1080" w:type="dxa"/>
          <w:tblLook w:val="04A0"/>
        </w:tblPrEx>
        <w:tc>
          <w:tcPr>
            <w:tcW w:w="0" w:type="auto"/>
          </w:tcPr>
          <w:p w:rsidR="00D35A82" w:rsidRPr="00D35A82" w:rsidP="00D35A82" w14:paraId="74FA282F" w14:textId="77777777">
            <w:pPr>
              <w:spacing w:after="160" w:line="259" w:lineRule="auto"/>
              <w:rPr>
                <w:bCs/>
              </w:rPr>
            </w:pPr>
            <w:r w:rsidRPr="00D35A82">
              <w:rPr>
                <w:bCs/>
              </w:rPr>
              <w:t xml:space="preserve">Jeremy Morris and National </w:t>
            </w:r>
            <w:r w:rsidRPr="00D35A82">
              <w:rPr>
                <w:bCs/>
              </w:rPr>
              <w:t>Council on Independent Living (NCIL) (separately made this comment)</w:t>
            </w:r>
          </w:p>
        </w:tc>
        <w:tc>
          <w:tcPr>
            <w:tcW w:w="0" w:type="auto"/>
          </w:tcPr>
          <w:p w:rsidR="00D35A82" w:rsidRPr="00D35A82" w:rsidP="00D35A82" w14:paraId="3BE48651" w14:textId="77777777">
            <w:pPr>
              <w:spacing w:after="160" w:line="259" w:lineRule="auto"/>
              <w:rPr>
                <w:bCs/>
              </w:rPr>
            </w:pPr>
            <w:r w:rsidRPr="00D35A82">
              <w:rPr>
                <w:bCs/>
              </w:rPr>
              <w:t xml:space="preserve">Subpart I </w:t>
            </w:r>
            <w:r w:rsidRPr="00D35A82">
              <w:t xml:space="preserve">– Administrative </w:t>
            </w:r>
            <w:r w:rsidRPr="00D35A82">
              <w:t>Data, Section A – Sources and Amounts of Funds and Resources</w:t>
            </w:r>
          </w:p>
        </w:tc>
        <w:tc>
          <w:tcPr>
            <w:tcW w:w="0" w:type="auto"/>
          </w:tcPr>
          <w:p w:rsidR="00D35A82" w:rsidRPr="00D35A82" w:rsidP="00D35A82" w14:paraId="490192FD" w14:textId="77777777">
            <w:pPr>
              <w:spacing w:after="160" w:line="259" w:lineRule="auto"/>
              <w:rPr>
                <w:bCs/>
              </w:rPr>
            </w:pPr>
            <w:r w:rsidRPr="00D35A82">
              <w:rPr>
                <w:bCs/>
              </w:rPr>
              <w:t xml:space="preserve">“Section A should be revised and modeled </w:t>
            </w:r>
            <w:r w:rsidRPr="00D35A82">
              <w:rPr>
                <w:bCs/>
              </w:rPr>
              <w:t>after the financial table in the State Plan for Independent Living, as shown below”</w:t>
            </w:r>
          </w:p>
        </w:tc>
        <w:tc>
          <w:tcPr>
            <w:tcW w:w="0" w:type="auto"/>
          </w:tcPr>
          <w:p w:rsidR="00D35A82" w:rsidRPr="00D35A82" w:rsidP="00D35A82" w14:paraId="5C70CB46" w14:textId="77777777">
            <w:pPr>
              <w:spacing w:after="160" w:line="259" w:lineRule="auto"/>
              <w:rPr>
                <w:bCs/>
              </w:rPr>
            </w:pPr>
            <w:r w:rsidRPr="00D35A82">
              <w:rPr>
                <w:bCs/>
              </w:rPr>
              <w:t>ACL is revising.</w:t>
            </w:r>
          </w:p>
        </w:tc>
      </w:tr>
      <w:tr w14:paraId="611C1AA3" w14:textId="77777777" w:rsidTr="00C73402">
        <w:tblPrEx>
          <w:tblW w:w="0" w:type="auto"/>
          <w:tblInd w:w="1080" w:type="dxa"/>
          <w:tblLook w:val="04A0"/>
        </w:tblPrEx>
        <w:tc>
          <w:tcPr>
            <w:tcW w:w="0" w:type="auto"/>
          </w:tcPr>
          <w:p w:rsidR="00D35A82" w:rsidRPr="00D35A82" w:rsidP="00D35A82" w14:paraId="3D79323C" w14:textId="77777777">
            <w:pPr>
              <w:spacing w:after="160" w:line="259" w:lineRule="auto"/>
              <w:rPr>
                <w:bCs/>
              </w:rPr>
            </w:pPr>
            <w:r w:rsidRPr="00D35A82">
              <w:rPr>
                <w:bCs/>
              </w:rPr>
              <w:t>Ore. SILC ED Brooke Wilson</w:t>
            </w:r>
          </w:p>
        </w:tc>
        <w:tc>
          <w:tcPr>
            <w:tcW w:w="0" w:type="auto"/>
          </w:tcPr>
          <w:p w:rsidR="00D35A82" w:rsidRPr="00D35A82" w:rsidP="00D35A82" w14:paraId="6D88E9A8" w14:textId="77777777">
            <w:pPr>
              <w:spacing w:after="160" w:line="259" w:lineRule="auto"/>
              <w:rPr>
                <w:bCs/>
              </w:rPr>
            </w:pPr>
            <w:r w:rsidRPr="00D35A82">
              <w:rPr>
                <w:bCs/>
              </w:rPr>
              <w:t xml:space="preserve">Subpart I </w:t>
            </w:r>
            <w:r w:rsidRPr="00D35A82">
              <w:t>– Administrative Data, Section A – Sources and Amounts of Funds and Resources, Item 1 – All Federal Funds</w:t>
            </w:r>
          </w:p>
        </w:tc>
        <w:tc>
          <w:tcPr>
            <w:tcW w:w="0" w:type="auto"/>
          </w:tcPr>
          <w:p w:rsidR="00D35A82" w:rsidRPr="00D35A82" w:rsidP="00D35A82" w14:paraId="3878C546" w14:textId="77777777">
            <w:pPr>
              <w:spacing w:after="160" w:line="259" w:lineRule="auto"/>
              <w:rPr>
                <w:bCs/>
              </w:rPr>
            </w:pPr>
            <w:r w:rsidRPr="00D35A82">
              <w:rPr>
                <w:bCs/>
              </w:rPr>
              <w:t xml:space="preserve">“We have included I&amp;E here </w:t>
            </w:r>
            <w:r w:rsidRPr="00D35A82">
              <w:rPr>
                <w:bCs/>
              </w:rPr>
              <w:t>. . . ,</w:t>
            </w:r>
            <w:r w:rsidRPr="00D35A82">
              <w:rPr>
                <w:bCs/>
              </w:rPr>
              <w:t xml:space="preserve"> will this be moved/changed?”</w:t>
            </w:r>
          </w:p>
        </w:tc>
        <w:tc>
          <w:tcPr>
            <w:tcW w:w="0" w:type="auto"/>
          </w:tcPr>
          <w:p w:rsidR="00D35A82" w:rsidRPr="00D35A82" w:rsidP="00D35A82" w14:paraId="0C34CFFF" w14:textId="77777777">
            <w:pPr>
              <w:spacing w:after="160" w:line="259" w:lineRule="auto"/>
              <w:rPr>
                <w:bCs/>
              </w:rPr>
            </w:pPr>
            <w:r w:rsidRPr="00D35A82">
              <w:rPr>
                <w:bCs/>
              </w:rPr>
              <w:t>This will be included in the new table that is consistent with the financial table in the SPIL.</w:t>
            </w:r>
          </w:p>
        </w:tc>
      </w:tr>
      <w:tr w14:paraId="3B4B94F1" w14:textId="77777777" w:rsidTr="00C73402">
        <w:tblPrEx>
          <w:tblW w:w="0" w:type="auto"/>
          <w:tblInd w:w="1080" w:type="dxa"/>
          <w:tblLook w:val="04A0"/>
        </w:tblPrEx>
        <w:tc>
          <w:tcPr>
            <w:tcW w:w="0" w:type="auto"/>
          </w:tcPr>
          <w:p w:rsidR="00D35A82" w:rsidRPr="00D35A82" w:rsidP="00D35A82" w14:paraId="0E36D77A" w14:textId="77777777">
            <w:pPr>
              <w:spacing w:after="160" w:line="259" w:lineRule="auto"/>
              <w:rPr>
                <w:bCs/>
              </w:rPr>
            </w:pPr>
            <w:r w:rsidRPr="00D35A82">
              <w:rPr>
                <w:bCs/>
              </w:rPr>
              <w:t>Jeremy Morris and NCIL and Idaho SILC ED Mel Leviton (separately asked same question)</w:t>
            </w:r>
          </w:p>
        </w:tc>
        <w:tc>
          <w:tcPr>
            <w:tcW w:w="0" w:type="auto"/>
          </w:tcPr>
          <w:p w:rsidR="00D35A82" w:rsidRPr="00D35A82" w:rsidP="00D35A82" w14:paraId="68F52B40" w14:textId="77777777">
            <w:pPr>
              <w:spacing w:after="160" w:line="259" w:lineRule="auto"/>
              <w:rPr>
                <w:bCs/>
              </w:rPr>
            </w:pPr>
            <w:r w:rsidRPr="00D35A82">
              <w:rPr>
                <w:bCs/>
              </w:rPr>
              <w:t xml:space="preserve">Subpart I </w:t>
            </w:r>
            <w:r w:rsidRPr="00D35A82">
              <w:t>– Administrative Data, Section A – Sources and Amounts of Funds and Resources, Item 7 – Total State Funds Allotted to Support CIL Operations</w:t>
            </w:r>
          </w:p>
        </w:tc>
        <w:tc>
          <w:tcPr>
            <w:tcW w:w="0" w:type="auto"/>
          </w:tcPr>
          <w:p w:rsidR="00D35A82" w:rsidRPr="00D35A82" w:rsidP="00D35A82" w14:paraId="20891E7A" w14:textId="77777777">
            <w:pPr>
              <w:spacing w:after="160" w:line="259" w:lineRule="auto"/>
              <w:rPr>
                <w:bCs/>
              </w:rPr>
            </w:pPr>
            <w:r w:rsidRPr="00D35A82">
              <w:rPr>
                <w:bCs/>
              </w:rPr>
              <w:t>Is the same funding amount supposed to be reported in “Item 2(E) and again in Item 7?”</w:t>
            </w:r>
          </w:p>
        </w:tc>
        <w:tc>
          <w:tcPr>
            <w:tcW w:w="0" w:type="auto"/>
          </w:tcPr>
          <w:p w:rsidR="00D35A82" w:rsidRPr="00D35A82" w:rsidP="00D35A82" w14:paraId="4762FB32" w14:textId="77777777">
            <w:pPr>
              <w:spacing w:after="160" w:line="259" w:lineRule="auto"/>
              <w:rPr>
                <w:bCs/>
              </w:rPr>
            </w:pPr>
            <w:r w:rsidRPr="00D35A82">
              <w:rPr>
                <w:bCs/>
              </w:rPr>
              <w:t>New table included that is consistent with the SPIL financial table.</w:t>
            </w:r>
          </w:p>
        </w:tc>
      </w:tr>
      <w:tr w14:paraId="57674987" w14:textId="77777777" w:rsidTr="00C73402">
        <w:tblPrEx>
          <w:tblW w:w="0" w:type="auto"/>
          <w:tblInd w:w="1080" w:type="dxa"/>
          <w:tblLook w:val="04A0"/>
        </w:tblPrEx>
        <w:tc>
          <w:tcPr>
            <w:tcW w:w="0" w:type="auto"/>
          </w:tcPr>
          <w:p w:rsidR="00D35A82" w:rsidRPr="00D35A82" w:rsidP="00D35A82" w14:paraId="5D9DAAFB" w14:textId="77777777">
            <w:pPr>
              <w:spacing w:after="160" w:line="259" w:lineRule="auto"/>
              <w:rPr>
                <w:bCs/>
              </w:rPr>
            </w:pPr>
            <w:r w:rsidRPr="00D35A82">
              <w:rPr>
                <w:bCs/>
              </w:rPr>
              <w:t>Idaho SILC ED Mel Leviton</w:t>
            </w:r>
          </w:p>
        </w:tc>
        <w:tc>
          <w:tcPr>
            <w:tcW w:w="0" w:type="auto"/>
          </w:tcPr>
          <w:p w:rsidR="00D35A82" w:rsidRPr="00D35A82" w:rsidP="00D35A82" w14:paraId="04B53954" w14:textId="77777777">
            <w:pPr>
              <w:spacing w:after="160" w:line="259" w:lineRule="auto"/>
              <w:rPr>
                <w:bCs/>
              </w:rPr>
            </w:pPr>
            <w:r w:rsidRPr="00D35A82">
              <w:rPr>
                <w:bCs/>
              </w:rPr>
              <w:t xml:space="preserve">Subpart I </w:t>
            </w:r>
            <w:r w:rsidRPr="00D35A82">
              <w:t>– Administrative Data, Section A – Sources and Amounts of Funds and Resources, Item 7 – Total State Funds Allotted to Support CIL Operations</w:t>
            </w:r>
          </w:p>
        </w:tc>
        <w:tc>
          <w:tcPr>
            <w:tcW w:w="0" w:type="auto"/>
          </w:tcPr>
          <w:p w:rsidR="00D35A82" w:rsidRPr="00D35A82" w:rsidP="00D35A82" w14:paraId="3764EC56" w14:textId="77777777">
            <w:pPr>
              <w:spacing w:after="160" w:line="259" w:lineRule="auto"/>
              <w:rPr>
                <w:bCs/>
              </w:rPr>
            </w:pPr>
            <w:r w:rsidRPr="00D35A82">
              <w:rPr>
                <w:bCs/>
              </w:rPr>
              <w:t>“Why is this not included in the table?”</w:t>
            </w:r>
          </w:p>
        </w:tc>
        <w:tc>
          <w:tcPr>
            <w:tcW w:w="0" w:type="auto"/>
          </w:tcPr>
          <w:p w:rsidR="00D35A82" w:rsidRPr="00D35A82" w:rsidP="00D35A82" w14:paraId="35CB6826" w14:textId="77777777">
            <w:pPr>
              <w:spacing w:after="160" w:line="259" w:lineRule="auto"/>
              <w:rPr>
                <w:bCs/>
              </w:rPr>
            </w:pPr>
            <w:r w:rsidRPr="00D35A82">
              <w:rPr>
                <w:bCs/>
              </w:rPr>
              <w:t>New table included that is consistent with the SPIL financial table</w:t>
            </w:r>
          </w:p>
        </w:tc>
      </w:tr>
      <w:tr w14:paraId="3AAA4864" w14:textId="77777777" w:rsidTr="00C73402">
        <w:tblPrEx>
          <w:tblW w:w="0" w:type="auto"/>
          <w:tblInd w:w="1080" w:type="dxa"/>
          <w:tblLook w:val="04A0"/>
        </w:tblPrEx>
        <w:tc>
          <w:tcPr>
            <w:tcW w:w="0" w:type="auto"/>
          </w:tcPr>
          <w:p w:rsidR="00D35A82" w:rsidRPr="00D35A82" w:rsidP="00D35A82" w14:paraId="307CA413" w14:textId="77777777">
            <w:pPr>
              <w:spacing w:after="160" w:line="259" w:lineRule="auto"/>
              <w:rPr>
                <w:bCs/>
              </w:rPr>
            </w:pPr>
            <w:r w:rsidRPr="00D35A82">
              <w:rPr>
                <w:bCs/>
              </w:rPr>
              <w:t>Idaho SILC ED Mel Leviton</w:t>
            </w:r>
          </w:p>
        </w:tc>
        <w:tc>
          <w:tcPr>
            <w:tcW w:w="0" w:type="auto"/>
          </w:tcPr>
          <w:p w:rsidR="00D35A82" w:rsidRPr="00D35A82" w:rsidP="00D35A82" w14:paraId="38AF3330" w14:textId="77777777">
            <w:pPr>
              <w:spacing w:after="160" w:line="259" w:lineRule="auto"/>
              <w:rPr>
                <w:bCs/>
              </w:rPr>
            </w:pPr>
            <w:r w:rsidRPr="00D35A82">
              <w:rPr>
                <w:bCs/>
              </w:rPr>
              <w:t xml:space="preserve">Subpart I </w:t>
            </w:r>
            <w:r w:rsidRPr="00D35A82">
              <w:t xml:space="preserve">– Administrative Data, Section A – Sources and Amounts of Funds and Resources, Item 7 – Total State Funds Allotted to </w:t>
            </w:r>
            <w:r w:rsidRPr="00D35A82">
              <w:t>Support CIL Operations</w:t>
            </w:r>
          </w:p>
        </w:tc>
        <w:tc>
          <w:tcPr>
            <w:tcW w:w="0" w:type="auto"/>
          </w:tcPr>
          <w:p w:rsidR="00D35A82" w:rsidRPr="00D35A82" w:rsidP="00D35A82" w14:paraId="344B7A73" w14:textId="77777777">
            <w:pPr>
              <w:spacing w:after="160" w:line="259" w:lineRule="auto"/>
              <w:rPr>
                <w:bCs/>
              </w:rPr>
            </w:pPr>
            <w:r w:rsidRPr="00D35A82">
              <w:rPr>
                <w:bCs/>
              </w:rPr>
              <w:t>“Where do subrecipients provide that number when it comes directly from the state?”</w:t>
            </w:r>
          </w:p>
        </w:tc>
        <w:tc>
          <w:tcPr>
            <w:tcW w:w="0" w:type="auto"/>
          </w:tcPr>
          <w:p w:rsidR="00D35A82" w:rsidRPr="00D35A82" w:rsidP="00D35A82" w14:paraId="4EA56897" w14:textId="77777777">
            <w:pPr>
              <w:spacing w:after="160" w:line="259" w:lineRule="auto"/>
              <w:rPr>
                <w:bCs/>
              </w:rPr>
            </w:pPr>
            <w:r w:rsidRPr="00D35A82">
              <w:rPr>
                <w:bCs/>
              </w:rPr>
              <w:t>New table included that is consistent with the SPIL financial table</w:t>
            </w:r>
          </w:p>
        </w:tc>
      </w:tr>
      <w:tr w14:paraId="3B4E48AF" w14:textId="77777777" w:rsidTr="00C73402">
        <w:tblPrEx>
          <w:tblW w:w="0" w:type="auto"/>
          <w:tblInd w:w="1080" w:type="dxa"/>
          <w:tblLook w:val="04A0"/>
        </w:tblPrEx>
        <w:tc>
          <w:tcPr>
            <w:tcW w:w="0" w:type="auto"/>
          </w:tcPr>
          <w:p w:rsidR="00D35A82" w:rsidRPr="00D35A82" w:rsidP="00D35A82" w14:paraId="31A7EE82" w14:textId="77777777">
            <w:pPr>
              <w:spacing w:after="160" w:line="259" w:lineRule="auto"/>
              <w:rPr>
                <w:bCs/>
              </w:rPr>
            </w:pPr>
            <w:r w:rsidRPr="00D35A82">
              <w:rPr>
                <w:bCs/>
              </w:rPr>
              <w:t>Idaho SILC ED Mel Leviton</w:t>
            </w:r>
          </w:p>
        </w:tc>
        <w:tc>
          <w:tcPr>
            <w:tcW w:w="0" w:type="auto"/>
          </w:tcPr>
          <w:p w:rsidR="00D35A82" w:rsidRPr="00D35A82" w:rsidP="00D35A82" w14:paraId="1275C453" w14:textId="77777777">
            <w:pPr>
              <w:spacing w:after="160" w:line="259" w:lineRule="auto"/>
              <w:rPr>
                <w:bCs/>
              </w:rPr>
            </w:pPr>
            <w:r w:rsidRPr="00D35A82">
              <w:rPr>
                <w:bCs/>
              </w:rPr>
              <w:t xml:space="preserve">Subpart I </w:t>
            </w:r>
            <w:r w:rsidRPr="00D35A82">
              <w:t>– Administrative Data</w:t>
            </w:r>
          </w:p>
        </w:tc>
        <w:tc>
          <w:tcPr>
            <w:tcW w:w="0" w:type="auto"/>
          </w:tcPr>
          <w:p w:rsidR="00D35A82" w:rsidRPr="00D35A82" w:rsidP="00D35A82" w14:paraId="4AF9687D" w14:textId="77777777">
            <w:pPr>
              <w:spacing w:after="160" w:line="259" w:lineRule="auto"/>
              <w:rPr>
                <w:bCs/>
              </w:rPr>
            </w:pPr>
            <w:r w:rsidRPr="00D35A82">
              <w:rPr>
                <w:bCs/>
              </w:rPr>
              <w:t>“Revise Items 1–8 to mirror the financial table in the State Plan”</w:t>
            </w:r>
          </w:p>
        </w:tc>
        <w:tc>
          <w:tcPr>
            <w:tcW w:w="0" w:type="auto"/>
          </w:tcPr>
          <w:p w:rsidR="00D35A82" w:rsidRPr="00D35A82" w:rsidP="00D35A82" w14:paraId="5D2A500F" w14:textId="77777777">
            <w:pPr>
              <w:spacing w:after="160" w:line="259" w:lineRule="auto"/>
              <w:rPr>
                <w:bCs/>
              </w:rPr>
            </w:pPr>
            <w:r w:rsidRPr="00D35A82">
              <w:rPr>
                <w:bCs/>
              </w:rPr>
              <w:t>ACL is revising.</w:t>
            </w:r>
          </w:p>
        </w:tc>
      </w:tr>
      <w:tr w14:paraId="04B60877" w14:textId="77777777" w:rsidTr="00C73402">
        <w:tblPrEx>
          <w:tblW w:w="0" w:type="auto"/>
          <w:tblInd w:w="1080" w:type="dxa"/>
          <w:tblLook w:val="04A0"/>
        </w:tblPrEx>
        <w:trPr>
          <w:trHeight w:val="1052"/>
        </w:trPr>
        <w:tc>
          <w:tcPr>
            <w:tcW w:w="0" w:type="auto"/>
          </w:tcPr>
          <w:p w:rsidR="00D35A82" w:rsidRPr="00D35A82" w:rsidP="00D35A82" w14:paraId="4547375E" w14:textId="77777777">
            <w:pPr>
              <w:spacing w:after="160" w:line="259" w:lineRule="auto"/>
              <w:rPr>
                <w:bCs/>
              </w:rPr>
            </w:pPr>
            <w:r w:rsidRPr="00D35A82">
              <w:rPr>
                <w:bCs/>
              </w:rPr>
              <w:t>Idaho SILC ED Mel Leviton</w:t>
            </w:r>
          </w:p>
        </w:tc>
        <w:tc>
          <w:tcPr>
            <w:tcW w:w="0" w:type="auto"/>
          </w:tcPr>
          <w:p w:rsidR="00D35A82" w:rsidRPr="00D35A82" w:rsidP="00D35A82" w14:paraId="5823EA29" w14:textId="77777777">
            <w:pPr>
              <w:spacing w:after="160" w:line="259" w:lineRule="auto"/>
              <w:rPr>
                <w:bCs/>
              </w:rPr>
            </w:pPr>
            <w:r w:rsidRPr="00D35A82">
              <w:rPr>
                <w:bCs/>
              </w:rPr>
              <w:t xml:space="preserve">Subpart I </w:t>
            </w:r>
            <w:r w:rsidRPr="00D35A82">
              <w:t>– Administrative Data</w:t>
            </w:r>
          </w:p>
        </w:tc>
        <w:tc>
          <w:tcPr>
            <w:tcW w:w="0" w:type="auto"/>
          </w:tcPr>
          <w:p w:rsidR="00D35A82" w:rsidRPr="00D35A82" w:rsidP="00D35A82" w14:paraId="74DB1F00" w14:textId="77777777">
            <w:pPr>
              <w:spacing w:after="160" w:line="259" w:lineRule="auto"/>
              <w:rPr>
                <w:bCs/>
              </w:rPr>
            </w:pPr>
            <w:r w:rsidRPr="00D35A82">
              <w:rPr>
                <w:bCs/>
              </w:rPr>
              <w:t>“Add a section/item for the DSE to account for I&amp;E resources provided to the SILC to ensure sufficient resources”</w:t>
            </w:r>
          </w:p>
        </w:tc>
        <w:tc>
          <w:tcPr>
            <w:tcW w:w="0" w:type="auto"/>
          </w:tcPr>
          <w:p w:rsidR="00D35A82" w:rsidRPr="00D35A82" w:rsidP="00D35A82" w14:paraId="154149B9" w14:textId="77777777">
            <w:pPr>
              <w:spacing w:after="160" w:line="259" w:lineRule="auto"/>
              <w:rPr>
                <w:bCs/>
              </w:rPr>
            </w:pPr>
            <w:r w:rsidRPr="00D35A82">
              <w:rPr>
                <w:bCs/>
              </w:rPr>
              <w:t>New table included that is consistent with the SPIL financial table</w:t>
            </w:r>
          </w:p>
        </w:tc>
      </w:tr>
      <w:tr w14:paraId="04AAAB94" w14:textId="77777777" w:rsidTr="00C73402">
        <w:tblPrEx>
          <w:tblW w:w="0" w:type="auto"/>
          <w:tblInd w:w="1080" w:type="dxa"/>
          <w:tblLook w:val="04A0"/>
        </w:tblPrEx>
        <w:tc>
          <w:tcPr>
            <w:tcW w:w="0" w:type="auto"/>
          </w:tcPr>
          <w:p w:rsidR="00D35A82" w:rsidRPr="00D35A82" w:rsidP="00D35A82" w14:paraId="566F70EE" w14:textId="77777777">
            <w:pPr>
              <w:spacing w:after="160" w:line="259" w:lineRule="auto"/>
              <w:rPr>
                <w:bCs/>
              </w:rPr>
            </w:pPr>
            <w:r w:rsidRPr="00D35A82">
              <w:rPr>
                <w:bCs/>
              </w:rPr>
              <w:t>Ore. SILC ED Brooke Wilson</w:t>
            </w:r>
          </w:p>
        </w:tc>
        <w:tc>
          <w:tcPr>
            <w:tcW w:w="0" w:type="auto"/>
          </w:tcPr>
          <w:p w:rsidR="00D35A82" w:rsidRPr="00D35A82" w:rsidP="00D35A82" w14:paraId="0C4C410B" w14:textId="77777777">
            <w:pPr>
              <w:spacing w:after="160" w:line="259" w:lineRule="auto"/>
              <w:rPr>
                <w:bCs/>
              </w:rPr>
            </w:pPr>
            <w:r w:rsidRPr="00D35A82">
              <w:rPr>
                <w:bCs/>
              </w:rPr>
              <w:t xml:space="preserve">Subpart I </w:t>
            </w:r>
            <w:r w:rsidRPr="00D35A82">
              <w:t>– Administrative Data, Section A – Sources and Amounts of Funds and Resources, Item 2 – Other Government Funds</w:t>
            </w:r>
          </w:p>
        </w:tc>
        <w:tc>
          <w:tcPr>
            <w:tcW w:w="0" w:type="auto"/>
          </w:tcPr>
          <w:p w:rsidR="00D35A82" w:rsidRPr="00D35A82" w:rsidP="00D35A82" w14:paraId="6467E9A8" w14:textId="77777777">
            <w:pPr>
              <w:spacing w:after="160" w:line="259" w:lineRule="auto"/>
              <w:rPr>
                <w:bCs/>
              </w:rPr>
            </w:pPr>
            <w:r w:rsidRPr="00D35A82">
              <w:rPr>
                <w:bCs/>
              </w:rPr>
              <w:t>“Do we still include IL general funds and state match funds here?”</w:t>
            </w:r>
          </w:p>
        </w:tc>
        <w:tc>
          <w:tcPr>
            <w:tcW w:w="0" w:type="auto"/>
          </w:tcPr>
          <w:p w:rsidR="00D35A82" w:rsidRPr="00D35A82" w:rsidP="00D35A82" w14:paraId="017BC7BF" w14:textId="77777777">
            <w:pPr>
              <w:spacing w:after="160" w:line="259" w:lineRule="auto"/>
              <w:rPr>
                <w:bCs/>
              </w:rPr>
            </w:pPr>
            <w:r w:rsidRPr="00D35A82">
              <w:rPr>
                <w:bCs/>
              </w:rPr>
              <w:t>New table included that is consistent with the SPIL financial table that separates these out</w:t>
            </w:r>
          </w:p>
        </w:tc>
      </w:tr>
      <w:tr w14:paraId="62EFC8AC" w14:textId="77777777" w:rsidTr="00C73402">
        <w:tblPrEx>
          <w:tblW w:w="0" w:type="auto"/>
          <w:tblInd w:w="1080" w:type="dxa"/>
          <w:tblLook w:val="04A0"/>
        </w:tblPrEx>
        <w:tc>
          <w:tcPr>
            <w:tcW w:w="0" w:type="auto"/>
          </w:tcPr>
          <w:p w:rsidR="00D35A82" w:rsidRPr="00D35A82" w:rsidP="00D35A82" w14:paraId="2285014B" w14:textId="77777777">
            <w:pPr>
              <w:spacing w:after="160" w:line="259" w:lineRule="auto"/>
              <w:rPr>
                <w:bCs/>
              </w:rPr>
            </w:pPr>
            <w:r w:rsidRPr="00D35A82">
              <w:rPr>
                <w:bCs/>
              </w:rPr>
              <w:t>Ore. SILC ED Brooke Wilson and Stephanie Jensen of Wyo. VR</w:t>
            </w:r>
          </w:p>
        </w:tc>
        <w:tc>
          <w:tcPr>
            <w:tcW w:w="0" w:type="auto"/>
          </w:tcPr>
          <w:p w:rsidR="00D35A82" w:rsidRPr="00D35A82" w:rsidP="00D35A82" w14:paraId="638F65E1" w14:textId="77777777">
            <w:pPr>
              <w:spacing w:after="160" w:line="259" w:lineRule="auto"/>
              <w:rPr>
                <w:bCs/>
              </w:rPr>
            </w:pPr>
            <w:r w:rsidRPr="00D35A82">
              <w:rPr>
                <w:bCs/>
              </w:rPr>
              <w:t xml:space="preserve">Subpart I </w:t>
            </w:r>
            <w:r w:rsidRPr="00D35A82">
              <w:t>– Administrative Data, Section A – Sources and Amounts of Funds and Resources</w:t>
            </w:r>
          </w:p>
        </w:tc>
        <w:tc>
          <w:tcPr>
            <w:tcW w:w="0" w:type="auto"/>
          </w:tcPr>
          <w:p w:rsidR="00D35A82" w:rsidRPr="00D35A82" w:rsidP="00D35A82" w14:paraId="0F445C2B" w14:textId="77777777">
            <w:pPr>
              <w:spacing w:after="160" w:line="259" w:lineRule="auto"/>
              <w:rPr>
                <w:bCs/>
              </w:rPr>
            </w:pPr>
            <w:r w:rsidRPr="00D35A82">
              <w:rPr>
                <w:bCs/>
              </w:rPr>
              <w:t>“Why are Item 7 &amp; 8 not in the table?”</w:t>
            </w:r>
          </w:p>
        </w:tc>
        <w:tc>
          <w:tcPr>
            <w:tcW w:w="0" w:type="auto"/>
          </w:tcPr>
          <w:p w:rsidR="00D35A82" w:rsidRPr="00D35A82" w:rsidP="00D35A82" w14:paraId="4C909D4F" w14:textId="77777777">
            <w:pPr>
              <w:spacing w:after="160" w:line="259" w:lineRule="auto"/>
              <w:rPr>
                <w:bCs/>
              </w:rPr>
            </w:pPr>
            <w:r w:rsidRPr="00D35A82">
              <w:rPr>
                <w:bCs/>
              </w:rPr>
              <w:t>New table included that is consistent with the SPIL financial table</w:t>
            </w:r>
          </w:p>
        </w:tc>
      </w:tr>
      <w:tr w14:paraId="4808DCDD" w14:textId="77777777" w:rsidTr="00C73402">
        <w:tblPrEx>
          <w:tblW w:w="0" w:type="auto"/>
          <w:tblInd w:w="1080" w:type="dxa"/>
          <w:tblLook w:val="04A0"/>
        </w:tblPrEx>
        <w:tc>
          <w:tcPr>
            <w:tcW w:w="0" w:type="auto"/>
          </w:tcPr>
          <w:p w:rsidR="00D35A82" w:rsidRPr="00D35A82" w:rsidP="00D35A82" w14:paraId="23F25AAF" w14:textId="77777777">
            <w:pPr>
              <w:spacing w:after="160" w:line="259" w:lineRule="auto"/>
              <w:rPr>
                <w:bCs/>
              </w:rPr>
            </w:pPr>
            <w:r w:rsidRPr="00D35A82">
              <w:rPr>
                <w:bCs/>
              </w:rPr>
              <w:t>Jeremy Morris and NCIL (separately asked same question)</w:t>
            </w:r>
          </w:p>
        </w:tc>
        <w:tc>
          <w:tcPr>
            <w:tcW w:w="0" w:type="auto"/>
          </w:tcPr>
          <w:p w:rsidR="00D35A82" w:rsidRPr="00D35A82" w:rsidP="00D35A82" w14:paraId="238DAA24" w14:textId="77777777">
            <w:pPr>
              <w:spacing w:after="160" w:line="259" w:lineRule="auto"/>
              <w:rPr>
                <w:bCs/>
              </w:rPr>
            </w:pPr>
            <w:r w:rsidRPr="00D35A82">
              <w:rPr>
                <w:bCs/>
              </w:rPr>
              <w:t xml:space="preserve">Subpart I </w:t>
            </w:r>
            <w:r w:rsidRPr="00D35A82">
              <w:t>– Administrative Data, Section A – Sources and Amounts of Funds and Resources, Item 7 – Total State Funds Allotted to Support CIL Operations</w:t>
            </w:r>
          </w:p>
        </w:tc>
        <w:tc>
          <w:tcPr>
            <w:tcW w:w="0" w:type="auto"/>
          </w:tcPr>
          <w:p w:rsidR="00D35A82" w:rsidRPr="00D35A82" w:rsidP="00D35A82" w14:paraId="0CC4F442" w14:textId="77777777">
            <w:pPr>
              <w:spacing w:after="160" w:line="259" w:lineRule="auto"/>
              <w:rPr>
                <w:bCs/>
              </w:rPr>
            </w:pPr>
            <w:r w:rsidRPr="00D35A82">
              <w:rPr>
                <w:bCs/>
              </w:rPr>
              <w:t>Does this exclude the required state match?</w:t>
            </w:r>
          </w:p>
        </w:tc>
        <w:tc>
          <w:tcPr>
            <w:tcW w:w="0" w:type="auto"/>
          </w:tcPr>
          <w:p w:rsidR="00D35A82" w:rsidRPr="00D35A82" w:rsidP="00D35A82" w14:paraId="7ADB3EE5" w14:textId="77777777">
            <w:pPr>
              <w:spacing w:after="160" w:line="259" w:lineRule="auto"/>
              <w:rPr>
                <w:bCs/>
              </w:rPr>
            </w:pPr>
            <w:r w:rsidRPr="00D35A82">
              <w:rPr>
                <w:bCs/>
              </w:rPr>
              <w:t>New table included that is consistent with the SPIL financial table</w:t>
            </w:r>
          </w:p>
        </w:tc>
      </w:tr>
      <w:tr w14:paraId="3C889DAE" w14:textId="77777777" w:rsidTr="00C73402">
        <w:tblPrEx>
          <w:tblW w:w="0" w:type="auto"/>
          <w:tblInd w:w="1080" w:type="dxa"/>
          <w:tblLook w:val="04A0"/>
        </w:tblPrEx>
        <w:tc>
          <w:tcPr>
            <w:tcW w:w="0" w:type="auto"/>
          </w:tcPr>
          <w:p w:rsidR="00D35A82" w:rsidRPr="00D35A82" w:rsidP="00D35A82" w14:paraId="170DE5ED" w14:textId="77777777">
            <w:pPr>
              <w:spacing w:after="160" w:line="259" w:lineRule="auto"/>
              <w:rPr>
                <w:bCs/>
              </w:rPr>
            </w:pPr>
            <w:r w:rsidRPr="00D35A82">
              <w:rPr>
                <w:bCs/>
              </w:rPr>
              <w:t>Ore. SILC ED Brooke Wilson</w:t>
            </w:r>
          </w:p>
        </w:tc>
        <w:tc>
          <w:tcPr>
            <w:tcW w:w="0" w:type="auto"/>
          </w:tcPr>
          <w:p w:rsidR="00D35A82" w:rsidRPr="00D35A82" w:rsidP="00D35A82" w14:paraId="0B3A6E32" w14:textId="77777777">
            <w:pPr>
              <w:spacing w:after="160" w:line="259" w:lineRule="auto"/>
              <w:rPr>
                <w:bCs/>
              </w:rPr>
            </w:pPr>
            <w:r w:rsidRPr="00D35A82">
              <w:rPr>
                <w:bCs/>
              </w:rPr>
              <w:t xml:space="preserve">Subpart I </w:t>
            </w:r>
            <w:r w:rsidRPr="00D35A82">
              <w:t xml:space="preserve">– Administrative Data, Section A – Sources and Amounts of Funds and Resources, Item 7 – Total State </w:t>
            </w:r>
            <w:r w:rsidRPr="00D35A82">
              <w:t>Funds Allotted to Support CIL Operations</w:t>
            </w:r>
          </w:p>
        </w:tc>
        <w:tc>
          <w:tcPr>
            <w:tcW w:w="0" w:type="auto"/>
          </w:tcPr>
          <w:p w:rsidR="00D35A82" w:rsidRPr="00D35A82" w:rsidP="00D35A82" w14:paraId="5BA23760" w14:textId="77777777">
            <w:pPr>
              <w:spacing w:after="160" w:line="259" w:lineRule="auto"/>
              <w:rPr>
                <w:bCs/>
              </w:rPr>
            </w:pPr>
            <w:r w:rsidRPr="00D35A82">
              <w:rPr>
                <w:bCs/>
              </w:rPr>
              <w:t>“Could create another line within Item 2.”</w:t>
            </w:r>
          </w:p>
        </w:tc>
        <w:tc>
          <w:tcPr>
            <w:tcW w:w="0" w:type="auto"/>
          </w:tcPr>
          <w:p w:rsidR="00D35A82" w:rsidRPr="00D35A82" w:rsidP="00D35A82" w14:paraId="79333517" w14:textId="77777777">
            <w:pPr>
              <w:spacing w:after="160" w:line="259" w:lineRule="auto"/>
              <w:rPr>
                <w:bCs/>
              </w:rPr>
            </w:pPr>
            <w:r w:rsidRPr="00D35A82">
              <w:rPr>
                <w:bCs/>
              </w:rPr>
              <w:t>New table included that is consistent with the SPIL financial table</w:t>
            </w:r>
          </w:p>
        </w:tc>
      </w:tr>
      <w:tr w14:paraId="17F5BB15" w14:textId="77777777" w:rsidTr="00C73402">
        <w:tblPrEx>
          <w:tblW w:w="0" w:type="auto"/>
          <w:tblInd w:w="1080" w:type="dxa"/>
          <w:tblLook w:val="04A0"/>
        </w:tblPrEx>
        <w:tc>
          <w:tcPr>
            <w:tcW w:w="0" w:type="auto"/>
          </w:tcPr>
          <w:p w:rsidR="00D35A82" w:rsidRPr="00D35A82" w:rsidP="00D35A82" w14:paraId="6015EC75" w14:textId="77777777">
            <w:pPr>
              <w:spacing w:after="160" w:line="259" w:lineRule="auto"/>
              <w:rPr>
                <w:bCs/>
              </w:rPr>
            </w:pPr>
            <w:r w:rsidRPr="00D35A82">
              <w:rPr>
                <w:bCs/>
              </w:rPr>
              <w:t>Jeremy Morris and NCIL and Idaho SILC ED Mel Leviton (separately asked this same question)</w:t>
            </w:r>
          </w:p>
        </w:tc>
        <w:tc>
          <w:tcPr>
            <w:tcW w:w="0" w:type="auto"/>
          </w:tcPr>
          <w:p w:rsidR="00D35A82" w:rsidRPr="00D35A82" w:rsidP="00D35A82" w14:paraId="441D32F3" w14:textId="77777777">
            <w:pPr>
              <w:spacing w:after="160" w:line="259" w:lineRule="auto"/>
              <w:rPr>
                <w:bCs/>
              </w:rPr>
            </w:pPr>
            <w:r w:rsidRPr="00D35A82">
              <w:rPr>
                <w:bCs/>
              </w:rPr>
              <w:t xml:space="preserve">Subpart I </w:t>
            </w:r>
            <w:r w:rsidRPr="00D35A82">
              <w:t>– Administrative Data, Section A – Sources and Amounts of Funds and Resources, Item 8 – Total Section 110 (I&amp;E Funds)</w:t>
            </w:r>
          </w:p>
        </w:tc>
        <w:tc>
          <w:tcPr>
            <w:tcW w:w="0" w:type="auto"/>
          </w:tcPr>
          <w:p w:rsidR="00D35A82" w:rsidRPr="00D35A82" w:rsidP="00D35A82" w14:paraId="2F386414" w14:textId="77777777">
            <w:pPr>
              <w:spacing w:after="160" w:line="259" w:lineRule="auto"/>
              <w:rPr>
                <w:bCs/>
              </w:rPr>
            </w:pPr>
            <w:r w:rsidRPr="00D35A82">
              <w:rPr>
                <w:bCs/>
              </w:rPr>
              <w:t>“Is this still included in Item 1(D)?”</w:t>
            </w:r>
          </w:p>
        </w:tc>
        <w:tc>
          <w:tcPr>
            <w:tcW w:w="0" w:type="auto"/>
          </w:tcPr>
          <w:p w:rsidR="00D35A82" w:rsidRPr="00D35A82" w:rsidP="00D35A82" w14:paraId="216417E7" w14:textId="77777777">
            <w:pPr>
              <w:spacing w:after="160" w:line="259" w:lineRule="auto"/>
              <w:rPr>
                <w:bCs/>
              </w:rPr>
            </w:pPr>
            <w:r w:rsidRPr="00D35A82">
              <w:rPr>
                <w:bCs/>
              </w:rPr>
              <w:t>New table included that is consistent with the SPIL financial table</w:t>
            </w:r>
          </w:p>
        </w:tc>
      </w:tr>
      <w:tr w14:paraId="3657F42C" w14:textId="77777777" w:rsidTr="00C73402">
        <w:tblPrEx>
          <w:tblW w:w="0" w:type="auto"/>
          <w:tblInd w:w="1080" w:type="dxa"/>
          <w:tblLook w:val="04A0"/>
        </w:tblPrEx>
        <w:tc>
          <w:tcPr>
            <w:tcW w:w="0" w:type="auto"/>
          </w:tcPr>
          <w:p w:rsidR="00D35A82" w:rsidRPr="00D35A82" w:rsidP="00D35A82" w14:paraId="4916D704" w14:textId="77777777">
            <w:pPr>
              <w:spacing w:after="160" w:line="259" w:lineRule="auto"/>
              <w:rPr>
                <w:bCs/>
              </w:rPr>
            </w:pPr>
            <w:r w:rsidRPr="00D35A82">
              <w:rPr>
                <w:bCs/>
              </w:rPr>
              <w:t>Ore. SILC ED Brooke Wilson</w:t>
            </w:r>
          </w:p>
        </w:tc>
        <w:tc>
          <w:tcPr>
            <w:tcW w:w="0" w:type="auto"/>
          </w:tcPr>
          <w:p w:rsidR="00D35A82" w:rsidRPr="00D35A82" w:rsidP="00D35A82" w14:paraId="0C438BC0" w14:textId="77777777">
            <w:pPr>
              <w:spacing w:after="160" w:line="259" w:lineRule="auto"/>
              <w:rPr>
                <w:bCs/>
              </w:rPr>
            </w:pPr>
            <w:r w:rsidRPr="00D35A82">
              <w:rPr>
                <w:bCs/>
              </w:rPr>
              <w:t xml:space="preserve">Subpart I </w:t>
            </w:r>
            <w:r w:rsidRPr="00D35A82">
              <w:t>– Administrative Data, Section A – Sources and Amounts of Funds and Resources, Item 8 – Total Section 110 (I&amp;E Funds)</w:t>
            </w:r>
          </w:p>
        </w:tc>
        <w:tc>
          <w:tcPr>
            <w:tcW w:w="0" w:type="auto"/>
          </w:tcPr>
          <w:p w:rsidR="00D35A82" w:rsidRPr="00D35A82" w:rsidP="00D35A82" w14:paraId="1654E951" w14:textId="77777777">
            <w:pPr>
              <w:spacing w:after="160" w:line="259" w:lineRule="auto"/>
              <w:rPr>
                <w:bCs/>
              </w:rPr>
            </w:pPr>
            <w:r w:rsidRPr="00D35A82">
              <w:rPr>
                <w:bCs/>
              </w:rPr>
              <w:t>“Could create another line within Item 1.”</w:t>
            </w:r>
          </w:p>
        </w:tc>
        <w:tc>
          <w:tcPr>
            <w:tcW w:w="0" w:type="auto"/>
          </w:tcPr>
          <w:p w:rsidR="00D35A82" w:rsidRPr="00D35A82" w:rsidP="00D35A82" w14:paraId="5287947A" w14:textId="77777777">
            <w:pPr>
              <w:spacing w:after="160" w:line="259" w:lineRule="auto"/>
              <w:rPr>
                <w:bCs/>
              </w:rPr>
            </w:pPr>
            <w:r w:rsidRPr="00D35A82">
              <w:rPr>
                <w:bCs/>
              </w:rPr>
              <w:t>New table included that is consistent with the SPIL financial table</w:t>
            </w:r>
          </w:p>
        </w:tc>
      </w:tr>
      <w:tr w14:paraId="7555E455" w14:textId="77777777" w:rsidTr="00C73402">
        <w:tblPrEx>
          <w:tblW w:w="0" w:type="auto"/>
          <w:tblInd w:w="1080" w:type="dxa"/>
          <w:tblLook w:val="04A0"/>
        </w:tblPrEx>
        <w:tc>
          <w:tcPr>
            <w:tcW w:w="0" w:type="auto"/>
          </w:tcPr>
          <w:p w:rsidR="00D35A82" w:rsidRPr="00D35A82" w:rsidP="00D35A82" w14:paraId="673F0C61" w14:textId="77777777">
            <w:pPr>
              <w:spacing w:after="160" w:line="259" w:lineRule="auto"/>
              <w:rPr>
                <w:bCs/>
              </w:rPr>
            </w:pPr>
            <w:r w:rsidRPr="00D35A82">
              <w:rPr>
                <w:bCs/>
              </w:rPr>
              <w:t>Ore. SILC ED Brooke Wilson and Stephanie Jensen of Wyo. VR both made this comment</w:t>
            </w:r>
          </w:p>
        </w:tc>
        <w:tc>
          <w:tcPr>
            <w:tcW w:w="0" w:type="auto"/>
          </w:tcPr>
          <w:p w:rsidR="00D35A82" w:rsidRPr="00D35A82" w:rsidP="00D35A82" w14:paraId="78CAE19E" w14:textId="77777777">
            <w:pPr>
              <w:spacing w:after="160" w:line="259" w:lineRule="auto"/>
              <w:rPr>
                <w:bCs/>
              </w:rPr>
            </w:pPr>
            <w:r w:rsidRPr="00D35A82">
              <w:rPr>
                <w:bCs/>
              </w:rPr>
              <w:t xml:space="preserve">Subpart I </w:t>
            </w:r>
            <w:r w:rsidRPr="00D35A82">
              <w:t>– Administrative Data, Section A – Sources and Amounts of Funds and Resources</w:t>
            </w:r>
          </w:p>
        </w:tc>
        <w:tc>
          <w:tcPr>
            <w:tcW w:w="0" w:type="auto"/>
          </w:tcPr>
          <w:p w:rsidR="00D35A82" w:rsidRPr="00D35A82" w:rsidP="00D35A82" w14:paraId="1A3E5852" w14:textId="77777777">
            <w:pPr>
              <w:spacing w:after="160" w:line="259" w:lineRule="auto"/>
              <w:rPr>
                <w:bCs/>
              </w:rPr>
            </w:pPr>
            <w:r w:rsidRPr="00D35A82">
              <w:rPr>
                <w:bCs/>
              </w:rPr>
              <w:t>“Items 7 and 8 should be included in the table.”</w:t>
            </w:r>
          </w:p>
        </w:tc>
        <w:tc>
          <w:tcPr>
            <w:tcW w:w="0" w:type="auto"/>
          </w:tcPr>
          <w:p w:rsidR="00D35A82" w:rsidRPr="00D35A82" w:rsidP="00D35A82" w14:paraId="64CF073F" w14:textId="77777777">
            <w:pPr>
              <w:spacing w:after="160" w:line="259" w:lineRule="auto"/>
              <w:rPr>
                <w:bCs/>
              </w:rPr>
            </w:pPr>
            <w:r w:rsidRPr="00D35A82">
              <w:rPr>
                <w:bCs/>
              </w:rPr>
              <w:t>New table included that is consistent with the SPIL financial table</w:t>
            </w:r>
          </w:p>
        </w:tc>
      </w:tr>
      <w:tr w14:paraId="1CADFAEC" w14:textId="77777777" w:rsidTr="00C73402">
        <w:tblPrEx>
          <w:tblW w:w="0" w:type="auto"/>
          <w:tblInd w:w="1080" w:type="dxa"/>
          <w:tblLook w:val="04A0"/>
        </w:tblPrEx>
        <w:tc>
          <w:tcPr>
            <w:tcW w:w="0" w:type="auto"/>
          </w:tcPr>
          <w:p w:rsidR="00D35A82" w:rsidRPr="00D35A82" w:rsidP="00D35A82" w14:paraId="7B259905" w14:textId="77777777">
            <w:pPr>
              <w:spacing w:after="160" w:line="259" w:lineRule="auto"/>
              <w:rPr>
                <w:bCs/>
              </w:rPr>
            </w:pPr>
            <w:r w:rsidRPr="00D35A82">
              <w:rPr>
                <w:bCs/>
              </w:rPr>
              <w:t>Ore. SILC ED Brooke Wilson</w:t>
            </w:r>
          </w:p>
        </w:tc>
        <w:tc>
          <w:tcPr>
            <w:tcW w:w="0" w:type="auto"/>
          </w:tcPr>
          <w:p w:rsidR="00D35A82" w:rsidRPr="00D35A82" w:rsidP="00D35A82" w14:paraId="6C6C56AA" w14:textId="77777777">
            <w:pPr>
              <w:spacing w:after="160" w:line="259" w:lineRule="auto"/>
              <w:rPr>
                <w:bCs/>
              </w:rPr>
            </w:pPr>
            <w:r w:rsidRPr="00D35A82">
              <w:rPr>
                <w:bCs/>
              </w:rPr>
              <w:t xml:space="preserve">Subpart I </w:t>
            </w:r>
            <w:r w:rsidRPr="00D35A82">
              <w:t>– Administrative Data, Section A – Sources and Amounts of Funds and Resources</w:t>
            </w:r>
          </w:p>
        </w:tc>
        <w:tc>
          <w:tcPr>
            <w:tcW w:w="0" w:type="auto"/>
          </w:tcPr>
          <w:p w:rsidR="00D35A82" w:rsidRPr="00D35A82" w:rsidP="00D35A82" w14:paraId="1345AFB9" w14:textId="77777777">
            <w:pPr>
              <w:spacing w:after="160" w:line="259" w:lineRule="auto"/>
              <w:rPr>
                <w:bCs/>
              </w:rPr>
            </w:pPr>
            <w:r w:rsidRPr="00D35A82">
              <w:rPr>
                <w:bCs/>
              </w:rPr>
              <w:t>“It goes 1. 2. 3. Item 7?”</w:t>
            </w:r>
          </w:p>
        </w:tc>
        <w:tc>
          <w:tcPr>
            <w:tcW w:w="0" w:type="auto"/>
          </w:tcPr>
          <w:p w:rsidR="00D35A82" w:rsidRPr="00D35A82" w:rsidP="00D35A82" w14:paraId="7372F856" w14:textId="77777777">
            <w:pPr>
              <w:spacing w:after="160" w:line="259" w:lineRule="auto"/>
              <w:rPr>
                <w:bCs/>
              </w:rPr>
            </w:pPr>
            <w:r w:rsidRPr="00D35A82">
              <w:rPr>
                <w:bCs/>
              </w:rPr>
              <w:t>New table included that is consistent with the SPIL financial table.</w:t>
            </w:r>
          </w:p>
        </w:tc>
      </w:tr>
      <w:tr w14:paraId="0DC5A134" w14:textId="77777777" w:rsidTr="00C73402">
        <w:tblPrEx>
          <w:tblW w:w="0" w:type="auto"/>
          <w:tblInd w:w="1080" w:type="dxa"/>
          <w:tblLook w:val="04A0"/>
        </w:tblPrEx>
        <w:tc>
          <w:tcPr>
            <w:tcW w:w="0" w:type="auto"/>
          </w:tcPr>
          <w:p w:rsidR="00D35A82" w:rsidRPr="00D35A82" w:rsidP="00D35A82" w14:paraId="597FF6FD" w14:textId="77777777">
            <w:pPr>
              <w:spacing w:after="160" w:line="259" w:lineRule="auto"/>
              <w:rPr>
                <w:bCs/>
              </w:rPr>
            </w:pPr>
            <w:r w:rsidRPr="00D35A82">
              <w:rPr>
                <w:bCs/>
              </w:rPr>
              <w:t>Ore. SILC ED Brooke Wilson</w:t>
            </w:r>
          </w:p>
        </w:tc>
        <w:tc>
          <w:tcPr>
            <w:tcW w:w="0" w:type="auto"/>
          </w:tcPr>
          <w:p w:rsidR="00D35A82" w:rsidRPr="00D35A82" w:rsidP="00D35A82" w14:paraId="1D333E26" w14:textId="77777777">
            <w:pPr>
              <w:spacing w:after="160" w:line="259" w:lineRule="auto"/>
              <w:rPr>
                <w:bCs/>
              </w:rPr>
            </w:pPr>
            <w:r w:rsidRPr="00D35A82">
              <w:rPr>
                <w:bCs/>
              </w:rPr>
              <w:t xml:space="preserve">Subpart I </w:t>
            </w:r>
            <w:r w:rsidRPr="00D35A82">
              <w:t>– Administrative Data, Section A – Sources and Amounts of Funds and Resources</w:t>
            </w:r>
          </w:p>
        </w:tc>
        <w:tc>
          <w:tcPr>
            <w:tcW w:w="0" w:type="auto"/>
          </w:tcPr>
          <w:p w:rsidR="00D35A82" w:rsidRPr="00D35A82" w:rsidP="00D35A82" w14:paraId="51E40368" w14:textId="77777777">
            <w:pPr>
              <w:spacing w:after="160" w:line="259" w:lineRule="auto"/>
              <w:rPr>
                <w:bCs/>
              </w:rPr>
            </w:pPr>
            <w:r w:rsidRPr="00D35A82">
              <w:rPr>
                <w:bCs/>
              </w:rPr>
              <w:t>“Define each item 1–8.”</w:t>
            </w:r>
          </w:p>
        </w:tc>
        <w:tc>
          <w:tcPr>
            <w:tcW w:w="0" w:type="auto"/>
          </w:tcPr>
          <w:p w:rsidR="00D35A82" w:rsidRPr="00D35A82" w:rsidP="00D35A82" w14:paraId="33639130" w14:textId="77777777">
            <w:pPr>
              <w:spacing w:after="160" w:line="259" w:lineRule="auto"/>
              <w:rPr>
                <w:bCs/>
              </w:rPr>
            </w:pPr>
            <w:r w:rsidRPr="00D35A82">
              <w:rPr>
                <w:bCs/>
              </w:rPr>
              <w:t xml:space="preserve">New table included that is consistent with the SPIL financial table and the information is provided in the ILS instructions that </w:t>
            </w:r>
            <w:r w:rsidRPr="00D35A82">
              <w:rPr>
                <w:bCs/>
              </w:rPr>
              <w:t>mirrors the SPIL instructions.</w:t>
            </w:r>
          </w:p>
        </w:tc>
      </w:tr>
      <w:tr w14:paraId="6B3B9D71" w14:textId="77777777" w:rsidTr="00C73402">
        <w:tblPrEx>
          <w:tblW w:w="0" w:type="auto"/>
          <w:tblInd w:w="1080" w:type="dxa"/>
          <w:tblLook w:val="04A0"/>
        </w:tblPrEx>
        <w:tc>
          <w:tcPr>
            <w:tcW w:w="0" w:type="auto"/>
          </w:tcPr>
          <w:p w:rsidR="00D35A82" w:rsidRPr="00D35A82" w:rsidP="00D35A82" w14:paraId="71C5F54B" w14:textId="77777777">
            <w:pPr>
              <w:spacing w:after="160" w:line="259" w:lineRule="auto"/>
              <w:rPr>
                <w:bCs/>
              </w:rPr>
            </w:pPr>
            <w:r w:rsidRPr="00D35A82">
              <w:rPr>
                <w:bCs/>
              </w:rPr>
              <w:t>Ore. SILC ED Brooke Wilson</w:t>
            </w:r>
          </w:p>
        </w:tc>
        <w:tc>
          <w:tcPr>
            <w:tcW w:w="0" w:type="auto"/>
          </w:tcPr>
          <w:p w:rsidR="00D35A82" w:rsidRPr="00D35A82" w:rsidP="00D35A82" w14:paraId="5260414B" w14:textId="77777777">
            <w:pPr>
              <w:spacing w:after="160" w:line="259" w:lineRule="auto"/>
              <w:rPr>
                <w:bCs/>
              </w:rPr>
            </w:pPr>
            <w:r w:rsidRPr="00D35A82">
              <w:rPr>
                <w:bCs/>
              </w:rPr>
              <w:t xml:space="preserve">Subpart I </w:t>
            </w:r>
            <w:r w:rsidRPr="00D35A82">
              <w:t>– Administrative Data, Section A – Sources and Amounts of Funds and Resources</w:t>
            </w:r>
          </w:p>
        </w:tc>
        <w:tc>
          <w:tcPr>
            <w:tcW w:w="0" w:type="auto"/>
          </w:tcPr>
          <w:p w:rsidR="00D35A82" w:rsidRPr="00D35A82" w:rsidP="00D35A82" w14:paraId="51B5CE9C" w14:textId="77777777">
            <w:pPr>
              <w:spacing w:after="160" w:line="259" w:lineRule="auto"/>
              <w:rPr>
                <w:bCs/>
              </w:rPr>
            </w:pPr>
            <w:r w:rsidRPr="00D35A82">
              <w:rPr>
                <w:bCs/>
              </w:rPr>
              <w:t>“Will we report these funding sources in both places?”</w:t>
            </w:r>
          </w:p>
        </w:tc>
        <w:tc>
          <w:tcPr>
            <w:tcW w:w="0" w:type="auto"/>
          </w:tcPr>
          <w:p w:rsidR="00D35A82" w:rsidRPr="00D35A82" w:rsidP="00D35A82" w14:paraId="46C413E2" w14:textId="77777777">
            <w:pPr>
              <w:spacing w:after="160" w:line="259" w:lineRule="auto"/>
              <w:rPr>
                <w:bCs/>
              </w:rPr>
            </w:pPr>
            <w:r w:rsidRPr="00D35A82">
              <w:rPr>
                <w:bCs/>
              </w:rPr>
              <w:t>New table included that is consistent with the SPIL financial table</w:t>
            </w:r>
          </w:p>
        </w:tc>
      </w:tr>
      <w:tr w14:paraId="03B07C66" w14:textId="77777777" w:rsidTr="00C73402">
        <w:tblPrEx>
          <w:tblW w:w="0" w:type="auto"/>
          <w:tblInd w:w="1080" w:type="dxa"/>
          <w:tblLook w:val="04A0"/>
        </w:tblPrEx>
        <w:tc>
          <w:tcPr>
            <w:tcW w:w="0" w:type="auto"/>
          </w:tcPr>
          <w:p w:rsidR="00D35A82" w:rsidRPr="00D35A82" w:rsidP="00D35A82" w14:paraId="6913D7CF" w14:textId="77777777">
            <w:pPr>
              <w:spacing w:after="160" w:line="259" w:lineRule="auto"/>
              <w:rPr>
                <w:bCs/>
              </w:rPr>
            </w:pPr>
            <w:r w:rsidRPr="00D35A82">
              <w:rPr>
                <w:bCs/>
              </w:rPr>
              <w:t>Jeremy Morris</w:t>
            </w:r>
          </w:p>
        </w:tc>
        <w:tc>
          <w:tcPr>
            <w:tcW w:w="0" w:type="auto"/>
          </w:tcPr>
          <w:p w:rsidR="00D35A82" w:rsidRPr="00D35A82" w:rsidP="00D35A82" w14:paraId="394AFF6F" w14:textId="77777777">
            <w:pPr>
              <w:spacing w:after="160" w:line="259" w:lineRule="auto"/>
              <w:rPr>
                <w:bCs/>
              </w:rPr>
            </w:pPr>
            <w:r w:rsidRPr="00D35A82">
              <w:rPr>
                <w:bCs/>
              </w:rPr>
              <w:t xml:space="preserve">Subpart I </w:t>
            </w:r>
            <w:r w:rsidRPr="00D35A82">
              <w:t>– Administrative Data</w:t>
            </w:r>
          </w:p>
        </w:tc>
        <w:tc>
          <w:tcPr>
            <w:tcW w:w="0" w:type="auto"/>
          </w:tcPr>
          <w:p w:rsidR="00D35A82" w:rsidRPr="00D35A82" w:rsidP="00D35A82" w14:paraId="0D3619FF" w14:textId="77777777">
            <w:pPr>
              <w:spacing w:after="160" w:line="259" w:lineRule="auto"/>
              <w:rPr>
                <w:bCs/>
              </w:rPr>
            </w:pPr>
            <w:r w:rsidRPr="00D35A82">
              <w:rPr>
                <w:bCs/>
              </w:rPr>
              <w:t>“There is a need to have a section for the DSE to report how they ensure the SILC has been provided necessary and sufficient resources.”</w:t>
            </w:r>
          </w:p>
        </w:tc>
        <w:tc>
          <w:tcPr>
            <w:tcW w:w="0" w:type="auto"/>
          </w:tcPr>
          <w:p w:rsidR="00D35A82" w:rsidRPr="00D35A82" w:rsidP="00D35A82" w14:paraId="6F9008DA" w14:textId="77777777">
            <w:pPr>
              <w:spacing w:after="160" w:line="259" w:lineRule="auto"/>
              <w:rPr>
                <w:bCs/>
              </w:rPr>
            </w:pPr>
            <w:r w:rsidRPr="00D35A82">
              <w:rPr>
                <w:bCs/>
              </w:rPr>
              <w:t>ACL is replacing the prior questions with the financial table to show what was planned to be allocated in the SPIL versus what was allocated to confirm they met the SPIL requirements.</w:t>
            </w:r>
          </w:p>
        </w:tc>
      </w:tr>
      <w:tr w14:paraId="41EFDDDD" w14:textId="77777777" w:rsidTr="00C73402">
        <w:tblPrEx>
          <w:tblW w:w="0" w:type="auto"/>
          <w:tblInd w:w="1080" w:type="dxa"/>
          <w:tblLook w:val="04A0"/>
        </w:tblPrEx>
        <w:tc>
          <w:tcPr>
            <w:tcW w:w="0" w:type="auto"/>
          </w:tcPr>
          <w:p w:rsidR="00D35A82" w:rsidRPr="00D35A82" w:rsidP="00D35A82" w14:paraId="24A1096E" w14:textId="77777777">
            <w:pPr>
              <w:spacing w:after="160" w:line="259" w:lineRule="auto"/>
              <w:rPr>
                <w:bCs/>
              </w:rPr>
            </w:pPr>
            <w:r w:rsidRPr="00D35A82">
              <w:rPr>
                <w:bCs/>
              </w:rPr>
              <w:t>Jeremy Morris</w:t>
            </w:r>
          </w:p>
        </w:tc>
        <w:tc>
          <w:tcPr>
            <w:tcW w:w="0" w:type="auto"/>
          </w:tcPr>
          <w:p w:rsidR="00D35A82" w:rsidRPr="00D35A82" w:rsidP="00D35A82" w14:paraId="50F39987" w14:textId="77777777">
            <w:pPr>
              <w:spacing w:after="160" w:line="259" w:lineRule="auto"/>
              <w:rPr>
                <w:bCs/>
              </w:rPr>
            </w:pPr>
            <w:r w:rsidRPr="00D35A82">
              <w:rPr>
                <w:bCs/>
              </w:rPr>
              <w:t xml:space="preserve">Subpart I </w:t>
            </w:r>
            <w:r w:rsidRPr="00D35A82">
              <w:t>– Administrative Data</w:t>
            </w:r>
          </w:p>
        </w:tc>
        <w:tc>
          <w:tcPr>
            <w:tcW w:w="0" w:type="auto"/>
          </w:tcPr>
          <w:p w:rsidR="00D35A82" w:rsidRPr="00D35A82" w:rsidP="00D35A82" w14:paraId="2C559E58" w14:textId="77777777">
            <w:pPr>
              <w:spacing w:after="160" w:line="259" w:lineRule="auto"/>
              <w:rPr>
                <w:bCs/>
              </w:rPr>
            </w:pPr>
            <w:r w:rsidRPr="00D35A82">
              <w:rPr>
                <w:bCs/>
              </w:rPr>
              <w:t>“DSE should also have a section where they respond to how they have not interfered with the operation of the SILC.</w:t>
            </w:r>
          </w:p>
          <w:p w:rsidR="00D35A82" w:rsidRPr="00D35A82" w:rsidP="00D35A82" w14:paraId="6BA868B0" w14:textId="77777777">
            <w:pPr>
              <w:spacing w:after="160" w:line="259" w:lineRule="auto"/>
              <w:rPr>
                <w:bCs/>
              </w:rPr>
            </w:pPr>
            <w:r w:rsidRPr="00D35A82">
              <w:rPr>
                <w:bCs/>
              </w:rPr>
              <w:t>“Section should have some form of review of complying with the assurances.”</w:t>
            </w:r>
          </w:p>
        </w:tc>
        <w:tc>
          <w:tcPr>
            <w:tcW w:w="0" w:type="auto"/>
          </w:tcPr>
          <w:p w:rsidR="00D35A82" w:rsidRPr="00D35A82" w:rsidP="00D35A82" w14:paraId="36C51628" w14:textId="77777777">
            <w:pPr>
              <w:spacing w:after="160" w:line="259" w:lineRule="auto"/>
              <w:rPr>
                <w:bCs/>
              </w:rPr>
            </w:pPr>
            <w:r w:rsidRPr="00D35A82">
              <w:rPr>
                <w:bCs/>
              </w:rPr>
              <w:t>This revision will be addressed in the 30-day comment period in response to meetings with the stakeholders.</w:t>
            </w:r>
          </w:p>
        </w:tc>
      </w:tr>
      <w:tr w14:paraId="255751AD" w14:textId="77777777" w:rsidTr="00C73402">
        <w:tblPrEx>
          <w:tblW w:w="0" w:type="auto"/>
          <w:tblInd w:w="1080" w:type="dxa"/>
          <w:tblLook w:val="04A0"/>
        </w:tblPrEx>
        <w:tc>
          <w:tcPr>
            <w:tcW w:w="0" w:type="auto"/>
          </w:tcPr>
          <w:p w:rsidR="00D35A82" w:rsidRPr="00D35A82" w:rsidP="00D35A82" w14:paraId="2A1F3F41" w14:textId="77777777">
            <w:pPr>
              <w:spacing w:after="160" w:line="259" w:lineRule="auto"/>
              <w:rPr>
                <w:bCs/>
              </w:rPr>
            </w:pPr>
            <w:r w:rsidRPr="00D35A82">
              <w:rPr>
                <w:bCs/>
              </w:rPr>
              <w:t>Ore. SILC ED Brooke Wilson</w:t>
            </w:r>
          </w:p>
        </w:tc>
        <w:tc>
          <w:tcPr>
            <w:tcW w:w="0" w:type="auto"/>
          </w:tcPr>
          <w:p w:rsidR="00D35A82" w:rsidRPr="00D35A82" w:rsidP="00D35A82" w14:paraId="0BCA5D89" w14:textId="77777777">
            <w:pPr>
              <w:spacing w:after="160" w:line="259" w:lineRule="auto"/>
              <w:rPr>
                <w:bCs/>
              </w:rPr>
            </w:pPr>
            <w:r w:rsidRPr="00D35A82">
              <w:rPr>
                <w:bCs/>
              </w:rPr>
              <w:t xml:space="preserve">Subpart I </w:t>
            </w:r>
            <w:r w:rsidRPr="00D35A82">
              <w:t>– Administrative Data, Section B – Distribution of Title VII, Chapter 1, Part B Funds</w:t>
            </w:r>
          </w:p>
        </w:tc>
        <w:tc>
          <w:tcPr>
            <w:tcW w:w="0" w:type="auto"/>
          </w:tcPr>
          <w:p w:rsidR="00D35A82" w:rsidRPr="00D35A82" w:rsidP="00D35A82" w14:paraId="6D72F7BB" w14:textId="77777777">
            <w:pPr>
              <w:spacing w:after="160" w:line="259" w:lineRule="auto"/>
              <w:rPr>
                <w:bCs/>
              </w:rPr>
            </w:pPr>
            <w:r w:rsidRPr="00D35A82">
              <w:rPr>
                <w:bCs/>
              </w:rPr>
              <w:t>“New #9 within the table – $ is missing in funding columns.”</w:t>
            </w:r>
          </w:p>
        </w:tc>
        <w:tc>
          <w:tcPr>
            <w:tcW w:w="0" w:type="auto"/>
          </w:tcPr>
          <w:p w:rsidR="00D35A82" w:rsidRPr="00D35A82" w:rsidP="00D35A82" w14:paraId="6E96AC27" w14:textId="77777777">
            <w:pPr>
              <w:spacing w:after="160" w:line="259" w:lineRule="auto"/>
              <w:rPr>
                <w:bCs/>
              </w:rPr>
            </w:pPr>
            <w:r w:rsidRPr="00D35A82">
              <w:rPr>
                <w:bCs/>
              </w:rPr>
              <w:t>New table included to replace the prior financial questions that is consistent with the SPIL financial table</w:t>
            </w:r>
          </w:p>
        </w:tc>
      </w:tr>
      <w:tr w14:paraId="60FF238F" w14:textId="77777777" w:rsidTr="00C73402">
        <w:tblPrEx>
          <w:tblW w:w="0" w:type="auto"/>
          <w:tblInd w:w="1080" w:type="dxa"/>
          <w:tblLook w:val="04A0"/>
        </w:tblPrEx>
        <w:tc>
          <w:tcPr>
            <w:tcW w:w="0" w:type="auto"/>
          </w:tcPr>
          <w:p w:rsidR="00D35A82" w:rsidRPr="00D35A82" w:rsidP="00D35A82" w14:paraId="21E516EB" w14:textId="77777777">
            <w:pPr>
              <w:spacing w:after="160" w:line="259" w:lineRule="auto"/>
              <w:rPr>
                <w:bCs/>
              </w:rPr>
            </w:pPr>
            <w:r w:rsidRPr="00D35A82">
              <w:rPr>
                <w:bCs/>
              </w:rPr>
              <w:t xml:space="preserve">Jeremy Morris, NCIL, and Stephanie Jensen of Wyo. VR separately </w:t>
            </w:r>
            <w:r w:rsidRPr="00D35A82">
              <w:rPr>
                <w:bCs/>
              </w:rPr>
              <w:t>made this comment</w:t>
            </w:r>
          </w:p>
        </w:tc>
        <w:tc>
          <w:tcPr>
            <w:tcW w:w="0" w:type="auto"/>
          </w:tcPr>
          <w:p w:rsidR="00D35A82" w:rsidRPr="00D35A82" w:rsidP="00D35A82" w14:paraId="6CACEA45" w14:textId="77777777">
            <w:pPr>
              <w:spacing w:after="160" w:line="259" w:lineRule="auto"/>
              <w:rPr>
                <w:bCs/>
              </w:rPr>
            </w:pPr>
            <w:r w:rsidRPr="00D35A82">
              <w:rPr>
                <w:bCs/>
              </w:rPr>
              <w:t>Subpart I – Administrative Data, Section C – Grants or Contracts Used to Distribute Title VII, Chapter 1, Part B Funds</w:t>
            </w:r>
          </w:p>
        </w:tc>
        <w:tc>
          <w:tcPr>
            <w:tcW w:w="0" w:type="auto"/>
          </w:tcPr>
          <w:p w:rsidR="00D35A82" w:rsidRPr="00D35A82" w:rsidP="00D35A82" w14:paraId="40A43C0C" w14:textId="77777777">
            <w:pPr>
              <w:spacing w:after="160" w:line="259" w:lineRule="auto"/>
              <w:rPr>
                <w:bCs/>
              </w:rPr>
            </w:pPr>
            <w:r w:rsidRPr="00D35A82">
              <w:rPr>
                <w:bCs/>
              </w:rPr>
              <w:t xml:space="preserve">“Designated in SPIL as Underserved/ Unserved Area? – Some CILs receive a Part B grant to serve both a served and an unserved area.  A simple Yes/No to this </w:t>
            </w:r>
            <w:r w:rsidRPr="00D35A82">
              <w:rPr>
                <w:bCs/>
              </w:rPr>
              <w:t>area could be misleading”</w:t>
            </w:r>
          </w:p>
        </w:tc>
        <w:tc>
          <w:tcPr>
            <w:tcW w:w="0" w:type="auto"/>
          </w:tcPr>
          <w:p w:rsidR="00D35A82" w:rsidRPr="00D35A82" w:rsidP="00D35A82" w14:paraId="77A0703F" w14:textId="77777777">
            <w:pPr>
              <w:spacing w:after="160" w:line="259" w:lineRule="auto"/>
              <w:rPr>
                <w:bCs/>
              </w:rPr>
            </w:pPr>
            <w:r w:rsidRPr="00D35A82">
              <w:rPr>
                <w:bCs/>
              </w:rPr>
              <w:t>ACL is revising the Instructions to address this comment.</w:t>
            </w:r>
          </w:p>
        </w:tc>
      </w:tr>
      <w:tr w14:paraId="719947C1" w14:textId="77777777" w:rsidTr="00C73402">
        <w:tblPrEx>
          <w:tblW w:w="0" w:type="auto"/>
          <w:tblInd w:w="1080" w:type="dxa"/>
          <w:tblLook w:val="04A0"/>
        </w:tblPrEx>
        <w:tc>
          <w:tcPr>
            <w:tcW w:w="0" w:type="auto"/>
          </w:tcPr>
          <w:p w:rsidR="00D35A82" w:rsidRPr="00D35A82" w:rsidP="00D35A82" w14:paraId="37041CC3" w14:textId="77777777">
            <w:pPr>
              <w:spacing w:after="160" w:line="259" w:lineRule="auto"/>
              <w:rPr>
                <w:bCs/>
              </w:rPr>
            </w:pPr>
            <w:r w:rsidRPr="00D35A82">
              <w:rPr>
                <w:bCs/>
              </w:rPr>
              <w:t>Ore. SILC ED Brooke Wilson</w:t>
            </w:r>
          </w:p>
        </w:tc>
        <w:tc>
          <w:tcPr>
            <w:tcW w:w="0" w:type="auto"/>
          </w:tcPr>
          <w:p w:rsidR="00D35A82" w:rsidRPr="00D35A82" w:rsidP="00D35A82" w14:paraId="33D02953" w14:textId="77777777">
            <w:pPr>
              <w:spacing w:after="160" w:line="259" w:lineRule="auto"/>
              <w:rPr>
                <w:bCs/>
              </w:rPr>
            </w:pPr>
            <w:r w:rsidRPr="00D35A82">
              <w:rPr>
                <w:bCs/>
              </w:rPr>
              <w:t>Subpart I – Administrative Data, Section C – Grants or Contracts Used to Distribute Title VII, Chapter 1, Part B Funds</w:t>
            </w:r>
          </w:p>
        </w:tc>
        <w:tc>
          <w:tcPr>
            <w:tcW w:w="0" w:type="auto"/>
          </w:tcPr>
          <w:p w:rsidR="00D35A82" w:rsidRPr="00D35A82" w:rsidP="00D35A82" w14:paraId="53CE2FBD" w14:textId="77777777">
            <w:pPr>
              <w:spacing w:after="160" w:line="259" w:lineRule="auto"/>
              <w:rPr>
                <w:bCs/>
              </w:rPr>
            </w:pPr>
            <w:r w:rsidRPr="00D35A82">
              <w:rPr>
                <w:bCs/>
              </w:rPr>
              <w:t>“Designated in SPIL as Underserved/ Unserved area? (Yes/No) – Two separate questions may better capture data.</w:t>
            </w:r>
          </w:p>
          <w:p w:rsidR="00D35A82" w:rsidRPr="00D35A82" w:rsidP="00D35A82" w14:paraId="280A56A7" w14:textId="77777777">
            <w:pPr>
              <w:numPr>
                <w:ilvl w:val="0"/>
                <w:numId w:val="18"/>
              </w:numPr>
              <w:spacing w:after="160" w:line="259" w:lineRule="auto"/>
              <w:rPr>
                <w:bCs/>
              </w:rPr>
            </w:pPr>
            <w:r w:rsidRPr="00D35A82">
              <w:rPr>
                <w:bCs/>
              </w:rPr>
              <w:t>“. . . Underserved?</w:t>
            </w:r>
          </w:p>
          <w:p w:rsidR="00D35A82" w:rsidRPr="00D35A82" w:rsidP="00D35A82" w14:paraId="2FAB1B36" w14:textId="77777777">
            <w:pPr>
              <w:numPr>
                <w:ilvl w:val="0"/>
                <w:numId w:val="18"/>
              </w:numPr>
              <w:spacing w:after="160" w:line="259" w:lineRule="auto"/>
              <w:rPr>
                <w:bCs/>
              </w:rPr>
            </w:pPr>
            <w:r w:rsidRPr="00D35A82">
              <w:rPr>
                <w:bCs/>
              </w:rPr>
              <w:t>“Unserved?”</w:t>
            </w:r>
          </w:p>
        </w:tc>
        <w:tc>
          <w:tcPr>
            <w:tcW w:w="0" w:type="auto"/>
          </w:tcPr>
          <w:p w:rsidR="00D35A82" w:rsidRPr="00D35A82" w:rsidP="00D35A82" w14:paraId="523FB897" w14:textId="77777777">
            <w:pPr>
              <w:spacing w:after="160" w:line="259" w:lineRule="auto"/>
              <w:rPr>
                <w:bCs/>
              </w:rPr>
            </w:pPr>
            <w:r w:rsidRPr="00D35A82">
              <w:rPr>
                <w:bCs/>
              </w:rPr>
              <w:t xml:space="preserve">ACL revised; revisions appear in 30-day FRN package. </w:t>
            </w:r>
          </w:p>
        </w:tc>
      </w:tr>
      <w:tr w14:paraId="3DB22A75" w14:textId="77777777" w:rsidTr="00C73402">
        <w:tblPrEx>
          <w:tblW w:w="0" w:type="auto"/>
          <w:tblInd w:w="1080" w:type="dxa"/>
          <w:tblLook w:val="04A0"/>
        </w:tblPrEx>
        <w:tc>
          <w:tcPr>
            <w:tcW w:w="0" w:type="auto"/>
          </w:tcPr>
          <w:p w:rsidR="00D35A82" w:rsidRPr="00D35A82" w:rsidP="00D35A82" w14:paraId="20629B38" w14:textId="77777777">
            <w:pPr>
              <w:spacing w:after="160" w:line="259" w:lineRule="auto"/>
              <w:rPr>
                <w:bCs/>
              </w:rPr>
            </w:pPr>
            <w:r w:rsidRPr="00D35A82">
              <w:rPr>
                <w:bCs/>
              </w:rPr>
              <w:t>Idaho SILC ED Mel Leviton</w:t>
            </w:r>
          </w:p>
        </w:tc>
        <w:tc>
          <w:tcPr>
            <w:tcW w:w="0" w:type="auto"/>
          </w:tcPr>
          <w:p w:rsidR="00D35A82" w:rsidRPr="00D35A82" w:rsidP="00D35A82" w14:paraId="01E98099" w14:textId="77777777">
            <w:pPr>
              <w:spacing w:after="160" w:line="259" w:lineRule="auto"/>
              <w:rPr>
                <w:bCs/>
              </w:rPr>
            </w:pPr>
            <w:r w:rsidRPr="00D35A82">
              <w:rPr>
                <w:bCs/>
              </w:rPr>
              <w:t>Subpart I – Administrative Data, Section C – Grants or Contracts Used to Distribute Title VII, Chapter 1, Part B Funds</w:t>
            </w:r>
          </w:p>
        </w:tc>
        <w:tc>
          <w:tcPr>
            <w:tcW w:w="0" w:type="auto"/>
          </w:tcPr>
          <w:p w:rsidR="00D35A82" w:rsidRPr="00D35A82" w:rsidP="00D35A82" w14:paraId="75F72B78" w14:textId="77777777">
            <w:pPr>
              <w:spacing w:after="160" w:line="259" w:lineRule="auto"/>
              <w:rPr>
                <w:bCs/>
              </w:rPr>
            </w:pPr>
            <w:r w:rsidRPr="00D35A82">
              <w:rPr>
                <w:bCs/>
              </w:rPr>
              <w:t>“Designated in the SPIL as Underserved/ unserved Area? (Yes/No) – What is the point of this question?”</w:t>
            </w:r>
          </w:p>
        </w:tc>
        <w:tc>
          <w:tcPr>
            <w:tcW w:w="0" w:type="auto"/>
          </w:tcPr>
          <w:p w:rsidR="00D35A82" w:rsidRPr="00D35A82" w:rsidP="00D35A82" w14:paraId="264B9C26" w14:textId="77777777">
            <w:pPr>
              <w:spacing w:after="160" w:line="259" w:lineRule="auto"/>
              <w:rPr>
                <w:bCs/>
              </w:rPr>
            </w:pPr>
            <w:r w:rsidRPr="00D35A82">
              <w:rPr>
                <w:bCs/>
              </w:rPr>
              <w:t>ACL is revising to remove this question.</w:t>
            </w:r>
          </w:p>
        </w:tc>
      </w:tr>
      <w:tr w14:paraId="3B550F1E" w14:textId="77777777" w:rsidTr="00C73402">
        <w:tblPrEx>
          <w:tblW w:w="0" w:type="auto"/>
          <w:tblInd w:w="1080" w:type="dxa"/>
          <w:tblLook w:val="04A0"/>
        </w:tblPrEx>
        <w:tc>
          <w:tcPr>
            <w:tcW w:w="0" w:type="auto"/>
          </w:tcPr>
          <w:p w:rsidR="00D35A82" w:rsidRPr="00D35A82" w:rsidP="00D35A82" w14:paraId="77139D5F" w14:textId="77777777">
            <w:pPr>
              <w:spacing w:after="160" w:line="259" w:lineRule="auto"/>
              <w:rPr>
                <w:bCs/>
              </w:rPr>
            </w:pPr>
            <w:r w:rsidRPr="00D35A82">
              <w:rPr>
                <w:bCs/>
              </w:rPr>
              <w:t>Ore. SILC ED Brooke Wilson</w:t>
            </w:r>
          </w:p>
        </w:tc>
        <w:tc>
          <w:tcPr>
            <w:tcW w:w="0" w:type="auto"/>
          </w:tcPr>
          <w:p w:rsidR="00D35A82" w:rsidRPr="00D35A82" w:rsidP="00D35A82" w14:paraId="468941AB" w14:textId="77777777">
            <w:pPr>
              <w:spacing w:after="160" w:line="259" w:lineRule="auto"/>
              <w:rPr>
                <w:bCs/>
              </w:rPr>
            </w:pPr>
            <w:r w:rsidRPr="00D35A82">
              <w:rPr>
                <w:bCs/>
              </w:rPr>
              <w:t>Subpart I – Administrative Data, Section C – Grants or Contracts Used to Distribute Title VII, Chapter 1, Part B Funds</w:t>
            </w:r>
          </w:p>
        </w:tc>
        <w:tc>
          <w:tcPr>
            <w:tcW w:w="0" w:type="auto"/>
          </w:tcPr>
          <w:p w:rsidR="00D35A82" w:rsidRPr="00D35A82" w:rsidP="00D35A82" w14:paraId="1AA91637" w14:textId="77777777">
            <w:pPr>
              <w:spacing w:after="160" w:line="259" w:lineRule="auto"/>
              <w:rPr>
                <w:bCs/>
              </w:rPr>
            </w:pPr>
            <w:r w:rsidRPr="00D35A82">
              <w:rPr>
                <w:bCs/>
              </w:rPr>
              <w:t>“Changes to the table – removing consumer eligibility determined by DSE or provider – Ensuring consumer control is IL philosophy.”</w:t>
            </w:r>
          </w:p>
        </w:tc>
        <w:tc>
          <w:tcPr>
            <w:tcW w:w="0" w:type="auto"/>
          </w:tcPr>
          <w:p w:rsidR="00D35A82" w:rsidRPr="00D35A82" w:rsidP="00D35A82" w14:paraId="63C5EE55" w14:textId="77777777">
            <w:pPr>
              <w:spacing w:after="160" w:line="259" w:lineRule="auto"/>
              <w:rPr>
                <w:bCs/>
              </w:rPr>
            </w:pPr>
            <w:r w:rsidRPr="00D35A82">
              <w:rPr>
                <w:bCs/>
              </w:rPr>
              <w:t>This question does not provide information on whether the provider or the DSE is following IL philosophy, so we are removing it.</w:t>
            </w:r>
          </w:p>
        </w:tc>
      </w:tr>
      <w:tr w14:paraId="2A48386E" w14:textId="77777777" w:rsidTr="00C73402">
        <w:tblPrEx>
          <w:tblW w:w="0" w:type="auto"/>
          <w:tblInd w:w="1080" w:type="dxa"/>
          <w:tblLook w:val="04A0"/>
        </w:tblPrEx>
        <w:tc>
          <w:tcPr>
            <w:tcW w:w="0" w:type="auto"/>
          </w:tcPr>
          <w:p w:rsidR="00D35A82" w:rsidRPr="00D35A82" w:rsidP="00D35A82" w14:paraId="4931BC60" w14:textId="77777777">
            <w:pPr>
              <w:spacing w:after="160" w:line="259" w:lineRule="auto"/>
              <w:rPr>
                <w:bCs/>
              </w:rPr>
            </w:pPr>
            <w:r w:rsidRPr="00D35A82">
              <w:rPr>
                <w:bCs/>
              </w:rPr>
              <w:t>Ore. SILC ED Brooke Wilson</w:t>
            </w:r>
          </w:p>
        </w:tc>
        <w:tc>
          <w:tcPr>
            <w:tcW w:w="0" w:type="auto"/>
          </w:tcPr>
          <w:p w:rsidR="00D35A82" w:rsidRPr="00D35A82" w:rsidP="00D35A82" w14:paraId="14149DD9" w14:textId="77777777">
            <w:pPr>
              <w:spacing w:after="160" w:line="259" w:lineRule="auto"/>
              <w:rPr>
                <w:bCs/>
              </w:rPr>
            </w:pPr>
            <w:r w:rsidRPr="00D35A82">
              <w:rPr>
                <w:bCs/>
              </w:rPr>
              <w:t>Subpart I – Administrative Data, Section C – Grants or Contracts Used to Distribute Title VII, Chapter 1, Part B Funds</w:t>
            </w:r>
          </w:p>
        </w:tc>
        <w:tc>
          <w:tcPr>
            <w:tcW w:w="0" w:type="auto"/>
          </w:tcPr>
          <w:p w:rsidR="00D35A82" w:rsidRPr="00D35A82" w:rsidP="00D35A82" w14:paraId="75F841AE" w14:textId="77777777">
            <w:pPr>
              <w:spacing w:after="160" w:line="259" w:lineRule="auto"/>
              <w:rPr>
                <w:bCs/>
              </w:rPr>
            </w:pPr>
            <w:r w:rsidRPr="00D35A82">
              <w:rPr>
                <w:bCs/>
              </w:rPr>
              <w:t xml:space="preserve">“What do we plan to do with this information? Will this be tracked year to year? Within each CIL </w:t>
            </w:r>
            <w:r w:rsidRPr="00D35A82">
              <w:rPr>
                <w:bCs/>
              </w:rPr>
              <w:t>PPR[</w:t>
            </w:r>
            <w:r w:rsidRPr="00D35A82">
              <w:rPr>
                <w:bCs/>
              </w:rPr>
              <w:t>,] data is captured on counties served. Will SILC/DSE use CIL PPR data to complete?”</w:t>
            </w:r>
          </w:p>
        </w:tc>
        <w:tc>
          <w:tcPr>
            <w:tcW w:w="0" w:type="auto"/>
          </w:tcPr>
          <w:p w:rsidR="00D35A82" w:rsidRPr="00D35A82" w:rsidP="00D35A82" w14:paraId="4FFCA4B9" w14:textId="77777777">
            <w:pPr>
              <w:spacing w:after="160" w:line="259" w:lineRule="auto"/>
              <w:rPr>
                <w:bCs/>
              </w:rPr>
            </w:pPr>
            <w:r w:rsidRPr="00D35A82">
              <w:rPr>
                <w:bCs/>
              </w:rPr>
              <w:t>ACL is revising to remove counties.</w:t>
            </w:r>
          </w:p>
        </w:tc>
      </w:tr>
      <w:tr w14:paraId="31A98D69" w14:textId="77777777" w:rsidTr="00C73402">
        <w:tblPrEx>
          <w:tblW w:w="0" w:type="auto"/>
          <w:tblInd w:w="1080" w:type="dxa"/>
          <w:tblLook w:val="04A0"/>
        </w:tblPrEx>
        <w:tc>
          <w:tcPr>
            <w:tcW w:w="0" w:type="auto"/>
          </w:tcPr>
          <w:p w:rsidR="00D35A82" w:rsidRPr="00D35A82" w:rsidP="00D35A82" w14:paraId="2FA9AB07" w14:textId="77777777">
            <w:pPr>
              <w:spacing w:after="160" w:line="259" w:lineRule="auto"/>
              <w:rPr>
                <w:bCs/>
              </w:rPr>
            </w:pPr>
            <w:r w:rsidRPr="00D35A82">
              <w:rPr>
                <w:bCs/>
              </w:rPr>
              <w:t>Ore. SILC ED Brooke Wilson</w:t>
            </w:r>
          </w:p>
        </w:tc>
        <w:tc>
          <w:tcPr>
            <w:tcW w:w="0" w:type="auto"/>
          </w:tcPr>
          <w:p w:rsidR="00D35A82" w:rsidRPr="00D35A82" w:rsidP="00D35A82" w14:paraId="1B1307EF" w14:textId="77777777">
            <w:pPr>
              <w:spacing w:after="160" w:line="259" w:lineRule="auto"/>
              <w:rPr>
                <w:bCs/>
              </w:rPr>
            </w:pPr>
            <w:r w:rsidRPr="00D35A82">
              <w:rPr>
                <w:bCs/>
              </w:rPr>
              <w:t>Subpart I – Administrative Data, Section E</w:t>
            </w:r>
          </w:p>
        </w:tc>
        <w:tc>
          <w:tcPr>
            <w:tcW w:w="0" w:type="auto"/>
          </w:tcPr>
          <w:p w:rsidR="00D35A82" w:rsidRPr="00D35A82" w:rsidP="00D35A82" w14:paraId="44240DE0" w14:textId="77777777">
            <w:pPr>
              <w:spacing w:after="160" w:line="259" w:lineRule="auto"/>
              <w:rPr>
                <w:bCs/>
              </w:rPr>
            </w:pPr>
            <w:r w:rsidRPr="00D35A82">
              <w:rPr>
                <w:bCs/>
              </w:rPr>
              <w:t>“</w:t>
            </w:r>
            <w:r w:rsidRPr="00D35A82">
              <w:rPr>
                <w:bCs/>
              </w:rPr>
              <w:t>title</w:t>
            </w:r>
            <w:r w:rsidRPr="00D35A82">
              <w:rPr>
                <w:bCs/>
              </w:rPr>
              <w:t xml:space="preserve"> doesn’t match in instrument”</w:t>
            </w:r>
          </w:p>
        </w:tc>
        <w:tc>
          <w:tcPr>
            <w:tcW w:w="0" w:type="auto"/>
          </w:tcPr>
          <w:p w:rsidR="00D35A82" w:rsidRPr="00D35A82" w:rsidP="00D35A82" w14:paraId="3635311A" w14:textId="77777777">
            <w:pPr>
              <w:spacing w:after="160" w:line="259" w:lineRule="auto"/>
              <w:rPr>
                <w:bCs/>
              </w:rPr>
            </w:pPr>
            <w:r w:rsidRPr="00D35A82">
              <w:rPr>
                <w:bCs/>
              </w:rPr>
              <w:t>ACL is changing so they are consistent.</w:t>
            </w:r>
          </w:p>
        </w:tc>
      </w:tr>
      <w:tr w14:paraId="7AF45C2F" w14:textId="77777777" w:rsidTr="00C73402">
        <w:tblPrEx>
          <w:tblW w:w="0" w:type="auto"/>
          <w:tblInd w:w="1080" w:type="dxa"/>
          <w:tblLook w:val="04A0"/>
        </w:tblPrEx>
        <w:tc>
          <w:tcPr>
            <w:tcW w:w="0" w:type="auto"/>
          </w:tcPr>
          <w:p w:rsidR="00D35A82" w:rsidRPr="00D35A82" w:rsidP="00D35A82" w14:paraId="50A2BC40" w14:textId="77777777">
            <w:pPr>
              <w:spacing w:after="160" w:line="259" w:lineRule="auto"/>
              <w:rPr>
                <w:bCs/>
              </w:rPr>
            </w:pPr>
            <w:r w:rsidRPr="00D35A82">
              <w:rPr>
                <w:bCs/>
              </w:rPr>
              <w:t>Ore. SILC ED Brooke Wilson</w:t>
            </w:r>
          </w:p>
        </w:tc>
        <w:tc>
          <w:tcPr>
            <w:tcW w:w="0" w:type="auto"/>
          </w:tcPr>
          <w:p w:rsidR="00D35A82" w:rsidRPr="00D35A82" w:rsidP="00D35A82" w14:paraId="0E1CCB8E" w14:textId="77777777">
            <w:pPr>
              <w:spacing w:after="160" w:line="259" w:lineRule="auto"/>
              <w:rPr>
                <w:bCs/>
              </w:rPr>
            </w:pPr>
            <w:r w:rsidRPr="00D35A82">
              <w:rPr>
                <w:bCs/>
              </w:rPr>
              <w:t>Subpart I – Administrative Data, Section E</w:t>
            </w:r>
          </w:p>
        </w:tc>
        <w:tc>
          <w:tcPr>
            <w:tcW w:w="0" w:type="auto"/>
          </w:tcPr>
          <w:p w:rsidR="00D35A82" w:rsidRPr="00D35A82" w:rsidP="00D35A82" w14:paraId="01B9B412" w14:textId="77777777">
            <w:pPr>
              <w:spacing w:after="160" w:line="259" w:lineRule="auto"/>
              <w:rPr>
                <w:bCs/>
              </w:rPr>
            </w:pPr>
            <w:r w:rsidRPr="00D35A82">
              <w:rPr>
                <w:bCs/>
              </w:rPr>
              <w:t xml:space="preserve">“‘(Copies of monitoring reports should be mailed to your program officer).’ – This is new language </w:t>
            </w:r>
            <w:r w:rsidRPr="00D35A82">
              <w:rPr>
                <w:bCs/>
              </w:rPr>
              <w:t>and should be highlighted or something.”</w:t>
            </w:r>
          </w:p>
        </w:tc>
        <w:tc>
          <w:tcPr>
            <w:tcW w:w="0" w:type="auto"/>
          </w:tcPr>
          <w:p w:rsidR="00D35A82" w:rsidRPr="00D35A82" w:rsidP="00D35A82" w14:paraId="4C3DD3D4" w14:textId="77777777">
            <w:pPr>
              <w:spacing w:after="160" w:line="259" w:lineRule="auto"/>
              <w:rPr>
                <w:bCs/>
              </w:rPr>
            </w:pPr>
            <w:r w:rsidRPr="00D35A82">
              <w:rPr>
                <w:bCs/>
              </w:rPr>
              <w:t>ACL is underlining the language.</w:t>
            </w:r>
          </w:p>
        </w:tc>
      </w:tr>
      <w:tr w14:paraId="67E5AD18" w14:textId="77777777" w:rsidTr="00C73402">
        <w:tblPrEx>
          <w:tblW w:w="0" w:type="auto"/>
          <w:tblInd w:w="1080" w:type="dxa"/>
          <w:tblLook w:val="04A0"/>
        </w:tblPrEx>
        <w:tc>
          <w:tcPr>
            <w:tcW w:w="0" w:type="auto"/>
          </w:tcPr>
          <w:p w:rsidR="00D35A82" w:rsidRPr="00D35A82" w:rsidP="00D35A82" w14:paraId="0B8164B3" w14:textId="77777777">
            <w:pPr>
              <w:spacing w:after="160" w:line="259" w:lineRule="auto"/>
              <w:rPr>
                <w:bCs/>
              </w:rPr>
            </w:pPr>
            <w:r w:rsidRPr="00D35A82">
              <w:rPr>
                <w:bCs/>
              </w:rPr>
              <w:t>Ore. SILC ED Brooke Wilson</w:t>
            </w:r>
          </w:p>
        </w:tc>
        <w:tc>
          <w:tcPr>
            <w:tcW w:w="0" w:type="auto"/>
          </w:tcPr>
          <w:p w:rsidR="00D35A82" w:rsidRPr="00D35A82" w:rsidP="00D35A82" w14:paraId="7E00D09C" w14:textId="77777777">
            <w:pPr>
              <w:spacing w:after="160" w:line="259" w:lineRule="auto"/>
              <w:rPr>
                <w:bCs/>
              </w:rPr>
            </w:pPr>
            <w:r w:rsidRPr="00D35A82">
              <w:rPr>
                <w:bCs/>
              </w:rPr>
              <w:t>Subpart I – Administrative Data, Section E</w:t>
            </w:r>
          </w:p>
        </w:tc>
        <w:tc>
          <w:tcPr>
            <w:tcW w:w="0" w:type="auto"/>
          </w:tcPr>
          <w:p w:rsidR="00D35A82" w:rsidRPr="00D35A82" w:rsidP="00D35A82" w14:paraId="004FE99C" w14:textId="77777777">
            <w:pPr>
              <w:spacing w:after="160" w:line="259" w:lineRule="auto"/>
              <w:rPr>
                <w:bCs/>
              </w:rPr>
            </w:pPr>
            <w:r w:rsidRPr="00D35A82">
              <w:rPr>
                <w:bCs/>
              </w:rPr>
              <w:t xml:space="preserve">“New for CILs that only receive part B money, describe how it is confirmed that they meet the definition of a CIL </w:t>
            </w:r>
            <w:r w:rsidRPr="00D35A82">
              <w:rPr>
                <w:bCs/>
              </w:rPr>
              <w:t>. . . .</w:t>
            </w:r>
            <w:r w:rsidRPr="00D35A82">
              <w:rPr>
                <w:bCs/>
              </w:rPr>
              <w:t xml:space="preserve"> May strain the relationship between CILs, SILC and DSE”</w:t>
            </w:r>
          </w:p>
        </w:tc>
        <w:tc>
          <w:tcPr>
            <w:tcW w:w="0" w:type="auto"/>
          </w:tcPr>
          <w:p w:rsidR="00D35A82" w:rsidRPr="00D35A82" w:rsidP="00D35A82" w14:paraId="14C1BFBF" w14:textId="77777777">
            <w:pPr>
              <w:spacing w:after="160" w:line="259" w:lineRule="auto"/>
              <w:rPr>
                <w:bCs/>
              </w:rPr>
            </w:pPr>
            <w:r w:rsidRPr="00D35A82">
              <w:rPr>
                <w:bCs/>
              </w:rPr>
              <w:t xml:space="preserve">The DSE is required to ensure proper disbursement of funds and if the plan is to distribute Part B to a </w:t>
            </w:r>
            <w:r w:rsidRPr="00D35A82">
              <w:rPr>
                <w:bCs/>
              </w:rPr>
              <w:t>CIL</w:t>
            </w:r>
            <w:r w:rsidRPr="00D35A82">
              <w:rPr>
                <w:bCs/>
              </w:rPr>
              <w:t xml:space="preserve"> they are justified in confirming the program is indeed a CIL by the definition in statute.</w:t>
            </w:r>
          </w:p>
        </w:tc>
      </w:tr>
      <w:tr w14:paraId="271FD97F" w14:textId="77777777" w:rsidTr="00C73402">
        <w:tblPrEx>
          <w:tblW w:w="0" w:type="auto"/>
          <w:tblInd w:w="1080" w:type="dxa"/>
          <w:tblLook w:val="04A0"/>
        </w:tblPrEx>
        <w:tc>
          <w:tcPr>
            <w:tcW w:w="0" w:type="auto"/>
          </w:tcPr>
          <w:p w:rsidR="00D35A82" w:rsidRPr="00D35A82" w:rsidP="00D35A82" w14:paraId="712E6E74" w14:textId="77777777">
            <w:pPr>
              <w:spacing w:after="160" w:line="259" w:lineRule="auto"/>
              <w:rPr>
                <w:bCs/>
              </w:rPr>
            </w:pPr>
            <w:r w:rsidRPr="00D35A82">
              <w:rPr>
                <w:bCs/>
              </w:rPr>
              <w:t>Ore. SILC ED Brooke Wilson</w:t>
            </w:r>
          </w:p>
        </w:tc>
        <w:tc>
          <w:tcPr>
            <w:tcW w:w="0" w:type="auto"/>
          </w:tcPr>
          <w:p w:rsidR="00D35A82" w:rsidRPr="00D35A82" w:rsidP="00D35A82" w14:paraId="1D504A69" w14:textId="77777777">
            <w:pPr>
              <w:spacing w:after="160" w:line="259" w:lineRule="auto"/>
              <w:rPr>
                <w:bCs/>
              </w:rPr>
            </w:pPr>
            <w:r w:rsidRPr="00D35A82">
              <w:rPr>
                <w:bCs/>
              </w:rPr>
              <w:t>Subpart I – Administrative Data, Section F</w:t>
            </w:r>
          </w:p>
        </w:tc>
        <w:tc>
          <w:tcPr>
            <w:tcW w:w="0" w:type="auto"/>
          </w:tcPr>
          <w:p w:rsidR="00D35A82" w:rsidRPr="00D35A82" w:rsidP="00D35A82" w14:paraId="2C4351C6" w14:textId="77777777">
            <w:pPr>
              <w:spacing w:after="160" w:line="259" w:lineRule="auto"/>
              <w:rPr>
                <w:bCs/>
              </w:rPr>
            </w:pPr>
            <w:r w:rsidRPr="00D35A82">
              <w:rPr>
                <w:bCs/>
              </w:rPr>
              <w:t>“Typo of an extra period on 3rd line”</w:t>
            </w:r>
          </w:p>
        </w:tc>
        <w:tc>
          <w:tcPr>
            <w:tcW w:w="0" w:type="auto"/>
          </w:tcPr>
          <w:p w:rsidR="00D35A82" w:rsidRPr="00D35A82" w:rsidP="00D35A82" w14:paraId="2DA4D22D" w14:textId="77777777">
            <w:pPr>
              <w:spacing w:after="160" w:line="259" w:lineRule="auto"/>
              <w:rPr>
                <w:bCs/>
              </w:rPr>
            </w:pPr>
            <w:r w:rsidRPr="00D35A82">
              <w:rPr>
                <w:bCs/>
              </w:rPr>
              <w:t>ACL is fixing this typo.</w:t>
            </w:r>
          </w:p>
        </w:tc>
      </w:tr>
      <w:tr w14:paraId="1E454A4C" w14:textId="77777777" w:rsidTr="00C73402">
        <w:tblPrEx>
          <w:tblW w:w="0" w:type="auto"/>
          <w:tblInd w:w="1080" w:type="dxa"/>
          <w:tblLook w:val="04A0"/>
        </w:tblPrEx>
        <w:tc>
          <w:tcPr>
            <w:tcW w:w="0" w:type="auto"/>
          </w:tcPr>
          <w:p w:rsidR="00D35A82" w:rsidRPr="00D35A82" w:rsidP="00D35A82" w14:paraId="0BE7AC1D" w14:textId="77777777">
            <w:pPr>
              <w:spacing w:after="160" w:line="259" w:lineRule="auto"/>
              <w:rPr>
                <w:bCs/>
              </w:rPr>
            </w:pPr>
            <w:r w:rsidRPr="00D35A82">
              <w:rPr>
                <w:bCs/>
              </w:rPr>
              <w:t>Ore. SILC ED Brooke Wilson</w:t>
            </w:r>
          </w:p>
        </w:tc>
        <w:tc>
          <w:tcPr>
            <w:tcW w:w="0" w:type="auto"/>
          </w:tcPr>
          <w:p w:rsidR="00D35A82" w:rsidRPr="00D35A82" w:rsidP="00D35A82" w14:paraId="51C2993E"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317DCF05" w14:textId="77777777">
            <w:pPr>
              <w:spacing w:after="160" w:line="259" w:lineRule="auto"/>
              <w:rPr>
                <w:bCs/>
              </w:rPr>
            </w:pPr>
            <w:r w:rsidRPr="00D35A82">
              <w:rPr>
                <w:bCs/>
              </w:rPr>
              <w:t>“(1) and (2) – Enter the number of consumers served…. Now has more than 1 and 2 options. Review for accuracy to match instrument.”</w:t>
            </w:r>
          </w:p>
        </w:tc>
        <w:tc>
          <w:tcPr>
            <w:tcW w:w="0" w:type="auto"/>
          </w:tcPr>
          <w:p w:rsidR="00D35A82" w:rsidRPr="00D35A82" w:rsidP="00D35A82" w14:paraId="427BB115" w14:textId="77777777">
            <w:pPr>
              <w:spacing w:after="160" w:line="259" w:lineRule="auto"/>
              <w:rPr>
                <w:bCs/>
              </w:rPr>
            </w:pPr>
            <w:r w:rsidRPr="00D35A82">
              <w:rPr>
                <w:bCs/>
              </w:rPr>
              <w:t>ACL is revising to match the Instrument.</w:t>
            </w:r>
          </w:p>
        </w:tc>
      </w:tr>
      <w:tr w14:paraId="05A64BD1" w14:textId="77777777" w:rsidTr="00C73402">
        <w:tblPrEx>
          <w:tblW w:w="0" w:type="auto"/>
          <w:tblInd w:w="1080" w:type="dxa"/>
          <w:tblLook w:val="04A0"/>
        </w:tblPrEx>
        <w:tc>
          <w:tcPr>
            <w:tcW w:w="0" w:type="auto"/>
          </w:tcPr>
          <w:p w:rsidR="00D35A82" w:rsidRPr="00D35A82" w:rsidP="00D35A82" w14:paraId="63400D04" w14:textId="77777777">
            <w:pPr>
              <w:spacing w:after="160" w:line="259" w:lineRule="auto"/>
              <w:rPr>
                <w:bCs/>
              </w:rPr>
            </w:pPr>
            <w:r w:rsidRPr="00D35A82">
              <w:rPr>
                <w:bCs/>
              </w:rPr>
              <w:t>Ore. SILC ED Brooke Wilson</w:t>
            </w:r>
          </w:p>
        </w:tc>
        <w:tc>
          <w:tcPr>
            <w:tcW w:w="0" w:type="auto"/>
          </w:tcPr>
          <w:p w:rsidR="00D35A82" w:rsidRPr="00D35A82" w:rsidP="00D35A82" w14:paraId="2B403044"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58886410" w14:textId="77777777">
            <w:pPr>
              <w:spacing w:after="160" w:line="259" w:lineRule="auto"/>
              <w:rPr>
                <w:bCs/>
              </w:rPr>
            </w:pPr>
            <w:r w:rsidRPr="00D35A82">
              <w:rPr>
                <w:bCs/>
              </w:rPr>
              <w:t>“New – Table for Gender Identity”</w:t>
            </w:r>
          </w:p>
        </w:tc>
        <w:tc>
          <w:tcPr>
            <w:tcW w:w="0" w:type="auto"/>
          </w:tcPr>
          <w:p w:rsidR="00D35A82" w:rsidRPr="00D35A82" w:rsidP="00D35A82" w14:paraId="03739EF8" w14:textId="77777777">
            <w:pPr>
              <w:spacing w:after="160" w:line="259" w:lineRule="auto"/>
              <w:rPr>
                <w:bCs/>
              </w:rPr>
            </w:pPr>
            <w:r w:rsidRPr="00D35A82">
              <w:rPr>
                <w:bCs/>
              </w:rPr>
              <w:t>ACL appreciates the comment and is not revising in response.</w:t>
            </w:r>
          </w:p>
        </w:tc>
      </w:tr>
      <w:tr w14:paraId="4D147AE0" w14:textId="77777777" w:rsidTr="00C73402">
        <w:tblPrEx>
          <w:tblW w:w="0" w:type="auto"/>
          <w:tblInd w:w="1080" w:type="dxa"/>
          <w:tblLook w:val="04A0"/>
        </w:tblPrEx>
        <w:tc>
          <w:tcPr>
            <w:tcW w:w="0" w:type="auto"/>
          </w:tcPr>
          <w:p w:rsidR="00D35A82" w:rsidRPr="00D35A82" w:rsidP="00D35A82" w14:paraId="57B73B7C" w14:textId="77777777">
            <w:pPr>
              <w:spacing w:after="160" w:line="259" w:lineRule="auto"/>
              <w:rPr>
                <w:bCs/>
              </w:rPr>
            </w:pPr>
            <w:r w:rsidRPr="00D35A82">
              <w:rPr>
                <w:bCs/>
              </w:rPr>
              <w:t>Ore. SILC ED Brooke Wilson</w:t>
            </w:r>
          </w:p>
        </w:tc>
        <w:tc>
          <w:tcPr>
            <w:tcW w:w="0" w:type="auto"/>
          </w:tcPr>
          <w:p w:rsidR="00D35A82" w:rsidRPr="00D35A82" w:rsidP="00D35A82" w14:paraId="2B71E47B" w14:textId="77777777">
            <w:pPr>
              <w:spacing w:after="160" w:line="259" w:lineRule="auto"/>
              <w:rPr>
                <w:bCs/>
              </w:rPr>
            </w:pPr>
            <w:r w:rsidRPr="00D35A82">
              <w:rPr>
                <w:bCs/>
              </w:rPr>
              <w:t xml:space="preserve">Subpart II – Number and Types of Individuals with Significant Disabilities Receiving Services, Section F – Sexual </w:t>
            </w:r>
            <w:r w:rsidRPr="00D35A82">
              <w:rPr>
                <w:bCs/>
              </w:rPr>
              <w:t>Orientation and Gender Identity</w:t>
            </w:r>
          </w:p>
        </w:tc>
        <w:tc>
          <w:tcPr>
            <w:tcW w:w="0" w:type="auto"/>
          </w:tcPr>
          <w:p w:rsidR="00D35A82" w:rsidRPr="00D35A82" w:rsidP="00D35A82" w14:paraId="4B5713C1" w14:textId="77777777">
            <w:pPr>
              <w:spacing w:after="160" w:line="259" w:lineRule="auto"/>
              <w:rPr>
                <w:bCs/>
              </w:rPr>
            </w:pPr>
            <w:r w:rsidRPr="00D35A82">
              <w:rPr>
                <w:bCs/>
              </w:rPr>
              <w:t>“New – more than just Male or Female – YAY!!!”</w:t>
            </w:r>
          </w:p>
        </w:tc>
        <w:tc>
          <w:tcPr>
            <w:tcW w:w="0" w:type="auto"/>
          </w:tcPr>
          <w:p w:rsidR="00D35A82" w:rsidRPr="00D35A82" w:rsidP="00D35A82" w14:paraId="669DC17B" w14:textId="77777777">
            <w:pPr>
              <w:spacing w:after="160" w:line="259" w:lineRule="auto"/>
              <w:rPr>
                <w:bCs/>
              </w:rPr>
            </w:pPr>
            <w:r w:rsidRPr="00D35A82">
              <w:rPr>
                <w:bCs/>
              </w:rPr>
              <w:t>ACL appreciates the comment and is not revising in response.</w:t>
            </w:r>
          </w:p>
        </w:tc>
      </w:tr>
      <w:tr w14:paraId="54B8D665" w14:textId="77777777" w:rsidTr="00C73402">
        <w:tblPrEx>
          <w:tblW w:w="0" w:type="auto"/>
          <w:tblInd w:w="1080" w:type="dxa"/>
          <w:tblLook w:val="04A0"/>
        </w:tblPrEx>
        <w:tc>
          <w:tcPr>
            <w:tcW w:w="0" w:type="auto"/>
          </w:tcPr>
          <w:p w:rsidR="00D35A82" w:rsidRPr="00D35A82" w:rsidP="00D35A82" w14:paraId="25BAD27F" w14:textId="77777777">
            <w:pPr>
              <w:spacing w:after="160" w:line="259" w:lineRule="auto"/>
              <w:rPr>
                <w:bCs/>
              </w:rPr>
            </w:pPr>
            <w:r w:rsidRPr="00D35A82">
              <w:rPr>
                <w:bCs/>
              </w:rPr>
              <w:t>Ore. SILC ED Brooke Wilson</w:t>
            </w:r>
          </w:p>
        </w:tc>
        <w:tc>
          <w:tcPr>
            <w:tcW w:w="0" w:type="auto"/>
          </w:tcPr>
          <w:p w:rsidR="00D35A82" w:rsidRPr="00D35A82" w:rsidP="00D35A82" w14:paraId="0B2A13ED"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684B3101" w14:textId="77777777">
            <w:pPr>
              <w:spacing w:after="160" w:line="259" w:lineRule="auto"/>
              <w:rPr>
                <w:bCs/>
              </w:rPr>
            </w:pPr>
            <w:r w:rsidRPr="00D35A82">
              <w:rPr>
                <w:bCs/>
              </w:rPr>
              <w:t>“Total of genders (</w:t>
            </w:r>
            <w:r w:rsidRPr="00D35A82">
              <w:rPr>
                <w:bCs/>
              </w:rPr>
              <w:t>Male+Female</w:t>
            </w:r>
            <w:r w:rsidRPr="00D35A82">
              <w:rPr>
                <w:bCs/>
              </w:rPr>
              <w:t>-=Total CSRs) use to be required. No totals in the new tables. To encourage people to answer these questions totals should not be required to match.”</w:t>
            </w:r>
          </w:p>
        </w:tc>
        <w:tc>
          <w:tcPr>
            <w:tcW w:w="0" w:type="auto"/>
          </w:tcPr>
          <w:p w:rsidR="00D35A82" w:rsidRPr="00D35A82" w:rsidP="00D35A82" w14:paraId="27A3DF43" w14:textId="77777777">
            <w:pPr>
              <w:spacing w:after="160" w:line="259" w:lineRule="auto"/>
              <w:rPr>
                <w:bCs/>
              </w:rPr>
            </w:pPr>
            <w:r w:rsidRPr="00D35A82">
              <w:rPr>
                <w:bCs/>
              </w:rPr>
              <w:t>The table does not require the total to match; these questions are optional for all respondents.</w:t>
            </w:r>
          </w:p>
        </w:tc>
      </w:tr>
      <w:tr w14:paraId="0C19378D" w14:textId="77777777" w:rsidTr="00C73402">
        <w:tblPrEx>
          <w:tblW w:w="0" w:type="auto"/>
          <w:tblInd w:w="1080" w:type="dxa"/>
          <w:tblLook w:val="04A0"/>
        </w:tblPrEx>
        <w:tc>
          <w:tcPr>
            <w:tcW w:w="0" w:type="auto"/>
          </w:tcPr>
          <w:p w:rsidR="00D35A82" w:rsidRPr="00D35A82" w:rsidP="00D35A82" w14:paraId="5205BE5A" w14:textId="77777777">
            <w:pPr>
              <w:spacing w:after="160" w:line="259" w:lineRule="auto"/>
              <w:rPr>
                <w:bCs/>
              </w:rPr>
            </w:pPr>
            <w:r w:rsidRPr="00D35A82">
              <w:rPr>
                <w:bCs/>
              </w:rPr>
              <w:t>Ore. SILC ED Brooke Wilson</w:t>
            </w:r>
          </w:p>
        </w:tc>
        <w:tc>
          <w:tcPr>
            <w:tcW w:w="0" w:type="auto"/>
          </w:tcPr>
          <w:p w:rsidR="00D35A82" w:rsidRPr="00D35A82" w:rsidP="00D35A82" w14:paraId="41645E7C"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42898214" w14:textId="77777777">
            <w:pPr>
              <w:spacing w:after="160" w:line="259" w:lineRule="auto"/>
              <w:rPr>
                <w:bCs/>
              </w:rPr>
            </w:pPr>
            <w:r w:rsidRPr="00D35A82">
              <w:rPr>
                <w:bCs/>
              </w:rPr>
              <w:t>“What is the purpose of collecting this information?” (</w:t>
            </w:r>
            <w:r w:rsidRPr="00D35A82">
              <w:rPr>
                <w:bCs/>
              </w:rPr>
              <w:t>asked</w:t>
            </w:r>
            <w:r w:rsidRPr="00D35A82">
              <w:rPr>
                <w:bCs/>
              </w:rPr>
              <w:t xml:space="preserve"> about both sexual orientation &amp; gender identity and new table for sexual orientation)</w:t>
            </w:r>
          </w:p>
        </w:tc>
        <w:tc>
          <w:tcPr>
            <w:tcW w:w="0" w:type="auto"/>
          </w:tcPr>
          <w:p w:rsidR="00D35A82" w:rsidRPr="00D35A82" w:rsidP="00D35A82" w14:paraId="30501A99" w14:textId="77777777">
            <w:pPr>
              <w:spacing w:after="160" w:line="259" w:lineRule="auto"/>
              <w:rPr>
                <w:bCs/>
              </w:rPr>
            </w:pPr>
            <w:r w:rsidRPr="00D35A82">
              <w:rPr>
                <w:bCs/>
              </w:rPr>
              <w:t>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families, and households face, while safeguarding privacy, security, and civil rights.</w:t>
            </w:r>
          </w:p>
        </w:tc>
      </w:tr>
      <w:tr w14:paraId="784CE553" w14:textId="77777777" w:rsidTr="00C73402">
        <w:tblPrEx>
          <w:tblW w:w="0" w:type="auto"/>
          <w:tblInd w:w="1080" w:type="dxa"/>
          <w:tblLook w:val="04A0"/>
        </w:tblPrEx>
        <w:tc>
          <w:tcPr>
            <w:tcW w:w="0" w:type="auto"/>
          </w:tcPr>
          <w:p w:rsidR="00D35A82" w:rsidRPr="00D35A82" w:rsidP="00D35A82" w14:paraId="3E74D924" w14:textId="77777777">
            <w:pPr>
              <w:spacing w:after="160" w:line="259" w:lineRule="auto"/>
              <w:rPr>
                <w:bCs/>
              </w:rPr>
            </w:pPr>
            <w:r w:rsidRPr="00D35A82">
              <w:rPr>
                <w:bCs/>
              </w:rPr>
              <w:t>Ore. SILC ED Brooke Wilson</w:t>
            </w:r>
          </w:p>
        </w:tc>
        <w:tc>
          <w:tcPr>
            <w:tcW w:w="0" w:type="auto"/>
          </w:tcPr>
          <w:p w:rsidR="00D35A82" w:rsidRPr="00D35A82" w:rsidP="00D35A82" w14:paraId="23BB0768"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5917E5A4" w14:textId="77777777">
            <w:pPr>
              <w:spacing w:after="160" w:line="259" w:lineRule="auto"/>
              <w:rPr>
                <w:bCs/>
              </w:rPr>
            </w:pPr>
            <w:r w:rsidRPr="00D35A82">
              <w:rPr>
                <w:bCs/>
              </w:rPr>
              <w:t>“Suggest removing ‘That is, not gay or lesbian.’”</w:t>
            </w:r>
          </w:p>
        </w:tc>
        <w:tc>
          <w:tcPr>
            <w:tcW w:w="0" w:type="auto"/>
          </w:tcPr>
          <w:p w:rsidR="00D35A82" w:rsidRPr="00D35A82" w:rsidP="00D35A82" w14:paraId="04D19BA6" w14:textId="77777777">
            <w:pPr>
              <w:spacing w:after="160" w:line="259" w:lineRule="auto"/>
              <w:rPr>
                <w:bCs/>
              </w:rPr>
            </w:pPr>
            <w:r w:rsidRPr="00D35A82">
              <w:rPr>
                <w:bCs/>
              </w:rPr>
              <w:t xml:space="preserve">The questions align with recommendations from the National Academies of Sciences, Engineering, and Medicine’s (NASEM’s) recent report, “Measuring </w:t>
            </w:r>
            <w:r w:rsidRPr="00D35A82">
              <w:rPr>
                <w:bCs/>
              </w:rPr>
              <w:t>Sex, Gender Identity, and Sexual Orientation.” These items have been cognitively tested and performed well.</w:t>
            </w:r>
          </w:p>
        </w:tc>
      </w:tr>
      <w:tr w14:paraId="3C99AB0E" w14:textId="77777777" w:rsidTr="00C73402">
        <w:tblPrEx>
          <w:tblW w:w="0" w:type="auto"/>
          <w:tblInd w:w="1080" w:type="dxa"/>
          <w:tblLook w:val="04A0"/>
        </w:tblPrEx>
        <w:tc>
          <w:tcPr>
            <w:tcW w:w="0" w:type="auto"/>
          </w:tcPr>
          <w:p w:rsidR="00D35A82" w:rsidRPr="00D35A82" w:rsidP="00D35A82" w14:paraId="39069FEF" w14:textId="77777777">
            <w:pPr>
              <w:spacing w:after="160" w:line="259" w:lineRule="auto"/>
              <w:rPr>
                <w:bCs/>
              </w:rPr>
            </w:pPr>
            <w:r w:rsidRPr="00D35A82">
              <w:rPr>
                <w:bCs/>
              </w:rPr>
              <w:t>Ore. SILC ED Brooke Wilson</w:t>
            </w:r>
          </w:p>
        </w:tc>
        <w:tc>
          <w:tcPr>
            <w:tcW w:w="0" w:type="auto"/>
          </w:tcPr>
          <w:p w:rsidR="00D35A82" w:rsidRPr="00D35A82" w:rsidP="00D35A82" w14:paraId="4E325430"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7BD49066" w14:textId="77777777">
            <w:pPr>
              <w:spacing w:after="160" w:line="259" w:lineRule="auto"/>
              <w:rPr>
                <w:bCs/>
              </w:rPr>
            </w:pPr>
            <w:r w:rsidRPr="00D35A82">
              <w:rPr>
                <w:bCs/>
              </w:rPr>
              <w:t>“Will totals be required to match?”</w:t>
            </w:r>
          </w:p>
        </w:tc>
        <w:tc>
          <w:tcPr>
            <w:tcW w:w="0" w:type="auto"/>
          </w:tcPr>
          <w:p w:rsidR="00D35A82" w:rsidRPr="00D35A82" w:rsidP="00D35A82" w14:paraId="24B48687" w14:textId="77777777">
            <w:pPr>
              <w:spacing w:after="160" w:line="259" w:lineRule="auto"/>
              <w:rPr>
                <w:bCs/>
              </w:rPr>
            </w:pPr>
            <w:r w:rsidRPr="00D35A82">
              <w:rPr>
                <w:bCs/>
              </w:rPr>
              <w:t>The totals are not required to match; these questions are optional for all respondents.</w:t>
            </w:r>
          </w:p>
        </w:tc>
      </w:tr>
      <w:tr w14:paraId="39AEA5E0" w14:textId="77777777" w:rsidTr="00C73402">
        <w:tblPrEx>
          <w:tblW w:w="0" w:type="auto"/>
          <w:tblInd w:w="1080" w:type="dxa"/>
          <w:tblLook w:val="04A0"/>
        </w:tblPrEx>
        <w:tc>
          <w:tcPr>
            <w:tcW w:w="0" w:type="auto"/>
          </w:tcPr>
          <w:p w:rsidR="00D35A82" w:rsidRPr="00D35A82" w:rsidP="00D35A82" w14:paraId="6E4412E6" w14:textId="77777777">
            <w:pPr>
              <w:spacing w:after="160" w:line="259" w:lineRule="auto"/>
              <w:rPr>
                <w:bCs/>
              </w:rPr>
            </w:pPr>
            <w:r w:rsidRPr="00D35A82">
              <w:rPr>
                <w:bCs/>
              </w:rPr>
              <w:t>Ore. SILC ED Brooke Wilson</w:t>
            </w:r>
          </w:p>
        </w:tc>
        <w:tc>
          <w:tcPr>
            <w:tcW w:w="0" w:type="auto"/>
          </w:tcPr>
          <w:p w:rsidR="00D35A82" w:rsidRPr="00D35A82" w:rsidP="00D35A82" w14:paraId="4495E117"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44E8F99C" w14:textId="77777777">
            <w:pPr>
              <w:spacing w:after="160" w:line="259" w:lineRule="auto"/>
              <w:rPr>
                <w:bCs/>
              </w:rPr>
            </w:pPr>
            <w:r w:rsidRPr="00D35A82">
              <w:rPr>
                <w:bCs/>
              </w:rPr>
              <w:t>“Will training be provided to CIL staff at all levels?”</w:t>
            </w:r>
          </w:p>
        </w:tc>
        <w:tc>
          <w:tcPr>
            <w:tcW w:w="0" w:type="auto"/>
          </w:tcPr>
          <w:p w:rsidR="00D35A82" w:rsidRPr="00D35A82" w:rsidP="00D35A82" w14:paraId="38BCAFBD" w14:textId="77777777">
            <w:pPr>
              <w:spacing w:after="160" w:line="259" w:lineRule="auto"/>
              <w:rPr>
                <w:bCs/>
              </w:rPr>
            </w:pPr>
            <w:r w:rsidRPr="00D35A82">
              <w:rPr>
                <w:bCs/>
              </w:rPr>
              <w:t>This question requires no revision because training CIL staff is outside this PPR’s scope.</w:t>
            </w:r>
          </w:p>
        </w:tc>
      </w:tr>
      <w:tr w14:paraId="776E4664" w14:textId="77777777" w:rsidTr="00C73402">
        <w:tblPrEx>
          <w:tblW w:w="0" w:type="auto"/>
          <w:tblInd w:w="1080" w:type="dxa"/>
          <w:tblLook w:val="04A0"/>
        </w:tblPrEx>
        <w:tc>
          <w:tcPr>
            <w:tcW w:w="0" w:type="auto"/>
          </w:tcPr>
          <w:p w:rsidR="00D35A82" w:rsidRPr="00D35A82" w:rsidP="00D35A82" w14:paraId="7C1E4F66" w14:textId="77777777">
            <w:pPr>
              <w:spacing w:after="160" w:line="259" w:lineRule="auto"/>
              <w:rPr>
                <w:bCs/>
              </w:rPr>
            </w:pPr>
            <w:r w:rsidRPr="00D35A82">
              <w:rPr>
                <w:bCs/>
              </w:rPr>
              <w:t xml:space="preserve">Ore. SILC ED Brooke Wilson and </w:t>
            </w:r>
          </w:p>
        </w:tc>
        <w:tc>
          <w:tcPr>
            <w:tcW w:w="0" w:type="auto"/>
          </w:tcPr>
          <w:p w:rsidR="00D35A82" w:rsidRPr="00D35A82" w:rsidP="00D35A82" w14:paraId="31D8F1C5"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6ABFD3D4" w14:textId="77777777">
            <w:pPr>
              <w:spacing w:after="160" w:line="259" w:lineRule="auto"/>
              <w:rPr>
                <w:bCs/>
              </w:rPr>
            </w:pPr>
            <w:r w:rsidRPr="00D35A82">
              <w:rPr>
                <w:bCs/>
              </w:rPr>
              <w:t>“The sexual orientation and gender identity changes will require new questions to be asked. Training for staff on how to ask these questions. This data is not currently collected everywhere, there will need to be changes throughout the data collection process before accurate reporting can be done.”</w:t>
            </w:r>
          </w:p>
        </w:tc>
        <w:tc>
          <w:tcPr>
            <w:tcW w:w="0" w:type="auto"/>
          </w:tcPr>
          <w:p w:rsidR="00D35A82" w:rsidRPr="00D35A82" w:rsidP="00D35A82" w14:paraId="5C2E4DDF" w14:textId="77777777">
            <w:pPr>
              <w:spacing w:after="160" w:line="259" w:lineRule="auto"/>
              <w:rPr>
                <w:bCs/>
              </w:rPr>
            </w:pPr>
            <w:r w:rsidRPr="00D35A82">
              <w:rPr>
                <w:bCs/>
              </w:rPr>
              <w:t>This question requires no revision because training CIL staff is outside this PPR’s scope.</w:t>
            </w:r>
          </w:p>
        </w:tc>
      </w:tr>
      <w:tr w14:paraId="058D322B" w14:textId="77777777" w:rsidTr="00C73402">
        <w:tblPrEx>
          <w:tblW w:w="0" w:type="auto"/>
          <w:tblInd w:w="1080" w:type="dxa"/>
          <w:tblLook w:val="04A0"/>
        </w:tblPrEx>
        <w:tc>
          <w:tcPr>
            <w:tcW w:w="0" w:type="auto"/>
          </w:tcPr>
          <w:p w:rsidR="00D35A82" w:rsidRPr="00D35A82" w:rsidP="00D35A82" w14:paraId="5C8F571F" w14:textId="77777777">
            <w:pPr>
              <w:spacing w:after="160" w:line="259" w:lineRule="auto"/>
              <w:rPr>
                <w:bCs/>
              </w:rPr>
            </w:pPr>
            <w:r w:rsidRPr="00D35A82">
              <w:rPr>
                <w:bCs/>
              </w:rPr>
              <w:t>Idaho SILC ED Mel Leviton</w:t>
            </w:r>
          </w:p>
        </w:tc>
        <w:tc>
          <w:tcPr>
            <w:tcW w:w="0" w:type="auto"/>
          </w:tcPr>
          <w:p w:rsidR="00D35A82" w:rsidRPr="00D35A82" w:rsidP="00D35A82" w14:paraId="020E3694" w14:textId="77777777">
            <w:pPr>
              <w:spacing w:after="160" w:line="259" w:lineRule="auto"/>
              <w:rPr>
                <w:bCs/>
              </w:rPr>
            </w:pPr>
            <w:r w:rsidRPr="00D35A82">
              <w:rPr>
                <w:bCs/>
              </w:rPr>
              <w:t xml:space="preserve">Subpart II – Number and Types of Individuals with Significant Disabilities </w:t>
            </w:r>
            <w:r w:rsidRPr="00D35A82">
              <w:rPr>
                <w:bCs/>
              </w:rPr>
              <w:t>Receiving Services, Section F – Sexual Orientation and Gender Identity</w:t>
            </w:r>
          </w:p>
        </w:tc>
        <w:tc>
          <w:tcPr>
            <w:tcW w:w="0" w:type="auto"/>
          </w:tcPr>
          <w:p w:rsidR="00D35A82" w:rsidRPr="00D35A82" w:rsidP="00D35A82" w14:paraId="765077F8" w14:textId="77777777">
            <w:pPr>
              <w:spacing w:after="160" w:line="259" w:lineRule="auto"/>
              <w:rPr>
                <w:bCs/>
              </w:rPr>
            </w:pPr>
            <w:r w:rsidRPr="00D35A82">
              <w:rPr>
                <w:bCs/>
              </w:rPr>
              <w:t xml:space="preserve">“How will staff be trained to respect cultural and generational differences? . . . . Will staff be trained to respect the language </w:t>
            </w:r>
            <w:r w:rsidRPr="00D35A82">
              <w:rPr>
                <w:bCs/>
              </w:rPr>
              <w:t xml:space="preserve">usage of the community </w:t>
            </w:r>
            <w:r w:rsidRPr="00D35A82">
              <w:rPr>
                <w:bCs/>
              </w:rPr>
              <w:t>. . . ?</w:t>
            </w:r>
            <w:r w:rsidRPr="00D35A82">
              <w:rPr>
                <w:bCs/>
              </w:rPr>
              <w:t xml:space="preserve"> If they have little or no experience with the Spanish speaking community, will they even know this is an area they should let others lead?”</w:t>
            </w:r>
          </w:p>
        </w:tc>
        <w:tc>
          <w:tcPr>
            <w:tcW w:w="0" w:type="auto"/>
          </w:tcPr>
          <w:p w:rsidR="00D35A82" w:rsidRPr="00D35A82" w:rsidP="00D35A82" w14:paraId="08176BBF" w14:textId="77777777">
            <w:pPr>
              <w:spacing w:after="160" w:line="259" w:lineRule="auto"/>
              <w:rPr>
                <w:bCs/>
              </w:rPr>
            </w:pPr>
            <w:r w:rsidRPr="00D35A82">
              <w:rPr>
                <w:bCs/>
              </w:rPr>
              <w:t>The answers to these questions are outside this PPR’s scope.</w:t>
            </w:r>
          </w:p>
        </w:tc>
      </w:tr>
      <w:tr w14:paraId="5480763A" w14:textId="77777777" w:rsidTr="00C73402">
        <w:tblPrEx>
          <w:tblW w:w="0" w:type="auto"/>
          <w:tblInd w:w="1080" w:type="dxa"/>
          <w:tblLook w:val="04A0"/>
        </w:tblPrEx>
        <w:tc>
          <w:tcPr>
            <w:tcW w:w="0" w:type="auto"/>
          </w:tcPr>
          <w:p w:rsidR="00D35A82" w:rsidRPr="00D35A82" w:rsidP="00D35A82" w14:paraId="14CA3C71" w14:textId="77777777">
            <w:pPr>
              <w:spacing w:after="160" w:line="259" w:lineRule="auto"/>
              <w:rPr>
                <w:bCs/>
              </w:rPr>
            </w:pPr>
            <w:r w:rsidRPr="00D35A82">
              <w:rPr>
                <w:bCs/>
              </w:rPr>
              <w:t>Jeremy Morris</w:t>
            </w:r>
          </w:p>
        </w:tc>
        <w:tc>
          <w:tcPr>
            <w:tcW w:w="0" w:type="auto"/>
          </w:tcPr>
          <w:p w:rsidR="00D35A82" w:rsidRPr="00D35A82" w:rsidP="00D35A82" w14:paraId="2D7D83F5"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433C1DBA" w14:textId="77777777">
            <w:pPr>
              <w:spacing w:after="160" w:line="259" w:lineRule="auto"/>
              <w:rPr>
                <w:bCs/>
              </w:rPr>
            </w:pPr>
            <w:r w:rsidRPr="00D35A82">
              <w:rPr>
                <w:bCs/>
              </w:rPr>
              <w:t>“Great addition to not be set as a binary”</w:t>
            </w:r>
          </w:p>
        </w:tc>
        <w:tc>
          <w:tcPr>
            <w:tcW w:w="0" w:type="auto"/>
          </w:tcPr>
          <w:p w:rsidR="00D35A82" w:rsidRPr="00D35A82" w:rsidP="00D35A82" w14:paraId="744D4C99" w14:textId="77777777">
            <w:pPr>
              <w:spacing w:after="160" w:line="259" w:lineRule="auto"/>
              <w:rPr>
                <w:bCs/>
              </w:rPr>
            </w:pPr>
            <w:r w:rsidRPr="00D35A82">
              <w:rPr>
                <w:bCs/>
              </w:rPr>
              <w:t>ACL appreciates the comment and is not revising in response.</w:t>
            </w:r>
          </w:p>
        </w:tc>
      </w:tr>
      <w:tr w14:paraId="6A28983E" w14:textId="77777777" w:rsidTr="00C73402">
        <w:tblPrEx>
          <w:tblW w:w="0" w:type="auto"/>
          <w:tblInd w:w="1080" w:type="dxa"/>
          <w:tblLook w:val="04A0"/>
        </w:tblPrEx>
        <w:tc>
          <w:tcPr>
            <w:tcW w:w="0" w:type="auto"/>
          </w:tcPr>
          <w:p w:rsidR="00D35A82" w:rsidRPr="00D35A82" w:rsidP="00D35A82" w14:paraId="5F447798" w14:textId="77777777">
            <w:pPr>
              <w:spacing w:after="160" w:line="259" w:lineRule="auto"/>
              <w:rPr>
                <w:bCs/>
              </w:rPr>
            </w:pPr>
            <w:r w:rsidRPr="00D35A82">
              <w:rPr>
                <w:bCs/>
              </w:rPr>
              <w:t>Jeremy Morris</w:t>
            </w:r>
          </w:p>
        </w:tc>
        <w:tc>
          <w:tcPr>
            <w:tcW w:w="0" w:type="auto"/>
          </w:tcPr>
          <w:p w:rsidR="00D35A82" w:rsidRPr="00D35A82" w:rsidP="00D35A82" w14:paraId="60ACEAF8"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64BF0362" w14:textId="77777777">
            <w:pPr>
              <w:spacing w:after="160" w:line="259" w:lineRule="auto"/>
              <w:rPr>
                <w:bCs/>
              </w:rPr>
            </w:pPr>
            <w:r w:rsidRPr="00D35A82">
              <w:rPr>
                <w:bCs/>
              </w:rPr>
              <w:t xml:space="preserve">“It might be more effective to have the Male, Female, Other or </w:t>
            </w:r>
            <w:r w:rsidRPr="00D35A82">
              <w:rPr>
                <w:bCs/>
              </w:rPr>
              <w:t>Self Identified</w:t>
            </w:r>
            <w:r w:rsidRPr="00D35A82">
              <w:rPr>
                <w:bCs/>
              </w:rPr>
              <w:t>, and Prefer not to disclose.”</w:t>
            </w:r>
          </w:p>
        </w:tc>
        <w:tc>
          <w:tcPr>
            <w:tcW w:w="0" w:type="auto"/>
          </w:tcPr>
          <w:p w:rsidR="00D35A82" w:rsidRPr="00D35A82" w:rsidP="00D35A82" w14:paraId="0EF1B7E5" w14:textId="77777777">
            <w:pPr>
              <w:spacing w:after="160" w:line="259" w:lineRule="auto"/>
              <w:rPr>
                <w:bCs/>
              </w:rPr>
            </w:pPr>
            <w:r w:rsidRPr="00D35A82">
              <w:rPr>
                <w:bCs/>
              </w:rPr>
              <w:t>The questions align with recommendations from the National Academies of Sciences, Engineering, and Medicine’s (NASEM’s) recent report, “Measuring Sex, Gender Identity, and Sexual Orientation.” These items have been cognitively tested and performed well.</w:t>
            </w:r>
          </w:p>
        </w:tc>
      </w:tr>
      <w:tr w14:paraId="56DB73A0" w14:textId="77777777" w:rsidTr="00C73402">
        <w:tblPrEx>
          <w:tblW w:w="0" w:type="auto"/>
          <w:tblInd w:w="1080" w:type="dxa"/>
          <w:tblLook w:val="04A0"/>
        </w:tblPrEx>
        <w:tc>
          <w:tcPr>
            <w:tcW w:w="0" w:type="auto"/>
          </w:tcPr>
          <w:p w:rsidR="00D35A82" w:rsidRPr="00D35A82" w:rsidP="00D35A82" w14:paraId="32656A60" w14:textId="77777777">
            <w:pPr>
              <w:spacing w:after="160" w:line="259" w:lineRule="auto"/>
              <w:rPr>
                <w:bCs/>
              </w:rPr>
            </w:pPr>
            <w:r w:rsidRPr="00D35A82">
              <w:rPr>
                <w:bCs/>
              </w:rPr>
              <w:t>Idaho SILC ED Mel Leviton</w:t>
            </w:r>
          </w:p>
        </w:tc>
        <w:tc>
          <w:tcPr>
            <w:tcW w:w="0" w:type="auto"/>
          </w:tcPr>
          <w:p w:rsidR="00D35A82" w:rsidRPr="00D35A82" w:rsidP="00D35A82" w14:paraId="77AEB545"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046D1474" w14:textId="77777777">
            <w:pPr>
              <w:spacing w:after="160" w:line="259" w:lineRule="auto"/>
              <w:rPr>
                <w:bCs/>
              </w:rPr>
            </w:pPr>
            <w:r w:rsidRPr="00D35A82">
              <w:rPr>
                <w:bCs/>
              </w:rPr>
              <w:t>“Why not use the language currently in the US Census?”</w:t>
            </w:r>
          </w:p>
        </w:tc>
        <w:tc>
          <w:tcPr>
            <w:tcW w:w="0" w:type="auto"/>
          </w:tcPr>
          <w:p w:rsidR="00D35A82" w:rsidRPr="00D35A82" w:rsidP="00D35A82" w14:paraId="67B64755" w14:textId="77777777">
            <w:pPr>
              <w:spacing w:after="160" w:line="259" w:lineRule="auto"/>
              <w:rPr>
                <w:bCs/>
              </w:rPr>
            </w:pPr>
            <w:r w:rsidRPr="00D35A82">
              <w:rPr>
                <w:bCs/>
              </w:rPr>
              <w:t xml:space="preserve">These questions align with the questions in the U.S. Census Bureau’s Household Pulse Survey. They are based on the recommendations from the National Academies of Sciences, </w:t>
            </w:r>
            <w:r w:rsidRPr="00D35A82">
              <w:rPr>
                <w:bCs/>
              </w:rPr>
              <w:t>Engineering, and Medicine’s (NASEM’s) recent report, “Measuring Sex, Gender Identity, and Sexual Orientation.” These items have been cognitively tested and performed well.</w:t>
            </w:r>
          </w:p>
        </w:tc>
      </w:tr>
      <w:tr w14:paraId="1CC3E2DC" w14:textId="77777777" w:rsidTr="00C73402">
        <w:tblPrEx>
          <w:tblW w:w="0" w:type="auto"/>
          <w:tblInd w:w="1080" w:type="dxa"/>
          <w:tblLook w:val="04A0"/>
        </w:tblPrEx>
        <w:tc>
          <w:tcPr>
            <w:tcW w:w="0" w:type="auto"/>
          </w:tcPr>
          <w:p w:rsidR="00D35A82" w:rsidRPr="00D35A82" w:rsidP="00D35A82" w14:paraId="3BEFA29B" w14:textId="77777777">
            <w:pPr>
              <w:spacing w:after="160" w:line="259" w:lineRule="auto"/>
              <w:rPr>
                <w:bCs/>
              </w:rPr>
            </w:pPr>
            <w:r w:rsidRPr="00D35A82">
              <w:rPr>
                <w:bCs/>
              </w:rPr>
              <w:t>Idaho SILC ED Mel Leviton</w:t>
            </w:r>
          </w:p>
        </w:tc>
        <w:tc>
          <w:tcPr>
            <w:tcW w:w="0" w:type="auto"/>
          </w:tcPr>
          <w:p w:rsidR="00D35A82" w:rsidRPr="00D35A82" w:rsidP="00D35A82" w14:paraId="733DFA35"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2BB4C4A8" w14:textId="77777777">
            <w:pPr>
              <w:spacing w:after="160" w:line="259" w:lineRule="auto"/>
              <w:rPr>
                <w:bCs/>
              </w:rPr>
            </w:pPr>
            <w:r w:rsidRPr="00D35A82">
              <w:rPr>
                <w:bCs/>
              </w:rPr>
              <w:t>“I am concerned with how out-of-touch the questions are to the realities of cultural difference, i.e.: (4) Number of individuals who identify as two-spirit.”</w:t>
            </w:r>
          </w:p>
        </w:tc>
        <w:tc>
          <w:tcPr>
            <w:tcW w:w="0" w:type="auto"/>
          </w:tcPr>
          <w:p w:rsidR="00D35A82" w:rsidRPr="00D35A82" w:rsidP="00D35A82" w14:paraId="50E92F2E" w14:textId="77777777">
            <w:pPr>
              <w:spacing w:after="160" w:line="259" w:lineRule="auto"/>
              <w:rPr>
                <w:bCs/>
              </w:rPr>
            </w:pPr>
            <w:r w:rsidRPr="00D35A82">
              <w:rPr>
                <w:bCs/>
              </w:rPr>
              <w:t>The questions align with recommendations from the National Academies of Sciences, Engineering, and Medicine’s (NASEM’s) recent report, “Measuring Sex, Gender Identity, and Sexual Orientation.” These items have been cognitively tested and performed well.</w:t>
            </w:r>
          </w:p>
        </w:tc>
      </w:tr>
      <w:tr w14:paraId="5BA4DFED" w14:textId="77777777" w:rsidTr="00C73402">
        <w:tblPrEx>
          <w:tblW w:w="0" w:type="auto"/>
          <w:tblInd w:w="1080" w:type="dxa"/>
          <w:tblLook w:val="04A0"/>
        </w:tblPrEx>
        <w:tc>
          <w:tcPr>
            <w:tcW w:w="0" w:type="auto"/>
          </w:tcPr>
          <w:p w:rsidR="00D35A82" w:rsidRPr="00D35A82" w:rsidP="00D35A82" w14:paraId="21E2E206" w14:textId="77777777">
            <w:pPr>
              <w:spacing w:after="160" w:line="259" w:lineRule="auto"/>
              <w:rPr>
                <w:bCs/>
              </w:rPr>
            </w:pPr>
            <w:r w:rsidRPr="00D35A82">
              <w:rPr>
                <w:bCs/>
              </w:rPr>
              <w:t>Jeremy Morris and NCIL (separately made this comment)</w:t>
            </w:r>
          </w:p>
        </w:tc>
        <w:tc>
          <w:tcPr>
            <w:tcW w:w="0" w:type="auto"/>
          </w:tcPr>
          <w:p w:rsidR="00D35A82" w:rsidRPr="00D35A82" w:rsidP="00D35A82" w14:paraId="1805BA54"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2EC9DA32" w14:textId="77777777">
            <w:pPr>
              <w:spacing w:after="160" w:line="259" w:lineRule="auto"/>
              <w:rPr>
                <w:bCs/>
              </w:rPr>
            </w:pPr>
            <w:r w:rsidRPr="00D35A82">
              <w:rPr>
                <w:bCs/>
              </w:rPr>
              <w:t xml:space="preserve">“Whitehouse guidance around collecting SOGI information . . . implies that the collection of SOGI information is to be done via surveys </w:t>
            </w:r>
            <w:r w:rsidRPr="00D35A82">
              <w:rPr>
                <w:bCs/>
              </w:rPr>
              <w:t>. . . .</w:t>
            </w:r>
            <w:r w:rsidRPr="00D35A82">
              <w:rPr>
                <w:bCs/>
              </w:rPr>
              <w:t xml:space="preserve"> [T]his would be . . . required”</w:t>
            </w:r>
          </w:p>
        </w:tc>
        <w:tc>
          <w:tcPr>
            <w:tcW w:w="0" w:type="auto"/>
          </w:tcPr>
          <w:p w:rsidR="00D35A82" w:rsidRPr="00D35A82" w:rsidP="00D35A82" w14:paraId="10C4740D" w14:textId="77777777">
            <w:pPr>
              <w:spacing w:after="160" w:line="259" w:lineRule="auto"/>
              <w:rPr>
                <w:bCs/>
              </w:rPr>
            </w:pPr>
            <w:r w:rsidRPr="00D35A82">
              <w:rPr>
                <w:bCs/>
              </w:rPr>
              <w:t xml:space="preserve">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w:t>
            </w:r>
            <w:r w:rsidRPr="00D35A82">
              <w:rPr>
                <w:bCs/>
              </w:rPr>
              <w:t>families, and households face, while safeguarding privacy, security, and civil rights.</w:t>
            </w:r>
          </w:p>
        </w:tc>
      </w:tr>
      <w:tr w14:paraId="051C644B" w14:textId="77777777" w:rsidTr="00C73402">
        <w:tblPrEx>
          <w:tblW w:w="0" w:type="auto"/>
          <w:tblInd w:w="1080" w:type="dxa"/>
          <w:tblLook w:val="04A0"/>
        </w:tblPrEx>
        <w:tc>
          <w:tcPr>
            <w:tcW w:w="0" w:type="auto"/>
          </w:tcPr>
          <w:p w:rsidR="00D35A82" w:rsidRPr="00D35A82" w:rsidP="00D35A82" w14:paraId="5F2F72B1" w14:textId="77777777">
            <w:pPr>
              <w:spacing w:after="160" w:line="259" w:lineRule="auto"/>
              <w:rPr>
                <w:bCs/>
              </w:rPr>
            </w:pPr>
            <w:r w:rsidRPr="00D35A82">
              <w:rPr>
                <w:bCs/>
              </w:rPr>
              <w:t>Jeremy Morris</w:t>
            </w:r>
          </w:p>
        </w:tc>
        <w:tc>
          <w:tcPr>
            <w:tcW w:w="0" w:type="auto"/>
          </w:tcPr>
          <w:p w:rsidR="00D35A82" w:rsidRPr="00D35A82" w:rsidP="00D35A82" w14:paraId="3A4FEA36"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26D8E166" w14:textId="77777777">
            <w:pPr>
              <w:spacing w:after="160" w:line="259" w:lineRule="auto"/>
              <w:rPr>
                <w:bCs/>
              </w:rPr>
            </w:pPr>
            <w:r w:rsidRPr="00D35A82">
              <w:rPr>
                <w:bCs/>
              </w:rPr>
              <w:t xml:space="preserve">“There may be some concern that adding SOGI questions to a survey will cause respondents to . . . abandon the survey </w:t>
            </w:r>
            <w:r w:rsidRPr="00D35A82">
              <w:rPr>
                <w:bCs/>
              </w:rPr>
              <w:t>. . . .</w:t>
            </w:r>
            <w:r w:rsidRPr="00D35A82">
              <w:rPr>
                <w:bCs/>
              </w:rPr>
              <w:t xml:space="preserve"> impact to consumers . . . is unclear”</w:t>
            </w:r>
          </w:p>
        </w:tc>
        <w:tc>
          <w:tcPr>
            <w:tcW w:w="0" w:type="auto"/>
          </w:tcPr>
          <w:p w:rsidR="00D35A82" w:rsidRPr="00D35A82" w:rsidP="00D35A82" w14:paraId="694BE057" w14:textId="77777777">
            <w:pPr>
              <w:spacing w:after="160" w:line="259" w:lineRule="auto"/>
              <w:rPr>
                <w:bCs/>
              </w:rPr>
            </w:pPr>
            <w:r w:rsidRPr="00D35A82">
              <w:rPr>
                <w:bCs/>
              </w:rPr>
              <w:t xml:space="preserve">Studies cited by the National Academies of Sciences, Engineering, and Medicine’s (NASEM’s) recent report, “Measuring Sex, Gender Identity, and Sexual </w:t>
            </w:r>
            <w:r w:rsidRPr="00D35A82">
              <w:rPr>
                <w:bCs/>
              </w:rPr>
              <w:t>Orientation”  indicate</w:t>
            </w:r>
            <w:r w:rsidRPr="00D35A82">
              <w:rPr>
                <w:bCs/>
              </w:rPr>
              <w:t xml:space="preserve"> that, as measured by item nonresponse, sex</w:t>
            </w:r>
          </w:p>
          <w:p w:rsidR="00D35A82" w:rsidRPr="00D35A82" w:rsidP="00D35A82" w14:paraId="1EEA6517" w14:textId="77777777">
            <w:pPr>
              <w:spacing w:after="160" w:line="259" w:lineRule="auto"/>
              <w:rPr>
                <w:bCs/>
              </w:rPr>
            </w:pPr>
            <w:r w:rsidRPr="00D35A82">
              <w:rPr>
                <w:bCs/>
              </w:rPr>
              <w:t>assigned at birth and gender identity are an order of magnitude less sensitive</w:t>
            </w:r>
          </w:p>
          <w:p w:rsidR="00D35A82" w:rsidRPr="00D35A82" w:rsidP="00D35A82" w14:paraId="2134E405" w14:textId="77777777">
            <w:pPr>
              <w:spacing w:after="160" w:line="259" w:lineRule="auto"/>
              <w:rPr>
                <w:bCs/>
              </w:rPr>
            </w:pPr>
            <w:r w:rsidRPr="00D35A82">
              <w:rPr>
                <w:bCs/>
              </w:rPr>
              <w:t>than other common demographic questions.</w:t>
            </w:r>
          </w:p>
        </w:tc>
      </w:tr>
      <w:tr w14:paraId="03D86A59" w14:textId="77777777" w:rsidTr="00C73402">
        <w:tblPrEx>
          <w:tblW w:w="0" w:type="auto"/>
          <w:tblInd w:w="1080" w:type="dxa"/>
          <w:tblLook w:val="04A0"/>
        </w:tblPrEx>
        <w:tc>
          <w:tcPr>
            <w:tcW w:w="0" w:type="auto"/>
          </w:tcPr>
          <w:p w:rsidR="00D35A82" w:rsidRPr="00D35A82" w:rsidP="00D35A82" w14:paraId="2D4047DF" w14:textId="77777777">
            <w:pPr>
              <w:spacing w:after="160" w:line="259" w:lineRule="auto"/>
              <w:rPr>
                <w:bCs/>
              </w:rPr>
            </w:pPr>
            <w:r w:rsidRPr="00D35A82">
              <w:rPr>
                <w:bCs/>
              </w:rPr>
              <w:t>NCIL and Jeremy Morris both asked this question</w:t>
            </w:r>
          </w:p>
        </w:tc>
        <w:tc>
          <w:tcPr>
            <w:tcW w:w="0" w:type="auto"/>
          </w:tcPr>
          <w:p w:rsidR="00D35A82" w:rsidRPr="00D35A82" w:rsidP="00D35A82" w14:paraId="1611F973"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4A9B7689" w14:textId="77777777">
            <w:pPr>
              <w:spacing w:after="160" w:line="259" w:lineRule="auto"/>
              <w:rPr>
                <w:bCs/>
              </w:rPr>
            </w:pPr>
            <w:bookmarkStart w:id="0" w:name="_Hlk159835707"/>
            <w:r w:rsidRPr="00D35A82">
              <w:rPr>
                <w:bCs/>
              </w:rPr>
              <w:t xml:space="preserve">“Research to date has illustrated the difficulty in translating SOGI terms </w:t>
            </w:r>
            <w:r w:rsidRPr="00D35A82">
              <w:rPr>
                <w:bCs/>
              </w:rPr>
              <w:t>. . . .</w:t>
            </w:r>
            <w:r w:rsidRPr="00D35A82">
              <w:rPr>
                <w:bCs/>
              </w:rPr>
              <w:t xml:space="preserve"> Will ACL be providing the translation services?”</w:t>
            </w:r>
            <w:bookmarkEnd w:id="0"/>
          </w:p>
        </w:tc>
        <w:tc>
          <w:tcPr>
            <w:tcW w:w="0" w:type="auto"/>
          </w:tcPr>
          <w:p w:rsidR="00D35A82" w:rsidRPr="00D35A82" w:rsidP="00D35A82" w14:paraId="491F43BB" w14:textId="77777777">
            <w:pPr>
              <w:spacing w:after="160" w:line="259" w:lineRule="auto"/>
              <w:rPr>
                <w:bCs/>
              </w:rPr>
            </w:pPr>
            <w:r w:rsidRPr="00D35A82">
              <w:rPr>
                <w:bCs/>
              </w:rPr>
              <w:t>There are Spanish-language versions of these questions currently available.</w:t>
            </w:r>
          </w:p>
          <w:p w:rsidR="00D35A82" w:rsidRPr="00D35A82" w:rsidP="00D35A82" w14:paraId="4F762E3B" w14:textId="77777777">
            <w:pPr>
              <w:spacing w:after="160" w:line="259" w:lineRule="auto"/>
              <w:rPr>
                <w:bCs/>
              </w:rPr>
            </w:pPr>
            <w:r w:rsidRPr="00D35A82">
              <w:rPr>
                <w:bCs/>
              </w:rPr>
              <w:t xml:space="preserve">ACL does not currently have recommended best questions for languages other than English and Spanish and will be providing future. </w:t>
            </w:r>
          </w:p>
        </w:tc>
      </w:tr>
      <w:tr w14:paraId="058EC46B" w14:textId="77777777" w:rsidTr="00C73402">
        <w:tblPrEx>
          <w:tblW w:w="0" w:type="auto"/>
          <w:tblInd w:w="1080" w:type="dxa"/>
          <w:tblLook w:val="04A0"/>
        </w:tblPrEx>
        <w:tc>
          <w:tcPr>
            <w:tcW w:w="0" w:type="auto"/>
          </w:tcPr>
          <w:p w:rsidR="00D35A82" w:rsidRPr="00D35A82" w:rsidP="00D35A82" w14:paraId="207494CD" w14:textId="77777777">
            <w:pPr>
              <w:spacing w:after="160" w:line="259" w:lineRule="auto"/>
              <w:rPr>
                <w:bCs/>
              </w:rPr>
            </w:pPr>
            <w:r w:rsidRPr="00D35A82">
              <w:rPr>
                <w:bCs/>
              </w:rPr>
              <w:t>Idaho SILC ED Mel Leviton</w:t>
            </w:r>
          </w:p>
        </w:tc>
        <w:tc>
          <w:tcPr>
            <w:tcW w:w="0" w:type="auto"/>
          </w:tcPr>
          <w:p w:rsidR="00D35A82" w:rsidRPr="00D35A82" w:rsidP="00D35A82" w14:paraId="337D465A" w14:textId="77777777">
            <w:pPr>
              <w:spacing w:after="160" w:line="259" w:lineRule="auto"/>
              <w:rPr>
                <w:bCs/>
              </w:rPr>
            </w:pPr>
            <w:r w:rsidRPr="00D35A82">
              <w:rPr>
                <w:bCs/>
              </w:rPr>
              <w:t xml:space="preserve">Subpart II – Number and Types of Individuals with </w:t>
            </w:r>
            <w:r w:rsidRPr="00D35A82">
              <w:rPr>
                <w:bCs/>
              </w:rPr>
              <w:t>Significant Disabilities Receiving Services, Section F – Sexual Orientation and Gender Identity</w:t>
            </w:r>
          </w:p>
        </w:tc>
        <w:tc>
          <w:tcPr>
            <w:tcW w:w="0" w:type="auto"/>
          </w:tcPr>
          <w:p w:rsidR="00D35A82" w:rsidRPr="00D35A82" w:rsidP="00D35A82" w14:paraId="6800C847" w14:textId="77777777">
            <w:pPr>
              <w:spacing w:after="160" w:line="259" w:lineRule="auto"/>
              <w:rPr>
                <w:bCs/>
              </w:rPr>
            </w:pPr>
            <w:r w:rsidRPr="00D35A82">
              <w:rPr>
                <w:bCs/>
              </w:rPr>
              <w:t>“How will the sexual identify, gender identity (SOGI [</w:t>
            </w:r>
            <w:r w:rsidRPr="00D35A82">
              <w:rPr>
                <w:bCs/>
                <w:i/>
                <w:iCs/>
              </w:rPr>
              <w:t>sic.</w:t>
            </w:r>
            <w:r w:rsidRPr="00D35A82">
              <w:rPr>
                <w:bCs/>
              </w:rPr>
              <w:t xml:space="preserve">]) questions be </w:t>
            </w:r>
            <w:r w:rsidRPr="00D35A82">
              <w:rPr>
                <w:bCs/>
              </w:rPr>
              <w:t>presented or translated for those whose language is not English?”</w:t>
            </w:r>
          </w:p>
        </w:tc>
        <w:tc>
          <w:tcPr>
            <w:tcW w:w="0" w:type="auto"/>
          </w:tcPr>
          <w:p w:rsidR="00D35A82" w:rsidRPr="00D35A82" w:rsidP="00D35A82" w14:paraId="011046FB" w14:textId="77777777">
            <w:pPr>
              <w:spacing w:after="160" w:line="259" w:lineRule="auto"/>
              <w:rPr>
                <w:bCs/>
              </w:rPr>
            </w:pPr>
            <w:r w:rsidRPr="00D35A82">
              <w:rPr>
                <w:bCs/>
              </w:rPr>
              <w:t xml:space="preserve">ACL will provide Spanish-language </w:t>
            </w:r>
            <w:r w:rsidRPr="00D35A82">
              <w:rPr>
                <w:bCs/>
              </w:rPr>
              <w:t>versions of these questions.</w:t>
            </w:r>
          </w:p>
          <w:p w:rsidR="00D35A82" w:rsidRPr="00D35A82" w:rsidP="00D35A82" w14:paraId="687FAFF9" w14:textId="77777777">
            <w:pPr>
              <w:spacing w:after="160" w:line="259" w:lineRule="auto"/>
              <w:rPr>
                <w:bCs/>
              </w:rPr>
            </w:pPr>
            <w:r w:rsidRPr="00D35A82">
              <w:rPr>
                <w:bCs/>
              </w:rPr>
              <w:t>ACL does not currently have recommended best questions for languages other than English and Spanish and will be providing future.</w:t>
            </w:r>
          </w:p>
        </w:tc>
      </w:tr>
      <w:tr w14:paraId="1F408FEF" w14:textId="77777777" w:rsidTr="00C73402">
        <w:tblPrEx>
          <w:tblW w:w="0" w:type="auto"/>
          <w:tblInd w:w="1080" w:type="dxa"/>
          <w:tblLook w:val="04A0"/>
        </w:tblPrEx>
        <w:tc>
          <w:tcPr>
            <w:tcW w:w="0" w:type="auto"/>
          </w:tcPr>
          <w:p w:rsidR="00D35A82" w:rsidRPr="00D35A82" w:rsidP="00D35A82" w14:paraId="5111FD75" w14:textId="77777777">
            <w:pPr>
              <w:spacing w:after="160" w:line="259" w:lineRule="auto"/>
              <w:rPr>
                <w:bCs/>
              </w:rPr>
            </w:pPr>
            <w:r w:rsidRPr="00D35A82">
              <w:rPr>
                <w:bCs/>
              </w:rPr>
              <w:t>NCIL and Jeremy Morris both made this comment</w:t>
            </w:r>
          </w:p>
        </w:tc>
        <w:tc>
          <w:tcPr>
            <w:tcW w:w="0" w:type="auto"/>
          </w:tcPr>
          <w:p w:rsidR="00D35A82" w:rsidRPr="00D35A82" w:rsidP="00D35A82" w14:paraId="3A35615F"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2CE55A9F" w14:textId="77777777">
            <w:pPr>
              <w:spacing w:after="160" w:line="259" w:lineRule="auto"/>
              <w:rPr>
                <w:bCs/>
              </w:rPr>
            </w:pPr>
            <w:r w:rsidRPr="00D35A82">
              <w:rPr>
                <w:bCs/>
              </w:rPr>
              <w:t>“</w:t>
            </w:r>
            <w:r w:rsidRPr="00D35A82">
              <w:rPr>
                <w:bCs/>
              </w:rPr>
              <w:t>proposed</w:t>
            </w:r>
            <w:r w:rsidRPr="00D35A82">
              <w:rPr>
                <w:bCs/>
              </w:rPr>
              <w:t xml:space="preserve"> revision forces the consumer to select one option. This practice further goes against the Whitehouse [</w:t>
            </w:r>
            <w:r w:rsidRPr="00D35A82">
              <w:rPr>
                <w:bCs/>
                <w:i/>
                <w:iCs/>
              </w:rPr>
              <w:t>sic.</w:t>
            </w:r>
            <w:r w:rsidRPr="00D35A82">
              <w:rPr>
                <w:bCs/>
              </w:rPr>
              <w:t xml:space="preserve">] guidance of ‘design elements that improve data quality: . . . multiple response options . . . prevents forcing respondents to choose between multiple applicable </w:t>
            </w:r>
            <w:r w:rsidRPr="00D35A82">
              <w:rPr>
                <w:bCs/>
              </w:rPr>
              <w:t>. . . .</w:t>
            </w:r>
            <w:r w:rsidRPr="00D35A82">
              <w:rPr>
                <w:bCs/>
              </w:rPr>
              <w:t>’”</w:t>
            </w:r>
          </w:p>
        </w:tc>
        <w:tc>
          <w:tcPr>
            <w:tcW w:w="0" w:type="auto"/>
          </w:tcPr>
          <w:p w:rsidR="00D35A82" w:rsidRPr="00D35A82" w:rsidP="00D35A82" w14:paraId="75D248D2" w14:textId="77777777">
            <w:pPr>
              <w:spacing w:after="160" w:line="259" w:lineRule="auto"/>
              <w:rPr>
                <w:bCs/>
              </w:rPr>
            </w:pPr>
            <w:r w:rsidRPr="00D35A82">
              <w:rPr>
                <w:bCs/>
              </w:rPr>
              <w:t>The questions align with recommendations from the National Academies of Sciences, Engineering, and Medicine’s (NASEM’s) recent report, “Measuring Sex, Gender Identity, and Sexual Orientation.” These items have been cognitively tested and performed well.</w:t>
            </w:r>
          </w:p>
        </w:tc>
      </w:tr>
      <w:tr w14:paraId="62AAFE11" w14:textId="77777777" w:rsidTr="00C73402">
        <w:tblPrEx>
          <w:tblW w:w="0" w:type="auto"/>
          <w:tblInd w:w="1080" w:type="dxa"/>
          <w:tblLook w:val="04A0"/>
        </w:tblPrEx>
        <w:tc>
          <w:tcPr>
            <w:tcW w:w="0" w:type="auto"/>
          </w:tcPr>
          <w:p w:rsidR="00D35A82" w:rsidRPr="00D35A82" w:rsidP="00D35A82" w14:paraId="0ADE902E" w14:textId="77777777">
            <w:pPr>
              <w:spacing w:after="160" w:line="259" w:lineRule="auto"/>
              <w:rPr>
                <w:bCs/>
              </w:rPr>
            </w:pPr>
            <w:r w:rsidRPr="00D35A82">
              <w:rPr>
                <w:bCs/>
              </w:rPr>
              <w:t>Jeremy Morris</w:t>
            </w:r>
          </w:p>
        </w:tc>
        <w:tc>
          <w:tcPr>
            <w:tcW w:w="0" w:type="auto"/>
          </w:tcPr>
          <w:p w:rsidR="00D35A82" w:rsidRPr="00D35A82" w:rsidP="00D35A82" w14:paraId="174DEBB6"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23586508" w14:textId="77777777">
            <w:pPr>
              <w:spacing w:after="160" w:line="259" w:lineRule="auto"/>
              <w:rPr>
                <w:bCs/>
              </w:rPr>
            </w:pPr>
            <w:r w:rsidRPr="00D35A82">
              <w:rPr>
                <w:bCs/>
              </w:rPr>
              <w:t>“</w:t>
            </w:r>
            <w:r w:rsidRPr="00D35A82">
              <w:rPr>
                <w:bCs/>
              </w:rPr>
              <w:t>Whithouse</w:t>
            </w:r>
            <w:r w:rsidRPr="00D35A82">
              <w:rPr>
                <w:bCs/>
              </w:rPr>
              <w:t xml:space="preserve"> [</w:t>
            </w:r>
            <w:r w:rsidRPr="00D35A82">
              <w:rPr>
                <w:bCs/>
                <w:i/>
                <w:iCs/>
              </w:rPr>
              <w:t>sic.</w:t>
            </w:r>
            <w:r w:rsidRPr="00D35A82">
              <w:rPr>
                <w:bCs/>
              </w:rPr>
              <w:t>] guidance includes information about when the survey question is not answered”</w:t>
            </w:r>
          </w:p>
        </w:tc>
        <w:tc>
          <w:tcPr>
            <w:tcW w:w="0" w:type="auto"/>
          </w:tcPr>
          <w:p w:rsidR="00D35A82" w:rsidRPr="00D35A82" w:rsidP="00D35A82" w14:paraId="1128BB6D" w14:textId="77777777">
            <w:pPr>
              <w:spacing w:after="160" w:line="259" w:lineRule="auto"/>
              <w:rPr>
                <w:bCs/>
              </w:rPr>
            </w:pPr>
            <w:r w:rsidRPr="00D35A82">
              <w:rPr>
                <w:bCs/>
              </w:rPr>
              <w:t>These questions are optional for all respondents.</w:t>
            </w:r>
          </w:p>
        </w:tc>
      </w:tr>
      <w:tr w14:paraId="346FBE75" w14:textId="77777777" w:rsidTr="00C73402">
        <w:tblPrEx>
          <w:tblW w:w="0" w:type="auto"/>
          <w:tblInd w:w="1080" w:type="dxa"/>
          <w:tblLook w:val="04A0"/>
        </w:tblPrEx>
        <w:tc>
          <w:tcPr>
            <w:tcW w:w="0" w:type="auto"/>
          </w:tcPr>
          <w:p w:rsidR="00D35A82" w:rsidRPr="00D35A82" w:rsidP="00D35A82" w14:paraId="54E1B83A" w14:textId="77777777">
            <w:pPr>
              <w:spacing w:after="160" w:line="259" w:lineRule="auto"/>
              <w:rPr>
                <w:bCs/>
              </w:rPr>
            </w:pPr>
            <w:r w:rsidRPr="00D35A82">
              <w:rPr>
                <w:bCs/>
              </w:rPr>
              <w:t>Idaho SILC ED Mel Leviton</w:t>
            </w:r>
          </w:p>
        </w:tc>
        <w:tc>
          <w:tcPr>
            <w:tcW w:w="0" w:type="auto"/>
          </w:tcPr>
          <w:p w:rsidR="00D35A82" w:rsidRPr="00D35A82" w:rsidP="00D35A82" w14:paraId="7265720B" w14:textId="77777777">
            <w:pPr>
              <w:spacing w:after="160" w:line="259" w:lineRule="auto"/>
              <w:rPr>
                <w:bCs/>
              </w:rPr>
            </w:pPr>
            <w:r w:rsidRPr="00D35A82">
              <w:rPr>
                <w:bCs/>
              </w:rPr>
              <w:t xml:space="preserve">Subpart II – Number and Types of Individuals with Significant Disabilities Receiving Services, Section F – Sexual </w:t>
            </w:r>
            <w:r w:rsidRPr="00D35A82">
              <w:rPr>
                <w:bCs/>
              </w:rPr>
              <w:t>Orientation and Gender Identity</w:t>
            </w:r>
          </w:p>
        </w:tc>
        <w:tc>
          <w:tcPr>
            <w:tcW w:w="0" w:type="auto"/>
          </w:tcPr>
          <w:p w:rsidR="00D35A82" w:rsidRPr="00D35A82" w:rsidP="00D35A82" w14:paraId="38D4FC31" w14:textId="77777777">
            <w:pPr>
              <w:spacing w:after="160" w:line="259" w:lineRule="auto"/>
              <w:rPr>
                <w:bCs/>
              </w:rPr>
            </w:pPr>
            <w:r w:rsidRPr="00D35A82">
              <w:rPr>
                <w:bCs/>
              </w:rPr>
              <w:t xml:space="preserve">“I suggest . . . Male, Female or Other. Leave space for people to elaborate if they choose </w:t>
            </w:r>
            <w:r w:rsidRPr="00D35A82">
              <w:rPr>
                <w:bCs/>
              </w:rPr>
              <w:t>. . . .</w:t>
            </w:r>
          </w:p>
          <w:p w:rsidR="00D35A82" w:rsidRPr="00D35A82" w:rsidP="00D35A82" w14:paraId="5DDBC8BA" w14:textId="77777777">
            <w:pPr>
              <w:spacing w:after="160" w:line="259" w:lineRule="auto"/>
              <w:rPr>
                <w:bCs/>
              </w:rPr>
            </w:pPr>
            <w:r w:rsidRPr="00D35A82">
              <w:rPr>
                <w:bCs/>
              </w:rPr>
              <w:t xml:space="preserve">“I’d suggest a similar narrowing of terms </w:t>
            </w:r>
            <w:r w:rsidRPr="00D35A82">
              <w:rPr>
                <w:bCs/>
              </w:rPr>
              <w:t>under the heading of sexual identity”</w:t>
            </w:r>
          </w:p>
        </w:tc>
        <w:tc>
          <w:tcPr>
            <w:tcW w:w="0" w:type="auto"/>
          </w:tcPr>
          <w:p w:rsidR="00D35A82" w:rsidRPr="00D35A82" w:rsidP="00D35A82" w14:paraId="53B07B1C" w14:textId="77777777">
            <w:pPr>
              <w:spacing w:after="160" w:line="259" w:lineRule="auto"/>
              <w:rPr>
                <w:bCs/>
              </w:rPr>
            </w:pPr>
            <w:r w:rsidRPr="00D35A82">
              <w:rPr>
                <w:bCs/>
              </w:rPr>
              <w:t xml:space="preserve">The questions align with recommendations from the National Academies of Sciences, Engineering, and </w:t>
            </w:r>
            <w:r w:rsidRPr="00D35A82">
              <w:rPr>
                <w:bCs/>
              </w:rPr>
              <w:t>Medicine’s (NASEM’s) recent report, “Measuring Sex, Gender Identity, and Sexual Orientation.” These items have been cognitively tested and performed well.</w:t>
            </w:r>
          </w:p>
        </w:tc>
      </w:tr>
      <w:tr w14:paraId="578C507A" w14:textId="77777777" w:rsidTr="00C73402">
        <w:tblPrEx>
          <w:tblW w:w="0" w:type="auto"/>
          <w:tblInd w:w="1080" w:type="dxa"/>
          <w:tblLook w:val="04A0"/>
        </w:tblPrEx>
        <w:tc>
          <w:tcPr>
            <w:tcW w:w="0" w:type="auto"/>
          </w:tcPr>
          <w:p w:rsidR="00D35A82" w:rsidRPr="00D35A82" w:rsidP="00D35A82" w14:paraId="3DEA6DD0" w14:textId="77777777">
            <w:pPr>
              <w:spacing w:after="160" w:line="259" w:lineRule="auto"/>
              <w:rPr>
                <w:bCs/>
              </w:rPr>
            </w:pPr>
            <w:r w:rsidRPr="00D35A82">
              <w:rPr>
                <w:bCs/>
              </w:rPr>
              <w:t xml:space="preserve">NCIL, Jeremy Morris, and Tri-County ILC Deputy Director Tami </w:t>
            </w:r>
            <w:r w:rsidRPr="00D35A82">
              <w:rPr>
                <w:bCs/>
              </w:rPr>
              <w:t>Gaugler</w:t>
            </w:r>
            <w:r w:rsidRPr="00D35A82">
              <w:rPr>
                <w:bCs/>
              </w:rPr>
              <w:t xml:space="preserve"> made this comment</w:t>
            </w:r>
          </w:p>
        </w:tc>
        <w:tc>
          <w:tcPr>
            <w:tcW w:w="0" w:type="auto"/>
          </w:tcPr>
          <w:p w:rsidR="00D35A82" w:rsidRPr="00D35A82" w:rsidP="00D35A82" w14:paraId="6583A033"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05A5A3FD" w14:textId="77777777">
            <w:pPr>
              <w:spacing w:after="160" w:line="259" w:lineRule="auto"/>
              <w:rPr>
                <w:bCs/>
              </w:rPr>
            </w:pPr>
            <w:r w:rsidRPr="00D35A82">
              <w:rPr>
                <w:bCs/>
              </w:rPr>
              <w:t xml:space="preserve">“Typically, this type of . . . data is collected and maintained separate from an </w:t>
            </w:r>
            <w:r w:rsidRPr="00D35A82">
              <w:rPr>
                <w:bCs/>
              </w:rPr>
              <w:t>individual[</w:t>
            </w:r>
            <w:r w:rsidRPr="00D35A82">
              <w:rPr>
                <w:bCs/>
              </w:rPr>
              <w:t xml:space="preserve">’]s data . . . . ACL provides no guidance on this matter, . . . the reporting instrument . . . would lead CILs to identify this as part of the consumer’s file </w:t>
            </w:r>
            <w:r w:rsidRPr="00D35A82">
              <w:rPr>
                <w:bCs/>
              </w:rPr>
              <w:t>. . . .</w:t>
            </w:r>
            <w:r w:rsidRPr="00D35A82">
              <w:rPr>
                <w:bCs/>
              </w:rPr>
              <w:t xml:space="preserve"> Mandatory collection from CILs with staff that are not trained properly or given the tools and information . . . risk causing harm” that may include harm to individuals </w:t>
            </w:r>
            <w:r w:rsidRPr="00D35A82">
              <w:rPr>
                <w:bCs/>
              </w:rPr>
              <w:t>on the basis of</w:t>
            </w:r>
            <w:r w:rsidRPr="00D35A82">
              <w:rPr>
                <w:bCs/>
              </w:rPr>
              <w:t xml:space="preserve"> their sexual orientation or gender identity and may include using this information to justify withholding funding from CILs</w:t>
            </w:r>
          </w:p>
        </w:tc>
        <w:tc>
          <w:tcPr>
            <w:tcW w:w="0" w:type="auto"/>
          </w:tcPr>
          <w:p w:rsidR="00D35A82" w:rsidRPr="00D35A82" w:rsidP="00D35A82" w14:paraId="3E90E41F" w14:textId="77777777">
            <w:pPr>
              <w:spacing w:after="160" w:line="259" w:lineRule="auto"/>
              <w:rPr>
                <w:bCs/>
              </w:rPr>
            </w:pPr>
            <w:r w:rsidRPr="00D35A82">
              <w:rPr>
                <w:bCs/>
              </w:rPr>
              <w:t>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families, and households face, while safeguarding privacy, security, and civil rights.</w:t>
            </w:r>
          </w:p>
        </w:tc>
      </w:tr>
      <w:tr w14:paraId="4CB80061" w14:textId="77777777" w:rsidTr="00C73402">
        <w:tblPrEx>
          <w:tblW w:w="0" w:type="auto"/>
          <w:tblInd w:w="1080" w:type="dxa"/>
          <w:tblLook w:val="04A0"/>
        </w:tblPrEx>
        <w:tc>
          <w:tcPr>
            <w:tcW w:w="0" w:type="auto"/>
          </w:tcPr>
          <w:p w:rsidR="00D35A82" w:rsidRPr="00D35A82" w:rsidP="00D35A82" w14:paraId="3CF842A5" w14:textId="77777777">
            <w:pPr>
              <w:spacing w:after="160" w:line="259" w:lineRule="auto"/>
              <w:rPr>
                <w:bCs/>
              </w:rPr>
            </w:pPr>
            <w:r w:rsidRPr="00D35A82">
              <w:rPr>
                <w:bCs/>
              </w:rPr>
              <w:t>Idaho SILC ED Mel Leviton</w:t>
            </w:r>
          </w:p>
        </w:tc>
        <w:tc>
          <w:tcPr>
            <w:tcW w:w="0" w:type="auto"/>
          </w:tcPr>
          <w:p w:rsidR="00D35A82" w:rsidRPr="00D35A82" w:rsidP="00D35A82" w14:paraId="1B21841E"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6FD63402" w14:textId="77777777">
            <w:pPr>
              <w:spacing w:after="160" w:line="259" w:lineRule="auto"/>
              <w:rPr>
                <w:bCs/>
              </w:rPr>
            </w:pPr>
            <w:r w:rsidRPr="00D35A82">
              <w:rPr>
                <w:bCs/>
              </w:rPr>
              <w:t>“How will [sexual orientation and gender identity] be safeguarded?”</w:t>
            </w:r>
          </w:p>
          <w:p w:rsidR="00D35A82" w:rsidRPr="00D35A82" w:rsidP="00D35A82" w14:paraId="07962B03" w14:textId="77777777">
            <w:pPr>
              <w:spacing w:after="160" w:line="259" w:lineRule="auto"/>
              <w:rPr>
                <w:bCs/>
              </w:rPr>
            </w:pPr>
            <w:r w:rsidRPr="00D35A82">
              <w:rPr>
                <w:bCs/>
              </w:rPr>
              <w:t xml:space="preserve">“How will CIL staff be trained to ask the questions, especially CIL staff who are a product of the community where they live and may be </w:t>
            </w:r>
            <w:r w:rsidRPr="00D35A82">
              <w:rPr>
                <w:bCs/>
              </w:rPr>
              <w:t>overtly or covertly biased against people who identify with terms outside of male and female?”</w:t>
            </w:r>
          </w:p>
        </w:tc>
        <w:tc>
          <w:tcPr>
            <w:tcW w:w="0" w:type="auto"/>
          </w:tcPr>
          <w:p w:rsidR="00D35A82" w:rsidRPr="00D35A82" w:rsidP="00D35A82" w14:paraId="26FCD65A" w14:textId="77777777">
            <w:pPr>
              <w:spacing w:after="160" w:line="259" w:lineRule="auto"/>
              <w:rPr>
                <w:bCs/>
              </w:rPr>
            </w:pPr>
            <w:r w:rsidRPr="00D35A82">
              <w:rPr>
                <w:bCs/>
              </w:rPr>
              <w:t xml:space="preserve">Executive Order 14075 directs Federal agencies to promote inclusive and responsible Federal data collection practices to advance equity and full inclusion for LGBTQI+ individuals and </w:t>
            </w:r>
            <w:r w:rsidRPr="00D35A82">
              <w:rPr>
                <w:bCs/>
              </w:rPr>
              <w:t>requires that the Federal government use evidence and data to measure and address the disparities that LGBTQI+ individuals, families, and households face, while safeguarding privacy, security, and civil rights.</w:t>
            </w:r>
          </w:p>
        </w:tc>
      </w:tr>
      <w:tr w14:paraId="3D854601" w14:textId="77777777" w:rsidTr="00C73402">
        <w:tblPrEx>
          <w:tblW w:w="0" w:type="auto"/>
          <w:tblInd w:w="1080" w:type="dxa"/>
          <w:tblLook w:val="04A0"/>
        </w:tblPrEx>
        <w:tc>
          <w:tcPr>
            <w:tcW w:w="0" w:type="auto"/>
          </w:tcPr>
          <w:p w:rsidR="00D35A82" w:rsidRPr="00D35A82" w:rsidP="00D35A82" w14:paraId="49F3603B" w14:textId="77777777">
            <w:pPr>
              <w:spacing w:after="160" w:line="259" w:lineRule="auto"/>
              <w:rPr>
                <w:bCs/>
              </w:rPr>
            </w:pPr>
            <w:r w:rsidRPr="00D35A82">
              <w:rPr>
                <w:bCs/>
              </w:rPr>
              <w:t>Idaho SILC ED Mel Leviton</w:t>
            </w:r>
          </w:p>
        </w:tc>
        <w:tc>
          <w:tcPr>
            <w:tcW w:w="0" w:type="auto"/>
          </w:tcPr>
          <w:p w:rsidR="00D35A82" w:rsidRPr="00D35A82" w:rsidP="00D35A82" w14:paraId="18BF8CDB"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078B63BC" w14:textId="77777777">
            <w:pPr>
              <w:spacing w:after="160" w:line="259" w:lineRule="auto"/>
              <w:rPr>
                <w:bCs/>
              </w:rPr>
            </w:pPr>
            <w:r w:rsidRPr="00D35A82">
              <w:rPr>
                <w:bCs/>
              </w:rPr>
              <w:t>“I’m unclear on the point of extensive questions. What will be done with this information, i.e., how will it be aggregated and for what purpose?”</w:t>
            </w:r>
          </w:p>
        </w:tc>
        <w:tc>
          <w:tcPr>
            <w:tcW w:w="0" w:type="auto"/>
          </w:tcPr>
          <w:p w:rsidR="00D35A82" w:rsidRPr="00D35A82" w:rsidP="00D35A82" w14:paraId="097DE34A" w14:textId="77777777">
            <w:pPr>
              <w:spacing w:after="160" w:line="259" w:lineRule="auto"/>
              <w:rPr>
                <w:bCs/>
              </w:rPr>
            </w:pPr>
            <w:r w:rsidRPr="00D35A82">
              <w:rPr>
                <w:bCs/>
              </w:rPr>
              <w:t>Executive Order 14075 directs Federal agencies to promote inclusive and responsible Federal data collection practices to advance equity and full inclusion for LGBTQI+ individuals and requires that the Federal government use evidence and data to measure and address the disparities that LGBTQI+ individuals, families, and households face, while safeguarding privacy, security, and civil rights.</w:t>
            </w:r>
          </w:p>
        </w:tc>
      </w:tr>
      <w:tr w14:paraId="1CD5CF43" w14:textId="77777777" w:rsidTr="00C73402">
        <w:tblPrEx>
          <w:tblW w:w="0" w:type="auto"/>
          <w:tblInd w:w="1080" w:type="dxa"/>
          <w:tblLook w:val="04A0"/>
        </w:tblPrEx>
        <w:tc>
          <w:tcPr>
            <w:tcW w:w="0" w:type="auto"/>
          </w:tcPr>
          <w:p w:rsidR="00D35A82" w:rsidRPr="00D35A82" w:rsidP="00D35A82" w14:paraId="3CDB7013" w14:textId="77777777">
            <w:pPr>
              <w:spacing w:after="160" w:line="259" w:lineRule="auto"/>
              <w:rPr>
                <w:bCs/>
              </w:rPr>
            </w:pPr>
            <w:r w:rsidRPr="00D35A82">
              <w:rPr>
                <w:bCs/>
              </w:rPr>
              <w:t>Ore. SILC ED Brooke Wilson and Idaho SILC ED Mel Leviton both asked this question</w:t>
            </w:r>
          </w:p>
        </w:tc>
        <w:tc>
          <w:tcPr>
            <w:tcW w:w="0" w:type="auto"/>
          </w:tcPr>
          <w:p w:rsidR="00D35A82" w:rsidRPr="00D35A82" w:rsidP="00D35A82" w14:paraId="49676F54" w14:textId="77777777">
            <w:pPr>
              <w:spacing w:after="160" w:line="259" w:lineRule="auto"/>
              <w:rPr>
                <w:bCs/>
              </w:rPr>
            </w:pPr>
            <w:r w:rsidRPr="00D35A82">
              <w:rPr>
                <w:bCs/>
              </w:rPr>
              <w:t>Subpart II – Number and Types of Individuals with Significant Disabilities Receiving Services, Section F – Sexual Orientation and Gender Identity</w:t>
            </w:r>
          </w:p>
        </w:tc>
        <w:tc>
          <w:tcPr>
            <w:tcW w:w="0" w:type="auto"/>
          </w:tcPr>
          <w:p w:rsidR="00D35A82" w:rsidRPr="00D35A82" w:rsidP="00D35A82" w14:paraId="2026CEF9" w14:textId="77777777">
            <w:pPr>
              <w:spacing w:after="160" w:line="259" w:lineRule="auto"/>
              <w:rPr>
                <w:bCs/>
              </w:rPr>
            </w:pPr>
            <w:r w:rsidRPr="00D35A82">
              <w:rPr>
                <w:bCs/>
              </w:rPr>
              <w:t>“Questions like this may cause consumers to retreat or remove themselves from CIL service.”</w:t>
            </w:r>
          </w:p>
        </w:tc>
        <w:tc>
          <w:tcPr>
            <w:tcW w:w="0" w:type="auto"/>
          </w:tcPr>
          <w:p w:rsidR="00D35A82" w:rsidRPr="00D35A82" w:rsidP="00D35A82" w14:paraId="0BDED7B0" w14:textId="77777777">
            <w:pPr>
              <w:spacing w:after="160" w:line="259" w:lineRule="auto"/>
              <w:rPr>
                <w:bCs/>
              </w:rPr>
            </w:pPr>
            <w:r w:rsidRPr="00D35A82">
              <w:rPr>
                <w:bCs/>
              </w:rPr>
              <w:t xml:space="preserve">Studies cited by the National Academies of Sciences, Engineering, and Medicine’s (NASEM’s) recent report, “Measuring Sex, Gender Identity, and Sexual </w:t>
            </w:r>
            <w:r w:rsidRPr="00D35A82">
              <w:rPr>
                <w:bCs/>
              </w:rPr>
              <w:t>Orientation”  indicate</w:t>
            </w:r>
            <w:r w:rsidRPr="00D35A82">
              <w:rPr>
                <w:bCs/>
              </w:rPr>
              <w:t xml:space="preserve"> that, as measured by item nonresponse, sex</w:t>
            </w:r>
          </w:p>
          <w:p w:rsidR="00D35A82" w:rsidRPr="00D35A82" w:rsidP="00D35A82" w14:paraId="7F053B5F" w14:textId="77777777">
            <w:pPr>
              <w:spacing w:after="160" w:line="259" w:lineRule="auto"/>
              <w:rPr>
                <w:bCs/>
              </w:rPr>
            </w:pPr>
            <w:r w:rsidRPr="00D35A82">
              <w:rPr>
                <w:bCs/>
              </w:rPr>
              <w:t>assigned at birth and gender identity are an order of magnitude less sensitive</w:t>
            </w:r>
          </w:p>
          <w:p w:rsidR="00D35A82" w:rsidRPr="00D35A82" w:rsidP="00D35A82" w14:paraId="06C3B3CF" w14:textId="77777777">
            <w:pPr>
              <w:spacing w:after="160" w:line="259" w:lineRule="auto"/>
              <w:rPr>
                <w:bCs/>
              </w:rPr>
            </w:pPr>
            <w:r w:rsidRPr="00D35A82">
              <w:rPr>
                <w:bCs/>
              </w:rPr>
              <w:t>than other common demographic questions.</w:t>
            </w:r>
          </w:p>
        </w:tc>
      </w:tr>
      <w:tr w14:paraId="0FADD0B5" w14:textId="77777777" w:rsidTr="00C73402">
        <w:tblPrEx>
          <w:tblW w:w="0" w:type="auto"/>
          <w:tblInd w:w="1080" w:type="dxa"/>
          <w:tblLook w:val="04A0"/>
        </w:tblPrEx>
        <w:tc>
          <w:tcPr>
            <w:tcW w:w="0" w:type="auto"/>
          </w:tcPr>
          <w:p w:rsidR="00D35A82" w:rsidRPr="00D35A82" w:rsidP="00D35A82" w14:paraId="517D069E" w14:textId="77777777">
            <w:pPr>
              <w:spacing w:after="160" w:line="259" w:lineRule="auto"/>
              <w:rPr>
                <w:bCs/>
              </w:rPr>
            </w:pPr>
            <w:r w:rsidRPr="00D35A82">
              <w:rPr>
                <w:bCs/>
              </w:rPr>
              <w:t>Ore. SILC ED Brooke Wilson</w:t>
            </w:r>
          </w:p>
        </w:tc>
        <w:tc>
          <w:tcPr>
            <w:tcW w:w="0" w:type="auto"/>
          </w:tcPr>
          <w:p w:rsidR="00D35A82" w:rsidRPr="00D35A82" w:rsidP="00D35A82" w14:paraId="4473CDF7" w14:textId="77777777">
            <w:pPr>
              <w:spacing w:after="160" w:line="259" w:lineRule="auto"/>
              <w:rPr>
                <w:bCs/>
              </w:rPr>
            </w:pPr>
            <w:r w:rsidRPr="00D35A82">
              <w:rPr>
                <w:bCs/>
              </w:rPr>
              <w:t>Subpart II – Number and Types of Individuals with Significant Disabilities Receiving Services, Section G – Race and Ethnicity</w:t>
            </w:r>
          </w:p>
        </w:tc>
        <w:tc>
          <w:tcPr>
            <w:tcW w:w="0" w:type="auto"/>
          </w:tcPr>
          <w:p w:rsidR="00D35A82" w:rsidRPr="00D35A82" w:rsidP="00D35A82" w14:paraId="29B14C28" w14:textId="77777777">
            <w:pPr>
              <w:spacing w:after="160" w:line="259" w:lineRule="auto"/>
              <w:rPr>
                <w:bCs/>
              </w:rPr>
            </w:pPr>
            <w:r w:rsidRPr="00D35A82">
              <w:rPr>
                <w:bCs/>
              </w:rPr>
              <w:t>“remove ‘Sub-Chapter’ – insert ‘Part’”</w:t>
            </w:r>
          </w:p>
        </w:tc>
        <w:tc>
          <w:tcPr>
            <w:tcW w:w="0" w:type="auto"/>
          </w:tcPr>
          <w:p w:rsidR="00D35A82" w:rsidRPr="00D35A82" w:rsidP="00D35A82" w14:paraId="11C362B1" w14:textId="77777777">
            <w:pPr>
              <w:spacing w:after="160" w:line="259" w:lineRule="auto"/>
              <w:rPr>
                <w:bCs/>
              </w:rPr>
            </w:pPr>
            <w:r w:rsidRPr="00D35A82">
              <w:rPr>
                <w:bCs/>
              </w:rPr>
              <w:t>ACL is replacing “Sub-Chapter” with “Part”</w:t>
            </w:r>
          </w:p>
        </w:tc>
      </w:tr>
      <w:tr w14:paraId="68B07112" w14:textId="77777777" w:rsidTr="00C73402">
        <w:tblPrEx>
          <w:tblW w:w="0" w:type="auto"/>
          <w:tblInd w:w="1080" w:type="dxa"/>
          <w:tblLook w:val="04A0"/>
        </w:tblPrEx>
        <w:tc>
          <w:tcPr>
            <w:tcW w:w="0" w:type="auto"/>
          </w:tcPr>
          <w:p w:rsidR="00D35A82" w:rsidRPr="00D35A82" w:rsidP="00D35A82" w14:paraId="1A2C7045" w14:textId="77777777">
            <w:pPr>
              <w:spacing w:after="160" w:line="259" w:lineRule="auto"/>
              <w:rPr>
                <w:bCs/>
              </w:rPr>
            </w:pPr>
            <w:r w:rsidRPr="00D35A82">
              <w:rPr>
                <w:bCs/>
              </w:rPr>
              <w:t>NCIL and Jeremy Morris both made this comment</w:t>
            </w:r>
          </w:p>
        </w:tc>
        <w:tc>
          <w:tcPr>
            <w:tcW w:w="0" w:type="auto"/>
          </w:tcPr>
          <w:p w:rsidR="00D35A82" w:rsidRPr="00D35A82" w:rsidP="00D35A82" w14:paraId="35DBC99B" w14:textId="77777777">
            <w:pPr>
              <w:spacing w:after="160" w:line="259" w:lineRule="auto"/>
              <w:rPr>
                <w:bCs/>
              </w:rPr>
            </w:pPr>
            <w:r w:rsidRPr="00D35A82">
              <w:rPr>
                <w:bCs/>
              </w:rPr>
              <w:t>Subpart II – Number and Types of Individuals with Significant Disabilities Receiving Services, Section G – Race and Ethnicity</w:t>
            </w:r>
          </w:p>
        </w:tc>
        <w:tc>
          <w:tcPr>
            <w:tcW w:w="0" w:type="auto"/>
          </w:tcPr>
          <w:p w:rsidR="00D35A82" w:rsidRPr="00D35A82" w:rsidP="00D35A82" w14:paraId="4BD1FE2C" w14:textId="77777777">
            <w:pPr>
              <w:spacing w:after="160" w:line="259" w:lineRule="auto"/>
              <w:rPr>
                <w:bCs/>
              </w:rPr>
            </w:pPr>
            <w:r w:rsidRPr="00D35A82">
              <w:rPr>
                <w:bCs/>
              </w:rPr>
              <w:t>“OMB Guidance does include . . . adding ‘Middle Eastern or North African’”</w:t>
            </w:r>
          </w:p>
        </w:tc>
        <w:tc>
          <w:tcPr>
            <w:tcW w:w="0" w:type="auto"/>
          </w:tcPr>
          <w:p w:rsidR="00D35A82" w:rsidRPr="00D35A82" w:rsidP="00D35A82" w14:paraId="5210C708" w14:textId="77777777">
            <w:pPr>
              <w:spacing w:after="160" w:line="259" w:lineRule="auto"/>
              <w:rPr>
                <w:bCs/>
              </w:rPr>
            </w:pPr>
            <w:r w:rsidRPr="00D35A82">
              <w:rPr>
                <w:bCs/>
              </w:rPr>
              <w:t>ACL is retaining to allow comparison with Census categories</w:t>
            </w:r>
          </w:p>
        </w:tc>
      </w:tr>
      <w:tr w14:paraId="02E3CB36" w14:textId="77777777" w:rsidTr="00C73402">
        <w:tblPrEx>
          <w:tblW w:w="0" w:type="auto"/>
          <w:tblInd w:w="1080" w:type="dxa"/>
          <w:tblLook w:val="04A0"/>
        </w:tblPrEx>
        <w:tc>
          <w:tcPr>
            <w:tcW w:w="0" w:type="auto"/>
          </w:tcPr>
          <w:p w:rsidR="00D35A82" w:rsidRPr="00D35A82" w:rsidP="00D35A82" w14:paraId="53EEA058" w14:textId="77777777">
            <w:pPr>
              <w:spacing w:after="160" w:line="259" w:lineRule="auto"/>
              <w:rPr>
                <w:bCs/>
              </w:rPr>
            </w:pPr>
            <w:r w:rsidRPr="00D35A82">
              <w:rPr>
                <w:bCs/>
              </w:rPr>
              <w:t>Ore. SILC ED Brooke Wilson</w:t>
            </w:r>
          </w:p>
        </w:tc>
        <w:tc>
          <w:tcPr>
            <w:tcW w:w="0" w:type="auto"/>
          </w:tcPr>
          <w:p w:rsidR="00D35A82" w:rsidRPr="00D35A82" w:rsidP="00D35A82" w14:paraId="048A43E3" w14:textId="77777777">
            <w:pPr>
              <w:spacing w:after="160" w:line="259" w:lineRule="auto"/>
              <w:rPr>
                <w:bCs/>
              </w:rPr>
            </w:pPr>
            <w:r w:rsidRPr="00D35A82">
              <w:rPr>
                <w:bCs/>
              </w:rPr>
              <w:t>Subpart II – Number and Types of Individuals with Significant Disabilities Receiving Services, Section G – Race and Ethnicity</w:t>
            </w:r>
          </w:p>
        </w:tc>
        <w:tc>
          <w:tcPr>
            <w:tcW w:w="0" w:type="auto"/>
          </w:tcPr>
          <w:p w:rsidR="00D35A82" w:rsidRPr="00D35A82" w:rsidP="00D35A82" w14:paraId="475B0EDE" w14:textId="77777777">
            <w:pPr>
              <w:spacing w:after="160" w:line="259" w:lineRule="auto"/>
              <w:rPr>
                <w:bCs/>
              </w:rPr>
            </w:pPr>
            <w:r w:rsidRPr="00D35A82">
              <w:rPr>
                <w:bCs/>
              </w:rPr>
              <w:t>“Suggest keeping” option of “Two or more races”</w:t>
            </w:r>
          </w:p>
        </w:tc>
        <w:tc>
          <w:tcPr>
            <w:tcW w:w="0" w:type="auto"/>
          </w:tcPr>
          <w:p w:rsidR="00D35A82" w:rsidRPr="00D35A82" w:rsidP="00D35A82" w14:paraId="0B56255B" w14:textId="77777777">
            <w:pPr>
              <w:spacing w:after="160" w:line="259" w:lineRule="auto"/>
              <w:rPr>
                <w:bCs/>
              </w:rPr>
            </w:pPr>
            <w:r w:rsidRPr="00D35A82">
              <w:rPr>
                <w:bCs/>
              </w:rPr>
              <w:t>On (7), ACL added to the instrument “Two or more races”</w:t>
            </w:r>
          </w:p>
        </w:tc>
      </w:tr>
      <w:tr w14:paraId="412F5F73" w14:textId="77777777" w:rsidTr="00C73402">
        <w:tblPrEx>
          <w:tblW w:w="0" w:type="auto"/>
          <w:tblInd w:w="1080" w:type="dxa"/>
          <w:tblLook w:val="04A0"/>
        </w:tblPrEx>
        <w:tc>
          <w:tcPr>
            <w:tcW w:w="0" w:type="auto"/>
          </w:tcPr>
          <w:p w:rsidR="00D35A82" w:rsidRPr="00D35A82" w:rsidP="00D35A82" w14:paraId="77F77E1A" w14:textId="77777777">
            <w:pPr>
              <w:spacing w:after="160" w:line="259" w:lineRule="auto"/>
              <w:rPr>
                <w:bCs/>
              </w:rPr>
            </w:pPr>
            <w:r w:rsidRPr="00D35A82">
              <w:rPr>
                <w:bCs/>
              </w:rPr>
              <w:t xml:space="preserve">Ore. SILC ED Brooke Wilson and Idaho SILC ED Mel Leviton both </w:t>
            </w:r>
            <w:r w:rsidRPr="00D35A82">
              <w:rPr>
                <w:bCs/>
              </w:rPr>
              <w:t>made this comment</w:t>
            </w:r>
          </w:p>
        </w:tc>
        <w:tc>
          <w:tcPr>
            <w:tcW w:w="0" w:type="auto"/>
          </w:tcPr>
          <w:p w:rsidR="00D35A82" w:rsidRPr="00D35A82" w:rsidP="00D35A82" w14:paraId="6CADA115" w14:textId="77777777">
            <w:pPr>
              <w:spacing w:after="160" w:line="259" w:lineRule="auto"/>
              <w:rPr>
                <w:bCs/>
              </w:rPr>
            </w:pPr>
            <w:r w:rsidRPr="00D35A82">
              <w:rPr>
                <w:bCs/>
              </w:rPr>
              <w:t xml:space="preserve">Subpart III – Individual Services and Achievements Funded through Title VII, Chapter 1, </w:t>
            </w:r>
            <w:r w:rsidRPr="00D35A82">
              <w:rPr>
                <w:bCs/>
              </w:rPr>
              <w:t>Part B Funds, Section A – Individual Services and Achievements</w:t>
            </w:r>
          </w:p>
        </w:tc>
        <w:tc>
          <w:tcPr>
            <w:tcW w:w="0" w:type="auto"/>
          </w:tcPr>
          <w:p w:rsidR="00D35A82" w:rsidRPr="00D35A82" w:rsidP="00D35A82" w14:paraId="5C099A4A" w14:textId="77777777">
            <w:pPr>
              <w:spacing w:after="160" w:line="259" w:lineRule="auto"/>
              <w:rPr>
                <w:bCs/>
              </w:rPr>
            </w:pPr>
            <w:r w:rsidRPr="00D35A82">
              <w:rPr>
                <w:bCs/>
              </w:rPr>
              <w:t xml:space="preserve">“With the recent focus on transition </w:t>
            </w:r>
            <w:r w:rsidRPr="00D35A82">
              <w:rPr>
                <w:bCs/>
              </w:rPr>
              <w:t>services[</w:t>
            </w:r>
            <w:r w:rsidRPr="00D35A82">
              <w:rPr>
                <w:bCs/>
              </w:rPr>
              <w:t xml:space="preserve">,] why do we not include </w:t>
            </w:r>
            <w:r w:rsidRPr="00D35A82">
              <w:rPr>
                <w:bCs/>
              </w:rPr>
              <w:t>‘Institutional Transition’ in the table/list?”</w:t>
            </w:r>
          </w:p>
        </w:tc>
        <w:tc>
          <w:tcPr>
            <w:tcW w:w="0" w:type="auto"/>
          </w:tcPr>
          <w:p w:rsidR="00D35A82" w:rsidRPr="00D35A82" w:rsidP="00D35A82" w14:paraId="7770E5DE" w14:textId="77777777">
            <w:pPr>
              <w:spacing w:after="160" w:line="259" w:lineRule="auto"/>
              <w:rPr>
                <w:bCs/>
              </w:rPr>
            </w:pPr>
            <w:r w:rsidRPr="00D35A82">
              <w:rPr>
                <w:bCs/>
              </w:rPr>
              <w:t xml:space="preserve">It’s listed as a goal. Services for institution relocation include Housing, PA </w:t>
            </w:r>
            <w:r w:rsidRPr="00D35A82">
              <w:rPr>
                <w:bCs/>
              </w:rPr>
              <w:t xml:space="preserve">services, IL skills training, </w:t>
            </w:r>
            <w:r w:rsidRPr="00D35A82">
              <w:rPr>
                <w:bCs/>
              </w:rPr>
              <w:t>etc</w:t>
            </w:r>
            <w:r w:rsidRPr="00D35A82">
              <w:rPr>
                <w:bCs/>
              </w:rPr>
              <w:t xml:space="preserve">… </w:t>
            </w:r>
          </w:p>
        </w:tc>
      </w:tr>
      <w:tr w14:paraId="7596E2AB" w14:textId="77777777" w:rsidTr="00C73402">
        <w:tblPrEx>
          <w:tblW w:w="0" w:type="auto"/>
          <w:tblInd w:w="1080" w:type="dxa"/>
          <w:tblLook w:val="04A0"/>
        </w:tblPrEx>
        <w:tc>
          <w:tcPr>
            <w:tcW w:w="0" w:type="auto"/>
          </w:tcPr>
          <w:p w:rsidR="00D35A82" w:rsidRPr="00D35A82" w:rsidP="00D35A82" w14:paraId="516D8489" w14:textId="77777777">
            <w:pPr>
              <w:spacing w:after="160" w:line="259" w:lineRule="auto"/>
              <w:rPr>
                <w:bCs/>
              </w:rPr>
            </w:pPr>
            <w:r w:rsidRPr="00D35A82">
              <w:rPr>
                <w:bCs/>
              </w:rPr>
              <w:t>Ore. SILC ED Brooke Wilson</w:t>
            </w:r>
          </w:p>
        </w:tc>
        <w:tc>
          <w:tcPr>
            <w:tcW w:w="0" w:type="auto"/>
          </w:tcPr>
          <w:p w:rsidR="00D35A82" w:rsidRPr="00D35A82" w:rsidP="00D35A82" w14:paraId="718259BA" w14:textId="77777777">
            <w:pPr>
              <w:spacing w:after="160" w:line="259" w:lineRule="auto"/>
              <w:rPr>
                <w:bCs/>
              </w:rPr>
            </w:pPr>
            <w:r w:rsidRPr="00D35A82">
              <w:rPr>
                <w:bCs/>
              </w:rPr>
              <w:t>Subpart III – Individual Services and Achievements Funded through Title VII, Chapter 1, Part B Funds, Section B – Increased Independence and Community Integration</w:t>
            </w:r>
          </w:p>
        </w:tc>
        <w:tc>
          <w:tcPr>
            <w:tcW w:w="0" w:type="auto"/>
          </w:tcPr>
          <w:p w:rsidR="00D35A82" w:rsidRPr="00D35A82" w:rsidP="00D35A82" w14:paraId="30B92C3B" w14:textId="77777777">
            <w:pPr>
              <w:spacing w:after="160" w:line="259" w:lineRule="auto"/>
              <w:rPr>
                <w:bCs/>
              </w:rPr>
            </w:pPr>
            <w:r w:rsidRPr="00D35A82">
              <w:rPr>
                <w:bCs/>
              </w:rPr>
              <w:t>“</w:t>
            </w:r>
            <w:r w:rsidRPr="00D35A82">
              <w:rPr>
                <w:bCs/>
              </w:rPr>
              <w:t>review</w:t>
            </w:r>
            <w:r w:rsidRPr="00D35A82">
              <w:rPr>
                <w:bCs/>
              </w:rPr>
              <w:t xml:space="preserve"> formatting”</w:t>
            </w:r>
          </w:p>
        </w:tc>
        <w:tc>
          <w:tcPr>
            <w:tcW w:w="0" w:type="auto"/>
          </w:tcPr>
          <w:p w:rsidR="00D35A82" w:rsidRPr="00D35A82" w:rsidP="00D35A82" w14:paraId="4AE2B06B" w14:textId="77777777">
            <w:pPr>
              <w:spacing w:after="160" w:line="259" w:lineRule="auto"/>
              <w:rPr>
                <w:bCs/>
              </w:rPr>
            </w:pPr>
            <w:r w:rsidRPr="00D35A82">
              <w:rPr>
                <w:bCs/>
              </w:rPr>
              <w:t>The formatting is appropriate as it is.</w:t>
            </w:r>
          </w:p>
        </w:tc>
      </w:tr>
      <w:tr w14:paraId="2AD0AAC6" w14:textId="77777777" w:rsidTr="00C73402">
        <w:tblPrEx>
          <w:tblW w:w="0" w:type="auto"/>
          <w:tblInd w:w="1080" w:type="dxa"/>
          <w:tblLook w:val="04A0"/>
        </w:tblPrEx>
        <w:tc>
          <w:tcPr>
            <w:tcW w:w="0" w:type="auto"/>
          </w:tcPr>
          <w:p w:rsidR="00D35A82" w:rsidRPr="00D35A82" w:rsidP="00D35A82" w14:paraId="3882A63E" w14:textId="77777777">
            <w:pPr>
              <w:spacing w:after="160" w:line="259" w:lineRule="auto"/>
              <w:rPr>
                <w:bCs/>
              </w:rPr>
            </w:pPr>
            <w:r w:rsidRPr="00D35A82">
              <w:rPr>
                <w:bCs/>
              </w:rPr>
              <w:t>Ore. SILC ED Brooke Wilson</w:t>
            </w:r>
          </w:p>
        </w:tc>
        <w:tc>
          <w:tcPr>
            <w:tcW w:w="0" w:type="auto"/>
          </w:tcPr>
          <w:p w:rsidR="00D35A82" w:rsidRPr="00D35A82" w:rsidP="00D35A82" w14:paraId="07307690" w14:textId="77777777">
            <w:pPr>
              <w:spacing w:after="160" w:line="259" w:lineRule="auto"/>
              <w:rPr>
                <w:bCs/>
              </w:rPr>
            </w:pPr>
            <w:r w:rsidRPr="00D35A82">
              <w:rPr>
                <w:bCs/>
              </w:rPr>
              <w:t>Subpart III – Individual Services and Achievements Funded through Title VII, Chapter 1, Part B Funds, Section B – Increased Independence and Community Integration</w:t>
            </w:r>
          </w:p>
        </w:tc>
        <w:tc>
          <w:tcPr>
            <w:tcW w:w="0" w:type="auto"/>
          </w:tcPr>
          <w:p w:rsidR="00D35A82" w:rsidRPr="00D35A82" w:rsidP="00D35A82" w14:paraId="69412436" w14:textId="77777777">
            <w:pPr>
              <w:spacing w:after="160" w:line="259" w:lineRule="auto"/>
              <w:rPr>
                <w:bCs/>
              </w:rPr>
            </w:pPr>
            <w:r w:rsidRPr="00D35A82">
              <w:rPr>
                <w:bCs/>
              </w:rPr>
              <w:t>Will letter L, which is labeled “Other,” “be an expandable table?”</w:t>
            </w:r>
          </w:p>
        </w:tc>
        <w:tc>
          <w:tcPr>
            <w:tcW w:w="0" w:type="auto"/>
          </w:tcPr>
          <w:p w:rsidR="00D35A82" w:rsidRPr="00D35A82" w:rsidP="00D35A82" w14:paraId="03172AC6" w14:textId="77777777">
            <w:pPr>
              <w:spacing w:after="160" w:line="259" w:lineRule="auto"/>
              <w:rPr>
                <w:bCs/>
              </w:rPr>
            </w:pPr>
            <w:r w:rsidRPr="00D35A82">
              <w:rPr>
                <w:bCs/>
              </w:rPr>
              <w:t>Yes, as there will be text required.</w:t>
            </w:r>
          </w:p>
        </w:tc>
      </w:tr>
      <w:tr w14:paraId="222C9BD8" w14:textId="77777777" w:rsidTr="00C73402">
        <w:tblPrEx>
          <w:tblW w:w="0" w:type="auto"/>
          <w:tblInd w:w="1080" w:type="dxa"/>
          <w:tblLook w:val="04A0"/>
        </w:tblPrEx>
        <w:tc>
          <w:tcPr>
            <w:tcW w:w="0" w:type="auto"/>
          </w:tcPr>
          <w:p w:rsidR="00D35A82" w:rsidRPr="00D35A82" w:rsidP="00D35A82" w14:paraId="2234344B" w14:textId="77777777">
            <w:pPr>
              <w:spacing w:after="160" w:line="259" w:lineRule="auto"/>
              <w:rPr>
                <w:bCs/>
              </w:rPr>
            </w:pPr>
            <w:r w:rsidRPr="00D35A82">
              <w:rPr>
                <w:bCs/>
              </w:rPr>
              <w:t>Ore. SILC ED Brooke Wilson</w:t>
            </w:r>
          </w:p>
        </w:tc>
        <w:tc>
          <w:tcPr>
            <w:tcW w:w="0" w:type="auto"/>
          </w:tcPr>
          <w:p w:rsidR="00D35A82" w:rsidRPr="00D35A82" w:rsidP="00D35A82" w14:paraId="47C6DADE" w14:textId="77777777">
            <w:pPr>
              <w:spacing w:after="160" w:line="259" w:lineRule="auto"/>
              <w:rPr>
                <w:bCs/>
              </w:rPr>
            </w:pPr>
            <w:r w:rsidRPr="00D35A82">
              <w:rPr>
                <w:bCs/>
              </w:rPr>
              <w:t>Subpart III – Individual Services and Achievements Funded through Title VII, Chapter 1, Part B Funds, Section B – Increased Independence and Community Integration</w:t>
            </w:r>
          </w:p>
        </w:tc>
        <w:tc>
          <w:tcPr>
            <w:tcW w:w="0" w:type="auto"/>
          </w:tcPr>
          <w:p w:rsidR="00D35A82" w:rsidRPr="00D35A82" w:rsidP="00D35A82" w14:paraId="32C74446" w14:textId="77777777">
            <w:pPr>
              <w:spacing w:after="160" w:line="259" w:lineRule="auto"/>
              <w:rPr>
                <w:bCs/>
              </w:rPr>
            </w:pPr>
            <w:r w:rsidRPr="00D35A82">
              <w:rPr>
                <w:bCs/>
              </w:rPr>
              <w:t>“Will it have character limits?”</w:t>
            </w:r>
          </w:p>
        </w:tc>
        <w:tc>
          <w:tcPr>
            <w:tcW w:w="0" w:type="auto"/>
          </w:tcPr>
          <w:p w:rsidR="00D35A82" w:rsidRPr="00D35A82" w:rsidP="00D35A82" w14:paraId="2193122A" w14:textId="77777777">
            <w:pPr>
              <w:spacing w:after="160" w:line="259" w:lineRule="auto"/>
              <w:rPr>
                <w:bCs/>
              </w:rPr>
            </w:pPr>
            <w:r w:rsidRPr="00D35A82">
              <w:rPr>
                <w:bCs/>
              </w:rPr>
              <w:t>No</w:t>
            </w:r>
          </w:p>
        </w:tc>
      </w:tr>
      <w:tr w14:paraId="7EA54031" w14:textId="77777777" w:rsidTr="00C73402">
        <w:tblPrEx>
          <w:tblW w:w="0" w:type="auto"/>
          <w:tblInd w:w="1080" w:type="dxa"/>
          <w:tblLook w:val="04A0"/>
        </w:tblPrEx>
        <w:tc>
          <w:tcPr>
            <w:tcW w:w="0" w:type="auto"/>
          </w:tcPr>
          <w:p w:rsidR="00D35A82" w:rsidRPr="00D35A82" w:rsidP="00D35A82" w14:paraId="246364FE" w14:textId="77777777">
            <w:pPr>
              <w:spacing w:after="160" w:line="259" w:lineRule="auto"/>
              <w:rPr>
                <w:bCs/>
              </w:rPr>
            </w:pPr>
            <w:r w:rsidRPr="00D35A82">
              <w:rPr>
                <w:bCs/>
              </w:rPr>
              <w:t>Ore. SILC ED Brooke Wilson</w:t>
            </w:r>
          </w:p>
        </w:tc>
        <w:tc>
          <w:tcPr>
            <w:tcW w:w="0" w:type="auto"/>
          </w:tcPr>
          <w:p w:rsidR="00D35A82" w:rsidRPr="00D35A82" w:rsidP="00D35A82" w14:paraId="14262E9B" w14:textId="77777777">
            <w:pPr>
              <w:spacing w:after="160" w:line="259" w:lineRule="auto"/>
              <w:rPr>
                <w:bCs/>
              </w:rPr>
            </w:pPr>
            <w:r w:rsidRPr="00D35A82">
              <w:rPr>
                <w:bCs/>
              </w:rPr>
              <w:t xml:space="preserve">Subpart III – Individual Services and Achievements Funded through Title VII, Chapter 1, </w:t>
            </w:r>
            <w:r w:rsidRPr="00D35A82">
              <w:rPr>
                <w:bCs/>
              </w:rPr>
              <w:t>Part B Funds, Section C – Additional Information Concerning Individual Services or Achievements</w:t>
            </w:r>
          </w:p>
        </w:tc>
        <w:tc>
          <w:tcPr>
            <w:tcW w:w="0" w:type="auto"/>
          </w:tcPr>
          <w:p w:rsidR="00D35A82" w:rsidRPr="00D35A82" w:rsidP="00D35A82" w14:paraId="17D6AAFB" w14:textId="77777777">
            <w:pPr>
              <w:spacing w:after="160" w:line="259" w:lineRule="auto"/>
              <w:rPr>
                <w:bCs/>
              </w:rPr>
            </w:pPr>
            <w:r w:rsidRPr="00D35A82">
              <w:rPr>
                <w:bCs/>
              </w:rPr>
              <w:t>“</w:t>
            </w:r>
            <w:r w:rsidRPr="00D35A82">
              <w:rPr>
                <w:bCs/>
              </w:rPr>
              <w:t>word</w:t>
            </w:r>
            <w:r w:rsidRPr="00D35A82">
              <w:rPr>
                <w:bCs/>
              </w:rPr>
              <w:t xml:space="preserve"> or character count . . . would be helpful”</w:t>
            </w:r>
          </w:p>
        </w:tc>
        <w:tc>
          <w:tcPr>
            <w:tcW w:w="0" w:type="auto"/>
          </w:tcPr>
          <w:p w:rsidR="00D35A82" w:rsidRPr="00D35A82" w:rsidP="00D35A82" w14:paraId="216A1B47" w14:textId="77777777">
            <w:pPr>
              <w:spacing w:after="160" w:line="259" w:lineRule="auto"/>
              <w:rPr>
                <w:bCs/>
              </w:rPr>
            </w:pPr>
            <w:r w:rsidRPr="00D35A82">
              <w:rPr>
                <w:bCs/>
              </w:rPr>
              <w:t>It’s not included, so ACL doesn’t limit success stories or barriers.</w:t>
            </w:r>
          </w:p>
        </w:tc>
      </w:tr>
      <w:tr w14:paraId="46777C83" w14:textId="77777777" w:rsidTr="00C73402">
        <w:tblPrEx>
          <w:tblW w:w="0" w:type="auto"/>
          <w:tblInd w:w="1080" w:type="dxa"/>
          <w:tblLook w:val="04A0"/>
        </w:tblPrEx>
        <w:tc>
          <w:tcPr>
            <w:tcW w:w="0" w:type="auto"/>
          </w:tcPr>
          <w:p w:rsidR="00D35A82" w:rsidRPr="00D35A82" w:rsidP="00D35A82" w14:paraId="249C89FE" w14:textId="77777777">
            <w:pPr>
              <w:spacing w:after="160" w:line="259" w:lineRule="auto"/>
              <w:rPr>
                <w:bCs/>
              </w:rPr>
            </w:pPr>
            <w:r w:rsidRPr="00D35A82">
              <w:rPr>
                <w:bCs/>
              </w:rPr>
              <w:t>Ore. SILC ED Brooke Wilson and Idaho SILC ED Mel Leviton both asked this question</w:t>
            </w:r>
          </w:p>
        </w:tc>
        <w:tc>
          <w:tcPr>
            <w:tcW w:w="0" w:type="auto"/>
          </w:tcPr>
          <w:p w:rsidR="00D35A82" w:rsidRPr="00D35A82" w:rsidP="00D35A82" w14:paraId="2466A839"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1150491C" w14:textId="77777777">
            <w:pPr>
              <w:spacing w:after="160" w:line="259" w:lineRule="auto"/>
              <w:rPr>
                <w:bCs/>
              </w:rPr>
            </w:pPr>
            <w:r w:rsidRPr="00D35A82">
              <w:rPr>
                <w:bCs/>
              </w:rPr>
              <w:t>“Do we use SPIL definitions for unserved &amp; underserved?”</w:t>
            </w:r>
          </w:p>
        </w:tc>
        <w:tc>
          <w:tcPr>
            <w:tcW w:w="0" w:type="auto"/>
          </w:tcPr>
          <w:p w:rsidR="00D35A82" w:rsidRPr="00D35A82" w:rsidP="00D35A82" w14:paraId="501165B4" w14:textId="77777777">
            <w:pPr>
              <w:spacing w:after="160" w:line="259" w:lineRule="auto"/>
              <w:rPr>
                <w:bCs/>
              </w:rPr>
            </w:pPr>
            <w:r w:rsidRPr="00D35A82">
              <w:rPr>
                <w:bCs/>
              </w:rPr>
              <w:t xml:space="preserve">Yes. </w:t>
            </w:r>
          </w:p>
        </w:tc>
      </w:tr>
      <w:tr w14:paraId="759E9C0B" w14:textId="77777777" w:rsidTr="00C73402">
        <w:tblPrEx>
          <w:tblW w:w="0" w:type="auto"/>
          <w:tblInd w:w="1080" w:type="dxa"/>
          <w:tblLook w:val="04A0"/>
        </w:tblPrEx>
        <w:tc>
          <w:tcPr>
            <w:tcW w:w="0" w:type="auto"/>
          </w:tcPr>
          <w:p w:rsidR="00D35A82" w:rsidRPr="00D35A82" w:rsidP="00D35A82" w14:paraId="70F08A6C" w14:textId="77777777">
            <w:pPr>
              <w:spacing w:after="160" w:line="259" w:lineRule="auto"/>
              <w:rPr>
                <w:bCs/>
              </w:rPr>
            </w:pPr>
            <w:r w:rsidRPr="00D35A82">
              <w:rPr>
                <w:bCs/>
              </w:rPr>
              <w:t>Ore. SILC ED Brooke Wilson</w:t>
            </w:r>
          </w:p>
        </w:tc>
        <w:tc>
          <w:tcPr>
            <w:tcW w:w="0" w:type="auto"/>
          </w:tcPr>
          <w:p w:rsidR="00D35A82" w:rsidRPr="00D35A82" w:rsidP="00D35A82" w14:paraId="56FB5375"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02BDA405" w14:textId="77777777">
            <w:pPr>
              <w:spacing w:after="160" w:line="259" w:lineRule="auto"/>
              <w:rPr>
                <w:bCs/>
              </w:rPr>
            </w:pPr>
            <w:r w:rsidRPr="00D35A82">
              <w:rPr>
                <w:bCs/>
              </w:rPr>
              <w:t>“Missing Outreach Efforts and description”</w:t>
            </w:r>
          </w:p>
        </w:tc>
        <w:tc>
          <w:tcPr>
            <w:tcW w:w="0" w:type="auto"/>
          </w:tcPr>
          <w:p w:rsidR="00D35A82" w:rsidRPr="00D35A82" w:rsidP="00D35A82" w14:paraId="404A189A" w14:textId="77777777">
            <w:pPr>
              <w:spacing w:after="160" w:line="259" w:lineRule="auto"/>
              <w:rPr>
                <w:bCs/>
              </w:rPr>
            </w:pPr>
            <w:r w:rsidRPr="00D35A82">
              <w:rPr>
                <w:bCs/>
              </w:rPr>
              <w:t>ACL is revising this section.</w:t>
            </w:r>
          </w:p>
        </w:tc>
      </w:tr>
      <w:tr w14:paraId="2CDF687A" w14:textId="77777777" w:rsidTr="00C73402">
        <w:tblPrEx>
          <w:tblW w:w="0" w:type="auto"/>
          <w:tblInd w:w="1080" w:type="dxa"/>
          <w:tblLook w:val="04A0"/>
        </w:tblPrEx>
        <w:tc>
          <w:tcPr>
            <w:tcW w:w="0" w:type="auto"/>
          </w:tcPr>
          <w:p w:rsidR="00D35A82" w:rsidRPr="00D35A82" w:rsidP="00D35A82" w14:paraId="60D54981" w14:textId="77777777">
            <w:pPr>
              <w:spacing w:after="160" w:line="259" w:lineRule="auto"/>
              <w:rPr>
                <w:bCs/>
              </w:rPr>
            </w:pPr>
            <w:r w:rsidRPr="00D35A82">
              <w:rPr>
                <w:bCs/>
              </w:rPr>
              <w:t>Ore. SILC ED Brooke Wilson</w:t>
            </w:r>
          </w:p>
        </w:tc>
        <w:tc>
          <w:tcPr>
            <w:tcW w:w="0" w:type="auto"/>
          </w:tcPr>
          <w:p w:rsidR="00D35A82" w:rsidRPr="00D35A82" w:rsidP="00D35A82" w14:paraId="7171CF46"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3629A279" w14:textId="77777777">
            <w:pPr>
              <w:spacing w:after="160" w:line="259" w:lineRule="auto"/>
              <w:rPr>
                <w:bCs/>
              </w:rPr>
            </w:pPr>
            <w:r w:rsidRPr="00D35A82">
              <w:rPr>
                <w:bCs/>
              </w:rPr>
              <w:t xml:space="preserve">“Activity type (column 2) paragraph states ‘OILP has chosen to highlight four activity types listed above. </w:t>
            </w:r>
            <w:r w:rsidRPr="00D35A82">
              <w:rPr>
                <w:bCs/>
              </w:rPr>
              <w:t>However</w:t>
            </w:r>
            <w:r w:rsidRPr="00D35A82">
              <w:rPr>
                <w:bCs/>
              </w:rPr>
              <w:t xml:space="preserve"> respondents are expected to include all community outreach activities to unserved or underserved group’ – Will the table allow for text not a drop down menu?”</w:t>
            </w:r>
          </w:p>
        </w:tc>
        <w:tc>
          <w:tcPr>
            <w:tcW w:w="0" w:type="auto"/>
          </w:tcPr>
          <w:p w:rsidR="00D35A82" w:rsidRPr="00D35A82" w:rsidP="00D35A82" w14:paraId="764AC11D" w14:textId="77777777">
            <w:pPr>
              <w:spacing w:after="160" w:line="259" w:lineRule="auto"/>
              <w:rPr>
                <w:bCs/>
              </w:rPr>
            </w:pPr>
            <w:r w:rsidRPr="00D35A82">
              <w:rPr>
                <w:bCs/>
              </w:rPr>
              <w:t xml:space="preserve">ACL is revising this section. </w:t>
            </w:r>
          </w:p>
        </w:tc>
      </w:tr>
      <w:tr w14:paraId="04B62D47" w14:textId="77777777" w:rsidTr="00C73402">
        <w:tblPrEx>
          <w:tblW w:w="0" w:type="auto"/>
          <w:tblInd w:w="1080" w:type="dxa"/>
          <w:tblLook w:val="04A0"/>
        </w:tblPrEx>
        <w:tc>
          <w:tcPr>
            <w:tcW w:w="0" w:type="auto"/>
          </w:tcPr>
          <w:p w:rsidR="00D35A82" w:rsidRPr="00D35A82" w:rsidP="00D35A82" w14:paraId="11B7DC60" w14:textId="77777777">
            <w:pPr>
              <w:spacing w:after="160" w:line="259" w:lineRule="auto"/>
              <w:rPr>
                <w:bCs/>
              </w:rPr>
            </w:pPr>
            <w:r w:rsidRPr="00D35A82">
              <w:rPr>
                <w:bCs/>
              </w:rPr>
              <w:t>Ore. SILC ED Brooke Wilson</w:t>
            </w:r>
          </w:p>
        </w:tc>
        <w:tc>
          <w:tcPr>
            <w:tcW w:w="0" w:type="auto"/>
          </w:tcPr>
          <w:p w:rsidR="00D35A82" w:rsidRPr="00D35A82" w:rsidP="00D35A82" w14:paraId="558E105D"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4616902F" w14:textId="77777777">
            <w:pPr>
              <w:spacing w:after="160" w:line="259" w:lineRule="auto"/>
              <w:rPr>
                <w:bCs/>
              </w:rPr>
            </w:pPr>
            <w:r w:rsidRPr="00D35A82">
              <w:rPr>
                <w:bCs/>
              </w:rPr>
              <w:t>Will the table “create double reporting – Part C CILs submit this information in their PPR as well.”</w:t>
            </w:r>
          </w:p>
        </w:tc>
        <w:tc>
          <w:tcPr>
            <w:tcW w:w="0" w:type="auto"/>
          </w:tcPr>
          <w:p w:rsidR="00D35A82" w:rsidRPr="00D35A82" w:rsidP="00D35A82" w14:paraId="6AA63117" w14:textId="77777777">
            <w:pPr>
              <w:spacing w:after="160" w:line="259" w:lineRule="auto"/>
              <w:rPr>
                <w:bCs/>
              </w:rPr>
            </w:pPr>
            <w:r w:rsidRPr="00D35A82">
              <w:rPr>
                <w:bCs/>
              </w:rPr>
              <w:t>ACL is revising this section to remove this table.</w:t>
            </w:r>
          </w:p>
        </w:tc>
      </w:tr>
      <w:tr w14:paraId="117C0B39" w14:textId="77777777" w:rsidTr="00C73402">
        <w:tblPrEx>
          <w:tblW w:w="0" w:type="auto"/>
          <w:tblInd w:w="1080" w:type="dxa"/>
          <w:tblLook w:val="04A0"/>
        </w:tblPrEx>
        <w:tc>
          <w:tcPr>
            <w:tcW w:w="0" w:type="auto"/>
          </w:tcPr>
          <w:p w:rsidR="00D35A82" w:rsidRPr="00D35A82" w:rsidP="00D35A82" w14:paraId="5BF3C22D" w14:textId="77777777">
            <w:pPr>
              <w:spacing w:after="160" w:line="259" w:lineRule="auto"/>
              <w:rPr>
                <w:bCs/>
              </w:rPr>
            </w:pPr>
            <w:r w:rsidRPr="00D35A82">
              <w:rPr>
                <w:bCs/>
              </w:rPr>
              <w:t>Ore. SILC ED Brooke Wilson</w:t>
            </w:r>
          </w:p>
        </w:tc>
        <w:tc>
          <w:tcPr>
            <w:tcW w:w="0" w:type="auto"/>
          </w:tcPr>
          <w:p w:rsidR="00D35A82" w:rsidRPr="00D35A82" w:rsidP="00D35A82" w14:paraId="316D19D5" w14:textId="77777777">
            <w:pPr>
              <w:spacing w:after="160" w:line="259" w:lineRule="auto"/>
              <w:rPr>
                <w:bCs/>
              </w:rPr>
            </w:pPr>
            <w:r w:rsidRPr="00D35A82">
              <w:rPr>
                <w:bCs/>
              </w:rPr>
              <w:t xml:space="preserve">Subpart IV </w:t>
            </w:r>
            <w:r w:rsidRPr="00D35A82">
              <w:t xml:space="preserve">– Outreach and Coordination </w:t>
            </w:r>
            <w:r w:rsidRPr="00D35A82">
              <w:rPr>
                <w:bCs/>
              </w:rPr>
              <w:t xml:space="preserve">– </w:t>
            </w:r>
            <w:r w:rsidRPr="00D35A82">
              <w:rPr>
                <w:bCs/>
              </w:rPr>
              <w:t>Community Outreach</w:t>
            </w:r>
          </w:p>
        </w:tc>
        <w:tc>
          <w:tcPr>
            <w:tcW w:w="0" w:type="auto"/>
          </w:tcPr>
          <w:p w:rsidR="00D35A82" w:rsidRPr="00D35A82" w:rsidP="00D35A82" w14:paraId="4184BFEB" w14:textId="77777777">
            <w:pPr>
              <w:spacing w:after="160" w:line="259" w:lineRule="auto"/>
              <w:rPr>
                <w:bCs/>
              </w:rPr>
            </w:pPr>
            <w:r w:rsidRPr="00D35A82">
              <w:rPr>
                <w:bCs/>
              </w:rPr>
              <w:t xml:space="preserve">“How will the SILC &amp; DSE who are responsible for submitting the ILS PPR </w:t>
            </w:r>
            <w:r w:rsidRPr="00D35A82">
              <w:rPr>
                <w:bCs/>
              </w:rPr>
              <w:t>get this information from the Part C CILs?”</w:t>
            </w:r>
          </w:p>
        </w:tc>
        <w:tc>
          <w:tcPr>
            <w:tcW w:w="0" w:type="auto"/>
          </w:tcPr>
          <w:p w:rsidR="00D35A82" w:rsidRPr="00D35A82" w:rsidP="00D35A82" w14:paraId="1CC37569" w14:textId="77777777">
            <w:pPr>
              <w:spacing w:after="160" w:line="259" w:lineRule="auto"/>
              <w:rPr>
                <w:bCs/>
              </w:rPr>
            </w:pPr>
            <w:r w:rsidRPr="00D35A82">
              <w:rPr>
                <w:bCs/>
              </w:rPr>
              <w:t xml:space="preserve">ACL is revising this section. </w:t>
            </w:r>
          </w:p>
        </w:tc>
      </w:tr>
      <w:tr w14:paraId="62AF43FD" w14:textId="77777777" w:rsidTr="00C73402">
        <w:tblPrEx>
          <w:tblW w:w="0" w:type="auto"/>
          <w:tblInd w:w="1080" w:type="dxa"/>
          <w:tblLook w:val="04A0"/>
        </w:tblPrEx>
        <w:tc>
          <w:tcPr>
            <w:tcW w:w="0" w:type="auto"/>
          </w:tcPr>
          <w:p w:rsidR="00D35A82" w:rsidRPr="00D35A82" w:rsidP="00D35A82" w14:paraId="5EC74785" w14:textId="77777777">
            <w:pPr>
              <w:spacing w:after="160" w:line="259" w:lineRule="auto"/>
              <w:rPr>
                <w:bCs/>
              </w:rPr>
            </w:pPr>
            <w:r w:rsidRPr="00D35A82">
              <w:rPr>
                <w:bCs/>
              </w:rPr>
              <w:t>Ore. SILC ED Brooke Wilson</w:t>
            </w:r>
          </w:p>
        </w:tc>
        <w:tc>
          <w:tcPr>
            <w:tcW w:w="0" w:type="auto"/>
          </w:tcPr>
          <w:p w:rsidR="00D35A82" w:rsidRPr="00D35A82" w:rsidP="00D35A82" w14:paraId="1E0FB3E7"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5B755EB0" w14:textId="77777777">
            <w:pPr>
              <w:spacing w:after="160" w:line="259" w:lineRule="auto"/>
              <w:rPr>
                <w:bCs/>
              </w:rPr>
            </w:pPr>
            <w:r w:rsidRPr="00D35A82">
              <w:rPr>
                <w:bCs/>
              </w:rPr>
              <w:t xml:space="preserve">“No longer collecting hours </w:t>
            </w:r>
            <w:r w:rsidRPr="00D35A82">
              <w:rPr>
                <w:bCs/>
              </w:rPr>
              <w:t>spent[</w:t>
            </w:r>
            <w:r w:rsidRPr="00D35A82">
              <w:rPr>
                <w:bCs/>
              </w:rPr>
              <w:t>,] which may cause issues for states who have used this in the past”</w:t>
            </w:r>
          </w:p>
        </w:tc>
        <w:tc>
          <w:tcPr>
            <w:tcW w:w="0" w:type="auto"/>
          </w:tcPr>
          <w:p w:rsidR="00D35A82" w:rsidRPr="00D35A82" w:rsidP="00D35A82" w14:paraId="40BE6180" w14:textId="77777777">
            <w:pPr>
              <w:spacing w:after="160" w:line="259" w:lineRule="auto"/>
              <w:rPr>
                <w:bCs/>
              </w:rPr>
            </w:pPr>
            <w:r w:rsidRPr="00D35A82">
              <w:rPr>
                <w:bCs/>
              </w:rPr>
              <w:t>States may request grantees to track hours spent separately from this PPR, so ACL is not revising in response to this comment.</w:t>
            </w:r>
          </w:p>
        </w:tc>
      </w:tr>
      <w:tr w14:paraId="7FC2C01E" w14:textId="77777777" w:rsidTr="00C73402">
        <w:tblPrEx>
          <w:tblW w:w="0" w:type="auto"/>
          <w:tblInd w:w="1080" w:type="dxa"/>
          <w:tblLook w:val="04A0"/>
        </w:tblPrEx>
        <w:tc>
          <w:tcPr>
            <w:tcW w:w="0" w:type="auto"/>
          </w:tcPr>
          <w:p w:rsidR="00D35A82" w:rsidRPr="00D35A82" w:rsidP="00D35A82" w14:paraId="78D02E9A" w14:textId="77777777">
            <w:pPr>
              <w:spacing w:after="160" w:line="259" w:lineRule="auto"/>
              <w:rPr>
                <w:bCs/>
              </w:rPr>
            </w:pPr>
            <w:r w:rsidRPr="00D35A82">
              <w:rPr>
                <w:bCs/>
              </w:rPr>
              <w:t>NCIL</w:t>
            </w:r>
          </w:p>
        </w:tc>
        <w:tc>
          <w:tcPr>
            <w:tcW w:w="0" w:type="auto"/>
          </w:tcPr>
          <w:p w:rsidR="00D35A82" w:rsidRPr="00D35A82" w:rsidP="00D35A82" w14:paraId="6598C726"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311CEABA" w14:textId="77777777">
            <w:pPr>
              <w:spacing w:after="160" w:line="259" w:lineRule="auto"/>
              <w:rPr>
                <w:bCs/>
              </w:rPr>
            </w:pPr>
            <w:r w:rsidRPr="00D35A82">
              <w:rPr>
                <w:bCs/>
              </w:rPr>
              <w:t>“</w:t>
            </w:r>
            <w:r w:rsidRPr="00D35A82">
              <w:rPr>
                <w:bCs/>
              </w:rPr>
              <w:t>sample</w:t>
            </w:r>
            <w:r w:rsidRPr="00D35A82">
              <w:rPr>
                <w:bCs/>
              </w:rPr>
              <w:t xml:space="preserve"> table has the activity type of community ed/outreach, which isn’t an option.”</w:t>
            </w:r>
          </w:p>
        </w:tc>
        <w:tc>
          <w:tcPr>
            <w:tcW w:w="0" w:type="auto"/>
          </w:tcPr>
          <w:p w:rsidR="00D35A82" w:rsidRPr="00D35A82" w:rsidP="00D35A82" w14:paraId="3D65A6F4" w14:textId="77777777">
            <w:pPr>
              <w:spacing w:after="160" w:line="259" w:lineRule="auto"/>
              <w:rPr>
                <w:bCs/>
              </w:rPr>
            </w:pPr>
            <w:r w:rsidRPr="00D35A82">
              <w:rPr>
                <w:bCs/>
              </w:rPr>
              <w:t>ACL is revising this section.</w:t>
            </w:r>
          </w:p>
        </w:tc>
      </w:tr>
      <w:tr w14:paraId="09BA253A" w14:textId="77777777" w:rsidTr="00C73402">
        <w:tblPrEx>
          <w:tblW w:w="0" w:type="auto"/>
          <w:tblInd w:w="1080" w:type="dxa"/>
          <w:tblLook w:val="04A0"/>
        </w:tblPrEx>
        <w:tc>
          <w:tcPr>
            <w:tcW w:w="0" w:type="auto"/>
          </w:tcPr>
          <w:p w:rsidR="00D35A82" w:rsidRPr="00D35A82" w:rsidP="00D35A82" w14:paraId="6D514B29" w14:textId="77777777">
            <w:pPr>
              <w:spacing w:after="160" w:line="259" w:lineRule="auto"/>
              <w:rPr>
                <w:bCs/>
              </w:rPr>
            </w:pPr>
            <w:r w:rsidRPr="00D35A82">
              <w:rPr>
                <w:bCs/>
              </w:rPr>
              <w:t>NCIL</w:t>
            </w:r>
          </w:p>
        </w:tc>
        <w:tc>
          <w:tcPr>
            <w:tcW w:w="0" w:type="auto"/>
          </w:tcPr>
          <w:p w:rsidR="00D35A82" w:rsidRPr="00D35A82" w:rsidP="00D35A82" w14:paraId="62BD654B"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16E3E2C3" w14:textId="77777777">
            <w:pPr>
              <w:spacing w:after="160" w:line="259" w:lineRule="auto"/>
              <w:rPr>
                <w:bCs/>
              </w:rPr>
            </w:pPr>
            <w:r w:rsidRPr="00D35A82">
              <w:rPr>
                <w:bCs/>
              </w:rPr>
              <w:t>“</w:t>
            </w:r>
            <w:r w:rsidRPr="00D35A82">
              <w:rPr>
                <w:bCs/>
              </w:rPr>
              <w:t>examples</w:t>
            </w:r>
            <w:r w:rsidRPr="00D35A82">
              <w:rPr>
                <w:bCs/>
              </w:rPr>
              <w:t xml:space="preserve"> in the table don’t describe outreach efforts”</w:t>
            </w:r>
          </w:p>
        </w:tc>
        <w:tc>
          <w:tcPr>
            <w:tcW w:w="0" w:type="auto"/>
          </w:tcPr>
          <w:p w:rsidR="00D35A82" w:rsidRPr="00D35A82" w:rsidP="00D35A82" w14:paraId="3F7F17A0" w14:textId="77777777">
            <w:pPr>
              <w:spacing w:after="160" w:line="259" w:lineRule="auto"/>
              <w:rPr>
                <w:bCs/>
              </w:rPr>
            </w:pPr>
            <w:r w:rsidRPr="00D35A82">
              <w:rPr>
                <w:bCs/>
              </w:rPr>
              <w:t>ACL is revising this section.</w:t>
            </w:r>
          </w:p>
        </w:tc>
      </w:tr>
      <w:tr w14:paraId="782AD9D5" w14:textId="77777777" w:rsidTr="00C73402">
        <w:tblPrEx>
          <w:tblW w:w="0" w:type="auto"/>
          <w:tblInd w:w="1080" w:type="dxa"/>
          <w:tblLook w:val="04A0"/>
        </w:tblPrEx>
        <w:tc>
          <w:tcPr>
            <w:tcW w:w="0" w:type="auto"/>
          </w:tcPr>
          <w:p w:rsidR="00D35A82" w:rsidRPr="00D35A82" w:rsidP="00D35A82" w14:paraId="4532DC37" w14:textId="77777777">
            <w:pPr>
              <w:spacing w:after="160" w:line="259" w:lineRule="auto"/>
              <w:rPr>
                <w:bCs/>
              </w:rPr>
            </w:pPr>
            <w:r w:rsidRPr="00D35A82">
              <w:rPr>
                <w:bCs/>
              </w:rPr>
              <w:t>NCIL and Jeremy Morris both made this comment</w:t>
            </w:r>
          </w:p>
        </w:tc>
        <w:tc>
          <w:tcPr>
            <w:tcW w:w="0" w:type="auto"/>
          </w:tcPr>
          <w:p w:rsidR="00D35A82" w:rsidRPr="00D35A82" w:rsidP="00D35A82" w14:paraId="4B370205"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p>
        </w:tc>
        <w:tc>
          <w:tcPr>
            <w:tcW w:w="0" w:type="auto"/>
          </w:tcPr>
          <w:p w:rsidR="00D35A82" w:rsidRPr="00D35A82" w:rsidP="00D35A82" w14:paraId="18556411" w14:textId="77777777">
            <w:pPr>
              <w:spacing w:after="160" w:line="259" w:lineRule="auto"/>
              <w:rPr>
                <w:bCs/>
              </w:rPr>
            </w:pPr>
            <w:r w:rsidRPr="00D35A82">
              <w:rPr>
                <w:bCs/>
              </w:rPr>
              <w:t>“</w:t>
            </w:r>
            <w:r w:rsidRPr="00D35A82">
              <w:rPr>
                <w:bCs/>
              </w:rPr>
              <w:t>example</w:t>
            </w:r>
            <w:r w:rsidRPr="00D35A82">
              <w:rPr>
                <w:bCs/>
              </w:rPr>
              <w:t xml:space="preserve"> table is incomplete”</w:t>
            </w:r>
          </w:p>
        </w:tc>
        <w:tc>
          <w:tcPr>
            <w:tcW w:w="0" w:type="auto"/>
          </w:tcPr>
          <w:p w:rsidR="00D35A82" w:rsidRPr="00D35A82" w:rsidP="00D35A82" w14:paraId="1EECA962" w14:textId="77777777">
            <w:pPr>
              <w:spacing w:after="160" w:line="259" w:lineRule="auto"/>
              <w:rPr>
                <w:bCs/>
              </w:rPr>
            </w:pPr>
            <w:r w:rsidRPr="00D35A82">
              <w:rPr>
                <w:bCs/>
              </w:rPr>
              <w:t>ACL is revising this section.</w:t>
            </w:r>
          </w:p>
        </w:tc>
      </w:tr>
      <w:tr w14:paraId="2376208D" w14:textId="77777777" w:rsidTr="00C73402">
        <w:tblPrEx>
          <w:tblW w:w="0" w:type="auto"/>
          <w:tblInd w:w="1080" w:type="dxa"/>
          <w:tblLook w:val="04A0"/>
        </w:tblPrEx>
        <w:tc>
          <w:tcPr>
            <w:tcW w:w="0" w:type="auto"/>
          </w:tcPr>
          <w:p w:rsidR="00D35A82" w:rsidRPr="00D35A82" w:rsidP="00D35A82" w14:paraId="1EF3BA4A" w14:textId="77777777">
            <w:pPr>
              <w:spacing w:after="160" w:line="259" w:lineRule="auto"/>
              <w:rPr>
                <w:bCs/>
              </w:rPr>
            </w:pPr>
            <w:r w:rsidRPr="00D35A82">
              <w:rPr>
                <w:bCs/>
              </w:rPr>
              <w:t>Stephanie Jensen of Wyo. VR</w:t>
            </w:r>
          </w:p>
        </w:tc>
        <w:tc>
          <w:tcPr>
            <w:tcW w:w="0" w:type="auto"/>
          </w:tcPr>
          <w:p w:rsidR="00D35A82" w:rsidRPr="00D35A82" w:rsidP="00D35A82" w14:paraId="073E70BE" w14:textId="77777777">
            <w:pPr>
              <w:spacing w:after="160" w:line="259" w:lineRule="auto"/>
              <w:rPr>
                <w:bCs/>
              </w:rPr>
            </w:pPr>
            <w:r w:rsidRPr="00D35A82">
              <w:rPr>
                <w:bCs/>
              </w:rPr>
              <w:t xml:space="preserve">Subpart IV </w:t>
            </w:r>
            <w:r w:rsidRPr="00D35A82">
              <w:t xml:space="preserve">– Outreach and Coordination, Section A </w:t>
            </w:r>
            <w:r w:rsidRPr="00D35A82">
              <w:rPr>
                <w:bCs/>
              </w:rPr>
              <w:t>– Community Outreach</w:t>
            </w:r>
          </w:p>
        </w:tc>
        <w:tc>
          <w:tcPr>
            <w:tcW w:w="0" w:type="auto"/>
          </w:tcPr>
          <w:p w:rsidR="00D35A82" w:rsidRPr="00D35A82" w:rsidP="00D35A82" w14:paraId="0177E3EC" w14:textId="77777777">
            <w:pPr>
              <w:spacing w:after="160" w:line="259" w:lineRule="auto"/>
              <w:rPr>
                <w:bCs/>
              </w:rPr>
            </w:pPr>
            <w:r w:rsidRPr="00D35A82">
              <w:rPr>
                <w:bCs/>
              </w:rPr>
              <w:t>“‘</w:t>
            </w:r>
            <w:r w:rsidRPr="00D35A82">
              <w:rPr>
                <w:bCs/>
              </w:rPr>
              <w:t>ornames</w:t>
            </w:r>
            <w:r w:rsidRPr="00D35A82">
              <w:rPr>
                <w:bCs/>
              </w:rPr>
              <w:t>’ should be ‘or names’”</w:t>
            </w:r>
          </w:p>
        </w:tc>
        <w:tc>
          <w:tcPr>
            <w:tcW w:w="0" w:type="auto"/>
          </w:tcPr>
          <w:p w:rsidR="00D35A82" w:rsidRPr="00D35A82" w:rsidP="00D35A82" w14:paraId="6F6F7F5E" w14:textId="77777777">
            <w:pPr>
              <w:spacing w:after="160" w:line="259" w:lineRule="auto"/>
              <w:rPr>
                <w:bCs/>
              </w:rPr>
            </w:pPr>
            <w:r w:rsidRPr="00D35A82">
              <w:rPr>
                <w:bCs/>
              </w:rPr>
              <w:t>ACL is revising this section.</w:t>
            </w:r>
          </w:p>
        </w:tc>
      </w:tr>
      <w:tr w14:paraId="39A51211" w14:textId="77777777" w:rsidTr="00C73402">
        <w:tblPrEx>
          <w:tblW w:w="0" w:type="auto"/>
          <w:tblInd w:w="1080" w:type="dxa"/>
          <w:tblLook w:val="04A0"/>
        </w:tblPrEx>
        <w:tc>
          <w:tcPr>
            <w:tcW w:w="0" w:type="auto"/>
          </w:tcPr>
          <w:p w:rsidR="00D35A82" w:rsidRPr="00D35A82" w:rsidP="00D35A82" w14:paraId="05CB99B8" w14:textId="77777777">
            <w:pPr>
              <w:spacing w:after="160" w:line="259" w:lineRule="auto"/>
              <w:rPr>
                <w:bCs/>
              </w:rPr>
            </w:pPr>
            <w:r w:rsidRPr="00D35A82">
              <w:rPr>
                <w:bCs/>
              </w:rPr>
              <w:t>Jeremy Morris and NCIL</w:t>
            </w:r>
          </w:p>
        </w:tc>
        <w:tc>
          <w:tcPr>
            <w:tcW w:w="0" w:type="auto"/>
          </w:tcPr>
          <w:p w:rsidR="00D35A82" w:rsidRPr="00D35A82" w:rsidP="00D35A82" w14:paraId="6ED4C8CF" w14:textId="77777777">
            <w:pPr>
              <w:spacing w:after="160" w:line="259" w:lineRule="auto"/>
              <w:rPr>
                <w:bCs/>
              </w:rPr>
            </w:pPr>
            <w:r w:rsidRPr="00D35A82">
              <w:rPr>
                <w:bCs/>
              </w:rPr>
              <w:t xml:space="preserve">Subpart IV </w:t>
            </w:r>
            <w:r w:rsidRPr="00D35A82">
              <w:t xml:space="preserve">– Outreach and Coordination </w:t>
            </w:r>
            <w:r w:rsidRPr="00D35A82">
              <w:rPr>
                <w:bCs/>
              </w:rPr>
              <w:t>– Community Outreach</w:t>
            </w:r>
            <w:r w:rsidRPr="00D35A82">
              <w:t xml:space="preserve">, Section A </w:t>
            </w:r>
            <w:r w:rsidRPr="00D35A82">
              <w:rPr>
                <w:bCs/>
              </w:rPr>
              <w:t>– Community Outreach</w:t>
            </w:r>
          </w:p>
        </w:tc>
        <w:tc>
          <w:tcPr>
            <w:tcW w:w="0" w:type="auto"/>
          </w:tcPr>
          <w:p w:rsidR="00D35A82" w:rsidRPr="00D35A82" w:rsidP="00D35A82" w14:paraId="7428AA67" w14:textId="77777777">
            <w:pPr>
              <w:spacing w:after="160" w:line="259" w:lineRule="auto"/>
              <w:rPr>
                <w:bCs/>
              </w:rPr>
            </w:pPr>
            <w:r w:rsidRPr="00D35A82">
              <w:rPr>
                <w:bCs/>
              </w:rPr>
              <w:t>“outreach” was removed as an activity type; does that mean that “systemic advocacy” is now a type of outreach?</w:t>
            </w:r>
          </w:p>
        </w:tc>
        <w:tc>
          <w:tcPr>
            <w:tcW w:w="0" w:type="auto"/>
          </w:tcPr>
          <w:p w:rsidR="00D35A82" w:rsidRPr="00D35A82" w:rsidP="00D35A82" w14:paraId="571E1F56" w14:textId="77777777">
            <w:pPr>
              <w:spacing w:after="160" w:line="259" w:lineRule="auto"/>
              <w:rPr>
                <w:bCs/>
              </w:rPr>
            </w:pPr>
            <w:r w:rsidRPr="00D35A82">
              <w:rPr>
                <w:bCs/>
              </w:rPr>
              <w:t>ACL is revising this section.</w:t>
            </w:r>
          </w:p>
        </w:tc>
      </w:tr>
      <w:tr w14:paraId="2A512DFF" w14:textId="77777777" w:rsidTr="00C73402">
        <w:tblPrEx>
          <w:tblW w:w="0" w:type="auto"/>
          <w:tblInd w:w="1080" w:type="dxa"/>
          <w:tblLook w:val="04A0"/>
        </w:tblPrEx>
        <w:tc>
          <w:tcPr>
            <w:tcW w:w="0" w:type="auto"/>
          </w:tcPr>
          <w:p w:rsidR="00D35A82" w:rsidRPr="00D35A82" w:rsidP="00D35A82" w14:paraId="0CB2D844" w14:textId="77777777">
            <w:pPr>
              <w:spacing w:after="160" w:line="259" w:lineRule="auto"/>
              <w:rPr>
                <w:bCs/>
              </w:rPr>
            </w:pPr>
            <w:r w:rsidRPr="00D35A82">
              <w:rPr>
                <w:bCs/>
              </w:rPr>
              <w:t>Idaho SILC ED Mel Leviton</w:t>
            </w:r>
          </w:p>
        </w:tc>
        <w:tc>
          <w:tcPr>
            <w:tcW w:w="0" w:type="auto"/>
          </w:tcPr>
          <w:p w:rsidR="00D35A82" w:rsidRPr="00D35A82" w:rsidP="00D35A82" w14:paraId="441F641F" w14:textId="77777777">
            <w:pPr>
              <w:spacing w:after="160" w:line="259" w:lineRule="auto"/>
              <w:rPr>
                <w:bCs/>
              </w:rPr>
            </w:pPr>
            <w:r w:rsidRPr="00D35A82">
              <w:rPr>
                <w:bCs/>
              </w:rPr>
              <w:t xml:space="preserve">Subpart IV </w:t>
            </w:r>
            <w:r w:rsidRPr="00D35A82">
              <w:t xml:space="preserve">– Outreach and Coordination, </w:t>
            </w:r>
            <w:r w:rsidRPr="00D35A82">
              <w:t xml:space="preserve">Section A </w:t>
            </w:r>
            <w:r w:rsidRPr="00D35A82">
              <w:rPr>
                <w:bCs/>
              </w:rPr>
              <w:t>– Community Outreach</w:t>
            </w:r>
          </w:p>
        </w:tc>
        <w:tc>
          <w:tcPr>
            <w:tcW w:w="0" w:type="auto"/>
          </w:tcPr>
          <w:p w:rsidR="00D35A82" w:rsidRPr="00D35A82" w:rsidP="00D35A82" w14:paraId="0350D4AE" w14:textId="77777777">
            <w:pPr>
              <w:spacing w:after="160" w:line="259" w:lineRule="auto"/>
              <w:rPr>
                <w:bCs/>
              </w:rPr>
            </w:pPr>
            <w:r w:rsidRPr="00D35A82">
              <w:rPr>
                <w:bCs/>
              </w:rPr>
              <w:t xml:space="preserve">“Remove Outreach as it doesn’t match the </w:t>
            </w:r>
            <w:r w:rsidRPr="00D35A82">
              <w:rPr>
                <w:bCs/>
              </w:rPr>
              <w:t>language in the SPIL instrument”</w:t>
            </w:r>
          </w:p>
        </w:tc>
        <w:tc>
          <w:tcPr>
            <w:tcW w:w="0" w:type="auto"/>
          </w:tcPr>
          <w:p w:rsidR="00D35A82" w:rsidRPr="00D35A82" w:rsidP="00D35A82" w14:paraId="4EFBBB67" w14:textId="77777777">
            <w:pPr>
              <w:spacing w:after="160" w:line="259" w:lineRule="auto"/>
              <w:rPr>
                <w:bCs/>
              </w:rPr>
            </w:pPr>
            <w:r w:rsidRPr="00D35A82">
              <w:rPr>
                <w:bCs/>
              </w:rPr>
              <w:t>ACL is revising this section.</w:t>
            </w:r>
          </w:p>
        </w:tc>
      </w:tr>
      <w:tr w14:paraId="62E1FA34" w14:textId="77777777" w:rsidTr="00C73402">
        <w:tblPrEx>
          <w:tblW w:w="0" w:type="auto"/>
          <w:tblInd w:w="1080" w:type="dxa"/>
          <w:tblLook w:val="04A0"/>
        </w:tblPrEx>
        <w:tc>
          <w:tcPr>
            <w:tcW w:w="0" w:type="auto"/>
          </w:tcPr>
          <w:p w:rsidR="00D35A82" w:rsidRPr="00D35A82" w:rsidP="00D35A82" w14:paraId="075E565F" w14:textId="77777777">
            <w:pPr>
              <w:spacing w:after="160" w:line="259" w:lineRule="auto"/>
              <w:rPr>
                <w:bCs/>
              </w:rPr>
            </w:pPr>
            <w:r w:rsidRPr="00D35A82">
              <w:rPr>
                <w:bCs/>
              </w:rPr>
              <w:t>Jeremy Morris</w:t>
            </w:r>
          </w:p>
        </w:tc>
        <w:tc>
          <w:tcPr>
            <w:tcW w:w="0" w:type="auto"/>
          </w:tcPr>
          <w:p w:rsidR="00D35A82" w:rsidRPr="00D35A82" w:rsidP="00D35A82" w14:paraId="49243FF8" w14:textId="77777777">
            <w:pPr>
              <w:spacing w:after="160" w:line="259" w:lineRule="auto"/>
              <w:rPr>
                <w:bCs/>
              </w:rPr>
            </w:pPr>
            <w:r w:rsidRPr="00D35A82">
              <w:rPr>
                <w:bCs/>
              </w:rPr>
              <w:t xml:space="preserve">Subpart IV </w:t>
            </w:r>
            <w:r w:rsidRPr="00D35A82">
              <w:t xml:space="preserve">– Outreach and Coordination, Section A </w:t>
            </w:r>
            <w:r w:rsidRPr="00D35A82">
              <w:rPr>
                <w:bCs/>
              </w:rPr>
              <w:t>– Community Outreach</w:t>
            </w:r>
          </w:p>
        </w:tc>
        <w:tc>
          <w:tcPr>
            <w:tcW w:w="0" w:type="auto"/>
          </w:tcPr>
          <w:p w:rsidR="00D35A82" w:rsidRPr="00D35A82" w:rsidP="00D35A82" w14:paraId="0EB6F58C" w14:textId="77777777">
            <w:pPr>
              <w:spacing w:after="160" w:line="259" w:lineRule="auto"/>
              <w:rPr>
                <w:bCs/>
              </w:rPr>
            </w:pPr>
            <w:r w:rsidRPr="00D35A82">
              <w:rPr>
                <w:bCs/>
              </w:rPr>
              <w:t>“The examples in the table aren’t . . . describing outreach”</w:t>
            </w:r>
          </w:p>
        </w:tc>
        <w:tc>
          <w:tcPr>
            <w:tcW w:w="0" w:type="auto"/>
          </w:tcPr>
          <w:p w:rsidR="00D35A82" w:rsidRPr="00D35A82" w:rsidP="00D35A82" w14:paraId="1BF6B748" w14:textId="77777777">
            <w:pPr>
              <w:spacing w:after="160" w:line="259" w:lineRule="auto"/>
              <w:rPr>
                <w:bCs/>
              </w:rPr>
            </w:pPr>
            <w:r w:rsidRPr="00D35A82">
              <w:rPr>
                <w:bCs/>
              </w:rPr>
              <w:t>ACL is revising this section.</w:t>
            </w:r>
          </w:p>
        </w:tc>
      </w:tr>
      <w:tr w14:paraId="6BA59804" w14:textId="77777777" w:rsidTr="00C73402">
        <w:tblPrEx>
          <w:tblW w:w="0" w:type="auto"/>
          <w:tblInd w:w="1080" w:type="dxa"/>
          <w:tblLook w:val="04A0"/>
        </w:tblPrEx>
        <w:tc>
          <w:tcPr>
            <w:tcW w:w="0" w:type="auto"/>
          </w:tcPr>
          <w:p w:rsidR="00D35A82" w:rsidRPr="00D35A82" w:rsidP="00D35A82" w14:paraId="12488DD0" w14:textId="77777777">
            <w:pPr>
              <w:spacing w:after="160" w:line="259" w:lineRule="auto"/>
              <w:rPr>
                <w:bCs/>
              </w:rPr>
            </w:pPr>
            <w:r w:rsidRPr="00D35A82">
              <w:rPr>
                <w:bCs/>
              </w:rPr>
              <w:t>Jeremy Morris and Idaho SILC ED Mel Leviton both made this comment</w:t>
            </w:r>
          </w:p>
        </w:tc>
        <w:tc>
          <w:tcPr>
            <w:tcW w:w="0" w:type="auto"/>
          </w:tcPr>
          <w:p w:rsidR="00D35A82" w:rsidRPr="00D35A82" w:rsidP="00D35A82" w14:paraId="04750DC7" w14:textId="77777777">
            <w:pPr>
              <w:spacing w:after="160" w:line="259" w:lineRule="auto"/>
              <w:rPr>
                <w:bCs/>
              </w:rPr>
            </w:pPr>
            <w:r w:rsidRPr="00D35A82">
              <w:rPr>
                <w:bCs/>
              </w:rPr>
              <w:t xml:space="preserve">Subpart IV </w:t>
            </w:r>
            <w:r w:rsidRPr="00D35A82">
              <w:t xml:space="preserve">– Outreach and Coordination, Section A </w:t>
            </w:r>
            <w:r w:rsidRPr="00D35A82">
              <w:rPr>
                <w:bCs/>
              </w:rPr>
              <w:t>– Community Outreach</w:t>
            </w:r>
          </w:p>
        </w:tc>
        <w:tc>
          <w:tcPr>
            <w:tcW w:w="0" w:type="auto"/>
          </w:tcPr>
          <w:p w:rsidR="00D35A82" w:rsidRPr="00D35A82" w:rsidP="00D35A82" w14:paraId="199E3B06" w14:textId="77777777">
            <w:pPr>
              <w:spacing w:after="160" w:line="259" w:lineRule="auto"/>
              <w:rPr>
                <w:bCs/>
              </w:rPr>
            </w:pPr>
            <w:r w:rsidRPr="00D35A82">
              <w:rPr>
                <w:bCs/>
              </w:rPr>
              <w:t>“The sample table . . . isn’t complete to show exactly what was meant.”; the table is confusing</w:t>
            </w:r>
          </w:p>
        </w:tc>
        <w:tc>
          <w:tcPr>
            <w:tcW w:w="0" w:type="auto"/>
          </w:tcPr>
          <w:p w:rsidR="00D35A82" w:rsidRPr="00D35A82" w:rsidP="00D35A82" w14:paraId="664B23B4" w14:textId="77777777">
            <w:pPr>
              <w:spacing w:after="160" w:line="259" w:lineRule="auto"/>
              <w:rPr>
                <w:bCs/>
              </w:rPr>
            </w:pPr>
            <w:r w:rsidRPr="00D35A82">
              <w:rPr>
                <w:bCs/>
              </w:rPr>
              <w:t>ACL is revising this section.</w:t>
            </w:r>
          </w:p>
        </w:tc>
      </w:tr>
      <w:tr w14:paraId="1652F8D2" w14:textId="77777777" w:rsidTr="00C73402">
        <w:tblPrEx>
          <w:tblW w:w="0" w:type="auto"/>
          <w:tblInd w:w="1080" w:type="dxa"/>
          <w:tblLook w:val="04A0"/>
        </w:tblPrEx>
        <w:tc>
          <w:tcPr>
            <w:tcW w:w="0" w:type="auto"/>
          </w:tcPr>
          <w:p w:rsidR="00D35A82" w:rsidRPr="00D35A82" w:rsidP="00D35A82" w14:paraId="4AC5B34F" w14:textId="77777777">
            <w:pPr>
              <w:spacing w:after="160" w:line="259" w:lineRule="auto"/>
              <w:rPr>
                <w:bCs/>
              </w:rPr>
            </w:pPr>
            <w:r w:rsidRPr="00D35A82">
              <w:rPr>
                <w:bCs/>
              </w:rPr>
              <w:t>Jeremy Morris and NCIL both made this comment</w:t>
            </w:r>
          </w:p>
        </w:tc>
        <w:tc>
          <w:tcPr>
            <w:tcW w:w="0" w:type="auto"/>
          </w:tcPr>
          <w:p w:rsidR="00D35A82" w:rsidRPr="00D35A82" w:rsidP="00D35A82" w14:paraId="1D7CC03B" w14:textId="77777777">
            <w:pPr>
              <w:spacing w:after="160" w:line="259" w:lineRule="auto"/>
              <w:rPr>
                <w:bCs/>
              </w:rPr>
            </w:pPr>
            <w:r w:rsidRPr="00D35A82">
              <w:rPr>
                <w:bCs/>
              </w:rPr>
              <w:t xml:space="preserve">Subpart IV </w:t>
            </w:r>
            <w:r w:rsidRPr="00D35A82">
              <w:t xml:space="preserve">– Outreach and Coordination, Section A </w:t>
            </w:r>
            <w:r w:rsidRPr="00D35A82">
              <w:rPr>
                <w:bCs/>
              </w:rPr>
              <w:t>– Community Outreach</w:t>
            </w:r>
          </w:p>
        </w:tc>
        <w:tc>
          <w:tcPr>
            <w:tcW w:w="0" w:type="auto"/>
          </w:tcPr>
          <w:p w:rsidR="00D35A82" w:rsidRPr="00D35A82" w:rsidP="00D35A82" w14:paraId="55E76BCD" w14:textId="77777777">
            <w:pPr>
              <w:spacing w:after="160" w:line="259" w:lineRule="auto"/>
              <w:rPr>
                <w:bCs/>
              </w:rPr>
            </w:pPr>
            <w:r w:rsidRPr="00D35A82">
              <w:rPr>
                <w:bCs/>
              </w:rPr>
              <w:t xml:space="preserve">This “section will also have all </w:t>
            </w:r>
            <w:r w:rsidRPr="00D35A82">
              <w:rPr>
                <w:bCs/>
              </w:rPr>
              <w:t>CILs[</w:t>
            </w:r>
            <w:r w:rsidRPr="00D35A82">
              <w:rPr>
                <w:bCs/>
              </w:rPr>
              <w:t>,] even ones with only Part C [funding,] having to report.”</w:t>
            </w:r>
          </w:p>
        </w:tc>
        <w:tc>
          <w:tcPr>
            <w:tcW w:w="0" w:type="auto"/>
          </w:tcPr>
          <w:p w:rsidR="00D35A82" w:rsidRPr="00D35A82" w:rsidP="00D35A82" w14:paraId="2A1F858B" w14:textId="77777777">
            <w:pPr>
              <w:spacing w:after="160" w:line="259" w:lineRule="auto"/>
              <w:rPr>
                <w:bCs/>
              </w:rPr>
            </w:pPr>
            <w:r w:rsidRPr="00D35A82">
              <w:rPr>
                <w:bCs/>
              </w:rPr>
              <w:t>ACL is revising this section.</w:t>
            </w:r>
          </w:p>
        </w:tc>
      </w:tr>
      <w:tr w14:paraId="4368C2C3" w14:textId="77777777" w:rsidTr="00C73402">
        <w:tblPrEx>
          <w:tblW w:w="0" w:type="auto"/>
          <w:tblInd w:w="1080" w:type="dxa"/>
          <w:tblLook w:val="04A0"/>
        </w:tblPrEx>
        <w:tc>
          <w:tcPr>
            <w:tcW w:w="0" w:type="auto"/>
          </w:tcPr>
          <w:p w:rsidR="00D35A82" w:rsidRPr="00D35A82" w:rsidP="00D35A82" w14:paraId="0820432B" w14:textId="77777777">
            <w:pPr>
              <w:spacing w:after="160" w:line="259" w:lineRule="auto"/>
              <w:rPr>
                <w:bCs/>
              </w:rPr>
            </w:pPr>
            <w:r w:rsidRPr="00D35A82">
              <w:rPr>
                <w:bCs/>
              </w:rPr>
              <w:t>Jeremy Morris and NCIL both made this comment</w:t>
            </w:r>
          </w:p>
        </w:tc>
        <w:tc>
          <w:tcPr>
            <w:tcW w:w="0" w:type="auto"/>
          </w:tcPr>
          <w:p w:rsidR="00D35A82" w:rsidRPr="00D35A82" w:rsidP="00D35A82" w14:paraId="58BD88E9" w14:textId="77777777">
            <w:pPr>
              <w:spacing w:after="160" w:line="259" w:lineRule="auto"/>
              <w:rPr>
                <w:bCs/>
              </w:rPr>
            </w:pPr>
            <w:r w:rsidRPr="00D35A82">
              <w:rPr>
                <w:bCs/>
              </w:rPr>
              <w:t xml:space="preserve">Subpart IV </w:t>
            </w:r>
            <w:r w:rsidRPr="00D35A82">
              <w:t xml:space="preserve">– Outreach and Coordination, Section A </w:t>
            </w:r>
            <w:r w:rsidRPr="00D35A82">
              <w:rPr>
                <w:bCs/>
              </w:rPr>
              <w:t>– Community Outreach</w:t>
            </w:r>
          </w:p>
        </w:tc>
        <w:tc>
          <w:tcPr>
            <w:tcW w:w="0" w:type="auto"/>
          </w:tcPr>
          <w:p w:rsidR="00D35A82" w:rsidRPr="00D35A82" w:rsidP="00D35A82" w14:paraId="7A3A26A3" w14:textId="77777777">
            <w:pPr>
              <w:spacing w:after="160" w:line="259" w:lineRule="auto"/>
              <w:rPr>
                <w:bCs/>
              </w:rPr>
            </w:pPr>
            <w:r w:rsidRPr="00D35A82">
              <w:rPr>
                <w:bCs/>
              </w:rPr>
              <w:t>“</w:t>
            </w:r>
            <w:r w:rsidRPr="00D35A82">
              <w:rPr>
                <w:bCs/>
              </w:rPr>
              <w:t>sets</w:t>
            </w:r>
            <w:r w:rsidRPr="00D35A82">
              <w:rPr>
                <w:bCs/>
              </w:rPr>
              <w:t xml:space="preserve"> the expectation that there will be objectives in Section 2.2 of the State Plan to be reported on the ILS PPR. </w:t>
            </w:r>
            <w:r w:rsidRPr="00D35A82">
              <w:rPr>
                <w:bCs/>
              </w:rPr>
              <w:t>So</w:t>
            </w:r>
            <w:r w:rsidRPr="00D35A82">
              <w:rPr>
                <w:bCs/>
              </w:rPr>
              <w:t xml:space="preserve"> the SPIL Instrument and Instructions will need to be updated”</w:t>
            </w:r>
          </w:p>
        </w:tc>
        <w:tc>
          <w:tcPr>
            <w:tcW w:w="0" w:type="auto"/>
          </w:tcPr>
          <w:p w:rsidR="00D35A82" w:rsidRPr="00D35A82" w:rsidP="00D35A82" w14:paraId="23E92CCF" w14:textId="77777777">
            <w:pPr>
              <w:spacing w:after="160" w:line="259" w:lineRule="auto"/>
              <w:rPr>
                <w:bCs/>
              </w:rPr>
            </w:pPr>
            <w:r w:rsidRPr="00D35A82">
              <w:rPr>
                <w:bCs/>
              </w:rPr>
              <w:t>ACL is revising this section.</w:t>
            </w:r>
          </w:p>
        </w:tc>
      </w:tr>
      <w:tr w14:paraId="0FA96794" w14:textId="77777777" w:rsidTr="00C73402">
        <w:tblPrEx>
          <w:tblW w:w="0" w:type="auto"/>
          <w:tblInd w:w="1080" w:type="dxa"/>
          <w:tblLook w:val="04A0"/>
        </w:tblPrEx>
        <w:tc>
          <w:tcPr>
            <w:tcW w:w="0" w:type="auto"/>
          </w:tcPr>
          <w:p w:rsidR="00D35A82" w:rsidRPr="00D35A82" w:rsidP="00D35A82" w14:paraId="25048A35" w14:textId="77777777">
            <w:pPr>
              <w:spacing w:after="160" w:line="259" w:lineRule="auto"/>
              <w:rPr>
                <w:bCs/>
              </w:rPr>
            </w:pPr>
            <w:r w:rsidRPr="00D35A82">
              <w:rPr>
                <w:bCs/>
              </w:rPr>
              <w:t>Jeremy Morris and NCIL both made this comment</w:t>
            </w:r>
          </w:p>
        </w:tc>
        <w:tc>
          <w:tcPr>
            <w:tcW w:w="0" w:type="auto"/>
          </w:tcPr>
          <w:p w:rsidR="00D35A82" w:rsidRPr="00D35A82" w:rsidP="00D35A82" w14:paraId="3A36E527" w14:textId="77777777">
            <w:pPr>
              <w:spacing w:after="160" w:line="259" w:lineRule="auto"/>
              <w:rPr>
                <w:bCs/>
              </w:rPr>
            </w:pPr>
            <w:r w:rsidRPr="00D35A82">
              <w:rPr>
                <w:bCs/>
              </w:rPr>
              <w:t>Subpart IV – Outreach and Coordination, Section A</w:t>
            </w:r>
            <w:r w:rsidRPr="00D35A82">
              <w:t xml:space="preserve"> </w:t>
            </w:r>
            <w:r w:rsidRPr="00D35A82">
              <w:rPr>
                <w:bCs/>
              </w:rPr>
              <w:t>– Community Outreach</w:t>
            </w:r>
          </w:p>
        </w:tc>
        <w:tc>
          <w:tcPr>
            <w:tcW w:w="0" w:type="auto"/>
          </w:tcPr>
          <w:p w:rsidR="00D35A82" w:rsidRPr="00D35A82" w:rsidP="00D35A82" w14:paraId="6701D119" w14:textId="77777777">
            <w:pPr>
              <w:spacing w:after="160" w:line="259" w:lineRule="auto"/>
              <w:rPr>
                <w:bCs/>
              </w:rPr>
            </w:pPr>
            <w:r w:rsidRPr="00D35A82">
              <w:rPr>
                <w:bCs/>
              </w:rPr>
              <w:t>“If section is being changed to mirror . . . the Section 2.2 of the SPIL, this should then be changed to a narrative section similar to the ILS PPR Section B – Working Relationships among Various Entities.”</w:t>
            </w:r>
          </w:p>
        </w:tc>
        <w:tc>
          <w:tcPr>
            <w:tcW w:w="0" w:type="auto"/>
          </w:tcPr>
          <w:p w:rsidR="00D35A82" w:rsidRPr="00D35A82" w:rsidP="00D35A82" w14:paraId="4BBF944F" w14:textId="77777777">
            <w:pPr>
              <w:spacing w:after="160" w:line="259" w:lineRule="auto"/>
              <w:rPr>
                <w:bCs/>
              </w:rPr>
            </w:pPr>
            <w:r w:rsidRPr="00D35A82">
              <w:rPr>
                <w:bCs/>
              </w:rPr>
              <w:t>ACL is revising this section.</w:t>
            </w:r>
          </w:p>
        </w:tc>
      </w:tr>
      <w:tr w14:paraId="2182F9F3" w14:textId="77777777" w:rsidTr="00C73402">
        <w:tblPrEx>
          <w:tblW w:w="0" w:type="auto"/>
          <w:tblInd w:w="1080" w:type="dxa"/>
          <w:tblLook w:val="04A0"/>
        </w:tblPrEx>
        <w:tc>
          <w:tcPr>
            <w:tcW w:w="0" w:type="auto"/>
          </w:tcPr>
          <w:p w:rsidR="00D35A82" w:rsidRPr="00D35A82" w:rsidP="00D35A82" w14:paraId="70F75A2D" w14:textId="77777777">
            <w:pPr>
              <w:spacing w:after="160" w:line="259" w:lineRule="auto"/>
              <w:rPr>
                <w:bCs/>
              </w:rPr>
            </w:pPr>
            <w:r w:rsidRPr="00D35A82">
              <w:rPr>
                <w:bCs/>
              </w:rPr>
              <w:t>Jeremy Morris</w:t>
            </w:r>
          </w:p>
        </w:tc>
        <w:tc>
          <w:tcPr>
            <w:tcW w:w="0" w:type="auto"/>
          </w:tcPr>
          <w:p w:rsidR="00D35A82" w:rsidRPr="00D35A82" w:rsidP="00D35A82" w14:paraId="5C4B6024" w14:textId="77777777">
            <w:pPr>
              <w:spacing w:after="160" w:line="259" w:lineRule="auto"/>
              <w:rPr>
                <w:bCs/>
              </w:rPr>
            </w:pPr>
            <w:r w:rsidRPr="00D35A82">
              <w:rPr>
                <w:bCs/>
              </w:rPr>
              <w:t>Subpart IV – Outreach and Coordination, Section A</w:t>
            </w:r>
            <w:r w:rsidRPr="00D35A82">
              <w:t xml:space="preserve"> </w:t>
            </w:r>
            <w:r w:rsidRPr="00D35A82">
              <w:rPr>
                <w:bCs/>
              </w:rPr>
              <w:t>– Community Outreach</w:t>
            </w:r>
          </w:p>
        </w:tc>
        <w:tc>
          <w:tcPr>
            <w:tcW w:w="0" w:type="auto"/>
          </w:tcPr>
          <w:p w:rsidR="00D35A82" w:rsidRPr="00D35A82" w:rsidP="00D35A82" w14:paraId="52B41F37" w14:textId="77777777">
            <w:pPr>
              <w:spacing w:after="160" w:line="259" w:lineRule="auto"/>
              <w:rPr>
                <w:bCs/>
              </w:rPr>
            </w:pPr>
            <w:r w:rsidRPr="00D35A82">
              <w:rPr>
                <w:bCs/>
              </w:rPr>
              <w:t>“</w:t>
            </w:r>
            <w:r w:rsidRPr="00D35A82">
              <w:rPr>
                <w:bCs/>
              </w:rPr>
              <w:t>proposed</w:t>
            </w:r>
            <w:r w:rsidRPr="00D35A82">
              <w:rPr>
                <w:bCs/>
              </w:rPr>
              <w:t xml:space="preserve"> change significantly increases the reporting burden.”</w:t>
            </w:r>
          </w:p>
        </w:tc>
        <w:tc>
          <w:tcPr>
            <w:tcW w:w="0" w:type="auto"/>
          </w:tcPr>
          <w:p w:rsidR="00D35A82" w:rsidRPr="00D35A82" w:rsidP="00D35A82" w14:paraId="631E6E86" w14:textId="77777777">
            <w:pPr>
              <w:spacing w:after="160" w:line="259" w:lineRule="auto"/>
              <w:rPr>
                <w:bCs/>
              </w:rPr>
            </w:pPr>
            <w:r w:rsidRPr="00D35A82">
              <w:rPr>
                <w:bCs/>
              </w:rPr>
              <w:t xml:space="preserve">ACL is revising this section.  </w:t>
            </w:r>
          </w:p>
        </w:tc>
      </w:tr>
      <w:tr w14:paraId="7CFFEF5F" w14:textId="77777777" w:rsidTr="00C73402">
        <w:tblPrEx>
          <w:tblW w:w="0" w:type="auto"/>
          <w:tblInd w:w="1080" w:type="dxa"/>
          <w:tblLook w:val="04A0"/>
        </w:tblPrEx>
        <w:tc>
          <w:tcPr>
            <w:tcW w:w="0" w:type="auto"/>
          </w:tcPr>
          <w:p w:rsidR="00D35A82" w:rsidRPr="00D35A82" w:rsidP="00D35A82" w14:paraId="38BBAF00" w14:textId="77777777">
            <w:pPr>
              <w:spacing w:after="160" w:line="259" w:lineRule="auto"/>
              <w:rPr>
                <w:bCs/>
              </w:rPr>
            </w:pPr>
            <w:r w:rsidRPr="00D35A82">
              <w:rPr>
                <w:bCs/>
              </w:rPr>
              <w:t>Idaho SILC ED Mel Leviton</w:t>
            </w:r>
          </w:p>
        </w:tc>
        <w:tc>
          <w:tcPr>
            <w:tcW w:w="0" w:type="auto"/>
          </w:tcPr>
          <w:p w:rsidR="00D35A82" w:rsidRPr="00D35A82" w:rsidP="00D35A82" w14:paraId="13357708" w14:textId="77777777">
            <w:pPr>
              <w:spacing w:after="160" w:line="259" w:lineRule="auto"/>
              <w:rPr>
                <w:bCs/>
              </w:rPr>
            </w:pPr>
            <w:r w:rsidRPr="00D35A82">
              <w:rPr>
                <w:bCs/>
              </w:rPr>
              <w:t>Subpart IV – Outreach and Coordination, Section A</w:t>
            </w:r>
            <w:r w:rsidRPr="00D35A82">
              <w:t xml:space="preserve"> </w:t>
            </w:r>
            <w:r w:rsidRPr="00D35A82">
              <w:rPr>
                <w:bCs/>
              </w:rPr>
              <w:t>– Community Outreach</w:t>
            </w:r>
          </w:p>
        </w:tc>
        <w:tc>
          <w:tcPr>
            <w:tcW w:w="0" w:type="auto"/>
          </w:tcPr>
          <w:p w:rsidR="00D35A82" w:rsidRPr="00D35A82" w:rsidP="00D35A82" w14:paraId="05243431" w14:textId="77777777">
            <w:pPr>
              <w:spacing w:after="160" w:line="259" w:lineRule="auto"/>
              <w:rPr>
                <w:bCs/>
              </w:rPr>
            </w:pPr>
            <w:r w:rsidRPr="00D35A82">
              <w:rPr>
                <w:bCs/>
              </w:rPr>
              <w:t>“How will we collect CIL information and differentiate it from what CILs put on their Part C PPR?”</w:t>
            </w:r>
          </w:p>
        </w:tc>
        <w:tc>
          <w:tcPr>
            <w:tcW w:w="0" w:type="auto"/>
          </w:tcPr>
          <w:p w:rsidR="00D35A82" w:rsidRPr="00D35A82" w:rsidP="00D35A82" w14:paraId="58F2FDD0" w14:textId="77777777">
            <w:pPr>
              <w:spacing w:after="160" w:line="259" w:lineRule="auto"/>
              <w:rPr>
                <w:bCs/>
              </w:rPr>
            </w:pPr>
            <w:r w:rsidRPr="00D35A82">
              <w:rPr>
                <w:bCs/>
              </w:rPr>
              <w:t>ACL is revising this section.</w:t>
            </w:r>
          </w:p>
        </w:tc>
      </w:tr>
      <w:tr w14:paraId="6C96D08F" w14:textId="77777777" w:rsidTr="00C73402">
        <w:tblPrEx>
          <w:tblW w:w="0" w:type="auto"/>
          <w:tblInd w:w="1080" w:type="dxa"/>
          <w:tblLook w:val="04A0"/>
        </w:tblPrEx>
        <w:tc>
          <w:tcPr>
            <w:tcW w:w="0" w:type="auto"/>
          </w:tcPr>
          <w:p w:rsidR="00D35A82" w:rsidRPr="00D35A82" w:rsidP="00D35A82" w14:paraId="018F156A" w14:textId="77777777">
            <w:pPr>
              <w:spacing w:after="160" w:line="259" w:lineRule="auto"/>
              <w:rPr>
                <w:bCs/>
              </w:rPr>
            </w:pPr>
            <w:r w:rsidRPr="00D35A82">
              <w:rPr>
                <w:bCs/>
              </w:rPr>
              <w:t>Ore. SILC ED Brooke Wilson</w:t>
            </w:r>
          </w:p>
        </w:tc>
        <w:tc>
          <w:tcPr>
            <w:tcW w:w="0" w:type="auto"/>
          </w:tcPr>
          <w:p w:rsidR="00D35A82" w:rsidRPr="00D35A82" w:rsidP="00D35A82" w14:paraId="69352765" w14:textId="77777777">
            <w:pPr>
              <w:spacing w:after="160" w:line="259" w:lineRule="auto"/>
              <w:rPr>
                <w:bCs/>
              </w:rPr>
            </w:pPr>
            <w:r w:rsidRPr="00D35A82">
              <w:rPr>
                <w:bCs/>
              </w:rPr>
              <w:t>Subpart IV – Outreach and Coordination, Section B – Working Relationships among Various Entities</w:t>
            </w:r>
          </w:p>
        </w:tc>
        <w:tc>
          <w:tcPr>
            <w:tcW w:w="0" w:type="auto"/>
          </w:tcPr>
          <w:p w:rsidR="00D35A82" w:rsidRPr="00D35A82" w:rsidP="00D35A82" w14:paraId="37354E1F" w14:textId="77777777">
            <w:pPr>
              <w:spacing w:after="160" w:line="259" w:lineRule="auto"/>
              <w:rPr>
                <w:bCs/>
              </w:rPr>
            </w:pPr>
            <w:r w:rsidRPr="00D35A82">
              <w:rPr>
                <w:bCs/>
              </w:rPr>
              <w:t>“Extra comma in 4th line of the paragraph”</w:t>
            </w:r>
          </w:p>
        </w:tc>
        <w:tc>
          <w:tcPr>
            <w:tcW w:w="0" w:type="auto"/>
          </w:tcPr>
          <w:p w:rsidR="00D35A82" w:rsidRPr="00D35A82" w:rsidP="00D35A82" w14:paraId="1302C6F1" w14:textId="77777777">
            <w:pPr>
              <w:spacing w:after="160" w:line="259" w:lineRule="auto"/>
              <w:rPr>
                <w:bCs/>
              </w:rPr>
            </w:pPr>
            <w:r w:rsidRPr="00D35A82">
              <w:rPr>
                <w:bCs/>
              </w:rPr>
              <w:t>ACL is deleting this extra comma.</w:t>
            </w:r>
          </w:p>
        </w:tc>
      </w:tr>
      <w:tr w14:paraId="52B5847B" w14:textId="77777777" w:rsidTr="00C73402">
        <w:tblPrEx>
          <w:tblW w:w="0" w:type="auto"/>
          <w:tblInd w:w="1080" w:type="dxa"/>
          <w:tblLook w:val="04A0"/>
        </w:tblPrEx>
        <w:tc>
          <w:tcPr>
            <w:tcW w:w="0" w:type="auto"/>
          </w:tcPr>
          <w:p w:rsidR="00D35A82" w:rsidRPr="00D35A82" w:rsidP="00D35A82" w14:paraId="70CBE2F3" w14:textId="77777777">
            <w:pPr>
              <w:spacing w:after="160" w:line="259" w:lineRule="auto"/>
              <w:rPr>
                <w:bCs/>
              </w:rPr>
            </w:pPr>
            <w:r w:rsidRPr="00D35A82">
              <w:rPr>
                <w:bCs/>
              </w:rPr>
              <w:t>Jeremy Morris and NCIL both made this comment</w:t>
            </w:r>
          </w:p>
        </w:tc>
        <w:tc>
          <w:tcPr>
            <w:tcW w:w="0" w:type="auto"/>
          </w:tcPr>
          <w:p w:rsidR="00D35A82" w:rsidRPr="00D35A82" w:rsidP="00D35A82" w14:paraId="58CE7EC9" w14:textId="77777777">
            <w:pPr>
              <w:spacing w:after="160" w:line="259" w:lineRule="auto"/>
              <w:rPr>
                <w:bCs/>
              </w:rPr>
            </w:pPr>
            <w:r w:rsidRPr="00D35A82">
              <w:rPr>
                <w:bCs/>
              </w:rPr>
              <w:t>Subpart IV – Outreach and Coordination, Section B – Working Relationships among Various Entities</w:t>
            </w:r>
          </w:p>
        </w:tc>
        <w:tc>
          <w:tcPr>
            <w:tcW w:w="0" w:type="auto"/>
          </w:tcPr>
          <w:p w:rsidR="00D35A82" w:rsidRPr="00D35A82" w:rsidP="00D35A82" w14:paraId="04E2BE43" w14:textId="77777777">
            <w:pPr>
              <w:spacing w:after="160" w:line="259" w:lineRule="auto"/>
              <w:rPr>
                <w:bCs/>
              </w:rPr>
            </w:pPr>
            <w:r w:rsidRPr="00D35A82">
              <w:rPr>
                <w:bCs/>
              </w:rPr>
              <w:t>“Should be renamed ‘Coordination’ to match the language in the SPIL.”</w:t>
            </w:r>
          </w:p>
        </w:tc>
        <w:tc>
          <w:tcPr>
            <w:tcW w:w="0" w:type="auto"/>
          </w:tcPr>
          <w:p w:rsidR="00D35A82" w:rsidRPr="00D35A82" w:rsidP="00D35A82" w14:paraId="09A9D0A2" w14:textId="77777777">
            <w:pPr>
              <w:spacing w:after="160" w:line="259" w:lineRule="auto"/>
              <w:rPr>
                <w:bCs/>
              </w:rPr>
            </w:pPr>
            <w:r w:rsidRPr="00D35A82">
              <w:rPr>
                <w:bCs/>
              </w:rPr>
              <w:t>ACL is revising this section.</w:t>
            </w:r>
          </w:p>
        </w:tc>
      </w:tr>
      <w:tr w14:paraId="0AF25212" w14:textId="77777777" w:rsidTr="00C73402">
        <w:tblPrEx>
          <w:tblW w:w="0" w:type="auto"/>
          <w:tblInd w:w="1080" w:type="dxa"/>
          <w:tblLook w:val="04A0"/>
        </w:tblPrEx>
        <w:tc>
          <w:tcPr>
            <w:tcW w:w="0" w:type="auto"/>
          </w:tcPr>
          <w:p w:rsidR="00D35A82" w:rsidRPr="00D35A82" w:rsidP="00D35A82" w14:paraId="18A85447" w14:textId="77777777">
            <w:pPr>
              <w:spacing w:after="160" w:line="259" w:lineRule="auto"/>
              <w:rPr>
                <w:bCs/>
              </w:rPr>
            </w:pPr>
            <w:r w:rsidRPr="00D35A82">
              <w:rPr>
                <w:bCs/>
              </w:rPr>
              <w:t>Stephanie Jensen of Wyo. VR</w:t>
            </w:r>
          </w:p>
        </w:tc>
        <w:tc>
          <w:tcPr>
            <w:tcW w:w="0" w:type="auto"/>
          </w:tcPr>
          <w:p w:rsidR="00D35A82" w:rsidRPr="00D35A82" w:rsidP="00D35A82" w14:paraId="0CB5E95C" w14:textId="77777777">
            <w:pPr>
              <w:spacing w:after="160" w:line="259" w:lineRule="auto"/>
              <w:rPr>
                <w:bCs/>
              </w:rPr>
            </w:pPr>
            <w:r w:rsidRPr="00D35A82">
              <w:rPr>
                <w:bCs/>
              </w:rPr>
              <w:t>Subpart V – Statewide Independent Living Council, Section A - Composition and Appointment</w:t>
            </w:r>
          </w:p>
        </w:tc>
        <w:tc>
          <w:tcPr>
            <w:tcW w:w="0" w:type="auto"/>
          </w:tcPr>
          <w:p w:rsidR="00D35A82" w:rsidRPr="00D35A82" w:rsidP="00D35A82" w14:paraId="39C61F6D" w14:textId="77777777">
            <w:pPr>
              <w:spacing w:after="160" w:line="259" w:lineRule="auto"/>
              <w:rPr>
                <w:bCs/>
              </w:rPr>
            </w:pPr>
            <w:r w:rsidRPr="00D35A82">
              <w:rPr>
                <w:bCs/>
              </w:rPr>
              <w:t>“The new second column for Individuals with a disability is good since someone could have a disability and fill a different appointment category.”</w:t>
            </w:r>
          </w:p>
        </w:tc>
        <w:tc>
          <w:tcPr>
            <w:tcW w:w="0" w:type="auto"/>
          </w:tcPr>
          <w:p w:rsidR="00D35A82" w:rsidRPr="00D35A82" w:rsidP="00D35A82" w14:paraId="00B06A80" w14:textId="77777777">
            <w:pPr>
              <w:spacing w:after="160" w:line="259" w:lineRule="auto"/>
              <w:rPr>
                <w:bCs/>
              </w:rPr>
            </w:pPr>
            <w:r w:rsidRPr="00D35A82">
              <w:rPr>
                <w:bCs/>
              </w:rPr>
              <w:t>ACL appreciates this comment and is not revising in response.</w:t>
            </w:r>
          </w:p>
        </w:tc>
      </w:tr>
      <w:tr w14:paraId="11E52C06" w14:textId="77777777" w:rsidTr="00C73402">
        <w:tblPrEx>
          <w:tblW w:w="0" w:type="auto"/>
          <w:tblInd w:w="1080" w:type="dxa"/>
          <w:tblLook w:val="04A0"/>
        </w:tblPrEx>
        <w:tc>
          <w:tcPr>
            <w:tcW w:w="0" w:type="auto"/>
          </w:tcPr>
          <w:p w:rsidR="00D35A82" w:rsidRPr="00D35A82" w:rsidP="00D35A82" w14:paraId="0D433E68" w14:textId="77777777">
            <w:pPr>
              <w:spacing w:after="160" w:line="259" w:lineRule="auto"/>
              <w:rPr>
                <w:bCs/>
              </w:rPr>
            </w:pPr>
            <w:r w:rsidRPr="00D35A82">
              <w:rPr>
                <w:bCs/>
              </w:rPr>
              <w:t>Jeremy Morris and Ore. SILC ED Brooke Wilson and Idaho SILC ED Mel Leviton made this comment</w:t>
            </w:r>
          </w:p>
        </w:tc>
        <w:tc>
          <w:tcPr>
            <w:tcW w:w="0" w:type="auto"/>
          </w:tcPr>
          <w:p w:rsidR="00D35A82" w:rsidRPr="00D35A82" w:rsidP="00D35A82" w14:paraId="67BDCDCB" w14:textId="77777777">
            <w:pPr>
              <w:spacing w:after="160" w:line="259" w:lineRule="auto"/>
              <w:rPr>
                <w:bCs/>
              </w:rPr>
            </w:pPr>
            <w:r w:rsidRPr="00D35A82">
              <w:rPr>
                <w:bCs/>
              </w:rPr>
              <w:t>Subpart V – Statewide Independent Living Council, Section A - Composition and Appointment</w:t>
            </w:r>
          </w:p>
        </w:tc>
        <w:tc>
          <w:tcPr>
            <w:tcW w:w="0" w:type="auto"/>
          </w:tcPr>
          <w:p w:rsidR="00D35A82" w:rsidRPr="00D35A82" w:rsidP="00D35A82" w14:paraId="778CDB2B" w14:textId="77777777">
            <w:pPr>
              <w:spacing w:after="160" w:line="259" w:lineRule="auto"/>
              <w:rPr>
                <w:bCs/>
              </w:rPr>
            </w:pPr>
            <w:r w:rsidRPr="00D35A82">
              <w:rPr>
                <w:bCs/>
              </w:rPr>
              <w:t>“Composition requirement chart was removed. This chart should be included”</w:t>
            </w:r>
          </w:p>
        </w:tc>
        <w:tc>
          <w:tcPr>
            <w:tcW w:w="0" w:type="auto"/>
          </w:tcPr>
          <w:p w:rsidR="00D35A82" w:rsidRPr="00D35A82" w:rsidP="00D35A82" w14:paraId="71C0F0DC" w14:textId="77777777">
            <w:pPr>
              <w:spacing w:after="160" w:line="259" w:lineRule="auto"/>
              <w:rPr>
                <w:bCs/>
              </w:rPr>
            </w:pPr>
            <w:r w:rsidRPr="00D35A82">
              <w:rPr>
                <w:bCs/>
              </w:rPr>
              <w:t>ACL is revising this section.</w:t>
            </w:r>
          </w:p>
        </w:tc>
      </w:tr>
      <w:tr w14:paraId="59200922" w14:textId="77777777" w:rsidTr="00C73402">
        <w:tblPrEx>
          <w:tblW w:w="0" w:type="auto"/>
          <w:tblInd w:w="1080" w:type="dxa"/>
          <w:tblLook w:val="04A0"/>
        </w:tblPrEx>
        <w:tc>
          <w:tcPr>
            <w:tcW w:w="0" w:type="auto"/>
          </w:tcPr>
          <w:p w:rsidR="00D35A82" w:rsidRPr="00D35A82" w:rsidP="00D35A82" w14:paraId="1FD69EA6" w14:textId="77777777">
            <w:pPr>
              <w:spacing w:after="160" w:line="259" w:lineRule="auto"/>
              <w:rPr>
                <w:bCs/>
              </w:rPr>
            </w:pPr>
            <w:r w:rsidRPr="00D35A82">
              <w:rPr>
                <w:bCs/>
              </w:rPr>
              <w:t>NCIL</w:t>
            </w:r>
          </w:p>
        </w:tc>
        <w:tc>
          <w:tcPr>
            <w:tcW w:w="0" w:type="auto"/>
          </w:tcPr>
          <w:p w:rsidR="00D35A82" w:rsidRPr="00D35A82" w:rsidP="00D35A82" w14:paraId="07911030" w14:textId="77777777">
            <w:pPr>
              <w:spacing w:after="160" w:line="259" w:lineRule="auto"/>
              <w:rPr>
                <w:bCs/>
              </w:rPr>
            </w:pPr>
            <w:r w:rsidRPr="00D35A82">
              <w:rPr>
                <w:bCs/>
              </w:rPr>
              <w:t>Subpart V – Statewide Independent Living Council, Section A - Composition and Appointment</w:t>
            </w:r>
          </w:p>
        </w:tc>
        <w:tc>
          <w:tcPr>
            <w:tcW w:w="0" w:type="auto"/>
          </w:tcPr>
          <w:p w:rsidR="00D35A82" w:rsidRPr="00D35A82" w:rsidP="00D35A82" w14:paraId="6326B8A8" w14:textId="77777777">
            <w:pPr>
              <w:spacing w:after="160" w:line="259" w:lineRule="auto"/>
              <w:rPr>
                <w:bCs/>
              </w:rPr>
            </w:pPr>
            <w:r w:rsidRPr="00D35A82">
              <w:rPr>
                <w:bCs/>
              </w:rPr>
              <w:t>“</w:t>
            </w:r>
            <w:r w:rsidRPr="00D35A82">
              <w:rPr>
                <w:bCs/>
              </w:rPr>
              <w:t>should</w:t>
            </w:r>
            <w:r w:rsidRPr="00D35A82">
              <w:rPr>
                <w:bCs/>
              </w:rPr>
              <w:t xml:space="preserve"> ask how recommendations for [SILC] appointment are submitted to appointing authority and by whom”</w:t>
            </w:r>
          </w:p>
        </w:tc>
        <w:tc>
          <w:tcPr>
            <w:tcW w:w="0" w:type="auto"/>
          </w:tcPr>
          <w:p w:rsidR="00D35A82" w:rsidRPr="00D35A82" w:rsidP="00D35A82" w14:paraId="5F870036" w14:textId="77777777">
            <w:pPr>
              <w:spacing w:after="160" w:line="259" w:lineRule="auto"/>
              <w:rPr>
                <w:bCs/>
              </w:rPr>
            </w:pPr>
            <w:r w:rsidRPr="00D35A82">
              <w:rPr>
                <w:bCs/>
              </w:rPr>
              <w:t xml:space="preserve">ACL is adding Item 4 that allows them to share any barriers they have encountered meeting SILC Composition requirements.   </w:t>
            </w:r>
          </w:p>
        </w:tc>
      </w:tr>
      <w:tr w14:paraId="060100C3" w14:textId="77777777" w:rsidTr="00C73402">
        <w:tblPrEx>
          <w:tblW w:w="0" w:type="auto"/>
          <w:tblInd w:w="1080" w:type="dxa"/>
          <w:tblLook w:val="04A0"/>
        </w:tblPrEx>
        <w:tc>
          <w:tcPr>
            <w:tcW w:w="0" w:type="auto"/>
          </w:tcPr>
          <w:p w:rsidR="00D35A82" w:rsidRPr="00D35A82" w:rsidP="00D35A82" w14:paraId="3D0B3E4F" w14:textId="77777777">
            <w:pPr>
              <w:spacing w:after="160" w:line="259" w:lineRule="auto"/>
              <w:rPr>
                <w:bCs/>
              </w:rPr>
            </w:pPr>
            <w:r w:rsidRPr="00D35A82">
              <w:rPr>
                <w:bCs/>
              </w:rPr>
              <w:t>Jeremy Morris and Ore. SILC ED Brooke Wilson and Idaho SILC ED Mel Leviton made this comment</w:t>
            </w:r>
          </w:p>
        </w:tc>
        <w:tc>
          <w:tcPr>
            <w:tcW w:w="0" w:type="auto"/>
          </w:tcPr>
          <w:p w:rsidR="00D35A82" w:rsidRPr="00D35A82" w:rsidP="00D35A82" w14:paraId="7362382F" w14:textId="77777777">
            <w:pPr>
              <w:spacing w:after="160" w:line="259" w:lineRule="auto"/>
              <w:rPr>
                <w:bCs/>
              </w:rPr>
            </w:pPr>
            <w:r w:rsidRPr="00D35A82">
              <w:rPr>
                <w:bCs/>
              </w:rPr>
              <w:t>Subpart V – Statewide Independent Living Council, Section A - Composition and Appointment</w:t>
            </w:r>
          </w:p>
        </w:tc>
        <w:tc>
          <w:tcPr>
            <w:tcW w:w="0" w:type="auto"/>
          </w:tcPr>
          <w:p w:rsidR="00D35A82" w:rsidRPr="00D35A82" w:rsidP="00D35A82" w14:paraId="1A125AF6" w14:textId="77777777">
            <w:pPr>
              <w:spacing w:after="160" w:line="259" w:lineRule="auto"/>
              <w:rPr>
                <w:bCs/>
              </w:rPr>
            </w:pPr>
            <w:r w:rsidRPr="00D35A82">
              <w:rPr>
                <w:bCs/>
              </w:rPr>
              <w:t>“There should be another Item in this section about the communication with the Appointing Authority where SILCs can address who the appointing authority is, who is the contact person, how the SILC provides input, and if there are barriers to getting appointments.”</w:t>
            </w:r>
          </w:p>
        </w:tc>
        <w:tc>
          <w:tcPr>
            <w:tcW w:w="0" w:type="auto"/>
          </w:tcPr>
          <w:p w:rsidR="00D35A82" w:rsidRPr="00D35A82" w:rsidP="00D35A82" w14:paraId="4D385AD2" w14:textId="77777777">
            <w:pPr>
              <w:spacing w:after="160" w:line="259" w:lineRule="auto"/>
              <w:rPr>
                <w:bCs/>
              </w:rPr>
            </w:pPr>
            <w:r w:rsidRPr="00D35A82">
              <w:rPr>
                <w:bCs/>
              </w:rPr>
              <w:t xml:space="preserve">ACL is adding Item 4 that allows them to share any barriers they have encountered meeting SILC Composition requirements.   </w:t>
            </w:r>
          </w:p>
        </w:tc>
      </w:tr>
      <w:tr w14:paraId="63C67897" w14:textId="77777777" w:rsidTr="00C73402">
        <w:tblPrEx>
          <w:tblW w:w="0" w:type="auto"/>
          <w:tblInd w:w="1080" w:type="dxa"/>
          <w:tblLook w:val="04A0"/>
        </w:tblPrEx>
        <w:tc>
          <w:tcPr>
            <w:tcW w:w="0" w:type="auto"/>
          </w:tcPr>
          <w:p w:rsidR="00D35A82" w:rsidRPr="00D35A82" w:rsidP="00D35A82" w14:paraId="6F86DD7A" w14:textId="77777777">
            <w:pPr>
              <w:spacing w:after="160" w:line="259" w:lineRule="auto"/>
              <w:rPr>
                <w:bCs/>
              </w:rPr>
            </w:pPr>
            <w:r w:rsidRPr="00D35A82">
              <w:rPr>
                <w:bCs/>
              </w:rPr>
              <w:t>Idaho SILC ED Mel Leviton</w:t>
            </w:r>
          </w:p>
        </w:tc>
        <w:tc>
          <w:tcPr>
            <w:tcW w:w="0" w:type="auto"/>
          </w:tcPr>
          <w:p w:rsidR="00D35A82" w:rsidRPr="00D35A82" w:rsidP="00D35A82" w14:paraId="23EB8AB5" w14:textId="77777777">
            <w:pPr>
              <w:spacing w:after="160" w:line="259" w:lineRule="auto"/>
              <w:rPr>
                <w:bCs/>
              </w:rPr>
            </w:pPr>
            <w:r w:rsidRPr="00D35A82">
              <w:rPr>
                <w:bCs/>
              </w:rPr>
              <w:t>Subpart V – Statewide Independent Living Council, Section A - Composition and Appointment</w:t>
            </w:r>
          </w:p>
        </w:tc>
        <w:tc>
          <w:tcPr>
            <w:tcW w:w="0" w:type="auto"/>
          </w:tcPr>
          <w:p w:rsidR="00D35A82" w:rsidRPr="00D35A82" w:rsidP="00D35A82" w14:paraId="1E34FF1F" w14:textId="77777777">
            <w:pPr>
              <w:spacing w:after="160" w:line="259" w:lineRule="auto"/>
              <w:rPr>
                <w:bCs/>
              </w:rPr>
            </w:pPr>
            <w:r w:rsidRPr="00D35A82">
              <w:rPr>
                <w:bCs/>
              </w:rPr>
              <w:t>“Include a section to discuss barriers and success to appointment in working with the appointing authority.</w:t>
            </w:r>
          </w:p>
          <w:p w:rsidR="00D35A82" w:rsidRPr="00D35A82" w:rsidP="00D35A82" w14:paraId="722C1908" w14:textId="77777777">
            <w:pPr>
              <w:spacing w:after="160" w:line="259" w:lineRule="auto"/>
              <w:rPr>
                <w:bCs/>
              </w:rPr>
            </w:pPr>
            <w:r w:rsidRPr="00D35A82">
              <w:rPr>
                <w:bCs/>
              </w:rPr>
              <w:t>“Include a section for SILCs to write how they are working to maintain or reestablish compliance with composition.”</w:t>
            </w:r>
          </w:p>
        </w:tc>
        <w:tc>
          <w:tcPr>
            <w:tcW w:w="0" w:type="auto"/>
          </w:tcPr>
          <w:p w:rsidR="00D35A82" w:rsidRPr="00D35A82" w:rsidP="00D35A82" w14:paraId="20C940C5" w14:textId="77777777">
            <w:pPr>
              <w:spacing w:after="160" w:line="259" w:lineRule="auto"/>
              <w:rPr>
                <w:bCs/>
              </w:rPr>
            </w:pPr>
            <w:r w:rsidRPr="00D35A82">
              <w:rPr>
                <w:bCs/>
              </w:rPr>
              <w:t xml:space="preserve">ACL is adding Item 4 that is optional but allows respondents to share any barriers they have encountered meeting SILC Composition requirements.   </w:t>
            </w:r>
          </w:p>
        </w:tc>
      </w:tr>
      <w:tr w14:paraId="5B1286C0" w14:textId="77777777" w:rsidTr="00C73402">
        <w:tblPrEx>
          <w:tblW w:w="0" w:type="auto"/>
          <w:tblInd w:w="1080" w:type="dxa"/>
          <w:tblLook w:val="04A0"/>
        </w:tblPrEx>
        <w:tc>
          <w:tcPr>
            <w:tcW w:w="0" w:type="auto"/>
          </w:tcPr>
          <w:p w:rsidR="00D35A82" w:rsidRPr="00D35A82" w:rsidP="00D35A82" w14:paraId="500D2D71" w14:textId="77777777">
            <w:pPr>
              <w:spacing w:after="160" w:line="259" w:lineRule="auto"/>
              <w:rPr>
                <w:bCs/>
              </w:rPr>
            </w:pPr>
            <w:r w:rsidRPr="00D35A82">
              <w:rPr>
                <w:bCs/>
              </w:rPr>
              <w:t>Jeremy Morris and Ore. SILC ED Brooke Wilson both made this comment</w:t>
            </w:r>
          </w:p>
        </w:tc>
        <w:tc>
          <w:tcPr>
            <w:tcW w:w="0" w:type="auto"/>
          </w:tcPr>
          <w:p w:rsidR="00D35A82" w:rsidRPr="00D35A82" w:rsidP="00D35A82" w14:paraId="24953A2B" w14:textId="77777777">
            <w:pPr>
              <w:spacing w:after="160" w:line="259" w:lineRule="auto"/>
              <w:rPr>
                <w:bCs/>
              </w:rPr>
            </w:pPr>
            <w:r w:rsidRPr="00D35A82">
              <w:rPr>
                <w:bCs/>
              </w:rPr>
              <w:t>Subpart V – Statewide Independent Living Council, Section A - Composition and Appointment</w:t>
            </w:r>
          </w:p>
        </w:tc>
        <w:tc>
          <w:tcPr>
            <w:tcW w:w="0" w:type="auto"/>
          </w:tcPr>
          <w:p w:rsidR="00D35A82" w:rsidRPr="00D35A82" w:rsidP="00D35A82" w14:paraId="0BE54F9A" w14:textId="77777777">
            <w:pPr>
              <w:spacing w:after="160" w:line="259" w:lineRule="auto"/>
              <w:rPr>
                <w:bCs/>
              </w:rPr>
            </w:pPr>
            <w:r w:rsidRPr="00D35A82">
              <w:rPr>
                <w:bCs/>
              </w:rPr>
              <w:t>“</w:t>
            </w:r>
            <w:r w:rsidRPr="00D35A82">
              <w:rPr>
                <w:bCs/>
              </w:rPr>
              <w:t>should</w:t>
            </w:r>
            <w:r w:rsidRPr="00D35A82">
              <w:rPr>
                <w:bCs/>
              </w:rPr>
              <w:t xml:space="preserve"> address recruitment of SILC members”</w:t>
            </w:r>
          </w:p>
        </w:tc>
        <w:tc>
          <w:tcPr>
            <w:tcW w:w="0" w:type="auto"/>
          </w:tcPr>
          <w:p w:rsidR="00D35A82" w:rsidRPr="00D35A82" w:rsidP="00D35A82" w14:paraId="772B8176" w14:textId="77777777">
            <w:pPr>
              <w:spacing w:after="160" w:line="259" w:lineRule="auto"/>
              <w:rPr>
                <w:bCs/>
              </w:rPr>
            </w:pPr>
            <w:r w:rsidRPr="00D35A82">
              <w:rPr>
                <w:bCs/>
              </w:rPr>
              <w:t xml:space="preserve">ACL is adding Item 4 that is optional but allows recipients to share any barriers they have encountered meeting SILC Composition requirements.   </w:t>
            </w:r>
          </w:p>
        </w:tc>
      </w:tr>
      <w:tr w14:paraId="5AD11F3E" w14:textId="77777777" w:rsidTr="00C73402">
        <w:tblPrEx>
          <w:tblW w:w="0" w:type="auto"/>
          <w:tblInd w:w="1080" w:type="dxa"/>
          <w:tblLook w:val="04A0"/>
        </w:tblPrEx>
        <w:tc>
          <w:tcPr>
            <w:tcW w:w="0" w:type="auto"/>
          </w:tcPr>
          <w:p w:rsidR="00D35A82" w:rsidRPr="00D35A82" w:rsidP="00D35A82" w14:paraId="70C84964" w14:textId="77777777">
            <w:pPr>
              <w:spacing w:after="160" w:line="259" w:lineRule="auto"/>
              <w:rPr>
                <w:bCs/>
              </w:rPr>
            </w:pPr>
            <w:r w:rsidRPr="00D35A82">
              <w:rPr>
                <w:bCs/>
              </w:rPr>
              <w:t xml:space="preserve">Jeremy Morris and Ore. SILC ED Brooke Wilson both </w:t>
            </w:r>
            <w:r w:rsidRPr="00D35A82">
              <w:rPr>
                <w:bCs/>
              </w:rPr>
              <w:t>made this comment</w:t>
            </w:r>
          </w:p>
        </w:tc>
        <w:tc>
          <w:tcPr>
            <w:tcW w:w="0" w:type="auto"/>
          </w:tcPr>
          <w:p w:rsidR="00D35A82" w:rsidRPr="00D35A82" w:rsidP="00D35A82" w14:paraId="4EB472C5" w14:textId="77777777">
            <w:pPr>
              <w:spacing w:after="160" w:line="259" w:lineRule="auto"/>
              <w:rPr>
                <w:bCs/>
              </w:rPr>
            </w:pPr>
            <w:r w:rsidRPr="00D35A82">
              <w:rPr>
                <w:bCs/>
              </w:rPr>
              <w:t xml:space="preserve">Subpart V – Statewide Independent Living Council, Section A - </w:t>
            </w:r>
            <w:r w:rsidRPr="00D35A82">
              <w:rPr>
                <w:bCs/>
              </w:rPr>
              <w:t>Composition and Appointment</w:t>
            </w:r>
          </w:p>
        </w:tc>
        <w:tc>
          <w:tcPr>
            <w:tcW w:w="0" w:type="auto"/>
          </w:tcPr>
          <w:p w:rsidR="00D35A82" w:rsidRPr="00D35A82" w:rsidP="00D35A82" w14:paraId="7BA3C9B4" w14:textId="77777777">
            <w:pPr>
              <w:spacing w:after="160" w:line="259" w:lineRule="auto"/>
              <w:rPr>
                <w:bCs/>
              </w:rPr>
            </w:pPr>
            <w:r w:rsidRPr="00D35A82">
              <w:rPr>
                <w:bCs/>
              </w:rPr>
              <w:t>“Narrative section should be included for if a SILC is not in compliance with composition requirements.”</w:t>
            </w:r>
          </w:p>
        </w:tc>
        <w:tc>
          <w:tcPr>
            <w:tcW w:w="0" w:type="auto"/>
          </w:tcPr>
          <w:p w:rsidR="00D35A82" w:rsidRPr="00D35A82" w:rsidP="00D35A82" w14:paraId="557DEBEF" w14:textId="77777777">
            <w:pPr>
              <w:spacing w:after="160" w:line="259" w:lineRule="auto"/>
              <w:rPr>
                <w:bCs/>
              </w:rPr>
            </w:pPr>
            <w:r w:rsidRPr="00D35A82">
              <w:rPr>
                <w:bCs/>
              </w:rPr>
              <w:t xml:space="preserve">ACL is adding Item 4 that is optional but allows recipients to describe the appointment process and share any </w:t>
            </w:r>
            <w:r w:rsidRPr="00D35A82">
              <w:rPr>
                <w:bCs/>
              </w:rPr>
              <w:t xml:space="preserve">barriers they have encountered meeting SILC Composition requirements.   </w:t>
            </w:r>
          </w:p>
        </w:tc>
      </w:tr>
      <w:tr w14:paraId="22920472" w14:textId="77777777" w:rsidTr="00C73402">
        <w:tblPrEx>
          <w:tblW w:w="0" w:type="auto"/>
          <w:tblInd w:w="1080" w:type="dxa"/>
          <w:tblLook w:val="04A0"/>
        </w:tblPrEx>
        <w:tc>
          <w:tcPr>
            <w:tcW w:w="0" w:type="auto"/>
          </w:tcPr>
          <w:p w:rsidR="00D35A82" w:rsidRPr="00D35A82" w:rsidP="00D35A82" w14:paraId="23A86B30" w14:textId="77777777">
            <w:pPr>
              <w:spacing w:after="160" w:line="259" w:lineRule="auto"/>
              <w:rPr>
                <w:bCs/>
              </w:rPr>
            </w:pPr>
            <w:r w:rsidRPr="00D35A82">
              <w:rPr>
                <w:bCs/>
              </w:rPr>
              <w:t>NCIL and Ore. SILC ED Brooke Wilson separately made this comment</w:t>
            </w:r>
          </w:p>
        </w:tc>
        <w:tc>
          <w:tcPr>
            <w:tcW w:w="0" w:type="auto"/>
          </w:tcPr>
          <w:p w:rsidR="00D35A82" w:rsidRPr="00D35A82" w:rsidP="00D35A82" w14:paraId="0F24C5DD" w14:textId="77777777">
            <w:pPr>
              <w:spacing w:after="160" w:line="259" w:lineRule="auto"/>
              <w:rPr>
                <w:bCs/>
              </w:rPr>
            </w:pPr>
            <w:r w:rsidRPr="00D35A82">
              <w:rPr>
                <w:bCs/>
              </w:rPr>
              <w:t>Subpart V – Statewide Independent Living Council, Section A - Composition and Appointment</w:t>
            </w:r>
          </w:p>
        </w:tc>
        <w:tc>
          <w:tcPr>
            <w:tcW w:w="0" w:type="auto"/>
          </w:tcPr>
          <w:p w:rsidR="00D35A82" w:rsidRPr="00D35A82" w:rsidP="00D35A82" w14:paraId="10C77652" w14:textId="77777777">
            <w:pPr>
              <w:spacing w:after="160" w:line="259" w:lineRule="auto"/>
              <w:rPr>
                <w:bCs/>
              </w:rPr>
            </w:pPr>
            <w:r w:rsidRPr="00D35A82">
              <w:rPr>
                <w:bCs/>
              </w:rPr>
              <w:t>“PPR should ask how SILC autonomy is assured in selection, management, and evaluation processes of DSE staff assigned to SILC”</w:t>
            </w:r>
          </w:p>
        </w:tc>
        <w:tc>
          <w:tcPr>
            <w:tcW w:w="0" w:type="auto"/>
          </w:tcPr>
          <w:p w:rsidR="00D35A82" w:rsidRPr="00D35A82" w:rsidP="00D35A82" w14:paraId="4F12E2C2" w14:textId="77777777">
            <w:pPr>
              <w:spacing w:after="160" w:line="259" w:lineRule="auto"/>
              <w:rPr>
                <w:bCs/>
              </w:rPr>
            </w:pPr>
            <w:r w:rsidRPr="00D35A82">
              <w:rPr>
                <w:bCs/>
              </w:rPr>
              <w:t>Language added to instructions to assure staff provided by DSE are under the authority of the SILC.</w:t>
            </w:r>
          </w:p>
        </w:tc>
      </w:tr>
      <w:tr w14:paraId="6540C154" w14:textId="77777777" w:rsidTr="00C73402">
        <w:tblPrEx>
          <w:tblW w:w="0" w:type="auto"/>
          <w:tblInd w:w="1080" w:type="dxa"/>
          <w:tblLook w:val="04A0"/>
        </w:tblPrEx>
        <w:tc>
          <w:tcPr>
            <w:tcW w:w="0" w:type="auto"/>
          </w:tcPr>
          <w:p w:rsidR="00D35A82" w:rsidRPr="00D35A82" w:rsidP="00D35A82" w14:paraId="56C14654" w14:textId="77777777">
            <w:pPr>
              <w:spacing w:after="160" w:line="259" w:lineRule="auto"/>
              <w:rPr>
                <w:bCs/>
              </w:rPr>
            </w:pPr>
            <w:r w:rsidRPr="00D35A82">
              <w:rPr>
                <w:bCs/>
              </w:rPr>
              <w:t>Stephanie Jensen at Wyo. VR</w:t>
            </w:r>
          </w:p>
        </w:tc>
        <w:tc>
          <w:tcPr>
            <w:tcW w:w="0" w:type="auto"/>
          </w:tcPr>
          <w:p w:rsidR="00D35A82" w:rsidRPr="00D35A82" w:rsidP="00D35A82" w14:paraId="4FB3F834" w14:textId="77777777">
            <w:pPr>
              <w:spacing w:after="160" w:line="259" w:lineRule="auto"/>
              <w:rPr>
                <w:bCs/>
              </w:rPr>
            </w:pPr>
            <w:r w:rsidRPr="00D35A82">
              <w:rPr>
                <w:bCs/>
              </w:rPr>
              <w:t>Subpart V – Statewide Independent Living Council, Section B – SILC Membership Qualifications</w:t>
            </w:r>
          </w:p>
        </w:tc>
        <w:tc>
          <w:tcPr>
            <w:tcW w:w="0" w:type="auto"/>
          </w:tcPr>
          <w:p w:rsidR="00D35A82" w:rsidRPr="00D35A82" w:rsidP="00D35A82" w14:paraId="4645CE1D" w14:textId="77777777">
            <w:pPr>
              <w:spacing w:after="160" w:line="259" w:lineRule="auto"/>
              <w:rPr>
                <w:bCs/>
              </w:rPr>
            </w:pPr>
            <w:r w:rsidRPr="00D35A82">
              <w:rPr>
                <w:bCs/>
              </w:rPr>
              <w:t>States “board” when it means “broad”</w:t>
            </w:r>
          </w:p>
        </w:tc>
        <w:tc>
          <w:tcPr>
            <w:tcW w:w="0" w:type="auto"/>
          </w:tcPr>
          <w:p w:rsidR="00D35A82" w:rsidRPr="00D35A82" w:rsidP="00D35A82" w14:paraId="7F010599" w14:textId="77777777">
            <w:pPr>
              <w:spacing w:after="160" w:line="259" w:lineRule="auto"/>
              <w:rPr>
                <w:bCs/>
              </w:rPr>
            </w:pPr>
            <w:r w:rsidRPr="00D35A82">
              <w:rPr>
                <w:bCs/>
              </w:rPr>
              <w:t>ACL is correcting this typo.</w:t>
            </w:r>
          </w:p>
        </w:tc>
      </w:tr>
      <w:tr w14:paraId="02637696" w14:textId="77777777" w:rsidTr="00C73402">
        <w:tblPrEx>
          <w:tblW w:w="0" w:type="auto"/>
          <w:tblInd w:w="1080" w:type="dxa"/>
          <w:tblLook w:val="04A0"/>
        </w:tblPrEx>
        <w:tc>
          <w:tcPr>
            <w:tcW w:w="0" w:type="auto"/>
          </w:tcPr>
          <w:p w:rsidR="00D35A82" w:rsidRPr="00D35A82" w:rsidP="00D35A82" w14:paraId="0045B260" w14:textId="77777777">
            <w:pPr>
              <w:spacing w:after="160" w:line="259" w:lineRule="auto"/>
              <w:rPr>
                <w:bCs/>
              </w:rPr>
            </w:pPr>
            <w:r w:rsidRPr="00D35A82">
              <w:rPr>
                <w:bCs/>
              </w:rPr>
              <w:t>Jeremy Morris</w:t>
            </w:r>
          </w:p>
        </w:tc>
        <w:tc>
          <w:tcPr>
            <w:tcW w:w="0" w:type="auto"/>
          </w:tcPr>
          <w:p w:rsidR="00D35A82" w:rsidRPr="00D35A82" w:rsidP="00D35A82" w14:paraId="0CD8ADD9" w14:textId="77777777">
            <w:pPr>
              <w:spacing w:after="160" w:line="259" w:lineRule="auto"/>
              <w:rPr>
                <w:bCs/>
              </w:rPr>
            </w:pPr>
            <w:r w:rsidRPr="00D35A82">
              <w:rPr>
                <w:bCs/>
              </w:rPr>
              <w:t>Subpart V – Statewide Independent Living Council, Section B – SILC Membership Qualifications</w:t>
            </w:r>
          </w:p>
        </w:tc>
        <w:tc>
          <w:tcPr>
            <w:tcW w:w="0" w:type="auto"/>
          </w:tcPr>
          <w:p w:rsidR="00D35A82" w:rsidRPr="00D35A82" w:rsidP="00D35A82" w14:paraId="6F920E4F" w14:textId="77777777">
            <w:pPr>
              <w:spacing w:after="160" w:line="259" w:lineRule="auto"/>
              <w:rPr>
                <w:bCs/>
              </w:rPr>
            </w:pPr>
            <w:r w:rsidRPr="00D35A82">
              <w:rPr>
                <w:bCs/>
              </w:rPr>
              <w:t>“Knowledge about IL Section in Item 3 should include language about how the SILC maintains a training plan for the SILC members and how that work is completed.”</w:t>
            </w:r>
          </w:p>
        </w:tc>
        <w:tc>
          <w:tcPr>
            <w:tcW w:w="0" w:type="auto"/>
          </w:tcPr>
          <w:p w:rsidR="00D35A82" w:rsidRPr="00D35A82" w:rsidP="00D35A82" w14:paraId="513BE8EC" w14:textId="77777777">
            <w:pPr>
              <w:spacing w:after="160" w:line="259" w:lineRule="auto"/>
              <w:rPr>
                <w:bCs/>
              </w:rPr>
            </w:pPr>
            <w:r w:rsidRPr="00D35A82">
              <w:rPr>
                <w:bCs/>
              </w:rPr>
              <w:t>ACL is adding this to the instructions under Item 3.</w:t>
            </w:r>
          </w:p>
        </w:tc>
      </w:tr>
      <w:tr w14:paraId="7C94A3C0" w14:textId="77777777" w:rsidTr="00C73402">
        <w:tblPrEx>
          <w:tblW w:w="0" w:type="auto"/>
          <w:tblInd w:w="1080" w:type="dxa"/>
          <w:tblLook w:val="04A0"/>
        </w:tblPrEx>
        <w:tc>
          <w:tcPr>
            <w:tcW w:w="0" w:type="auto"/>
          </w:tcPr>
          <w:p w:rsidR="00D35A82" w:rsidRPr="00D35A82" w:rsidP="00D35A82" w14:paraId="3CC90B98" w14:textId="77777777">
            <w:pPr>
              <w:spacing w:after="160" w:line="259" w:lineRule="auto"/>
              <w:rPr>
                <w:bCs/>
              </w:rPr>
            </w:pPr>
            <w:r w:rsidRPr="00D35A82">
              <w:rPr>
                <w:bCs/>
              </w:rPr>
              <w:t>NCIL</w:t>
            </w:r>
          </w:p>
        </w:tc>
        <w:tc>
          <w:tcPr>
            <w:tcW w:w="0" w:type="auto"/>
          </w:tcPr>
          <w:p w:rsidR="00D35A82" w:rsidRPr="00D35A82" w:rsidP="00D35A82" w14:paraId="07CE9B6B" w14:textId="77777777">
            <w:pPr>
              <w:spacing w:after="160" w:line="259" w:lineRule="auto"/>
              <w:rPr>
                <w:bCs/>
              </w:rPr>
            </w:pPr>
            <w:r w:rsidRPr="00D35A82">
              <w:rPr>
                <w:bCs/>
              </w:rPr>
              <w:t>Subpart V – Statewide Independent Living Council, Section C – SILC Staffing and Support</w:t>
            </w:r>
          </w:p>
        </w:tc>
        <w:tc>
          <w:tcPr>
            <w:tcW w:w="0" w:type="auto"/>
          </w:tcPr>
          <w:p w:rsidR="00D35A82" w:rsidRPr="00D35A82" w:rsidP="00D35A82" w14:paraId="1C2D1025" w14:textId="77777777">
            <w:pPr>
              <w:spacing w:after="160" w:line="259" w:lineRule="auto"/>
              <w:rPr>
                <w:bCs/>
              </w:rPr>
            </w:pPr>
            <w:r w:rsidRPr="00D35A82">
              <w:rPr>
                <w:bCs/>
              </w:rPr>
              <w:t>“There is a need to record implementation of SILC written policies and procedures as stated in indicators.”</w:t>
            </w:r>
          </w:p>
        </w:tc>
        <w:tc>
          <w:tcPr>
            <w:tcW w:w="0" w:type="auto"/>
          </w:tcPr>
          <w:p w:rsidR="00D35A82" w:rsidRPr="00D35A82" w:rsidP="00D35A82" w14:paraId="07D11EBB" w14:textId="77777777">
            <w:pPr>
              <w:spacing w:after="160" w:line="259" w:lineRule="auto"/>
              <w:rPr>
                <w:bCs/>
              </w:rPr>
            </w:pPr>
            <w:r w:rsidRPr="00D35A82">
              <w:rPr>
                <w:bCs/>
              </w:rPr>
              <w:t>ACL is adding an optional section relating to SILC indicators and barriers to meeting them.</w:t>
            </w:r>
          </w:p>
        </w:tc>
      </w:tr>
      <w:tr w14:paraId="248F911F" w14:textId="77777777" w:rsidTr="00C73402">
        <w:tblPrEx>
          <w:tblW w:w="0" w:type="auto"/>
          <w:tblInd w:w="1080" w:type="dxa"/>
          <w:tblLook w:val="04A0"/>
        </w:tblPrEx>
        <w:tc>
          <w:tcPr>
            <w:tcW w:w="0" w:type="auto"/>
          </w:tcPr>
          <w:p w:rsidR="00D35A82" w:rsidRPr="00D35A82" w:rsidP="00D35A82" w14:paraId="6D5B0950" w14:textId="77777777">
            <w:pPr>
              <w:spacing w:after="160" w:line="259" w:lineRule="auto"/>
              <w:rPr>
                <w:bCs/>
              </w:rPr>
            </w:pPr>
            <w:r w:rsidRPr="00D35A82">
              <w:rPr>
                <w:bCs/>
              </w:rPr>
              <w:t>Jeremy Morris and Ore. SILC ED Brooke Wilson both made this comment</w:t>
            </w:r>
          </w:p>
        </w:tc>
        <w:tc>
          <w:tcPr>
            <w:tcW w:w="0" w:type="auto"/>
          </w:tcPr>
          <w:p w:rsidR="00D35A82" w:rsidRPr="00D35A82" w:rsidP="00D35A82" w14:paraId="588138F9" w14:textId="77777777">
            <w:pPr>
              <w:spacing w:after="160" w:line="259" w:lineRule="auto"/>
              <w:rPr>
                <w:bCs/>
              </w:rPr>
            </w:pPr>
            <w:r w:rsidRPr="00D35A82">
              <w:rPr>
                <w:bCs/>
              </w:rPr>
              <w:t>Subpart V – Statewide Independent Living Council, Section C</w:t>
            </w:r>
          </w:p>
        </w:tc>
        <w:tc>
          <w:tcPr>
            <w:tcW w:w="0" w:type="auto"/>
          </w:tcPr>
          <w:p w:rsidR="00D35A82" w:rsidRPr="00D35A82" w:rsidP="00D35A82" w14:paraId="70738C7C" w14:textId="77777777">
            <w:pPr>
              <w:spacing w:after="160" w:line="259" w:lineRule="auto"/>
              <w:rPr>
                <w:bCs/>
              </w:rPr>
            </w:pPr>
            <w:r w:rsidRPr="00D35A82">
              <w:rPr>
                <w:bCs/>
              </w:rPr>
              <w:t>“Item 2 should specify how, if the SILC uses DSE support, the SILC has authority of the DSE staff.</w:t>
            </w:r>
          </w:p>
          <w:p w:rsidR="00D35A82" w:rsidRPr="00D35A82" w:rsidP="00D35A82" w14:paraId="1BE15DB2" w14:textId="77777777">
            <w:pPr>
              <w:spacing w:after="160" w:line="259" w:lineRule="auto"/>
            </w:pPr>
            <w:r w:rsidRPr="00D35A82">
              <w:rPr>
                <w:bCs/>
              </w:rPr>
              <w:t>“Item 3 should be created to address SILC Autonomy.”</w:t>
            </w:r>
          </w:p>
          <w:p w:rsidR="00D35A82" w:rsidRPr="00D35A82" w:rsidP="00D35A82" w14:paraId="2FD437D4" w14:textId="77777777">
            <w:pPr>
              <w:spacing w:after="160" w:line="259" w:lineRule="auto"/>
              <w:rPr>
                <w:bCs/>
              </w:rPr>
            </w:pPr>
          </w:p>
        </w:tc>
        <w:tc>
          <w:tcPr>
            <w:tcW w:w="0" w:type="auto"/>
          </w:tcPr>
          <w:p w:rsidR="00D35A82" w:rsidRPr="00D35A82" w:rsidP="00D35A82" w14:paraId="7B6E8266" w14:textId="77777777">
            <w:pPr>
              <w:spacing w:after="160" w:line="259" w:lineRule="auto"/>
              <w:rPr>
                <w:bCs/>
              </w:rPr>
            </w:pPr>
            <w:r w:rsidRPr="00D35A82">
              <w:rPr>
                <w:bCs/>
              </w:rPr>
              <w:t>ACL is adding to the instructions “and how the SILC maintains authority over that staff.”</w:t>
            </w:r>
          </w:p>
          <w:p w:rsidR="00D35A82" w:rsidRPr="00D35A82" w:rsidP="00D35A82" w14:paraId="598D80B5" w14:textId="77777777">
            <w:pPr>
              <w:spacing w:after="160" w:line="259" w:lineRule="auto"/>
              <w:rPr>
                <w:bCs/>
              </w:rPr>
            </w:pPr>
          </w:p>
        </w:tc>
      </w:tr>
      <w:tr w14:paraId="1E393759" w14:textId="77777777" w:rsidTr="00C73402">
        <w:tblPrEx>
          <w:tblW w:w="0" w:type="auto"/>
          <w:tblInd w:w="1080" w:type="dxa"/>
          <w:tblLook w:val="04A0"/>
        </w:tblPrEx>
        <w:tc>
          <w:tcPr>
            <w:tcW w:w="0" w:type="auto"/>
          </w:tcPr>
          <w:p w:rsidR="00D35A82" w:rsidRPr="00D35A82" w:rsidP="00D35A82" w14:paraId="32BF2549" w14:textId="77777777">
            <w:pPr>
              <w:spacing w:after="160" w:line="259" w:lineRule="auto"/>
              <w:rPr>
                <w:bCs/>
              </w:rPr>
            </w:pPr>
            <w:r w:rsidRPr="00D35A82">
              <w:rPr>
                <w:bCs/>
              </w:rPr>
              <w:t>NCIL</w:t>
            </w:r>
          </w:p>
        </w:tc>
        <w:tc>
          <w:tcPr>
            <w:tcW w:w="0" w:type="auto"/>
          </w:tcPr>
          <w:p w:rsidR="00D35A82" w:rsidRPr="00D35A82" w:rsidP="00D35A82" w14:paraId="6A061EE2" w14:textId="77777777">
            <w:pPr>
              <w:spacing w:after="160" w:line="259" w:lineRule="auto"/>
              <w:rPr>
                <w:bCs/>
              </w:rPr>
            </w:pPr>
            <w:r w:rsidRPr="00D35A82">
              <w:rPr>
                <w:bCs/>
              </w:rPr>
              <w:t>Subpart V – Statewide Independent Living Council, Section C</w:t>
            </w:r>
          </w:p>
        </w:tc>
        <w:tc>
          <w:tcPr>
            <w:tcW w:w="0" w:type="auto"/>
          </w:tcPr>
          <w:p w:rsidR="00D35A82" w:rsidRPr="00D35A82" w:rsidP="00D35A82" w14:paraId="07DBBB3E" w14:textId="77777777">
            <w:pPr>
              <w:spacing w:after="160" w:line="259" w:lineRule="auto"/>
              <w:rPr>
                <w:bCs/>
              </w:rPr>
            </w:pPr>
            <w:r w:rsidRPr="00D35A82">
              <w:rPr>
                <w:bCs/>
              </w:rPr>
              <w:t>“Need space to record contact person for appointing authority and how and when the SILC communicates with [that person]”</w:t>
            </w:r>
          </w:p>
        </w:tc>
        <w:tc>
          <w:tcPr>
            <w:tcW w:w="0" w:type="auto"/>
          </w:tcPr>
          <w:p w:rsidR="00D35A82" w:rsidRPr="00D35A82" w:rsidP="00D35A82" w14:paraId="13AAE5A9" w14:textId="77777777">
            <w:pPr>
              <w:spacing w:after="160" w:line="259" w:lineRule="auto"/>
              <w:rPr>
                <w:bCs/>
              </w:rPr>
            </w:pPr>
            <w:r w:rsidRPr="00D35A82">
              <w:rPr>
                <w:bCs/>
              </w:rPr>
              <w:t>Addressed in prior comment</w:t>
            </w:r>
          </w:p>
        </w:tc>
      </w:tr>
      <w:tr w14:paraId="7B229E1B" w14:textId="77777777" w:rsidTr="00C73402">
        <w:tblPrEx>
          <w:tblW w:w="0" w:type="auto"/>
          <w:tblInd w:w="1080" w:type="dxa"/>
          <w:tblLook w:val="04A0"/>
        </w:tblPrEx>
        <w:tc>
          <w:tcPr>
            <w:tcW w:w="0" w:type="auto"/>
          </w:tcPr>
          <w:p w:rsidR="00D35A82" w:rsidRPr="00D35A82" w:rsidP="00D35A82" w14:paraId="140D1898" w14:textId="77777777">
            <w:pPr>
              <w:spacing w:after="160" w:line="259" w:lineRule="auto"/>
              <w:rPr>
                <w:bCs/>
              </w:rPr>
            </w:pPr>
            <w:r w:rsidRPr="00D35A82">
              <w:rPr>
                <w:bCs/>
              </w:rPr>
              <w:t>Idaho SILC ED Mel Leviton and NCIL both made this comment</w:t>
            </w:r>
          </w:p>
        </w:tc>
        <w:tc>
          <w:tcPr>
            <w:tcW w:w="0" w:type="auto"/>
          </w:tcPr>
          <w:p w:rsidR="00D35A82" w:rsidRPr="00D35A82" w:rsidP="00D35A82" w14:paraId="557528BA" w14:textId="77777777">
            <w:pPr>
              <w:spacing w:after="160" w:line="259" w:lineRule="auto"/>
              <w:rPr>
                <w:bCs/>
              </w:rPr>
            </w:pPr>
            <w:r w:rsidRPr="00D35A82">
              <w:rPr>
                <w:bCs/>
              </w:rPr>
              <w:t>Subpart V – Statewide Independent Living Council, Section C</w:t>
            </w:r>
          </w:p>
        </w:tc>
        <w:tc>
          <w:tcPr>
            <w:tcW w:w="0" w:type="auto"/>
          </w:tcPr>
          <w:p w:rsidR="00D35A82" w:rsidRPr="00D35A82" w:rsidP="00D35A82" w14:paraId="0AA8598A" w14:textId="77777777">
            <w:pPr>
              <w:spacing w:after="160" w:line="259" w:lineRule="auto"/>
              <w:rPr>
                <w:bCs/>
              </w:rPr>
            </w:pPr>
            <w:r w:rsidRPr="00D35A82">
              <w:rPr>
                <w:bCs/>
              </w:rPr>
              <w:t>“Not ALL SILCs have and [</w:t>
            </w:r>
            <w:r w:rsidRPr="00D35A82">
              <w:rPr>
                <w:bCs/>
                <w:i/>
                <w:iCs/>
              </w:rPr>
              <w:t>sic.</w:t>
            </w:r>
            <w:r w:rsidRPr="00D35A82">
              <w:rPr>
                <w:bCs/>
              </w:rPr>
              <w:t>] Executive Director”</w:t>
            </w:r>
          </w:p>
        </w:tc>
        <w:tc>
          <w:tcPr>
            <w:tcW w:w="0" w:type="auto"/>
          </w:tcPr>
          <w:p w:rsidR="00D35A82" w:rsidRPr="00D35A82" w:rsidP="00D35A82" w14:paraId="777FC12C" w14:textId="77777777">
            <w:pPr>
              <w:spacing w:after="160" w:line="259" w:lineRule="auto"/>
              <w:rPr>
                <w:bCs/>
              </w:rPr>
            </w:pPr>
            <w:r w:rsidRPr="00D35A82">
              <w:rPr>
                <w:bCs/>
              </w:rPr>
              <w:t>ACL is adding clarifying language, “if applicable” after SILC executive director</w:t>
            </w:r>
          </w:p>
        </w:tc>
      </w:tr>
      <w:tr w14:paraId="0D5804B9" w14:textId="77777777" w:rsidTr="00C73402">
        <w:tblPrEx>
          <w:tblW w:w="0" w:type="auto"/>
          <w:tblInd w:w="1080" w:type="dxa"/>
          <w:tblLook w:val="04A0"/>
        </w:tblPrEx>
        <w:tc>
          <w:tcPr>
            <w:tcW w:w="0" w:type="auto"/>
          </w:tcPr>
          <w:p w:rsidR="00D35A82" w:rsidRPr="00D35A82" w:rsidP="00D35A82" w14:paraId="7A186C03" w14:textId="77777777">
            <w:pPr>
              <w:spacing w:after="160" w:line="259" w:lineRule="auto"/>
              <w:rPr>
                <w:bCs/>
              </w:rPr>
            </w:pPr>
            <w:r w:rsidRPr="00D35A82">
              <w:rPr>
                <w:bCs/>
              </w:rPr>
              <w:t>Idaho SILC ED Mel Leviton</w:t>
            </w:r>
          </w:p>
        </w:tc>
        <w:tc>
          <w:tcPr>
            <w:tcW w:w="0" w:type="auto"/>
          </w:tcPr>
          <w:p w:rsidR="00D35A82" w:rsidRPr="00D35A82" w:rsidP="00D35A82" w14:paraId="15F4B930" w14:textId="77777777">
            <w:pPr>
              <w:spacing w:after="160" w:line="259" w:lineRule="auto"/>
              <w:rPr>
                <w:bCs/>
              </w:rPr>
            </w:pPr>
            <w:r w:rsidRPr="00D35A82">
              <w:rPr>
                <w:bCs/>
              </w:rPr>
              <w:t>Subpart V – Statewide Independent Living Council, Section D – Grants or Contracts for Purposes Other than Providing IL Services or for the General Operation of Centers</w:t>
            </w:r>
          </w:p>
        </w:tc>
        <w:tc>
          <w:tcPr>
            <w:tcW w:w="0" w:type="auto"/>
          </w:tcPr>
          <w:p w:rsidR="00D35A82" w:rsidRPr="00D35A82" w:rsidP="00D35A82" w14:paraId="687110EB" w14:textId="77777777">
            <w:pPr>
              <w:spacing w:after="160" w:line="259" w:lineRule="auto"/>
              <w:rPr>
                <w:bCs/>
              </w:rPr>
            </w:pPr>
            <w:r w:rsidRPr="00D35A82">
              <w:rPr>
                <w:bCs/>
              </w:rPr>
              <w:t>“Allow opportunities to discuss how evaluations might evolve.”</w:t>
            </w:r>
          </w:p>
        </w:tc>
        <w:tc>
          <w:tcPr>
            <w:tcW w:w="0" w:type="auto"/>
          </w:tcPr>
          <w:p w:rsidR="00D35A82" w:rsidRPr="00D35A82" w:rsidP="00D35A82" w14:paraId="54A30733" w14:textId="77777777">
            <w:pPr>
              <w:spacing w:after="160" w:line="259" w:lineRule="auto"/>
              <w:rPr>
                <w:bCs/>
              </w:rPr>
            </w:pPr>
            <w:r w:rsidRPr="00D35A82">
              <w:rPr>
                <w:bCs/>
              </w:rPr>
              <w:t>That would be outside the appropriate scope of this PPR.</w:t>
            </w:r>
          </w:p>
        </w:tc>
      </w:tr>
      <w:tr w14:paraId="11E33493" w14:textId="77777777" w:rsidTr="00C73402">
        <w:tblPrEx>
          <w:tblW w:w="0" w:type="auto"/>
          <w:tblInd w:w="1080" w:type="dxa"/>
          <w:tblLook w:val="04A0"/>
        </w:tblPrEx>
        <w:tc>
          <w:tcPr>
            <w:tcW w:w="0" w:type="auto"/>
          </w:tcPr>
          <w:p w:rsidR="00D35A82" w:rsidRPr="00D35A82" w:rsidP="00D35A82" w14:paraId="04B9F4D8" w14:textId="77777777">
            <w:pPr>
              <w:spacing w:after="160" w:line="259" w:lineRule="auto"/>
              <w:rPr>
                <w:bCs/>
              </w:rPr>
            </w:pPr>
            <w:r w:rsidRPr="00D35A82">
              <w:rPr>
                <w:bCs/>
              </w:rPr>
              <w:t>Stephanie Jensen of Wyo. VR and Ore. SILC ED Brooke Wilson both made this comment</w:t>
            </w:r>
          </w:p>
        </w:tc>
        <w:tc>
          <w:tcPr>
            <w:tcW w:w="0" w:type="auto"/>
          </w:tcPr>
          <w:p w:rsidR="00D35A82" w:rsidRPr="00D35A82" w:rsidP="00D35A82" w14:paraId="6CF2A874" w14:textId="77777777">
            <w:pPr>
              <w:spacing w:after="160" w:line="259" w:lineRule="auto"/>
              <w:rPr>
                <w:bCs/>
              </w:rPr>
            </w:pPr>
            <w:r w:rsidRPr="00D35A82">
              <w:rPr>
                <w:bCs/>
              </w:rPr>
              <w:t>Subpart V – Statewide Independent Living Council, Section E – Training and Technical Assistance Needs</w:t>
            </w:r>
          </w:p>
        </w:tc>
        <w:tc>
          <w:tcPr>
            <w:tcW w:w="0" w:type="auto"/>
          </w:tcPr>
          <w:p w:rsidR="00D35A82" w:rsidRPr="00D35A82" w:rsidP="00D35A82" w14:paraId="34356DDE" w14:textId="77777777">
            <w:pPr>
              <w:spacing w:after="160" w:line="259" w:lineRule="auto"/>
              <w:rPr>
                <w:bCs/>
              </w:rPr>
            </w:pPr>
            <w:r w:rsidRPr="00D35A82">
              <w:rPr>
                <w:bCs/>
              </w:rPr>
              <w:t xml:space="preserve">“‘Training and Technical Assistance Need- Workforce Investment Act of 1998’ needs to be removed and possibly replaced with ‘Workforce Innovation and Opportunity Act.’ ‘704 Reports’ needs to be </w:t>
            </w:r>
            <w:r w:rsidRPr="00D35A82">
              <w:rPr>
                <w:bCs/>
              </w:rPr>
              <w:t>replace</w:t>
            </w:r>
            <w:r w:rsidRPr="00D35A82">
              <w:rPr>
                <w:bCs/>
              </w:rPr>
              <w:t xml:space="preserve"> with ‘Program Performance Reports.’”</w:t>
            </w:r>
          </w:p>
        </w:tc>
        <w:tc>
          <w:tcPr>
            <w:tcW w:w="0" w:type="auto"/>
          </w:tcPr>
          <w:p w:rsidR="00D35A82" w:rsidRPr="00D35A82" w:rsidP="00D35A82" w14:paraId="00C49DB7" w14:textId="77777777">
            <w:pPr>
              <w:spacing w:after="160" w:line="259" w:lineRule="auto"/>
              <w:rPr>
                <w:bCs/>
              </w:rPr>
            </w:pPr>
            <w:r w:rsidRPr="00D35A82">
              <w:rPr>
                <w:bCs/>
              </w:rPr>
              <w:t>ACL is revising this section.</w:t>
            </w:r>
          </w:p>
        </w:tc>
      </w:tr>
      <w:tr w14:paraId="234C3080" w14:textId="77777777" w:rsidTr="00C73402">
        <w:tblPrEx>
          <w:tblW w:w="0" w:type="auto"/>
          <w:tblInd w:w="1080" w:type="dxa"/>
          <w:tblLook w:val="04A0"/>
        </w:tblPrEx>
        <w:tc>
          <w:tcPr>
            <w:tcW w:w="0" w:type="auto"/>
          </w:tcPr>
          <w:p w:rsidR="00D35A82" w:rsidRPr="00D35A82" w:rsidP="00D35A82" w14:paraId="54649CA1" w14:textId="77777777">
            <w:pPr>
              <w:spacing w:after="160" w:line="259" w:lineRule="auto"/>
              <w:rPr>
                <w:bCs/>
              </w:rPr>
            </w:pPr>
            <w:r w:rsidRPr="00D35A82">
              <w:rPr>
                <w:bCs/>
              </w:rPr>
              <w:t>Stephanie Jensen of Wyo. VR</w:t>
            </w:r>
          </w:p>
        </w:tc>
        <w:tc>
          <w:tcPr>
            <w:tcW w:w="0" w:type="auto"/>
          </w:tcPr>
          <w:p w:rsidR="00D35A82" w:rsidRPr="00D35A82" w:rsidP="00D35A82" w14:paraId="32D9BECB" w14:textId="77777777">
            <w:pPr>
              <w:spacing w:after="160" w:line="259" w:lineRule="auto"/>
              <w:rPr>
                <w:bCs/>
              </w:rPr>
            </w:pPr>
            <w:r w:rsidRPr="00D35A82">
              <w:rPr>
                <w:bCs/>
              </w:rPr>
              <w:t>Subpart V – Statewide Independent Living Council, Section E – Training and Technical Assistance Needs</w:t>
            </w:r>
          </w:p>
        </w:tc>
        <w:tc>
          <w:tcPr>
            <w:tcW w:w="0" w:type="auto"/>
          </w:tcPr>
          <w:p w:rsidR="00D35A82" w:rsidRPr="00D35A82" w:rsidP="00D35A82" w14:paraId="66793BEC" w14:textId="77777777">
            <w:pPr>
              <w:spacing w:after="160" w:line="259" w:lineRule="auto"/>
              <w:rPr>
                <w:bCs/>
              </w:rPr>
            </w:pPr>
            <w:r w:rsidRPr="00D35A82">
              <w:rPr>
                <w:bCs/>
              </w:rPr>
              <w:t xml:space="preserve">“The CIL Executive Directorship Skills </w:t>
            </w:r>
            <w:r w:rsidRPr="00D35A82">
              <w:rPr>
                <w:bCs/>
              </w:rPr>
              <w:t>Building</w:t>
            </w:r>
            <w:r w:rsidRPr="00D35A82">
              <w:rPr>
                <w:bCs/>
              </w:rPr>
              <w:t xml:space="preserve"> and First-Line CIL Supervisor Skills Building should be removed. The Section with topics on CIL Board of Directors should be removed.”</w:t>
            </w:r>
          </w:p>
        </w:tc>
        <w:tc>
          <w:tcPr>
            <w:tcW w:w="0" w:type="auto"/>
          </w:tcPr>
          <w:p w:rsidR="00D35A82" w:rsidRPr="00D35A82" w:rsidP="00D35A82" w14:paraId="53FCC631" w14:textId="77777777">
            <w:pPr>
              <w:spacing w:after="160" w:line="259" w:lineRule="auto"/>
              <w:rPr>
                <w:bCs/>
              </w:rPr>
            </w:pPr>
            <w:r w:rsidRPr="00D35A82">
              <w:rPr>
                <w:bCs/>
              </w:rPr>
              <w:t>ACL is keeping them because they pertain to Part B CILs.</w:t>
            </w:r>
          </w:p>
        </w:tc>
      </w:tr>
      <w:tr w14:paraId="396D5DA7" w14:textId="77777777" w:rsidTr="00C73402">
        <w:tblPrEx>
          <w:tblW w:w="0" w:type="auto"/>
          <w:tblInd w:w="1080" w:type="dxa"/>
          <w:tblLook w:val="04A0"/>
        </w:tblPrEx>
        <w:tc>
          <w:tcPr>
            <w:tcW w:w="0" w:type="auto"/>
          </w:tcPr>
          <w:p w:rsidR="00D35A82" w:rsidRPr="00D35A82" w:rsidP="00D35A82" w14:paraId="3CED6B27" w14:textId="77777777">
            <w:pPr>
              <w:spacing w:after="160" w:line="259" w:lineRule="auto"/>
              <w:rPr>
                <w:bCs/>
              </w:rPr>
            </w:pPr>
            <w:r w:rsidRPr="00D35A82">
              <w:rPr>
                <w:bCs/>
              </w:rPr>
              <w:t>Stephanie Jensen of Wyo. VR</w:t>
            </w:r>
          </w:p>
        </w:tc>
        <w:tc>
          <w:tcPr>
            <w:tcW w:w="0" w:type="auto"/>
          </w:tcPr>
          <w:p w:rsidR="00D35A82" w:rsidRPr="00D35A82" w:rsidP="00D35A82" w14:paraId="7B348A09" w14:textId="77777777">
            <w:pPr>
              <w:spacing w:after="160" w:line="259" w:lineRule="auto"/>
              <w:rPr>
                <w:bCs/>
              </w:rPr>
            </w:pPr>
            <w:r w:rsidRPr="00D35A82">
              <w:rPr>
                <w:bCs/>
              </w:rPr>
              <w:t>Subpart V – Statewide Independent Living Council, Section E – Training and Technical Assistance Needs</w:t>
            </w:r>
          </w:p>
        </w:tc>
        <w:tc>
          <w:tcPr>
            <w:tcW w:w="0" w:type="auto"/>
          </w:tcPr>
          <w:p w:rsidR="00D35A82" w:rsidRPr="00D35A82" w:rsidP="00D35A82" w14:paraId="29A0776D" w14:textId="77777777">
            <w:pPr>
              <w:spacing w:after="160" w:line="259" w:lineRule="auto"/>
              <w:rPr>
                <w:bCs/>
              </w:rPr>
            </w:pPr>
            <w:r w:rsidRPr="00D35A82">
              <w:rPr>
                <w:bCs/>
              </w:rPr>
              <w:t>“‘Implementation (monitor &amp; review) of SPIL’ should be ‘Monitor, review, and evaluation of implementation of SPIL’”</w:t>
            </w:r>
          </w:p>
        </w:tc>
        <w:tc>
          <w:tcPr>
            <w:tcW w:w="0" w:type="auto"/>
          </w:tcPr>
          <w:p w:rsidR="00D35A82" w:rsidRPr="00D35A82" w:rsidP="00D35A82" w14:paraId="0C1269B1" w14:textId="77777777">
            <w:pPr>
              <w:spacing w:after="160" w:line="259" w:lineRule="auto"/>
              <w:rPr>
                <w:bCs/>
              </w:rPr>
            </w:pPr>
            <w:r w:rsidRPr="00D35A82">
              <w:rPr>
                <w:bCs/>
              </w:rPr>
              <w:t>Revision made.</w:t>
            </w:r>
          </w:p>
        </w:tc>
      </w:tr>
      <w:tr w14:paraId="3FAEB75D" w14:textId="77777777" w:rsidTr="00C73402">
        <w:tblPrEx>
          <w:tblW w:w="0" w:type="auto"/>
          <w:tblInd w:w="1080" w:type="dxa"/>
          <w:tblLook w:val="04A0"/>
        </w:tblPrEx>
        <w:tc>
          <w:tcPr>
            <w:tcW w:w="0" w:type="auto"/>
          </w:tcPr>
          <w:p w:rsidR="00D35A82" w:rsidRPr="00D35A82" w:rsidP="00D35A82" w14:paraId="33AEABE8" w14:textId="77777777">
            <w:pPr>
              <w:spacing w:after="160" w:line="259" w:lineRule="auto"/>
              <w:rPr>
                <w:bCs/>
              </w:rPr>
            </w:pPr>
            <w:r w:rsidRPr="00D35A82">
              <w:rPr>
                <w:bCs/>
              </w:rPr>
              <w:t>Jeremy Morris and Ore. SILC ED Brooke Wilson both made this comment</w:t>
            </w:r>
          </w:p>
        </w:tc>
        <w:tc>
          <w:tcPr>
            <w:tcW w:w="0" w:type="auto"/>
          </w:tcPr>
          <w:p w:rsidR="00D35A82" w:rsidRPr="00D35A82" w:rsidP="00D35A82" w14:paraId="4F05ADC2" w14:textId="77777777">
            <w:pPr>
              <w:spacing w:after="160" w:line="259" w:lineRule="auto"/>
              <w:rPr>
                <w:bCs/>
              </w:rPr>
            </w:pPr>
            <w:r w:rsidRPr="00D35A82">
              <w:rPr>
                <w:bCs/>
              </w:rPr>
              <w:t>Subpart VI – State Plan for Independent Living (SPIL) Comparison and Updates, Other Accomplishments and Challenges of the Reporting Year, Section A – Comparison of Reporting Year Activities with the SPIL</w:t>
            </w:r>
          </w:p>
        </w:tc>
        <w:tc>
          <w:tcPr>
            <w:tcW w:w="0" w:type="auto"/>
          </w:tcPr>
          <w:p w:rsidR="00D35A82" w:rsidRPr="00D35A82" w:rsidP="00D35A82" w14:paraId="27E7DA72" w14:textId="77777777">
            <w:pPr>
              <w:spacing w:after="160" w:line="259" w:lineRule="auto"/>
              <w:rPr>
                <w:bCs/>
              </w:rPr>
            </w:pPr>
            <w:r w:rsidRPr="00D35A82">
              <w:rPr>
                <w:bCs/>
              </w:rPr>
              <w:t>“An Item should be added to ask about how the Evaluation Plan of the SPIL is being followed.</w:t>
            </w:r>
          </w:p>
          <w:p w:rsidR="00D35A82" w:rsidRPr="00D35A82" w:rsidP="00D35A82" w14:paraId="04B421A2" w14:textId="77777777">
            <w:pPr>
              <w:spacing w:after="160" w:line="259" w:lineRule="auto"/>
              <w:rPr>
                <w:bCs/>
              </w:rPr>
            </w:pPr>
            <w:r w:rsidRPr="00D35A82">
              <w:rPr>
                <w:bCs/>
              </w:rPr>
              <w:t>“An item should be added to address the satisfaction of consumers as required in the Evaluation Plan of the SPIL.”</w:t>
            </w:r>
          </w:p>
        </w:tc>
        <w:tc>
          <w:tcPr>
            <w:tcW w:w="0" w:type="auto"/>
          </w:tcPr>
          <w:p w:rsidR="00D35A82" w:rsidRPr="00D35A82" w:rsidP="00D35A82" w14:paraId="0D7AEBA4" w14:textId="77777777">
            <w:pPr>
              <w:spacing w:after="160" w:line="259" w:lineRule="auto"/>
              <w:rPr>
                <w:bCs/>
              </w:rPr>
            </w:pPr>
            <w:r w:rsidRPr="00D35A82">
              <w:rPr>
                <w:bCs/>
              </w:rPr>
              <w:t xml:space="preserve">Added clarifying language to the instrument. </w:t>
            </w:r>
          </w:p>
        </w:tc>
      </w:tr>
      <w:tr w14:paraId="53CB3739" w14:textId="77777777" w:rsidTr="00C73402">
        <w:tblPrEx>
          <w:tblW w:w="0" w:type="auto"/>
          <w:tblInd w:w="1080" w:type="dxa"/>
          <w:tblLook w:val="04A0"/>
        </w:tblPrEx>
        <w:tc>
          <w:tcPr>
            <w:tcW w:w="0" w:type="auto"/>
          </w:tcPr>
          <w:p w:rsidR="00D35A82" w:rsidRPr="00D35A82" w:rsidP="00D35A82" w14:paraId="2CBD3AE3" w14:textId="77777777">
            <w:pPr>
              <w:spacing w:after="160" w:line="259" w:lineRule="auto"/>
              <w:rPr>
                <w:bCs/>
              </w:rPr>
            </w:pPr>
            <w:r w:rsidRPr="00D35A82">
              <w:rPr>
                <w:bCs/>
              </w:rPr>
              <w:t>NCIL</w:t>
            </w:r>
          </w:p>
        </w:tc>
        <w:tc>
          <w:tcPr>
            <w:tcW w:w="0" w:type="auto"/>
          </w:tcPr>
          <w:p w:rsidR="00D35A82" w:rsidRPr="00D35A82" w:rsidP="00D35A82" w14:paraId="7288D09B" w14:textId="77777777">
            <w:pPr>
              <w:spacing w:after="160" w:line="259" w:lineRule="auto"/>
              <w:rPr>
                <w:bCs/>
              </w:rPr>
            </w:pPr>
            <w:r w:rsidRPr="00D35A82">
              <w:rPr>
                <w:bCs/>
              </w:rPr>
              <w:t>Subpart VI – State Plan for Independent Living (SPIL) Comparison and Updates, Other Accomplishments and Challenges of the Reporting Year, Section B – Significant Activities and Accomplishments</w:t>
            </w:r>
          </w:p>
        </w:tc>
        <w:tc>
          <w:tcPr>
            <w:tcW w:w="0" w:type="auto"/>
          </w:tcPr>
          <w:p w:rsidR="00D35A82" w:rsidRPr="00D35A82" w:rsidP="00D35A82" w14:paraId="05B7C8B7" w14:textId="77777777">
            <w:pPr>
              <w:spacing w:after="160" w:line="259" w:lineRule="auto"/>
              <w:rPr>
                <w:bCs/>
              </w:rPr>
            </w:pPr>
            <w:r w:rsidRPr="00D35A82">
              <w:rPr>
                <w:bCs/>
              </w:rPr>
              <w:t>“Additional information is needed . . . on . . . [how] “Public meeting locations . . . are accessible to all people with disabilities”</w:t>
            </w:r>
          </w:p>
        </w:tc>
        <w:tc>
          <w:tcPr>
            <w:tcW w:w="0" w:type="auto"/>
          </w:tcPr>
          <w:p w:rsidR="00D35A82" w:rsidRPr="00D35A82" w:rsidP="00D35A82" w14:paraId="769BD870" w14:textId="77777777">
            <w:pPr>
              <w:spacing w:after="160" w:line="259" w:lineRule="auto"/>
              <w:rPr>
                <w:bCs/>
              </w:rPr>
            </w:pPr>
            <w:r w:rsidRPr="00D35A82">
              <w:rPr>
                <w:bCs/>
              </w:rPr>
              <w:t>ACL is adding clarifying language, “include people with disabilities” under Subpart V, Section C, Item 1 because that is where public meetings is described.</w:t>
            </w:r>
          </w:p>
        </w:tc>
      </w:tr>
      <w:tr w14:paraId="44E34FC3" w14:textId="77777777" w:rsidTr="00C73402">
        <w:tblPrEx>
          <w:tblW w:w="0" w:type="auto"/>
          <w:tblInd w:w="1080" w:type="dxa"/>
          <w:tblLook w:val="04A0"/>
        </w:tblPrEx>
        <w:tc>
          <w:tcPr>
            <w:tcW w:w="0" w:type="auto"/>
          </w:tcPr>
          <w:p w:rsidR="00D35A82" w:rsidRPr="00D35A82" w:rsidP="00D35A82" w14:paraId="36126D55" w14:textId="77777777">
            <w:pPr>
              <w:spacing w:after="160" w:line="259" w:lineRule="auto"/>
              <w:rPr>
                <w:bCs/>
              </w:rPr>
            </w:pPr>
            <w:bookmarkStart w:id="1" w:name="_Hlk159340431"/>
            <w:r w:rsidRPr="00D35A82">
              <w:rPr>
                <w:bCs/>
              </w:rPr>
              <w:t>NCIL</w:t>
            </w:r>
          </w:p>
        </w:tc>
        <w:tc>
          <w:tcPr>
            <w:tcW w:w="0" w:type="auto"/>
          </w:tcPr>
          <w:p w:rsidR="00D35A82" w:rsidRPr="00D35A82" w:rsidP="00D35A82" w14:paraId="7BF937BB" w14:textId="77777777">
            <w:pPr>
              <w:spacing w:after="160" w:line="259" w:lineRule="auto"/>
              <w:rPr>
                <w:bCs/>
              </w:rPr>
            </w:pPr>
            <w:r w:rsidRPr="00D35A82">
              <w:rPr>
                <w:bCs/>
              </w:rPr>
              <w:t xml:space="preserve">Subpart VI – State Plan for Independent Living (SPIL) Comparison and Updates, Other Accomplishments and Challenges of the Reporting Year, Section B – Significant Activities </w:t>
            </w:r>
            <w:r w:rsidRPr="00D35A82">
              <w:rPr>
                <w:bCs/>
              </w:rPr>
              <w:t>and Accomplishments</w:t>
            </w:r>
          </w:p>
        </w:tc>
        <w:tc>
          <w:tcPr>
            <w:tcW w:w="0" w:type="auto"/>
          </w:tcPr>
          <w:p w:rsidR="00D35A82" w:rsidRPr="00D35A82" w:rsidP="00D35A82" w14:paraId="22DC09AE" w14:textId="77777777">
            <w:pPr>
              <w:spacing w:after="160" w:line="259" w:lineRule="auto"/>
              <w:rPr>
                <w:bCs/>
              </w:rPr>
            </w:pPr>
            <w:r w:rsidRPr="00D35A82">
              <w:rPr>
                <w:bCs/>
              </w:rPr>
              <w:t xml:space="preserve">“Additional information is needed . . . on . . . Materials available electronically must be 508 compliant and, upon request, available in alternative and accessible format including other </w:t>
            </w:r>
            <w:r w:rsidRPr="00D35A82">
              <w:rPr>
                <w:bCs/>
              </w:rPr>
              <w:t>commonly spoken languages”</w:t>
            </w:r>
          </w:p>
        </w:tc>
        <w:tc>
          <w:tcPr>
            <w:tcW w:w="0" w:type="auto"/>
          </w:tcPr>
          <w:p w:rsidR="00D35A82" w:rsidRPr="00D35A82" w:rsidP="00D35A82" w14:paraId="6E6C1EB7" w14:textId="77777777">
            <w:pPr>
              <w:spacing w:after="160" w:line="259" w:lineRule="auto"/>
              <w:rPr>
                <w:bCs/>
              </w:rPr>
            </w:pPr>
            <w:r w:rsidRPr="00D35A82">
              <w:rPr>
                <w:bCs/>
              </w:rPr>
              <w:t>Added under Public Meeting requirements</w:t>
            </w:r>
          </w:p>
        </w:tc>
      </w:tr>
      <w:bookmarkEnd w:id="1"/>
      <w:tr w14:paraId="48756A5E" w14:textId="77777777" w:rsidTr="00C73402">
        <w:tblPrEx>
          <w:tblW w:w="0" w:type="auto"/>
          <w:tblInd w:w="1080" w:type="dxa"/>
          <w:tblLook w:val="04A0"/>
        </w:tblPrEx>
        <w:tc>
          <w:tcPr>
            <w:tcW w:w="0" w:type="auto"/>
          </w:tcPr>
          <w:p w:rsidR="00D35A82" w:rsidRPr="00D35A82" w:rsidP="00D35A82" w14:paraId="5F77BA4A" w14:textId="77777777">
            <w:pPr>
              <w:spacing w:after="160" w:line="259" w:lineRule="auto"/>
              <w:rPr>
                <w:bCs/>
              </w:rPr>
            </w:pPr>
            <w:r w:rsidRPr="00D35A82">
              <w:rPr>
                <w:bCs/>
              </w:rPr>
              <w:t>NCIL</w:t>
            </w:r>
          </w:p>
        </w:tc>
        <w:tc>
          <w:tcPr>
            <w:tcW w:w="0" w:type="auto"/>
          </w:tcPr>
          <w:p w:rsidR="00D35A82" w:rsidRPr="00D35A82" w:rsidP="00D35A82" w14:paraId="0F32898B" w14:textId="77777777">
            <w:pPr>
              <w:spacing w:after="160" w:line="259" w:lineRule="auto"/>
              <w:rPr>
                <w:bCs/>
              </w:rPr>
            </w:pPr>
            <w:r w:rsidRPr="00D35A82">
              <w:rPr>
                <w:bCs/>
              </w:rPr>
              <w:t>Subpart VI – State Plan for Independent Living (SPIL) Comparison and Updates, Other Accomplishments and Challenges of the Reporting Year, Section B – Significant Activities and Accomplishments</w:t>
            </w:r>
          </w:p>
        </w:tc>
        <w:tc>
          <w:tcPr>
            <w:tcW w:w="0" w:type="auto"/>
          </w:tcPr>
          <w:p w:rsidR="00D35A82" w:rsidRPr="00D35A82" w:rsidP="00D35A82" w14:paraId="20D3591D" w14:textId="77777777">
            <w:pPr>
              <w:spacing w:after="160" w:line="259" w:lineRule="auto"/>
              <w:rPr>
                <w:bCs/>
              </w:rPr>
            </w:pPr>
            <w:r w:rsidRPr="00D35A82">
              <w:rPr>
                <w:bCs/>
              </w:rPr>
              <w:t>“SILC State Plan resource plan . . . needs [to be] beefed up [to ask]”</w:t>
            </w:r>
          </w:p>
          <w:p w:rsidR="00D35A82" w:rsidRPr="00D35A82" w:rsidP="00D35A82" w14:paraId="670E692D" w14:textId="77777777">
            <w:pPr>
              <w:spacing w:after="160" w:line="259" w:lineRule="auto"/>
              <w:rPr>
                <w:bCs/>
              </w:rPr>
            </w:pPr>
            <w:r w:rsidRPr="00D35A82">
              <w:rPr>
                <w:bCs/>
              </w:rPr>
              <w:t>a. how negotiations were conducted</w:t>
            </w:r>
          </w:p>
          <w:p w:rsidR="00D35A82" w:rsidRPr="00D35A82" w:rsidP="00D35A82" w14:paraId="2EE5D3AB" w14:textId="77777777">
            <w:pPr>
              <w:spacing w:after="160" w:line="259" w:lineRule="auto"/>
              <w:rPr>
                <w:bCs/>
              </w:rPr>
            </w:pPr>
            <w:r w:rsidRPr="00D35A82">
              <w:rPr>
                <w:bCs/>
              </w:rPr>
              <w:t>b. all sources and amounts of funds</w:t>
            </w:r>
          </w:p>
          <w:p w:rsidR="00D35A82" w:rsidRPr="00D35A82" w:rsidP="00D35A82" w14:paraId="41F60550" w14:textId="77777777">
            <w:pPr>
              <w:spacing w:after="160" w:line="259" w:lineRule="auto"/>
              <w:rPr>
                <w:bCs/>
              </w:rPr>
            </w:pPr>
            <w:r w:rsidRPr="00D35A82">
              <w:rPr>
                <w:bCs/>
              </w:rPr>
              <w:t>c. whether the SILC considers the total amount sufficient, and, if not, then why</w:t>
            </w:r>
          </w:p>
        </w:tc>
        <w:tc>
          <w:tcPr>
            <w:tcW w:w="0" w:type="auto"/>
          </w:tcPr>
          <w:p w:rsidR="00D35A82" w:rsidRPr="00D35A82" w:rsidP="00D35A82" w14:paraId="16369EC3" w14:textId="77777777">
            <w:pPr>
              <w:spacing w:after="160" w:line="259" w:lineRule="auto"/>
              <w:rPr>
                <w:bCs/>
              </w:rPr>
            </w:pPr>
            <w:r w:rsidRPr="00D35A82">
              <w:rPr>
                <w:bCs/>
              </w:rPr>
              <w:t>Adding funding challenges under Substantial Challenges section.</w:t>
            </w:r>
          </w:p>
        </w:tc>
      </w:tr>
      <w:tr w14:paraId="66B48AF5" w14:textId="77777777" w:rsidTr="00C73402">
        <w:tblPrEx>
          <w:tblW w:w="0" w:type="auto"/>
          <w:tblInd w:w="1080" w:type="dxa"/>
          <w:tblLook w:val="04A0"/>
        </w:tblPrEx>
        <w:tc>
          <w:tcPr>
            <w:tcW w:w="0" w:type="auto"/>
          </w:tcPr>
          <w:p w:rsidR="00D35A82" w:rsidRPr="00D35A82" w:rsidP="00D35A82" w14:paraId="5B7E7595" w14:textId="77777777">
            <w:pPr>
              <w:spacing w:after="160" w:line="259" w:lineRule="auto"/>
              <w:rPr>
                <w:bCs/>
              </w:rPr>
            </w:pPr>
            <w:r w:rsidRPr="00D35A82">
              <w:rPr>
                <w:bCs/>
              </w:rPr>
              <w:t>NCIL</w:t>
            </w:r>
          </w:p>
        </w:tc>
        <w:tc>
          <w:tcPr>
            <w:tcW w:w="0" w:type="auto"/>
          </w:tcPr>
          <w:p w:rsidR="00D35A82" w:rsidRPr="00D35A82" w:rsidP="00D35A82" w14:paraId="1D71C260" w14:textId="77777777">
            <w:pPr>
              <w:spacing w:after="160" w:line="259" w:lineRule="auto"/>
              <w:rPr>
                <w:bCs/>
              </w:rPr>
            </w:pPr>
            <w:r w:rsidRPr="00D35A82">
              <w:rPr>
                <w:bCs/>
              </w:rPr>
              <w:t>Subpart VI – State Plan for Independent Living (SPIL) Comparison and Updates, Other Accomplishments and Challenges of the Reporting Year, Section D - Grants or Contracts for Purposes Other than Providing IL Services or for the General Operation of Centers</w:t>
            </w:r>
          </w:p>
        </w:tc>
        <w:tc>
          <w:tcPr>
            <w:tcW w:w="0" w:type="auto"/>
          </w:tcPr>
          <w:p w:rsidR="00D35A82" w:rsidRPr="00D35A82" w:rsidP="00D35A82" w14:paraId="303AB045" w14:textId="77777777">
            <w:pPr>
              <w:spacing w:after="160" w:line="259" w:lineRule="auto"/>
              <w:rPr>
                <w:bCs/>
              </w:rPr>
            </w:pPr>
            <w:r w:rsidRPr="00D35A82">
              <w:rPr>
                <w:bCs/>
              </w:rPr>
              <w:t>“DSE should have to explain in the PPR how [DSE] [ensures] that [it] (and all other state agencies, offers, and entities) do not interfere with the operations of the SILC”</w:t>
            </w:r>
          </w:p>
        </w:tc>
        <w:tc>
          <w:tcPr>
            <w:tcW w:w="0" w:type="auto"/>
          </w:tcPr>
          <w:p w:rsidR="00D35A82" w:rsidRPr="00D35A82" w:rsidP="00D35A82" w14:paraId="56892746" w14:textId="77777777">
            <w:pPr>
              <w:spacing w:after="160" w:line="259" w:lineRule="auto"/>
              <w:rPr>
                <w:bCs/>
              </w:rPr>
            </w:pPr>
            <w:r w:rsidRPr="00D35A82">
              <w:rPr>
                <w:bCs/>
              </w:rPr>
              <w:t xml:space="preserve">ACL is including DSE assurances. </w:t>
            </w:r>
          </w:p>
        </w:tc>
      </w:tr>
    </w:tbl>
    <w:p w:rsidR="00F0240B" w:rsidP="00D35A82" w14:paraId="3CCC9D8D" w14:textId="77777777"/>
    <w:sectPr w:rsidSect="00D35A82">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210864F8"/>
    <w:multiLevelType w:val="hybridMultilevel"/>
    <w:tmpl w:val="F62EF86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4A1D7109"/>
    <w:multiLevelType w:val="hybridMultilevel"/>
    <w:tmpl w:val="22162BC6"/>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5F70268D"/>
    <w:multiLevelType w:val="hybridMultilevel"/>
    <w:tmpl w:val="8B0CC90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075738348">
    <w:abstractNumId w:val="6"/>
  </w:num>
  <w:num w:numId="2" w16cid:durableId="2115854430">
    <w:abstractNumId w:val="7"/>
  </w:num>
  <w:num w:numId="3" w16cid:durableId="1284381653">
    <w:abstractNumId w:val="2"/>
  </w:num>
  <w:num w:numId="4" w16cid:durableId="1948349654">
    <w:abstractNumId w:val="0"/>
  </w:num>
  <w:num w:numId="5" w16cid:durableId="311910130">
    <w:abstractNumId w:val="13"/>
  </w:num>
  <w:num w:numId="6" w16cid:durableId="933705641">
    <w:abstractNumId w:val="11"/>
  </w:num>
  <w:num w:numId="7" w16cid:durableId="2097552332">
    <w:abstractNumId w:val="12"/>
  </w:num>
  <w:num w:numId="8" w16cid:durableId="623660733">
    <w:abstractNumId w:val="17"/>
  </w:num>
  <w:num w:numId="9" w16cid:durableId="2079858517">
    <w:abstractNumId w:val="16"/>
  </w:num>
  <w:num w:numId="10" w16cid:durableId="860557486">
    <w:abstractNumId w:val="1"/>
  </w:num>
  <w:num w:numId="11" w16cid:durableId="523137461">
    <w:abstractNumId w:val="5"/>
  </w:num>
  <w:num w:numId="12" w16cid:durableId="207956149">
    <w:abstractNumId w:val="15"/>
  </w:num>
  <w:num w:numId="13" w16cid:durableId="1885293474">
    <w:abstractNumId w:val="14"/>
  </w:num>
  <w:num w:numId="14" w16cid:durableId="1156843480">
    <w:abstractNumId w:val="9"/>
  </w:num>
  <w:num w:numId="15" w16cid:durableId="298194420">
    <w:abstractNumId w:val="3"/>
  </w:num>
  <w:num w:numId="16" w16cid:durableId="1468280499">
    <w:abstractNumId w:val="10"/>
  </w:num>
  <w:num w:numId="17" w16cid:durableId="1209561896">
    <w:abstractNumId w:val="8"/>
  </w:num>
  <w:num w:numId="18" w16cid:durableId="685206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82"/>
    <w:rsid w:val="000E0972"/>
    <w:rsid w:val="00D35A82"/>
    <w:rsid w:val="00DB2AD5"/>
    <w:rsid w:val="00F02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2840BF"/>
  <w15:chartTrackingRefBased/>
  <w15:docId w15:val="{6EB88D16-1AA5-43C7-B80B-CECCFDAB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35A82"/>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D35A82"/>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D35A82"/>
    <w:rPr>
      <w:sz w:val="16"/>
      <w:szCs w:val="16"/>
    </w:rPr>
  </w:style>
  <w:style w:type="paragraph" w:styleId="CommentText">
    <w:name w:val="annotation text"/>
    <w:basedOn w:val="Normal"/>
    <w:link w:val="CommentTextChar"/>
    <w:uiPriority w:val="99"/>
    <w:semiHidden/>
    <w:unhideWhenUsed/>
    <w:rsid w:val="00D35A8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35A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5A82"/>
    <w:rPr>
      <w:b/>
      <w:bCs/>
    </w:rPr>
  </w:style>
  <w:style w:type="character" w:customStyle="1" w:styleId="CommentSubjectChar">
    <w:name w:val="Comment Subject Char"/>
    <w:basedOn w:val="CommentTextChar"/>
    <w:link w:val="CommentSubject"/>
    <w:uiPriority w:val="99"/>
    <w:semiHidden/>
    <w:rsid w:val="00D35A82"/>
    <w:rPr>
      <w:rFonts w:ascii="Times New Roman" w:eastAsia="Times New Roman" w:hAnsi="Times New Roman" w:cs="Times New Roman"/>
      <w:b/>
      <w:bCs/>
      <w:sz w:val="20"/>
      <w:szCs w:val="20"/>
    </w:rPr>
  </w:style>
  <w:style w:type="paragraph" w:styleId="ListParagraph">
    <w:name w:val="List Paragraph"/>
    <w:basedOn w:val="Normal"/>
    <w:uiPriority w:val="34"/>
    <w:qFormat/>
    <w:rsid w:val="00D35A82"/>
    <w:pPr>
      <w:spacing w:before="120" w:after="120" w:line="240" w:lineRule="auto"/>
      <w:ind w:left="720"/>
    </w:pPr>
    <w:rPr>
      <w:rFonts w:ascii="Times New Roman" w:eastAsia="Times New Roman" w:hAnsi="Times New Roman" w:cs="Times New Roman"/>
      <w:sz w:val="24"/>
      <w:szCs w:val="24"/>
    </w:rPr>
  </w:style>
  <w:style w:type="character" w:customStyle="1" w:styleId="a">
    <w:name w:val="À"/>
    <w:uiPriority w:val="99"/>
    <w:rsid w:val="00D35A82"/>
    <w:rPr>
      <w:rFonts w:cs="Times New Roman"/>
    </w:rPr>
  </w:style>
  <w:style w:type="paragraph" w:customStyle="1" w:styleId="SL-FlLftSgl">
    <w:name w:val="SL-Fl Lft Sgl"/>
    <w:rsid w:val="00D35A82"/>
    <w:pPr>
      <w:spacing w:after="0" w:line="240" w:lineRule="atLeast"/>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D35A82"/>
    <w:rPr>
      <w:color w:val="0563C1" w:themeColor="hyperlink"/>
      <w:u w:val="single"/>
    </w:rPr>
  </w:style>
  <w:style w:type="character" w:styleId="UnresolvedMention">
    <w:name w:val="Unresolved Mention"/>
    <w:basedOn w:val="DefaultParagraphFont"/>
    <w:uiPriority w:val="99"/>
    <w:semiHidden/>
    <w:unhideWhenUsed/>
    <w:rsid w:val="00D35A82"/>
    <w:rPr>
      <w:color w:val="605E5C"/>
      <w:shd w:val="clear" w:color="auto" w:fill="E1DFDD"/>
    </w:rPr>
  </w:style>
  <w:style w:type="paragraph" w:styleId="Revision">
    <w:name w:val="Revision"/>
    <w:hidden/>
    <w:uiPriority w:val="99"/>
    <w:semiHidden/>
    <w:rsid w:val="00D35A82"/>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D35A8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D35A8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35A82"/>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D35A8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5934</Words>
  <Characters>33824</Characters>
  <Application>Microsoft Office Word</Application>
  <DocSecurity>0</DocSecurity>
  <Lines>281</Lines>
  <Paragraphs>79</Paragraphs>
  <ScaleCrop>false</ScaleCrop>
  <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1</cp:revision>
  <dcterms:created xsi:type="dcterms:W3CDTF">2024-03-26T18:33:00Z</dcterms:created>
  <dcterms:modified xsi:type="dcterms:W3CDTF">2024-03-26T18:36:00Z</dcterms:modified>
</cp:coreProperties>
</file>