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34.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44124" w:rsidP="00744124" w14:paraId="6FF75333" w14:textId="77777777">
      <w:pPr>
        <w:rPr>
          <w:rFonts w:ascii="Times New Roman" w:eastAsia="Times New Roman" w:hAnsi="Times New Roman" w:cs="Times New Roman"/>
          <w:sz w:val="20"/>
          <w:szCs w:val="20"/>
        </w:rPr>
      </w:pPr>
      <w:bookmarkStart w:id="0" w:name="_Hlk156408963"/>
      <w:r>
        <w:rPr>
          <w:noProof/>
        </w:rPr>
        <w:drawing>
          <wp:anchor distT="0" distB="0" distL="114300" distR="114300" simplePos="0" relativeHeight="251760640" behindDoc="0" locked="0" layoutInCell="1" allowOverlap="1">
            <wp:simplePos x="0" y="0"/>
            <wp:positionH relativeFrom="column">
              <wp:posOffset>4866640</wp:posOffset>
            </wp:positionH>
            <wp:positionV relativeFrom="paragraph">
              <wp:posOffset>226060</wp:posOffset>
            </wp:positionV>
            <wp:extent cx="848995" cy="1097280"/>
            <wp:effectExtent l="0" t="0" r="8255" b="0"/>
            <wp:wrapNone/>
            <wp:docPr id="119" name="Picture 119" descr="https://eclkc.ohs.acf.hhs.gov/hslc/global_rd/css/applications/images/OH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 descr="https://eclkc.ohs.acf.hhs.gov/hslc/global_rd/css/applications/images/OHS-logo.pn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84899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124" w:rsidP="00744124" w14:paraId="7E3FD10C" w14:textId="77777777">
      <w:pPr>
        <w:rPr>
          <w:rFonts w:ascii="Times New Roman" w:eastAsia="Times New Roman" w:hAnsi="Times New Roman" w:cs="Times New Roman"/>
          <w:sz w:val="20"/>
          <w:szCs w:val="20"/>
        </w:rPr>
      </w:pPr>
    </w:p>
    <w:p w:rsidR="00744124" w:rsidP="00744124" w14:paraId="7143AD92" w14:textId="77777777">
      <w:pPr>
        <w:rPr>
          <w:rFonts w:ascii="Times New Roman" w:eastAsia="Times New Roman" w:hAnsi="Times New Roman" w:cs="Times New Roman"/>
          <w:sz w:val="20"/>
          <w:szCs w:val="20"/>
        </w:rPr>
      </w:pPr>
    </w:p>
    <w:p w:rsidR="00744124" w:rsidP="00744124" w14:paraId="4C66AFC0" w14:textId="77777777">
      <w:pPr>
        <w:rPr>
          <w:rFonts w:ascii="Times New Roman" w:eastAsia="Times New Roman" w:hAnsi="Times New Roman" w:cs="Times New Roman"/>
          <w:sz w:val="20"/>
          <w:szCs w:val="20"/>
        </w:rPr>
      </w:pPr>
    </w:p>
    <w:p w:rsidR="00744124" w:rsidP="00744124" w14:paraId="1A714061" w14:textId="77777777">
      <w:pPr>
        <w:rPr>
          <w:rFonts w:ascii="Times New Roman" w:eastAsia="Times New Roman" w:hAnsi="Times New Roman" w:cs="Times New Roman"/>
          <w:sz w:val="20"/>
          <w:szCs w:val="20"/>
        </w:rPr>
      </w:pPr>
    </w:p>
    <w:p w:rsidR="00744124" w:rsidP="00744124" w14:paraId="05BF84BC" w14:textId="77777777">
      <w:pPr>
        <w:spacing w:before="3"/>
        <w:rPr>
          <w:rFonts w:ascii="Times New Roman" w:eastAsia="Times New Roman" w:hAnsi="Times New Roman" w:cs="Times New Roman"/>
          <w:sz w:val="16"/>
          <w:szCs w:val="16"/>
        </w:rPr>
      </w:pPr>
    </w:p>
    <w:p w:rsidR="00744124" w:rsidP="00744124" w14:paraId="1F53DC51" w14:textId="77777777">
      <w:pPr>
        <w:spacing w:before="38" w:line="271" w:lineRule="auto"/>
        <w:ind w:right="10"/>
        <w:jc w:val="center"/>
        <w:rPr>
          <w:rFonts w:ascii="Times New Roman"/>
          <w:b/>
          <w:sz w:val="48"/>
        </w:rPr>
      </w:pPr>
    </w:p>
    <w:p w:rsidR="00744124" w:rsidP="00744124" w14:paraId="6F37D5DB" w14:textId="77777777">
      <w:pPr>
        <w:spacing w:before="38" w:line="271" w:lineRule="auto"/>
        <w:ind w:right="10"/>
        <w:jc w:val="center"/>
        <w:rPr>
          <w:rFonts w:ascii="Times New Roman"/>
          <w:b/>
          <w:sz w:val="48"/>
        </w:rPr>
      </w:pPr>
    </w:p>
    <w:p w:rsidR="00744124" w:rsidP="00744124" w14:paraId="4C1428DF" w14:textId="77777777">
      <w:pPr>
        <w:spacing w:before="38" w:line="271" w:lineRule="auto"/>
        <w:ind w:right="10"/>
        <w:jc w:val="center"/>
        <w:rPr>
          <w:rFonts w:ascii="Times New Roman"/>
          <w:b/>
          <w:sz w:val="48"/>
        </w:rPr>
      </w:pPr>
      <w:r>
        <w:rPr>
          <w:rFonts w:ascii="Times New Roman"/>
          <w:b/>
          <w:sz w:val="48"/>
        </w:rPr>
        <w:t>Head Start</w:t>
      </w:r>
    </w:p>
    <w:p w:rsidR="00744124" w:rsidP="00744124" w14:paraId="3C70C5A8" w14:textId="77777777">
      <w:pPr>
        <w:spacing w:before="38" w:line="271" w:lineRule="auto"/>
        <w:ind w:right="10"/>
        <w:jc w:val="center"/>
        <w:rPr>
          <w:rFonts w:ascii="Times New Roman"/>
          <w:b/>
          <w:sz w:val="48"/>
        </w:rPr>
      </w:pPr>
      <w:r>
        <w:rPr>
          <w:rFonts w:ascii="Times New Roman"/>
          <w:b/>
          <w:sz w:val="48"/>
        </w:rPr>
        <w:t xml:space="preserve">Grant Application </w:t>
      </w:r>
    </w:p>
    <w:p w:rsidR="00744124" w:rsidP="00744124" w14:paraId="4D5BA548" w14:textId="77777777">
      <w:pPr>
        <w:rPr>
          <w:rFonts w:ascii="Times New Roman"/>
          <w:b/>
          <w:sz w:val="48"/>
        </w:rPr>
      </w:pPr>
    </w:p>
    <w:p w:rsidR="00744124" w:rsidP="00744124" w14:paraId="4FE0A089" w14:textId="77777777">
      <w:pPr>
        <w:rPr>
          <w:rFonts w:ascii="Times New Roman" w:eastAsia="Times New Roman" w:hAnsi="Times New Roman" w:cs="Times New Roman"/>
          <w:b/>
          <w:bCs/>
          <w:sz w:val="20"/>
          <w:szCs w:val="20"/>
        </w:rPr>
      </w:pPr>
    </w:p>
    <w:p w:rsidR="00744124" w:rsidP="00744124" w14:paraId="777B7864" w14:textId="77777777">
      <w:pPr>
        <w:rPr>
          <w:rFonts w:ascii="Times New Roman" w:eastAsia="Times New Roman" w:hAnsi="Times New Roman" w:cs="Times New Roman"/>
          <w:b/>
          <w:bCs/>
          <w:sz w:val="20"/>
          <w:szCs w:val="20"/>
        </w:rPr>
      </w:pPr>
    </w:p>
    <w:p w:rsidR="00744124" w:rsidP="00744124" w14:paraId="56C67F40" w14:textId="77777777">
      <w:pPr>
        <w:rPr>
          <w:rFonts w:ascii="Times New Roman" w:eastAsia="Times New Roman" w:hAnsi="Times New Roman" w:cs="Times New Roman"/>
          <w:b/>
          <w:bCs/>
          <w:sz w:val="20"/>
          <w:szCs w:val="20"/>
        </w:rPr>
      </w:pPr>
    </w:p>
    <w:p w:rsidR="00744124" w:rsidP="00744124" w14:paraId="180C9BE2" w14:textId="77777777">
      <w:pPr>
        <w:rPr>
          <w:rFonts w:ascii="Times New Roman" w:eastAsia="Times New Roman" w:hAnsi="Times New Roman" w:cs="Times New Roman"/>
          <w:b/>
          <w:bCs/>
          <w:sz w:val="20"/>
          <w:szCs w:val="20"/>
        </w:rPr>
      </w:pPr>
    </w:p>
    <w:p w:rsidR="00744124" w:rsidP="00744124" w14:paraId="36C4FA94" w14:textId="77777777">
      <w:pPr>
        <w:rPr>
          <w:rFonts w:ascii="Times New Roman" w:eastAsia="Times New Roman" w:hAnsi="Times New Roman" w:cs="Times New Roman"/>
          <w:b/>
          <w:bCs/>
          <w:sz w:val="20"/>
          <w:szCs w:val="20"/>
        </w:rPr>
      </w:pPr>
    </w:p>
    <w:p w:rsidR="00744124" w:rsidP="00744124" w14:paraId="3DCDD290" w14:textId="77777777">
      <w:pPr>
        <w:rPr>
          <w:rFonts w:ascii="Times New Roman" w:eastAsia="Times New Roman" w:hAnsi="Times New Roman" w:cs="Times New Roman"/>
          <w:b/>
          <w:bCs/>
          <w:sz w:val="20"/>
          <w:szCs w:val="20"/>
        </w:rPr>
      </w:pPr>
    </w:p>
    <w:p w:rsidR="00744124" w:rsidP="00744124" w14:paraId="1C13AD24" w14:textId="77777777">
      <w:pPr>
        <w:rPr>
          <w:rFonts w:ascii="Times New Roman" w:eastAsia="Times New Roman" w:hAnsi="Times New Roman" w:cs="Times New Roman"/>
          <w:b/>
          <w:bCs/>
          <w:sz w:val="20"/>
          <w:szCs w:val="20"/>
        </w:rPr>
      </w:pPr>
    </w:p>
    <w:p w:rsidR="00744124" w:rsidP="00744124" w14:paraId="39E5F4DA" w14:textId="77777777">
      <w:pPr>
        <w:rPr>
          <w:rFonts w:ascii="Times New Roman" w:eastAsia="Times New Roman" w:hAnsi="Times New Roman" w:cs="Times New Roman"/>
          <w:b/>
          <w:bCs/>
          <w:sz w:val="20"/>
          <w:szCs w:val="20"/>
        </w:rPr>
      </w:pPr>
    </w:p>
    <w:p w:rsidR="00744124" w:rsidP="00744124" w14:paraId="45EF2091" w14:textId="77777777">
      <w:pPr>
        <w:rPr>
          <w:rFonts w:ascii="Times New Roman" w:eastAsia="Times New Roman" w:hAnsi="Times New Roman" w:cs="Times New Roman"/>
          <w:b/>
          <w:bCs/>
          <w:sz w:val="20"/>
          <w:szCs w:val="20"/>
        </w:rPr>
      </w:pPr>
    </w:p>
    <w:p w:rsidR="00744124" w:rsidP="00744124" w14:paraId="01C13E8F" w14:textId="77777777">
      <w:pPr>
        <w:spacing w:before="7"/>
        <w:rPr>
          <w:rFonts w:ascii="Times New Roman" w:eastAsia="Times New Roman" w:hAnsi="Times New Roman" w:cs="Times New Roman"/>
          <w:b/>
          <w:bCs/>
          <w:sz w:val="12"/>
          <w:szCs w:val="12"/>
        </w:rPr>
      </w:pPr>
    </w:p>
    <w:p w:rsidR="00744124" w:rsidP="00744124" w14:paraId="6D89AC4B" w14:textId="77777777">
      <w:pPr>
        <w:spacing w:line="20" w:lineRule="atLeast"/>
        <w:ind w:left="104"/>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89320" cy="7620"/>
                <wp:effectExtent l="5715" t="7620" r="5715" b="3810"/>
                <wp:docPr id="11" name="Group 53"/>
                <wp:cNvGraphicFramePr/>
                <a:graphic xmlns:a="http://schemas.openxmlformats.org/drawingml/2006/main">
                  <a:graphicData uri="http://schemas.microsoft.com/office/word/2010/wordprocessingGroup">
                    <wpg:wgp xmlns:wpg="http://schemas.microsoft.com/office/word/2010/wordprocessingGroup">
                      <wpg:cNvGrpSpPr/>
                      <wpg:grpSpPr>
                        <a:xfrm>
                          <a:off x="0" y="0"/>
                          <a:ext cx="5989320" cy="7620"/>
                          <a:chOff x="0" y="0"/>
                          <a:chExt cx="9432" cy="12"/>
                        </a:xfrm>
                      </wpg:grpSpPr>
                      <wpg:grpSp>
                        <wpg:cNvPr id="1955971138" name="Group 54"/>
                        <wpg:cNvGrpSpPr/>
                        <wpg:grpSpPr>
                          <a:xfrm>
                            <a:off x="6" y="6"/>
                            <a:ext cx="9420" cy="2"/>
                            <a:chOff x="6" y="6"/>
                            <a:chExt cx="9420" cy="2"/>
                          </a:xfrm>
                        </wpg:grpSpPr>
                        <wps:wsp xmlns:wps="http://schemas.microsoft.com/office/word/2010/wordprocessingShape">
                          <wps:cNvPr id="1955971141" name="Freeform 55"/>
                          <wps:cNvSpPr/>
                          <wps:spPr bwMode="auto">
                            <a:xfrm>
                              <a:off x="6" y="6"/>
                              <a:ext cx="9420" cy="2"/>
                            </a:xfrm>
                            <a:custGeom>
                              <a:avLst/>
                              <a:gdLst>
                                <a:gd name="T0" fmla="+- 0 6 6"/>
                                <a:gd name="T1" fmla="*/ T0 w 9420"/>
                                <a:gd name="T2" fmla="+- 0 9426 6"/>
                                <a:gd name="T3" fmla="*/ T2 w 9420"/>
                              </a:gdLst>
                              <a:cxnLst>
                                <a:cxn ang="0">
                                  <a:pos x="T1" y="0"/>
                                </a:cxn>
                                <a:cxn ang="0">
                                  <a:pos x="T3" y="0"/>
                                </a:cxn>
                              </a:cxnLst>
                              <a:rect l="0" t="0" r="r" b="b"/>
                              <a:pathLst>
                                <a:path fill="norm" w="9420" stroke="1">
                                  <a:moveTo>
                                    <a:pt x="0" y="0"/>
                                  </a:moveTo>
                                  <a:lnTo>
                                    <a:pt x="9420"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inline>
            </w:drawing>
          </mc:Choice>
          <mc:Fallback>
            <w:pict>
              <v:group id="Group 53" o:spid="_x0000_i1025" style="width:471.6pt;height:0.6pt;mso-position-horizontal-relative:char;mso-position-vertical-relative:line" coordsize="9432,12">
                <v:group id="Group 54" o:spid="_x0000_s1026" style="width:9420;height:2;left:6;position:absolute;top:6" coordorigin="6,6" coordsize="9420,2">
                  <v:shape id="Freeform 55" o:spid="_x0000_s1027" style="width:9420;height:2;left:6;mso-wrap-style:square;position:absolute;top:6;visibility:visible;v-text-anchor:top" coordsize="9420,2" path="m,l9420,e" filled="f" strokeweight="0.58pt">
                    <v:path arrowok="t" o:connecttype="custom" o:connectlocs="0,0;9420,0" o:connectangles="0,0"/>
                  </v:shape>
                </v:group>
                <w10:wrap type="none"/>
                <w10:anchorlock/>
              </v:group>
            </w:pict>
          </mc:Fallback>
        </mc:AlternateContent>
      </w:r>
    </w:p>
    <w:p w:rsidR="00744124" w:rsidRPr="00784BD4" w:rsidP="00744124" w14:paraId="55A3A9DD" w14:textId="77777777">
      <w:pPr>
        <w:spacing w:before="32"/>
        <w:ind w:left="140"/>
        <w:rPr>
          <w:rFonts w:ascii="Times New Roman" w:eastAsia="Times New Roman" w:hAnsi="Times New Roman" w:cs="Times New Roman"/>
          <w:sz w:val="24"/>
          <w:szCs w:val="24"/>
        </w:rPr>
        <w:sectPr w:rsidSect="00914E9E">
          <w:pgSz w:w="12240" w:h="15840"/>
          <w:pgMar w:top="640" w:right="1300" w:bottom="280" w:left="1300" w:header="720" w:footer="720" w:gutter="0"/>
          <w:cols w:space="720"/>
        </w:sectPr>
      </w:pPr>
      <w:r w:rsidRPr="00784BD4">
        <w:rPr>
          <w:rFonts w:ascii="Times New Roman"/>
          <w:spacing w:val="-1"/>
        </w:rPr>
        <w:t xml:space="preserve">PAPERWORK REDUCTION ACT OF 1995 (Pub. L. 104-13) STATEMENT OF PUBLIC BURDEN: </w:t>
      </w:r>
      <w:r>
        <w:rPr>
          <w:rFonts w:ascii="Times New Roman"/>
          <w:spacing w:val="-1"/>
        </w:rPr>
        <w:br/>
        <w:t xml:space="preserve">The purpose of this information collection is for eligible entities to apply for Head Start funding. </w:t>
      </w:r>
      <w:r w:rsidRPr="00D7767E">
        <w:rPr>
          <w:rFonts w:ascii="Times New Roman"/>
          <w:spacing w:val="-1"/>
        </w:rPr>
        <w:t xml:space="preserve">Public reporting burden for this collection of information is estimated to average </w:t>
      </w:r>
      <w:r>
        <w:rPr>
          <w:rFonts w:ascii="Times New Roman"/>
          <w:spacing w:val="-1"/>
        </w:rPr>
        <w:t>25</w:t>
      </w:r>
      <w:r w:rsidRPr="00D7767E">
        <w:rPr>
          <w:rFonts w:ascii="Times New Roman"/>
          <w:spacing w:val="-1"/>
        </w:rPr>
        <w:t xml:space="preserve"> hours per </w:t>
      </w:r>
      <w:r>
        <w:rPr>
          <w:rFonts w:ascii="Times New Roman"/>
          <w:spacing w:val="-1"/>
        </w:rPr>
        <w:t>respondent</w:t>
      </w:r>
      <w:r w:rsidRPr="00D7767E">
        <w:rPr>
          <w:rFonts w:ascii="Times New Roman"/>
          <w:spacing w:val="-1"/>
        </w:rPr>
        <w:t xml:space="preserve">, including the time for reviewing instructions, </w:t>
      </w:r>
      <w:r w:rsidRPr="00D7767E">
        <w:rPr>
          <w:rFonts w:ascii="Times New Roman"/>
          <w:spacing w:val="-1"/>
        </w:rPr>
        <w:t>gathering</w:t>
      </w:r>
      <w:r w:rsidRPr="00D7767E">
        <w:rPr>
          <w:rFonts w:ascii="Times New Roman"/>
          <w:spacing w:val="-1"/>
        </w:rPr>
        <w:t xml:space="preserve"> and maintaining the data needed, and reviewing the collection of information.</w:t>
      </w:r>
      <w:r>
        <w:rPr>
          <w:rFonts w:ascii="Times New Roman"/>
          <w:spacing w:val="-1"/>
        </w:rPr>
        <w:t xml:space="preserve"> </w:t>
      </w:r>
      <w:r w:rsidRPr="00784BD4">
        <w:rPr>
          <w:rFonts w:ascii="Times New Roman"/>
          <w:spacing w:val="-1"/>
        </w:rPr>
        <w:t xml:space="preserve">This collection of information is required to </w:t>
      </w:r>
      <w:r>
        <w:rPr>
          <w:rFonts w:ascii="Times New Roman"/>
          <w:spacing w:val="-1"/>
        </w:rPr>
        <w:t>receive funding under the Head Start Act (</w:t>
      </w:r>
      <w:r w:rsidRPr="00784BD4">
        <w:rPr>
          <w:rFonts w:ascii="Times New Roman"/>
          <w:spacing w:val="-1"/>
        </w:rPr>
        <w:t>42 USC 9801 et seq.</w:t>
      </w:r>
      <w:r>
        <w:rPr>
          <w:rFonts w:ascii="Times New Roman"/>
          <w:spacing w:val="-1"/>
        </w:rPr>
        <w:t>)</w:t>
      </w:r>
      <w:r w:rsidRPr="00784BD4">
        <w:rPr>
          <w:rFonts w:ascii="Times New Roman"/>
          <w:spacing w:val="-1"/>
        </w:rPr>
        <w:t xml:space="preserve">. </w:t>
      </w:r>
      <w:r w:rsidRPr="00784BD4">
        <w:rPr>
          <w:rFonts w:ascii="Times New Roman" w:eastAsia="Times New Roman" w:hAnsi="Times New Roman" w:cs="Times New Roman"/>
        </w:rPr>
        <w:t>An agency may not conduct or sponsor, and a person is not required to respond to, a collection of information subject to the requirements of the Paperwork Reduction Act of 1995, unless it displays a currently valid OMB control number.</w:t>
      </w:r>
      <w:r>
        <w:rPr>
          <w:rFonts w:ascii="Times New Roman" w:eastAsia="Times New Roman" w:hAnsi="Times New Roman" w:cs="Times New Roman"/>
        </w:rPr>
        <w:t xml:space="preserve"> </w:t>
      </w:r>
    </w:p>
    <w:p w:rsidR="00744124" w:rsidP="00744124" w14:paraId="02B8745B" w14:textId="77777777">
      <w:pPr>
        <w:jc w:val="right"/>
        <w:rPr>
          <w:rFonts w:ascii="Times New Roman" w:eastAsia="Times New Roman" w:hAnsi="Times New Roman" w:cs="Times New Roman"/>
          <w:b/>
          <w:sz w:val="20"/>
          <w:szCs w:val="20"/>
        </w:rPr>
      </w:pPr>
      <w:r w:rsidRPr="00914E9E">
        <w:rPr>
          <w:rFonts w:ascii="Times New Roman" w:eastAsia="Times New Roman" w:hAnsi="Times New Roman" w:cs="Times New Roman"/>
          <w:b/>
          <w:sz w:val="20"/>
          <w:szCs w:val="20"/>
        </w:rPr>
        <w:t xml:space="preserve">OMB Control No: </w:t>
      </w:r>
      <w:bookmarkStart w:id="1" w:name="_Hlk51915595"/>
      <w:r w:rsidRPr="00914E9E">
        <w:rPr>
          <w:rFonts w:ascii="Times New Roman" w:eastAsia="Times New Roman" w:hAnsi="Times New Roman" w:cs="Times New Roman"/>
          <w:b/>
          <w:sz w:val="20"/>
          <w:szCs w:val="20"/>
        </w:rPr>
        <w:t>0970-0207</w:t>
      </w:r>
      <w:bookmarkEnd w:id="1"/>
      <w:r w:rsidRPr="00914E9E">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br/>
        <w:t>E</w:t>
      </w:r>
      <w:r w:rsidRPr="00914E9E">
        <w:rPr>
          <w:rFonts w:ascii="Times New Roman" w:eastAsia="Times New Roman" w:hAnsi="Times New Roman" w:cs="Times New Roman"/>
          <w:b/>
          <w:sz w:val="20"/>
          <w:szCs w:val="20"/>
        </w:rPr>
        <w:t>xpiration date: xx/xx/xx</w:t>
      </w:r>
    </w:p>
    <w:p w:rsidR="00744124" w:rsidP="00744124" w14:paraId="79547E34" w14:textId="77777777">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Types of Applications Available to Grantees</w:t>
      </w:r>
    </w:p>
    <w:tbl>
      <w:tblPr>
        <w:tblW w:w="5000" w:type="pct"/>
        <w:tblLook w:val="04A0"/>
      </w:tblPr>
      <w:tblGrid>
        <w:gridCol w:w="1337"/>
        <w:gridCol w:w="9713"/>
      </w:tblGrid>
      <w:tr w14:paraId="44877A82" w14:textId="77777777" w:rsidTr="00F26428">
        <w:tblPrEx>
          <w:tblW w:w="5000" w:type="pct"/>
          <w:tblLook w:val="04A0"/>
        </w:tblPrEx>
        <w:trPr>
          <w:trHeight w:val="315"/>
        </w:trPr>
        <w:tc>
          <w:tcPr>
            <w:tcW w:w="499" w:type="pct"/>
            <w:tcBorders>
              <w:top w:val="single" w:sz="8" w:space="0" w:color="CFC3AE"/>
              <w:left w:val="nil"/>
              <w:bottom w:val="single" w:sz="8" w:space="0" w:color="CFC3AE"/>
              <w:right w:val="single" w:sz="8" w:space="0" w:color="FFFFFF"/>
            </w:tcBorders>
            <w:shd w:val="clear" w:color="000000" w:fill="CFC3AE"/>
            <w:vAlign w:val="center"/>
            <w:hideMark/>
          </w:tcPr>
          <w:p w:rsidR="00744124" w:rsidRPr="00120DBC" w:rsidP="00F26428" w14:paraId="397A851C" w14:textId="77777777">
            <w:pPr>
              <w:spacing w:after="0" w:line="240" w:lineRule="auto"/>
              <w:jc w:val="center"/>
              <w:rPr>
                <w:rFonts w:ascii="Arial" w:eastAsia="Times New Roman" w:hAnsi="Arial" w:cs="Arial"/>
                <w:b/>
                <w:bCs/>
                <w:color w:val="2D261A"/>
                <w:sz w:val="18"/>
                <w:szCs w:val="18"/>
              </w:rPr>
            </w:pPr>
            <w:r w:rsidRPr="00120DBC">
              <w:rPr>
                <w:rFonts w:ascii="Arial" w:eastAsia="Times New Roman" w:hAnsi="Arial" w:cs="Arial"/>
                <w:b/>
                <w:bCs/>
                <w:color w:val="2D261A"/>
                <w:sz w:val="18"/>
                <w:szCs w:val="18"/>
              </w:rPr>
              <w:t>Type</w:t>
            </w:r>
          </w:p>
        </w:tc>
        <w:tc>
          <w:tcPr>
            <w:tcW w:w="4501" w:type="pct"/>
            <w:tcBorders>
              <w:top w:val="single" w:sz="8" w:space="0" w:color="CFC3AE"/>
              <w:left w:val="nil"/>
              <w:bottom w:val="single" w:sz="8" w:space="0" w:color="CFC3AE"/>
              <w:right w:val="single" w:sz="8" w:space="0" w:color="FFFFFF"/>
            </w:tcBorders>
            <w:shd w:val="clear" w:color="000000" w:fill="CFC3AE"/>
            <w:vAlign w:val="center"/>
            <w:hideMark/>
          </w:tcPr>
          <w:p w:rsidR="00744124" w:rsidRPr="00120DBC" w:rsidP="00F26428" w14:paraId="2C514316" w14:textId="77777777">
            <w:pPr>
              <w:spacing w:after="0" w:line="240" w:lineRule="auto"/>
              <w:jc w:val="center"/>
              <w:rPr>
                <w:rFonts w:ascii="Arial" w:eastAsia="Times New Roman" w:hAnsi="Arial" w:cs="Arial"/>
                <w:b/>
                <w:bCs/>
                <w:color w:val="2D261A"/>
                <w:sz w:val="18"/>
                <w:szCs w:val="18"/>
              </w:rPr>
            </w:pPr>
            <w:r w:rsidRPr="00120DBC">
              <w:rPr>
                <w:rFonts w:ascii="Arial" w:eastAsia="Times New Roman" w:hAnsi="Arial" w:cs="Arial"/>
                <w:b/>
                <w:bCs/>
                <w:color w:val="2D261A"/>
                <w:sz w:val="18"/>
                <w:szCs w:val="18"/>
              </w:rPr>
              <w:t>Description of Request</w:t>
            </w:r>
          </w:p>
        </w:tc>
      </w:tr>
      <w:tr w14:paraId="7FAA5D79" w14:textId="77777777" w:rsidTr="00F26428">
        <w:tblPrEx>
          <w:tblW w:w="5000" w:type="pct"/>
          <w:tblLook w:val="04A0"/>
        </w:tblPrEx>
        <w:trPr>
          <w:trHeight w:val="495"/>
        </w:trPr>
        <w:tc>
          <w:tcPr>
            <w:tcW w:w="499" w:type="pct"/>
            <w:tcBorders>
              <w:top w:val="nil"/>
              <w:left w:val="single" w:sz="8" w:space="0" w:color="FFFFFF"/>
              <w:bottom w:val="nil"/>
              <w:right w:val="single" w:sz="8" w:space="0" w:color="FFFFFF"/>
            </w:tcBorders>
            <w:shd w:val="clear" w:color="auto" w:fill="auto"/>
            <w:vAlign w:val="center"/>
            <w:hideMark/>
          </w:tcPr>
          <w:p w:rsidR="00744124" w:rsidRPr="00120DBC" w:rsidP="00F26428" w14:paraId="1C73AD10"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Supplement - COLA and Quality Improvement*</w:t>
            </w:r>
          </w:p>
        </w:tc>
        <w:tc>
          <w:tcPr>
            <w:tcW w:w="4501" w:type="pct"/>
            <w:tcBorders>
              <w:top w:val="nil"/>
              <w:left w:val="nil"/>
              <w:bottom w:val="nil"/>
              <w:right w:val="single" w:sz="8" w:space="0" w:color="FFFFFF"/>
            </w:tcBorders>
            <w:shd w:val="clear" w:color="auto" w:fill="auto"/>
            <w:vAlign w:val="center"/>
            <w:hideMark/>
          </w:tcPr>
          <w:p w:rsidR="00744124" w:rsidRPr="00120DBC" w:rsidP="00F26428" w14:paraId="1CC2FE81"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 xml:space="preserve">Request for </w:t>
            </w:r>
            <w:r w:rsidRPr="00120DBC">
              <w:rPr>
                <w:rFonts w:ascii="Arial" w:eastAsia="Times New Roman" w:hAnsi="Arial" w:cs="Arial"/>
                <w:color w:val="2D261A"/>
                <w:sz w:val="18"/>
                <w:szCs w:val="18"/>
              </w:rPr>
              <w:t>Cost of Living</w:t>
            </w:r>
            <w:r w:rsidRPr="00120DBC">
              <w:rPr>
                <w:rFonts w:ascii="Arial" w:eastAsia="Times New Roman" w:hAnsi="Arial" w:cs="Arial"/>
                <w:color w:val="2D261A"/>
                <w:sz w:val="18"/>
                <w:szCs w:val="18"/>
              </w:rPr>
              <w:t xml:space="preserve"> Adjustment (COLA) and Quality Improvement Funding</w:t>
            </w:r>
          </w:p>
        </w:tc>
      </w:tr>
      <w:tr w14:paraId="21A10443" w14:textId="77777777" w:rsidTr="00F26428">
        <w:tblPrEx>
          <w:tblW w:w="5000" w:type="pct"/>
          <w:tblLook w:val="04A0"/>
        </w:tblPrEx>
        <w:trPr>
          <w:trHeight w:val="300"/>
        </w:trPr>
        <w:tc>
          <w:tcPr>
            <w:tcW w:w="499" w:type="pct"/>
            <w:vMerge w:val="restart"/>
            <w:tcBorders>
              <w:top w:val="nil"/>
              <w:left w:val="single" w:sz="8" w:space="0" w:color="FFFFFF"/>
              <w:bottom w:val="nil"/>
              <w:right w:val="single" w:sz="8" w:space="0" w:color="FFFFFF"/>
            </w:tcBorders>
            <w:shd w:val="clear" w:color="000000" w:fill="F6F3EE"/>
            <w:vAlign w:val="center"/>
            <w:hideMark/>
          </w:tcPr>
          <w:p w:rsidR="00744124" w:rsidRPr="00120DBC" w:rsidP="00F26428" w14:paraId="45D0D727"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Change in Scope</w:t>
            </w:r>
          </w:p>
        </w:tc>
        <w:tc>
          <w:tcPr>
            <w:tcW w:w="4501" w:type="pct"/>
            <w:tcBorders>
              <w:top w:val="single" w:sz="8" w:space="0" w:color="FFFFFF"/>
              <w:left w:val="nil"/>
              <w:bottom w:val="nil"/>
              <w:right w:val="single" w:sz="8" w:space="0" w:color="FFFFFF"/>
            </w:tcBorders>
            <w:shd w:val="clear" w:color="000000" w:fill="F6F3EE"/>
            <w:vAlign w:val="center"/>
            <w:hideMark/>
          </w:tcPr>
          <w:p w:rsidR="00744124" w:rsidRPr="00120DBC" w:rsidP="00F26428" w14:paraId="77DAD818"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Conversion</w:t>
            </w:r>
          </w:p>
        </w:tc>
      </w:tr>
      <w:tr w14:paraId="053AD1BA" w14:textId="77777777" w:rsidTr="00F26428">
        <w:tblPrEx>
          <w:tblW w:w="5000" w:type="pct"/>
          <w:tblLook w:val="04A0"/>
        </w:tblPrEx>
        <w:trPr>
          <w:trHeight w:val="315"/>
        </w:trPr>
        <w:tc>
          <w:tcPr>
            <w:tcW w:w="499" w:type="pct"/>
            <w:vMerge/>
            <w:tcBorders>
              <w:top w:val="nil"/>
              <w:left w:val="single" w:sz="8" w:space="0" w:color="FFFFFF"/>
              <w:bottom w:val="nil"/>
              <w:right w:val="single" w:sz="8" w:space="0" w:color="FFFFFF"/>
            </w:tcBorders>
            <w:vAlign w:val="center"/>
            <w:hideMark/>
          </w:tcPr>
          <w:p w:rsidR="00744124" w:rsidRPr="00120DBC" w:rsidP="00F26428" w14:paraId="392D356A" w14:textId="77777777">
            <w:pPr>
              <w:spacing w:after="0" w:line="240" w:lineRule="auto"/>
              <w:rPr>
                <w:rFonts w:ascii="Arial" w:eastAsia="Times New Roman" w:hAnsi="Arial" w:cs="Arial"/>
                <w:color w:val="2D261A"/>
                <w:sz w:val="18"/>
                <w:szCs w:val="18"/>
              </w:rPr>
            </w:pPr>
          </w:p>
        </w:tc>
        <w:tc>
          <w:tcPr>
            <w:tcW w:w="4501" w:type="pct"/>
            <w:tcBorders>
              <w:top w:val="nil"/>
              <w:left w:val="nil"/>
              <w:bottom w:val="single" w:sz="8" w:space="0" w:color="FFFFFF"/>
              <w:right w:val="single" w:sz="8" w:space="0" w:color="FFFFFF"/>
            </w:tcBorders>
            <w:shd w:val="clear" w:color="000000" w:fill="F6F3EE"/>
            <w:vAlign w:val="center"/>
            <w:hideMark/>
          </w:tcPr>
          <w:p w:rsidR="00744124" w:rsidRPr="00120DBC" w:rsidP="00F26428" w14:paraId="1666EA65"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Enrollment reduction</w:t>
            </w:r>
          </w:p>
        </w:tc>
      </w:tr>
      <w:tr w14:paraId="7D031B00" w14:textId="77777777" w:rsidTr="00F26428">
        <w:tblPrEx>
          <w:tblW w:w="5000" w:type="pct"/>
          <w:tblLook w:val="04A0"/>
        </w:tblPrEx>
        <w:trPr>
          <w:trHeight w:val="300"/>
        </w:trPr>
        <w:tc>
          <w:tcPr>
            <w:tcW w:w="499" w:type="pct"/>
            <w:vMerge/>
            <w:tcBorders>
              <w:top w:val="nil"/>
              <w:left w:val="single" w:sz="8" w:space="0" w:color="FFFFFF"/>
              <w:bottom w:val="nil"/>
              <w:right w:val="single" w:sz="8" w:space="0" w:color="FFFFFF"/>
            </w:tcBorders>
            <w:vAlign w:val="center"/>
            <w:hideMark/>
          </w:tcPr>
          <w:p w:rsidR="00744124" w:rsidRPr="00120DBC" w:rsidP="00F26428" w14:paraId="3C8C866A" w14:textId="77777777">
            <w:pPr>
              <w:spacing w:after="0" w:line="240" w:lineRule="auto"/>
              <w:rPr>
                <w:rFonts w:ascii="Arial" w:eastAsia="Times New Roman" w:hAnsi="Arial" w:cs="Arial"/>
                <w:color w:val="2D261A"/>
                <w:sz w:val="18"/>
                <w:szCs w:val="18"/>
              </w:rPr>
            </w:pPr>
          </w:p>
        </w:tc>
        <w:tc>
          <w:tcPr>
            <w:tcW w:w="4501" w:type="pct"/>
            <w:tcBorders>
              <w:top w:val="nil"/>
              <w:left w:val="nil"/>
              <w:bottom w:val="nil"/>
              <w:right w:val="single" w:sz="8" w:space="0" w:color="FFFFFF"/>
            </w:tcBorders>
            <w:shd w:val="clear" w:color="000000" w:fill="F6F3EE"/>
            <w:vAlign w:val="center"/>
            <w:hideMark/>
          </w:tcPr>
          <w:p w:rsidR="00744124" w:rsidRPr="00120DBC" w:rsidP="00F26428" w14:paraId="760D7309"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Add or remove program option</w:t>
            </w:r>
          </w:p>
        </w:tc>
      </w:tr>
      <w:tr w14:paraId="14233AE4" w14:textId="77777777" w:rsidTr="00F26428">
        <w:tblPrEx>
          <w:tblW w:w="5000" w:type="pct"/>
          <w:tblLook w:val="04A0"/>
        </w:tblPrEx>
        <w:trPr>
          <w:trHeight w:val="315"/>
        </w:trPr>
        <w:tc>
          <w:tcPr>
            <w:tcW w:w="499" w:type="pct"/>
            <w:vMerge/>
            <w:tcBorders>
              <w:top w:val="nil"/>
              <w:left w:val="single" w:sz="8" w:space="0" w:color="FFFFFF"/>
              <w:bottom w:val="nil"/>
              <w:right w:val="single" w:sz="8" w:space="0" w:color="FFFFFF"/>
            </w:tcBorders>
            <w:vAlign w:val="center"/>
            <w:hideMark/>
          </w:tcPr>
          <w:p w:rsidR="00744124" w:rsidRPr="00120DBC" w:rsidP="00F26428" w14:paraId="7B2FBD37" w14:textId="77777777">
            <w:pPr>
              <w:spacing w:after="0" w:line="240" w:lineRule="auto"/>
              <w:rPr>
                <w:rFonts w:ascii="Arial" w:eastAsia="Times New Roman" w:hAnsi="Arial" w:cs="Arial"/>
                <w:color w:val="2D261A"/>
                <w:sz w:val="18"/>
                <w:szCs w:val="18"/>
              </w:rPr>
            </w:pPr>
          </w:p>
        </w:tc>
        <w:tc>
          <w:tcPr>
            <w:tcW w:w="4501" w:type="pct"/>
            <w:tcBorders>
              <w:top w:val="nil"/>
              <w:left w:val="nil"/>
              <w:bottom w:val="nil"/>
              <w:right w:val="single" w:sz="8" w:space="0" w:color="FFFFFF"/>
            </w:tcBorders>
            <w:shd w:val="clear" w:color="000000" w:fill="F6F3EE"/>
            <w:vAlign w:val="center"/>
            <w:hideMark/>
          </w:tcPr>
          <w:p w:rsidR="00744124" w:rsidRPr="00120DBC" w:rsidP="00F26428" w14:paraId="717AEEAC"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Other programmatic change</w:t>
            </w:r>
          </w:p>
        </w:tc>
      </w:tr>
      <w:tr w14:paraId="2675D010" w14:textId="77777777" w:rsidTr="00F26428">
        <w:tblPrEx>
          <w:tblW w:w="5000" w:type="pct"/>
          <w:tblLook w:val="04A0"/>
        </w:tblPrEx>
        <w:trPr>
          <w:trHeight w:val="300"/>
        </w:trPr>
        <w:tc>
          <w:tcPr>
            <w:tcW w:w="499" w:type="pct"/>
            <w:vMerge/>
            <w:tcBorders>
              <w:top w:val="nil"/>
              <w:left w:val="single" w:sz="8" w:space="0" w:color="FFFFFF"/>
              <w:bottom w:val="nil"/>
              <w:right w:val="single" w:sz="8" w:space="0" w:color="FFFFFF"/>
            </w:tcBorders>
            <w:vAlign w:val="center"/>
            <w:hideMark/>
          </w:tcPr>
          <w:p w:rsidR="00744124" w:rsidRPr="00120DBC" w:rsidP="00F26428" w14:paraId="269700CA" w14:textId="77777777">
            <w:pPr>
              <w:spacing w:after="0" w:line="240" w:lineRule="auto"/>
              <w:rPr>
                <w:rFonts w:ascii="Arial" w:eastAsia="Times New Roman" w:hAnsi="Arial" w:cs="Arial"/>
                <w:color w:val="2D261A"/>
                <w:sz w:val="18"/>
                <w:szCs w:val="18"/>
              </w:rPr>
            </w:pPr>
          </w:p>
        </w:tc>
        <w:tc>
          <w:tcPr>
            <w:tcW w:w="4501" w:type="pct"/>
            <w:tcBorders>
              <w:top w:val="single" w:sz="8" w:space="0" w:color="FFFFFF"/>
              <w:left w:val="nil"/>
              <w:bottom w:val="nil"/>
              <w:right w:val="single" w:sz="8" w:space="0" w:color="FFFFFF"/>
            </w:tcBorders>
            <w:shd w:val="clear" w:color="000000" w:fill="F6F3EE"/>
            <w:vAlign w:val="center"/>
            <w:hideMark/>
          </w:tcPr>
          <w:p w:rsidR="00744124" w:rsidRPr="00120DBC" w:rsidP="00F26428" w14:paraId="0A06158F"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Locally Designed Option (LDO)</w:t>
            </w:r>
          </w:p>
        </w:tc>
      </w:tr>
      <w:tr w14:paraId="4A7734A2" w14:textId="77777777" w:rsidTr="00F26428">
        <w:tblPrEx>
          <w:tblW w:w="5000" w:type="pct"/>
          <w:tblLook w:val="04A0"/>
        </w:tblPrEx>
        <w:trPr>
          <w:trHeight w:val="315"/>
        </w:trPr>
        <w:tc>
          <w:tcPr>
            <w:tcW w:w="499" w:type="pct"/>
            <w:vMerge/>
            <w:tcBorders>
              <w:top w:val="nil"/>
              <w:left w:val="single" w:sz="8" w:space="0" w:color="FFFFFF"/>
              <w:bottom w:val="nil"/>
              <w:right w:val="single" w:sz="8" w:space="0" w:color="FFFFFF"/>
            </w:tcBorders>
            <w:vAlign w:val="center"/>
            <w:hideMark/>
          </w:tcPr>
          <w:p w:rsidR="00744124" w:rsidRPr="00120DBC" w:rsidP="00F26428" w14:paraId="10BBC9BC" w14:textId="77777777">
            <w:pPr>
              <w:spacing w:after="0" w:line="240" w:lineRule="auto"/>
              <w:rPr>
                <w:rFonts w:ascii="Arial" w:eastAsia="Times New Roman" w:hAnsi="Arial" w:cs="Arial"/>
                <w:color w:val="2D261A"/>
                <w:sz w:val="18"/>
                <w:szCs w:val="18"/>
              </w:rPr>
            </w:pPr>
          </w:p>
        </w:tc>
        <w:tc>
          <w:tcPr>
            <w:tcW w:w="4501" w:type="pct"/>
            <w:tcBorders>
              <w:top w:val="nil"/>
              <w:left w:val="nil"/>
              <w:bottom w:val="nil"/>
              <w:right w:val="single" w:sz="8" w:space="0" w:color="FFFFFF"/>
            </w:tcBorders>
            <w:shd w:val="clear" w:color="000000" w:fill="F6F3EE"/>
            <w:vAlign w:val="center"/>
            <w:hideMark/>
          </w:tcPr>
          <w:p w:rsidR="00744124" w:rsidRPr="00120DBC" w:rsidP="00F26428" w14:paraId="0F36F58F"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Request to Consolidate Grants</w:t>
            </w:r>
          </w:p>
        </w:tc>
      </w:tr>
      <w:tr w14:paraId="7AAD30FF" w14:textId="77777777" w:rsidTr="00F26428">
        <w:tblPrEx>
          <w:tblW w:w="5000" w:type="pct"/>
          <w:tblLook w:val="04A0"/>
        </w:tblPrEx>
        <w:trPr>
          <w:trHeight w:val="315"/>
        </w:trPr>
        <w:tc>
          <w:tcPr>
            <w:tcW w:w="499" w:type="pct"/>
            <w:tcBorders>
              <w:top w:val="nil"/>
              <w:left w:val="single" w:sz="8" w:space="0" w:color="FFFFFF"/>
              <w:bottom w:val="nil"/>
              <w:right w:val="single" w:sz="8" w:space="0" w:color="FFFFFF"/>
            </w:tcBorders>
            <w:shd w:val="clear" w:color="auto" w:fill="auto"/>
            <w:vAlign w:val="center"/>
            <w:hideMark/>
          </w:tcPr>
          <w:p w:rsidR="00744124" w:rsidRPr="00120DBC" w:rsidP="00F26428" w14:paraId="5A2B01D8"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Supplement*</w:t>
            </w:r>
          </w:p>
        </w:tc>
        <w:tc>
          <w:tcPr>
            <w:tcW w:w="4501" w:type="pct"/>
            <w:tcBorders>
              <w:top w:val="single" w:sz="8" w:space="0" w:color="FFFFFF"/>
              <w:left w:val="nil"/>
              <w:bottom w:val="nil"/>
              <w:right w:val="single" w:sz="8" w:space="0" w:color="FFFFFF"/>
            </w:tcBorders>
            <w:shd w:val="clear" w:color="auto" w:fill="auto"/>
            <w:vAlign w:val="center"/>
            <w:hideMark/>
          </w:tcPr>
          <w:p w:rsidR="00744124" w:rsidRPr="00120DBC" w:rsidP="00F26428" w14:paraId="3EF290E3"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Request for additional financial support</w:t>
            </w:r>
          </w:p>
        </w:tc>
      </w:tr>
      <w:tr w14:paraId="50C71A2A" w14:textId="77777777" w:rsidTr="00F26428">
        <w:tblPrEx>
          <w:tblW w:w="5000" w:type="pct"/>
          <w:tblLook w:val="04A0"/>
        </w:tblPrEx>
        <w:trPr>
          <w:trHeight w:val="315"/>
        </w:trPr>
        <w:tc>
          <w:tcPr>
            <w:tcW w:w="499" w:type="pct"/>
            <w:tcBorders>
              <w:top w:val="nil"/>
              <w:left w:val="single" w:sz="8" w:space="0" w:color="FFFFFF"/>
              <w:bottom w:val="nil"/>
              <w:right w:val="single" w:sz="8" w:space="0" w:color="FFFFFF"/>
            </w:tcBorders>
            <w:shd w:val="clear" w:color="000000" w:fill="F6F3EE"/>
            <w:vAlign w:val="center"/>
            <w:hideMark/>
          </w:tcPr>
          <w:p w:rsidR="00744124" w:rsidRPr="00120DBC" w:rsidP="00F26428" w14:paraId="613DB35A"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Supplement - COLA*</w:t>
            </w:r>
          </w:p>
        </w:tc>
        <w:tc>
          <w:tcPr>
            <w:tcW w:w="4501" w:type="pct"/>
            <w:tcBorders>
              <w:top w:val="nil"/>
              <w:left w:val="nil"/>
              <w:bottom w:val="nil"/>
              <w:right w:val="single" w:sz="8" w:space="0" w:color="FFFFFF"/>
            </w:tcBorders>
            <w:shd w:val="clear" w:color="000000" w:fill="F6F3EE"/>
            <w:vAlign w:val="center"/>
            <w:hideMark/>
          </w:tcPr>
          <w:p w:rsidR="00744124" w:rsidRPr="00120DBC" w:rsidP="00F26428" w14:paraId="17166255"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 xml:space="preserve">Request for </w:t>
            </w:r>
            <w:r w:rsidRPr="00120DBC">
              <w:rPr>
                <w:rFonts w:ascii="Arial" w:eastAsia="Times New Roman" w:hAnsi="Arial" w:cs="Arial"/>
                <w:color w:val="2D261A"/>
                <w:sz w:val="18"/>
                <w:szCs w:val="18"/>
              </w:rPr>
              <w:t>Cost of Living</w:t>
            </w:r>
            <w:r w:rsidRPr="00120DBC">
              <w:rPr>
                <w:rFonts w:ascii="Arial" w:eastAsia="Times New Roman" w:hAnsi="Arial" w:cs="Arial"/>
                <w:color w:val="2D261A"/>
                <w:sz w:val="18"/>
                <w:szCs w:val="18"/>
              </w:rPr>
              <w:t xml:space="preserve"> Adjustment (COLA)</w:t>
            </w:r>
          </w:p>
        </w:tc>
      </w:tr>
      <w:tr w14:paraId="6F0EA229" w14:textId="77777777" w:rsidTr="00F26428">
        <w:tblPrEx>
          <w:tblW w:w="5000" w:type="pct"/>
          <w:tblLook w:val="04A0"/>
        </w:tblPrEx>
        <w:trPr>
          <w:trHeight w:val="315"/>
        </w:trPr>
        <w:tc>
          <w:tcPr>
            <w:tcW w:w="499" w:type="pct"/>
            <w:vMerge w:val="restart"/>
            <w:tcBorders>
              <w:top w:val="nil"/>
              <w:left w:val="single" w:sz="8" w:space="0" w:color="FFFFFF"/>
              <w:bottom w:val="nil"/>
              <w:right w:val="single" w:sz="8" w:space="0" w:color="FFFFFF"/>
            </w:tcBorders>
            <w:shd w:val="clear" w:color="auto" w:fill="auto"/>
            <w:vAlign w:val="center"/>
            <w:hideMark/>
          </w:tcPr>
          <w:p w:rsidR="00744124" w:rsidRPr="00120DBC" w:rsidP="00F26428" w14:paraId="01439B72"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Budget Revision*</w:t>
            </w:r>
          </w:p>
        </w:tc>
        <w:tc>
          <w:tcPr>
            <w:tcW w:w="4501" w:type="pct"/>
            <w:tcBorders>
              <w:top w:val="single" w:sz="8" w:space="0" w:color="FFFFFF"/>
              <w:left w:val="nil"/>
              <w:bottom w:val="nil"/>
              <w:right w:val="single" w:sz="8" w:space="0" w:color="FFFFFF"/>
            </w:tcBorders>
            <w:shd w:val="clear" w:color="auto" w:fill="auto"/>
            <w:vAlign w:val="center"/>
            <w:hideMark/>
          </w:tcPr>
          <w:p w:rsidR="00744124" w:rsidRPr="00120DBC" w:rsidP="00F26428" w14:paraId="19AF2441"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 xml:space="preserve">Changes in the </w:t>
            </w:r>
            <w:r w:rsidRPr="00120DBC">
              <w:rPr>
                <w:rFonts w:ascii="Arial" w:eastAsia="Times New Roman" w:hAnsi="Arial" w:cs="Arial"/>
                <w:color w:val="2D261A"/>
                <w:sz w:val="18"/>
                <w:szCs w:val="18"/>
              </w:rPr>
              <w:t>line item</w:t>
            </w:r>
            <w:r w:rsidRPr="00120DBC">
              <w:rPr>
                <w:rFonts w:ascii="Arial" w:eastAsia="Times New Roman" w:hAnsi="Arial" w:cs="Arial"/>
                <w:color w:val="2D261A"/>
                <w:sz w:val="18"/>
                <w:szCs w:val="18"/>
              </w:rPr>
              <w:t xml:space="preserve"> budget</w:t>
            </w:r>
          </w:p>
        </w:tc>
      </w:tr>
      <w:tr w14:paraId="3E4849E0" w14:textId="77777777" w:rsidTr="00F26428">
        <w:tblPrEx>
          <w:tblW w:w="5000" w:type="pct"/>
          <w:tblLook w:val="04A0"/>
        </w:tblPrEx>
        <w:trPr>
          <w:trHeight w:val="315"/>
        </w:trPr>
        <w:tc>
          <w:tcPr>
            <w:tcW w:w="499" w:type="pct"/>
            <w:vMerge/>
            <w:tcBorders>
              <w:top w:val="nil"/>
              <w:left w:val="single" w:sz="8" w:space="0" w:color="FFFFFF"/>
              <w:bottom w:val="nil"/>
              <w:right w:val="single" w:sz="8" w:space="0" w:color="FFFFFF"/>
            </w:tcBorders>
            <w:vAlign w:val="center"/>
            <w:hideMark/>
          </w:tcPr>
          <w:p w:rsidR="00744124" w:rsidRPr="00120DBC" w:rsidP="00F26428" w14:paraId="1F6FEE5A" w14:textId="77777777">
            <w:pPr>
              <w:spacing w:after="0" w:line="240" w:lineRule="auto"/>
              <w:rPr>
                <w:rFonts w:ascii="Arial" w:eastAsia="Times New Roman" w:hAnsi="Arial" w:cs="Arial"/>
                <w:color w:val="2D261A"/>
                <w:sz w:val="18"/>
                <w:szCs w:val="18"/>
              </w:rPr>
            </w:pPr>
          </w:p>
        </w:tc>
        <w:tc>
          <w:tcPr>
            <w:tcW w:w="4501" w:type="pct"/>
            <w:tcBorders>
              <w:top w:val="nil"/>
              <w:left w:val="nil"/>
              <w:bottom w:val="nil"/>
              <w:right w:val="single" w:sz="8" w:space="0" w:color="FFFFFF"/>
            </w:tcBorders>
            <w:shd w:val="clear" w:color="auto" w:fill="auto"/>
            <w:vAlign w:val="center"/>
            <w:hideMark/>
          </w:tcPr>
          <w:p w:rsidR="00744124" w:rsidRPr="00120DBC" w:rsidP="00F26428" w14:paraId="2417C0B3"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Nonfederal share waiver requests</w:t>
            </w:r>
          </w:p>
        </w:tc>
      </w:tr>
      <w:tr w14:paraId="41687D65" w14:textId="77777777" w:rsidTr="00F26428">
        <w:tblPrEx>
          <w:tblW w:w="5000" w:type="pct"/>
          <w:tblLook w:val="04A0"/>
        </w:tblPrEx>
        <w:trPr>
          <w:trHeight w:val="315"/>
        </w:trPr>
        <w:tc>
          <w:tcPr>
            <w:tcW w:w="499" w:type="pct"/>
            <w:tcBorders>
              <w:top w:val="nil"/>
              <w:left w:val="single" w:sz="8" w:space="0" w:color="FFFFFF"/>
              <w:bottom w:val="nil"/>
              <w:right w:val="single" w:sz="8" w:space="0" w:color="FFFFFF"/>
            </w:tcBorders>
            <w:shd w:val="clear" w:color="000000" w:fill="F6F3EE"/>
            <w:vAlign w:val="center"/>
            <w:hideMark/>
          </w:tcPr>
          <w:p w:rsidR="00744124" w:rsidRPr="00120DBC" w:rsidP="00F26428" w14:paraId="7646EEB6"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Carryover Request - Reprogram*</w:t>
            </w:r>
          </w:p>
        </w:tc>
        <w:tc>
          <w:tcPr>
            <w:tcW w:w="4501" w:type="pct"/>
            <w:tcBorders>
              <w:top w:val="single" w:sz="8" w:space="0" w:color="FFFFFF"/>
              <w:left w:val="nil"/>
              <w:bottom w:val="nil"/>
              <w:right w:val="single" w:sz="8" w:space="0" w:color="FFFFFF"/>
            </w:tcBorders>
            <w:shd w:val="clear" w:color="000000" w:fill="F6F3EE"/>
            <w:vAlign w:val="center"/>
            <w:hideMark/>
          </w:tcPr>
          <w:p w:rsidR="00744124" w:rsidRPr="00120DBC" w:rsidP="00F26428" w14:paraId="1A40C23E"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Request prior approval for carryover of unobligated funds</w:t>
            </w:r>
          </w:p>
        </w:tc>
      </w:tr>
      <w:tr w14:paraId="106E2234" w14:textId="77777777" w:rsidTr="00F26428">
        <w:tblPrEx>
          <w:tblW w:w="5000" w:type="pct"/>
          <w:tblLook w:val="04A0"/>
        </w:tblPrEx>
        <w:trPr>
          <w:trHeight w:val="315"/>
        </w:trPr>
        <w:tc>
          <w:tcPr>
            <w:tcW w:w="499" w:type="pct"/>
            <w:tcBorders>
              <w:top w:val="nil"/>
              <w:left w:val="single" w:sz="8" w:space="0" w:color="FFFFFF"/>
              <w:bottom w:val="nil"/>
              <w:right w:val="single" w:sz="8" w:space="0" w:color="FFFFFF"/>
            </w:tcBorders>
            <w:shd w:val="clear" w:color="auto" w:fill="auto"/>
            <w:vAlign w:val="center"/>
            <w:hideMark/>
          </w:tcPr>
          <w:p w:rsidR="00744124" w:rsidRPr="00120DBC" w:rsidP="00F26428" w14:paraId="609F605C"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Low Cost</w:t>
            </w:r>
            <w:r w:rsidRPr="00120DBC">
              <w:rPr>
                <w:rFonts w:ascii="Arial" w:eastAsia="Times New Roman" w:hAnsi="Arial" w:cs="Arial"/>
                <w:color w:val="2D261A"/>
                <w:sz w:val="18"/>
                <w:szCs w:val="18"/>
              </w:rPr>
              <w:t xml:space="preserve"> Extension</w:t>
            </w:r>
          </w:p>
        </w:tc>
        <w:tc>
          <w:tcPr>
            <w:tcW w:w="4501" w:type="pct"/>
            <w:tcBorders>
              <w:top w:val="nil"/>
              <w:left w:val="nil"/>
              <w:bottom w:val="nil"/>
              <w:right w:val="single" w:sz="8" w:space="0" w:color="FFFFFF"/>
            </w:tcBorders>
            <w:shd w:val="clear" w:color="auto" w:fill="auto"/>
            <w:vAlign w:val="center"/>
            <w:hideMark/>
          </w:tcPr>
          <w:p w:rsidR="00744124" w:rsidRPr="00120DBC" w:rsidP="00F26428" w14:paraId="5D408D00"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Low Cost</w:t>
            </w:r>
            <w:r w:rsidRPr="00120DBC">
              <w:rPr>
                <w:rFonts w:ascii="Arial" w:eastAsia="Times New Roman" w:hAnsi="Arial" w:cs="Arial"/>
                <w:color w:val="2D261A"/>
                <w:sz w:val="18"/>
                <w:szCs w:val="18"/>
              </w:rPr>
              <w:t xml:space="preserve"> Extensions (LCE) are requested to complete activities of the grant for a set period of time after the final year of the project period, and may be part of closeout activities.</w:t>
            </w:r>
          </w:p>
        </w:tc>
      </w:tr>
      <w:tr w14:paraId="665CCB84" w14:textId="77777777" w:rsidTr="00F26428">
        <w:tblPrEx>
          <w:tblW w:w="5000" w:type="pct"/>
          <w:tblLook w:val="04A0"/>
        </w:tblPrEx>
        <w:trPr>
          <w:trHeight w:val="300"/>
        </w:trPr>
        <w:tc>
          <w:tcPr>
            <w:tcW w:w="499" w:type="pct"/>
            <w:tcBorders>
              <w:top w:val="nil"/>
              <w:left w:val="single" w:sz="8" w:space="0" w:color="FFFFFF"/>
              <w:bottom w:val="nil"/>
              <w:right w:val="single" w:sz="8" w:space="0" w:color="FFFFFF"/>
            </w:tcBorders>
            <w:shd w:val="clear" w:color="000000" w:fill="F6F3EE"/>
            <w:vAlign w:val="center"/>
            <w:hideMark/>
          </w:tcPr>
          <w:p w:rsidR="00744124" w:rsidRPr="00120DBC" w:rsidP="00F26428" w14:paraId="6C22D943"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Grantee Change</w:t>
            </w:r>
          </w:p>
        </w:tc>
        <w:tc>
          <w:tcPr>
            <w:tcW w:w="4501" w:type="pct"/>
            <w:tcBorders>
              <w:top w:val="single" w:sz="8" w:space="0" w:color="FFFFFF"/>
              <w:left w:val="nil"/>
              <w:bottom w:val="nil"/>
              <w:right w:val="single" w:sz="8" w:space="0" w:color="FFFFFF"/>
            </w:tcBorders>
            <w:shd w:val="clear" w:color="000000" w:fill="F6F3EE"/>
            <w:vAlign w:val="center"/>
            <w:hideMark/>
          </w:tcPr>
          <w:p w:rsidR="00744124" w:rsidRPr="00120DBC" w:rsidP="00F26428" w14:paraId="0FF5DE46"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Use this amendment type for grantee name and other changes. Grantee changes can also be made on the Grantee Change tab within existing application types.</w:t>
            </w:r>
          </w:p>
        </w:tc>
      </w:tr>
      <w:tr w14:paraId="69CB0F4F" w14:textId="77777777" w:rsidTr="00F26428">
        <w:tblPrEx>
          <w:tblW w:w="5000" w:type="pct"/>
          <w:tblLook w:val="04A0"/>
        </w:tblPrEx>
        <w:trPr>
          <w:trHeight w:val="315"/>
        </w:trPr>
        <w:tc>
          <w:tcPr>
            <w:tcW w:w="499" w:type="pct"/>
            <w:tcBorders>
              <w:top w:val="nil"/>
              <w:left w:val="single" w:sz="8" w:space="0" w:color="FFFFFF"/>
              <w:bottom w:val="nil"/>
              <w:right w:val="single" w:sz="8" w:space="0" w:color="FFFFFF"/>
            </w:tcBorders>
            <w:shd w:val="clear" w:color="auto" w:fill="auto"/>
            <w:vAlign w:val="center"/>
            <w:hideMark/>
          </w:tcPr>
          <w:p w:rsidR="00744124" w:rsidRPr="00120DBC" w:rsidP="00F26428" w14:paraId="10F8679D"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Supplement - Facilities 1303</w:t>
            </w:r>
          </w:p>
        </w:tc>
        <w:tc>
          <w:tcPr>
            <w:tcW w:w="4501" w:type="pct"/>
            <w:tcBorders>
              <w:top w:val="nil"/>
              <w:left w:val="nil"/>
              <w:bottom w:val="nil"/>
              <w:right w:val="single" w:sz="8" w:space="0" w:color="FFFFFF"/>
            </w:tcBorders>
            <w:shd w:val="clear" w:color="auto" w:fill="auto"/>
            <w:vAlign w:val="center"/>
            <w:hideMark/>
          </w:tcPr>
          <w:p w:rsidR="00744124" w:rsidRPr="00120DBC" w:rsidP="00F26428" w14:paraId="24ABB1A7"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Use this amendment when requesting supplemental funds for the purchase, construction, or major renovation of real property that meets the requirements of 45 C.F.R. Part 1303.</w:t>
            </w:r>
          </w:p>
        </w:tc>
      </w:tr>
      <w:tr w14:paraId="0BB66D6E" w14:textId="77777777" w:rsidTr="00F26428">
        <w:tblPrEx>
          <w:tblW w:w="5000" w:type="pct"/>
          <w:tblLook w:val="04A0"/>
        </w:tblPrEx>
        <w:trPr>
          <w:trHeight w:val="315"/>
        </w:trPr>
        <w:tc>
          <w:tcPr>
            <w:tcW w:w="499" w:type="pct"/>
            <w:tcBorders>
              <w:top w:val="nil"/>
              <w:left w:val="single" w:sz="8" w:space="0" w:color="FFFFFF"/>
              <w:bottom w:val="nil"/>
              <w:right w:val="single" w:sz="8" w:space="0" w:color="FFFFFF"/>
            </w:tcBorders>
            <w:shd w:val="clear" w:color="000000" w:fill="F6F3EE"/>
            <w:vAlign w:val="center"/>
            <w:hideMark/>
          </w:tcPr>
          <w:p w:rsidR="00744124" w:rsidRPr="00120DBC" w:rsidP="00F26428" w14:paraId="2E173A05"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Revision – Facilities 1303</w:t>
            </w:r>
          </w:p>
        </w:tc>
        <w:tc>
          <w:tcPr>
            <w:tcW w:w="4501" w:type="pct"/>
            <w:tcBorders>
              <w:top w:val="single" w:sz="8" w:space="0" w:color="FFFFFF"/>
              <w:left w:val="nil"/>
              <w:bottom w:val="nil"/>
              <w:right w:val="single" w:sz="8" w:space="0" w:color="FFFFFF"/>
            </w:tcBorders>
            <w:shd w:val="clear" w:color="000000" w:fill="F6F3EE"/>
            <w:vAlign w:val="center"/>
            <w:hideMark/>
          </w:tcPr>
          <w:p w:rsidR="00744124" w:rsidRPr="00120DBC" w:rsidP="00F26428" w14:paraId="4C199002"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Use this amendment when requesting prior approval to use Head Start funds for the purchase, construction, or major renovation of real property that meets the requirements of 45 C.F.R. Part 1303. This includes fulfilling requirements of restricted funds awarded for real property (</w:t>
            </w:r>
            <w:r w:rsidRPr="00120DBC">
              <w:rPr>
                <w:rFonts w:ascii="Arial" w:eastAsia="Times New Roman" w:hAnsi="Arial" w:cs="Arial"/>
                <w:color w:val="2D261A"/>
                <w:sz w:val="18"/>
                <w:szCs w:val="18"/>
              </w:rPr>
              <w:t>i.e.</w:t>
            </w:r>
            <w:r w:rsidRPr="00120DBC">
              <w:rPr>
                <w:rFonts w:ascii="Arial" w:eastAsia="Times New Roman" w:hAnsi="Arial" w:cs="Arial"/>
                <w:color w:val="2D261A"/>
                <w:sz w:val="18"/>
                <w:szCs w:val="18"/>
              </w:rPr>
              <w:t xml:space="preserve"> startup) pending submission and approval of a complete 1303 application, for budget revisions, including requests to encumber (financing arrangements, including a finance lease (formerly called capital lease)) real property using Head Start funds.</w:t>
            </w:r>
          </w:p>
        </w:tc>
      </w:tr>
      <w:tr w14:paraId="10839BC6" w14:textId="77777777" w:rsidTr="00F26428">
        <w:tblPrEx>
          <w:tblW w:w="5000" w:type="pct"/>
          <w:tblLook w:val="04A0"/>
        </w:tblPrEx>
        <w:trPr>
          <w:trHeight w:val="300"/>
        </w:trPr>
        <w:tc>
          <w:tcPr>
            <w:tcW w:w="499" w:type="pct"/>
            <w:tcBorders>
              <w:top w:val="nil"/>
              <w:left w:val="single" w:sz="8" w:space="0" w:color="FFFFFF"/>
              <w:bottom w:val="nil"/>
              <w:right w:val="single" w:sz="8" w:space="0" w:color="FFFFFF"/>
            </w:tcBorders>
            <w:shd w:val="clear" w:color="auto" w:fill="auto"/>
            <w:vAlign w:val="center"/>
            <w:hideMark/>
          </w:tcPr>
          <w:p w:rsidR="00744124" w:rsidRPr="00120DBC" w:rsidP="00F26428" w14:paraId="7090BA1F"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Carryover - Facilities 1303</w:t>
            </w:r>
          </w:p>
        </w:tc>
        <w:tc>
          <w:tcPr>
            <w:tcW w:w="4501" w:type="pct"/>
            <w:tcBorders>
              <w:top w:val="nil"/>
              <w:left w:val="nil"/>
              <w:bottom w:val="nil"/>
              <w:right w:val="single" w:sz="8" w:space="0" w:color="FFFFFF"/>
            </w:tcBorders>
            <w:shd w:val="clear" w:color="auto" w:fill="auto"/>
            <w:vAlign w:val="center"/>
            <w:hideMark/>
          </w:tcPr>
          <w:p w:rsidR="00744124" w:rsidRPr="00120DBC" w:rsidP="00F26428" w14:paraId="7B413B0F" w14:textId="77777777">
            <w:pPr>
              <w:spacing w:after="0" w:line="240" w:lineRule="auto"/>
              <w:rPr>
                <w:rFonts w:ascii="Arial" w:eastAsia="Times New Roman" w:hAnsi="Arial" w:cs="Arial"/>
                <w:color w:val="2D261A"/>
                <w:sz w:val="18"/>
                <w:szCs w:val="18"/>
              </w:rPr>
            </w:pPr>
            <w:r w:rsidRPr="00120DBC">
              <w:rPr>
                <w:rFonts w:ascii="Arial" w:eastAsia="Times New Roman" w:hAnsi="Arial" w:cs="Arial"/>
                <w:color w:val="2D261A"/>
                <w:sz w:val="18"/>
                <w:szCs w:val="18"/>
              </w:rPr>
              <w:t>Use this amendment when requesting to use an unobligated balance for the purchase, construction, or major renovation of real property that meets the requirements of 45 C.F.R. Part 1303.</w:t>
            </w:r>
          </w:p>
        </w:tc>
      </w:tr>
      <w:tr w14:paraId="7FFE93A7" w14:textId="77777777" w:rsidTr="00F26428">
        <w:tblPrEx>
          <w:tblW w:w="5000" w:type="pct"/>
          <w:tblLook w:val="04A0"/>
        </w:tblPrEx>
        <w:trPr>
          <w:trHeight w:val="300"/>
        </w:trPr>
        <w:tc>
          <w:tcPr>
            <w:tcW w:w="499" w:type="pct"/>
            <w:tcBorders>
              <w:top w:val="nil"/>
              <w:left w:val="single" w:sz="8" w:space="0" w:color="FFFFFF"/>
              <w:bottom w:val="nil"/>
              <w:right w:val="single" w:sz="8" w:space="0" w:color="FFFFFF"/>
            </w:tcBorders>
            <w:shd w:val="clear" w:color="auto" w:fill="F2EEE8" w:themeFill="accent5" w:themeFillTint="33"/>
            <w:vAlign w:val="center"/>
          </w:tcPr>
          <w:p w:rsidR="00744124" w:rsidRPr="00120DBC" w:rsidP="00F26428" w14:paraId="23FBAF02" w14:textId="77777777">
            <w:pPr>
              <w:spacing w:after="0" w:line="240" w:lineRule="auto"/>
              <w:rPr>
                <w:rFonts w:ascii="Arial" w:eastAsia="Times New Roman" w:hAnsi="Arial" w:cs="Arial"/>
                <w:color w:val="2D261A"/>
                <w:sz w:val="18"/>
                <w:szCs w:val="18"/>
              </w:rPr>
            </w:pPr>
            <w:r>
              <w:rPr>
                <w:rFonts w:ascii="Arial" w:eastAsia="Times New Roman" w:hAnsi="Arial" w:cs="Arial"/>
                <w:color w:val="2D261A"/>
                <w:sz w:val="18"/>
                <w:szCs w:val="18"/>
              </w:rPr>
              <w:t xml:space="preserve">Award – [one-time </w:t>
            </w:r>
            <w:r>
              <w:rPr>
                <w:rFonts w:ascii="Arial" w:eastAsia="Times New Roman" w:hAnsi="Arial" w:cs="Arial"/>
                <w:color w:val="2D261A"/>
                <w:sz w:val="18"/>
                <w:szCs w:val="18"/>
              </w:rPr>
              <w:t>approp</w:t>
            </w:r>
            <w:r>
              <w:rPr>
                <w:rFonts w:ascii="Arial" w:eastAsia="Times New Roman" w:hAnsi="Arial" w:cs="Arial"/>
                <w:color w:val="2D261A"/>
                <w:sz w:val="18"/>
                <w:szCs w:val="18"/>
              </w:rPr>
              <w:t xml:space="preserve"> name]</w:t>
            </w:r>
          </w:p>
        </w:tc>
        <w:tc>
          <w:tcPr>
            <w:tcW w:w="4501" w:type="pct"/>
            <w:tcBorders>
              <w:top w:val="nil"/>
              <w:left w:val="nil"/>
              <w:bottom w:val="nil"/>
              <w:right w:val="single" w:sz="8" w:space="0" w:color="FFFFFF"/>
            </w:tcBorders>
            <w:shd w:val="clear" w:color="auto" w:fill="F2EEE8" w:themeFill="accent5" w:themeFillTint="33"/>
            <w:vAlign w:val="center"/>
          </w:tcPr>
          <w:p w:rsidR="00744124" w:rsidRPr="00FD7135" w:rsidP="00F26428" w14:paraId="09759C6C" w14:textId="77777777">
            <w:pPr>
              <w:spacing w:after="0" w:line="240" w:lineRule="auto"/>
              <w:rPr>
                <w:rFonts w:ascii="Arial" w:eastAsia="Times New Roman" w:hAnsi="Arial" w:cs="Arial"/>
                <w:i/>
                <w:iCs/>
                <w:color w:val="2D261A"/>
                <w:sz w:val="18"/>
                <w:szCs w:val="18"/>
              </w:rPr>
            </w:pPr>
            <w:r>
              <w:rPr>
                <w:rFonts w:ascii="Arial" w:eastAsia="Times New Roman" w:hAnsi="Arial" w:cs="Arial"/>
                <w:i/>
                <w:iCs/>
                <w:color w:val="2D261A"/>
                <w:sz w:val="18"/>
                <w:szCs w:val="18"/>
              </w:rPr>
              <w:t>Application for other one-time appropriation that is not COLA or QI (e.g., funding to increase program hours).</w:t>
            </w:r>
          </w:p>
        </w:tc>
      </w:tr>
    </w:tbl>
    <w:p w:rsidR="00744124" w:rsidP="00744124" w14:paraId="64736540" w14:textId="77777777">
      <w:pPr>
        <w:rPr>
          <w:rFonts w:ascii="Times New Roman" w:eastAsia="Times New Roman" w:hAnsi="Times New Roman" w:cs="Times New Roman"/>
          <w:b/>
          <w:sz w:val="20"/>
          <w:szCs w:val="20"/>
        </w:rPr>
      </w:pPr>
    </w:p>
    <w:p w:rsidR="00744124" w:rsidRPr="00914E9E" w:rsidP="00744124" w14:paraId="3A00448F" w14:textId="77777777">
      <w:pPr>
        <w:rPr>
          <w:rFonts w:ascii="Times New Roman" w:eastAsia="Times New Roman" w:hAnsi="Times New Roman" w:cs="Times New Roman"/>
          <w:b/>
          <w:sz w:val="20"/>
          <w:szCs w:val="20"/>
        </w:rPr>
      </w:pPr>
    </w:p>
    <w:p w:rsidR="00744124" w:rsidP="00744124" w14:paraId="3752E28A" w14:textId="77777777">
      <w:r>
        <w:rPr>
          <w:noProof/>
        </w:rPr>
        <w:drawing>
          <wp:inline distT="0" distB="0" distL="0" distR="0">
            <wp:extent cx="7012965" cy="527304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
                    <pic:cNvPicPr/>
                  </pic:nvPicPr>
                  <pic:blipFill>
                    <a:blip xmlns:r="http://schemas.openxmlformats.org/officeDocument/2006/relationships" r:embed="rId9"/>
                    <a:stretch>
                      <a:fillRect/>
                    </a:stretch>
                  </pic:blipFill>
                  <pic:spPr>
                    <a:xfrm>
                      <a:off x="0" y="0"/>
                      <a:ext cx="7019912" cy="5278263"/>
                    </a:xfrm>
                    <a:prstGeom prst="rect">
                      <a:avLst/>
                    </a:prstGeom>
                  </pic:spPr>
                </pic:pic>
              </a:graphicData>
            </a:graphic>
          </wp:inline>
        </w:drawing>
      </w:r>
    </w:p>
    <w:p w:rsidR="00744124" w:rsidP="00744124" w14:paraId="01C991A4" w14:textId="77777777">
      <w:r>
        <w:rPr>
          <w:noProof/>
        </w:rPr>
        <w:drawing>
          <wp:inline distT="0" distB="0" distL="0" distR="0">
            <wp:extent cx="7030381" cy="245364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
                    <pic:cNvPicPr/>
                  </pic:nvPicPr>
                  <pic:blipFill>
                    <a:blip xmlns:r="http://schemas.openxmlformats.org/officeDocument/2006/relationships" r:embed="rId10"/>
                    <a:stretch>
                      <a:fillRect/>
                    </a:stretch>
                  </pic:blipFill>
                  <pic:spPr>
                    <a:xfrm>
                      <a:off x="0" y="0"/>
                      <a:ext cx="7043621" cy="2458261"/>
                    </a:xfrm>
                    <a:prstGeom prst="rect">
                      <a:avLst/>
                    </a:prstGeom>
                  </pic:spPr>
                </pic:pic>
              </a:graphicData>
            </a:graphic>
          </wp:inline>
        </w:drawing>
      </w:r>
    </w:p>
    <w:p w:rsidR="00744124" w:rsidP="00744124" w14:paraId="2CE4FB53" w14:textId="77777777"/>
    <w:p w:rsidR="00744124" w:rsidP="00744124" w14:paraId="678A6237" w14:textId="77777777">
      <w:r>
        <w:rPr>
          <w:noProof/>
        </w:rPr>
        <w:drawing>
          <wp:inline distT="0" distB="0" distL="0" distR="0">
            <wp:extent cx="7023100" cy="3451860"/>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
                    <pic:cNvPicPr/>
                  </pic:nvPicPr>
                  <pic:blipFill>
                    <a:blip xmlns:r="http://schemas.openxmlformats.org/officeDocument/2006/relationships" r:embed="rId11"/>
                    <a:stretch>
                      <a:fillRect/>
                    </a:stretch>
                  </pic:blipFill>
                  <pic:spPr>
                    <a:xfrm>
                      <a:off x="0" y="0"/>
                      <a:ext cx="7023100" cy="3451860"/>
                    </a:xfrm>
                    <a:prstGeom prst="rect">
                      <a:avLst/>
                    </a:prstGeom>
                  </pic:spPr>
                </pic:pic>
              </a:graphicData>
            </a:graphic>
          </wp:inline>
        </w:drawing>
      </w:r>
    </w:p>
    <w:p w:rsidR="00744124" w:rsidP="00744124" w14:paraId="42E6B843" w14:textId="77777777">
      <w:r>
        <w:rPr>
          <w:noProof/>
        </w:rPr>
        <w:drawing>
          <wp:inline distT="0" distB="0" distL="0" distR="0">
            <wp:extent cx="7023100" cy="2245360"/>
            <wp:effectExtent l="0" t="0" r="6350" b="2540"/>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pic:nvPicPr>
                  <pic:blipFill>
                    <a:blip xmlns:r="http://schemas.openxmlformats.org/officeDocument/2006/relationships" r:embed="rId12"/>
                    <a:stretch>
                      <a:fillRect/>
                    </a:stretch>
                  </pic:blipFill>
                  <pic:spPr>
                    <a:xfrm>
                      <a:off x="0" y="0"/>
                      <a:ext cx="7023100" cy="2245360"/>
                    </a:xfrm>
                    <a:prstGeom prst="rect">
                      <a:avLst/>
                    </a:prstGeom>
                  </pic:spPr>
                </pic:pic>
              </a:graphicData>
            </a:graphic>
          </wp:inline>
        </w:drawing>
      </w:r>
    </w:p>
    <w:p w:rsidR="00744124" w:rsidP="00744124" w14:paraId="2837CBD7" w14:textId="77777777">
      <w:r>
        <w:rPr>
          <w:noProof/>
        </w:rPr>
        <w:drawing>
          <wp:inline distT="0" distB="0" distL="0" distR="0">
            <wp:extent cx="7023100" cy="3485515"/>
            <wp:effectExtent l="0" t="0" r="635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
                    <pic:cNvPicPr/>
                  </pic:nvPicPr>
                  <pic:blipFill>
                    <a:blip xmlns:r="http://schemas.openxmlformats.org/officeDocument/2006/relationships" r:embed="rId13"/>
                    <a:stretch>
                      <a:fillRect/>
                    </a:stretch>
                  </pic:blipFill>
                  <pic:spPr>
                    <a:xfrm>
                      <a:off x="0" y="0"/>
                      <a:ext cx="7023100" cy="3485515"/>
                    </a:xfrm>
                    <a:prstGeom prst="rect">
                      <a:avLst/>
                    </a:prstGeom>
                  </pic:spPr>
                </pic:pic>
              </a:graphicData>
            </a:graphic>
          </wp:inline>
        </w:drawing>
      </w:r>
    </w:p>
    <w:p w:rsidR="00744124" w:rsidP="00744124" w14:paraId="7F93C75A" w14:textId="77777777">
      <w:r>
        <w:rPr>
          <w:noProof/>
        </w:rPr>
        <w:drawing>
          <wp:inline distT="0" distB="0" distL="0" distR="0">
            <wp:extent cx="7023100" cy="2137410"/>
            <wp:effectExtent l="0" t="0" r="6350" b="0"/>
            <wp:docPr id="73" name="Picture 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computer&#10;&#10;Description automatically generated"/>
                    <pic:cNvPicPr/>
                  </pic:nvPicPr>
                  <pic:blipFill>
                    <a:blip xmlns:r="http://schemas.openxmlformats.org/officeDocument/2006/relationships" r:embed="rId14"/>
                    <a:stretch>
                      <a:fillRect/>
                    </a:stretch>
                  </pic:blipFill>
                  <pic:spPr>
                    <a:xfrm>
                      <a:off x="0" y="0"/>
                      <a:ext cx="7023100" cy="2137410"/>
                    </a:xfrm>
                    <a:prstGeom prst="rect">
                      <a:avLst/>
                    </a:prstGeom>
                  </pic:spPr>
                </pic:pic>
              </a:graphicData>
            </a:graphic>
          </wp:inline>
        </w:drawing>
      </w:r>
    </w:p>
    <w:p w:rsidR="00744124" w:rsidP="00744124" w14:paraId="6353B623" w14:textId="77777777">
      <w:r>
        <w:rPr>
          <w:noProof/>
        </w:rPr>
        <w:drawing>
          <wp:inline distT="0" distB="0" distL="0" distR="0">
            <wp:extent cx="7023100" cy="2502535"/>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pic:nvPicPr>
                  <pic:blipFill>
                    <a:blip xmlns:r="http://schemas.openxmlformats.org/officeDocument/2006/relationships" r:embed="rId15"/>
                    <a:stretch>
                      <a:fillRect/>
                    </a:stretch>
                  </pic:blipFill>
                  <pic:spPr>
                    <a:xfrm>
                      <a:off x="0" y="0"/>
                      <a:ext cx="7023100" cy="2502535"/>
                    </a:xfrm>
                    <a:prstGeom prst="rect">
                      <a:avLst/>
                    </a:prstGeom>
                  </pic:spPr>
                </pic:pic>
              </a:graphicData>
            </a:graphic>
          </wp:inline>
        </w:drawing>
      </w:r>
    </w:p>
    <w:p w:rsidR="00744124" w:rsidP="00744124" w14:paraId="1D7F5307" w14:textId="77777777">
      <w:r>
        <w:rPr>
          <w:noProof/>
        </w:rPr>
        <w:drawing>
          <wp:inline distT="0" distB="0" distL="0" distR="0">
            <wp:extent cx="7023100" cy="1079500"/>
            <wp:effectExtent l="0" t="0" r="635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
                    <pic:cNvPicPr/>
                  </pic:nvPicPr>
                  <pic:blipFill>
                    <a:blip xmlns:r="http://schemas.openxmlformats.org/officeDocument/2006/relationships" r:embed="rId16"/>
                    <a:stretch>
                      <a:fillRect/>
                    </a:stretch>
                  </pic:blipFill>
                  <pic:spPr>
                    <a:xfrm>
                      <a:off x="0" y="0"/>
                      <a:ext cx="7023100" cy="1079500"/>
                    </a:xfrm>
                    <a:prstGeom prst="rect">
                      <a:avLst/>
                    </a:prstGeom>
                  </pic:spPr>
                </pic:pic>
              </a:graphicData>
            </a:graphic>
          </wp:inline>
        </w:drawing>
      </w:r>
    </w:p>
    <w:p w:rsidR="00744124" w:rsidP="00744124" w14:paraId="38A1061D" w14:textId="77777777">
      <w:r>
        <w:rPr>
          <w:noProof/>
        </w:rPr>
        <w:drawing>
          <wp:inline distT="0" distB="0" distL="0" distR="0">
            <wp:extent cx="7023100" cy="2188845"/>
            <wp:effectExtent l="0" t="0" r="635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
                    <pic:cNvPicPr/>
                  </pic:nvPicPr>
                  <pic:blipFill>
                    <a:blip xmlns:r="http://schemas.openxmlformats.org/officeDocument/2006/relationships" r:embed="rId17"/>
                    <a:stretch>
                      <a:fillRect/>
                    </a:stretch>
                  </pic:blipFill>
                  <pic:spPr>
                    <a:xfrm>
                      <a:off x="0" y="0"/>
                      <a:ext cx="7023100" cy="2188845"/>
                    </a:xfrm>
                    <a:prstGeom prst="rect">
                      <a:avLst/>
                    </a:prstGeom>
                  </pic:spPr>
                </pic:pic>
              </a:graphicData>
            </a:graphic>
          </wp:inline>
        </w:drawing>
      </w:r>
    </w:p>
    <w:p w:rsidR="00744124" w:rsidP="00744124" w14:paraId="147466D2" w14:textId="77777777">
      <w:r>
        <w:rPr>
          <w:noProof/>
        </w:rPr>
        <w:drawing>
          <wp:inline distT="0" distB="0" distL="0" distR="0">
            <wp:extent cx="7023100" cy="2186305"/>
            <wp:effectExtent l="0" t="0" r="635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
                    <pic:cNvPicPr/>
                  </pic:nvPicPr>
                  <pic:blipFill>
                    <a:blip xmlns:r="http://schemas.openxmlformats.org/officeDocument/2006/relationships" r:embed="rId18"/>
                    <a:stretch>
                      <a:fillRect/>
                    </a:stretch>
                  </pic:blipFill>
                  <pic:spPr>
                    <a:xfrm>
                      <a:off x="0" y="0"/>
                      <a:ext cx="7023100" cy="2186305"/>
                    </a:xfrm>
                    <a:prstGeom prst="rect">
                      <a:avLst/>
                    </a:prstGeom>
                  </pic:spPr>
                </pic:pic>
              </a:graphicData>
            </a:graphic>
          </wp:inline>
        </w:drawing>
      </w:r>
    </w:p>
    <w:p w:rsidR="00744124" w:rsidP="00744124" w14:paraId="5099496D" w14:textId="77777777">
      <w:r>
        <w:rPr>
          <w:noProof/>
        </w:rPr>
        <w:drawing>
          <wp:inline distT="0" distB="0" distL="0" distR="0">
            <wp:extent cx="7023100" cy="284734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
                    <pic:cNvPicPr/>
                  </pic:nvPicPr>
                  <pic:blipFill>
                    <a:blip xmlns:r="http://schemas.openxmlformats.org/officeDocument/2006/relationships" r:embed="rId19"/>
                    <a:stretch>
                      <a:fillRect/>
                    </a:stretch>
                  </pic:blipFill>
                  <pic:spPr>
                    <a:xfrm>
                      <a:off x="0" y="0"/>
                      <a:ext cx="7023100" cy="2847340"/>
                    </a:xfrm>
                    <a:prstGeom prst="rect">
                      <a:avLst/>
                    </a:prstGeom>
                  </pic:spPr>
                </pic:pic>
              </a:graphicData>
            </a:graphic>
          </wp:inline>
        </w:drawing>
      </w:r>
    </w:p>
    <w:p w:rsidR="00744124" w:rsidP="00744124" w14:paraId="23A2AAD9" w14:textId="77777777">
      <w:r>
        <w:rPr>
          <w:noProof/>
        </w:rPr>
        <w:drawing>
          <wp:inline distT="0" distB="0" distL="0" distR="0">
            <wp:extent cx="7023100" cy="2693670"/>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
                    <pic:cNvPicPr/>
                  </pic:nvPicPr>
                  <pic:blipFill>
                    <a:blip xmlns:r="http://schemas.openxmlformats.org/officeDocument/2006/relationships" r:embed="rId20"/>
                    <a:stretch>
                      <a:fillRect/>
                    </a:stretch>
                  </pic:blipFill>
                  <pic:spPr>
                    <a:xfrm>
                      <a:off x="0" y="0"/>
                      <a:ext cx="7023100" cy="2693670"/>
                    </a:xfrm>
                    <a:prstGeom prst="rect">
                      <a:avLst/>
                    </a:prstGeom>
                  </pic:spPr>
                </pic:pic>
              </a:graphicData>
            </a:graphic>
          </wp:inline>
        </w:drawing>
      </w:r>
    </w:p>
    <w:p w:rsidR="00744124" w:rsidP="00744124" w14:paraId="32810EEA" w14:textId="77777777">
      <w:r>
        <w:rPr>
          <w:noProof/>
        </w:rPr>
        <w:drawing>
          <wp:inline distT="0" distB="0" distL="0" distR="0">
            <wp:extent cx="7023100" cy="4364355"/>
            <wp:effectExtent l="0" t="0" r="6350" b="0"/>
            <wp:docPr id="75" name="Picture 75"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able&#10;&#10;Description automatically generated with medium confidence"/>
                    <pic:cNvPicPr/>
                  </pic:nvPicPr>
                  <pic:blipFill>
                    <a:blip xmlns:r="http://schemas.openxmlformats.org/officeDocument/2006/relationships" r:embed="rId21"/>
                    <a:stretch>
                      <a:fillRect/>
                    </a:stretch>
                  </pic:blipFill>
                  <pic:spPr>
                    <a:xfrm>
                      <a:off x="0" y="0"/>
                      <a:ext cx="7023100" cy="4364355"/>
                    </a:xfrm>
                    <a:prstGeom prst="rect">
                      <a:avLst/>
                    </a:prstGeom>
                  </pic:spPr>
                </pic:pic>
              </a:graphicData>
            </a:graphic>
          </wp:inline>
        </w:drawing>
      </w:r>
    </w:p>
    <w:p w:rsidR="00744124" w:rsidP="00744124" w14:paraId="1C25F6CF" w14:textId="77777777">
      <w:pPr>
        <w:rPr>
          <w:noProof/>
        </w:rPr>
      </w:pPr>
      <w:r>
        <w:rPr>
          <w:noProof/>
        </w:rPr>
        <w:drawing>
          <wp:inline distT="0" distB="0" distL="0" distR="0">
            <wp:extent cx="7023100" cy="1080770"/>
            <wp:effectExtent l="0" t="0" r="635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
                    <pic:cNvPicPr/>
                  </pic:nvPicPr>
                  <pic:blipFill>
                    <a:blip xmlns:r="http://schemas.openxmlformats.org/officeDocument/2006/relationships" r:embed="rId22"/>
                    <a:stretch>
                      <a:fillRect/>
                    </a:stretch>
                  </pic:blipFill>
                  <pic:spPr>
                    <a:xfrm>
                      <a:off x="0" y="0"/>
                      <a:ext cx="7023100" cy="1080770"/>
                    </a:xfrm>
                    <a:prstGeom prst="rect">
                      <a:avLst/>
                    </a:prstGeom>
                  </pic:spPr>
                </pic:pic>
              </a:graphicData>
            </a:graphic>
          </wp:inline>
        </w:drawing>
      </w:r>
      <w:r w:rsidRPr="00C714DE">
        <w:rPr>
          <w:noProof/>
        </w:rPr>
        <w:t xml:space="preserve"> </w:t>
      </w:r>
    </w:p>
    <w:p w:rsidR="00744124" w:rsidP="00744124" w14:paraId="777A27D5" w14:textId="77777777">
      <w:r>
        <w:rPr>
          <w:noProof/>
        </w:rPr>
        <w:drawing>
          <wp:inline distT="0" distB="0" distL="0" distR="0">
            <wp:extent cx="7023100" cy="3094355"/>
            <wp:effectExtent l="0" t="0" r="6350" b="0"/>
            <wp:docPr id="76" name="Picture 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application&#10;&#10;Description automatically generated"/>
                    <pic:cNvPicPr/>
                  </pic:nvPicPr>
                  <pic:blipFill>
                    <a:blip xmlns:r="http://schemas.openxmlformats.org/officeDocument/2006/relationships" r:embed="rId23"/>
                    <a:stretch>
                      <a:fillRect/>
                    </a:stretch>
                  </pic:blipFill>
                  <pic:spPr>
                    <a:xfrm>
                      <a:off x="0" y="0"/>
                      <a:ext cx="7023100" cy="3094355"/>
                    </a:xfrm>
                    <a:prstGeom prst="rect">
                      <a:avLst/>
                    </a:prstGeom>
                  </pic:spPr>
                </pic:pic>
              </a:graphicData>
            </a:graphic>
          </wp:inline>
        </w:drawing>
      </w:r>
    </w:p>
    <w:p w:rsidR="00744124" w:rsidP="00744124" w14:paraId="2456FEE8" w14:textId="77777777">
      <w:pPr>
        <w:rPr>
          <w:rFonts w:cs="Calibri"/>
        </w:rPr>
      </w:pPr>
    </w:p>
    <w:p w:rsidR="00744124" w:rsidRPr="009D290C" w:rsidP="00744124" w14:paraId="387DCCBE" w14:textId="77777777">
      <w:pPr>
        <w:rPr>
          <w:rFonts w:cs="Calibri"/>
        </w:rPr>
      </w:pPr>
      <w:r>
        <w:rPr>
          <w:rFonts w:cs="Calibri"/>
        </w:rPr>
        <w:br w:type="page"/>
      </w:r>
    </w:p>
    <w:p w:rsidR="00744124" w:rsidP="00744124" w14:paraId="4D247348" w14:textId="77777777">
      <w:pPr>
        <w:rPr>
          <w:b/>
        </w:rPr>
      </w:pPr>
      <w:r>
        <w:rPr>
          <w:b/>
        </w:rPr>
        <w:t>SF-424A</w:t>
      </w:r>
    </w:p>
    <w:p w:rsidR="00744124" w:rsidP="00744124" w14:paraId="0A677E55" w14:textId="77777777">
      <w:pPr>
        <w:rPr>
          <w:b/>
        </w:rPr>
      </w:pPr>
      <w:r>
        <w:rPr>
          <w:noProof/>
        </w:rPr>
        <w:drawing>
          <wp:inline distT="0" distB="0" distL="0" distR="0">
            <wp:extent cx="7023100" cy="1973580"/>
            <wp:effectExtent l="0" t="0" r="635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
                    <pic:cNvPicPr/>
                  </pic:nvPicPr>
                  <pic:blipFill>
                    <a:blip xmlns:r="http://schemas.openxmlformats.org/officeDocument/2006/relationships" r:embed="rId24"/>
                    <a:stretch>
                      <a:fillRect/>
                    </a:stretch>
                  </pic:blipFill>
                  <pic:spPr>
                    <a:xfrm>
                      <a:off x="0" y="0"/>
                      <a:ext cx="7023100" cy="1973580"/>
                    </a:xfrm>
                    <a:prstGeom prst="rect">
                      <a:avLst/>
                    </a:prstGeom>
                  </pic:spPr>
                </pic:pic>
              </a:graphicData>
            </a:graphic>
          </wp:inline>
        </w:drawing>
      </w:r>
    </w:p>
    <w:p w:rsidR="00744124" w:rsidP="00744124" w14:paraId="3F6628F1" w14:textId="77777777">
      <w:pPr>
        <w:rPr>
          <w:b/>
        </w:rPr>
      </w:pPr>
      <w:r>
        <w:rPr>
          <w:noProof/>
        </w:rPr>
        <w:drawing>
          <wp:inline distT="0" distB="0" distL="0" distR="0">
            <wp:extent cx="7023100" cy="4291330"/>
            <wp:effectExtent l="0" t="0" r="6350" b="0"/>
            <wp:docPr id="77" name="Picture 7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10;&#10;Description automatically generated with low confidence"/>
                    <pic:cNvPicPr/>
                  </pic:nvPicPr>
                  <pic:blipFill>
                    <a:blip xmlns:r="http://schemas.openxmlformats.org/officeDocument/2006/relationships" r:embed="rId25"/>
                    <a:stretch>
                      <a:fillRect/>
                    </a:stretch>
                  </pic:blipFill>
                  <pic:spPr>
                    <a:xfrm>
                      <a:off x="0" y="0"/>
                      <a:ext cx="7023100" cy="4291330"/>
                    </a:xfrm>
                    <a:prstGeom prst="rect">
                      <a:avLst/>
                    </a:prstGeom>
                  </pic:spPr>
                </pic:pic>
              </a:graphicData>
            </a:graphic>
          </wp:inline>
        </w:drawing>
      </w:r>
    </w:p>
    <w:p w:rsidR="00744124" w:rsidP="00744124" w14:paraId="4D3D89E1" w14:textId="77777777">
      <w:pPr>
        <w:rPr>
          <w:b/>
        </w:rPr>
      </w:pPr>
      <w:r>
        <w:rPr>
          <w:b/>
        </w:rPr>
        <w:br w:type="page"/>
      </w:r>
    </w:p>
    <w:p w:rsidR="00744124" w:rsidP="00744124" w14:paraId="4CDF5EE5" w14:textId="77777777">
      <w:pPr>
        <w:rPr>
          <w:b/>
        </w:rPr>
      </w:pPr>
      <w:r>
        <w:rPr>
          <w:b/>
        </w:rPr>
        <w:t>SF-424A</w:t>
      </w:r>
    </w:p>
    <w:p w:rsidR="00744124" w:rsidP="00744124" w14:paraId="30484F15" w14:textId="77777777">
      <w:pPr>
        <w:rPr>
          <w:b/>
        </w:rPr>
      </w:pPr>
      <w:r>
        <w:rPr>
          <w:noProof/>
        </w:rPr>
        <w:drawing>
          <wp:inline distT="0" distB="0" distL="0" distR="0">
            <wp:extent cx="6210300" cy="427421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
                    <pic:cNvPicPr/>
                  </pic:nvPicPr>
                  <pic:blipFill>
                    <a:blip xmlns:r="http://schemas.openxmlformats.org/officeDocument/2006/relationships" r:embed="rId26"/>
                    <a:stretch>
                      <a:fillRect/>
                    </a:stretch>
                  </pic:blipFill>
                  <pic:spPr>
                    <a:xfrm>
                      <a:off x="0" y="0"/>
                      <a:ext cx="6210300" cy="4274214"/>
                    </a:xfrm>
                    <a:prstGeom prst="rect">
                      <a:avLst/>
                    </a:prstGeom>
                  </pic:spPr>
                </pic:pic>
              </a:graphicData>
            </a:graphic>
          </wp:inline>
        </w:drawing>
      </w:r>
    </w:p>
    <w:p w:rsidR="00744124" w:rsidRPr="004F5D30" w:rsidP="00744124" w14:paraId="610EB4F0" w14:textId="77777777">
      <w:pPr>
        <w:rPr>
          <w:b/>
        </w:rPr>
      </w:pPr>
      <w:r>
        <w:rPr>
          <w:b/>
        </w:rPr>
        <w:t>Edit Location</w:t>
      </w:r>
    </w:p>
    <w:p w:rsidR="00744124" w:rsidP="00744124" w14:paraId="0C405300" w14:textId="77777777">
      <w:pPr>
        <w:rPr>
          <w:b/>
        </w:rPr>
      </w:pPr>
      <w:r>
        <w:rPr>
          <w:noProof/>
        </w:rPr>
        <w:drawing>
          <wp:inline distT="0" distB="0" distL="0" distR="0">
            <wp:extent cx="4473881" cy="1234160"/>
            <wp:effectExtent l="0" t="0" r="3175" b="4445"/>
            <wp:docPr id="78" name="Picture 78"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10;&#10;Description automatically generated with medium confidence"/>
                    <pic:cNvPicPr/>
                  </pic:nvPicPr>
                  <pic:blipFill>
                    <a:blip xmlns:r="http://schemas.openxmlformats.org/officeDocument/2006/relationships" r:embed="rId27"/>
                    <a:stretch>
                      <a:fillRect/>
                    </a:stretch>
                  </pic:blipFill>
                  <pic:spPr>
                    <a:xfrm>
                      <a:off x="0" y="0"/>
                      <a:ext cx="4494764" cy="1239921"/>
                    </a:xfrm>
                    <a:prstGeom prst="rect">
                      <a:avLst/>
                    </a:prstGeom>
                  </pic:spPr>
                </pic:pic>
              </a:graphicData>
            </a:graphic>
          </wp:inline>
        </w:drawing>
      </w:r>
    </w:p>
    <w:p w:rsidR="00744124" w:rsidP="00744124" w14:paraId="1ABCEB7D" w14:textId="77777777">
      <w:pPr>
        <w:rPr>
          <w:b/>
        </w:rPr>
      </w:pPr>
    </w:p>
    <w:p w:rsidR="00744124" w:rsidP="00744124" w14:paraId="5CA2CEA2" w14:textId="77777777">
      <w:pPr>
        <w:rPr>
          <w:noProof/>
        </w:rPr>
      </w:pPr>
      <w:r>
        <w:rPr>
          <w:noProof/>
        </w:rPr>
        <w:drawing>
          <wp:inline distT="0" distB="0" distL="0" distR="0">
            <wp:extent cx="7023100" cy="3541395"/>
            <wp:effectExtent l="0" t="0" r="635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
                    <pic:cNvPicPr/>
                  </pic:nvPicPr>
                  <pic:blipFill>
                    <a:blip xmlns:r="http://schemas.openxmlformats.org/officeDocument/2006/relationships" r:embed="rId28"/>
                    <a:stretch>
                      <a:fillRect/>
                    </a:stretch>
                  </pic:blipFill>
                  <pic:spPr>
                    <a:xfrm>
                      <a:off x="0" y="0"/>
                      <a:ext cx="7023100" cy="3541395"/>
                    </a:xfrm>
                    <a:prstGeom prst="rect">
                      <a:avLst/>
                    </a:prstGeom>
                  </pic:spPr>
                </pic:pic>
              </a:graphicData>
            </a:graphic>
          </wp:inline>
        </w:drawing>
      </w:r>
      <w:r w:rsidRPr="000C3F2E">
        <w:rPr>
          <w:noProof/>
        </w:rPr>
        <w:t xml:space="preserve"> </w:t>
      </w:r>
      <w:r>
        <w:rPr>
          <w:noProof/>
        </w:rPr>
        <w:drawing>
          <wp:inline distT="0" distB="0" distL="0" distR="0">
            <wp:extent cx="7023100" cy="4301490"/>
            <wp:effectExtent l="0" t="0" r="635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
                    <pic:cNvPicPr/>
                  </pic:nvPicPr>
                  <pic:blipFill>
                    <a:blip xmlns:r="http://schemas.openxmlformats.org/officeDocument/2006/relationships" r:embed="rId29"/>
                    <a:stretch>
                      <a:fillRect/>
                    </a:stretch>
                  </pic:blipFill>
                  <pic:spPr>
                    <a:xfrm>
                      <a:off x="0" y="0"/>
                      <a:ext cx="7023100" cy="4301490"/>
                    </a:xfrm>
                    <a:prstGeom prst="rect">
                      <a:avLst/>
                    </a:prstGeom>
                  </pic:spPr>
                </pic:pic>
              </a:graphicData>
            </a:graphic>
          </wp:inline>
        </w:drawing>
      </w:r>
    </w:p>
    <w:p w:rsidR="00744124" w:rsidP="00744124" w14:paraId="6CDE0DD7" w14:textId="77777777">
      <w:pPr>
        <w:rPr>
          <w:noProof/>
        </w:rPr>
      </w:pPr>
    </w:p>
    <w:p w:rsidR="00744124" w:rsidP="00744124" w14:paraId="1DC5EE03" w14:textId="77777777">
      <w:pPr>
        <w:rPr>
          <w:b/>
          <w:noProof/>
        </w:rPr>
      </w:pPr>
      <w:r>
        <w:rPr>
          <w:b/>
          <w:noProof/>
        </w:rPr>
        <w:br w:type="page"/>
      </w:r>
    </w:p>
    <w:p w:rsidR="00744124" w:rsidRPr="000C3F2E" w:rsidP="00744124" w14:paraId="4D48BB23" w14:textId="77777777">
      <w:pPr>
        <w:rPr>
          <w:b/>
          <w:noProof/>
        </w:rPr>
      </w:pPr>
      <w:r>
        <w:rPr>
          <w:b/>
          <w:noProof/>
        </w:rPr>
        <w:t>Grantee Change</w:t>
      </w:r>
    </w:p>
    <w:p w:rsidR="00744124" w:rsidP="00744124" w14:paraId="7A400394" w14:textId="77777777">
      <w:pPr>
        <w:rPr>
          <w:noProof/>
        </w:rPr>
      </w:pPr>
      <w:r>
        <w:rPr>
          <w:noProof/>
        </w:rPr>
        <w:drawing>
          <wp:inline distT="0" distB="0" distL="0" distR="0">
            <wp:extent cx="3459480" cy="3464464"/>
            <wp:effectExtent l="0" t="0" r="762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
                    <pic:cNvPicPr/>
                  </pic:nvPicPr>
                  <pic:blipFill>
                    <a:blip xmlns:r="http://schemas.openxmlformats.org/officeDocument/2006/relationships" r:embed="rId30"/>
                    <a:stretch>
                      <a:fillRect/>
                    </a:stretch>
                  </pic:blipFill>
                  <pic:spPr>
                    <a:xfrm>
                      <a:off x="0" y="0"/>
                      <a:ext cx="3475951" cy="3480959"/>
                    </a:xfrm>
                    <a:prstGeom prst="rect">
                      <a:avLst/>
                    </a:prstGeom>
                  </pic:spPr>
                </pic:pic>
              </a:graphicData>
            </a:graphic>
          </wp:inline>
        </w:drawing>
      </w:r>
      <w:r w:rsidRPr="000C3F2E">
        <w:rPr>
          <w:noProof/>
        </w:rPr>
        <w:t xml:space="preserve"> </w:t>
      </w:r>
      <w:r>
        <w:rPr>
          <w:noProof/>
        </w:rPr>
        <w:drawing>
          <wp:inline distT="0" distB="0" distL="0" distR="0">
            <wp:extent cx="3459480" cy="2238487"/>
            <wp:effectExtent l="0" t="0" r="762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
                    <pic:cNvPicPr/>
                  </pic:nvPicPr>
                  <pic:blipFill>
                    <a:blip xmlns:r="http://schemas.openxmlformats.org/officeDocument/2006/relationships" r:embed="rId31"/>
                    <a:stretch>
                      <a:fillRect/>
                    </a:stretch>
                  </pic:blipFill>
                  <pic:spPr>
                    <a:xfrm>
                      <a:off x="0" y="0"/>
                      <a:ext cx="3466460" cy="2243003"/>
                    </a:xfrm>
                    <a:prstGeom prst="rect">
                      <a:avLst/>
                    </a:prstGeom>
                  </pic:spPr>
                </pic:pic>
              </a:graphicData>
            </a:graphic>
          </wp:inline>
        </w:drawing>
      </w:r>
    </w:p>
    <w:p w:rsidR="00744124" w:rsidRPr="004F5D30" w:rsidP="00744124" w14:paraId="04D64B1E" w14:textId="77777777">
      <w:pPr>
        <w:rPr>
          <w:b/>
          <w:bCs/>
          <w:noProof/>
        </w:rPr>
      </w:pPr>
      <w:r>
        <w:rPr>
          <w:b/>
          <w:bCs/>
          <w:noProof/>
        </w:rPr>
        <w:t>Document Upload</w:t>
      </w:r>
    </w:p>
    <w:p w:rsidR="00744124" w:rsidP="00744124" w14:paraId="2C0C653D" w14:textId="77777777">
      <w:pPr>
        <w:rPr>
          <w:noProof/>
        </w:rPr>
      </w:pPr>
      <w:r>
        <w:rPr>
          <w:noProof/>
        </w:rPr>
        <w:drawing>
          <wp:inline distT="0" distB="0" distL="0" distR="0">
            <wp:extent cx="5783580" cy="1124294"/>
            <wp:effectExtent l="0" t="0" r="7620" b="0"/>
            <wp:docPr id="79" name="Picture 7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able&#10;&#10;Description automatically generated"/>
                    <pic:cNvPicPr/>
                  </pic:nvPicPr>
                  <pic:blipFill>
                    <a:blip xmlns:r="http://schemas.openxmlformats.org/officeDocument/2006/relationships" r:embed="rId32"/>
                    <a:stretch>
                      <a:fillRect/>
                    </a:stretch>
                  </pic:blipFill>
                  <pic:spPr>
                    <a:xfrm>
                      <a:off x="0" y="0"/>
                      <a:ext cx="5804477" cy="1128356"/>
                    </a:xfrm>
                    <a:prstGeom prst="rect">
                      <a:avLst/>
                    </a:prstGeom>
                  </pic:spPr>
                </pic:pic>
              </a:graphicData>
            </a:graphic>
          </wp:inline>
        </w:drawing>
      </w:r>
    </w:p>
    <w:p w:rsidR="00744124" w:rsidRPr="004F5D30" w:rsidP="00744124" w14:paraId="7294967F" w14:textId="77777777">
      <w:pPr>
        <w:rPr>
          <w:b/>
          <w:bCs/>
          <w:noProof/>
        </w:rPr>
      </w:pPr>
      <w:r>
        <w:rPr>
          <w:b/>
          <w:bCs/>
          <w:noProof/>
        </w:rPr>
        <w:t>Correspondence</w:t>
      </w:r>
    </w:p>
    <w:p w:rsidR="00744124" w:rsidP="00744124" w14:paraId="495E6EF6" w14:textId="77777777">
      <w:pPr>
        <w:rPr>
          <w:b/>
        </w:rPr>
      </w:pPr>
      <w:r>
        <w:rPr>
          <w:noProof/>
        </w:rPr>
        <w:drawing>
          <wp:inline distT="0" distB="0" distL="0" distR="0">
            <wp:extent cx="5783720" cy="2694711"/>
            <wp:effectExtent l="0" t="0" r="7620" b="0"/>
            <wp:docPr id="1955971143" name="Picture 195597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71143" name=""/>
                    <pic:cNvPicPr/>
                  </pic:nvPicPr>
                  <pic:blipFill>
                    <a:blip xmlns:r="http://schemas.openxmlformats.org/officeDocument/2006/relationships" r:embed="rId33"/>
                    <a:stretch>
                      <a:fillRect/>
                    </a:stretch>
                  </pic:blipFill>
                  <pic:spPr>
                    <a:xfrm>
                      <a:off x="0" y="0"/>
                      <a:ext cx="5791572" cy="2698370"/>
                    </a:xfrm>
                    <a:prstGeom prst="rect">
                      <a:avLst/>
                    </a:prstGeom>
                  </pic:spPr>
                </pic:pic>
              </a:graphicData>
            </a:graphic>
          </wp:inline>
        </w:drawing>
      </w:r>
    </w:p>
    <w:p w:rsidR="00744124" w:rsidP="00744124" w14:paraId="46D3B1B4" w14:textId="77777777">
      <w:pPr>
        <w:rPr>
          <w:b/>
        </w:rPr>
      </w:pPr>
      <w:r>
        <w:rPr>
          <w:b/>
        </w:rPr>
        <w:br w:type="page"/>
      </w:r>
      <w:r>
        <w:rPr>
          <w:b/>
        </w:rPr>
        <w:t xml:space="preserve"> Facilities Supplement/Revision/Carryover</w:t>
      </w:r>
    </w:p>
    <w:p w:rsidR="00744124" w:rsidP="00744124" w14:paraId="4255142B" w14:textId="77777777">
      <w:pPr>
        <w:rPr>
          <w:b/>
        </w:rPr>
      </w:pPr>
      <w:r>
        <w:rPr>
          <w:noProof/>
        </w:rPr>
        <w:drawing>
          <wp:inline distT="0" distB="0" distL="0" distR="0">
            <wp:extent cx="7023100" cy="6544310"/>
            <wp:effectExtent l="0" t="0" r="6350" b="8890"/>
            <wp:docPr id="82" name="Picture 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10;&#10;Description automatically generated"/>
                    <pic:cNvPicPr/>
                  </pic:nvPicPr>
                  <pic:blipFill>
                    <a:blip xmlns:r="http://schemas.openxmlformats.org/officeDocument/2006/relationships" r:embed="rId34"/>
                    <a:stretch>
                      <a:fillRect/>
                    </a:stretch>
                  </pic:blipFill>
                  <pic:spPr>
                    <a:xfrm>
                      <a:off x="0" y="0"/>
                      <a:ext cx="7023100" cy="6544310"/>
                    </a:xfrm>
                    <a:prstGeom prst="rect">
                      <a:avLst/>
                    </a:prstGeom>
                  </pic:spPr>
                </pic:pic>
              </a:graphicData>
            </a:graphic>
          </wp:inline>
        </w:drawing>
      </w:r>
    </w:p>
    <w:p w:rsidR="00744124" w:rsidP="00744124" w14:paraId="54F37DED" w14:textId="77777777">
      <w:pPr>
        <w:spacing w:after="0" w:line="240" w:lineRule="auto"/>
        <w:rPr>
          <w:rFonts w:cstheme="minorHAnsi"/>
        </w:rPr>
      </w:pPr>
    </w:p>
    <w:p w:rsidR="00744124" w:rsidP="00744124" w14:paraId="1C32D1CE" w14:textId="77777777">
      <w:pPr>
        <w:spacing w:after="0" w:line="240" w:lineRule="auto"/>
        <w:rPr>
          <w:rFonts w:cstheme="minorHAnsi"/>
        </w:rPr>
      </w:pPr>
    </w:p>
    <w:p w:rsidR="00744124" w:rsidRPr="00536DAB" w:rsidP="00744124" w14:paraId="64A7841B" w14:textId="77777777">
      <w:pPr>
        <w:rPr>
          <w:b/>
        </w:rPr>
      </w:pPr>
    </w:p>
    <w:p w:rsidR="00744124" w:rsidP="00744124" w14:paraId="0983E976" w14:textId="77777777">
      <w:pPr>
        <w:rPr>
          <w:b/>
        </w:rPr>
      </w:pPr>
    </w:p>
    <w:p w:rsidR="00744124" w:rsidP="00744124" w14:paraId="24A00BB1" w14:textId="77777777">
      <w:pPr>
        <w:rPr>
          <w:bCs/>
        </w:rPr>
      </w:pPr>
      <w:r>
        <w:rPr>
          <w:bCs/>
        </w:rPr>
        <w:br w:type="page"/>
      </w:r>
    </w:p>
    <w:p w:rsidR="00744124" w:rsidP="00744124" w14:paraId="2AED4524" w14:textId="77777777">
      <w:pPr>
        <w:rPr>
          <w:b/>
        </w:rPr>
      </w:pPr>
      <w:r>
        <w:rPr>
          <w:b/>
        </w:rPr>
        <w:t>Facilities - Document Upload</w:t>
      </w:r>
    </w:p>
    <w:p w:rsidR="00744124" w:rsidP="00744124" w14:paraId="6B8246A0" w14:textId="77777777">
      <w:pPr>
        <w:rPr>
          <w:b/>
        </w:rPr>
      </w:pPr>
      <w:r>
        <w:rPr>
          <w:noProof/>
        </w:rPr>
        <w:drawing>
          <wp:inline distT="0" distB="0" distL="0" distR="0">
            <wp:extent cx="7023100" cy="6373495"/>
            <wp:effectExtent l="0" t="0" r="635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7023100" cy="6373495"/>
                    </a:xfrm>
                    <a:prstGeom prst="rect">
                      <a:avLst/>
                    </a:prstGeom>
                  </pic:spPr>
                </pic:pic>
              </a:graphicData>
            </a:graphic>
          </wp:inline>
        </w:drawing>
      </w:r>
    </w:p>
    <w:p w:rsidR="00744124" w:rsidP="00744124" w14:paraId="7FDC4C13" w14:textId="77777777">
      <w:pPr>
        <w:rPr>
          <w:b/>
        </w:rPr>
      </w:pPr>
    </w:p>
    <w:p w:rsidR="00744124" w:rsidP="00744124" w14:paraId="415F8118" w14:textId="77777777">
      <w:pPr>
        <w:rPr>
          <w:b/>
        </w:rPr>
      </w:pPr>
    </w:p>
    <w:p w:rsidR="00744124" w:rsidP="00744124" w14:paraId="07E849DE" w14:textId="77777777">
      <w:pPr>
        <w:rPr>
          <w:b/>
        </w:rPr>
      </w:pPr>
      <w:r>
        <w:rPr>
          <w:b/>
        </w:rPr>
        <w:br w:type="page"/>
      </w:r>
    </w:p>
    <w:p w:rsidR="00744124" w:rsidP="00744124" w14:paraId="75667C72" w14:textId="77777777">
      <w:pPr>
        <w:rPr>
          <w:b/>
        </w:rPr>
      </w:pPr>
      <w:r>
        <w:rPr>
          <w:b/>
        </w:rPr>
        <w:t>Additional questions upon submission to support the acknowledgement of documents uploaded to system</w:t>
      </w:r>
    </w:p>
    <w:p w:rsidR="00744124" w:rsidP="00744124" w14:paraId="77C12775" w14:textId="77777777">
      <w:pPr>
        <w:rPr>
          <w:b/>
        </w:rPr>
      </w:pPr>
      <w:r>
        <w:rPr>
          <w:noProof/>
        </w:rPr>
        <w:drawing>
          <wp:inline distT="0" distB="0" distL="0" distR="0">
            <wp:extent cx="7023100" cy="62357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7023100" cy="6235700"/>
                    </a:xfrm>
                    <a:prstGeom prst="rect">
                      <a:avLst/>
                    </a:prstGeom>
                  </pic:spPr>
                </pic:pic>
              </a:graphicData>
            </a:graphic>
          </wp:inline>
        </w:drawing>
      </w:r>
    </w:p>
    <w:p w:rsidR="00744124" w:rsidP="00744124" w14:paraId="4813B20F" w14:textId="77777777">
      <w:pPr>
        <w:pStyle w:val="TableParagraph"/>
        <w:autoSpaceDE w:val="0"/>
        <w:autoSpaceDN w:val="0"/>
        <w:ind w:left="720" w:right="145"/>
        <w:jc w:val="both"/>
        <w:rPr>
          <w:rFonts w:cstheme="minorHAnsi"/>
        </w:rPr>
      </w:pPr>
    </w:p>
    <w:p w:rsidR="00744124" w:rsidP="00744124" w14:paraId="36A2BB59" w14:textId="77777777">
      <w:pPr>
        <w:pStyle w:val="TableParagraph"/>
        <w:autoSpaceDE w:val="0"/>
        <w:autoSpaceDN w:val="0"/>
        <w:ind w:left="720" w:right="145"/>
        <w:jc w:val="both"/>
        <w:rPr>
          <w:rFonts w:cstheme="minorHAnsi"/>
        </w:rPr>
      </w:pPr>
      <w:r>
        <w:rPr>
          <w:noProof/>
        </w:rPr>
        <w:drawing>
          <wp:anchor distT="0" distB="0" distL="114300" distR="114300" simplePos="0" relativeHeight="251761664" behindDoc="0" locked="0" layoutInCell="1" allowOverlap="1">
            <wp:simplePos x="0" y="0"/>
            <wp:positionH relativeFrom="column">
              <wp:posOffset>-48045</wp:posOffset>
            </wp:positionH>
            <wp:positionV relativeFrom="paragraph">
              <wp:posOffset>2540</wp:posOffset>
            </wp:positionV>
            <wp:extent cx="7023100" cy="6688455"/>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7023100" cy="6688455"/>
                    </a:xfrm>
                    <a:prstGeom prst="rect">
                      <a:avLst/>
                    </a:prstGeom>
                  </pic:spPr>
                </pic:pic>
              </a:graphicData>
            </a:graphic>
          </wp:anchor>
        </w:drawing>
      </w:r>
      <w:r w:rsidRPr="00425A1E">
        <w:rPr>
          <w:rFonts w:cstheme="minorHAnsi"/>
        </w:rPr>
        <w:t xml:space="preserve"> </w:t>
      </w:r>
    </w:p>
    <w:p w:rsidR="00744124" w:rsidP="00744124" w14:paraId="1BFA0D44" w14:textId="77777777">
      <w:pPr>
        <w:rPr>
          <w:rFonts w:eastAsiaTheme="minorHAnsi" w:cstheme="minorHAnsi"/>
        </w:rPr>
      </w:pPr>
      <w:r>
        <w:rPr>
          <w:rFonts w:cstheme="minorHAnsi"/>
        </w:rPr>
        <w:br w:type="page"/>
      </w:r>
    </w:p>
    <w:p w:rsidR="00744124" w:rsidP="00744124" w14:paraId="62DBAB90" w14:textId="77777777">
      <w:pPr>
        <w:rPr>
          <w:b/>
        </w:rPr>
      </w:pPr>
      <w:r>
        <w:rPr>
          <w:noProof/>
        </w:rPr>
        <w:drawing>
          <wp:inline distT="0" distB="0" distL="0" distR="0">
            <wp:extent cx="7023100" cy="672909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7023100" cy="6729095"/>
                    </a:xfrm>
                    <a:prstGeom prst="rect">
                      <a:avLst/>
                    </a:prstGeom>
                  </pic:spPr>
                </pic:pic>
              </a:graphicData>
            </a:graphic>
          </wp:inline>
        </w:drawing>
      </w:r>
    </w:p>
    <w:p w:rsidR="00744124" w:rsidP="00744124" w14:paraId="2051A68E" w14:textId="77777777">
      <w:pPr>
        <w:rPr>
          <w:b/>
        </w:rPr>
      </w:pPr>
      <w:r>
        <w:rPr>
          <w:b/>
        </w:rPr>
        <w:br w:type="page"/>
      </w:r>
    </w:p>
    <w:p w:rsidR="00744124" w:rsidRPr="00F87B08" w:rsidP="00744124" w14:paraId="776F56FF" w14:textId="77777777">
      <w:pPr>
        <w:rPr>
          <w:rFonts w:eastAsiaTheme="minorHAnsi"/>
          <w:b/>
        </w:rPr>
        <w:sectPr>
          <w:headerReference w:type="default" r:id="rId39"/>
          <w:footerReference w:type="default" r:id="rId40"/>
          <w:pgSz w:w="12240" w:h="15840"/>
          <w:pgMar w:top="960" w:right="600" w:bottom="960" w:left="580" w:header="744" w:footer="766" w:gutter="0"/>
          <w:cols w:space="720"/>
        </w:sectPr>
      </w:pPr>
      <w:r>
        <w:rPr>
          <w:noProof/>
        </w:rPr>
        <w:drawing>
          <wp:anchor distT="0" distB="0" distL="114300" distR="114300" simplePos="0" relativeHeight="251763712" behindDoc="1" locked="0" layoutInCell="1" allowOverlap="1">
            <wp:simplePos x="0" y="0"/>
            <wp:positionH relativeFrom="column">
              <wp:posOffset>0</wp:posOffset>
            </wp:positionH>
            <wp:positionV relativeFrom="paragraph">
              <wp:posOffset>0</wp:posOffset>
            </wp:positionV>
            <wp:extent cx="7023100" cy="6760845"/>
            <wp:effectExtent l="0" t="0" r="6350"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41"/>
                    <a:stretch>
                      <a:fillRect/>
                    </a:stretch>
                  </pic:blipFill>
                  <pic:spPr>
                    <a:xfrm>
                      <a:off x="0" y="0"/>
                      <a:ext cx="7023100" cy="6760845"/>
                    </a:xfrm>
                    <a:prstGeom prst="rect">
                      <a:avLst/>
                    </a:prstGeom>
                  </pic:spPr>
                </pic:pic>
              </a:graphicData>
            </a:graphic>
          </wp:anchor>
        </w:drawing>
      </w:r>
      <w:r>
        <w:rPr>
          <w:b/>
        </w:rPr>
        <w:t xml:space="preserve"> </w:t>
      </w:r>
      <w:r>
        <w:rPr>
          <w:b/>
        </w:rPr>
        <w:br w:type="page"/>
      </w:r>
    </w:p>
    <w:bookmarkEnd w:id="0"/>
    <w:p w:rsidR="00744124" w14:paraId="342DCBD0" w14:textId="14A8930C">
      <w:pPr>
        <w:rPr>
          <w:rFonts w:asciiTheme="majorHAnsi" w:hAnsiTheme="majorHAnsi"/>
          <w:b/>
          <w:color w:val="262626" w:themeColor="text1" w:themeTint="D9"/>
          <w:sz w:val="72"/>
        </w:rPr>
      </w:pPr>
      <w:r>
        <w:rPr>
          <w:noProof/>
        </w:rPr>
        <w:drawing>
          <wp:anchor distT="0" distB="0" distL="114300" distR="114300" simplePos="0" relativeHeight="251660288" behindDoc="0" locked="0" layoutInCell="1" allowOverlap="1">
            <wp:simplePos x="0" y="0"/>
            <wp:positionH relativeFrom="column">
              <wp:posOffset>-908685</wp:posOffset>
            </wp:positionH>
            <wp:positionV relativeFrom="paragraph">
              <wp:posOffset>-921748</wp:posOffset>
            </wp:positionV>
            <wp:extent cx="7791450" cy="1657350"/>
            <wp:effectExtent l="0" t="0" r="0" b="0"/>
            <wp:wrapNone/>
            <wp:docPr id="3" name="Picture 3" descr="https://eclkc.ohs.acf.hhs.gov/sites/default/files/hero-images/federal-monitoring-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eclkc.ohs.acf.hhs.gov/sites/default/files/hero-images/federal-monitoring-hero.jpg"/>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7914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479" w:rsidP="00452A39" w14:paraId="34593172" w14:textId="0410D42E">
      <w:pPr>
        <w:spacing w:after="80"/>
        <w:contextualSpacing/>
        <w:rPr>
          <w:rFonts w:asciiTheme="majorHAnsi" w:hAnsiTheme="majorHAnsi"/>
          <w:b/>
          <w:color w:val="262626" w:themeColor="text1" w:themeTint="D9"/>
          <w:sz w:val="72"/>
        </w:rPr>
      </w:pPr>
    </w:p>
    <w:p w:rsidR="00D71590" w:rsidP="00452A39" w14:paraId="5BF0C91F" w14:textId="77777777">
      <w:pPr>
        <w:rPr>
          <w:rFonts w:asciiTheme="majorHAnsi" w:hAnsiTheme="majorHAnsi"/>
          <w:b/>
          <w:color w:val="212121" w:themeColor="text2" w:themeShade="80"/>
          <w:sz w:val="72"/>
        </w:rPr>
      </w:pPr>
      <w:r>
        <w:rPr>
          <w:rFonts w:asciiTheme="majorHAnsi" w:hAnsiTheme="majorHAnsi"/>
          <w:b/>
          <w:color w:val="212121" w:themeColor="text2" w:themeShade="80"/>
          <w:sz w:val="72"/>
        </w:rPr>
        <w:t xml:space="preserve">Head Start Grant </w:t>
      </w:r>
      <w:r>
        <w:rPr>
          <w:rFonts w:asciiTheme="majorHAnsi" w:hAnsiTheme="majorHAnsi"/>
          <w:b/>
          <w:color w:val="212121" w:themeColor="text2" w:themeShade="80"/>
          <w:sz w:val="72"/>
        </w:rPr>
        <w:t>App</w:t>
      </w:r>
      <w:r w:rsidRPr="00D71590">
        <w:rPr>
          <w:rFonts w:asciiTheme="majorHAnsi" w:hAnsiTheme="majorHAnsi"/>
          <w:b/>
          <w:color w:val="212121" w:themeColor="text2" w:themeShade="80"/>
          <w:sz w:val="72"/>
        </w:rPr>
        <w:t>lication Instructions</w:t>
      </w:r>
    </w:p>
    <w:p w:rsidR="001C6019" w:rsidRPr="00D71590" w:rsidP="00452A39" w14:paraId="3F608CF1" w14:textId="77777777">
      <w:pPr>
        <w:rPr>
          <w:rFonts w:asciiTheme="majorHAnsi" w:hAnsiTheme="majorHAnsi"/>
          <w:b/>
          <w:color w:val="212121" w:themeColor="text2" w:themeShade="80"/>
          <w:sz w:val="72"/>
        </w:rPr>
      </w:pPr>
      <w:r>
        <w:rPr>
          <w:rFonts w:asciiTheme="majorHAnsi" w:hAnsiTheme="majorHAnsi"/>
          <w:b/>
          <w:color w:val="212121" w:themeColor="text2" w:themeShade="80"/>
          <w:sz w:val="72"/>
        </w:rPr>
        <w:t>w</w:t>
      </w:r>
      <w:r>
        <w:rPr>
          <w:rFonts w:asciiTheme="majorHAnsi" w:hAnsiTheme="majorHAnsi"/>
          <w:b/>
          <w:color w:val="212121" w:themeColor="text2" w:themeShade="80"/>
          <w:sz w:val="72"/>
        </w:rPr>
        <w:t>ith Guidance</w:t>
      </w:r>
    </w:p>
    <w:p w:rsidR="00D71590" w:rsidP="00452A39" w14:paraId="760BDBDB" w14:textId="77777777">
      <w:pPr>
        <w:ind w:left="270"/>
        <w:rPr>
          <w:color w:val="A38457" w:themeColor="accent5" w:themeShade="BF"/>
          <w:sz w:val="52"/>
        </w:rPr>
      </w:pPr>
    </w:p>
    <w:p w:rsidR="00D71590" w:rsidRPr="00F155CB" w:rsidP="009C3139" w14:paraId="3FFE4663" w14:textId="77777777">
      <w:pPr>
        <w:ind w:left="270"/>
        <w:jc w:val="center"/>
        <w:rPr>
          <w:color w:val="863103" w:themeColor="accent2" w:themeShade="80"/>
          <w:sz w:val="52"/>
        </w:rPr>
      </w:pPr>
      <w:r w:rsidRPr="00F155CB">
        <w:rPr>
          <w:color w:val="863103" w:themeColor="accent2" w:themeShade="80"/>
          <w:sz w:val="52"/>
        </w:rPr>
        <w:t>Version 3</w:t>
      </w:r>
      <w:r w:rsidRPr="00F155CB" w:rsidR="00493E69">
        <w:rPr>
          <w:color w:val="863103" w:themeColor="accent2" w:themeShade="80"/>
          <w:sz w:val="52"/>
        </w:rPr>
        <w:t>.01</w:t>
      </w:r>
    </w:p>
    <w:p w:rsidR="00D71590" w:rsidRPr="00D71590" w:rsidP="009C3139" w14:paraId="18DF181D" w14:textId="54B5BF28">
      <w:pPr>
        <w:ind w:left="270"/>
        <w:jc w:val="center"/>
        <w:rPr>
          <w:rStyle w:val="SubtleEmphasis"/>
          <w:sz w:val="28"/>
        </w:rPr>
      </w:pPr>
      <w:r w:rsidRPr="00D71590">
        <w:rPr>
          <w:rStyle w:val="SubtleEmphasis"/>
          <w:sz w:val="28"/>
        </w:rPr>
        <w:t xml:space="preserve">Released </w:t>
      </w:r>
      <w:r w:rsidR="00493E69">
        <w:rPr>
          <w:rStyle w:val="SubtleEmphasis"/>
          <w:sz w:val="28"/>
        </w:rPr>
        <w:t>[DATE]</w:t>
      </w:r>
    </w:p>
    <w:p w:rsidR="00D71590" w:rsidP="00452A39" w14:paraId="41ACC356" w14:textId="77777777">
      <w:pPr>
        <w:jc w:val="right"/>
        <w:rPr>
          <w:b/>
          <w:sz w:val="72"/>
        </w:rPr>
      </w:pPr>
    </w:p>
    <w:p w:rsidR="00D71590" w:rsidP="00452A39" w14:paraId="1BCE99EE" w14:textId="77777777">
      <w:pPr>
        <w:jc w:val="right"/>
      </w:pPr>
      <w:r w:rsidRPr="00C41016">
        <w:rPr>
          <w:rFonts w:ascii="Arial" w:hAnsi="Arial" w:cs="Arial"/>
          <w:noProof/>
        </w:rPr>
        <w:drawing>
          <wp:anchor distT="0" distB="0" distL="114300" distR="114300" simplePos="0" relativeHeight="251661312" behindDoc="0" locked="0" layoutInCell="1" allowOverlap="1">
            <wp:simplePos x="0" y="0"/>
            <wp:positionH relativeFrom="column">
              <wp:posOffset>316230</wp:posOffset>
            </wp:positionH>
            <wp:positionV relativeFrom="paragraph">
              <wp:posOffset>695922</wp:posOffset>
            </wp:positionV>
            <wp:extent cx="962025" cy="962025"/>
            <wp:effectExtent l="0" t="0" r="9525" b="9525"/>
            <wp:wrapNone/>
            <wp:docPr id="22" name="Picture 22" descr="C:\Users\lauren.frohlich2\Downloads\dhhs-logo-blue-rg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C:\Users\lauren.frohlich2\Downloads\dhhs-logo-blue-rgb.tiff"/>
                    <pic:cNvPicPr>
                      <a:picLocks noChangeAspect="1" noChangeArrowheads="1"/>
                    </pic:cNvPicPr>
                  </pic:nvPicPr>
                  <pic:blipFill>
                    <a:blip xmlns:r="http://schemas.openxmlformats.org/officeDocument/2006/relationships" r:embed="rId43" cstate="print">
                      <a:duotone>
                        <a:prstClr val="black"/>
                        <a:schemeClr val="tx2">
                          <a:tint val="45000"/>
                          <a:satMod val="400000"/>
                        </a:schemeClr>
                      </a:duotone>
                      <a:extLst>
                        <a:ext xmlns:a="http://schemas.openxmlformats.org/drawingml/2006/main" uri="{28A0092B-C50C-407E-A947-70E740481C1C}">
                          <a14:useLocalDpi xmlns:a14="http://schemas.microsoft.com/office/drawing/2010/main" val="0"/>
                        </a:ext>
                      </a:extLst>
                    </a:blip>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849497" cy="1097280"/>
            <wp:effectExtent l="0" t="0" r="8255" b="0"/>
            <wp:docPr id="2" name="Picture 2" descr="https://eclkc.ohs.acf.hhs.gov/hslc/global_rd/css/applications/images/OH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s://eclkc.ohs.acf.hhs.gov/hslc/global_rd/css/applications/images/OHS-logo.pn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849603" cy="1097417"/>
                    </a:xfrm>
                    <a:prstGeom prst="rect">
                      <a:avLst/>
                    </a:prstGeom>
                    <a:noFill/>
                    <a:ln>
                      <a:noFill/>
                    </a:ln>
                  </pic:spPr>
                </pic:pic>
              </a:graphicData>
            </a:graphic>
          </wp:inline>
        </w:drawing>
      </w:r>
    </w:p>
    <w:p w:rsidR="00A16A75" w:rsidP="00452A39" w14:paraId="5FF3F136" w14:textId="77777777">
      <w:pPr>
        <w:jc w:val="right"/>
      </w:pPr>
      <w:r w:rsidRPr="00C41016">
        <w:rPr>
          <w:rFonts w:ascii="Arial" w:hAnsi="Arial" w:cs="Arial"/>
          <w:noProof/>
        </w:rPr>
        <w:drawing>
          <wp:inline distT="0" distB="0" distL="0" distR="0">
            <wp:extent cx="1962150" cy="295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2150" cy="295275"/>
                    </a:xfrm>
                    <a:prstGeom prst="rect">
                      <a:avLst/>
                    </a:prstGeom>
                    <a:noFill/>
                    <a:ln>
                      <a:noFill/>
                    </a:ln>
                  </pic:spPr>
                </pic:pic>
              </a:graphicData>
            </a:graphic>
          </wp:inline>
        </w:drawing>
      </w:r>
    </w:p>
    <w:p w:rsidR="00744124" w14:paraId="73C827E6" w14:textId="77777777">
      <w:pPr>
        <w:rPr>
          <w:b/>
          <w:sz w:val="32"/>
        </w:rPr>
      </w:pPr>
      <w:bookmarkStart w:id="2" w:name="_Toc497138404"/>
      <w:bookmarkStart w:id="3" w:name="_Hlk156565571"/>
      <w:r>
        <w:br w:type="page"/>
      </w:r>
    </w:p>
    <w:p w:rsidR="00057E8D" w:rsidP="00057E8D" w14:paraId="2C7995D6" w14:textId="221DFEE4">
      <w:pPr>
        <w:pStyle w:val="Heading1"/>
        <w:jc w:val="both"/>
      </w:pPr>
      <w:r>
        <w:t>Version 3</w:t>
      </w:r>
      <w:r w:rsidR="00E11EE3">
        <w:t>.01</w:t>
      </w:r>
      <w:r>
        <w:t xml:space="preserve"> </w:t>
      </w:r>
      <w:bookmarkEnd w:id="2"/>
      <w:r w:rsidR="00E11EE3">
        <w:t>Release Notes</w:t>
      </w:r>
    </w:p>
    <w:p w:rsidR="005C2D40" w:rsidP="005C2D40" w14:paraId="5598CC1A" w14:textId="1B22AD4F">
      <w:pPr>
        <w:pStyle w:val="Heading3"/>
        <w:spacing w:after="0"/>
        <w:rPr>
          <w:color w:val="0678A2" w:themeColor="accent3" w:themeShade="BF"/>
        </w:rPr>
      </w:pPr>
      <w:r>
        <w:rPr>
          <w:color w:val="0678A2" w:themeColor="accent3" w:themeShade="BF"/>
        </w:rPr>
        <w:t>C</w:t>
      </w:r>
      <w:r w:rsidRPr="004E769D" w:rsidR="00C23576">
        <w:rPr>
          <w:color w:val="0678A2" w:themeColor="accent3" w:themeShade="BF"/>
        </w:rPr>
        <w:t>hanges</w:t>
      </w:r>
      <w:r>
        <w:rPr>
          <w:color w:val="0678A2" w:themeColor="accent3" w:themeShade="BF"/>
        </w:rPr>
        <w:t xml:space="preserve"> and clarifications</w:t>
      </w:r>
      <w:r w:rsidRPr="004E769D" w:rsidR="00C23576">
        <w:rPr>
          <w:color w:val="0678A2" w:themeColor="accent3" w:themeShade="BF"/>
        </w:rPr>
        <w:t xml:space="preserve"> implemented in Version 3.01 are listed below</w:t>
      </w:r>
      <w:r w:rsidR="000A0F5C">
        <w:rPr>
          <w:color w:val="0678A2" w:themeColor="accent3" w:themeShade="BF"/>
        </w:rPr>
        <w:t>.</w:t>
      </w:r>
    </w:p>
    <w:p w:rsidR="000A0F5C" w:rsidRPr="000A0F5C" w:rsidP="000A0F5C" w14:paraId="1C887327" w14:textId="13C5CA5A">
      <w:pPr>
        <w:rPr>
          <w:i/>
          <w:iCs/>
        </w:rPr>
      </w:pPr>
      <w:bookmarkStart w:id="4" w:name="_Hlk156565445"/>
      <w:r w:rsidRPr="000A0F5C">
        <w:rPr>
          <w:i/>
          <w:iCs/>
        </w:rPr>
        <w:t xml:space="preserve">Please note revisions from Version 3 are indicated </w:t>
      </w:r>
      <w:r w:rsidRPr="000A0F5C" w:rsidR="00744124">
        <w:rPr>
          <w:i/>
          <w:iCs/>
        </w:rPr>
        <w:t>using</w:t>
      </w:r>
      <w:r w:rsidRPr="000A0F5C">
        <w:rPr>
          <w:i/>
          <w:iCs/>
        </w:rPr>
        <w:t xml:space="preserve"> </w:t>
      </w:r>
      <w:r w:rsidRPr="000A0F5C">
        <w:rPr>
          <w:color w:val="863103" w:themeColor="accent2" w:themeShade="80"/>
        </w:rPr>
        <w:t>dark orange font color</w:t>
      </w:r>
      <w:r w:rsidRPr="000A0F5C">
        <w:rPr>
          <w:i/>
          <w:iCs/>
          <w:color w:val="863103" w:themeColor="accent2" w:themeShade="80"/>
        </w:rPr>
        <w:t xml:space="preserve"> </w:t>
      </w:r>
      <w:r>
        <w:rPr>
          <w:i/>
          <w:iCs/>
        </w:rPr>
        <w:t>throughout</w:t>
      </w:r>
      <w:r w:rsidRPr="000A0F5C">
        <w:rPr>
          <w:i/>
          <w:iCs/>
        </w:rPr>
        <w:t xml:space="preserve"> this document for easy identification. </w:t>
      </w:r>
    </w:p>
    <w:bookmarkEnd w:id="4"/>
    <w:p w:rsidR="00D85EF5" w:rsidRPr="00113786" w:rsidP="00C23576" w14:paraId="7D5665D9" w14:textId="77777777">
      <w:pPr>
        <w:pStyle w:val="ListParagraph"/>
        <w:numPr>
          <w:ilvl w:val="0"/>
          <w:numId w:val="36"/>
        </w:numPr>
        <w:spacing w:after="0" w:line="262" w:lineRule="exact"/>
        <w:rPr>
          <w:rFonts w:eastAsia="Arial" w:cs="Arial"/>
          <w:szCs w:val="20"/>
        </w:rPr>
      </w:pPr>
      <w:r w:rsidRPr="00113786">
        <w:rPr>
          <w:rFonts w:eastAsia="Arial" w:cs="Arial"/>
          <w:szCs w:val="20"/>
        </w:rPr>
        <w:t xml:space="preserve">Added a description for the </w:t>
      </w:r>
      <w:r w:rsidRPr="00113786">
        <w:rPr>
          <w:rFonts w:eastAsia="Arial" w:cs="Arial"/>
          <w:szCs w:val="20"/>
        </w:rPr>
        <w:t xml:space="preserve">following: </w:t>
      </w:r>
    </w:p>
    <w:p w:rsidR="00D85EF5" w:rsidRPr="00113786" w:rsidP="00D85EF5" w14:paraId="72083AB0" w14:textId="77777777">
      <w:pPr>
        <w:pStyle w:val="ListParagraph"/>
        <w:numPr>
          <w:ilvl w:val="1"/>
          <w:numId w:val="36"/>
        </w:numPr>
        <w:spacing w:after="0" w:line="262" w:lineRule="exact"/>
        <w:rPr>
          <w:rFonts w:eastAsia="Arial" w:cs="Arial"/>
          <w:szCs w:val="20"/>
        </w:rPr>
      </w:pPr>
      <w:r w:rsidRPr="00113786">
        <w:rPr>
          <w:rFonts w:eastAsia="Arial" w:cs="Arial"/>
          <w:szCs w:val="20"/>
        </w:rPr>
        <w:t>Results of Self-assessment and Improvement Plan</w:t>
      </w:r>
    </w:p>
    <w:p w:rsidR="00D85EF5" w:rsidRPr="00113786" w:rsidP="00D85EF5" w14:paraId="705E42DF" w14:textId="360A8AA8">
      <w:pPr>
        <w:pStyle w:val="ListParagraph"/>
        <w:numPr>
          <w:ilvl w:val="1"/>
          <w:numId w:val="36"/>
        </w:numPr>
        <w:spacing w:after="0" w:line="262" w:lineRule="exact"/>
        <w:rPr>
          <w:rFonts w:eastAsia="Arial" w:cs="Arial"/>
          <w:szCs w:val="20"/>
        </w:rPr>
      </w:pPr>
      <w:r w:rsidRPr="00113786">
        <w:rPr>
          <w:rFonts w:eastAsia="Arial" w:cs="Arial"/>
          <w:szCs w:val="20"/>
        </w:rPr>
        <w:t>S</w:t>
      </w:r>
      <w:r w:rsidRPr="00113786" w:rsidR="00C23576">
        <w:rPr>
          <w:rFonts w:eastAsia="Arial" w:cs="Arial"/>
          <w:szCs w:val="20"/>
        </w:rPr>
        <w:t xml:space="preserve">election </w:t>
      </w:r>
      <w:r w:rsidRPr="00113786">
        <w:rPr>
          <w:rFonts w:eastAsia="Arial" w:cs="Arial"/>
          <w:szCs w:val="20"/>
        </w:rPr>
        <w:t>c</w:t>
      </w:r>
      <w:r w:rsidRPr="00113786" w:rsidR="00C23576">
        <w:rPr>
          <w:rFonts w:eastAsia="Arial" w:cs="Arial"/>
          <w:szCs w:val="20"/>
        </w:rPr>
        <w:t>riteria</w:t>
      </w:r>
    </w:p>
    <w:p w:rsidR="004A64FD" w:rsidRPr="00113786" w:rsidP="004A64FD" w14:paraId="32EDFCBF" w14:textId="606FBF1E">
      <w:pPr>
        <w:pStyle w:val="ListParagraph"/>
        <w:numPr>
          <w:ilvl w:val="1"/>
          <w:numId w:val="36"/>
        </w:numPr>
        <w:spacing w:after="0" w:line="262" w:lineRule="exact"/>
        <w:rPr>
          <w:rFonts w:eastAsia="Arial" w:cs="Arial"/>
          <w:szCs w:val="20"/>
        </w:rPr>
      </w:pPr>
      <w:r w:rsidRPr="00113786">
        <w:rPr>
          <w:rFonts w:eastAsia="Arial" w:cs="Arial"/>
          <w:szCs w:val="20"/>
        </w:rPr>
        <w:t>Annual Report to the Public</w:t>
      </w:r>
      <w:r w:rsidRPr="00113786">
        <w:rPr>
          <w:rFonts w:eastAsia="Arial" w:cs="Arial"/>
          <w:szCs w:val="20"/>
        </w:rPr>
        <w:t>—</w:t>
      </w:r>
      <w:r w:rsidRPr="00113786">
        <w:rPr>
          <w:rFonts w:eastAsia="Arial" w:cs="Arial"/>
        </w:rPr>
        <w:t xml:space="preserve"> </w:t>
      </w:r>
      <w:r w:rsidRPr="00113786">
        <w:rPr>
          <w:rFonts w:eastAsia="Arial" w:cs="Arial"/>
          <w:i/>
          <w:iCs/>
        </w:rPr>
        <w:t>The Annual Report to the Public must now include a cover page that briefly describes how the report is made available to the public.</w:t>
      </w:r>
      <w:r w:rsidRPr="00113786">
        <w:rPr>
          <w:rFonts w:eastAsia="Arial" w:cs="Arial"/>
        </w:rPr>
        <w:t xml:space="preserve">  </w:t>
      </w:r>
    </w:p>
    <w:p w:rsidR="00D85EF5" w:rsidRPr="00113786" w:rsidP="00D85EF5" w14:paraId="6D64A297" w14:textId="0CC2FB26">
      <w:pPr>
        <w:pStyle w:val="ListParagraph"/>
        <w:numPr>
          <w:ilvl w:val="1"/>
          <w:numId w:val="36"/>
        </w:numPr>
        <w:spacing w:after="0" w:line="262" w:lineRule="exact"/>
        <w:rPr>
          <w:rFonts w:eastAsia="Arial" w:cs="Arial"/>
          <w:szCs w:val="20"/>
        </w:rPr>
      </w:pPr>
      <w:r w:rsidRPr="00113786">
        <w:rPr>
          <w:rFonts w:eastAsia="Arial" w:cs="Arial"/>
          <w:szCs w:val="20"/>
        </w:rPr>
        <w:t xml:space="preserve">Other supporting documents </w:t>
      </w:r>
    </w:p>
    <w:p w:rsidR="00CB5BEC" w:rsidRPr="00113786" w:rsidP="00C23576" w14:paraId="307C6FF9" w14:textId="6CE6ABA3">
      <w:pPr>
        <w:pStyle w:val="ListParagraph"/>
        <w:numPr>
          <w:ilvl w:val="0"/>
          <w:numId w:val="36"/>
        </w:numPr>
        <w:spacing w:after="0" w:line="262" w:lineRule="exact"/>
        <w:rPr>
          <w:rFonts w:eastAsia="Arial" w:cs="Arial"/>
          <w:szCs w:val="20"/>
        </w:rPr>
      </w:pPr>
      <w:r w:rsidRPr="00113786">
        <w:rPr>
          <w:rFonts w:eastAsia="Arial" w:cs="Arial"/>
        </w:rPr>
        <w:t xml:space="preserve">Added additional question </w:t>
      </w:r>
      <w:r w:rsidRPr="00113786" w:rsidR="004A64FD">
        <w:rPr>
          <w:rFonts w:eastAsia="Arial" w:cs="Arial"/>
        </w:rPr>
        <w:t>on</w:t>
      </w:r>
      <w:r w:rsidRPr="00113786" w:rsidR="009E60FC">
        <w:rPr>
          <w:rFonts w:eastAsia="Arial" w:cs="Arial"/>
        </w:rPr>
        <w:t xml:space="preserve"> the following</w:t>
      </w:r>
      <w:r w:rsidRPr="00113786">
        <w:rPr>
          <w:rFonts w:eastAsia="Arial" w:cs="Arial"/>
        </w:rPr>
        <w:t xml:space="preserve">: </w:t>
      </w:r>
    </w:p>
    <w:p w:rsidR="00D85EF5" w:rsidRPr="00113786" w:rsidP="00CB5BEC" w14:paraId="07E69C15" w14:textId="4882AD58">
      <w:pPr>
        <w:pStyle w:val="ListParagraph"/>
        <w:numPr>
          <w:ilvl w:val="1"/>
          <w:numId w:val="36"/>
        </w:numPr>
        <w:spacing w:after="0" w:line="262" w:lineRule="exact"/>
        <w:rPr>
          <w:rFonts w:eastAsia="Arial" w:cs="Arial"/>
          <w:szCs w:val="20"/>
        </w:rPr>
      </w:pPr>
      <w:r w:rsidRPr="00113786">
        <w:rPr>
          <w:rFonts w:eastAsia="Arial" w:cs="Arial"/>
        </w:rPr>
        <w:t>S</w:t>
      </w:r>
      <w:r w:rsidRPr="00113786">
        <w:rPr>
          <w:rFonts w:eastAsia="Arial" w:cs="Arial"/>
        </w:rPr>
        <w:t>teps taken to prioritize equity in selection criteria</w:t>
      </w:r>
    </w:p>
    <w:p w:rsidR="00CB5BEC" w:rsidRPr="00113786" w:rsidP="00CB5BEC" w14:paraId="30E1894F" w14:textId="77777777">
      <w:pPr>
        <w:pStyle w:val="ListParagraph"/>
        <w:numPr>
          <w:ilvl w:val="1"/>
          <w:numId w:val="36"/>
        </w:numPr>
        <w:spacing w:after="0" w:line="262" w:lineRule="exact"/>
        <w:rPr>
          <w:rFonts w:eastAsia="Arial" w:cs="Arial"/>
          <w:szCs w:val="20"/>
        </w:rPr>
      </w:pPr>
      <w:r w:rsidRPr="00113786">
        <w:rPr>
          <w:rFonts w:eastAsia="Arial" w:cs="Arial"/>
        </w:rPr>
        <w:t xml:space="preserve">Locally Designed Option requests </w:t>
      </w:r>
    </w:p>
    <w:p w:rsidR="00CB5BEC" w:rsidRPr="00113786" w:rsidP="00CB5BEC" w14:paraId="63CF834D" w14:textId="7581C4EF">
      <w:pPr>
        <w:pStyle w:val="ListParagraph"/>
        <w:numPr>
          <w:ilvl w:val="1"/>
          <w:numId w:val="36"/>
        </w:numPr>
        <w:spacing w:after="0" w:line="262" w:lineRule="exact"/>
        <w:rPr>
          <w:rFonts w:eastAsia="Arial" w:cs="Arial"/>
          <w:szCs w:val="20"/>
        </w:rPr>
      </w:pPr>
      <w:r w:rsidRPr="00113786">
        <w:rPr>
          <w:rFonts w:eastAsia="Arial" w:cs="Arial"/>
        </w:rPr>
        <w:t>Use of the training and technical assistance funds in the budget narrative</w:t>
      </w:r>
      <w:r w:rsidR="007A65F6">
        <w:rPr>
          <w:rFonts w:eastAsia="Arial" w:cs="Arial"/>
        </w:rPr>
        <w:t xml:space="preserve"> and clarification to include budget cost categories</w:t>
      </w:r>
    </w:p>
    <w:p w:rsidR="004A64FD" w:rsidRPr="00113786" w:rsidP="00CB5BEC" w14:paraId="2D374317" w14:textId="68FD71F5">
      <w:pPr>
        <w:pStyle w:val="ListParagraph"/>
        <w:numPr>
          <w:ilvl w:val="1"/>
          <w:numId w:val="36"/>
        </w:numPr>
        <w:spacing w:after="0" w:line="262" w:lineRule="exact"/>
        <w:rPr>
          <w:rFonts w:eastAsia="Arial" w:cs="Arial"/>
          <w:szCs w:val="20"/>
        </w:rPr>
      </w:pPr>
      <w:r w:rsidRPr="00113786">
        <w:rPr>
          <w:rFonts w:eastAsia="Arial" w:cs="Arial"/>
        </w:rPr>
        <w:t xml:space="preserve">Staff compensation </w:t>
      </w:r>
    </w:p>
    <w:p w:rsidR="00CB5BEC" w:rsidRPr="00113786" w:rsidP="00CB5BEC" w14:paraId="1C14CD3D" w14:textId="77777777">
      <w:pPr>
        <w:pStyle w:val="ListParagraph"/>
        <w:numPr>
          <w:ilvl w:val="1"/>
          <w:numId w:val="36"/>
        </w:numPr>
        <w:spacing w:after="0" w:line="262" w:lineRule="exact"/>
        <w:rPr>
          <w:rFonts w:eastAsia="Arial" w:cs="Arial"/>
          <w:szCs w:val="20"/>
        </w:rPr>
      </w:pPr>
      <w:r w:rsidRPr="00113786">
        <w:rPr>
          <w:rFonts w:eastAsia="Arial" w:cs="Arial"/>
        </w:rPr>
        <w:t xml:space="preserve">Internal controls </w:t>
      </w:r>
    </w:p>
    <w:p w:rsidR="00CB5BEC" w:rsidRPr="00113786" w:rsidP="00CB5BEC" w14:paraId="08A69D93" w14:textId="0DD115FC">
      <w:pPr>
        <w:pStyle w:val="ListParagraph"/>
        <w:numPr>
          <w:ilvl w:val="1"/>
          <w:numId w:val="36"/>
        </w:numPr>
        <w:spacing w:after="0" w:line="262" w:lineRule="exact"/>
        <w:rPr>
          <w:rFonts w:eastAsia="Arial" w:cs="Arial"/>
          <w:szCs w:val="20"/>
        </w:rPr>
      </w:pPr>
      <w:r w:rsidRPr="00113786">
        <w:rPr>
          <w:rFonts w:eastAsia="Arial" w:cs="Arial"/>
        </w:rPr>
        <w:t xml:space="preserve">Explanation when there are no updates or changes to service delivery in a continuation application </w:t>
      </w:r>
    </w:p>
    <w:p w:rsidR="00CB5BEC" w:rsidRPr="00113786" w:rsidP="00CB5BEC" w14:paraId="29450F42" w14:textId="295411F8">
      <w:pPr>
        <w:pStyle w:val="ListParagraph"/>
        <w:numPr>
          <w:ilvl w:val="0"/>
          <w:numId w:val="36"/>
        </w:numPr>
        <w:spacing w:after="0" w:line="262" w:lineRule="exact"/>
        <w:rPr>
          <w:rFonts w:eastAsia="Arial" w:cs="Arial"/>
          <w:szCs w:val="20"/>
        </w:rPr>
      </w:pPr>
      <w:r w:rsidRPr="00113786">
        <w:rPr>
          <w:rFonts w:eastAsia="Arial" w:cs="Arial"/>
        </w:rPr>
        <w:t>Added clarifications</w:t>
      </w:r>
      <w:r w:rsidRPr="00113786" w:rsidR="005F38C3">
        <w:rPr>
          <w:rFonts w:eastAsia="Arial" w:cs="Arial"/>
        </w:rPr>
        <w:t xml:space="preserve"> on the following</w:t>
      </w:r>
      <w:r w:rsidRPr="00113786">
        <w:rPr>
          <w:rFonts w:eastAsia="Arial" w:cs="Arial"/>
        </w:rPr>
        <w:t xml:space="preserve">: </w:t>
      </w:r>
    </w:p>
    <w:p w:rsidR="00C23576" w:rsidRPr="00113786" w:rsidP="005F38C3" w14:paraId="71BD3172" w14:textId="0052FE93">
      <w:pPr>
        <w:pStyle w:val="ListParagraph"/>
        <w:numPr>
          <w:ilvl w:val="1"/>
          <w:numId w:val="36"/>
        </w:numPr>
        <w:spacing w:after="0" w:line="262" w:lineRule="exact"/>
        <w:rPr>
          <w:rFonts w:eastAsia="Arial" w:cs="Arial"/>
          <w:szCs w:val="20"/>
        </w:rPr>
      </w:pPr>
      <w:r w:rsidRPr="00113786">
        <w:rPr>
          <w:rFonts w:eastAsia="Arial" w:cs="Arial"/>
        </w:rPr>
        <w:t>T</w:t>
      </w:r>
      <w:r w:rsidRPr="00113786">
        <w:rPr>
          <w:rFonts w:eastAsia="Arial" w:cs="Arial"/>
        </w:rPr>
        <w:t>he type of application to submit after receiving a grant through the competitive process</w:t>
      </w:r>
    </w:p>
    <w:p w:rsidR="00C23576" w:rsidRPr="00113786" w:rsidP="005F38C3" w14:paraId="021ECE77" w14:textId="3862275E">
      <w:pPr>
        <w:pStyle w:val="ListParagraph"/>
        <w:numPr>
          <w:ilvl w:val="1"/>
          <w:numId w:val="36"/>
        </w:numPr>
        <w:spacing w:after="0" w:line="262" w:lineRule="exact"/>
        <w:rPr>
          <w:rFonts w:eastAsia="Arial" w:cs="Arial"/>
          <w:szCs w:val="20"/>
        </w:rPr>
      </w:pPr>
      <w:r w:rsidRPr="00113786">
        <w:rPr>
          <w:rFonts w:eastAsia="Arial" w:cs="Arial"/>
        </w:rPr>
        <w:t>ACF IM 19-04, Accounting Simplification for Head Start and Early Head Start</w:t>
      </w:r>
    </w:p>
    <w:p w:rsidR="00C23576" w:rsidRPr="00113786" w:rsidP="005F38C3" w14:paraId="72E35C02" w14:textId="09A085EA">
      <w:pPr>
        <w:pStyle w:val="ListParagraph"/>
        <w:numPr>
          <w:ilvl w:val="1"/>
          <w:numId w:val="36"/>
        </w:numPr>
        <w:spacing w:after="0" w:line="262" w:lineRule="exact"/>
        <w:rPr>
          <w:rFonts w:eastAsia="Arial" w:cs="Arial"/>
          <w:szCs w:val="20"/>
        </w:rPr>
      </w:pPr>
      <w:r w:rsidRPr="00113786">
        <w:rPr>
          <w:rFonts w:eastAsia="Arial" w:cs="Arial"/>
        </w:rPr>
        <w:t>S</w:t>
      </w:r>
      <w:r w:rsidRPr="00113786">
        <w:rPr>
          <w:rFonts w:eastAsia="Arial" w:cs="Arial"/>
        </w:rPr>
        <w:t>chool readiness goal</w:t>
      </w:r>
      <w:r w:rsidRPr="00113786">
        <w:rPr>
          <w:rFonts w:eastAsia="Arial" w:cs="Arial"/>
        </w:rPr>
        <w:t>s</w:t>
      </w:r>
    </w:p>
    <w:p w:rsidR="00C23576" w:rsidRPr="00113786" w:rsidP="005F38C3" w14:paraId="174D9C16" w14:textId="0E0FFA83">
      <w:pPr>
        <w:pStyle w:val="ListParagraph"/>
        <w:numPr>
          <w:ilvl w:val="1"/>
          <w:numId w:val="36"/>
        </w:numPr>
        <w:spacing w:after="0" w:line="262" w:lineRule="exact"/>
        <w:rPr>
          <w:rFonts w:eastAsia="Arial" w:cs="Arial"/>
          <w:szCs w:val="20"/>
        </w:rPr>
      </w:pPr>
      <w:r w:rsidRPr="00113786">
        <w:rPr>
          <w:rFonts w:eastAsia="Arial" w:cs="Arial"/>
        </w:rPr>
        <w:t>U</w:t>
      </w:r>
      <w:r w:rsidRPr="00113786">
        <w:rPr>
          <w:rFonts w:eastAsia="Arial" w:cs="Arial"/>
        </w:rPr>
        <w:t>se of the program goals template is optional</w:t>
      </w:r>
    </w:p>
    <w:p w:rsidR="00C23576" w:rsidRPr="00113786" w:rsidP="005F38C3" w14:paraId="1769BD01" w14:textId="6E3E13B8">
      <w:pPr>
        <w:pStyle w:val="ListParagraph"/>
        <w:numPr>
          <w:ilvl w:val="1"/>
          <w:numId w:val="36"/>
        </w:numPr>
        <w:spacing w:after="0" w:line="262" w:lineRule="exact"/>
        <w:rPr>
          <w:rFonts w:eastAsia="Arial" w:cs="Arial"/>
          <w:szCs w:val="20"/>
        </w:rPr>
      </w:pPr>
      <w:r w:rsidRPr="00113786">
        <w:rPr>
          <w:rFonts w:eastAsia="Arial" w:cs="Arial"/>
        </w:rPr>
        <w:t>S</w:t>
      </w:r>
      <w:r w:rsidRPr="00113786">
        <w:rPr>
          <w:rFonts w:eastAsia="Arial" w:cs="Arial"/>
        </w:rPr>
        <w:t>ervice and recruitment area</w:t>
      </w:r>
    </w:p>
    <w:p w:rsidR="005F38C3" w:rsidRPr="00113786" w:rsidP="005F38C3" w14:paraId="34F97862" w14:textId="5F3B2037">
      <w:pPr>
        <w:pStyle w:val="ListParagraph"/>
        <w:numPr>
          <w:ilvl w:val="1"/>
          <w:numId w:val="36"/>
        </w:numPr>
        <w:spacing w:after="0" w:line="262" w:lineRule="exact"/>
        <w:rPr>
          <w:rFonts w:eastAsia="Arial" w:cs="Arial"/>
          <w:szCs w:val="20"/>
        </w:rPr>
      </w:pPr>
      <w:r w:rsidRPr="00113786">
        <w:rPr>
          <w:rFonts w:eastAsia="Arial" w:cs="Arial"/>
        </w:rPr>
        <w:t xml:space="preserve">Enrollment Reductions and/or Conversions requests </w:t>
      </w:r>
    </w:p>
    <w:p w:rsidR="005F38C3" w:rsidRPr="00113786" w:rsidP="005F38C3" w14:paraId="17678E3E" w14:textId="77777777">
      <w:pPr>
        <w:pStyle w:val="ListParagraph"/>
        <w:numPr>
          <w:ilvl w:val="1"/>
          <w:numId w:val="36"/>
        </w:numPr>
        <w:spacing w:after="0" w:line="262" w:lineRule="exact"/>
        <w:rPr>
          <w:rFonts w:eastAsia="Arial" w:cs="Arial"/>
          <w:szCs w:val="20"/>
        </w:rPr>
      </w:pPr>
      <w:r w:rsidRPr="00113786">
        <w:rPr>
          <w:rFonts w:eastAsia="Arial" w:cs="Arial"/>
          <w:szCs w:val="20"/>
        </w:rPr>
        <w:t xml:space="preserve">Populations in greatest need </w:t>
      </w:r>
    </w:p>
    <w:p w:rsidR="005F38C3" w:rsidRPr="00113786" w:rsidP="005F38C3" w14:paraId="618C1A19" w14:textId="1640EDA3">
      <w:pPr>
        <w:pStyle w:val="ListParagraph"/>
        <w:numPr>
          <w:ilvl w:val="1"/>
          <w:numId w:val="36"/>
        </w:numPr>
        <w:spacing w:after="0" w:line="262" w:lineRule="exact"/>
        <w:rPr>
          <w:rFonts w:eastAsia="Arial" w:cs="Arial"/>
          <w:szCs w:val="20"/>
        </w:rPr>
      </w:pPr>
      <w:r w:rsidRPr="00113786">
        <w:rPr>
          <w:rFonts w:eastAsia="Arial" w:cs="Arial"/>
        </w:rPr>
        <w:t>Requesting funds for equipment.</w:t>
      </w:r>
    </w:p>
    <w:p w:rsidR="005F38C3" w:rsidRPr="00113786" w:rsidP="005F38C3" w14:paraId="450F9316" w14:textId="3158AFCA">
      <w:pPr>
        <w:pStyle w:val="ListParagraph"/>
        <w:numPr>
          <w:ilvl w:val="0"/>
          <w:numId w:val="36"/>
        </w:numPr>
        <w:spacing w:after="0" w:line="262" w:lineRule="exact"/>
        <w:rPr>
          <w:rFonts w:eastAsia="Arial" w:cs="Arial"/>
          <w:szCs w:val="20"/>
        </w:rPr>
      </w:pPr>
      <w:r w:rsidRPr="00113786">
        <w:rPr>
          <w:rFonts w:eastAsia="Arial" w:cs="Arial"/>
          <w:szCs w:val="20"/>
        </w:rPr>
        <w:t xml:space="preserve">Added reminders on the following: </w:t>
      </w:r>
    </w:p>
    <w:p w:rsidR="00C23576" w:rsidRPr="00113786" w:rsidP="005F38C3" w14:paraId="4E848E01" w14:textId="38004E53">
      <w:pPr>
        <w:pStyle w:val="ListParagraph"/>
        <w:numPr>
          <w:ilvl w:val="1"/>
          <w:numId w:val="36"/>
        </w:numPr>
        <w:spacing w:after="0" w:line="262" w:lineRule="exact"/>
        <w:rPr>
          <w:rFonts w:eastAsia="Arial" w:cs="Arial"/>
          <w:szCs w:val="20"/>
        </w:rPr>
      </w:pPr>
      <w:r w:rsidRPr="00113786">
        <w:rPr>
          <w:rFonts w:eastAsia="Arial" w:cs="Arial"/>
        </w:rPr>
        <w:t>Locally Designed Option qualifies as a Change in Scope request in HSES</w:t>
      </w:r>
    </w:p>
    <w:p w:rsidR="005F38C3" w:rsidRPr="00113786" w:rsidP="005F38C3" w14:paraId="7EC98DEE" w14:textId="222E19CF">
      <w:pPr>
        <w:pStyle w:val="ListParagraph"/>
        <w:numPr>
          <w:ilvl w:val="1"/>
          <w:numId w:val="36"/>
        </w:numPr>
        <w:spacing w:after="0" w:line="262" w:lineRule="exact"/>
        <w:rPr>
          <w:rFonts w:eastAsia="Arial" w:cs="Arial"/>
        </w:rPr>
      </w:pPr>
      <w:r w:rsidRPr="00113786">
        <w:rPr>
          <w:rFonts w:eastAsia="Arial" w:cs="Arial"/>
        </w:rPr>
        <w:t xml:space="preserve"> “Program Schedule” in HSES must reflect proposed enrollment levels </w:t>
      </w:r>
    </w:p>
    <w:p w:rsidR="005F38C3" w:rsidRPr="00113786" w:rsidP="005F38C3" w14:paraId="00A12A92" w14:textId="729B4154">
      <w:pPr>
        <w:pStyle w:val="ListParagraph"/>
        <w:numPr>
          <w:ilvl w:val="1"/>
          <w:numId w:val="36"/>
        </w:numPr>
        <w:spacing w:after="0" w:line="262" w:lineRule="exact"/>
        <w:rPr>
          <w:rFonts w:eastAsia="Arial" w:cs="Arial"/>
        </w:rPr>
      </w:pPr>
      <w:r w:rsidRPr="00113786">
        <w:rPr>
          <w:rFonts w:eastAsia="Arial" w:cs="Arial"/>
        </w:rPr>
        <w:t xml:space="preserve">Governance screenings </w:t>
      </w:r>
    </w:p>
    <w:p w:rsidR="00C23576" w:rsidRPr="00113786" w:rsidP="005F38C3" w14:paraId="4E489082" w14:textId="0B6BE13E">
      <w:pPr>
        <w:pStyle w:val="ListParagraph"/>
        <w:numPr>
          <w:ilvl w:val="1"/>
          <w:numId w:val="36"/>
        </w:numPr>
        <w:spacing w:after="0" w:line="262" w:lineRule="exact"/>
        <w:rPr>
          <w:rFonts w:eastAsia="Arial" w:cs="Arial"/>
          <w:szCs w:val="20"/>
        </w:rPr>
      </w:pPr>
      <w:r w:rsidRPr="00113786">
        <w:rPr>
          <w:rFonts w:eastAsia="Arial" w:cs="Arial"/>
        </w:rPr>
        <w:t>E</w:t>
      </w:r>
      <w:r w:rsidRPr="00113786">
        <w:rPr>
          <w:rFonts w:eastAsia="Arial" w:cs="Arial"/>
        </w:rPr>
        <w:t>ntering partnership contracts on the budget tab</w:t>
      </w:r>
    </w:p>
    <w:p w:rsidR="00493E69" w:rsidRPr="00113786" w:rsidP="005F38C3" w14:paraId="2A82A1DD" w14:textId="293B59BC">
      <w:pPr>
        <w:pStyle w:val="ListParagraph"/>
        <w:numPr>
          <w:ilvl w:val="1"/>
          <w:numId w:val="36"/>
        </w:numPr>
        <w:spacing w:after="0" w:line="262" w:lineRule="exact"/>
        <w:rPr>
          <w:rFonts w:eastAsia="Arial" w:cs="Arial"/>
          <w:szCs w:val="20"/>
        </w:rPr>
      </w:pPr>
      <w:r w:rsidRPr="00113786">
        <w:rPr>
          <w:rFonts w:eastAsia="Arial" w:cs="Arial"/>
        </w:rPr>
        <w:t>L</w:t>
      </w:r>
      <w:r w:rsidRPr="00113786" w:rsidR="00C23576">
        <w:rPr>
          <w:rFonts w:eastAsia="Arial" w:cs="Arial"/>
        </w:rPr>
        <w:t>evel of detail for contracts over $250,000</w:t>
      </w:r>
    </w:p>
    <w:p w:rsidR="005F38C3" w:rsidRPr="00113786" w:rsidP="005F38C3" w14:paraId="64EE4CE6" w14:textId="7A230478">
      <w:pPr>
        <w:pStyle w:val="ListParagraph"/>
        <w:numPr>
          <w:ilvl w:val="0"/>
          <w:numId w:val="36"/>
        </w:numPr>
        <w:spacing w:after="0" w:line="262" w:lineRule="exact"/>
        <w:rPr>
          <w:rFonts w:eastAsia="Arial" w:cs="Arial"/>
          <w:szCs w:val="20"/>
        </w:rPr>
      </w:pPr>
      <w:r w:rsidRPr="00113786">
        <w:rPr>
          <w:rFonts w:eastAsia="Arial" w:cs="Arial"/>
        </w:rPr>
        <w:t xml:space="preserve">Added tips on equity considerations throughout. </w:t>
      </w:r>
    </w:p>
    <w:p w:rsidR="000466A7" w14:paraId="70077E67" w14:textId="6A8926EF">
      <w:pPr>
        <w:rPr>
          <w:rFonts w:eastAsia="Arial" w:cs="Arial"/>
          <w:sz w:val="24"/>
        </w:rPr>
      </w:pPr>
      <w:r>
        <w:rPr>
          <w:rFonts w:eastAsia="Arial" w:cs="Arial"/>
          <w:sz w:val="24"/>
        </w:rPr>
        <w:br w:type="page"/>
      </w:r>
    </w:p>
    <w:p w:rsidR="00057E8D" w:rsidRPr="005F38C3" w:rsidP="005F38C3" w14:paraId="1D74EE88" w14:textId="77777777">
      <w:pPr>
        <w:pStyle w:val="ListParagraph"/>
        <w:spacing w:after="0" w:line="262" w:lineRule="exact"/>
        <w:ind w:left="1440"/>
        <w:rPr>
          <w:rFonts w:eastAsia="Arial" w:cs="Arial"/>
          <w:sz w:val="24"/>
        </w:rPr>
      </w:pPr>
    </w:p>
    <w:sdt>
      <w:sdtPr>
        <w:rPr>
          <w:b w:val="0"/>
          <w:bCs/>
          <w:sz w:val="22"/>
        </w:rPr>
        <w:id w:val="2094425993"/>
        <w:docPartObj>
          <w:docPartGallery w:val="Table of Contents"/>
          <w:docPartUnique/>
        </w:docPartObj>
      </w:sdtPr>
      <w:sdtEndPr>
        <w:rPr>
          <w:bCs w:val="0"/>
          <w:noProof/>
        </w:rPr>
      </w:sdtEndPr>
      <w:sdtContent>
        <w:p w:rsidR="00A16A75" w:rsidRPr="00765984" w:rsidP="00765984" w14:paraId="3C0B14EE" w14:textId="77777777">
          <w:pPr>
            <w:pStyle w:val="Heading1"/>
            <w:rPr>
              <w:rStyle w:val="Heading1Char"/>
              <w:b/>
            </w:rPr>
          </w:pPr>
          <w:r w:rsidRPr="00765984">
            <w:rPr>
              <w:rStyle w:val="Heading1Char"/>
              <w:b/>
            </w:rPr>
            <w:t>Table of Contents</w:t>
          </w:r>
        </w:p>
        <w:p w:rsidR="00BA323B" w14:paraId="102EC036" w14:textId="2316A2CC">
          <w:pPr>
            <w:pStyle w:val="TOC1"/>
            <w:tabs>
              <w:tab w:val="right" w:leader="dot" w:pos="9350"/>
            </w:tabs>
            <w:rPr>
              <w:noProof/>
            </w:rPr>
          </w:pPr>
          <w:r w:rsidRPr="00016479">
            <w:rPr>
              <w:color w:val="121718" w:themeColor="background2" w:themeShade="1A"/>
            </w:rPr>
            <w:fldChar w:fldCharType="begin"/>
          </w:r>
          <w:r w:rsidRPr="00016479">
            <w:rPr>
              <w:color w:val="121718" w:themeColor="background2" w:themeShade="1A"/>
            </w:rPr>
            <w:instrText xml:space="preserve"> TOC \o "1-3" \h \z \u </w:instrText>
          </w:r>
          <w:r w:rsidRPr="00016479">
            <w:rPr>
              <w:color w:val="121718" w:themeColor="background2" w:themeShade="1A"/>
            </w:rPr>
            <w:fldChar w:fldCharType="separate"/>
          </w:r>
          <w:hyperlink w:anchor="_Toc497138405" w:history="1">
            <w:r w:rsidRPr="00DF285D">
              <w:rPr>
                <w:rStyle w:val="Hyperlink"/>
                <w:noProof/>
              </w:rPr>
              <w:t>Instructions for the Complete Grant Application Package</w:t>
            </w:r>
            <w:r>
              <w:rPr>
                <w:noProof/>
                <w:webHidden/>
              </w:rPr>
              <w:tab/>
            </w:r>
            <w:r>
              <w:rPr>
                <w:noProof/>
                <w:webHidden/>
              </w:rPr>
              <w:fldChar w:fldCharType="begin"/>
            </w:r>
            <w:r>
              <w:rPr>
                <w:noProof/>
                <w:webHidden/>
              </w:rPr>
              <w:instrText xml:space="preserve"> PAGEREF _Toc497138405 \h </w:instrText>
            </w:r>
            <w:r>
              <w:rPr>
                <w:noProof/>
                <w:webHidden/>
              </w:rPr>
              <w:fldChar w:fldCharType="separate"/>
            </w:r>
            <w:r w:rsidR="00F75294">
              <w:rPr>
                <w:noProof/>
                <w:webHidden/>
              </w:rPr>
              <w:t>4</w:t>
            </w:r>
            <w:r>
              <w:rPr>
                <w:noProof/>
                <w:webHidden/>
              </w:rPr>
              <w:fldChar w:fldCharType="end"/>
            </w:r>
          </w:hyperlink>
        </w:p>
        <w:p w:rsidR="00BA323B" w14:paraId="6C90919C" w14:textId="06AC4CD7">
          <w:pPr>
            <w:pStyle w:val="TOC1"/>
            <w:tabs>
              <w:tab w:val="right" w:leader="dot" w:pos="9350"/>
            </w:tabs>
            <w:rPr>
              <w:noProof/>
            </w:rPr>
          </w:pPr>
          <w:hyperlink w:anchor="_Toc497138406" w:history="1">
            <w:r w:rsidRPr="00DF285D">
              <w:rPr>
                <w:rStyle w:val="Hyperlink"/>
                <w:rFonts w:eastAsia="Arial"/>
                <w:noProof/>
                <w:spacing w:val="-3"/>
              </w:rPr>
              <w:t>Instructions for the Application and Budget Justification Narrative</w:t>
            </w:r>
            <w:r>
              <w:rPr>
                <w:noProof/>
                <w:webHidden/>
              </w:rPr>
              <w:tab/>
            </w:r>
            <w:r>
              <w:rPr>
                <w:noProof/>
                <w:webHidden/>
              </w:rPr>
              <w:fldChar w:fldCharType="begin"/>
            </w:r>
            <w:r>
              <w:rPr>
                <w:noProof/>
                <w:webHidden/>
              </w:rPr>
              <w:instrText xml:space="preserve"> PAGEREF _Toc497138406 \h </w:instrText>
            </w:r>
            <w:r>
              <w:rPr>
                <w:noProof/>
                <w:webHidden/>
              </w:rPr>
              <w:fldChar w:fldCharType="separate"/>
            </w:r>
            <w:r w:rsidR="00F75294">
              <w:rPr>
                <w:noProof/>
                <w:webHidden/>
              </w:rPr>
              <w:t>8</w:t>
            </w:r>
            <w:r>
              <w:rPr>
                <w:noProof/>
                <w:webHidden/>
              </w:rPr>
              <w:fldChar w:fldCharType="end"/>
            </w:r>
          </w:hyperlink>
        </w:p>
        <w:p w:rsidR="00BA323B" w14:paraId="012EFE25" w14:textId="4B0AAD2E">
          <w:pPr>
            <w:pStyle w:val="TOC2"/>
            <w:tabs>
              <w:tab w:val="right" w:leader="dot" w:pos="9350"/>
            </w:tabs>
            <w:rPr>
              <w:noProof/>
            </w:rPr>
          </w:pPr>
          <w:hyperlink w:anchor="_Toc497138407" w:history="1">
            <w:r w:rsidRPr="00DF285D">
              <w:rPr>
                <w:rStyle w:val="Hyperlink"/>
                <w:noProof/>
              </w:rPr>
              <w:t>Introduction</w:t>
            </w:r>
            <w:r>
              <w:rPr>
                <w:noProof/>
                <w:webHidden/>
              </w:rPr>
              <w:tab/>
            </w:r>
            <w:r>
              <w:rPr>
                <w:noProof/>
                <w:webHidden/>
              </w:rPr>
              <w:fldChar w:fldCharType="begin"/>
            </w:r>
            <w:r>
              <w:rPr>
                <w:noProof/>
                <w:webHidden/>
              </w:rPr>
              <w:instrText xml:space="preserve"> PAGEREF _Toc497138407 \h </w:instrText>
            </w:r>
            <w:r>
              <w:rPr>
                <w:noProof/>
                <w:webHidden/>
              </w:rPr>
              <w:fldChar w:fldCharType="separate"/>
            </w:r>
            <w:r w:rsidR="00F75294">
              <w:rPr>
                <w:noProof/>
                <w:webHidden/>
              </w:rPr>
              <w:t>8</w:t>
            </w:r>
            <w:r>
              <w:rPr>
                <w:noProof/>
                <w:webHidden/>
              </w:rPr>
              <w:fldChar w:fldCharType="end"/>
            </w:r>
          </w:hyperlink>
        </w:p>
        <w:p w:rsidR="00BA323B" w:rsidRPr="00BA323B" w:rsidP="005F38C3" w14:paraId="02D87749" w14:textId="3F800F30">
          <w:pPr>
            <w:pStyle w:val="TOC3"/>
            <w:rPr>
              <w:noProof/>
            </w:rPr>
          </w:pPr>
          <w:r w:rsidRPr="00BA323B">
            <w:rPr>
              <w:noProof/>
            </w:rPr>
            <mc:AlternateContent>
              <mc:Choice Requires="wpg">
                <w:drawing>
                  <wp:anchor distT="0" distB="0" distL="114300" distR="114300" simplePos="0" relativeHeight="251740160" behindDoc="0" locked="0" layoutInCell="1" allowOverlap="1">
                    <wp:simplePos x="0" y="0"/>
                    <wp:positionH relativeFrom="column">
                      <wp:posOffset>-941070</wp:posOffset>
                    </wp:positionH>
                    <wp:positionV relativeFrom="paragraph">
                      <wp:posOffset>33020</wp:posOffset>
                    </wp:positionV>
                    <wp:extent cx="904875" cy="355600"/>
                    <wp:effectExtent l="0" t="0" r="28575" b="25400"/>
                    <wp:wrapNone/>
                    <wp:docPr id="41"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904875" cy="355600"/>
                              <a:chOff x="0" y="0"/>
                              <a:chExt cx="812165" cy="355962"/>
                            </a:xfrm>
                          </wpg:grpSpPr>
                          <wps:wsp xmlns:wps="http://schemas.microsoft.com/office/word/2010/wordprocessingShape">
                            <wps:cNvPr id="38" name="Snip Same Side Corner Rectangle 38"/>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BA323B"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wps:wsp xmlns:wps="http://schemas.microsoft.com/office/word/2010/wordprocessingShape">
                            <wps:cNvPr id="40" name="Snip Same Side Corner Rectangle 40"/>
                            <wps:cNvSpPr/>
                            <wps:spPr>
                              <a:xfrm>
                                <a:off x="0" y="241662"/>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BA323B"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wpg:wgp>
                      </a:graphicData>
                    </a:graphic>
                    <wp14:sizeRelH relativeFrom="margin">
                      <wp14:pctWidth>0</wp14:pctWidth>
                    </wp14:sizeRelH>
                  </wp:anchor>
                </w:drawing>
              </mc:Choice>
              <mc:Fallback>
                <w:pict>
                  <v:group id="Group 41" o:spid="_x0000_s1028" style="width:71.25pt;height:28pt;margin-top:2.6pt;margin-left:-74.1pt;mso-width-relative:margin;position:absolute;z-index:251741184" coordsize="8121,3559">
                    <v:shape id="Snip Same Side Corner Rectangle 38" o:spid="_x0000_s1029" style="width:8121;height:1143;mso-wrap-style:square;position:absolute;visibility:visible;v-text-anchor:middle" coordsize="812165,114300" o:spt="100" adj="-11796480,,5400" path="m19050,l793115,l812165,19050l812165,114300l812165,114300l,114300l,114300l,19050,19050,xe" fillcolor="#08a1d9" strokecolor="#08a1d9" strokeweight="2pt">
                      <v:stroke joinstyle="miter"/>
                      <v:formulas/>
                      <v:path arrowok="t" o:connecttype="custom" o:connectlocs="19050,0;793115,0;812165,19050;812165,114300;812165,114300;0,114300;0,114300;0,19050;19050,0" o:connectangles="0,0,0,0,0,0,0,0,0" textboxrect="0,0,812165,114300"/>
                      <v:textbox inset=",0">
                        <w:txbxContent>
                          <w:p w:rsidR="00236618" w:rsidRPr="00BE7D7C" w:rsidP="00BA323B" w14:paraId="2115C8B3" w14:textId="77777777">
                            <w:pPr>
                              <w:jc w:val="center"/>
                              <w:rPr>
                                <w:b/>
                                <w:sz w:val="32"/>
                              </w:rPr>
                            </w:pPr>
                          </w:p>
                        </w:txbxContent>
                      </v:textbox>
                    </v:shape>
                    <v:shape id="Snip Same Side Corner Rectangle 40" o:spid="_x0000_s1030" style="width:8121;height:1143;mso-wrap-style:square;position:absolute;top:2416;visibility:visible;v-text-anchor:middle" coordsize="812165,114300" o:spt="100" adj="-11796480,,5400" path="m19050,l793115,l812165,19050l812165,114300l812165,114300l,114300l,114300l,19050,19050,xe" fillcolor="#c2ad8d" strokecolor="#c2ad8d" strokeweight="2pt">
                      <v:stroke joinstyle="miter"/>
                      <v:formulas/>
                      <v:path arrowok="t" o:connecttype="custom" o:connectlocs="19050,0;793115,0;812165,19050;812165,114300;812165,114300;0,114300;0,114300;0,19050;19050,0" o:connectangles="0,0,0,0,0,0,0,0,0" textboxrect="0,0,812165,114300"/>
                      <v:textbox inset=",0">
                        <w:txbxContent>
                          <w:p w:rsidR="00236618" w:rsidRPr="00BE7D7C" w:rsidP="00BA323B" w14:paraId="1CFF5E17" w14:textId="77777777">
                            <w:pPr>
                              <w:jc w:val="center"/>
                              <w:rPr>
                                <w:b/>
                                <w:sz w:val="32"/>
                              </w:rPr>
                            </w:pPr>
                          </w:p>
                        </w:txbxContent>
                      </v:textbox>
                    </v:shape>
                  </v:group>
                </w:pict>
              </mc:Fallback>
            </mc:AlternateContent>
          </w:r>
          <w:r w:rsidRPr="00BA323B">
            <w:rPr>
              <w:noProof/>
            </w:rPr>
            <mc:AlternateContent>
              <mc:Choice Requires="wpg">
                <w:drawing>
                  <wp:anchor distT="0" distB="0" distL="114300" distR="114300" simplePos="0" relativeHeight="251742208" behindDoc="0" locked="0" layoutInCell="1" allowOverlap="1">
                    <wp:simplePos x="0" y="0"/>
                    <wp:positionH relativeFrom="column">
                      <wp:posOffset>6091069</wp:posOffset>
                    </wp:positionH>
                    <wp:positionV relativeFrom="paragraph">
                      <wp:posOffset>36195</wp:posOffset>
                    </wp:positionV>
                    <wp:extent cx="812165" cy="355600"/>
                    <wp:effectExtent l="0" t="0" r="26035" b="25400"/>
                    <wp:wrapNone/>
                    <wp:docPr id="42" name="Group 42"/>
                    <wp:cNvGraphicFramePr/>
                    <a:graphic xmlns:a="http://schemas.openxmlformats.org/drawingml/2006/main">
                      <a:graphicData uri="http://schemas.microsoft.com/office/word/2010/wordprocessingGroup">
                        <wpg:wgp xmlns:wpg="http://schemas.microsoft.com/office/word/2010/wordprocessingGroup">
                          <wpg:cNvGrpSpPr/>
                          <wpg:grpSpPr>
                            <a:xfrm>
                              <a:off x="0" y="0"/>
                              <a:ext cx="812165" cy="355600"/>
                              <a:chOff x="0" y="0"/>
                              <a:chExt cx="812165" cy="355962"/>
                            </a:xfrm>
                          </wpg:grpSpPr>
                          <wps:wsp xmlns:wps="http://schemas.microsoft.com/office/word/2010/wordprocessingShape">
                            <wps:cNvPr id="43" name="Snip Same Side Corner Rectangle 43"/>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EE2A91"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wps:wsp xmlns:wps="http://schemas.microsoft.com/office/word/2010/wordprocessingShape">
                            <wps:cNvPr id="44" name="Snip Same Side Corner Rectangle 44"/>
                            <wps:cNvSpPr/>
                            <wps:spPr>
                              <a:xfrm>
                                <a:off x="0" y="241662"/>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EE2A91"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wpg:wgp>
                      </a:graphicData>
                    </a:graphic>
                  </wp:anchor>
                </w:drawing>
              </mc:Choice>
              <mc:Fallback>
                <w:pict>
                  <v:group id="Group 42" o:spid="_x0000_s1031" style="width:63.95pt;height:28pt;margin-top:2.85pt;margin-left:479.6pt;position:absolute;z-index:251743232" coordsize="8121,3559">
                    <v:shape id="Snip Same Side Corner Rectangle 43" o:spid="_x0000_s1032" style="width:8121;height:1143;mso-wrap-style:square;position:absolute;visibility:visible;v-text-anchor:middle" coordsize="812165,114300" o:spt="100" adj="-11796480,,5400" path="m19050,l793115,l812165,19050l812165,114300l812165,114300l,114300l,114300l,19050,19050,xe" fillcolor="#08a1d9" strokecolor="#08a1d9" strokeweight="2pt">
                      <v:stroke joinstyle="miter"/>
                      <v:formulas/>
                      <v:path arrowok="t" o:connecttype="custom" o:connectlocs="19050,0;793115,0;812165,19050;812165,114300;812165,114300;0,114300;0,114300;0,19050;19050,0" o:connectangles="0,0,0,0,0,0,0,0,0" textboxrect="0,0,812165,114300"/>
                      <v:textbox inset=",0">
                        <w:txbxContent>
                          <w:p w:rsidR="00236618" w:rsidRPr="00BE7D7C" w:rsidP="00EE2A91" w14:paraId="460729B0" w14:textId="77777777">
                            <w:pPr>
                              <w:jc w:val="center"/>
                              <w:rPr>
                                <w:b/>
                                <w:sz w:val="32"/>
                              </w:rPr>
                            </w:pPr>
                          </w:p>
                        </w:txbxContent>
                      </v:textbox>
                    </v:shape>
                    <v:shape id="Snip Same Side Corner Rectangle 44" o:spid="_x0000_s1033" style="width:8121;height:1143;mso-wrap-style:square;position:absolute;top:2416;visibility:visible;v-text-anchor:middle" coordsize="812165,114300" o:spt="100" adj="-11796480,,5400" path="m19050,l793115,l812165,19050l812165,114300l812165,114300l,114300l,114300l,19050,19050,xe" fillcolor="#c2ad8d" strokecolor="#c2ad8d" strokeweight="2pt">
                      <v:stroke joinstyle="miter"/>
                      <v:formulas/>
                      <v:path arrowok="t" o:connecttype="custom" o:connectlocs="19050,0;793115,0;812165,19050;812165,114300;812165,114300;0,114300;0,114300;0,19050;19050,0" o:connectangles="0,0,0,0,0,0,0,0,0" textboxrect="0,0,812165,114300"/>
                      <v:textbox inset=",0">
                        <w:txbxContent>
                          <w:p w:rsidR="00236618" w:rsidRPr="00BE7D7C" w:rsidP="00EE2A91" w14:paraId="253D9B8E" w14:textId="77777777">
                            <w:pPr>
                              <w:jc w:val="center"/>
                              <w:rPr>
                                <w:b/>
                                <w:sz w:val="32"/>
                              </w:rPr>
                            </w:pPr>
                          </w:p>
                        </w:txbxContent>
                      </v:textbox>
                    </v:shape>
                  </v:group>
                </w:pict>
              </mc:Fallback>
            </mc:AlternateContent>
          </w:r>
          <w:hyperlink w:anchor="_Toc497138408" w:history="1">
            <w:r w:rsidRPr="00BA323B" w:rsidR="00BA323B">
              <w:rPr>
                <w:rStyle w:val="Hyperlink"/>
                <w:noProof/>
                <w:color w:val="0678A2" w:themeColor="accent3" w:themeShade="BF"/>
              </w:rPr>
              <w:t>Baseline Application</w:t>
            </w:r>
            <w:r w:rsidRPr="00BA323B" w:rsidR="00BA323B">
              <w:rPr>
                <w:noProof/>
                <w:webHidden/>
              </w:rPr>
              <w:tab/>
            </w:r>
            <w:r w:rsidRPr="00BA323B" w:rsidR="00BA323B">
              <w:rPr>
                <w:noProof/>
                <w:webHidden/>
              </w:rPr>
              <w:fldChar w:fldCharType="begin"/>
            </w:r>
            <w:r w:rsidRPr="00BA323B" w:rsidR="00BA323B">
              <w:rPr>
                <w:noProof/>
                <w:webHidden/>
              </w:rPr>
              <w:instrText xml:space="preserve"> PAGEREF _Toc497138408 \h </w:instrText>
            </w:r>
            <w:r w:rsidRPr="00BA323B" w:rsidR="00BA323B">
              <w:rPr>
                <w:noProof/>
                <w:webHidden/>
              </w:rPr>
              <w:fldChar w:fldCharType="separate"/>
            </w:r>
            <w:r w:rsidR="00F75294">
              <w:rPr>
                <w:noProof/>
                <w:webHidden/>
              </w:rPr>
              <w:t>8</w:t>
            </w:r>
            <w:r w:rsidRPr="00BA323B" w:rsidR="00BA323B">
              <w:rPr>
                <w:noProof/>
                <w:webHidden/>
              </w:rPr>
              <w:fldChar w:fldCharType="end"/>
            </w:r>
          </w:hyperlink>
        </w:p>
        <w:p w:rsidR="00BA323B" w:rsidRPr="00BA323B" w:rsidP="005F38C3" w14:paraId="4564D495" w14:textId="02FC3755">
          <w:pPr>
            <w:pStyle w:val="TOC3"/>
            <w:rPr>
              <w:noProof/>
            </w:rPr>
          </w:pPr>
          <w:hyperlink w:anchor="_Toc497138409" w:history="1">
            <w:r w:rsidRPr="00BA323B">
              <w:rPr>
                <w:rStyle w:val="Hyperlink"/>
                <w:noProof/>
                <w:color w:val="6D593A" w:themeColor="accent5" w:themeShade="80"/>
              </w:rPr>
              <w:t>Continuation Application</w:t>
            </w:r>
            <w:r w:rsidRPr="00BA323B">
              <w:rPr>
                <w:noProof/>
                <w:webHidden/>
              </w:rPr>
              <w:tab/>
            </w:r>
            <w:r w:rsidRPr="00BA323B">
              <w:rPr>
                <w:noProof/>
                <w:webHidden/>
              </w:rPr>
              <w:fldChar w:fldCharType="begin"/>
            </w:r>
            <w:r w:rsidRPr="00BA323B">
              <w:rPr>
                <w:noProof/>
                <w:webHidden/>
              </w:rPr>
              <w:instrText xml:space="preserve"> PAGEREF _Toc497138409 \h </w:instrText>
            </w:r>
            <w:r w:rsidRPr="00BA323B">
              <w:rPr>
                <w:noProof/>
                <w:webHidden/>
              </w:rPr>
              <w:fldChar w:fldCharType="separate"/>
            </w:r>
            <w:r w:rsidR="00F75294">
              <w:rPr>
                <w:noProof/>
                <w:webHidden/>
              </w:rPr>
              <w:t>8</w:t>
            </w:r>
            <w:r w:rsidRPr="00BA323B">
              <w:rPr>
                <w:noProof/>
                <w:webHidden/>
              </w:rPr>
              <w:fldChar w:fldCharType="end"/>
            </w:r>
          </w:hyperlink>
        </w:p>
        <w:p w:rsidR="00BA323B" w:rsidP="005F38C3" w14:paraId="483C2BC9" w14:textId="4D05317A">
          <w:pPr>
            <w:pStyle w:val="TOC3"/>
            <w:rPr>
              <w:noProof/>
            </w:rPr>
          </w:pPr>
          <w:hyperlink w:anchor="_Toc497138410" w:history="1">
            <w:r w:rsidRPr="00DF285D">
              <w:rPr>
                <w:rStyle w:val="Hyperlink"/>
                <w:noProof/>
              </w:rPr>
              <w:t>Special Instruction for Shortened Budget Periods</w:t>
            </w:r>
            <w:r>
              <w:rPr>
                <w:noProof/>
                <w:webHidden/>
              </w:rPr>
              <w:tab/>
            </w:r>
            <w:r>
              <w:rPr>
                <w:noProof/>
                <w:webHidden/>
              </w:rPr>
              <w:fldChar w:fldCharType="begin"/>
            </w:r>
            <w:r>
              <w:rPr>
                <w:noProof/>
                <w:webHidden/>
              </w:rPr>
              <w:instrText xml:space="preserve"> PAGEREF _Toc497138410 \h </w:instrText>
            </w:r>
            <w:r>
              <w:rPr>
                <w:noProof/>
                <w:webHidden/>
              </w:rPr>
              <w:fldChar w:fldCharType="separate"/>
            </w:r>
            <w:r w:rsidR="00F75294">
              <w:rPr>
                <w:noProof/>
                <w:webHidden/>
              </w:rPr>
              <w:t>9</w:t>
            </w:r>
            <w:r>
              <w:rPr>
                <w:noProof/>
                <w:webHidden/>
              </w:rPr>
              <w:fldChar w:fldCharType="end"/>
            </w:r>
          </w:hyperlink>
        </w:p>
        <w:p w:rsidR="00BA323B" w:rsidP="005F38C3" w14:paraId="47688C78" w14:textId="7360D609">
          <w:pPr>
            <w:pStyle w:val="TOC3"/>
            <w:rPr>
              <w:noProof/>
            </w:rPr>
          </w:pPr>
          <w:hyperlink w:anchor="_Toc497138411" w:history="1">
            <w:r w:rsidRPr="00DF285D">
              <w:rPr>
                <w:rStyle w:val="Hyperlink"/>
                <w:noProof/>
              </w:rPr>
              <w:t>General Formatting Requirements</w:t>
            </w:r>
            <w:r>
              <w:rPr>
                <w:noProof/>
                <w:webHidden/>
              </w:rPr>
              <w:tab/>
            </w:r>
            <w:r>
              <w:rPr>
                <w:noProof/>
                <w:webHidden/>
              </w:rPr>
              <w:fldChar w:fldCharType="begin"/>
            </w:r>
            <w:r>
              <w:rPr>
                <w:noProof/>
                <w:webHidden/>
              </w:rPr>
              <w:instrText xml:space="preserve"> PAGEREF _Toc497138411 \h </w:instrText>
            </w:r>
            <w:r>
              <w:rPr>
                <w:noProof/>
                <w:webHidden/>
              </w:rPr>
              <w:fldChar w:fldCharType="separate"/>
            </w:r>
            <w:r w:rsidR="00F75294">
              <w:rPr>
                <w:noProof/>
                <w:webHidden/>
              </w:rPr>
              <w:t>9</w:t>
            </w:r>
            <w:r>
              <w:rPr>
                <w:noProof/>
                <w:webHidden/>
              </w:rPr>
              <w:fldChar w:fldCharType="end"/>
            </w:r>
          </w:hyperlink>
        </w:p>
        <w:p w:rsidR="00BA323B" w:rsidP="005F38C3" w14:paraId="10E1B841" w14:textId="4E3B3E05">
          <w:pPr>
            <w:pStyle w:val="TOC3"/>
            <w:rPr>
              <w:noProof/>
            </w:rPr>
          </w:pPr>
          <w:hyperlink w:anchor="_Toc497138412" w:history="1">
            <w:r w:rsidRPr="00DF285D">
              <w:rPr>
                <w:rStyle w:val="Hyperlink"/>
                <w:noProof/>
              </w:rPr>
              <w:t>Terms and Definitions</w:t>
            </w:r>
            <w:r>
              <w:rPr>
                <w:noProof/>
                <w:webHidden/>
              </w:rPr>
              <w:tab/>
            </w:r>
            <w:r>
              <w:rPr>
                <w:noProof/>
                <w:webHidden/>
              </w:rPr>
              <w:fldChar w:fldCharType="begin"/>
            </w:r>
            <w:r>
              <w:rPr>
                <w:noProof/>
                <w:webHidden/>
              </w:rPr>
              <w:instrText xml:space="preserve"> PAGEREF _Toc497138412 \h </w:instrText>
            </w:r>
            <w:r>
              <w:rPr>
                <w:noProof/>
                <w:webHidden/>
              </w:rPr>
              <w:fldChar w:fldCharType="separate"/>
            </w:r>
            <w:r w:rsidR="00F75294">
              <w:rPr>
                <w:noProof/>
                <w:webHidden/>
              </w:rPr>
              <w:t>9</w:t>
            </w:r>
            <w:r>
              <w:rPr>
                <w:noProof/>
                <w:webHidden/>
              </w:rPr>
              <w:fldChar w:fldCharType="end"/>
            </w:r>
          </w:hyperlink>
        </w:p>
        <w:p w:rsidR="00BA323B" w:rsidP="005F38C3" w14:paraId="3E66553A" w14:textId="5DC5F0D5">
          <w:pPr>
            <w:pStyle w:val="TOC3"/>
            <w:rPr>
              <w:noProof/>
            </w:rPr>
          </w:pPr>
          <w:hyperlink w:anchor="_Toc497138413" w:history="1">
            <w:r w:rsidRPr="00DF285D">
              <w:rPr>
                <w:rStyle w:val="Hyperlink"/>
                <w:noProof/>
              </w:rPr>
              <w:t>Additional Definitions</w:t>
            </w:r>
            <w:r>
              <w:rPr>
                <w:noProof/>
                <w:webHidden/>
              </w:rPr>
              <w:tab/>
            </w:r>
            <w:r>
              <w:rPr>
                <w:noProof/>
                <w:webHidden/>
              </w:rPr>
              <w:fldChar w:fldCharType="begin"/>
            </w:r>
            <w:r>
              <w:rPr>
                <w:noProof/>
                <w:webHidden/>
              </w:rPr>
              <w:instrText xml:space="preserve"> PAGEREF _Toc497138413 \h </w:instrText>
            </w:r>
            <w:r>
              <w:rPr>
                <w:noProof/>
                <w:webHidden/>
              </w:rPr>
              <w:fldChar w:fldCharType="separate"/>
            </w:r>
            <w:r w:rsidR="00F75294">
              <w:rPr>
                <w:noProof/>
                <w:webHidden/>
              </w:rPr>
              <w:t>10</w:t>
            </w:r>
            <w:r>
              <w:rPr>
                <w:noProof/>
                <w:webHidden/>
              </w:rPr>
              <w:fldChar w:fldCharType="end"/>
            </w:r>
          </w:hyperlink>
        </w:p>
        <w:p w:rsidR="00BA323B" w:rsidP="005F38C3" w14:paraId="76E07413" w14:textId="75637228">
          <w:pPr>
            <w:pStyle w:val="TOC3"/>
            <w:rPr>
              <w:noProof/>
            </w:rPr>
          </w:pPr>
          <w:hyperlink w:anchor="_Toc497138414" w:history="1">
            <w:r w:rsidRPr="00DF285D">
              <w:rPr>
                <w:rStyle w:val="Hyperlink"/>
                <w:noProof/>
              </w:rPr>
              <w:t>Additional Resources on Program Goals</w:t>
            </w:r>
            <w:r>
              <w:rPr>
                <w:noProof/>
                <w:webHidden/>
              </w:rPr>
              <w:tab/>
            </w:r>
            <w:r>
              <w:rPr>
                <w:noProof/>
                <w:webHidden/>
              </w:rPr>
              <w:fldChar w:fldCharType="begin"/>
            </w:r>
            <w:r>
              <w:rPr>
                <w:noProof/>
                <w:webHidden/>
              </w:rPr>
              <w:instrText xml:space="preserve"> PAGEREF _Toc497138414 \h </w:instrText>
            </w:r>
            <w:r>
              <w:rPr>
                <w:noProof/>
                <w:webHidden/>
              </w:rPr>
              <w:fldChar w:fldCharType="separate"/>
            </w:r>
            <w:r w:rsidR="00F75294">
              <w:rPr>
                <w:noProof/>
                <w:webHidden/>
              </w:rPr>
              <w:t>10</w:t>
            </w:r>
            <w:r>
              <w:rPr>
                <w:noProof/>
                <w:webHidden/>
              </w:rPr>
              <w:fldChar w:fldCharType="end"/>
            </w:r>
          </w:hyperlink>
        </w:p>
        <w:p w:rsidR="00BA323B" w:rsidP="005F38C3" w14:paraId="1BD1ED39" w14:textId="63670FA1">
          <w:pPr>
            <w:pStyle w:val="TOC3"/>
            <w:rPr>
              <w:noProof/>
            </w:rPr>
          </w:pPr>
          <w:hyperlink w:anchor="_Toc497138415" w:history="1">
            <w:r w:rsidRPr="00DF285D">
              <w:rPr>
                <w:rStyle w:val="Hyperlink"/>
                <w:noProof/>
              </w:rPr>
              <w:t>Special Instruction on Supporting Documentation</w:t>
            </w:r>
            <w:r>
              <w:rPr>
                <w:noProof/>
                <w:webHidden/>
              </w:rPr>
              <w:tab/>
            </w:r>
            <w:r>
              <w:rPr>
                <w:noProof/>
                <w:webHidden/>
              </w:rPr>
              <w:fldChar w:fldCharType="begin"/>
            </w:r>
            <w:r>
              <w:rPr>
                <w:noProof/>
                <w:webHidden/>
              </w:rPr>
              <w:instrText xml:space="preserve"> PAGEREF _Toc497138415 \h </w:instrText>
            </w:r>
            <w:r>
              <w:rPr>
                <w:noProof/>
                <w:webHidden/>
              </w:rPr>
              <w:fldChar w:fldCharType="separate"/>
            </w:r>
            <w:r w:rsidR="00F75294">
              <w:rPr>
                <w:noProof/>
                <w:webHidden/>
              </w:rPr>
              <w:t>10</w:t>
            </w:r>
            <w:r>
              <w:rPr>
                <w:noProof/>
                <w:webHidden/>
              </w:rPr>
              <w:fldChar w:fldCharType="end"/>
            </w:r>
          </w:hyperlink>
        </w:p>
        <w:p w:rsidR="00BA323B" w:rsidP="005F38C3" w14:paraId="5F8661F9" w14:textId="4C6D80F8">
          <w:pPr>
            <w:pStyle w:val="TOC3"/>
            <w:rPr>
              <w:noProof/>
            </w:rPr>
          </w:pPr>
          <w:hyperlink w:anchor="_Toc497138416" w:history="1">
            <w:r w:rsidRPr="00DF285D">
              <w:rPr>
                <w:rStyle w:val="Hyperlink"/>
                <w:noProof/>
              </w:rPr>
              <w:t>Special Instruction on Community Assessment</w:t>
            </w:r>
            <w:r>
              <w:rPr>
                <w:noProof/>
                <w:webHidden/>
              </w:rPr>
              <w:tab/>
            </w:r>
            <w:r>
              <w:rPr>
                <w:noProof/>
                <w:webHidden/>
              </w:rPr>
              <w:fldChar w:fldCharType="begin"/>
            </w:r>
            <w:r>
              <w:rPr>
                <w:noProof/>
                <w:webHidden/>
              </w:rPr>
              <w:instrText xml:space="preserve"> PAGEREF _Toc497138416 \h </w:instrText>
            </w:r>
            <w:r>
              <w:rPr>
                <w:noProof/>
                <w:webHidden/>
              </w:rPr>
              <w:fldChar w:fldCharType="separate"/>
            </w:r>
            <w:r w:rsidR="00F75294">
              <w:rPr>
                <w:noProof/>
                <w:webHidden/>
              </w:rPr>
              <w:t>10</w:t>
            </w:r>
            <w:r>
              <w:rPr>
                <w:noProof/>
                <w:webHidden/>
              </w:rPr>
              <w:fldChar w:fldCharType="end"/>
            </w:r>
          </w:hyperlink>
        </w:p>
        <w:p w:rsidR="00BA323B" w14:paraId="41696520" w14:textId="419AC141">
          <w:pPr>
            <w:pStyle w:val="TOC2"/>
            <w:tabs>
              <w:tab w:val="right" w:leader="dot" w:pos="9350"/>
            </w:tabs>
            <w:rPr>
              <w:noProof/>
            </w:rPr>
          </w:pPr>
          <w:hyperlink w:anchor="_Toc497138417" w:history="1">
            <w:r w:rsidRPr="00DF285D">
              <w:rPr>
                <w:rStyle w:val="Hyperlink"/>
                <w:noProof/>
              </w:rPr>
              <w:t>Section I.  Program Design and Approach to Service Delivery</w:t>
            </w:r>
            <w:r>
              <w:rPr>
                <w:noProof/>
                <w:webHidden/>
              </w:rPr>
              <w:tab/>
            </w:r>
            <w:r>
              <w:rPr>
                <w:noProof/>
                <w:webHidden/>
              </w:rPr>
              <w:fldChar w:fldCharType="begin"/>
            </w:r>
            <w:r>
              <w:rPr>
                <w:noProof/>
                <w:webHidden/>
              </w:rPr>
              <w:instrText xml:space="preserve"> PAGEREF _Toc497138417 \h </w:instrText>
            </w:r>
            <w:r>
              <w:rPr>
                <w:noProof/>
                <w:webHidden/>
              </w:rPr>
              <w:fldChar w:fldCharType="separate"/>
            </w:r>
            <w:r w:rsidR="00F75294">
              <w:rPr>
                <w:noProof/>
                <w:webHidden/>
              </w:rPr>
              <w:t>11</w:t>
            </w:r>
            <w:r>
              <w:rPr>
                <w:noProof/>
                <w:webHidden/>
              </w:rPr>
              <w:fldChar w:fldCharType="end"/>
            </w:r>
          </w:hyperlink>
        </w:p>
        <w:p w:rsidR="00BA323B" w:rsidP="005F38C3" w14:paraId="03594409" w14:textId="1139BB1B">
          <w:pPr>
            <w:pStyle w:val="TOC3"/>
            <w:rPr>
              <w:noProof/>
            </w:rPr>
          </w:pPr>
          <w:hyperlink w:anchor="_Toc497138418" w:history="1">
            <w:r w:rsidRPr="00DF285D">
              <w:rPr>
                <w:rStyle w:val="Hyperlink"/>
                <w:noProof/>
              </w:rPr>
              <w:t>Sub-Section A: Goals</w:t>
            </w:r>
            <w:r>
              <w:rPr>
                <w:noProof/>
                <w:webHidden/>
              </w:rPr>
              <w:tab/>
            </w:r>
            <w:r>
              <w:rPr>
                <w:noProof/>
                <w:webHidden/>
              </w:rPr>
              <w:fldChar w:fldCharType="begin"/>
            </w:r>
            <w:r>
              <w:rPr>
                <w:noProof/>
                <w:webHidden/>
              </w:rPr>
              <w:instrText xml:space="preserve"> PAGEREF _Toc497138418 \h </w:instrText>
            </w:r>
            <w:r>
              <w:rPr>
                <w:noProof/>
                <w:webHidden/>
              </w:rPr>
              <w:fldChar w:fldCharType="separate"/>
            </w:r>
            <w:r w:rsidR="00F75294">
              <w:rPr>
                <w:noProof/>
                <w:webHidden/>
              </w:rPr>
              <w:t>11</w:t>
            </w:r>
            <w:r>
              <w:rPr>
                <w:noProof/>
                <w:webHidden/>
              </w:rPr>
              <w:fldChar w:fldCharType="end"/>
            </w:r>
          </w:hyperlink>
        </w:p>
        <w:p w:rsidR="00BA323B" w:rsidP="005F38C3" w14:paraId="1293C4B8" w14:textId="17B8EEE2">
          <w:pPr>
            <w:pStyle w:val="TOC3"/>
            <w:rPr>
              <w:noProof/>
            </w:rPr>
          </w:pPr>
          <w:hyperlink w:anchor="_Toc497138419" w:history="1">
            <w:r w:rsidRPr="00DF285D">
              <w:rPr>
                <w:rStyle w:val="Hyperlink"/>
                <w:noProof/>
              </w:rPr>
              <w:t>Sub-Section B: Service Delivery</w:t>
            </w:r>
            <w:r>
              <w:rPr>
                <w:noProof/>
                <w:webHidden/>
              </w:rPr>
              <w:tab/>
            </w:r>
            <w:r>
              <w:rPr>
                <w:noProof/>
                <w:webHidden/>
              </w:rPr>
              <w:fldChar w:fldCharType="begin"/>
            </w:r>
            <w:r>
              <w:rPr>
                <w:noProof/>
                <w:webHidden/>
              </w:rPr>
              <w:instrText xml:space="preserve"> PAGEREF _Toc497138419 \h </w:instrText>
            </w:r>
            <w:r>
              <w:rPr>
                <w:noProof/>
                <w:webHidden/>
              </w:rPr>
              <w:fldChar w:fldCharType="separate"/>
            </w:r>
            <w:r w:rsidR="00F75294">
              <w:rPr>
                <w:noProof/>
                <w:webHidden/>
              </w:rPr>
              <w:t>14</w:t>
            </w:r>
            <w:r>
              <w:rPr>
                <w:noProof/>
                <w:webHidden/>
              </w:rPr>
              <w:fldChar w:fldCharType="end"/>
            </w:r>
          </w:hyperlink>
        </w:p>
        <w:p w:rsidR="00BA323B" w:rsidP="005F38C3" w14:paraId="49EE8A34" w14:textId="1FF7F95E">
          <w:pPr>
            <w:pStyle w:val="TOC3"/>
            <w:rPr>
              <w:noProof/>
            </w:rPr>
          </w:pPr>
          <w:hyperlink w:anchor="_Toc497138420" w:history="1">
            <w:r w:rsidRPr="00DF285D">
              <w:rPr>
                <w:rStyle w:val="Hyperlink"/>
                <w:rFonts w:eastAsia="Arial"/>
                <w:noProof/>
              </w:rPr>
              <w:t>Sub-Section C: G</w:t>
            </w:r>
            <w:r w:rsidRPr="00DF285D">
              <w:rPr>
                <w:rStyle w:val="Hyperlink"/>
                <w:rFonts w:eastAsia="Arial"/>
                <w:noProof/>
                <w:spacing w:val="1"/>
              </w:rPr>
              <w:t>o</w:t>
            </w:r>
            <w:r w:rsidRPr="00DF285D">
              <w:rPr>
                <w:rStyle w:val="Hyperlink"/>
                <w:rFonts w:eastAsia="Arial"/>
                <w:noProof/>
                <w:spacing w:val="-3"/>
              </w:rPr>
              <w:t>v</w:t>
            </w:r>
            <w:r w:rsidRPr="00DF285D">
              <w:rPr>
                <w:rStyle w:val="Hyperlink"/>
                <w:rFonts w:eastAsia="Arial"/>
                <w:noProof/>
                <w:spacing w:val="-1"/>
              </w:rPr>
              <w:t>e</w:t>
            </w:r>
            <w:r w:rsidRPr="00DF285D">
              <w:rPr>
                <w:rStyle w:val="Hyperlink"/>
                <w:rFonts w:eastAsia="Arial"/>
                <w:noProof/>
                <w:spacing w:val="1"/>
              </w:rPr>
              <w:t>rn</w:t>
            </w:r>
            <w:r w:rsidRPr="00DF285D">
              <w:rPr>
                <w:rStyle w:val="Hyperlink"/>
                <w:rFonts w:eastAsia="Arial"/>
                <w:noProof/>
                <w:spacing w:val="-1"/>
              </w:rPr>
              <w:t>a</w:t>
            </w:r>
            <w:r w:rsidRPr="00DF285D">
              <w:rPr>
                <w:rStyle w:val="Hyperlink"/>
                <w:rFonts w:eastAsia="Arial"/>
                <w:noProof/>
                <w:spacing w:val="1"/>
              </w:rPr>
              <w:t>n</w:t>
            </w:r>
            <w:r w:rsidRPr="00DF285D">
              <w:rPr>
                <w:rStyle w:val="Hyperlink"/>
                <w:rFonts w:eastAsia="Arial"/>
                <w:noProof/>
                <w:spacing w:val="-1"/>
              </w:rPr>
              <w:t>ce</w:t>
            </w:r>
            <w:r w:rsidRPr="00DF285D">
              <w:rPr>
                <w:rStyle w:val="Hyperlink"/>
                <w:rFonts w:eastAsia="Arial"/>
                <w:noProof/>
              </w:rPr>
              <w:t>, Organizational, and Management Structures</w:t>
            </w:r>
            <w:r>
              <w:rPr>
                <w:noProof/>
                <w:webHidden/>
              </w:rPr>
              <w:tab/>
            </w:r>
            <w:r>
              <w:rPr>
                <w:noProof/>
                <w:webHidden/>
              </w:rPr>
              <w:fldChar w:fldCharType="begin"/>
            </w:r>
            <w:r>
              <w:rPr>
                <w:noProof/>
                <w:webHidden/>
              </w:rPr>
              <w:instrText xml:space="preserve"> PAGEREF _Toc497138420 \h </w:instrText>
            </w:r>
            <w:r>
              <w:rPr>
                <w:noProof/>
                <w:webHidden/>
              </w:rPr>
              <w:fldChar w:fldCharType="separate"/>
            </w:r>
            <w:r w:rsidR="00F75294">
              <w:rPr>
                <w:noProof/>
                <w:webHidden/>
              </w:rPr>
              <w:t>20</w:t>
            </w:r>
            <w:r>
              <w:rPr>
                <w:noProof/>
                <w:webHidden/>
              </w:rPr>
              <w:fldChar w:fldCharType="end"/>
            </w:r>
          </w:hyperlink>
        </w:p>
        <w:p w:rsidR="00BA323B" w14:paraId="5F38D20B" w14:textId="65E35C41">
          <w:pPr>
            <w:pStyle w:val="TOC2"/>
            <w:tabs>
              <w:tab w:val="right" w:leader="dot" w:pos="9350"/>
            </w:tabs>
            <w:rPr>
              <w:noProof/>
            </w:rPr>
          </w:pPr>
          <w:hyperlink w:anchor="_Toc497138421" w:history="1">
            <w:r w:rsidRPr="00DF285D">
              <w:rPr>
                <w:rStyle w:val="Hyperlink"/>
                <w:noProof/>
              </w:rPr>
              <w:t>Section II.  Budget and Budget Justification Narrative</w:t>
            </w:r>
            <w:r>
              <w:rPr>
                <w:noProof/>
                <w:webHidden/>
              </w:rPr>
              <w:tab/>
            </w:r>
            <w:r>
              <w:rPr>
                <w:noProof/>
                <w:webHidden/>
              </w:rPr>
              <w:fldChar w:fldCharType="begin"/>
            </w:r>
            <w:r>
              <w:rPr>
                <w:noProof/>
                <w:webHidden/>
              </w:rPr>
              <w:instrText xml:space="preserve"> PAGEREF _Toc497138421 \h </w:instrText>
            </w:r>
            <w:r>
              <w:rPr>
                <w:noProof/>
                <w:webHidden/>
              </w:rPr>
              <w:fldChar w:fldCharType="separate"/>
            </w:r>
            <w:r w:rsidR="00F75294">
              <w:rPr>
                <w:noProof/>
                <w:webHidden/>
              </w:rPr>
              <w:t>23</w:t>
            </w:r>
            <w:r>
              <w:rPr>
                <w:noProof/>
                <w:webHidden/>
              </w:rPr>
              <w:fldChar w:fldCharType="end"/>
            </w:r>
          </w:hyperlink>
        </w:p>
        <w:p w:rsidR="00A16A75" w:rsidP="00452A39" w14:paraId="21DED214" w14:textId="4A7BF8AE">
          <w:pPr>
            <w:rPr>
              <w:noProof/>
            </w:rPr>
          </w:pPr>
          <w:r w:rsidRPr="00016479">
            <w:rPr>
              <w:b/>
              <w:bCs/>
              <w:noProof/>
              <w:color w:val="121718" w:themeColor="background2" w:themeShade="1A"/>
            </w:rPr>
            <w:fldChar w:fldCharType="end"/>
          </w:r>
        </w:p>
      </w:sdtContent>
    </w:sdt>
    <w:p w:rsidR="00D71590" w:rsidP="00452A39" w14:paraId="7C2E1A2F" w14:textId="77777777">
      <w:pPr>
        <w:rPr>
          <w:b/>
          <w:sz w:val="32"/>
        </w:rPr>
      </w:pPr>
      <w:r>
        <w:br w:type="page"/>
      </w:r>
    </w:p>
    <w:p w:rsidR="005F6B28" w:rsidRPr="004A5987" w:rsidP="00452A39" w14:paraId="0FAF83E0" w14:textId="77777777">
      <w:pPr>
        <w:pStyle w:val="Heading1"/>
      </w:pPr>
      <w:bookmarkStart w:id="5" w:name="_Toc481587418"/>
      <w:bookmarkStart w:id="6" w:name="_Toc481751422"/>
      <w:bookmarkStart w:id="7" w:name="_Toc497138405"/>
      <w:r w:rsidRPr="004A5987">
        <w:t>Instructions</w:t>
      </w:r>
      <w:r w:rsidR="00F80487">
        <w:t xml:space="preserve"> for </w:t>
      </w:r>
      <w:r w:rsidR="006A5382">
        <w:t>the</w:t>
      </w:r>
      <w:r w:rsidR="008C2DEA">
        <w:t xml:space="preserve"> </w:t>
      </w:r>
      <w:r w:rsidR="00F80487">
        <w:t>Complete Grant Application Package</w:t>
      </w:r>
      <w:bookmarkEnd w:id="5"/>
      <w:bookmarkEnd w:id="6"/>
      <w:bookmarkEnd w:id="7"/>
    </w:p>
    <w:p w:rsidR="008C3A8C" w:rsidP="00452A39" w14:paraId="5B62D328" w14:textId="62B743C6">
      <w:pPr>
        <w:spacing w:after="0" w:line="262" w:lineRule="exact"/>
      </w:pPr>
      <w:r>
        <w:t>Submit t</w:t>
      </w:r>
      <w:r w:rsidRPr="00C31D57" w:rsidR="00F80487">
        <w:t xml:space="preserve">he </w:t>
      </w:r>
      <w:r w:rsidRPr="00725DA2" w:rsidR="00F80487">
        <w:rPr>
          <w:b/>
        </w:rPr>
        <w:t>complete grant application package</w:t>
      </w:r>
      <w:r w:rsidRPr="00C31D57" w:rsidR="00F80487">
        <w:t xml:space="preserve"> in an electronic format using the Head Start Enterprise System (HSES) at </w:t>
      </w:r>
      <w:hyperlink r:id="rId45">
        <w:r w:rsidRPr="00C31D57" w:rsidR="00F80487">
          <w:rPr>
            <w:rStyle w:val="Hyperlink"/>
          </w:rPr>
          <w:t>https://hses.ohs.acf.hhs.gov/hsprograms</w:t>
        </w:r>
      </w:hyperlink>
      <w:r w:rsidRPr="00C31D57" w:rsidR="00F80487">
        <w:t xml:space="preserve">. </w:t>
      </w:r>
      <w:r w:rsidR="0067333E">
        <w:t>The</w:t>
      </w:r>
      <w:r>
        <w:t xml:space="preserve"> </w:t>
      </w:r>
      <w:r w:rsidR="0067333E">
        <w:t>G</w:t>
      </w:r>
      <w:r w:rsidR="00D71590">
        <w:t xml:space="preserve">rant </w:t>
      </w:r>
      <w:r w:rsidR="0067333E">
        <w:t>A</w:t>
      </w:r>
      <w:r w:rsidR="00D71590">
        <w:t>pplication section</w:t>
      </w:r>
      <w:r w:rsidR="0067333E">
        <w:t xml:space="preserve"> is located </w:t>
      </w:r>
      <w:r>
        <w:t>under</w:t>
      </w:r>
      <w:r w:rsidRPr="00725DA2">
        <w:t xml:space="preserve"> </w:t>
      </w:r>
      <w:r w:rsidR="00E0682F">
        <w:t xml:space="preserve">the </w:t>
      </w:r>
      <w:r w:rsidRPr="00725DA2" w:rsidR="00C31D57">
        <w:t>“</w:t>
      </w:r>
      <w:r w:rsidR="00DC3EA7">
        <w:t>Financials</w:t>
      </w:r>
      <w:r w:rsidRPr="00725DA2" w:rsidR="00C31D57">
        <w:t xml:space="preserve">” </w:t>
      </w:r>
      <w:r w:rsidR="00E0682F">
        <w:t>tab</w:t>
      </w:r>
      <w:r>
        <w:t xml:space="preserve">. </w:t>
      </w:r>
      <w:r w:rsidRPr="00EA59C7" w:rsidR="00B26BB4">
        <w:t xml:space="preserve">Incomplete applications </w:t>
      </w:r>
      <w:r w:rsidR="000F7FDF">
        <w:t xml:space="preserve">will </w:t>
      </w:r>
      <w:r w:rsidR="00035199">
        <w:rPr>
          <w:rFonts w:eastAsia="Arial" w:cs="Arial"/>
        </w:rPr>
        <w:t>be returned for correction.</w:t>
      </w:r>
    </w:p>
    <w:p w:rsidR="00832DA9" w:rsidP="00452A39" w14:paraId="794B9ADE" w14:textId="77777777">
      <w:pPr>
        <w:spacing w:after="0" w:line="262" w:lineRule="exact"/>
      </w:pPr>
    </w:p>
    <w:p w:rsidR="00832DA9" w:rsidRPr="009748F6" w:rsidP="00452A39" w14:paraId="648121B8" w14:textId="57D74E90">
      <w:pPr>
        <w:spacing w:after="0" w:line="262" w:lineRule="exact"/>
        <w:rPr>
          <w:color w:val="863103" w:themeColor="accent2" w:themeShade="80"/>
        </w:rPr>
      </w:pPr>
      <w:hyperlink r:id="rId46" w:history="1">
        <w:r w:rsidRPr="006F0536">
          <w:rPr>
            <w:rStyle w:val="Hyperlink"/>
          </w:rPr>
          <w:t>ACF IM HS 19-04</w:t>
        </w:r>
      </w:hyperlink>
      <w:r w:rsidRPr="000466A7">
        <w:rPr>
          <w:color w:val="506E94" w:themeColor="accent6"/>
        </w:rPr>
        <w:t>,</w:t>
      </w:r>
      <w:r w:rsidRPr="009748F6">
        <w:rPr>
          <w:color w:val="A39541"/>
        </w:rPr>
        <w:t xml:space="preserve"> </w:t>
      </w:r>
      <w:r w:rsidRPr="009748F6">
        <w:rPr>
          <w:color w:val="863103" w:themeColor="accent2" w:themeShade="80"/>
        </w:rPr>
        <w:t xml:space="preserve">Accounting Simplification for Head Start and Early </w:t>
      </w:r>
      <w:r w:rsidRPr="009748F6" w:rsidR="00485859">
        <w:rPr>
          <w:color w:val="863103" w:themeColor="accent2" w:themeShade="80"/>
        </w:rPr>
        <w:t>Head Start</w:t>
      </w:r>
      <w:r w:rsidRPr="009748F6" w:rsidR="00AF2461">
        <w:rPr>
          <w:color w:val="863103" w:themeColor="accent2" w:themeShade="80"/>
        </w:rPr>
        <w:t>,</w:t>
      </w:r>
      <w:r w:rsidRPr="009748F6" w:rsidR="00485859">
        <w:rPr>
          <w:color w:val="863103" w:themeColor="accent2" w:themeShade="80"/>
        </w:rPr>
        <w:t xml:space="preserve"> </w:t>
      </w:r>
      <w:r w:rsidRPr="009748F6" w:rsidR="00753287">
        <w:rPr>
          <w:color w:val="863103" w:themeColor="accent2" w:themeShade="80"/>
        </w:rPr>
        <w:t xml:space="preserve">announced the consolidation of the Operations CANs by program. Please note that </w:t>
      </w:r>
      <w:r w:rsidRPr="009748F6" w:rsidR="00D24D5E">
        <w:rPr>
          <w:color w:val="863103" w:themeColor="accent2" w:themeShade="80"/>
        </w:rPr>
        <w:t xml:space="preserve">the Program Schedule and budget projections (Budget tab) </w:t>
      </w:r>
      <w:r w:rsidRPr="009748F6">
        <w:rPr>
          <w:color w:val="863103" w:themeColor="accent2" w:themeShade="80"/>
        </w:rPr>
        <w:t xml:space="preserve">must </w:t>
      </w:r>
      <w:r w:rsidRPr="009748F6" w:rsidR="00753287">
        <w:rPr>
          <w:color w:val="863103" w:themeColor="accent2" w:themeShade="80"/>
        </w:rPr>
        <w:t xml:space="preserve">still be completed by </w:t>
      </w:r>
      <w:r w:rsidRPr="009748F6" w:rsidR="008C48DB">
        <w:rPr>
          <w:color w:val="863103" w:themeColor="accent2" w:themeShade="80"/>
        </w:rPr>
        <w:t xml:space="preserve">Head Start program operation and Early Head Start </w:t>
      </w:r>
      <w:r w:rsidRPr="009748F6" w:rsidR="00753287">
        <w:rPr>
          <w:color w:val="863103" w:themeColor="accent2" w:themeShade="80"/>
        </w:rPr>
        <w:t>program</w:t>
      </w:r>
      <w:r w:rsidRPr="009748F6" w:rsidR="009D6849">
        <w:rPr>
          <w:color w:val="863103" w:themeColor="accent2" w:themeShade="80"/>
        </w:rPr>
        <w:t xml:space="preserve"> operation</w:t>
      </w:r>
      <w:r w:rsidRPr="009748F6" w:rsidR="00D24D5E">
        <w:rPr>
          <w:color w:val="863103" w:themeColor="accent2" w:themeShade="80"/>
        </w:rPr>
        <w:t xml:space="preserve"> within the application</w:t>
      </w:r>
      <w:r w:rsidRPr="009748F6" w:rsidR="00880B77">
        <w:rPr>
          <w:color w:val="863103" w:themeColor="accent2" w:themeShade="80"/>
        </w:rPr>
        <w:t xml:space="preserve"> separately</w:t>
      </w:r>
      <w:r w:rsidRPr="009748F6" w:rsidR="00F155CB">
        <w:rPr>
          <w:color w:val="863103" w:themeColor="accent2" w:themeShade="80"/>
        </w:rPr>
        <w:t>.</w:t>
      </w:r>
    </w:p>
    <w:p w:rsidR="00C31D57" w:rsidP="00452A39" w14:paraId="48F77F69" w14:textId="77777777">
      <w:pPr>
        <w:pStyle w:val="NoSpacing"/>
      </w:pPr>
    </w:p>
    <w:p w:rsidR="003A05A3" w:rsidRPr="00725DA2" w:rsidP="00452A39" w14:paraId="59DFCABE" w14:textId="77777777">
      <w:pPr>
        <w:pStyle w:val="NoSpacing"/>
      </w:pPr>
      <w:r w:rsidRPr="00725DA2">
        <w:t xml:space="preserve">A </w:t>
      </w:r>
      <w:r w:rsidRPr="00725DA2">
        <w:rPr>
          <w:b/>
        </w:rPr>
        <w:t>complete grant application package</w:t>
      </w:r>
      <w:r w:rsidRPr="00725DA2">
        <w:t xml:space="preserve"> requires </w:t>
      </w:r>
      <w:r w:rsidR="00E0682F">
        <w:t xml:space="preserve">completing </w:t>
      </w:r>
      <w:r w:rsidRPr="00725DA2">
        <w:t xml:space="preserve">the following </w:t>
      </w:r>
      <w:r w:rsidR="00DC3EA7">
        <w:t xml:space="preserve">application </w:t>
      </w:r>
      <w:r w:rsidRPr="00725DA2">
        <w:t>tabs in HSES:</w:t>
      </w:r>
    </w:p>
    <w:p w:rsidR="003A05A3" w:rsidRPr="00725DA2" w:rsidP="005A554F" w14:paraId="7971AE91" w14:textId="77777777">
      <w:pPr>
        <w:pStyle w:val="ListParagraph"/>
        <w:numPr>
          <w:ilvl w:val="0"/>
          <w:numId w:val="6"/>
        </w:numPr>
        <w:spacing w:after="0" w:line="262" w:lineRule="exact"/>
        <w:rPr>
          <w:rFonts w:eastAsia="Arial" w:cs="Arial"/>
        </w:rPr>
      </w:pPr>
      <w:r w:rsidRPr="00725DA2">
        <w:rPr>
          <w:rFonts w:eastAsia="Arial" w:cs="Arial"/>
        </w:rPr>
        <w:t>Program Schedule</w:t>
      </w:r>
    </w:p>
    <w:p w:rsidR="003A05A3" w:rsidRPr="00725DA2" w:rsidP="005A554F" w14:paraId="1942DED3" w14:textId="77777777">
      <w:pPr>
        <w:pStyle w:val="ListParagraph"/>
        <w:numPr>
          <w:ilvl w:val="0"/>
          <w:numId w:val="6"/>
        </w:numPr>
        <w:spacing w:after="0" w:line="262" w:lineRule="exact"/>
        <w:rPr>
          <w:rFonts w:eastAsia="Arial" w:cs="Arial"/>
        </w:rPr>
      </w:pPr>
      <w:r>
        <w:rPr>
          <w:rFonts w:eastAsia="Arial" w:cs="Arial"/>
          <w:noProof/>
        </w:rPr>
        <mc:AlternateContent>
          <mc:Choice Requires="wps">
            <w:drawing>
              <wp:anchor distT="0" distB="0" distL="114300" distR="114300" simplePos="0" relativeHeight="251676672" behindDoc="0" locked="0" layoutInCell="1" allowOverlap="1">
                <wp:simplePos x="0" y="0"/>
                <wp:positionH relativeFrom="column">
                  <wp:posOffset>2244436</wp:posOffset>
                </wp:positionH>
                <wp:positionV relativeFrom="paragraph">
                  <wp:posOffset>30200</wp:posOffset>
                </wp:positionV>
                <wp:extent cx="3952917" cy="1377537"/>
                <wp:effectExtent l="0" t="0" r="28575" b="13335"/>
                <wp:wrapNone/>
                <wp:docPr id="20" name="Text Box 20"/>
                <wp:cNvGraphicFramePr/>
                <a:graphic xmlns:a="http://schemas.openxmlformats.org/drawingml/2006/main">
                  <a:graphicData uri="http://schemas.microsoft.com/office/word/2010/wordprocessingShape">
                    <wps:wsp xmlns:wps="http://schemas.microsoft.com/office/word/2010/wordprocessingShape">
                      <wps:cNvSpPr txBox="1"/>
                      <wps:spPr>
                        <a:xfrm>
                          <a:off x="0" y="0"/>
                          <a:ext cx="3952917" cy="1377537"/>
                        </a:xfrm>
                        <a:prstGeom prst="rect">
                          <a:avLst/>
                        </a:prstGeom>
                        <a:ln w="9525">
                          <a:prstDash val="sysDash"/>
                        </a:ln>
                      </wps:spPr>
                      <wps:style>
                        <a:lnRef idx="2">
                          <a:schemeClr val="accent3"/>
                        </a:lnRef>
                        <a:fillRef idx="1">
                          <a:schemeClr val="lt1"/>
                        </a:fillRef>
                        <a:effectRef idx="0">
                          <a:schemeClr val="accent3"/>
                        </a:effectRef>
                        <a:fontRef idx="minor">
                          <a:schemeClr val="dk1"/>
                        </a:fontRef>
                      </wps:style>
                      <wps:txbx>
                        <w:txbxContent>
                          <w:p w:rsidR="00236618" w:rsidP="00811E77" w14:textId="77777777">
                            <w:pPr>
                              <w:spacing w:after="0"/>
                              <w:jc w:val="center"/>
                              <w:rPr>
                                <w:b/>
                                <w:sz w:val="18"/>
                                <w:szCs w:val="18"/>
                              </w:rPr>
                            </w:pPr>
                            <w:r>
                              <w:rPr>
                                <w:b/>
                                <w:sz w:val="18"/>
                                <w:szCs w:val="18"/>
                              </w:rPr>
                              <w:t>Signed Assurances</w:t>
                            </w:r>
                          </w:p>
                          <w:p w:rsidR="00236618" w:rsidRPr="00725DA2" w:rsidP="00725DA2" w14:textId="77777777">
                            <w:pPr>
                              <w:spacing w:after="0"/>
                              <w:rPr>
                                <w:sz w:val="18"/>
                                <w:szCs w:val="18"/>
                              </w:rPr>
                            </w:pPr>
                            <w:r>
                              <w:rPr>
                                <w:sz w:val="18"/>
                                <w:szCs w:val="18"/>
                              </w:rPr>
                              <w:t>After submitting the grant application, HSES a</w:t>
                            </w:r>
                            <w:r w:rsidRPr="00725DA2">
                              <w:rPr>
                                <w:sz w:val="18"/>
                                <w:szCs w:val="18"/>
                              </w:rPr>
                              <w:t xml:space="preserve">utomatically generates the following </w:t>
                            </w:r>
                            <w:r>
                              <w:rPr>
                                <w:sz w:val="18"/>
                                <w:szCs w:val="18"/>
                              </w:rPr>
                              <w:t xml:space="preserve">electronically signed </w:t>
                            </w:r>
                            <w:r w:rsidRPr="00725DA2">
                              <w:rPr>
                                <w:sz w:val="18"/>
                                <w:szCs w:val="18"/>
                              </w:rPr>
                              <w:t xml:space="preserve">assurances </w:t>
                            </w:r>
                            <w:r>
                              <w:rPr>
                                <w:sz w:val="18"/>
                                <w:szCs w:val="18"/>
                              </w:rPr>
                              <w:t xml:space="preserve">for download </w:t>
                            </w:r>
                            <w:r w:rsidRPr="00725DA2">
                              <w:rPr>
                                <w:sz w:val="18"/>
                                <w:szCs w:val="18"/>
                              </w:rPr>
                              <w:t xml:space="preserve">in </w:t>
                            </w:r>
                            <w:r>
                              <w:rPr>
                                <w:sz w:val="18"/>
                                <w:szCs w:val="18"/>
                              </w:rPr>
                              <w:t xml:space="preserve">the </w:t>
                            </w:r>
                            <w:r w:rsidRPr="00725DA2">
                              <w:rPr>
                                <w:sz w:val="18"/>
                                <w:szCs w:val="18"/>
                              </w:rPr>
                              <w:t>SF-424 tab:</w:t>
                            </w:r>
                          </w:p>
                          <w:p w:rsidR="00236618" w:rsidRPr="001A0BBF" w:rsidP="005A554F" w14:textId="77777777">
                            <w:pPr>
                              <w:pStyle w:val="ListParagraph"/>
                              <w:numPr>
                                <w:ilvl w:val="0"/>
                                <w:numId w:val="13"/>
                              </w:numPr>
                              <w:spacing w:after="0"/>
                              <w:rPr>
                                <w:sz w:val="18"/>
                                <w:szCs w:val="18"/>
                                <w:lang w:val="fr-FR"/>
                              </w:rPr>
                            </w:pPr>
                            <w:r w:rsidRPr="001A0BBF">
                              <w:rPr>
                                <w:sz w:val="18"/>
                                <w:szCs w:val="18"/>
                                <w:lang w:val="fr-FR"/>
                              </w:rPr>
                              <w:t xml:space="preserve">SF-424B, Assurances – Non-Construction </w:t>
                            </w:r>
                            <w:r w:rsidRPr="001A0BBF">
                              <w:rPr>
                                <w:sz w:val="18"/>
                                <w:szCs w:val="18"/>
                                <w:lang w:val="fr-FR"/>
                              </w:rPr>
                              <w:t>Programs;</w:t>
                            </w:r>
                          </w:p>
                          <w:p w:rsidR="00236618" w:rsidRPr="00725DA2" w:rsidP="005A554F" w14:textId="77777777">
                            <w:pPr>
                              <w:pStyle w:val="ListParagraph"/>
                              <w:numPr>
                                <w:ilvl w:val="0"/>
                                <w:numId w:val="13"/>
                              </w:numPr>
                              <w:spacing w:after="0"/>
                              <w:rPr>
                                <w:sz w:val="18"/>
                                <w:szCs w:val="18"/>
                              </w:rPr>
                            </w:pPr>
                            <w:r w:rsidRPr="00725DA2">
                              <w:rPr>
                                <w:sz w:val="18"/>
                                <w:szCs w:val="18"/>
                              </w:rPr>
                              <w:t xml:space="preserve">Certification Regarding </w:t>
                            </w:r>
                            <w:r w:rsidRPr="00725DA2">
                              <w:rPr>
                                <w:sz w:val="18"/>
                                <w:szCs w:val="18"/>
                              </w:rPr>
                              <w:t>Lobbying;</w:t>
                            </w:r>
                          </w:p>
                          <w:p w:rsidR="00236618" w:rsidRPr="00725DA2" w:rsidP="005A554F" w14:textId="77777777">
                            <w:pPr>
                              <w:pStyle w:val="ListParagraph"/>
                              <w:numPr>
                                <w:ilvl w:val="0"/>
                                <w:numId w:val="13"/>
                              </w:numPr>
                              <w:spacing w:after="0"/>
                              <w:rPr>
                                <w:sz w:val="18"/>
                                <w:szCs w:val="18"/>
                              </w:rPr>
                            </w:pPr>
                            <w:r w:rsidRPr="00725DA2">
                              <w:rPr>
                                <w:sz w:val="18"/>
                                <w:szCs w:val="18"/>
                              </w:rPr>
                              <w:t xml:space="preserve">Certification Regarding Compliance with Compensation Cap (Level II of Executive Schedule); and </w:t>
                            </w:r>
                          </w:p>
                          <w:p w:rsidR="00236618" w:rsidRPr="00811E77" w:rsidP="00811E77" w14:textId="77777777">
                            <w:pPr>
                              <w:pStyle w:val="ListParagraph"/>
                              <w:numPr>
                                <w:ilvl w:val="0"/>
                                <w:numId w:val="13"/>
                              </w:numPr>
                              <w:spacing w:after="0"/>
                              <w:rPr>
                                <w:sz w:val="18"/>
                                <w:szCs w:val="18"/>
                              </w:rPr>
                            </w:pPr>
                            <w:r w:rsidRPr="00725DA2">
                              <w:rPr>
                                <w:sz w:val="18"/>
                                <w:szCs w:val="18"/>
                              </w:rPr>
                              <w:t>Tax Certification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width:311.25pt;height:108.45pt;margin-top:2.4pt;margin-left:176.75pt;mso-height-percent:0;mso-height-relative:margin;mso-width-percent:0;mso-width-relative:margin;mso-wrap-distance-bottom:0;mso-wrap-distance-left:9pt;mso-wrap-distance-right:9pt;mso-wrap-distance-top:0;mso-wrap-style:square;position:absolute;visibility:visible;v-text-anchor:top;z-index:251677696" fillcolor="white" strokecolor="#08a1d9">
                <v:stroke dashstyle="solid"/>
                <v:textbox>
                  <w:txbxContent>
                    <w:p w:rsidR="00236618" w:rsidP="00811E77" w14:paraId="62E6B1E9" w14:textId="77777777">
                      <w:pPr>
                        <w:spacing w:after="0"/>
                        <w:jc w:val="center"/>
                        <w:rPr>
                          <w:b/>
                          <w:sz w:val="18"/>
                          <w:szCs w:val="18"/>
                        </w:rPr>
                      </w:pPr>
                      <w:r>
                        <w:rPr>
                          <w:b/>
                          <w:sz w:val="18"/>
                          <w:szCs w:val="18"/>
                        </w:rPr>
                        <w:t>Signed Assurances</w:t>
                      </w:r>
                    </w:p>
                    <w:p w:rsidR="00236618" w:rsidRPr="00725DA2" w:rsidP="00725DA2" w14:paraId="474415FB" w14:textId="77777777">
                      <w:pPr>
                        <w:spacing w:after="0"/>
                        <w:rPr>
                          <w:sz w:val="18"/>
                          <w:szCs w:val="18"/>
                        </w:rPr>
                      </w:pPr>
                      <w:r>
                        <w:rPr>
                          <w:sz w:val="18"/>
                          <w:szCs w:val="18"/>
                        </w:rPr>
                        <w:t>After submitting the grant application, HSES a</w:t>
                      </w:r>
                      <w:r w:rsidRPr="00725DA2">
                        <w:rPr>
                          <w:sz w:val="18"/>
                          <w:szCs w:val="18"/>
                        </w:rPr>
                        <w:t xml:space="preserve">utomatically generates the following </w:t>
                      </w:r>
                      <w:r>
                        <w:rPr>
                          <w:sz w:val="18"/>
                          <w:szCs w:val="18"/>
                        </w:rPr>
                        <w:t xml:space="preserve">electronically signed </w:t>
                      </w:r>
                      <w:r w:rsidRPr="00725DA2">
                        <w:rPr>
                          <w:sz w:val="18"/>
                          <w:szCs w:val="18"/>
                        </w:rPr>
                        <w:t xml:space="preserve">assurances </w:t>
                      </w:r>
                      <w:r>
                        <w:rPr>
                          <w:sz w:val="18"/>
                          <w:szCs w:val="18"/>
                        </w:rPr>
                        <w:t xml:space="preserve">for download </w:t>
                      </w:r>
                      <w:r w:rsidRPr="00725DA2">
                        <w:rPr>
                          <w:sz w:val="18"/>
                          <w:szCs w:val="18"/>
                        </w:rPr>
                        <w:t xml:space="preserve">in </w:t>
                      </w:r>
                      <w:r>
                        <w:rPr>
                          <w:sz w:val="18"/>
                          <w:szCs w:val="18"/>
                        </w:rPr>
                        <w:t xml:space="preserve">the </w:t>
                      </w:r>
                      <w:r w:rsidRPr="00725DA2">
                        <w:rPr>
                          <w:sz w:val="18"/>
                          <w:szCs w:val="18"/>
                        </w:rPr>
                        <w:t>SF-424 tab:</w:t>
                      </w:r>
                    </w:p>
                    <w:p w:rsidR="00236618" w:rsidRPr="001A0BBF" w:rsidP="005A554F" w14:paraId="1A0C0BF6" w14:textId="77777777">
                      <w:pPr>
                        <w:pStyle w:val="ListParagraph"/>
                        <w:numPr>
                          <w:ilvl w:val="0"/>
                          <w:numId w:val="13"/>
                        </w:numPr>
                        <w:spacing w:after="0"/>
                        <w:rPr>
                          <w:sz w:val="18"/>
                          <w:szCs w:val="18"/>
                          <w:lang w:val="fr-FR"/>
                        </w:rPr>
                      </w:pPr>
                      <w:r w:rsidRPr="001A0BBF">
                        <w:rPr>
                          <w:sz w:val="18"/>
                          <w:szCs w:val="18"/>
                          <w:lang w:val="fr-FR"/>
                        </w:rPr>
                        <w:t xml:space="preserve">SF-424B, Assurances – Non-Construction </w:t>
                      </w:r>
                      <w:r w:rsidRPr="001A0BBF">
                        <w:rPr>
                          <w:sz w:val="18"/>
                          <w:szCs w:val="18"/>
                          <w:lang w:val="fr-FR"/>
                        </w:rPr>
                        <w:t>Programs;</w:t>
                      </w:r>
                    </w:p>
                    <w:p w:rsidR="00236618" w:rsidRPr="00725DA2" w:rsidP="005A554F" w14:paraId="5B33A4AC" w14:textId="77777777">
                      <w:pPr>
                        <w:pStyle w:val="ListParagraph"/>
                        <w:numPr>
                          <w:ilvl w:val="0"/>
                          <w:numId w:val="13"/>
                        </w:numPr>
                        <w:spacing w:after="0"/>
                        <w:rPr>
                          <w:sz w:val="18"/>
                          <w:szCs w:val="18"/>
                        </w:rPr>
                      </w:pPr>
                      <w:r w:rsidRPr="00725DA2">
                        <w:rPr>
                          <w:sz w:val="18"/>
                          <w:szCs w:val="18"/>
                        </w:rPr>
                        <w:t xml:space="preserve">Certification Regarding </w:t>
                      </w:r>
                      <w:r w:rsidRPr="00725DA2">
                        <w:rPr>
                          <w:sz w:val="18"/>
                          <w:szCs w:val="18"/>
                        </w:rPr>
                        <w:t>Lobbying;</w:t>
                      </w:r>
                    </w:p>
                    <w:p w:rsidR="00236618" w:rsidRPr="00725DA2" w:rsidP="005A554F" w14:paraId="67413F30" w14:textId="77777777">
                      <w:pPr>
                        <w:pStyle w:val="ListParagraph"/>
                        <w:numPr>
                          <w:ilvl w:val="0"/>
                          <w:numId w:val="13"/>
                        </w:numPr>
                        <w:spacing w:after="0"/>
                        <w:rPr>
                          <w:sz w:val="18"/>
                          <w:szCs w:val="18"/>
                        </w:rPr>
                      </w:pPr>
                      <w:r w:rsidRPr="00725DA2">
                        <w:rPr>
                          <w:sz w:val="18"/>
                          <w:szCs w:val="18"/>
                        </w:rPr>
                        <w:t xml:space="preserve">Certification Regarding Compliance with Compensation Cap (Level II of Executive Schedule); and </w:t>
                      </w:r>
                    </w:p>
                    <w:p w:rsidR="00236618" w:rsidRPr="00811E77" w:rsidP="00811E77" w14:paraId="4D21F312" w14:textId="77777777">
                      <w:pPr>
                        <w:pStyle w:val="ListParagraph"/>
                        <w:numPr>
                          <w:ilvl w:val="0"/>
                          <w:numId w:val="13"/>
                        </w:numPr>
                        <w:spacing w:after="0"/>
                        <w:rPr>
                          <w:sz w:val="18"/>
                          <w:szCs w:val="18"/>
                        </w:rPr>
                      </w:pPr>
                      <w:r w:rsidRPr="00725DA2">
                        <w:rPr>
                          <w:sz w:val="18"/>
                          <w:szCs w:val="18"/>
                        </w:rPr>
                        <w:t>Tax Certification Form.</w:t>
                      </w:r>
                    </w:p>
                  </w:txbxContent>
                </v:textbox>
              </v:shape>
            </w:pict>
          </mc:Fallback>
        </mc:AlternateContent>
      </w:r>
      <w:r w:rsidRPr="00725DA2" w:rsidR="003A05A3">
        <w:rPr>
          <w:rFonts w:eastAsia="Arial" w:cs="Arial"/>
        </w:rPr>
        <w:t>Budget</w:t>
      </w:r>
    </w:p>
    <w:p w:rsidR="003A05A3" w:rsidRPr="00725DA2" w:rsidP="005A554F" w14:paraId="356AF8BA" w14:textId="77777777">
      <w:pPr>
        <w:pStyle w:val="ListParagraph"/>
        <w:numPr>
          <w:ilvl w:val="0"/>
          <w:numId w:val="6"/>
        </w:numPr>
        <w:spacing w:after="0" w:line="262" w:lineRule="exact"/>
        <w:rPr>
          <w:rFonts w:eastAsia="Arial" w:cs="Arial"/>
        </w:rPr>
      </w:pPr>
      <w:r w:rsidRPr="00725DA2">
        <w:rPr>
          <w:rFonts w:eastAsia="Arial" w:cs="Arial"/>
        </w:rPr>
        <w:t>Other Funding</w:t>
      </w:r>
    </w:p>
    <w:p w:rsidR="003A05A3" w:rsidRPr="00725DA2" w:rsidP="005A554F" w14:paraId="63D4DAA0" w14:textId="77777777">
      <w:pPr>
        <w:pStyle w:val="ListParagraph"/>
        <w:numPr>
          <w:ilvl w:val="0"/>
          <w:numId w:val="6"/>
        </w:numPr>
        <w:spacing w:after="0" w:line="262" w:lineRule="exact"/>
        <w:rPr>
          <w:rFonts w:eastAsia="Arial" w:cs="Arial"/>
        </w:rPr>
      </w:pPr>
      <w:r w:rsidRPr="00725DA2">
        <w:rPr>
          <w:rFonts w:eastAsia="Arial" w:cs="Arial"/>
        </w:rPr>
        <w:t>SF</w:t>
      </w:r>
      <w:r w:rsidRPr="00725DA2" w:rsidR="00C61B4D">
        <w:rPr>
          <w:rFonts w:eastAsia="Arial" w:cs="Arial"/>
        </w:rPr>
        <w:t>-</w:t>
      </w:r>
      <w:r w:rsidRPr="00725DA2">
        <w:rPr>
          <w:rFonts w:eastAsia="Arial" w:cs="Arial"/>
        </w:rPr>
        <w:t>424A</w:t>
      </w:r>
    </w:p>
    <w:p w:rsidR="003A05A3" w:rsidRPr="00725DA2" w:rsidP="005A554F" w14:paraId="77D40AE8" w14:textId="77777777">
      <w:pPr>
        <w:pStyle w:val="ListParagraph"/>
        <w:numPr>
          <w:ilvl w:val="0"/>
          <w:numId w:val="6"/>
        </w:numPr>
        <w:spacing w:after="0" w:line="262" w:lineRule="exact"/>
        <w:rPr>
          <w:rFonts w:eastAsia="Arial" w:cs="Arial"/>
        </w:rPr>
      </w:pPr>
      <w:r w:rsidRPr="00725DA2">
        <w:rPr>
          <w:rFonts w:eastAsia="Arial" w:cs="Arial"/>
        </w:rPr>
        <w:t>SF</w:t>
      </w:r>
      <w:r w:rsidRPr="00725DA2" w:rsidR="00C61B4D">
        <w:rPr>
          <w:rFonts w:eastAsia="Arial" w:cs="Arial"/>
        </w:rPr>
        <w:t>-</w:t>
      </w:r>
      <w:r w:rsidRPr="00725DA2" w:rsidR="00E70DA8">
        <w:rPr>
          <w:rFonts w:eastAsia="Arial" w:cs="Arial"/>
        </w:rPr>
        <w:t>42</w:t>
      </w:r>
      <w:r w:rsidR="00D71590">
        <w:rPr>
          <w:rFonts w:eastAsia="Arial" w:cs="Arial"/>
        </w:rPr>
        <w:t>4</w:t>
      </w:r>
    </w:p>
    <w:p w:rsidR="00F80487" w:rsidRPr="00725DA2" w:rsidP="005A554F" w14:paraId="1CB35DDF" w14:textId="77777777">
      <w:pPr>
        <w:pStyle w:val="ListParagraph"/>
        <w:numPr>
          <w:ilvl w:val="0"/>
          <w:numId w:val="6"/>
        </w:numPr>
        <w:spacing w:after="0" w:line="262" w:lineRule="exact"/>
        <w:rPr>
          <w:rFonts w:eastAsia="Arial" w:cs="Arial"/>
        </w:rPr>
      </w:pPr>
      <w:r w:rsidRPr="00725DA2">
        <w:rPr>
          <w:rFonts w:eastAsia="Arial" w:cs="Arial"/>
        </w:rPr>
        <w:t>Documents</w:t>
      </w:r>
    </w:p>
    <w:p w:rsidR="00F80487" w:rsidP="00452A39" w14:paraId="2824E398" w14:textId="77777777">
      <w:pPr>
        <w:spacing w:after="0" w:line="262" w:lineRule="exact"/>
        <w:rPr>
          <w:rFonts w:eastAsia="Arial" w:cs="Arial"/>
          <w:sz w:val="20"/>
          <w:szCs w:val="20"/>
        </w:rPr>
      </w:pPr>
    </w:p>
    <w:p w:rsidR="009C14B4" w:rsidP="00452A39" w14:paraId="2A3BFECF" w14:textId="77777777">
      <w:pPr>
        <w:spacing w:after="0" w:line="262" w:lineRule="exact"/>
        <w:rPr>
          <w:b/>
          <w:color w:val="04506C" w:themeColor="accent3" w:themeShade="80"/>
        </w:rPr>
      </w:pPr>
    </w:p>
    <w:p w:rsidR="009C14B4" w:rsidP="00452A39" w14:paraId="5AAB14B4" w14:textId="77777777">
      <w:pPr>
        <w:spacing w:after="0" w:line="262" w:lineRule="exact"/>
        <w:rPr>
          <w:b/>
          <w:color w:val="04506C" w:themeColor="accent3" w:themeShade="80"/>
        </w:rPr>
      </w:pPr>
    </w:p>
    <w:p w:rsidR="000200AF" w:rsidP="00452A39" w14:paraId="70461E7F" w14:textId="77777777">
      <w:pPr>
        <w:spacing w:after="0" w:line="262" w:lineRule="exact"/>
        <w:rPr>
          <w:b/>
          <w:color w:val="04506C" w:themeColor="accent3" w:themeShade="80"/>
        </w:rPr>
      </w:pPr>
    </w:p>
    <w:p w:rsidR="00F80487" w:rsidRPr="00725C01" w:rsidP="00452A39" w14:paraId="4D0CD78F" w14:textId="77777777">
      <w:pPr>
        <w:spacing w:after="0" w:line="262" w:lineRule="exact"/>
        <w:rPr>
          <w:b/>
          <w:color w:val="434342" w:themeColor="text2"/>
        </w:rPr>
      </w:pPr>
      <w:r w:rsidRPr="00725DA2">
        <w:rPr>
          <w:b/>
          <w:color w:val="04506C" w:themeColor="accent3" w:themeShade="80"/>
        </w:rPr>
        <w:t xml:space="preserve">What documents </w:t>
      </w:r>
      <w:r w:rsidRPr="00725DA2" w:rsidR="00CD4E92">
        <w:rPr>
          <w:b/>
          <w:color w:val="04506C" w:themeColor="accent3" w:themeShade="80"/>
        </w:rPr>
        <w:t>do I upload</w:t>
      </w:r>
      <w:r w:rsidRPr="00725DA2">
        <w:rPr>
          <w:b/>
          <w:color w:val="04506C" w:themeColor="accent3" w:themeShade="80"/>
        </w:rPr>
        <w:t xml:space="preserve"> in the Documents tab</w:t>
      </w:r>
      <w:r w:rsidRPr="00725DA2" w:rsidR="00CD4E92">
        <w:rPr>
          <w:b/>
          <w:color w:val="04506C" w:themeColor="accent3" w:themeShade="80"/>
        </w:rPr>
        <w:t xml:space="preserve"> in HSES</w:t>
      </w:r>
      <w:r w:rsidRPr="00725DA2">
        <w:rPr>
          <w:b/>
          <w:color w:val="04506C" w:themeColor="accent3" w:themeShade="80"/>
        </w:rPr>
        <w:t>?</w:t>
      </w:r>
    </w:p>
    <w:p w:rsidR="003A05A3" w:rsidRPr="00725DA2" w:rsidP="00452A39" w14:paraId="00B678AC" w14:textId="77777777">
      <w:pPr>
        <w:spacing w:after="0" w:line="262" w:lineRule="exact"/>
        <w:rPr>
          <w:rFonts w:eastAsia="Arial" w:cs="Arial"/>
          <w:sz w:val="20"/>
          <w:szCs w:val="20"/>
        </w:rPr>
      </w:pPr>
    </w:p>
    <w:p w:rsidR="00D71590" w:rsidP="00452A39" w14:paraId="73400B4A" w14:textId="77777777">
      <w:pPr>
        <w:rPr>
          <w:rFonts w:eastAsia="Arial"/>
        </w:rPr>
      </w:pPr>
      <w:r w:rsidRPr="00765984">
        <w:rPr>
          <w:rFonts w:eastAsia="Arial" w:cs="Arial"/>
        </w:rPr>
        <w:t xml:space="preserve">Upload the </w:t>
      </w:r>
      <w:r w:rsidRPr="00765984">
        <w:rPr>
          <w:rFonts w:eastAsia="Arial" w:cs="Arial"/>
        </w:rPr>
        <w:t xml:space="preserve">following </w:t>
      </w:r>
      <w:r w:rsidRPr="00D71590">
        <w:rPr>
          <w:rFonts w:eastAsia="Arial" w:cs="Arial"/>
        </w:rPr>
        <w:t>documents in their respective folders</w:t>
      </w:r>
      <w:r w:rsidR="00DB1E56">
        <w:rPr>
          <w:rFonts w:eastAsia="Arial" w:cs="Arial"/>
        </w:rPr>
        <w:t xml:space="preserve"> of the </w:t>
      </w:r>
      <w:r w:rsidR="00DC3EA7">
        <w:rPr>
          <w:rFonts w:eastAsia="Arial" w:cs="Arial"/>
        </w:rPr>
        <w:t xml:space="preserve">Grant Application </w:t>
      </w:r>
      <w:r w:rsidR="00DB1E56">
        <w:rPr>
          <w:rFonts w:eastAsia="Arial" w:cs="Arial"/>
        </w:rPr>
        <w:t>Documents tab in HSES</w:t>
      </w:r>
      <w:r w:rsidR="00811E77">
        <w:rPr>
          <w:rFonts w:eastAsia="Arial" w:cs="Arial"/>
        </w:rPr>
        <w:t xml:space="preserve">. </w:t>
      </w:r>
      <w:r w:rsidRPr="00D24D5E" w:rsidR="00811E77">
        <w:rPr>
          <w:rFonts w:eastAsia="Arial" w:cs="Arial"/>
          <w:b/>
        </w:rPr>
        <w:t>Do not upload documents completed on-screen such as the SF-424 and signed assurances</w:t>
      </w:r>
      <w:r w:rsidR="00811E77">
        <w:rPr>
          <w:rFonts w:eastAsia="Arial" w:cs="Arial"/>
        </w:rPr>
        <w:t>.</w:t>
      </w:r>
      <w:r w:rsidR="00030377">
        <w:rPr>
          <w:rFonts w:eastAsia="Arial" w:cs="Arial"/>
        </w:rPr>
        <w:t xml:space="preserve"> </w:t>
      </w:r>
    </w:p>
    <w:tbl>
      <w:tblPr>
        <w:tblStyle w:val="TableGrid"/>
        <w:tblW w:w="9720" w:type="dxa"/>
        <w:tblInd w:w="108" w:type="dxa"/>
        <w:tblLayout w:type="fixed"/>
        <w:tblLook w:val="04A0"/>
      </w:tblPr>
      <w:tblGrid>
        <w:gridCol w:w="5670"/>
        <w:gridCol w:w="1260"/>
        <w:gridCol w:w="2790"/>
      </w:tblGrid>
      <w:tr w14:paraId="3F570FB1" w14:textId="77777777" w:rsidTr="00725DA2">
        <w:tblPrEx>
          <w:tblW w:w="9720" w:type="dxa"/>
          <w:tblInd w:w="108" w:type="dxa"/>
          <w:tblLayout w:type="fixed"/>
          <w:tblLook w:val="04A0"/>
        </w:tblPrEx>
        <w:tc>
          <w:tcPr>
            <w:tcW w:w="5670" w:type="dxa"/>
            <w:shd w:val="clear" w:color="auto" w:fill="323231" w:themeFill="text2" w:themeFillShade="BF"/>
            <w:vAlign w:val="center"/>
          </w:tcPr>
          <w:p w:rsidR="00D71590" w:rsidRPr="00725DA2" w:rsidP="00452A39" w14:paraId="7AFE078C" w14:textId="77777777">
            <w:pPr>
              <w:pStyle w:val="ListParagraph"/>
              <w:spacing w:line="262" w:lineRule="exact"/>
              <w:ind w:left="0"/>
              <w:jc w:val="center"/>
              <w:rPr>
                <w:rFonts w:eastAsia="Arial" w:cs="Arial"/>
                <w:b/>
                <w:color w:val="FFFFFF" w:themeColor="background1"/>
              </w:rPr>
            </w:pPr>
            <w:r w:rsidRPr="00725DA2">
              <w:rPr>
                <w:rFonts w:eastAsia="Arial" w:cs="Arial"/>
                <w:b/>
                <w:color w:val="FFFFFF" w:themeColor="background1"/>
              </w:rPr>
              <w:t>Document</w:t>
            </w:r>
            <w:r w:rsidR="003B14A7">
              <w:rPr>
                <w:rFonts w:eastAsia="Arial" w:cs="Arial"/>
                <w:b/>
                <w:color w:val="FFFFFF" w:themeColor="background1"/>
              </w:rPr>
              <w:t>s</w:t>
            </w:r>
            <w:r w:rsidRPr="00725DA2">
              <w:rPr>
                <w:rFonts w:eastAsia="Arial" w:cs="Arial"/>
                <w:b/>
                <w:color w:val="FFFFFF" w:themeColor="background1"/>
              </w:rPr>
              <w:t xml:space="preserve"> to Upload in HSES</w:t>
            </w:r>
          </w:p>
        </w:tc>
        <w:tc>
          <w:tcPr>
            <w:tcW w:w="1260" w:type="dxa"/>
            <w:shd w:val="clear" w:color="auto" w:fill="323231" w:themeFill="text2" w:themeFillShade="BF"/>
            <w:vAlign w:val="center"/>
          </w:tcPr>
          <w:p w:rsidR="00D71590" w:rsidRPr="00725DA2" w:rsidP="00452A39" w14:paraId="7E74805D" w14:textId="77777777">
            <w:pPr>
              <w:pStyle w:val="ListParagraph"/>
              <w:spacing w:line="262" w:lineRule="exact"/>
              <w:ind w:left="0"/>
              <w:jc w:val="center"/>
              <w:rPr>
                <w:rFonts w:eastAsia="Arial" w:cs="Arial"/>
                <w:b/>
                <w:color w:val="FFFFFF" w:themeColor="background1"/>
              </w:rPr>
            </w:pPr>
            <w:r w:rsidRPr="00725DA2">
              <w:rPr>
                <w:rFonts w:eastAsia="Arial" w:cs="Arial"/>
                <w:b/>
                <w:color w:val="FFFFFF" w:themeColor="background1"/>
              </w:rPr>
              <w:t>Page Limit</w:t>
            </w:r>
          </w:p>
        </w:tc>
        <w:tc>
          <w:tcPr>
            <w:tcW w:w="2790" w:type="dxa"/>
            <w:shd w:val="clear" w:color="auto" w:fill="323231" w:themeFill="text2" w:themeFillShade="BF"/>
            <w:vAlign w:val="center"/>
          </w:tcPr>
          <w:p w:rsidR="00D71590" w:rsidRPr="00725DA2" w:rsidP="00452A39" w14:paraId="566D6F63" w14:textId="77777777">
            <w:pPr>
              <w:pStyle w:val="ListParagraph"/>
              <w:spacing w:line="262" w:lineRule="exact"/>
              <w:ind w:left="0"/>
              <w:jc w:val="center"/>
              <w:rPr>
                <w:rFonts w:eastAsia="Arial" w:cs="Arial"/>
                <w:b/>
                <w:color w:val="FFFFFF" w:themeColor="background1"/>
              </w:rPr>
            </w:pPr>
            <w:r w:rsidRPr="00725DA2">
              <w:rPr>
                <w:rFonts w:eastAsia="Arial" w:cs="Arial"/>
                <w:b/>
                <w:color w:val="FFFFFF" w:themeColor="background1"/>
              </w:rPr>
              <w:t>Related Citation</w:t>
            </w:r>
          </w:p>
        </w:tc>
      </w:tr>
      <w:tr w14:paraId="5D4F2E58" w14:textId="77777777" w:rsidTr="00950646">
        <w:tblPrEx>
          <w:tblW w:w="9720" w:type="dxa"/>
          <w:tblInd w:w="108" w:type="dxa"/>
          <w:tblLayout w:type="fixed"/>
          <w:tblLook w:val="04A0"/>
        </w:tblPrEx>
        <w:trPr>
          <w:trHeight w:val="323"/>
        </w:trPr>
        <w:tc>
          <w:tcPr>
            <w:tcW w:w="5670" w:type="dxa"/>
            <w:vAlign w:val="center"/>
          </w:tcPr>
          <w:p w:rsidR="00D71590" w:rsidP="00452A39" w14:paraId="0A01D444" w14:textId="77777777">
            <w:pPr>
              <w:pStyle w:val="ListParagraph"/>
              <w:spacing w:line="262" w:lineRule="exact"/>
              <w:ind w:left="0"/>
              <w:rPr>
                <w:rFonts w:eastAsia="Arial" w:cs="Arial"/>
              </w:rPr>
            </w:pPr>
            <w:r>
              <w:rPr>
                <w:rFonts w:eastAsia="Arial"/>
                <w:spacing w:val="-3"/>
              </w:rPr>
              <w:t>Application and Budget Justification Narrative</w:t>
            </w:r>
          </w:p>
        </w:tc>
        <w:tc>
          <w:tcPr>
            <w:tcW w:w="1260" w:type="dxa"/>
            <w:vAlign w:val="center"/>
          </w:tcPr>
          <w:p w:rsidR="00D71590" w:rsidP="00452A39" w14:paraId="0338FBD0" w14:textId="77777777">
            <w:pPr>
              <w:pStyle w:val="ListParagraph"/>
              <w:spacing w:line="262" w:lineRule="exact"/>
              <w:ind w:left="0"/>
              <w:jc w:val="center"/>
              <w:rPr>
                <w:rFonts w:eastAsia="Arial" w:cs="Arial"/>
              </w:rPr>
            </w:pPr>
            <w:r>
              <w:rPr>
                <w:rFonts w:eastAsia="Arial" w:cs="Arial"/>
              </w:rPr>
              <w:t>60 Pages</w:t>
            </w:r>
            <w:r w:rsidR="00291DC2">
              <w:rPr>
                <w:rFonts w:eastAsia="Arial" w:cs="Arial"/>
              </w:rPr>
              <w:t>*</w:t>
            </w:r>
          </w:p>
        </w:tc>
        <w:tc>
          <w:tcPr>
            <w:tcW w:w="2790" w:type="dxa"/>
            <w:shd w:val="clear" w:color="auto" w:fill="auto"/>
            <w:vAlign w:val="center"/>
          </w:tcPr>
          <w:p w:rsidR="00D71590" w:rsidP="00452A39" w14:paraId="3C211C80" w14:textId="61723D97">
            <w:pPr>
              <w:pStyle w:val="ListParagraph"/>
              <w:spacing w:line="262" w:lineRule="exact"/>
              <w:ind w:left="0"/>
              <w:jc w:val="center"/>
              <w:rPr>
                <w:rFonts w:eastAsia="Arial" w:cs="Arial"/>
              </w:rPr>
            </w:pPr>
            <w:r>
              <w:rPr>
                <w:rFonts w:eastAsia="Arial" w:cs="Arial"/>
              </w:rPr>
              <w:t xml:space="preserve">Instructions with Citations Begin on </w:t>
            </w:r>
            <w:r w:rsidRPr="000466A7">
              <w:rPr>
                <w:rFonts w:eastAsia="Arial" w:cs="Arial"/>
              </w:rPr>
              <w:t xml:space="preserve">Page </w:t>
            </w:r>
            <w:r w:rsidRPr="000466A7" w:rsidR="009E60FC">
              <w:rPr>
                <w:rFonts w:eastAsia="Arial" w:cs="Arial"/>
              </w:rPr>
              <w:t>8</w:t>
            </w:r>
          </w:p>
        </w:tc>
      </w:tr>
      <w:tr w14:paraId="6CADEB74" w14:textId="77777777" w:rsidTr="00725DA2">
        <w:tblPrEx>
          <w:tblW w:w="9720" w:type="dxa"/>
          <w:tblInd w:w="108" w:type="dxa"/>
          <w:tblLayout w:type="fixed"/>
          <w:tblLook w:val="04A0"/>
        </w:tblPrEx>
        <w:tc>
          <w:tcPr>
            <w:tcW w:w="5670" w:type="dxa"/>
            <w:vAlign w:val="center"/>
          </w:tcPr>
          <w:p w:rsidR="00291DC2" w:rsidP="00452A39" w14:paraId="41B1E0A0" w14:textId="77777777">
            <w:pPr>
              <w:pStyle w:val="ListParagraph"/>
              <w:spacing w:line="262" w:lineRule="exact"/>
              <w:ind w:left="0"/>
              <w:rPr>
                <w:rFonts w:eastAsia="Arial" w:cs="Arial"/>
              </w:rPr>
            </w:pPr>
            <w:bookmarkStart w:id="8" w:name="_Hlk149834956"/>
            <w:r w:rsidRPr="00BC5ADC">
              <w:t>Results of Self-assessment and Improvement Plan</w:t>
            </w:r>
          </w:p>
        </w:tc>
        <w:tc>
          <w:tcPr>
            <w:tcW w:w="1260" w:type="dxa"/>
            <w:vMerge w:val="restart"/>
            <w:vAlign w:val="center"/>
          </w:tcPr>
          <w:p w:rsidR="00291DC2" w:rsidP="00291DC2" w14:paraId="6003413A" w14:textId="77777777">
            <w:pPr>
              <w:pStyle w:val="ListParagraph"/>
              <w:spacing w:line="262" w:lineRule="exact"/>
              <w:ind w:left="0"/>
              <w:jc w:val="center"/>
              <w:rPr>
                <w:rFonts w:eastAsia="Arial" w:cs="Arial"/>
              </w:rPr>
            </w:pPr>
            <w:r>
              <w:rPr>
                <w:rFonts w:eastAsia="Arial" w:cs="Arial"/>
              </w:rPr>
              <w:t>N/A</w:t>
            </w:r>
          </w:p>
        </w:tc>
        <w:tc>
          <w:tcPr>
            <w:tcW w:w="2790" w:type="dxa"/>
            <w:vAlign w:val="center"/>
          </w:tcPr>
          <w:p w:rsidR="00291DC2" w:rsidP="00452A39" w14:paraId="77EA2582" w14:textId="77777777">
            <w:pPr>
              <w:pStyle w:val="ListParagraph"/>
              <w:spacing w:line="262" w:lineRule="exact"/>
              <w:ind w:left="0"/>
              <w:jc w:val="center"/>
              <w:rPr>
                <w:rFonts w:eastAsia="Arial" w:cs="Arial"/>
              </w:rPr>
            </w:pPr>
            <w:hyperlink r:id="rId47" w:history="1">
              <w:r w:rsidRPr="00001E67">
                <w:rPr>
                  <w:rStyle w:val="Hyperlink"/>
                  <w:rFonts w:eastAsia="Arial" w:cs="Arial"/>
                </w:rPr>
                <w:t xml:space="preserve">45 CFR </w:t>
              </w:r>
              <w:r w:rsidRPr="00725DA2">
                <w:rPr>
                  <w:rStyle w:val="Hyperlink"/>
                </w:rPr>
                <w:t>1302.102(b)(2)</w:t>
              </w:r>
              <w:r w:rsidRPr="00001E67">
                <w:rPr>
                  <w:rStyle w:val="Hyperlink"/>
                  <w:rFonts w:eastAsia="Arial" w:cs="Arial"/>
                </w:rPr>
                <w:t xml:space="preserve"> and (c)(iv-v)</w:t>
              </w:r>
            </w:hyperlink>
          </w:p>
        </w:tc>
      </w:tr>
      <w:bookmarkEnd w:id="8"/>
      <w:tr w14:paraId="07E6B101" w14:textId="77777777" w:rsidTr="00B144B8">
        <w:tblPrEx>
          <w:tblW w:w="9720" w:type="dxa"/>
          <w:tblInd w:w="108" w:type="dxa"/>
          <w:tblLayout w:type="fixed"/>
          <w:tblLook w:val="04A0"/>
        </w:tblPrEx>
        <w:tc>
          <w:tcPr>
            <w:tcW w:w="5670" w:type="dxa"/>
            <w:vAlign w:val="center"/>
          </w:tcPr>
          <w:p w:rsidR="00291DC2" w:rsidP="00452A39" w14:paraId="672EAB76" w14:textId="77777777">
            <w:pPr>
              <w:pStyle w:val="ListParagraph"/>
              <w:spacing w:line="262" w:lineRule="exact"/>
              <w:ind w:left="0"/>
              <w:rPr>
                <w:rFonts w:eastAsia="Arial" w:cs="Arial"/>
              </w:rPr>
            </w:pPr>
            <w:r w:rsidRPr="00BC5ADC">
              <w:t>Governing Body and Policy Council Decision</w:t>
            </w:r>
            <w:r>
              <w:t>s</w:t>
            </w:r>
          </w:p>
        </w:tc>
        <w:tc>
          <w:tcPr>
            <w:tcW w:w="1260" w:type="dxa"/>
            <w:vMerge/>
            <w:vAlign w:val="center"/>
          </w:tcPr>
          <w:p w:rsidR="00291DC2" w:rsidP="00452A39" w14:paraId="0474C47C" w14:textId="77777777">
            <w:pPr>
              <w:pStyle w:val="ListParagraph"/>
              <w:spacing w:line="262" w:lineRule="exact"/>
              <w:ind w:left="0"/>
              <w:jc w:val="center"/>
              <w:rPr>
                <w:rFonts w:eastAsia="Arial" w:cs="Arial"/>
              </w:rPr>
            </w:pPr>
          </w:p>
        </w:tc>
        <w:tc>
          <w:tcPr>
            <w:tcW w:w="2790" w:type="dxa"/>
            <w:vAlign w:val="center"/>
          </w:tcPr>
          <w:p w:rsidR="00291DC2" w:rsidP="00452A39" w14:paraId="0EA26AC5" w14:textId="77777777">
            <w:pPr>
              <w:pStyle w:val="ListParagraph"/>
              <w:spacing w:line="262" w:lineRule="exact"/>
              <w:ind w:left="0"/>
              <w:jc w:val="center"/>
              <w:rPr>
                <w:rFonts w:eastAsia="Arial" w:cs="Arial"/>
              </w:rPr>
            </w:pPr>
            <w:r>
              <w:rPr>
                <w:rFonts w:eastAsia="Arial" w:cs="Arial"/>
              </w:rPr>
              <w:t xml:space="preserve">Head Start Act </w:t>
            </w:r>
            <w:hyperlink r:id="rId48" w:history="1">
              <w:r w:rsidRPr="00D71590">
                <w:rPr>
                  <w:rStyle w:val="Hyperlink"/>
                  <w:rFonts w:eastAsia="Arial" w:cs="Arial"/>
                </w:rPr>
                <w:t>642(c)(1)(E)(iv)(V) &amp; 642(c)(2)(D)(iii)</w:t>
              </w:r>
            </w:hyperlink>
          </w:p>
        </w:tc>
      </w:tr>
      <w:tr w14:paraId="5FA3B462" w14:textId="77777777" w:rsidTr="00725DA2">
        <w:tblPrEx>
          <w:tblW w:w="9720" w:type="dxa"/>
          <w:tblInd w:w="108" w:type="dxa"/>
          <w:tblLayout w:type="fixed"/>
          <w:tblLook w:val="04A0"/>
        </w:tblPrEx>
        <w:tc>
          <w:tcPr>
            <w:tcW w:w="5670" w:type="dxa"/>
            <w:vAlign w:val="center"/>
          </w:tcPr>
          <w:p w:rsidR="00C67C04" w:rsidP="00452A39" w14:paraId="38213800" w14:textId="77777777">
            <w:pPr>
              <w:pStyle w:val="ListParagraph"/>
              <w:spacing w:line="262" w:lineRule="exact"/>
              <w:ind w:left="0"/>
            </w:pPr>
            <w:r>
              <w:t>Selection Criteria</w:t>
            </w:r>
          </w:p>
        </w:tc>
        <w:tc>
          <w:tcPr>
            <w:tcW w:w="1260" w:type="dxa"/>
            <w:vMerge/>
            <w:vAlign w:val="center"/>
          </w:tcPr>
          <w:p w:rsidR="00C67C04" w:rsidP="00452A39" w14:paraId="6D6E1A29" w14:textId="77777777">
            <w:pPr>
              <w:pStyle w:val="ListParagraph"/>
              <w:spacing w:line="262" w:lineRule="exact"/>
              <w:ind w:left="0"/>
              <w:jc w:val="center"/>
              <w:rPr>
                <w:rFonts w:eastAsia="Arial" w:cs="Arial"/>
              </w:rPr>
            </w:pPr>
          </w:p>
        </w:tc>
        <w:tc>
          <w:tcPr>
            <w:tcW w:w="2790" w:type="dxa"/>
            <w:vAlign w:val="center"/>
          </w:tcPr>
          <w:p w:rsidR="00C67C04" w:rsidP="008575F9" w14:paraId="33EE7FA5" w14:textId="77777777">
            <w:pPr>
              <w:pStyle w:val="ListParagraph"/>
              <w:spacing w:line="262" w:lineRule="exact"/>
              <w:ind w:left="0"/>
              <w:jc w:val="center"/>
            </w:pPr>
            <w:hyperlink r:id="rId49" w:history="1">
              <w:r w:rsidRPr="008575F9">
                <w:rPr>
                  <w:rStyle w:val="Hyperlink"/>
                </w:rPr>
                <w:t>45 CFR 1302.1</w:t>
              </w:r>
              <w:r w:rsidRPr="008575F9" w:rsidR="008575F9">
                <w:rPr>
                  <w:rStyle w:val="Hyperlink"/>
                </w:rPr>
                <w:t>4</w:t>
              </w:r>
            </w:hyperlink>
          </w:p>
        </w:tc>
      </w:tr>
      <w:tr w14:paraId="3C6C142C" w14:textId="77777777" w:rsidTr="00725DA2">
        <w:tblPrEx>
          <w:tblW w:w="9720" w:type="dxa"/>
          <w:tblInd w:w="108" w:type="dxa"/>
          <w:tblLayout w:type="fixed"/>
          <w:tblLook w:val="04A0"/>
        </w:tblPrEx>
        <w:tc>
          <w:tcPr>
            <w:tcW w:w="5670" w:type="dxa"/>
            <w:vAlign w:val="center"/>
          </w:tcPr>
          <w:p w:rsidR="00291DC2" w:rsidP="00452A39" w14:paraId="264BEC78" w14:textId="77777777">
            <w:pPr>
              <w:pStyle w:val="ListParagraph"/>
              <w:spacing w:line="262" w:lineRule="exact"/>
              <w:ind w:left="0"/>
              <w:rPr>
                <w:rFonts w:eastAsia="Arial" w:cs="Arial"/>
              </w:rPr>
            </w:pPr>
            <w:r>
              <w:t>Cost Allocation Plan</w:t>
            </w:r>
          </w:p>
        </w:tc>
        <w:tc>
          <w:tcPr>
            <w:tcW w:w="1260" w:type="dxa"/>
            <w:vMerge/>
            <w:vAlign w:val="center"/>
          </w:tcPr>
          <w:p w:rsidR="00291DC2" w:rsidP="00452A39" w14:paraId="49BB7B67" w14:textId="77777777">
            <w:pPr>
              <w:pStyle w:val="ListParagraph"/>
              <w:spacing w:line="262" w:lineRule="exact"/>
              <w:ind w:left="0"/>
              <w:jc w:val="center"/>
              <w:rPr>
                <w:rFonts w:eastAsia="Arial" w:cs="Arial"/>
              </w:rPr>
            </w:pPr>
          </w:p>
        </w:tc>
        <w:tc>
          <w:tcPr>
            <w:tcW w:w="2790" w:type="dxa"/>
            <w:vAlign w:val="center"/>
          </w:tcPr>
          <w:p w:rsidR="00291DC2" w:rsidP="00452A39" w14:paraId="387A0705" w14:textId="77777777">
            <w:pPr>
              <w:pStyle w:val="ListParagraph"/>
              <w:spacing w:line="262" w:lineRule="exact"/>
              <w:ind w:left="0"/>
              <w:jc w:val="center"/>
              <w:rPr>
                <w:rFonts w:eastAsia="Arial" w:cs="Arial"/>
              </w:rPr>
            </w:pPr>
            <w:hyperlink r:id="rId50" w:anchor="se45.1.75_1415" w:history="1">
              <w:r w:rsidRPr="00FE5F22">
                <w:rPr>
                  <w:rStyle w:val="Hyperlink"/>
                </w:rPr>
                <w:t>45 CFR §75.415</w:t>
              </w:r>
            </w:hyperlink>
          </w:p>
        </w:tc>
      </w:tr>
      <w:tr w14:paraId="6E24BEAC" w14:textId="77777777" w:rsidTr="00725DA2">
        <w:tblPrEx>
          <w:tblW w:w="9720" w:type="dxa"/>
          <w:tblInd w:w="108" w:type="dxa"/>
          <w:tblLayout w:type="fixed"/>
          <w:tblLook w:val="04A0"/>
        </w:tblPrEx>
        <w:tc>
          <w:tcPr>
            <w:tcW w:w="5670" w:type="dxa"/>
            <w:vAlign w:val="center"/>
          </w:tcPr>
          <w:p w:rsidR="00291DC2" w:rsidRPr="00EA59C7" w:rsidP="00452A39" w14:paraId="194EAF28" w14:textId="77777777">
            <w:pPr>
              <w:pStyle w:val="ListParagraph"/>
              <w:spacing w:line="262" w:lineRule="exact"/>
              <w:ind w:left="0"/>
            </w:pPr>
            <w:r>
              <w:t>Training and</w:t>
            </w:r>
            <w:r w:rsidRPr="00EA59C7">
              <w:t xml:space="preserve"> Technical Assistance Plan</w:t>
            </w:r>
          </w:p>
        </w:tc>
        <w:tc>
          <w:tcPr>
            <w:tcW w:w="1260" w:type="dxa"/>
            <w:vMerge/>
            <w:vAlign w:val="center"/>
          </w:tcPr>
          <w:p w:rsidR="00291DC2" w:rsidP="00452A39" w14:paraId="7AA25CD5" w14:textId="77777777">
            <w:pPr>
              <w:pStyle w:val="ListParagraph"/>
              <w:spacing w:line="262" w:lineRule="exact"/>
              <w:ind w:left="0"/>
              <w:jc w:val="center"/>
              <w:rPr>
                <w:rFonts w:eastAsia="Arial" w:cs="Arial"/>
              </w:rPr>
            </w:pPr>
          </w:p>
        </w:tc>
        <w:tc>
          <w:tcPr>
            <w:tcW w:w="2790" w:type="dxa"/>
            <w:vAlign w:val="center"/>
          </w:tcPr>
          <w:p w:rsidR="00291DC2" w:rsidRPr="00FE5F22" w:rsidP="00452A39" w14:paraId="41D04646" w14:textId="005FE5C4">
            <w:pPr>
              <w:pStyle w:val="ListParagraph"/>
              <w:spacing w:line="262" w:lineRule="exact"/>
              <w:ind w:left="0"/>
              <w:jc w:val="center"/>
              <w:rPr>
                <w:rFonts w:eastAsia="Arial" w:cs="Arial"/>
              </w:rPr>
            </w:pPr>
            <w:hyperlink r:id="rId51" w:history="1">
              <w:r w:rsidRPr="00E74460">
                <w:rPr>
                  <w:rStyle w:val="Hyperlink"/>
                  <w:rFonts w:eastAsia="Arial" w:cs="Arial"/>
                </w:rPr>
                <w:t>Head Start Act 648(d)(1)</w:t>
              </w:r>
            </w:hyperlink>
          </w:p>
        </w:tc>
      </w:tr>
      <w:tr w14:paraId="301AEA57" w14:textId="77777777" w:rsidTr="00725DA2">
        <w:tblPrEx>
          <w:tblW w:w="9720" w:type="dxa"/>
          <w:tblInd w:w="108" w:type="dxa"/>
          <w:tblLayout w:type="fixed"/>
          <w:tblLook w:val="04A0"/>
        </w:tblPrEx>
        <w:tc>
          <w:tcPr>
            <w:tcW w:w="5670" w:type="dxa"/>
            <w:vAlign w:val="center"/>
          </w:tcPr>
          <w:p w:rsidR="00291DC2" w:rsidRPr="00BC5ADC" w:rsidP="00452A39" w14:paraId="12B3C51F" w14:textId="77777777">
            <w:pPr>
              <w:pStyle w:val="ListParagraph"/>
              <w:spacing w:line="262" w:lineRule="exact"/>
              <w:ind w:left="0"/>
            </w:pPr>
            <w:r>
              <w:t>Annual Report to the Public</w:t>
            </w:r>
          </w:p>
        </w:tc>
        <w:tc>
          <w:tcPr>
            <w:tcW w:w="1260" w:type="dxa"/>
            <w:vMerge/>
            <w:vAlign w:val="center"/>
          </w:tcPr>
          <w:p w:rsidR="00291DC2" w:rsidP="00452A39" w14:paraId="159DFAD3" w14:textId="77777777">
            <w:pPr>
              <w:pStyle w:val="ListParagraph"/>
              <w:spacing w:line="262" w:lineRule="exact"/>
              <w:ind w:left="0"/>
              <w:jc w:val="center"/>
              <w:rPr>
                <w:rFonts w:eastAsia="Arial" w:cs="Arial"/>
              </w:rPr>
            </w:pPr>
          </w:p>
        </w:tc>
        <w:tc>
          <w:tcPr>
            <w:tcW w:w="2790" w:type="dxa"/>
            <w:vAlign w:val="center"/>
          </w:tcPr>
          <w:p w:rsidR="00291DC2" w:rsidP="009D5ED3" w14:paraId="68AC2BD8" w14:textId="77777777">
            <w:pPr>
              <w:pStyle w:val="ListParagraph"/>
              <w:spacing w:line="262" w:lineRule="exact"/>
              <w:ind w:left="0"/>
              <w:jc w:val="center"/>
              <w:rPr>
                <w:rFonts w:eastAsia="Arial" w:cs="Arial"/>
              </w:rPr>
            </w:pPr>
            <w:hyperlink r:id="rId52" w:history="1">
              <w:r w:rsidRPr="008A2E35" w:rsidR="009D5ED3">
                <w:rPr>
                  <w:rStyle w:val="Hyperlink"/>
                </w:rPr>
                <w:t>Head Start Act 644(a)(2)</w:t>
              </w:r>
            </w:hyperlink>
            <w:r w:rsidR="009D5ED3">
              <w:t xml:space="preserve"> </w:t>
            </w:r>
          </w:p>
        </w:tc>
      </w:tr>
      <w:tr w14:paraId="3FD48EEB" w14:textId="77777777" w:rsidTr="00387AE8">
        <w:tblPrEx>
          <w:tblW w:w="9720" w:type="dxa"/>
          <w:tblInd w:w="108" w:type="dxa"/>
          <w:tblLayout w:type="fixed"/>
          <w:tblLook w:val="04A0"/>
        </w:tblPrEx>
        <w:tc>
          <w:tcPr>
            <w:tcW w:w="5670" w:type="dxa"/>
            <w:vAlign w:val="center"/>
          </w:tcPr>
          <w:p w:rsidR="00387AE8" w:rsidRPr="00387AE8" w:rsidP="00387AE8" w14:paraId="139CE286" w14:textId="77777777">
            <w:pPr>
              <w:pStyle w:val="ListParagraph"/>
              <w:spacing w:line="262" w:lineRule="exact"/>
              <w:ind w:left="0"/>
            </w:pPr>
            <w:r>
              <w:t>Program Goals</w:t>
            </w:r>
            <w:r w:rsidR="00A07ED3">
              <w:t xml:space="preserve"> Template</w:t>
            </w:r>
            <w:r>
              <w:rPr>
                <w:b/>
              </w:rPr>
              <w:t>, optional</w:t>
            </w:r>
          </w:p>
        </w:tc>
        <w:tc>
          <w:tcPr>
            <w:tcW w:w="1260" w:type="dxa"/>
            <w:vMerge/>
            <w:vAlign w:val="center"/>
          </w:tcPr>
          <w:p w:rsidR="00387AE8" w:rsidP="00452A39" w14:paraId="04AAFD22" w14:textId="77777777">
            <w:pPr>
              <w:pStyle w:val="ListParagraph"/>
              <w:spacing w:line="262" w:lineRule="exact"/>
              <w:ind w:left="0"/>
              <w:jc w:val="center"/>
              <w:rPr>
                <w:rFonts w:eastAsia="Arial" w:cs="Arial"/>
              </w:rPr>
            </w:pPr>
          </w:p>
        </w:tc>
        <w:tc>
          <w:tcPr>
            <w:tcW w:w="2790" w:type="dxa"/>
            <w:shd w:val="clear" w:color="auto" w:fill="BFBFBF" w:themeFill="background1" w:themeFillShade="BF"/>
            <w:vAlign w:val="center"/>
          </w:tcPr>
          <w:p w:rsidR="00387AE8" w:rsidP="00291DC2" w14:paraId="2EBDBBA6" w14:textId="77777777">
            <w:pPr>
              <w:pStyle w:val="ListParagraph"/>
              <w:spacing w:line="262" w:lineRule="exact"/>
              <w:ind w:left="0"/>
              <w:jc w:val="center"/>
              <w:rPr>
                <w:rFonts w:eastAsia="Arial" w:cs="Arial"/>
              </w:rPr>
            </w:pPr>
          </w:p>
        </w:tc>
      </w:tr>
      <w:tr w14:paraId="01CA3F02" w14:textId="77777777" w:rsidTr="00725DA2">
        <w:tblPrEx>
          <w:tblW w:w="9720" w:type="dxa"/>
          <w:tblInd w:w="108" w:type="dxa"/>
          <w:tblLayout w:type="fixed"/>
          <w:tblLook w:val="04A0"/>
        </w:tblPrEx>
        <w:tc>
          <w:tcPr>
            <w:tcW w:w="5670" w:type="dxa"/>
            <w:vAlign w:val="center"/>
          </w:tcPr>
          <w:p w:rsidR="00291DC2" w:rsidRPr="00725DA2" w:rsidP="00452A39" w14:paraId="587BAF60" w14:textId="77777777">
            <w:pPr>
              <w:pStyle w:val="ListParagraph"/>
              <w:spacing w:line="262" w:lineRule="exact"/>
              <w:ind w:left="0"/>
              <w:rPr>
                <w:rFonts w:eastAsia="Arial" w:cs="Arial"/>
                <w:i/>
              </w:rPr>
            </w:pPr>
            <w:r w:rsidRPr="00BC5ADC">
              <w:t xml:space="preserve">Indirect Cost Rate Agreement, or records showing adoption of 10% </w:t>
            </w:r>
            <w:r w:rsidRPr="00407EAA">
              <w:rPr>
                <w:i/>
              </w:rPr>
              <w:t>de minimis</w:t>
            </w:r>
            <w:r w:rsidRPr="00BC5ADC">
              <w:t xml:space="preserve"> indirect cost rate</w:t>
            </w:r>
            <w:r w:rsidRPr="00C73C56">
              <w:rPr>
                <w:b/>
              </w:rPr>
              <w:t xml:space="preserve">, </w:t>
            </w:r>
            <w:r w:rsidRPr="00C73C56">
              <w:rPr>
                <w:rFonts w:eastAsia="Arial" w:cs="Arial"/>
                <w:b/>
              </w:rPr>
              <w:t>if applicable</w:t>
            </w:r>
          </w:p>
        </w:tc>
        <w:tc>
          <w:tcPr>
            <w:tcW w:w="1260" w:type="dxa"/>
            <w:vMerge/>
            <w:vAlign w:val="center"/>
          </w:tcPr>
          <w:p w:rsidR="00291DC2" w:rsidP="00452A39" w14:paraId="1C03E632" w14:textId="77777777">
            <w:pPr>
              <w:pStyle w:val="ListParagraph"/>
              <w:spacing w:line="262" w:lineRule="exact"/>
              <w:ind w:left="0"/>
              <w:jc w:val="center"/>
              <w:rPr>
                <w:rFonts w:eastAsia="Arial" w:cs="Arial"/>
              </w:rPr>
            </w:pPr>
          </w:p>
        </w:tc>
        <w:tc>
          <w:tcPr>
            <w:tcW w:w="2790" w:type="dxa"/>
            <w:vAlign w:val="center"/>
          </w:tcPr>
          <w:p w:rsidR="00291DC2" w:rsidP="00291DC2" w14:paraId="5CA2CA5A" w14:textId="77777777">
            <w:pPr>
              <w:pStyle w:val="ListParagraph"/>
              <w:spacing w:line="262" w:lineRule="exact"/>
              <w:ind w:left="0"/>
              <w:jc w:val="center"/>
              <w:rPr>
                <w:rFonts w:eastAsia="Arial" w:cs="Arial"/>
              </w:rPr>
            </w:pPr>
            <w:r>
              <w:rPr>
                <w:rFonts w:eastAsia="Arial" w:cs="Arial"/>
              </w:rPr>
              <w:t>Uniform Fiscal Regulations</w:t>
            </w:r>
          </w:p>
          <w:p w:rsidR="00291DC2" w:rsidP="00291DC2" w14:paraId="6C39D5C1" w14:textId="77777777">
            <w:pPr>
              <w:pStyle w:val="ListParagraph"/>
              <w:spacing w:line="262" w:lineRule="exact"/>
              <w:ind w:left="0"/>
              <w:jc w:val="center"/>
              <w:rPr>
                <w:rFonts w:eastAsia="Arial" w:cs="Arial"/>
              </w:rPr>
            </w:pPr>
            <w:hyperlink r:id="rId53" w:anchor="se45.1.75_1414" w:history="1">
              <w:r w:rsidRPr="00D71590">
                <w:rPr>
                  <w:rStyle w:val="Hyperlink"/>
                  <w:rFonts w:eastAsia="Arial" w:cs="Arial"/>
                </w:rPr>
                <w:t>45 CFR 75.414</w:t>
              </w:r>
            </w:hyperlink>
          </w:p>
        </w:tc>
      </w:tr>
      <w:tr w14:paraId="0E8715DA" w14:textId="77777777" w:rsidTr="00E74460">
        <w:tblPrEx>
          <w:tblW w:w="9720" w:type="dxa"/>
          <w:tblInd w:w="108" w:type="dxa"/>
          <w:tblLayout w:type="fixed"/>
          <w:tblLook w:val="04A0"/>
        </w:tblPrEx>
        <w:trPr>
          <w:trHeight w:val="56"/>
        </w:trPr>
        <w:tc>
          <w:tcPr>
            <w:tcW w:w="5670" w:type="dxa"/>
            <w:vAlign w:val="center"/>
          </w:tcPr>
          <w:p w:rsidR="00751EE8" w:rsidRPr="00D24D5E" w:rsidP="00DA6378" w14:paraId="7B5B4674" w14:textId="4E5A5A5D">
            <w:pPr>
              <w:pStyle w:val="ListParagraph"/>
              <w:spacing w:line="262" w:lineRule="exact"/>
              <w:ind w:left="0"/>
            </w:pPr>
            <w:r>
              <w:t>*</w:t>
            </w:r>
            <w:r w:rsidRPr="00BC5ADC" w:rsidR="00291DC2">
              <w:t>Other Supporting Documents</w:t>
            </w:r>
            <w:r w:rsidR="000B330C">
              <w:t xml:space="preserve"> (</w:t>
            </w:r>
            <w:r w:rsidR="000B330C">
              <w:t>e.g.</w:t>
            </w:r>
            <w:r w:rsidR="000B330C">
              <w:t xml:space="preserve"> </w:t>
            </w:r>
            <w:r w:rsidRPr="00D24D5E" w:rsidR="009263A2">
              <w:t>Organizational Chart</w:t>
            </w:r>
            <w:r w:rsidR="000B330C">
              <w:t>)</w:t>
            </w:r>
          </w:p>
        </w:tc>
        <w:tc>
          <w:tcPr>
            <w:tcW w:w="1260" w:type="dxa"/>
            <w:vMerge/>
            <w:vAlign w:val="center"/>
          </w:tcPr>
          <w:p w:rsidR="00291DC2" w:rsidP="00452A39" w14:paraId="77AACDA4" w14:textId="77777777">
            <w:pPr>
              <w:pStyle w:val="ListParagraph"/>
              <w:spacing w:line="262" w:lineRule="exact"/>
              <w:ind w:left="0"/>
              <w:jc w:val="center"/>
              <w:rPr>
                <w:rFonts w:eastAsia="Arial" w:cs="Arial"/>
              </w:rPr>
            </w:pPr>
          </w:p>
        </w:tc>
        <w:tc>
          <w:tcPr>
            <w:tcW w:w="2790" w:type="dxa"/>
            <w:shd w:val="clear" w:color="auto" w:fill="BFBFBF" w:themeFill="background1" w:themeFillShade="BF"/>
            <w:vAlign w:val="center"/>
          </w:tcPr>
          <w:p w:rsidR="00291DC2" w:rsidP="00452A39" w14:paraId="6EA0165E" w14:textId="77777777">
            <w:pPr>
              <w:pStyle w:val="ListParagraph"/>
              <w:spacing w:line="262" w:lineRule="exact"/>
              <w:ind w:left="0"/>
              <w:jc w:val="center"/>
              <w:rPr>
                <w:rFonts w:eastAsia="Arial" w:cs="Arial"/>
              </w:rPr>
            </w:pPr>
          </w:p>
        </w:tc>
      </w:tr>
      <w:tr w14:paraId="05EF0581" w14:textId="77777777" w:rsidTr="00291DC2">
        <w:tblPrEx>
          <w:tblW w:w="9720" w:type="dxa"/>
          <w:tblInd w:w="108" w:type="dxa"/>
          <w:tblLayout w:type="fixed"/>
          <w:tblLook w:val="04A0"/>
        </w:tblPrEx>
        <w:tc>
          <w:tcPr>
            <w:tcW w:w="5670" w:type="dxa"/>
            <w:vAlign w:val="center"/>
          </w:tcPr>
          <w:p w:rsidR="00291DC2" w:rsidRPr="00BC5ADC" w:rsidP="00452A39" w14:paraId="6F5E0FDA" w14:textId="77777777">
            <w:pPr>
              <w:pStyle w:val="ListParagraph"/>
              <w:spacing w:line="262" w:lineRule="exact"/>
              <w:ind w:left="0"/>
            </w:pPr>
            <w:r w:rsidRPr="00BC5ADC">
              <w:t>Sample Delegate and/or Partnership Contracts</w:t>
            </w:r>
            <w:r w:rsidRPr="00C73C56">
              <w:rPr>
                <w:b/>
              </w:rPr>
              <w:t xml:space="preserve">, </w:t>
            </w:r>
            <w:r w:rsidRPr="00C73C56">
              <w:rPr>
                <w:rFonts w:eastAsia="Arial" w:cs="Arial"/>
                <w:b/>
              </w:rPr>
              <w:t>if applicable</w:t>
            </w:r>
          </w:p>
        </w:tc>
        <w:tc>
          <w:tcPr>
            <w:tcW w:w="1260" w:type="dxa"/>
            <w:vMerge/>
            <w:vAlign w:val="center"/>
          </w:tcPr>
          <w:p w:rsidR="00291DC2" w:rsidP="00452A39" w14:paraId="06931F3A" w14:textId="77777777">
            <w:pPr>
              <w:pStyle w:val="ListParagraph"/>
              <w:spacing w:line="262" w:lineRule="exact"/>
              <w:ind w:left="0"/>
              <w:jc w:val="center"/>
              <w:rPr>
                <w:rFonts w:eastAsia="Arial" w:cs="Arial"/>
              </w:rPr>
            </w:pPr>
          </w:p>
        </w:tc>
        <w:tc>
          <w:tcPr>
            <w:tcW w:w="2790" w:type="dxa"/>
            <w:shd w:val="clear" w:color="auto" w:fill="BFBFBF" w:themeFill="background1" w:themeFillShade="BF"/>
            <w:vAlign w:val="center"/>
          </w:tcPr>
          <w:p w:rsidR="00291DC2" w:rsidRPr="00725DA2" w:rsidP="00452A39" w14:paraId="55219F74" w14:textId="77777777">
            <w:pPr>
              <w:jc w:val="center"/>
            </w:pPr>
          </w:p>
        </w:tc>
      </w:tr>
    </w:tbl>
    <w:p w:rsidR="00291DC2" w:rsidRPr="00030377" w:rsidP="00452A39" w14:paraId="3DB2C99B" w14:textId="6D7B7443">
      <w:pPr>
        <w:pStyle w:val="NoSpacing"/>
        <w:spacing w:before="120" w:after="120"/>
        <w:rPr>
          <w:sz w:val="20"/>
        </w:rPr>
      </w:pPr>
      <w:r w:rsidRPr="00030377">
        <w:rPr>
          <w:sz w:val="20"/>
        </w:rPr>
        <w:t xml:space="preserve">*OHS understands some programs such as those with numerous delegates, </w:t>
      </w:r>
      <w:r w:rsidRPr="00030377" w:rsidR="005E7A82">
        <w:rPr>
          <w:sz w:val="20"/>
        </w:rPr>
        <w:t xml:space="preserve">complex models, </w:t>
      </w:r>
      <w:r w:rsidRPr="00030377">
        <w:rPr>
          <w:sz w:val="20"/>
        </w:rPr>
        <w:t xml:space="preserve">significant changes, and very large </w:t>
      </w:r>
      <w:r w:rsidR="00EE2D84">
        <w:rPr>
          <w:sz w:val="20"/>
        </w:rPr>
        <w:t>recipients</w:t>
      </w:r>
      <w:r w:rsidRPr="00030377">
        <w:rPr>
          <w:sz w:val="20"/>
        </w:rPr>
        <w:t xml:space="preserve"> may exceed the page limit. </w:t>
      </w:r>
    </w:p>
    <w:p w:rsidR="001133E1" w:rsidRPr="004F58CE" w:rsidP="005A0946" w14:paraId="4ECAAC43" w14:textId="7E0C141D"/>
    <w:p w:rsidR="001133E1" w:rsidRPr="009748F6" w:rsidP="001133E1" w14:paraId="5BF4FA05" w14:textId="143F4FDE">
      <w:pPr>
        <w:pStyle w:val="NoSpacing"/>
        <w:spacing w:before="120" w:after="120"/>
        <w:jc w:val="center"/>
        <w:rPr>
          <w:color w:val="863103" w:themeColor="accent2" w:themeShade="80"/>
        </w:rPr>
      </w:pPr>
      <w:bookmarkStart w:id="9" w:name="_Hlk153379454"/>
      <w:r w:rsidRPr="009748F6">
        <w:rPr>
          <w:color w:val="863103" w:themeColor="accent2" w:themeShade="80"/>
        </w:rPr>
        <w:t>Results of Self-assessment and Improvement Plan</w:t>
      </w:r>
    </w:p>
    <w:bookmarkEnd w:id="9"/>
    <w:p w:rsidR="0010091E" w:rsidRPr="005A0946" w:rsidP="005A0946" w14:paraId="719C0EF0" w14:textId="56B4C353">
      <w:pPr>
        <w:pStyle w:val="NoSpacing"/>
        <w:spacing w:before="120" w:after="120"/>
        <w:rPr>
          <w:color w:val="506E94" w:themeColor="accent6"/>
          <w:sz w:val="20"/>
          <w:szCs w:val="20"/>
        </w:rPr>
      </w:pPr>
      <w:r w:rsidRPr="009748F6">
        <w:rPr>
          <w:color w:val="863103" w:themeColor="accent2" w:themeShade="80"/>
          <w:sz w:val="20"/>
          <w:szCs w:val="20"/>
        </w:rPr>
        <w:t xml:space="preserve">Upload the </w:t>
      </w:r>
      <w:r w:rsidRPr="009748F6">
        <w:rPr>
          <w:color w:val="863103" w:themeColor="accent2" w:themeShade="80"/>
          <w:sz w:val="20"/>
          <w:szCs w:val="20"/>
        </w:rPr>
        <w:t>Improvement Plan and findings</w:t>
      </w:r>
      <w:r w:rsidRPr="009748F6">
        <w:rPr>
          <w:color w:val="863103" w:themeColor="accent2" w:themeShade="80"/>
          <w:sz w:val="20"/>
          <w:szCs w:val="20"/>
        </w:rPr>
        <w:t xml:space="preserve"> of the self-assessment, </w:t>
      </w:r>
      <w:r w:rsidRPr="009748F6" w:rsidR="002E1DDC">
        <w:rPr>
          <w:color w:val="863103" w:themeColor="accent2" w:themeShade="80"/>
          <w:sz w:val="20"/>
          <w:szCs w:val="20"/>
        </w:rPr>
        <w:t>including</w:t>
      </w:r>
      <w:r w:rsidRPr="009748F6">
        <w:rPr>
          <w:color w:val="863103" w:themeColor="accent2" w:themeShade="80"/>
          <w:sz w:val="20"/>
          <w:szCs w:val="20"/>
        </w:rPr>
        <w:t xml:space="preserve"> information</w:t>
      </w:r>
      <w:r w:rsidRPr="009748F6" w:rsidR="002E1DDC">
        <w:rPr>
          <w:color w:val="863103" w:themeColor="accent2" w:themeShade="80"/>
          <w:sz w:val="20"/>
          <w:szCs w:val="20"/>
        </w:rPr>
        <w:t xml:space="preserve"> listed in </w:t>
      </w:r>
      <w:r>
        <w:fldChar w:fldCharType="begin"/>
      </w:r>
      <w:r w:rsidRPr="002E1DDC" w:rsidR="002E1DDC">
        <w:rPr>
          <w:rStyle w:val="Hyperlink"/>
          <w:sz w:val="20"/>
          <w:szCs w:val="20"/>
        </w:rPr>
        <w:instrText xml:space="preserve"> HYPERLINK "https://eclkc.ohs.acf.hhs.gov/policy/45-cfr-chap-xiii/1302-102-achieving-program-goals" </w:instrText>
      </w:r>
      <w:r>
        <w:fldChar w:fldCharType="separate"/>
      </w:r>
      <w:r w:rsidRPr="002E1DDC" w:rsidR="002E1DDC">
        <w:rPr>
          <w:rStyle w:val="Hyperlink"/>
          <w:sz w:val="20"/>
          <w:szCs w:val="20"/>
        </w:rPr>
        <w:t>1302.102(b)(2)(</w:t>
      </w:r>
      <w:r w:rsidRPr="002E1DDC" w:rsidR="002E1DDC">
        <w:rPr>
          <w:rStyle w:val="Hyperlink"/>
          <w:sz w:val="20"/>
          <w:szCs w:val="20"/>
        </w:rPr>
        <w:t>i</w:t>
      </w:r>
      <w:r w:rsidRPr="002E1DDC" w:rsidR="002E1DDC">
        <w:rPr>
          <w:rStyle w:val="Hyperlink"/>
          <w:sz w:val="20"/>
          <w:szCs w:val="20"/>
        </w:rPr>
        <w:t>)</w:t>
      </w:r>
      <w:r>
        <w:fldChar w:fldCharType="end"/>
      </w:r>
      <w:r w:rsidR="002E1DDC">
        <w:rPr>
          <w:color w:val="506E94" w:themeColor="accent6"/>
          <w:sz w:val="20"/>
          <w:szCs w:val="20"/>
        </w:rPr>
        <w:t xml:space="preserve">. </w:t>
      </w:r>
      <w:r w:rsidRPr="005A0946">
        <w:rPr>
          <w:color w:val="506E94" w:themeColor="accent6"/>
          <w:sz w:val="20"/>
          <w:szCs w:val="20"/>
        </w:rPr>
        <w:t xml:space="preserve"> </w:t>
      </w:r>
    </w:p>
    <w:p w:rsidR="004F58CE" w:rsidP="00452A39" w14:paraId="1EE822AD" w14:textId="77777777">
      <w:pPr>
        <w:pStyle w:val="NoSpacing"/>
        <w:spacing w:after="120"/>
        <w:jc w:val="center"/>
      </w:pPr>
    </w:p>
    <w:p w:rsidR="00601152" w:rsidP="00452A39" w14:paraId="0EED0B70" w14:textId="1789DCCB">
      <w:pPr>
        <w:pStyle w:val="NoSpacing"/>
        <w:spacing w:after="120"/>
        <w:jc w:val="center"/>
      </w:pPr>
      <w:r>
        <w:t>Governing Body and Policy Council Decisions</w:t>
      </w:r>
    </w:p>
    <w:p w:rsidR="00601152" w:rsidRPr="00725DA2" w:rsidP="00452A39" w14:paraId="36DC9025" w14:textId="77777777">
      <w:pPr>
        <w:pStyle w:val="NoSpacing"/>
        <w:rPr>
          <w:sz w:val="20"/>
          <w:szCs w:val="20"/>
        </w:rPr>
      </w:pPr>
      <w:r>
        <w:rPr>
          <w:sz w:val="20"/>
          <w:szCs w:val="20"/>
        </w:rPr>
        <w:t xml:space="preserve">Upload </w:t>
      </w:r>
      <w:r w:rsidR="00DC3EA7">
        <w:rPr>
          <w:sz w:val="20"/>
          <w:szCs w:val="20"/>
        </w:rPr>
        <w:t>governing body</w:t>
      </w:r>
      <w:r>
        <w:rPr>
          <w:sz w:val="20"/>
          <w:szCs w:val="20"/>
        </w:rPr>
        <w:t xml:space="preserve"> </w:t>
      </w:r>
      <w:r w:rsidR="00DB1E56">
        <w:rPr>
          <w:sz w:val="20"/>
          <w:szCs w:val="20"/>
        </w:rPr>
        <w:t xml:space="preserve">approval </w:t>
      </w:r>
      <w:r>
        <w:rPr>
          <w:sz w:val="20"/>
          <w:szCs w:val="20"/>
        </w:rPr>
        <w:t xml:space="preserve">and </w:t>
      </w:r>
      <w:r w:rsidR="00A92FFF">
        <w:rPr>
          <w:sz w:val="20"/>
          <w:szCs w:val="20"/>
        </w:rPr>
        <w:t>p</w:t>
      </w:r>
      <w:r>
        <w:rPr>
          <w:sz w:val="20"/>
          <w:szCs w:val="20"/>
        </w:rPr>
        <w:t xml:space="preserve">olicy </w:t>
      </w:r>
      <w:r w:rsidR="00A92FFF">
        <w:rPr>
          <w:sz w:val="20"/>
          <w:szCs w:val="20"/>
        </w:rPr>
        <w:t>c</w:t>
      </w:r>
      <w:r>
        <w:rPr>
          <w:sz w:val="20"/>
          <w:szCs w:val="20"/>
        </w:rPr>
        <w:t xml:space="preserve">ouncil </w:t>
      </w:r>
      <w:r w:rsidR="00DB1E56">
        <w:rPr>
          <w:sz w:val="20"/>
          <w:szCs w:val="20"/>
        </w:rPr>
        <w:t>approval or disapproval of the application</w:t>
      </w:r>
      <w:r w:rsidRPr="00725DA2">
        <w:rPr>
          <w:sz w:val="20"/>
          <w:szCs w:val="20"/>
        </w:rPr>
        <w:t>:</w:t>
      </w:r>
    </w:p>
    <w:p w:rsidR="00601152" w:rsidRPr="00725DA2" w:rsidP="005A554F" w14:paraId="4692A7B8" w14:textId="77777777">
      <w:pPr>
        <w:pStyle w:val="NoSpacing"/>
        <w:numPr>
          <w:ilvl w:val="0"/>
          <w:numId w:val="7"/>
        </w:numPr>
        <w:rPr>
          <w:sz w:val="20"/>
          <w:szCs w:val="20"/>
        </w:rPr>
      </w:pPr>
      <w:r w:rsidRPr="00725DA2">
        <w:rPr>
          <w:sz w:val="20"/>
          <w:szCs w:val="20"/>
        </w:rPr>
        <w:t xml:space="preserve">Signed statements of the </w:t>
      </w:r>
      <w:r w:rsidR="00DC3EA7">
        <w:rPr>
          <w:sz w:val="20"/>
          <w:szCs w:val="20"/>
        </w:rPr>
        <w:t>governing body</w:t>
      </w:r>
      <w:r w:rsidRPr="00725DA2">
        <w:rPr>
          <w:sz w:val="20"/>
          <w:szCs w:val="20"/>
        </w:rPr>
        <w:t xml:space="preserve"> and </w:t>
      </w:r>
      <w:r w:rsidR="00DC3EA7">
        <w:rPr>
          <w:sz w:val="20"/>
          <w:szCs w:val="20"/>
        </w:rPr>
        <w:t xml:space="preserve">policy council </w:t>
      </w:r>
      <w:r w:rsidR="00DC3EA7">
        <w:rPr>
          <w:sz w:val="20"/>
          <w:szCs w:val="20"/>
        </w:rPr>
        <w:t>c</w:t>
      </w:r>
      <w:r w:rsidRPr="00725DA2">
        <w:rPr>
          <w:sz w:val="20"/>
          <w:szCs w:val="20"/>
        </w:rPr>
        <w:t>hairs;</w:t>
      </w:r>
    </w:p>
    <w:p w:rsidR="00601152" w:rsidRPr="00725DA2" w:rsidP="005A554F" w14:paraId="0339143D" w14:textId="77777777">
      <w:pPr>
        <w:pStyle w:val="NoSpacing"/>
        <w:numPr>
          <w:ilvl w:val="0"/>
          <w:numId w:val="7"/>
        </w:numPr>
        <w:rPr>
          <w:sz w:val="20"/>
          <w:szCs w:val="20"/>
        </w:rPr>
      </w:pPr>
      <w:r w:rsidRPr="00725DA2">
        <w:rPr>
          <w:sz w:val="20"/>
          <w:szCs w:val="20"/>
        </w:rPr>
        <w:t xml:space="preserve">Governing </w:t>
      </w:r>
      <w:r w:rsidR="00DC3EA7">
        <w:rPr>
          <w:sz w:val="20"/>
          <w:szCs w:val="20"/>
        </w:rPr>
        <w:t>b</w:t>
      </w:r>
      <w:r w:rsidRPr="00725DA2">
        <w:rPr>
          <w:sz w:val="20"/>
          <w:szCs w:val="20"/>
        </w:rPr>
        <w:t xml:space="preserve">ody and </w:t>
      </w:r>
      <w:r w:rsidR="00DC3EA7">
        <w:rPr>
          <w:sz w:val="20"/>
          <w:szCs w:val="20"/>
        </w:rPr>
        <w:t>p</w:t>
      </w:r>
      <w:r w:rsidRPr="00725DA2">
        <w:rPr>
          <w:sz w:val="20"/>
          <w:szCs w:val="20"/>
        </w:rPr>
        <w:t xml:space="preserve">olicy </w:t>
      </w:r>
      <w:r w:rsidR="00DC3EA7">
        <w:rPr>
          <w:sz w:val="20"/>
          <w:szCs w:val="20"/>
        </w:rPr>
        <w:t>c</w:t>
      </w:r>
      <w:r w:rsidRPr="00725DA2">
        <w:rPr>
          <w:sz w:val="20"/>
          <w:szCs w:val="20"/>
        </w:rPr>
        <w:t>ouncil minutes documenting each group’s participation in the development and approval of the application; and</w:t>
      </w:r>
    </w:p>
    <w:p w:rsidR="00283EBC" w:rsidP="00283EBC" w14:paraId="3FCA2C32" w14:textId="31743481">
      <w:pPr>
        <w:pStyle w:val="NoSpacing"/>
        <w:numPr>
          <w:ilvl w:val="0"/>
          <w:numId w:val="7"/>
        </w:numPr>
        <w:rPr>
          <w:sz w:val="20"/>
          <w:szCs w:val="20"/>
        </w:rPr>
      </w:pPr>
      <w:r w:rsidRPr="00725DA2">
        <w:rPr>
          <w:sz w:val="20"/>
          <w:szCs w:val="20"/>
        </w:rPr>
        <w:t xml:space="preserve">If the </w:t>
      </w:r>
      <w:r w:rsidR="00DC3EA7">
        <w:rPr>
          <w:sz w:val="20"/>
          <w:szCs w:val="20"/>
        </w:rPr>
        <w:t>p</w:t>
      </w:r>
      <w:r w:rsidRPr="00725DA2">
        <w:rPr>
          <w:sz w:val="20"/>
          <w:szCs w:val="20"/>
        </w:rPr>
        <w:t xml:space="preserve">olicy </w:t>
      </w:r>
      <w:r w:rsidR="00DC3EA7">
        <w:rPr>
          <w:sz w:val="20"/>
          <w:szCs w:val="20"/>
        </w:rPr>
        <w:t>c</w:t>
      </w:r>
      <w:r w:rsidRPr="00725DA2">
        <w:rPr>
          <w:sz w:val="20"/>
          <w:szCs w:val="20"/>
        </w:rPr>
        <w:t xml:space="preserve">ouncil did not approve the application, </w:t>
      </w:r>
      <w:r w:rsidR="00057E8D">
        <w:rPr>
          <w:sz w:val="20"/>
          <w:szCs w:val="20"/>
        </w:rPr>
        <w:t xml:space="preserve">upload </w:t>
      </w:r>
      <w:r w:rsidRPr="00725DA2">
        <w:rPr>
          <w:sz w:val="20"/>
          <w:szCs w:val="20"/>
        </w:rPr>
        <w:t xml:space="preserve">the required letter from the </w:t>
      </w:r>
      <w:r w:rsidR="00A92FFF">
        <w:rPr>
          <w:sz w:val="20"/>
          <w:szCs w:val="20"/>
        </w:rPr>
        <w:t>p</w:t>
      </w:r>
      <w:r w:rsidRPr="00725DA2">
        <w:rPr>
          <w:sz w:val="20"/>
          <w:szCs w:val="20"/>
        </w:rPr>
        <w:t xml:space="preserve">olicy </w:t>
      </w:r>
      <w:r w:rsidR="00A92FFF">
        <w:rPr>
          <w:sz w:val="20"/>
          <w:szCs w:val="20"/>
        </w:rPr>
        <w:t>c</w:t>
      </w:r>
      <w:r w:rsidRPr="00725DA2">
        <w:rPr>
          <w:sz w:val="20"/>
          <w:szCs w:val="20"/>
        </w:rPr>
        <w:t>ouncil indicating its reasons for withholding approval.</w:t>
      </w:r>
    </w:p>
    <w:p w:rsidR="004F58CE" w:rsidRPr="009748F6" w:rsidP="005A0946" w14:paraId="520F0823" w14:textId="77777777">
      <w:pPr>
        <w:pStyle w:val="NoSpacing"/>
        <w:ind w:left="720"/>
        <w:rPr>
          <w:color w:val="863103" w:themeColor="accent2" w:themeShade="80"/>
          <w:sz w:val="20"/>
          <w:szCs w:val="20"/>
        </w:rPr>
      </w:pPr>
    </w:p>
    <w:p w:rsidR="0054196B" w:rsidRPr="009748F6" w:rsidP="00283EBC" w14:paraId="4A0E514F" w14:textId="77777777">
      <w:pPr>
        <w:pStyle w:val="NoSpacing"/>
        <w:spacing w:before="120" w:after="120"/>
        <w:jc w:val="center"/>
        <w:rPr>
          <w:color w:val="863103" w:themeColor="accent2" w:themeShade="80"/>
        </w:rPr>
      </w:pPr>
      <w:r w:rsidRPr="009748F6">
        <w:rPr>
          <w:color w:val="863103" w:themeColor="accent2" w:themeShade="80"/>
        </w:rPr>
        <w:t>Selection Criteria</w:t>
      </w:r>
    </w:p>
    <w:p w:rsidR="0054196B" w:rsidRPr="009748F6" w:rsidP="005A0946" w14:paraId="4263D2E4" w14:textId="43F95059">
      <w:pPr>
        <w:spacing w:after="120" w:line="262" w:lineRule="exact"/>
        <w:rPr>
          <w:color w:val="863103" w:themeColor="accent2" w:themeShade="80"/>
        </w:rPr>
      </w:pPr>
      <w:r w:rsidRPr="009748F6">
        <w:rPr>
          <w:color w:val="863103" w:themeColor="accent2" w:themeShade="80"/>
          <w:sz w:val="20"/>
          <w:szCs w:val="20"/>
        </w:rPr>
        <w:t xml:space="preserve">Upload the selection criteria for </w:t>
      </w:r>
      <w:r w:rsidRPr="009748F6" w:rsidR="00E5080A">
        <w:rPr>
          <w:color w:val="863103" w:themeColor="accent2" w:themeShade="80"/>
          <w:sz w:val="20"/>
          <w:szCs w:val="20"/>
        </w:rPr>
        <w:t>prioritizing enrollment</w:t>
      </w:r>
      <w:r w:rsidRPr="009748F6">
        <w:rPr>
          <w:color w:val="863103" w:themeColor="accent2" w:themeShade="80"/>
          <w:sz w:val="20"/>
          <w:szCs w:val="20"/>
        </w:rPr>
        <w:t>. S</w:t>
      </w:r>
      <w:r w:rsidRPr="009748F6" w:rsidR="007A65F6">
        <w:rPr>
          <w:color w:val="863103" w:themeColor="accent2" w:themeShade="80"/>
          <w:sz w:val="20"/>
          <w:szCs w:val="20"/>
        </w:rPr>
        <w:t>election</w:t>
      </w:r>
      <w:r w:rsidRPr="009748F6">
        <w:rPr>
          <w:color w:val="863103" w:themeColor="accent2" w:themeShade="80"/>
          <w:sz w:val="20"/>
          <w:szCs w:val="20"/>
        </w:rPr>
        <w:t xml:space="preserve"> criteria should </w:t>
      </w:r>
      <w:r w:rsidRPr="009748F6" w:rsidR="00E53BEF">
        <w:rPr>
          <w:color w:val="863103" w:themeColor="accent2" w:themeShade="80"/>
          <w:sz w:val="20"/>
          <w:szCs w:val="20"/>
        </w:rPr>
        <w:t>reflect</w:t>
      </w:r>
      <w:r w:rsidRPr="009748F6">
        <w:rPr>
          <w:color w:val="863103" w:themeColor="accent2" w:themeShade="80"/>
          <w:sz w:val="20"/>
          <w:szCs w:val="20"/>
        </w:rPr>
        <w:t xml:space="preserve"> the needs identified in the community assessment.</w:t>
      </w:r>
      <w:r w:rsidRPr="009748F6" w:rsidR="00E53BEF">
        <w:rPr>
          <w:color w:val="863103" w:themeColor="accent2" w:themeShade="80"/>
          <w:sz w:val="20"/>
          <w:szCs w:val="20"/>
        </w:rPr>
        <w:t xml:space="preserve"> </w:t>
      </w:r>
      <w:r w:rsidRPr="009748F6" w:rsidR="00EE2D84">
        <w:rPr>
          <w:color w:val="863103" w:themeColor="accent2" w:themeShade="80"/>
          <w:sz w:val="20"/>
          <w:szCs w:val="20"/>
        </w:rPr>
        <w:t>Recipients</w:t>
      </w:r>
      <w:r w:rsidRPr="009748F6" w:rsidR="00E53BEF">
        <w:rPr>
          <w:color w:val="863103" w:themeColor="accent2" w:themeShade="80"/>
          <w:sz w:val="20"/>
          <w:szCs w:val="20"/>
        </w:rPr>
        <w:t xml:space="preserve"> </w:t>
      </w:r>
      <w:r w:rsidRPr="009748F6" w:rsidR="000B330C">
        <w:rPr>
          <w:color w:val="863103" w:themeColor="accent2" w:themeShade="80"/>
          <w:sz w:val="20"/>
          <w:szCs w:val="20"/>
        </w:rPr>
        <w:t>should</w:t>
      </w:r>
      <w:r w:rsidRPr="009748F6" w:rsidR="00E53BEF">
        <w:rPr>
          <w:color w:val="863103" w:themeColor="accent2" w:themeShade="80"/>
          <w:sz w:val="20"/>
          <w:szCs w:val="20"/>
        </w:rPr>
        <w:t xml:space="preserve"> </w:t>
      </w:r>
      <w:r w:rsidRPr="009748F6" w:rsidR="000B330C">
        <w:rPr>
          <w:color w:val="863103" w:themeColor="accent2" w:themeShade="80"/>
          <w:sz w:val="20"/>
          <w:szCs w:val="20"/>
        </w:rPr>
        <w:t>en</w:t>
      </w:r>
      <w:r w:rsidRPr="009748F6" w:rsidR="00E53BEF">
        <w:rPr>
          <w:color w:val="863103" w:themeColor="accent2" w:themeShade="80"/>
          <w:sz w:val="20"/>
          <w:szCs w:val="20"/>
        </w:rPr>
        <w:t xml:space="preserve">sure criteria </w:t>
      </w:r>
      <w:r w:rsidRPr="009748F6" w:rsidR="00880B77">
        <w:rPr>
          <w:color w:val="863103" w:themeColor="accent2" w:themeShade="80"/>
          <w:sz w:val="20"/>
          <w:szCs w:val="20"/>
        </w:rPr>
        <w:t xml:space="preserve">are </w:t>
      </w:r>
      <w:r w:rsidRPr="009748F6" w:rsidR="00E53BEF">
        <w:rPr>
          <w:color w:val="863103" w:themeColor="accent2" w:themeShade="80"/>
          <w:sz w:val="20"/>
          <w:szCs w:val="20"/>
        </w:rPr>
        <w:t>updated to reach the eligible children and families</w:t>
      </w:r>
      <w:r w:rsidRPr="009748F6" w:rsidR="00A045C7">
        <w:rPr>
          <w:color w:val="863103" w:themeColor="accent2" w:themeShade="80"/>
          <w:sz w:val="20"/>
          <w:szCs w:val="20"/>
        </w:rPr>
        <w:t xml:space="preserve"> most in need</w:t>
      </w:r>
      <w:r w:rsidRPr="009748F6" w:rsidR="000B330C">
        <w:rPr>
          <w:color w:val="863103" w:themeColor="accent2" w:themeShade="80"/>
          <w:sz w:val="20"/>
          <w:szCs w:val="20"/>
        </w:rPr>
        <w:t xml:space="preserve">, especially critical for those </w:t>
      </w:r>
      <w:r w:rsidRPr="009748F6" w:rsidR="00EE2D84">
        <w:rPr>
          <w:color w:val="863103" w:themeColor="accent2" w:themeShade="80"/>
          <w:sz w:val="20"/>
          <w:szCs w:val="20"/>
        </w:rPr>
        <w:t>recipients</w:t>
      </w:r>
      <w:r w:rsidRPr="009748F6" w:rsidR="000B330C">
        <w:rPr>
          <w:color w:val="863103" w:themeColor="accent2" w:themeShade="80"/>
          <w:sz w:val="20"/>
          <w:szCs w:val="20"/>
        </w:rPr>
        <w:t xml:space="preserve"> experiencing </w:t>
      </w:r>
      <w:r w:rsidRPr="009748F6" w:rsidR="000B330C">
        <w:rPr>
          <w:color w:val="863103" w:themeColor="accent2" w:themeShade="80"/>
          <w:sz w:val="20"/>
          <w:szCs w:val="20"/>
        </w:rPr>
        <w:t>underenrollment</w:t>
      </w:r>
      <w:r w:rsidRPr="009748F6" w:rsidR="00E53BEF">
        <w:rPr>
          <w:color w:val="863103" w:themeColor="accent2" w:themeShade="80"/>
          <w:sz w:val="20"/>
          <w:szCs w:val="20"/>
        </w:rPr>
        <w:t>.</w:t>
      </w:r>
    </w:p>
    <w:p w:rsidR="004F58CE" w:rsidP="00811E77" w14:paraId="19409533" w14:textId="77777777">
      <w:pPr>
        <w:pStyle w:val="NoSpacing"/>
        <w:spacing w:before="120" w:after="120"/>
        <w:jc w:val="center"/>
      </w:pPr>
    </w:p>
    <w:p w:rsidR="00DB1E56" w:rsidRPr="005704D3" w:rsidP="00811E77" w14:paraId="0A9E5CC2" w14:textId="4EAB35ED">
      <w:pPr>
        <w:pStyle w:val="NoSpacing"/>
        <w:spacing w:before="120" w:after="120"/>
        <w:jc w:val="center"/>
      </w:pPr>
      <w:r>
        <w:t>Cost Allocation Plan</w:t>
      </w:r>
    </w:p>
    <w:p w:rsidR="00DB1E56" w:rsidP="00DB1E56" w14:paraId="78592F7A" w14:textId="32EE7F51">
      <w:pPr>
        <w:spacing w:after="120" w:line="262" w:lineRule="exact"/>
        <w:rPr>
          <w:sz w:val="20"/>
          <w:szCs w:val="20"/>
        </w:rPr>
      </w:pPr>
      <w:r>
        <w:rPr>
          <w:sz w:val="20"/>
          <w:szCs w:val="20"/>
        </w:rPr>
        <w:t xml:space="preserve">Upload </w:t>
      </w:r>
      <w:r w:rsidRPr="005704D3">
        <w:rPr>
          <w:sz w:val="20"/>
          <w:szCs w:val="20"/>
        </w:rPr>
        <w:t xml:space="preserve">a written cost allocation plan, certified in accordance with </w:t>
      </w:r>
      <w:hyperlink r:id="rId50" w:anchor="se45.1.75_1415" w:history="1">
        <w:r w:rsidRPr="005704D3">
          <w:rPr>
            <w:rStyle w:val="Hyperlink"/>
            <w:sz w:val="20"/>
            <w:szCs w:val="20"/>
          </w:rPr>
          <w:t>45 CFR §75.415</w:t>
        </w:r>
      </w:hyperlink>
      <w:r w:rsidRPr="005704D3">
        <w:rPr>
          <w:sz w:val="20"/>
          <w:szCs w:val="20"/>
        </w:rPr>
        <w:t xml:space="preserve"> that describes how shared costs, including shared staff, are allocated based on proportional benefit as required in </w:t>
      </w:r>
      <w:hyperlink r:id="rId54" w:history="1">
        <w:r w:rsidRPr="00545F29">
          <w:rPr>
            <w:rStyle w:val="Hyperlink"/>
            <w:sz w:val="20"/>
            <w:szCs w:val="20"/>
          </w:rPr>
          <w:t>45 CFR §75.40</w:t>
        </w:r>
      </w:hyperlink>
      <w:r w:rsidRPr="00545F29" w:rsidR="00545F29">
        <w:rPr>
          <w:rStyle w:val="Hyperlink"/>
          <w:sz w:val="20"/>
          <w:szCs w:val="20"/>
        </w:rPr>
        <w:t>5</w:t>
      </w:r>
      <w:r w:rsidRPr="005704D3">
        <w:rPr>
          <w:sz w:val="20"/>
          <w:szCs w:val="20"/>
        </w:rPr>
        <w:t xml:space="preserve">.  Indirect cost must be included unless the applicant has a negotiated indirect cost rate agreement or has adopted use of the 10% </w:t>
      </w:r>
      <w:r w:rsidRPr="005704D3">
        <w:rPr>
          <w:i/>
          <w:sz w:val="20"/>
          <w:szCs w:val="20"/>
        </w:rPr>
        <w:t>de minimis</w:t>
      </w:r>
      <w:r w:rsidRPr="005704D3">
        <w:rPr>
          <w:sz w:val="20"/>
          <w:szCs w:val="20"/>
        </w:rPr>
        <w:t xml:space="preserve"> rate.</w:t>
      </w:r>
    </w:p>
    <w:p w:rsidR="004F58CE" w:rsidRPr="005704D3" w:rsidP="00DB1E56" w14:paraId="38F7F32A" w14:textId="77777777">
      <w:pPr>
        <w:spacing w:after="120" w:line="262" w:lineRule="exact"/>
        <w:rPr>
          <w:sz w:val="20"/>
          <w:szCs w:val="20"/>
        </w:rPr>
      </w:pPr>
    </w:p>
    <w:p w:rsidR="00DB1E56" w:rsidP="00DB1E56" w14:paraId="107F5395" w14:textId="77777777">
      <w:pPr>
        <w:spacing w:after="120" w:line="262" w:lineRule="exact"/>
        <w:jc w:val="center"/>
        <w:rPr>
          <w:rFonts w:eastAsia="Arial" w:cs="Arial"/>
        </w:rPr>
      </w:pPr>
      <w:r>
        <w:rPr>
          <w:rFonts w:eastAsia="Arial" w:cs="Arial"/>
        </w:rPr>
        <w:t>Training and Technical Assistance Plan</w:t>
      </w:r>
    </w:p>
    <w:p w:rsidR="00DB1E56" w:rsidP="00DB1E56" w14:paraId="7FB64322" w14:textId="5D643A08">
      <w:pPr>
        <w:spacing w:after="0" w:line="262" w:lineRule="exact"/>
        <w:rPr>
          <w:sz w:val="20"/>
          <w:szCs w:val="20"/>
        </w:rPr>
      </w:pPr>
      <w:r>
        <w:rPr>
          <w:sz w:val="20"/>
          <w:szCs w:val="20"/>
        </w:rPr>
        <w:t>Upload</w:t>
      </w:r>
      <w:r w:rsidRPr="00725DA2">
        <w:rPr>
          <w:sz w:val="20"/>
          <w:szCs w:val="20"/>
        </w:rPr>
        <w:t xml:space="preserve"> </w:t>
      </w:r>
      <w:r>
        <w:rPr>
          <w:sz w:val="20"/>
          <w:szCs w:val="20"/>
        </w:rPr>
        <w:t xml:space="preserve">the </w:t>
      </w:r>
      <w:r w:rsidR="006F0536">
        <w:rPr>
          <w:sz w:val="20"/>
          <w:szCs w:val="20"/>
        </w:rPr>
        <w:t xml:space="preserve">recipient’s </w:t>
      </w:r>
      <w:r w:rsidR="00A3565C">
        <w:rPr>
          <w:sz w:val="20"/>
          <w:szCs w:val="20"/>
        </w:rPr>
        <w:t>complete</w:t>
      </w:r>
      <w:r>
        <w:rPr>
          <w:sz w:val="20"/>
          <w:szCs w:val="20"/>
        </w:rPr>
        <w:t xml:space="preserve"> plan for</w:t>
      </w:r>
      <w:r w:rsidRPr="00725DA2">
        <w:rPr>
          <w:sz w:val="20"/>
          <w:szCs w:val="20"/>
        </w:rPr>
        <w:t xml:space="preserve"> </w:t>
      </w:r>
      <w:r>
        <w:rPr>
          <w:sz w:val="20"/>
          <w:szCs w:val="20"/>
        </w:rPr>
        <w:t>professional development of</w:t>
      </w:r>
      <w:r w:rsidRPr="00725DA2">
        <w:rPr>
          <w:sz w:val="20"/>
          <w:szCs w:val="20"/>
        </w:rPr>
        <w:t xml:space="preserve"> staff, parents, volunteers, governing body members and </w:t>
      </w:r>
      <w:r w:rsidR="00DC3EA7">
        <w:rPr>
          <w:sz w:val="20"/>
          <w:szCs w:val="20"/>
        </w:rPr>
        <w:t>p</w:t>
      </w:r>
      <w:r w:rsidRPr="00725DA2">
        <w:rPr>
          <w:sz w:val="20"/>
          <w:szCs w:val="20"/>
        </w:rPr>
        <w:t xml:space="preserve">olicy </w:t>
      </w:r>
      <w:r w:rsidR="00DC3EA7">
        <w:rPr>
          <w:sz w:val="20"/>
          <w:szCs w:val="20"/>
        </w:rPr>
        <w:t>c</w:t>
      </w:r>
      <w:r w:rsidRPr="00725DA2">
        <w:rPr>
          <w:sz w:val="20"/>
          <w:szCs w:val="20"/>
        </w:rPr>
        <w:t>ouncil members.</w:t>
      </w:r>
      <w:r>
        <w:rPr>
          <w:sz w:val="20"/>
          <w:szCs w:val="20"/>
        </w:rPr>
        <w:t xml:space="preserve"> </w:t>
      </w:r>
      <w:r>
        <w:rPr>
          <w:rFonts w:eastAsia="Arial" w:cs="Arial"/>
          <w:sz w:val="20"/>
          <w:szCs w:val="20"/>
        </w:rPr>
        <w:t xml:space="preserve">Assure the plan </w:t>
      </w:r>
      <w:r w:rsidR="00A3565C">
        <w:rPr>
          <w:rFonts w:eastAsia="Arial" w:cs="Arial"/>
          <w:sz w:val="20"/>
          <w:szCs w:val="20"/>
        </w:rPr>
        <w:t xml:space="preserve">includes </w:t>
      </w:r>
      <w:r w:rsidRPr="00725DA2">
        <w:rPr>
          <w:sz w:val="20"/>
          <w:szCs w:val="20"/>
        </w:rPr>
        <w:t>mandatory training and priorities identified from ongoing monitoring and the annual self-assessment</w:t>
      </w:r>
      <w:r w:rsidR="00A3565C">
        <w:rPr>
          <w:sz w:val="20"/>
          <w:szCs w:val="20"/>
        </w:rPr>
        <w:t xml:space="preserve">. </w:t>
      </w:r>
      <w:r w:rsidR="0089637E">
        <w:rPr>
          <w:sz w:val="20"/>
          <w:szCs w:val="20"/>
        </w:rPr>
        <w:t xml:space="preserve"> </w:t>
      </w:r>
    </w:p>
    <w:p w:rsidR="008A2E35" w:rsidP="00DB1E56" w14:paraId="0E3A5E8C" w14:textId="77777777">
      <w:pPr>
        <w:spacing w:after="0" w:line="262" w:lineRule="exact"/>
        <w:rPr>
          <w:sz w:val="20"/>
          <w:szCs w:val="20"/>
        </w:rPr>
      </w:pPr>
    </w:p>
    <w:p w:rsidR="008A2E35" w:rsidRPr="009748F6" w:rsidP="008A2E35" w14:paraId="7049E99D" w14:textId="77777777">
      <w:pPr>
        <w:spacing w:after="120" w:line="262" w:lineRule="exact"/>
        <w:jc w:val="center"/>
        <w:rPr>
          <w:rFonts w:eastAsia="Arial" w:cs="Arial"/>
          <w:color w:val="863103" w:themeColor="accent2" w:themeShade="80"/>
        </w:rPr>
      </w:pPr>
      <w:r w:rsidRPr="009748F6">
        <w:rPr>
          <w:rFonts w:eastAsia="Arial" w:cs="Arial"/>
          <w:color w:val="863103" w:themeColor="accent2" w:themeShade="80"/>
        </w:rPr>
        <w:t>Annual Report to the Public</w:t>
      </w:r>
    </w:p>
    <w:p w:rsidR="008A2E35" w:rsidRPr="009748F6" w:rsidP="008A2E35" w14:paraId="5E94142F" w14:textId="5D674D4D">
      <w:pPr>
        <w:spacing w:after="120" w:line="262" w:lineRule="exact"/>
        <w:rPr>
          <w:color w:val="863103" w:themeColor="accent2" w:themeShade="80"/>
          <w:sz w:val="20"/>
          <w:szCs w:val="20"/>
        </w:rPr>
      </w:pPr>
      <w:r w:rsidRPr="009748F6">
        <w:rPr>
          <w:color w:val="863103" w:themeColor="accent2" w:themeShade="80"/>
          <w:sz w:val="20"/>
          <w:szCs w:val="20"/>
        </w:rPr>
        <w:t xml:space="preserve">Upload the agency’s Annual Report to the Public in accordance with </w:t>
      </w:r>
      <w:hyperlink r:id="rId52" w:history="1">
        <w:r w:rsidRPr="009748F6" w:rsidR="00651C9B">
          <w:rPr>
            <w:rStyle w:val="Hyperlink"/>
            <w:color w:val="863103" w:themeColor="accent2" w:themeShade="80"/>
            <w:sz w:val="20"/>
            <w:szCs w:val="20"/>
          </w:rPr>
          <w:t>Section 644(a)(2)</w:t>
        </w:r>
      </w:hyperlink>
      <w:r w:rsidRPr="009748F6" w:rsidR="00651C9B">
        <w:rPr>
          <w:color w:val="863103" w:themeColor="accent2" w:themeShade="80"/>
          <w:sz w:val="20"/>
          <w:szCs w:val="20"/>
        </w:rPr>
        <w:t xml:space="preserve"> of the Head Start Act</w:t>
      </w:r>
      <w:r w:rsidRPr="009748F6" w:rsidR="000C097D">
        <w:rPr>
          <w:color w:val="863103" w:themeColor="accent2" w:themeShade="80"/>
          <w:sz w:val="20"/>
          <w:szCs w:val="20"/>
        </w:rPr>
        <w:t xml:space="preserve"> and</w:t>
      </w:r>
      <w:r w:rsidRPr="009748F6" w:rsidR="00C646AC">
        <w:rPr>
          <w:color w:val="863103" w:themeColor="accent2" w:themeShade="80"/>
          <w:sz w:val="20"/>
          <w:szCs w:val="20"/>
        </w:rPr>
        <w:t xml:space="preserve"> include a cover page that</w:t>
      </w:r>
      <w:r w:rsidRPr="009748F6" w:rsidR="000C097D">
        <w:rPr>
          <w:color w:val="863103" w:themeColor="accent2" w:themeShade="80"/>
          <w:sz w:val="20"/>
          <w:szCs w:val="20"/>
        </w:rPr>
        <w:t xml:space="preserve"> briefly describe</w:t>
      </w:r>
      <w:r w:rsidRPr="009748F6" w:rsidR="00C646AC">
        <w:rPr>
          <w:color w:val="863103" w:themeColor="accent2" w:themeShade="80"/>
          <w:sz w:val="20"/>
          <w:szCs w:val="20"/>
        </w:rPr>
        <w:t>s</w:t>
      </w:r>
      <w:r w:rsidRPr="009748F6" w:rsidR="000C097D">
        <w:rPr>
          <w:color w:val="863103" w:themeColor="accent2" w:themeShade="80"/>
          <w:sz w:val="20"/>
          <w:szCs w:val="20"/>
        </w:rPr>
        <w:t xml:space="preserve"> how the report is made available to the public.  The Head Start Act specifies the report must contain </w:t>
      </w:r>
      <w:r w:rsidRPr="009748F6" w:rsidR="00684A2B">
        <w:rPr>
          <w:color w:val="863103" w:themeColor="accent2" w:themeShade="80"/>
          <w:sz w:val="20"/>
          <w:szCs w:val="20"/>
        </w:rPr>
        <w:t xml:space="preserve">at a minimum </w:t>
      </w:r>
      <w:r w:rsidRPr="009748F6" w:rsidR="000C097D">
        <w:rPr>
          <w:color w:val="863103" w:themeColor="accent2" w:themeShade="80"/>
          <w:sz w:val="20"/>
          <w:szCs w:val="20"/>
        </w:rPr>
        <w:t>the following information from the most recent fiscal year</w:t>
      </w:r>
      <w:r w:rsidRPr="009748F6" w:rsidR="00AF2461">
        <w:rPr>
          <w:color w:val="863103" w:themeColor="accent2" w:themeShade="80"/>
          <w:sz w:val="20"/>
          <w:szCs w:val="20"/>
        </w:rPr>
        <w:t>:</w:t>
      </w:r>
      <w:r w:rsidRPr="009748F6" w:rsidR="000C097D">
        <w:rPr>
          <w:color w:val="863103" w:themeColor="accent2" w:themeShade="80"/>
          <w:sz w:val="20"/>
          <w:szCs w:val="20"/>
        </w:rPr>
        <w:t xml:space="preserve"> </w:t>
      </w:r>
    </w:p>
    <w:p w:rsidR="000C097D" w:rsidRPr="009748F6" w:rsidP="00D24D5E" w14:paraId="71D73B7E" w14:textId="77777777">
      <w:pPr>
        <w:pStyle w:val="ListParagraph"/>
        <w:numPr>
          <w:ilvl w:val="0"/>
          <w:numId w:val="34"/>
        </w:numPr>
        <w:spacing w:after="120" w:line="262" w:lineRule="exact"/>
        <w:rPr>
          <w:color w:val="863103" w:themeColor="accent2" w:themeShade="80"/>
          <w:sz w:val="20"/>
          <w:szCs w:val="20"/>
          <w:lang w:val="en"/>
        </w:rPr>
      </w:pPr>
      <w:r w:rsidRPr="009748F6">
        <w:rPr>
          <w:color w:val="863103" w:themeColor="accent2" w:themeShade="80"/>
          <w:sz w:val="20"/>
          <w:szCs w:val="20"/>
          <w:lang w:val="en"/>
        </w:rPr>
        <w:t>The total amount of public and private funds received and the amount from each source.</w:t>
      </w:r>
    </w:p>
    <w:p w:rsidR="000C097D" w:rsidRPr="009748F6" w:rsidP="00D24D5E" w14:paraId="69124A9B" w14:textId="77777777">
      <w:pPr>
        <w:pStyle w:val="ListParagraph"/>
        <w:numPr>
          <w:ilvl w:val="0"/>
          <w:numId w:val="34"/>
        </w:numPr>
        <w:spacing w:after="120" w:line="262" w:lineRule="exact"/>
        <w:rPr>
          <w:color w:val="863103" w:themeColor="accent2" w:themeShade="80"/>
          <w:sz w:val="20"/>
          <w:szCs w:val="20"/>
          <w:lang w:val="en"/>
        </w:rPr>
      </w:pPr>
      <w:r w:rsidRPr="009748F6">
        <w:rPr>
          <w:color w:val="863103" w:themeColor="accent2" w:themeShade="80"/>
          <w:sz w:val="20"/>
          <w:szCs w:val="20"/>
          <w:lang w:val="en"/>
        </w:rPr>
        <w:t>An explanation of budgetary expenditures and proposed budget for the fiscal year.</w:t>
      </w:r>
    </w:p>
    <w:p w:rsidR="000C097D" w:rsidRPr="009748F6" w:rsidP="00D24D5E" w14:paraId="7DC503A2" w14:textId="77777777">
      <w:pPr>
        <w:pStyle w:val="ListParagraph"/>
        <w:numPr>
          <w:ilvl w:val="0"/>
          <w:numId w:val="34"/>
        </w:numPr>
        <w:spacing w:after="120" w:line="262" w:lineRule="exact"/>
        <w:rPr>
          <w:color w:val="863103" w:themeColor="accent2" w:themeShade="80"/>
          <w:sz w:val="20"/>
          <w:szCs w:val="20"/>
          <w:lang w:val="en"/>
        </w:rPr>
      </w:pPr>
      <w:r w:rsidRPr="009748F6">
        <w:rPr>
          <w:color w:val="863103" w:themeColor="accent2" w:themeShade="80"/>
          <w:sz w:val="20"/>
          <w:szCs w:val="20"/>
          <w:lang w:val="en"/>
        </w:rPr>
        <w:t>The total number of children and families served, the average monthly enrollment (as a percentage of funded enrollment), and the percentage of eligible children served.</w:t>
      </w:r>
    </w:p>
    <w:p w:rsidR="000C097D" w:rsidRPr="009748F6" w:rsidP="00D24D5E" w14:paraId="0A294A34" w14:textId="77777777">
      <w:pPr>
        <w:pStyle w:val="ListParagraph"/>
        <w:numPr>
          <w:ilvl w:val="0"/>
          <w:numId w:val="34"/>
        </w:numPr>
        <w:spacing w:after="120" w:line="262" w:lineRule="exact"/>
        <w:rPr>
          <w:color w:val="863103" w:themeColor="accent2" w:themeShade="80"/>
          <w:sz w:val="20"/>
          <w:szCs w:val="20"/>
          <w:lang w:val="en"/>
        </w:rPr>
      </w:pPr>
      <w:r w:rsidRPr="009748F6">
        <w:rPr>
          <w:color w:val="863103" w:themeColor="accent2" w:themeShade="80"/>
          <w:sz w:val="20"/>
          <w:szCs w:val="20"/>
          <w:lang w:val="en"/>
        </w:rPr>
        <w:t>The results of the most recent review by the Secretary and the financial audit.</w:t>
      </w:r>
    </w:p>
    <w:p w:rsidR="000C097D" w:rsidRPr="009748F6" w:rsidP="00D24D5E" w14:paraId="6D10532D" w14:textId="77777777">
      <w:pPr>
        <w:pStyle w:val="ListParagraph"/>
        <w:numPr>
          <w:ilvl w:val="0"/>
          <w:numId w:val="34"/>
        </w:numPr>
        <w:spacing w:after="120" w:line="262" w:lineRule="exact"/>
        <w:rPr>
          <w:color w:val="863103" w:themeColor="accent2" w:themeShade="80"/>
          <w:sz w:val="20"/>
          <w:szCs w:val="20"/>
          <w:lang w:val="en"/>
        </w:rPr>
      </w:pPr>
      <w:r w:rsidRPr="009748F6">
        <w:rPr>
          <w:color w:val="863103" w:themeColor="accent2" w:themeShade="80"/>
          <w:sz w:val="20"/>
          <w:szCs w:val="20"/>
          <w:lang w:val="en"/>
        </w:rPr>
        <w:t>The percentage of enrolled children that received medical and dental exams.</w:t>
      </w:r>
    </w:p>
    <w:p w:rsidR="000C097D" w:rsidRPr="009748F6" w:rsidP="00D24D5E" w14:paraId="2653DE95" w14:textId="77777777">
      <w:pPr>
        <w:pStyle w:val="ListParagraph"/>
        <w:numPr>
          <w:ilvl w:val="0"/>
          <w:numId w:val="34"/>
        </w:numPr>
        <w:spacing w:after="120" w:line="262" w:lineRule="exact"/>
        <w:rPr>
          <w:color w:val="863103" w:themeColor="accent2" w:themeShade="80"/>
          <w:sz w:val="20"/>
          <w:szCs w:val="20"/>
          <w:lang w:val="en"/>
        </w:rPr>
      </w:pPr>
      <w:r w:rsidRPr="009748F6">
        <w:rPr>
          <w:color w:val="863103" w:themeColor="accent2" w:themeShade="80"/>
          <w:sz w:val="20"/>
          <w:szCs w:val="20"/>
          <w:lang w:val="en"/>
        </w:rPr>
        <w:t>Information about parent involvement activities.</w:t>
      </w:r>
    </w:p>
    <w:p w:rsidR="00DB1E56" w:rsidRPr="009748F6" w:rsidP="005A0946" w14:paraId="53D1297D" w14:textId="69132AE2">
      <w:pPr>
        <w:pStyle w:val="ListParagraph"/>
        <w:numPr>
          <w:ilvl w:val="0"/>
          <w:numId w:val="34"/>
        </w:numPr>
        <w:spacing w:after="120" w:line="262" w:lineRule="exact"/>
        <w:rPr>
          <w:color w:val="863103" w:themeColor="accent2" w:themeShade="80"/>
          <w:sz w:val="20"/>
          <w:szCs w:val="20"/>
        </w:rPr>
      </w:pPr>
      <w:r w:rsidRPr="009748F6">
        <w:rPr>
          <w:color w:val="863103" w:themeColor="accent2" w:themeShade="80"/>
          <w:sz w:val="20"/>
          <w:szCs w:val="20"/>
          <w:lang w:val="en"/>
        </w:rPr>
        <w:t>The agency's efforts to prepare children for kindergarten.</w:t>
      </w:r>
    </w:p>
    <w:p w:rsidR="000466A7" w:rsidRPr="009748F6" w:rsidP="0010091E" w14:paraId="1E6ACF04" w14:textId="77777777">
      <w:pPr>
        <w:pStyle w:val="NoSpacing"/>
        <w:spacing w:after="120"/>
        <w:jc w:val="center"/>
        <w:rPr>
          <w:color w:val="863103" w:themeColor="accent2" w:themeShade="80"/>
        </w:rPr>
      </w:pPr>
    </w:p>
    <w:p w:rsidR="000466A7" w:rsidP="0010091E" w14:paraId="18DC7E07" w14:textId="77777777">
      <w:pPr>
        <w:pStyle w:val="NoSpacing"/>
        <w:spacing w:after="120"/>
        <w:jc w:val="center"/>
      </w:pPr>
    </w:p>
    <w:p w:rsidR="00C73C56" w:rsidRPr="00C73C56" w:rsidP="0010091E" w14:paraId="1A31906E" w14:textId="0294931D">
      <w:pPr>
        <w:pStyle w:val="NoSpacing"/>
        <w:spacing w:after="120"/>
        <w:jc w:val="center"/>
      </w:pPr>
      <w:r w:rsidRPr="00C73C56">
        <w:t>Indirect Cost Rate Agreement</w:t>
      </w:r>
    </w:p>
    <w:p w:rsidR="005704D3" w:rsidP="00452A39" w14:paraId="7A7E94A3" w14:textId="3924FBC7">
      <w:pPr>
        <w:pStyle w:val="NoSpacing"/>
        <w:rPr>
          <w:sz w:val="20"/>
          <w:szCs w:val="20"/>
        </w:rPr>
      </w:pPr>
      <w:r w:rsidRPr="00C73C56">
        <w:rPr>
          <w:b/>
          <w:sz w:val="20"/>
          <w:szCs w:val="20"/>
        </w:rPr>
        <w:t>If applicable</w:t>
      </w:r>
      <w:r w:rsidRPr="00C73C56">
        <w:rPr>
          <w:sz w:val="20"/>
          <w:szCs w:val="20"/>
        </w:rPr>
        <w:t xml:space="preserve">, upload a copy of the current or proposed negotiated indirect cost </w:t>
      </w:r>
      <w:r w:rsidR="00974ADC">
        <w:rPr>
          <w:sz w:val="20"/>
          <w:szCs w:val="20"/>
        </w:rPr>
        <w:t xml:space="preserve">rate </w:t>
      </w:r>
      <w:r w:rsidRPr="00C73C56">
        <w:rPr>
          <w:sz w:val="20"/>
          <w:szCs w:val="20"/>
        </w:rPr>
        <w:t xml:space="preserve">agreement between the agency and/or delegate agencies and the respective cognizant Federal agency. If using the 10% </w:t>
      </w:r>
      <w:r w:rsidRPr="005704D3">
        <w:rPr>
          <w:i/>
          <w:sz w:val="20"/>
          <w:szCs w:val="20"/>
        </w:rPr>
        <w:t>de minimis</w:t>
      </w:r>
      <w:r w:rsidRPr="00C73C56">
        <w:rPr>
          <w:sz w:val="20"/>
          <w:szCs w:val="20"/>
        </w:rPr>
        <w:t xml:space="preserve"> indirect cost rate, upload a copy of the policy or other written record indicating date upon which the rate was adopted.</w:t>
      </w:r>
    </w:p>
    <w:p w:rsidR="005E7A82" w:rsidRPr="00725DA2" w:rsidP="00452A39" w14:paraId="651938C2" w14:textId="77777777">
      <w:pPr>
        <w:spacing w:after="0" w:line="262" w:lineRule="exact"/>
        <w:rPr>
          <w:sz w:val="20"/>
          <w:szCs w:val="20"/>
        </w:rPr>
      </w:pPr>
    </w:p>
    <w:p w:rsidR="001133E1" w:rsidRPr="009748F6" w:rsidP="001133E1" w14:paraId="66995E60" w14:textId="07592969">
      <w:pPr>
        <w:spacing w:after="120" w:line="262" w:lineRule="exact"/>
        <w:jc w:val="center"/>
        <w:rPr>
          <w:rFonts w:eastAsia="Arial" w:cs="Arial"/>
          <w:color w:val="863103" w:themeColor="accent2" w:themeShade="80"/>
        </w:rPr>
      </w:pPr>
      <w:r w:rsidRPr="009748F6">
        <w:rPr>
          <w:rFonts w:eastAsia="Arial" w:cs="Arial"/>
          <w:color w:val="863103" w:themeColor="accent2" w:themeShade="80"/>
        </w:rPr>
        <w:t xml:space="preserve">Other Supporting Documents </w:t>
      </w:r>
    </w:p>
    <w:p w:rsidR="001133E1" w:rsidRPr="009748F6" w:rsidP="005A0946" w14:paraId="1BA37E1E" w14:textId="6026C60E">
      <w:pPr>
        <w:spacing w:after="120" w:line="262" w:lineRule="exact"/>
        <w:rPr>
          <w:rFonts w:eastAsia="Arial" w:cs="Arial"/>
          <w:color w:val="863103" w:themeColor="accent2" w:themeShade="80"/>
        </w:rPr>
      </w:pPr>
      <w:r w:rsidRPr="009748F6">
        <w:rPr>
          <w:rFonts w:eastAsia="Arial" w:cs="Arial"/>
          <w:color w:val="863103" w:themeColor="accent2" w:themeShade="80"/>
        </w:rPr>
        <w:t xml:space="preserve">Upload other supporting documents </w:t>
      </w:r>
      <w:r w:rsidRPr="009748F6" w:rsidR="006F0536">
        <w:rPr>
          <w:rFonts w:eastAsia="Arial" w:cs="Arial"/>
          <w:color w:val="863103" w:themeColor="accent2" w:themeShade="80"/>
        </w:rPr>
        <w:t xml:space="preserve">as needed </w:t>
      </w:r>
      <w:r w:rsidRPr="009748F6">
        <w:rPr>
          <w:rFonts w:eastAsia="Arial" w:cs="Arial"/>
          <w:color w:val="863103" w:themeColor="accent2" w:themeShade="80"/>
        </w:rPr>
        <w:t>such as organization</w:t>
      </w:r>
      <w:r w:rsidRPr="009748F6" w:rsidR="006F0536">
        <w:rPr>
          <w:rFonts w:eastAsia="Arial" w:cs="Arial"/>
          <w:color w:val="863103" w:themeColor="accent2" w:themeShade="80"/>
        </w:rPr>
        <w:t>al</w:t>
      </w:r>
      <w:r w:rsidRPr="009748F6">
        <w:rPr>
          <w:rFonts w:eastAsia="Arial" w:cs="Arial"/>
          <w:color w:val="863103" w:themeColor="accent2" w:themeShade="80"/>
        </w:rPr>
        <w:t xml:space="preserve"> charts, program calendars, etc. </w:t>
      </w:r>
    </w:p>
    <w:p w:rsidR="00D24D5E" w:rsidP="00452A39" w14:paraId="13A35AF2" w14:textId="77777777">
      <w:pPr>
        <w:rPr>
          <w:b/>
          <w:color w:val="04506C" w:themeColor="accent3" w:themeShade="80"/>
        </w:rPr>
      </w:pPr>
    </w:p>
    <w:p w:rsidR="000B330C" w14:paraId="1CD249E7" w14:textId="77777777">
      <w:pPr>
        <w:rPr>
          <w:b/>
          <w:color w:val="04506C" w:themeColor="accent3" w:themeShade="80"/>
        </w:rPr>
      </w:pPr>
      <w:r>
        <w:rPr>
          <w:b/>
          <w:color w:val="04506C" w:themeColor="accent3" w:themeShade="80"/>
        </w:rPr>
        <w:br w:type="page"/>
      </w:r>
    </w:p>
    <w:p w:rsidR="005E7A82" w:rsidP="00452A39" w14:paraId="7CE4C20A" w14:textId="077489AC">
      <w:pPr>
        <w:rPr>
          <w:b/>
          <w:color w:val="04506C" w:themeColor="accent3" w:themeShade="80"/>
        </w:rPr>
      </w:pPr>
      <w:r>
        <w:rPr>
          <w:b/>
          <w:color w:val="04506C" w:themeColor="accent3" w:themeShade="80"/>
        </w:rPr>
        <w:t>Who should complete the grant application?</w:t>
      </w:r>
    </w:p>
    <w:p w:rsidR="005E7A82" w:rsidP="00452A39" w14:paraId="6EF4E873" w14:textId="679AB620">
      <w:pPr>
        <w:rPr>
          <w:b/>
          <w:color w:val="04506C" w:themeColor="accent3" w:themeShade="80"/>
        </w:rPr>
      </w:pPr>
      <w:r>
        <w:t xml:space="preserve">The completion of the grant application is a team effort. The application covers a wide range of topics and </w:t>
      </w:r>
      <w:r w:rsidR="001133E1">
        <w:t>activities,</w:t>
      </w:r>
      <w:r>
        <w:t xml:space="preserve"> and it represents a </w:t>
      </w:r>
      <w:r w:rsidR="006F0536">
        <w:t xml:space="preserve">recipient’s </w:t>
      </w:r>
      <w:r>
        <w:t>commitment to the implementation of the program and use of federal funds.</w:t>
      </w:r>
    </w:p>
    <w:p w:rsidR="00F80487" w:rsidRPr="00725DA2" w:rsidP="00452A39" w14:paraId="4486767E" w14:textId="77777777">
      <w:pPr>
        <w:rPr>
          <w:b/>
          <w:color w:val="04506C" w:themeColor="accent3" w:themeShade="80"/>
        </w:rPr>
      </w:pPr>
      <w:r w:rsidRPr="00725DA2">
        <w:rPr>
          <w:b/>
          <w:color w:val="04506C" w:themeColor="accent3" w:themeShade="80"/>
        </w:rPr>
        <w:t xml:space="preserve">How do I receive </w:t>
      </w:r>
      <w:r w:rsidRPr="00725DA2">
        <w:rPr>
          <w:b/>
          <w:color w:val="04506C" w:themeColor="accent3" w:themeShade="80"/>
        </w:rPr>
        <w:t xml:space="preserve">assistance with </w:t>
      </w:r>
      <w:r w:rsidR="005E66F2">
        <w:rPr>
          <w:b/>
          <w:color w:val="04506C" w:themeColor="accent3" w:themeShade="80"/>
        </w:rPr>
        <w:t>application submission</w:t>
      </w:r>
      <w:r w:rsidRPr="00725DA2">
        <w:rPr>
          <w:b/>
          <w:color w:val="04506C" w:themeColor="accent3" w:themeShade="80"/>
        </w:rPr>
        <w:t>?</w:t>
      </w:r>
    </w:p>
    <w:p w:rsidR="00AD63D0" w:rsidP="00AD63D0" w14:paraId="757C9D35" w14:textId="77777777">
      <w:r>
        <w:t>Please contact your Regional Office</w:t>
      </w:r>
      <w:r w:rsidRPr="00AD63D0">
        <w:t xml:space="preserve"> </w:t>
      </w:r>
      <w:r>
        <w:t xml:space="preserve">for assistance with </w:t>
      </w:r>
      <w:r w:rsidRPr="000E3F5E">
        <w:t xml:space="preserve">the </w:t>
      </w:r>
      <w:r w:rsidRPr="00725DA2">
        <w:rPr>
          <w:i/>
        </w:rPr>
        <w:t>Application and Budget Justification Narrative</w:t>
      </w:r>
      <w:r>
        <w:t xml:space="preserve"> instructions. </w:t>
      </w:r>
    </w:p>
    <w:p w:rsidR="008C2DEA" w:rsidP="00452A39" w14:paraId="48A7E780" w14:textId="77777777">
      <w:r>
        <w:t>HSES t</w:t>
      </w:r>
      <w:r w:rsidRPr="00F80487" w:rsidR="004373C0">
        <w:t xml:space="preserve">raining materials and a User’s Guide </w:t>
      </w:r>
      <w:r>
        <w:t xml:space="preserve">to support submission </w:t>
      </w:r>
      <w:r w:rsidR="004373C0">
        <w:t>are</w:t>
      </w:r>
      <w:r w:rsidRPr="00F80487" w:rsidR="004373C0">
        <w:t xml:space="preserve"> found in the "Instructions" section of HSES.</w:t>
      </w:r>
      <w:r w:rsidR="004373C0">
        <w:t xml:space="preserve"> </w:t>
      </w:r>
      <w:r w:rsidRPr="00FF6791" w:rsidR="003C08C2">
        <w:t xml:space="preserve">For further </w:t>
      </w:r>
      <w:r w:rsidR="000E3F5E">
        <w:t xml:space="preserve">technical </w:t>
      </w:r>
      <w:r w:rsidRPr="00FF6791" w:rsidR="003C08C2">
        <w:t xml:space="preserve">assistance, please contact </w:t>
      </w:r>
      <w:hyperlink r:id="rId55">
        <w:r w:rsidRPr="00FF6791" w:rsidR="003C08C2">
          <w:rPr>
            <w:rStyle w:val="Hyperlink"/>
          </w:rPr>
          <w:t xml:space="preserve">help@hsesinfo.org </w:t>
        </w:r>
      </w:hyperlink>
      <w:r w:rsidRPr="00FF6791" w:rsidR="003C08C2">
        <w:t xml:space="preserve">or 1-866-771-4737. </w:t>
      </w:r>
    </w:p>
    <w:p w:rsidR="003C08C2" w:rsidRPr="00725DA2" w:rsidP="00452A39" w14:paraId="6C68ED0B" w14:textId="77777777">
      <w:pPr>
        <w:sectPr w:rsidSect="00AA26B7">
          <w:headerReference w:type="default" r:id="rId56"/>
          <w:footerReference w:type="default" r:id="rId57"/>
          <w:footnotePr>
            <w:numFmt w:val="lowerLetter"/>
          </w:footnotePr>
          <w:endnotePr>
            <w:numFmt w:val="lowerLetter"/>
          </w:endnotePr>
          <w:pgSz w:w="12240" w:h="15840" w:code="1"/>
          <w:pgMar w:top="1440" w:right="1440" w:bottom="1440" w:left="1440" w:header="720" w:footer="720" w:gutter="0"/>
          <w:cols w:space="720"/>
          <w:titlePg/>
          <w:docGrid w:linePitch="299"/>
        </w:sectPr>
      </w:pPr>
    </w:p>
    <w:bookmarkStart w:id="10" w:name="_Instructions_for"/>
    <w:bookmarkStart w:id="11" w:name="_Toc481751423"/>
    <w:bookmarkStart w:id="12" w:name="_Toc497138406"/>
    <w:bookmarkEnd w:id="10"/>
    <w:p w:rsidR="00D71590" w:rsidP="00452A39" w14:paraId="105AAD25" w14:textId="77777777">
      <w:pPr>
        <w:pStyle w:val="Heading1"/>
        <w:spacing w:after="120"/>
      </w:pPr>
      <w:r>
        <w:rPr>
          <w:rFonts w:eastAsia="Arial"/>
          <w:noProof/>
          <w:spacing w:val="-3"/>
        </w:rPr>
        <mc:AlternateContent>
          <mc:Choice Requires="wps">
            <w:drawing>
              <wp:anchor distT="0" distB="0" distL="114300" distR="114300" simplePos="0" relativeHeight="251659264" behindDoc="1" locked="0" layoutInCell="1" allowOverlap="1">
                <wp:simplePos x="0" y="0"/>
                <wp:positionH relativeFrom="column">
                  <wp:posOffset>-58849</wp:posOffset>
                </wp:positionH>
                <wp:positionV relativeFrom="paragraph">
                  <wp:posOffset>294238</wp:posOffset>
                </wp:positionV>
                <wp:extent cx="1128603" cy="258023"/>
                <wp:effectExtent l="0" t="0" r="14605" b="27940"/>
                <wp:wrapNone/>
                <wp:docPr id="55" name="Parallelogram 55"/>
                <wp:cNvGraphicFramePr/>
                <a:graphic xmlns:a="http://schemas.openxmlformats.org/drawingml/2006/main">
                  <a:graphicData uri="http://schemas.microsoft.com/office/word/2010/wordprocessingShape">
                    <wps:wsp xmlns:wps="http://schemas.microsoft.com/office/word/2010/wordprocessingShape">
                      <wps:cNvSpPr/>
                      <wps:spPr>
                        <a:xfrm>
                          <a:off x="0" y="0"/>
                          <a:ext cx="1128603" cy="258023"/>
                        </a:xfrm>
                        <a:prstGeom prst="parallelogram">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5" o:spid="_x0000_s1035" type="#_x0000_t7" style="width:88.85pt;height:20.3pt;margin-top:23.15pt;margin-left:-4.65pt;mso-height-percent:0;mso-height-relative:margin;mso-width-percent:0;mso-width-relative:margin;mso-wrap-distance-bottom:0;mso-wrap-distance-left:9pt;mso-wrap-distance-right:9pt;mso-wrap-distance-top:0;mso-wrap-style:square;position:absolute;visibility:visible;v-text-anchor:middle;z-index:-251658240" adj="1235" fillcolor="#dae1eb" strokecolor="#dae1eb" strokeweight="2pt"/>
            </w:pict>
          </mc:Fallback>
        </mc:AlternateContent>
      </w:r>
      <w:r w:rsidR="00FA4CBD">
        <w:rPr>
          <w:rFonts w:eastAsia="Arial"/>
          <w:spacing w:val="-3"/>
        </w:rPr>
        <w:t xml:space="preserve">Instructions </w:t>
      </w:r>
      <w:r w:rsidR="00E65860">
        <w:rPr>
          <w:rFonts w:eastAsia="Arial"/>
          <w:spacing w:val="-3"/>
        </w:rPr>
        <w:t>for the Application and Budget Justification Narrative</w:t>
      </w:r>
      <w:bookmarkStart w:id="13" w:name="_Application_and_Budget"/>
      <w:bookmarkEnd w:id="11"/>
      <w:bookmarkEnd w:id="12"/>
      <w:bookmarkEnd w:id="13"/>
    </w:p>
    <w:bookmarkStart w:id="14" w:name="_Toc497138407"/>
    <w:p w:rsidR="004E14AC" w:rsidRPr="00725DA2" w:rsidP="00452A39" w14:paraId="01B11885" w14:textId="77777777">
      <w:pPr>
        <w:pStyle w:val="Heading2"/>
        <w:spacing w:after="240"/>
      </w:pPr>
      <w:r w:rsidRPr="00725DA2">
        <w:rPr>
          <w:noProof/>
        </w:rPr>
        <mc:AlternateContent>
          <mc:Choice Requires="wps">
            <w:drawing>
              <wp:anchor distT="0" distB="0" distL="114300" distR="114300" simplePos="0" relativeHeight="251668480" behindDoc="0" locked="0" layoutInCell="1" allowOverlap="1">
                <wp:simplePos x="0" y="0"/>
                <wp:positionH relativeFrom="column">
                  <wp:posOffset>-177165</wp:posOffset>
                </wp:positionH>
                <wp:positionV relativeFrom="paragraph">
                  <wp:posOffset>292100</wp:posOffset>
                </wp:positionV>
                <wp:extent cx="321310" cy="321310"/>
                <wp:effectExtent l="0" t="0" r="21590" b="21590"/>
                <wp:wrapNone/>
                <wp:docPr id="13" name="Half Frame 13"/>
                <wp:cNvGraphicFramePr/>
                <a:graphic xmlns:a="http://schemas.openxmlformats.org/drawingml/2006/main">
                  <a:graphicData uri="http://schemas.microsoft.com/office/word/2010/wordprocessingShape">
                    <wps:wsp xmlns:wps="http://schemas.microsoft.com/office/word/2010/wordprocessingShape">
                      <wps:cNvSpPr/>
                      <wps:spPr>
                        <a:xfrm>
                          <a:off x="0" y="0"/>
                          <a:ext cx="321310" cy="321310"/>
                        </a:xfrm>
                        <a:prstGeom prst="halfFrame">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Half Frame 13" o:spid="_x0000_s1036" style="width:25.3pt;height:25.3pt;margin-top:23pt;margin-left:-13.95pt;mso-height-percent:0;mso-height-relative:margin;mso-wrap-distance-bottom:0;mso-wrap-distance-left:9pt;mso-wrap-distance-right:9pt;mso-wrap-distance-top:0;mso-wrap-style:square;position:absolute;visibility:visible;v-text-anchor:middle;z-index:251765760" coordsize="321310,321310" path="m,l321310,,214208,107102l107102,107102l107102,214208,,321310,,xe" fillcolor="#b4c3c6" strokecolor="#5a7277" strokeweight="2pt">
                <v:path arrowok="t" o:connecttype="custom" o:connectlocs="0,0;321310,0;214208,107102;107102,107102;107102,214208;0,321310;0,0" o:connectangles="0,0,0,0,0,0,0"/>
              </v:shape>
            </w:pict>
          </mc:Fallback>
        </mc:AlternateContent>
      </w:r>
      <w:r w:rsidRPr="00725DA2" w:rsidR="00950646">
        <w:rPr>
          <w:noProof/>
        </w:rPr>
        <mc:AlternateContent>
          <mc:Choice Requires="wps">
            <w:drawing>
              <wp:anchor distT="0" distB="0" distL="114300" distR="114300" simplePos="0" relativeHeight="251670528" behindDoc="0" locked="0" layoutInCell="1" allowOverlap="1">
                <wp:simplePos x="0" y="0"/>
                <wp:positionH relativeFrom="column">
                  <wp:posOffset>5686425</wp:posOffset>
                </wp:positionH>
                <wp:positionV relativeFrom="paragraph">
                  <wp:posOffset>290830</wp:posOffset>
                </wp:positionV>
                <wp:extent cx="321310" cy="321310"/>
                <wp:effectExtent l="0" t="0" r="21590" b="21590"/>
                <wp:wrapNone/>
                <wp:docPr id="17" name="Half Frame 17"/>
                <wp:cNvGraphicFramePr/>
                <a:graphic xmlns:a="http://schemas.openxmlformats.org/drawingml/2006/main">
                  <a:graphicData uri="http://schemas.microsoft.com/office/word/2010/wordprocessingShape">
                    <wps:wsp xmlns:wps="http://schemas.microsoft.com/office/word/2010/wordprocessingShape">
                      <wps:cNvSpPr/>
                      <wps:spPr>
                        <a:xfrm rot="5400000">
                          <a:off x="0" y="0"/>
                          <a:ext cx="321310" cy="321310"/>
                        </a:xfrm>
                        <a:prstGeom prst="halfFrame">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Half Frame 17" o:spid="_x0000_s1037" style="width:25.3pt;height:25.3pt;margin-top:22.9pt;margin-left:447.75pt;mso-height-percent:0;mso-height-relative:margin;mso-wrap-distance-bottom:0;mso-wrap-distance-left:9pt;mso-wrap-distance-right:9pt;mso-wrap-distance-top:0;mso-wrap-style:square;position:absolute;rotation:90;visibility:visible;v-text-anchor:middle;z-index:251767808" coordsize="321310,321310" path="m,l321310,,214208,107102l107102,107102l107102,214208,,321310,,xe" fillcolor="#b4c3c6" strokecolor="#5a7277" strokeweight="2pt">
                <v:path arrowok="t" o:connecttype="custom" o:connectlocs="0,0;321310,0;214208,107102;107102,107102;107102,214208;0,321310;0,0" o:connectangles="0,0,0,0,0,0,0"/>
              </v:shape>
            </w:pict>
          </mc:Fallback>
        </mc:AlternateContent>
      </w:r>
      <w:r w:rsidRPr="00725DA2" w:rsidR="00950646">
        <w:rPr>
          <w:noProof/>
        </w:rPr>
        <mc:AlternateContent>
          <mc:Choice Requires="wps">
            <w:drawing>
              <wp:anchor distT="0" distB="0" distL="114300" distR="114300" simplePos="0" relativeHeight="251672576" behindDoc="1" locked="0" layoutInCell="1" allowOverlap="1">
                <wp:simplePos x="0" y="0"/>
                <wp:positionH relativeFrom="column">
                  <wp:posOffset>-175260</wp:posOffset>
                </wp:positionH>
                <wp:positionV relativeFrom="paragraph">
                  <wp:posOffset>287766</wp:posOffset>
                </wp:positionV>
                <wp:extent cx="6180455" cy="1584960"/>
                <wp:effectExtent l="0" t="0" r="10795" b="15240"/>
                <wp:wrapNone/>
                <wp:docPr id="19" name="Rectangle 19"/>
                <wp:cNvGraphicFramePr/>
                <a:graphic xmlns:a="http://schemas.openxmlformats.org/drawingml/2006/main">
                  <a:graphicData uri="http://schemas.microsoft.com/office/word/2010/wordprocessingShape">
                    <wps:wsp xmlns:wps="http://schemas.microsoft.com/office/word/2010/wordprocessingShape">
                      <wps:cNvSpPr/>
                      <wps:spPr>
                        <a:xfrm>
                          <a:off x="0" y="0"/>
                          <a:ext cx="6180455" cy="1584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9" o:spid="_x0000_s1038" style="width:486.65pt;height:124.8pt;margin-top:22.65pt;margin-left:-13.8pt;mso-height-percent:0;mso-height-relative:margin;mso-wrap-distance-bottom:0;mso-wrap-distance-left:9pt;mso-wrap-distance-right:9pt;mso-wrap-distance-top:0;mso-wrap-style:square;position:absolute;visibility:visible;v-text-anchor:middle;z-index:-251546624" filled="f" strokecolor="#3c3d3e" strokeweight="2pt"/>
            </w:pict>
          </mc:Fallback>
        </mc:AlternateContent>
      </w:r>
      <w:r w:rsidRPr="00725DA2" w:rsidR="006A5382">
        <w:rPr>
          <w:color w:val="2D393C" w:themeColor="background2" w:themeShade="40"/>
        </w:rPr>
        <w:t>Introduction</w:t>
      </w:r>
      <w:bookmarkEnd w:id="14"/>
    </w:p>
    <w:p w:rsidR="001B362D" w:rsidP="00452A39" w14:paraId="02066303" w14:textId="0808D1EC">
      <w:pPr>
        <w:spacing w:after="0"/>
      </w:pPr>
      <w:r w:rsidRPr="00725DA2">
        <w:rPr>
          <w:rFonts w:eastAsia="Arial"/>
          <w:noProof/>
          <w:color w:val="28374A" w:themeColor="accent6" w:themeShade="80"/>
          <w:spacing w:val="-3"/>
        </w:rPr>
        <mc:AlternateContent>
          <mc:Choice Requires="wps">
            <w:drawing>
              <wp:anchor distT="0" distB="0" distL="114300" distR="114300" simplePos="0" relativeHeight="251669504" behindDoc="0" locked="0" layoutInCell="1" allowOverlap="1">
                <wp:simplePos x="0" y="0"/>
                <wp:positionH relativeFrom="column">
                  <wp:posOffset>5680075</wp:posOffset>
                </wp:positionH>
                <wp:positionV relativeFrom="paragraph">
                  <wp:posOffset>1149350</wp:posOffset>
                </wp:positionV>
                <wp:extent cx="321310" cy="321310"/>
                <wp:effectExtent l="0" t="0" r="21590" b="21590"/>
                <wp:wrapNone/>
                <wp:docPr id="16" name="Half Frame 16"/>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321310" cy="321310"/>
                        </a:xfrm>
                        <a:prstGeom prst="halfFrame">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Half Frame 16" o:spid="_x0000_s1039" style="width:25.3pt;height:25.3pt;margin-top:90.5pt;margin-left:447.25pt;mso-height-percent:0;mso-height-relative:margin;mso-wrap-distance-bottom:0;mso-wrap-distance-left:9pt;mso-wrap-distance-right:9pt;mso-wrap-distance-top:0;mso-wrap-style:square;position:absolute;rotation:180;visibility:visible;v-text-anchor:middle;z-index:251766784" coordsize="321310,321310" path="m,l321310,,214208,107102l107102,107102l107102,214208,,321310,,xe" fillcolor="#b4c3c6" strokecolor="#5a7277" strokeweight="2pt">
                <v:path arrowok="t" o:connecttype="custom" o:connectlocs="0,0;321310,0;214208,107102;107102,107102;107102,214208;0,321310;0,0" o:connectangles="0,0,0,0,0,0,0"/>
              </v:shape>
            </w:pict>
          </mc:Fallback>
        </mc:AlternateContent>
      </w:r>
      <w:r w:rsidRPr="00725DA2" w:rsidR="00F93997">
        <w:rPr>
          <w:rFonts w:eastAsia="Arial"/>
          <w:noProof/>
          <w:color w:val="28374A" w:themeColor="accent6" w:themeShade="80"/>
          <w:spacing w:val="-3"/>
        </w:rPr>
        <mc:AlternateContent>
          <mc:Choice Requires="wps">
            <w:drawing>
              <wp:anchor distT="0" distB="0" distL="114300" distR="114300" simplePos="0" relativeHeight="251671552" behindDoc="0" locked="0" layoutInCell="1" allowOverlap="1">
                <wp:simplePos x="0" y="0"/>
                <wp:positionH relativeFrom="column">
                  <wp:posOffset>-177165</wp:posOffset>
                </wp:positionH>
                <wp:positionV relativeFrom="paragraph">
                  <wp:posOffset>1150316</wp:posOffset>
                </wp:positionV>
                <wp:extent cx="321310" cy="321310"/>
                <wp:effectExtent l="0" t="0" r="21590" b="21590"/>
                <wp:wrapNone/>
                <wp:docPr id="18" name="Half Frame 18"/>
                <wp:cNvGraphicFramePr/>
                <a:graphic xmlns:a="http://schemas.openxmlformats.org/drawingml/2006/main">
                  <a:graphicData uri="http://schemas.microsoft.com/office/word/2010/wordprocessingShape">
                    <wps:wsp xmlns:wps="http://schemas.microsoft.com/office/word/2010/wordprocessingShape">
                      <wps:cNvSpPr/>
                      <wps:spPr>
                        <a:xfrm rot="16200000">
                          <a:off x="0" y="0"/>
                          <a:ext cx="321310" cy="321310"/>
                        </a:xfrm>
                        <a:prstGeom prst="halfFrame">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Half Frame 18" o:spid="_x0000_s1040" style="width:25.3pt;height:25.3pt;margin-top:90.6pt;margin-left:-13.95pt;mso-height-percent:0;mso-height-relative:margin;mso-width-percent:0;mso-width-relative:margin;mso-wrap-distance-bottom:0;mso-wrap-distance-left:9pt;mso-wrap-distance-right:9pt;mso-wrap-distance-top:0;mso-wrap-style:square;position:absolute;rotation:-90;visibility:visible;v-text-anchor:middle;z-index:251768832" coordsize="321310,321310" path="m,l321310,,214208,107102l107102,107102l107102,214208,,321310,,xe" fillcolor="#b4c3c6" strokecolor="#5a7277" strokeweight="2pt">
                <v:path arrowok="t" o:connecttype="custom" o:connectlocs="0,0;321310,0;214208,107102;107102,107102;107102,214208;0,321310;0,0" o:connectangles="0,0,0,0,0,0,0"/>
              </v:shape>
            </w:pict>
          </mc:Fallback>
        </mc:AlternateContent>
      </w:r>
      <w:r w:rsidR="00EE2D84">
        <w:rPr>
          <w:color w:val="28374A" w:themeColor="accent6" w:themeShade="80"/>
        </w:rPr>
        <w:t>Recipients</w:t>
      </w:r>
      <w:r w:rsidRPr="00F93997" w:rsidR="00F93997">
        <w:rPr>
          <w:color w:val="28374A" w:themeColor="accent6" w:themeShade="80"/>
        </w:rPr>
        <w:t xml:space="preserve"> are required to submit funding applications for each year of the project period. The Office of Head Start carefully considers each </w:t>
      </w:r>
      <w:r w:rsidR="006F0536">
        <w:rPr>
          <w:sz w:val="20"/>
          <w:szCs w:val="20"/>
        </w:rPr>
        <w:t>recipient’s</w:t>
      </w:r>
      <w:r w:rsidRPr="00F93997" w:rsidR="006F0536">
        <w:rPr>
          <w:color w:val="28374A" w:themeColor="accent6" w:themeShade="80"/>
        </w:rPr>
        <w:t xml:space="preserve"> </w:t>
      </w:r>
      <w:r w:rsidRPr="00F93997" w:rsidR="00F93997">
        <w:rPr>
          <w:color w:val="28374A" w:themeColor="accent6" w:themeShade="80"/>
        </w:rPr>
        <w:t xml:space="preserve">annual application, beginning with the baseline, to assure that agencies are meeting the intent of the Head Start mission, purpose, and regulations prior to issuing the Notice of Award. The Office of Head Start analyzes each application to understand whether the </w:t>
      </w:r>
      <w:r w:rsidR="006F0536">
        <w:rPr>
          <w:sz w:val="20"/>
          <w:szCs w:val="20"/>
        </w:rPr>
        <w:t>recipient’s</w:t>
      </w:r>
      <w:r w:rsidRPr="00F93997" w:rsidR="006F0536">
        <w:rPr>
          <w:color w:val="28374A" w:themeColor="accent6" w:themeShade="80"/>
        </w:rPr>
        <w:t xml:space="preserve"> </w:t>
      </w:r>
      <w:r w:rsidR="001C6019">
        <w:rPr>
          <w:color w:val="28374A" w:themeColor="accent6" w:themeShade="80"/>
        </w:rPr>
        <w:t>proposed</w:t>
      </w:r>
      <w:r w:rsidRPr="00F93997" w:rsidR="00F93997">
        <w:rPr>
          <w:color w:val="28374A" w:themeColor="accent6" w:themeShade="80"/>
        </w:rPr>
        <w:t xml:space="preserve"> program design, services, and resources are aligned to meet the needs of the children and families in their community, and to understand the program’s goals and progress toward meeting those goals, as well as outcomes, throughout the grant’s project period.</w:t>
      </w:r>
    </w:p>
    <w:p w:rsidR="004E14AC" w:rsidP="00452A39" w14:paraId="4A112283" w14:textId="77777777">
      <w:pPr>
        <w:spacing w:after="0"/>
      </w:pPr>
    </w:p>
    <w:p w:rsidR="00D71590" w:rsidRPr="00BA323B" w:rsidP="00452A39" w14:paraId="0E65E3D0" w14:textId="77777777">
      <w:pPr>
        <w:pStyle w:val="Heading3"/>
        <w:rPr>
          <w:color w:val="0678A2" w:themeColor="accent3" w:themeShade="BF"/>
        </w:rPr>
      </w:pPr>
      <w:bookmarkStart w:id="15" w:name="_Toc497138408"/>
      <w:r w:rsidRPr="00016479">
        <w:rPr>
          <w:noProof/>
          <w:color w:val="0678A2" w:themeColor="accent3" w:themeShade="BF"/>
        </w:rPr>
        <mc:AlternateContent>
          <mc:Choice Requires="wps">
            <w:drawing>
              <wp:anchor distT="0" distB="0" distL="114300" distR="114300" simplePos="0" relativeHeight="251714560" behindDoc="0" locked="0" layoutInCell="1" allowOverlap="1">
                <wp:simplePos x="0" y="0"/>
                <wp:positionH relativeFrom="column">
                  <wp:posOffset>2203450</wp:posOffset>
                </wp:positionH>
                <wp:positionV relativeFrom="paragraph">
                  <wp:posOffset>52705</wp:posOffset>
                </wp:positionV>
                <wp:extent cx="4645025" cy="105410"/>
                <wp:effectExtent l="0" t="0" r="22225" b="27940"/>
                <wp:wrapNone/>
                <wp:docPr id="67" name="Rectangle: Top Corners Snipped 67"/>
                <wp:cNvGraphicFramePr/>
                <a:graphic xmlns:a="http://schemas.openxmlformats.org/drawingml/2006/main">
                  <a:graphicData uri="http://schemas.microsoft.com/office/word/2010/wordprocessingShape">
                    <wps:wsp xmlns:wps="http://schemas.microsoft.com/office/word/2010/wordprocessingShape">
                      <wps:cNvSpPr/>
                      <wps:spPr>
                        <a:xfrm>
                          <a:off x="0" y="0"/>
                          <a:ext cx="4645025" cy="10541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7C553D"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67" o:spid="_x0000_s1041" style="width:365.75pt;height:8.3pt;margin-top:4.15pt;margin-left:173.5pt;mso-height-percent:0;mso-height-relative:margin;mso-width-percent:0;mso-width-relative:margin;mso-wrap-distance-bottom:0;mso-wrap-distance-left:9pt;mso-wrap-distance-right:9pt;mso-wrap-distance-top:0;mso-wrap-style:square;position:absolute;visibility:visible;v-text-anchor:middle;z-index:251715584" coordsize="4645025,105410" o:spt="100" adj="-11796480,,5400" path="m17569,l4627456,l4645025,17569l4645025,105410l4645025,105410l,105410l,105410l,17569,17569,xe" fillcolor="#08a1d9" strokecolor="#08a1d9" strokeweight="2pt">
                <v:stroke joinstyle="miter"/>
                <v:formulas/>
                <v:path arrowok="t" o:connecttype="custom" o:connectlocs="17569,0;4627456,0;4645025,17569;4645025,105410;4645025,105410;0,105410;0,105410;0,17569;17569,0" o:connectangles="0,0,0,0,0,0,0,0,0" textboxrect="0,0,4645025,105410"/>
                <v:textbox inset=",0">
                  <w:txbxContent>
                    <w:p w:rsidR="00236618" w:rsidRPr="00BE7D7C" w:rsidP="007C553D" w14:paraId="2DF686A0" w14:textId="77777777">
                      <w:pPr>
                        <w:jc w:val="center"/>
                        <w:rPr>
                          <w:b/>
                          <w:sz w:val="32"/>
                        </w:rPr>
                      </w:pPr>
                    </w:p>
                  </w:txbxContent>
                </v:textbox>
              </v:shape>
            </w:pict>
          </mc:Fallback>
        </mc:AlternateContent>
      </w:r>
      <w:r w:rsidRPr="00016479" w:rsidR="00BE7D7C">
        <w:rPr>
          <w:noProof/>
          <w:color w:val="0678A2" w:themeColor="accent3" w:themeShade="BF"/>
        </w:rPr>
        <mc:AlternateContent>
          <mc:Choice Requires="wps">
            <w:drawing>
              <wp:anchor distT="0" distB="0" distL="114300" distR="114300" simplePos="0" relativeHeight="251694080" behindDoc="0" locked="0" layoutInCell="1" allowOverlap="1">
                <wp:simplePos x="0" y="0"/>
                <wp:positionH relativeFrom="column">
                  <wp:posOffset>-926465</wp:posOffset>
                </wp:positionH>
                <wp:positionV relativeFrom="paragraph">
                  <wp:posOffset>49530</wp:posOffset>
                </wp:positionV>
                <wp:extent cx="812165" cy="114300"/>
                <wp:effectExtent l="0" t="0" r="26035" b="19050"/>
                <wp:wrapNone/>
                <wp:docPr id="29" name="Rectangle: Top Corners Snipped 29"/>
                <wp:cNvGraphicFramePr/>
                <a:graphic xmlns:a="http://schemas.openxmlformats.org/drawingml/2006/main">
                  <a:graphicData uri="http://schemas.microsoft.com/office/word/2010/wordprocessingShape">
                    <wps:wsp xmlns:wps="http://schemas.microsoft.com/office/word/2010/wordprocessingShape">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BE7D7C"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29" o:spid="_x0000_s1042" style="width:63.95pt;height:9pt;margin-top:3.9pt;margin-left:-72.95pt;mso-height-percent:0;mso-height-relative:margin;mso-width-percent:0;mso-width-relative:margin;mso-wrap-distance-bottom:0;mso-wrap-distance-left:9pt;mso-wrap-distance-right:9pt;mso-wrap-distance-top:0;mso-wrap-style:square;position:absolute;visibility:visible;v-text-anchor:middle;z-index:251695104" coordsize="812165,114300" o:spt="100" adj="-11796480,,5400" path="m19050,l793115,l812165,19050l812165,114300l812165,114300l,114300l,114300l,19050,19050,xe" fillcolor="#08a1d9" strokecolor="#08a1d9" strokeweight="2pt">
                <v:stroke joinstyle="miter"/>
                <v:formulas/>
                <v:path arrowok="t" o:connecttype="custom" o:connectlocs="19050,0;793115,0;812165,19050;812165,114300;812165,114300;0,114300;0,114300;0,19050;19050,0" o:connectangles="0,0,0,0,0,0,0,0,0" textboxrect="0,0,812165,114300"/>
                <v:textbox inset=",0">
                  <w:txbxContent>
                    <w:p w:rsidR="00236618" w:rsidRPr="00BE7D7C" w:rsidP="00BE7D7C" w14:paraId="7C7C3F46" w14:textId="77777777">
                      <w:pPr>
                        <w:jc w:val="center"/>
                        <w:rPr>
                          <w:b/>
                          <w:sz w:val="32"/>
                        </w:rPr>
                      </w:pPr>
                    </w:p>
                  </w:txbxContent>
                </v:textbox>
              </v:shape>
            </w:pict>
          </mc:Fallback>
        </mc:AlternateContent>
      </w:r>
      <w:r w:rsidRPr="00016479" w:rsidR="00D71590">
        <w:rPr>
          <w:color w:val="0678A2" w:themeColor="accent3" w:themeShade="BF"/>
        </w:rPr>
        <w:t>B</w:t>
      </w:r>
      <w:r w:rsidRPr="00BA323B" w:rsidR="00D71590">
        <w:rPr>
          <w:color w:val="0678A2" w:themeColor="accent3" w:themeShade="BF"/>
        </w:rPr>
        <w:t>aseline</w:t>
      </w:r>
      <w:r w:rsidRPr="00BA323B" w:rsidR="00AC38C4">
        <w:rPr>
          <w:color w:val="0678A2" w:themeColor="accent3" w:themeShade="BF"/>
        </w:rPr>
        <w:t xml:space="preserve"> Application</w:t>
      </w:r>
      <w:bookmarkEnd w:id="15"/>
    </w:p>
    <w:p w:rsidR="003E7383" w:rsidP="00452A39" w14:paraId="75E167CB" w14:textId="15125521">
      <w:r>
        <w:t xml:space="preserve">In the </w:t>
      </w:r>
      <w:r w:rsidR="001B362D">
        <w:rPr>
          <w:b/>
          <w:i/>
          <w:color w:val="0678A2" w:themeColor="accent3" w:themeShade="BF"/>
        </w:rPr>
        <w:t xml:space="preserve">Baseline </w:t>
      </w:r>
      <w:r w:rsidRPr="00C8137A">
        <w:rPr>
          <w:b/>
          <w:i/>
          <w:color w:val="0678A2" w:themeColor="accent3" w:themeShade="BF"/>
        </w:rPr>
        <w:t>Application</w:t>
      </w:r>
      <w:r>
        <w:t xml:space="preserve">, </w:t>
      </w:r>
      <w:r w:rsidR="00D27677">
        <w:t>recipients</w:t>
      </w:r>
      <w:r w:rsidR="00B144B8">
        <w:t xml:space="preserve"> </w:t>
      </w:r>
      <w:r>
        <w:t>describe</w:t>
      </w:r>
      <w:r w:rsidRPr="004E13DD">
        <w:t xml:space="preserve"> </w:t>
      </w:r>
      <w:r>
        <w:t xml:space="preserve">the program design, goals, approach to service delivery, and supporting </w:t>
      </w:r>
      <w:r w:rsidR="00B144B8">
        <w:t>budget for the duration of their</w:t>
      </w:r>
      <w:r>
        <w:t xml:space="preserve"> grant. This is an opportunity for the </w:t>
      </w:r>
      <w:r w:rsidR="00613E23">
        <w:t>recipient</w:t>
      </w:r>
      <w:r>
        <w:t xml:space="preserve"> to present their strategies for meeting certain </w:t>
      </w:r>
      <w:r w:rsidR="00267B24">
        <w:t>requirements and to ensure the delivery</w:t>
      </w:r>
      <w:r>
        <w:t xml:space="preserve"> of </w:t>
      </w:r>
      <w:r>
        <w:t>high quality</w:t>
      </w:r>
      <w:r>
        <w:t xml:space="preserve"> services, including </w:t>
      </w:r>
      <w:r w:rsidR="00267B24">
        <w:t>a program design that i</w:t>
      </w:r>
      <w:r>
        <w:t xml:space="preserve">s responsive to the needs of the children and families in the </w:t>
      </w:r>
      <w:r w:rsidR="00D2486F">
        <w:t>community.</w:t>
      </w:r>
    </w:p>
    <w:p w:rsidR="002C0DD0" w:rsidP="00452A39" w14:paraId="6357D0A7" w14:textId="3490872C">
      <w:r>
        <w:t>Recipients</w:t>
      </w:r>
      <w:r w:rsidR="00C61B4D">
        <w:t xml:space="preserve"> applying for a </w:t>
      </w:r>
      <w:r w:rsidRPr="00267B24" w:rsidR="00681B94">
        <w:rPr>
          <w:b/>
        </w:rPr>
        <w:t>non-competitive</w:t>
      </w:r>
      <w:r w:rsidR="00C61B4D">
        <w:t xml:space="preserve"> </w:t>
      </w:r>
      <w:r w:rsidR="00024D5A">
        <w:t xml:space="preserve">new </w:t>
      </w:r>
      <w:r w:rsidR="003E5760">
        <w:t>grant</w:t>
      </w:r>
      <w:r w:rsidR="00681B94">
        <w:t xml:space="preserve"> </w:t>
      </w:r>
      <w:r w:rsidR="00AF2461">
        <w:t xml:space="preserve">must </w:t>
      </w:r>
      <w:r w:rsidR="00C61B4D">
        <w:t xml:space="preserve">follow the instructions for submitting a </w:t>
      </w:r>
      <w:r w:rsidRPr="00725DA2" w:rsidR="00C61B4D">
        <w:rPr>
          <w:b/>
          <w:i/>
          <w:color w:val="0678A2" w:themeColor="accent3" w:themeShade="BF"/>
        </w:rPr>
        <w:t>Baseline Application</w:t>
      </w:r>
      <w:r w:rsidRPr="00725DA2" w:rsidR="00C61B4D">
        <w:rPr>
          <w:color w:val="0678A2" w:themeColor="accent3" w:themeShade="BF"/>
        </w:rPr>
        <w:t xml:space="preserve"> </w:t>
      </w:r>
      <w:r w:rsidR="00C61B4D">
        <w:t>for the first year</w:t>
      </w:r>
      <w:r w:rsidR="003E5760">
        <w:t xml:space="preserve"> of the new grant</w:t>
      </w:r>
      <w:r w:rsidR="00C61B4D">
        <w:t xml:space="preserve">. </w:t>
      </w:r>
      <w:r w:rsidR="00D2486F">
        <w:t xml:space="preserve">These </w:t>
      </w:r>
      <w:r w:rsidR="00D27677">
        <w:t>recipients</w:t>
      </w:r>
      <w:r w:rsidR="00D2486F">
        <w:t xml:space="preserve"> are in the final 12 months of their current grant.</w:t>
      </w:r>
    </w:p>
    <w:p w:rsidR="00F155CB" w:rsidRPr="009748F6" w:rsidP="00F155CB" w14:paraId="74A11968" w14:textId="093DEB9E">
      <w:pPr>
        <w:rPr>
          <w:color w:val="863103" w:themeColor="accent2" w:themeShade="80"/>
          <w:highlight w:val="yellow"/>
        </w:rPr>
      </w:pPr>
      <w:r>
        <w:t>R</w:t>
      </w:r>
      <w:r w:rsidR="00D27677">
        <w:t>ecipients</w:t>
      </w:r>
      <w:r w:rsidR="007C214A">
        <w:t xml:space="preserve"> </w:t>
      </w:r>
      <w:r w:rsidR="00004F56">
        <w:t>that received</w:t>
      </w:r>
      <w:r w:rsidR="007C214A">
        <w:t xml:space="preserve"> a </w:t>
      </w:r>
      <w:r w:rsidR="00D2486F">
        <w:t xml:space="preserve">grant through the </w:t>
      </w:r>
      <w:r w:rsidRPr="00267B24" w:rsidR="00D2486F">
        <w:rPr>
          <w:b/>
        </w:rPr>
        <w:t>competitive</w:t>
      </w:r>
      <w:r w:rsidR="00D2486F">
        <w:t xml:space="preserve"> process</w:t>
      </w:r>
      <w:r w:rsidR="007C214A">
        <w:t xml:space="preserve"> and are submitting the</w:t>
      </w:r>
      <w:r w:rsidR="00004F56">
        <w:t>ir</w:t>
      </w:r>
      <w:r w:rsidR="007C214A">
        <w:t xml:space="preserve"> first </w:t>
      </w:r>
      <w:r w:rsidR="00751C38">
        <w:t xml:space="preserve">grant </w:t>
      </w:r>
      <w:r w:rsidR="007C214A">
        <w:t xml:space="preserve">application in HSES using these </w:t>
      </w:r>
      <w:r w:rsidR="00004F56">
        <w:t>instructions</w:t>
      </w:r>
      <w:r w:rsidR="007C214A">
        <w:t xml:space="preserve"> </w:t>
      </w:r>
      <w:r w:rsidR="004E782F">
        <w:t xml:space="preserve">must </w:t>
      </w:r>
      <w:r w:rsidR="007C214A">
        <w:t xml:space="preserve">complete a </w:t>
      </w:r>
      <w:r w:rsidRPr="00AB03A7" w:rsidR="00004F56">
        <w:rPr>
          <w:b/>
          <w:i/>
          <w:color w:val="0678A2" w:themeColor="accent3" w:themeShade="BF"/>
        </w:rPr>
        <w:t>Baseline Application</w:t>
      </w:r>
      <w:r w:rsidR="007C214A">
        <w:t>.</w:t>
      </w:r>
      <w:r w:rsidR="00004F56">
        <w:t xml:space="preserve"> </w:t>
      </w:r>
      <w:r w:rsidR="00D2486F">
        <w:t xml:space="preserve">These </w:t>
      </w:r>
      <w:r w:rsidR="00D27677">
        <w:t>recipients</w:t>
      </w:r>
      <w:r w:rsidR="00D2486F">
        <w:t xml:space="preserve"> will submit their baseline</w:t>
      </w:r>
      <w:r w:rsidR="00004F56">
        <w:t xml:space="preserve"> a few months up to a year after the start of the</w:t>
      </w:r>
      <w:r w:rsidR="00D2486F">
        <w:t xml:space="preserve">ir competitive new grant </w:t>
      </w:r>
      <w:r w:rsidR="00004F56">
        <w:t>depending on the length of the</w:t>
      </w:r>
      <w:r w:rsidR="00D2486F">
        <w:t>ir</w:t>
      </w:r>
      <w:r w:rsidR="00004F56">
        <w:t xml:space="preserve"> initial budget period.</w:t>
      </w:r>
      <w:r>
        <w:t xml:space="preserve"> </w:t>
      </w:r>
      <w:r w:rsidRPr="009748F6">
        <w:rPr>
          <w:color w:val="863103" w:themeColor="accent2" w:themeShade="80"/>
        </w:rPr>
        <w:t xml:space="preserve">For example, a </w:t>
      </w:r>
      <w:r w:rsidRPr="009748F6" w:rsidR="00D27677">
        <w:rPr>
          <w:color w:val="863103" w:themeColor="accent2" w:themeShade="80"/>
        </w:rPr>
        <w:t xml:space="preserve">recipient </w:t>
      </w:r>
      <w:r w:rsidRPr="009748F6">
        <w:rPr>
          <w:color w:val="863103" w:themeColor="accent2" w:themeShade="80"/>
        </w:rPr>
        <w:t xml:space="preserve">awarded a new grant, through the competitive process, with an initial budget period of </w:t>
      </w:r>
      <w:r w:rsidRPr="009748F6" w:rsidR="00545F29">
        <w:rPr>
          <w:color w:val="863103" w:themeColor="accent2" w:themeShade="80"/>
        </w:rPr>
        <w:t>07/01/2023</w:t>
      </w:r>
      <w:r w:rsidRPr="009748F6">
        <w:rPr>
          <w:color w:val="863103" w:themeColor="accent2" w:themeShade="80"/>
        </w:rPr>
        <w:t>—</w:t>
      </w:r>
      <w:r w:rsidRPr="009748F6" w:rsidR="00545F29">
        <w:rPr>
          <w:color w:val="863103" w:themeColor="accent2" w:themeShade="80"/>
        </w:rPr>
        <w:t>03/31/2024</w:t>
      </w:r>
      <w:r w:rsidRPr="009748F6">
        <w:rPr>
          <w:color w:val="863103" w:themeColor="accent2" w:themeShade="80"/>
        </w:rPr>
        <w:t xml:space="preserve">, must submit a baseline application </w:t>
      </w:r>
      <w:r w:rsidRPr="009748F6" w:rsidR="005B4145">
        <w:rPr>
          <w:color w:val="863103" w:themeColor="accent2" w:themeShade="80"/>
        </w:rPr>
        <w:t>to</w:t>
      </w:r>
      <w:r w:rsidRPr="009748F6">
        <w:rPr>
          <w:color w:val="863103" w:themeColor="accent2" w:themeShade="80"/>
        </w:rPr>
        <w:t xml:space="preserve"> receive funding for their </w:t>
      </w:r>
      <w:r w:rsidRPr="009748F6" w:rsidR="00545F29">
        <w:rPr>
          <w:color w:val="863103" w:themeColor="accent2" w:themeShade="80"/>
        </w:rPr>
        <w:t>04/01/2024—3/31/2025</w:t>
      </w:r>
      <w:r w:rsidRPr="009748F6">
        <w:rPr>
          <w:color w:val="863103" w:themeColor="accent2" w:themeShade="80"/>
        </w:rPr>
        <w:t xml:space="preserve"> budget </w:t>
      </w:r>
      <w:r w:rsidRPr="009748F6" w:rsidR="00545F29">
        <w:rPr>
          <w:color w:val="863103" w:themeColor="accent2" w:themeShade="80"/>
        </w:rPr>
        <w:t xml:space="preserve">period. </w:t>
      </w:r>
      <w:r w:rsidRPr="009748F6">
        <w:rPr>
          <w:color w:val="863103" w:themeColor="accent2" w:themeShade="80"/>
        </w:rPr>
        <w:t xml:space="preserve"> </w:t>
      </w:r>
    </w:p>
    <w:p w:rsidR="007C214A" w:rsidP="00452A39" w14:paraId="3AEC84E3" w14:textId="52FD5842"/>
    <w:p w:rsidR="003E7383" w:rsidP="00452A39" w14:paraId="1EB2D9B9" w14:textId="77777777">
      <w:pPr>
        <w:pStyle w:val="Heading3"/>
      </w:pPr>
      <w:bookmarkStart w:id="16" w:name="_Toc497138409"/>
      <w:r w:rsidRPr="00016479">
        <w:rPr>
          <w:noProof/>
          <w:color w:val="6D593A" w:themeColor="accent5" w:themeShade="80"/>
        </w:rPr>
        <mc:AlternateContent>
          <mc:Choice Requires="wps">
            <w:drawing>
              <wp:anchor distT="0" distB="0" distL="114300" distR="114300" simplePos="0" relativeHeight="251716608" behindDoc="0" locked="0" layoutInCell="1" allowOverlap="1">
                <wp:simplePos x="0" y="0"/>
                <wp:positionH relativeFrom="column">
                  <wp:posOffset>2447925</wp:posOffset>
                </wp:positionH>
                <wp:positionV relativeFrom="paragraph">
                  <wp:posOffset>69215</wp:posOffset>
                </wp:positionV>
                <wp:extent cx="4407535" cy="114300"/>
                <wp:effectExtent l="0" t="0" r="12065" b="19050"/>
                <wp:wrapNone/>
                <wp:docPr id="72" name="Rectangle: Top Corners Snipped 72"/>
                <wp:cNvGraphicFramePr/>
                <a:graphic xmlns:a="http://schemas.openxmlformats.org/drawingml/2006/main">
                  <a:graphicData uri="http://schemas.microsoft.com/office/word/2010/wordprocessingShape">
                    <wps:wsp xmlns:wps="http://schemas.microsoft.com/office/word/2010/wordprocessingShape">
                      <wps:cNvSpPr/>
                      <wps:spPr>
                        <a:xfrm>
                          <a:off x="0" y="0"/>
                          <a:ext cx="440753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A206D1"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72" o:spid="_x0000_s1043" style="width:347.05pt;height:9pt;margin-top:5.45pt;margin-left:192.75pt;mso-height-percent:0;mso-height-relative:margin;mso-width-percent:0;mso-width-relative:margin;mso-wrap-distance-bottom:0;mso-wrap-distance-left:9pt;mso-wrap-distance-right:9pt;mso-wrap-distance-top:0;mso-wrap-style:square;position:absolute;visibility:visible;v-text-anchor:middle;z-index:251717632" coordsize="4407535,114300" o:spt="100" adj="-11796480,,5400" path="m19050,l4388485,l4407535,19050l4407535,114300l4407535,114300l,114300l,114300l,19050,19050,xe" fillcolor="#c2ad8d" strokecolor="#c2ad8d" strokeweight="2pt">
                <v:stroke joinstyle="miter"/>
                <v:formulas/>
                <v:path arrowok="t" o:connecttype="custom" o:connectlocs="19050,0;4388485,0;4407535,19050;4407535,114300;4407535,114300;0,114300;0,114300;0,19050;19050,0" o:connectangles="0,0,0,0,0,0,0,0,0" textboxrect="0,0,4407535,114300"/>
                <v:textbox inset=",0">
                  <w:txbxContent>
                    <w:p w:rsidR="00236618" w:rsidRPr="00BE7D7C" w:rsidP="00A206D1" w14:paraId="69D00736" w14:textId="77777777">
                      <w:pPr>
                        <w:jc w:val="center"/>
                        <w:rPr>
                          <w:b/>
                          <w:sz w:val="32"/>
                        </w:rPr>
                      </w:pPr>
                    </w:p>
                  </w:txbxContent>
                </v:textbox>
              </v:shape>
            </w:pict>
          </mc:Fallback>
        </mc:AlternateContent>
      </w:r>
      <w:r w:rsidRPr="00016479" w:rsidR="00BE7D7C">
        <w:rPr>
          <w:noProof/>
          <w:color w:val="6D593A" w:themeColor="accent5" w:themeShade="80"/>
        </w:rPr>
        <mc:AlternateContent>
          <mc:Choice Requires="wps">
            <w:drawing>
              <wp:anchor distT="0" distB="0" distL="114300" distR="114300" simplePos="0" relativeHeight="251696128" behindDoc="0" locked="0" layoutInCell="1" allowOverlap="1">
                <wp:simplePos x="0" y="0"/>
                <wp:positionH relativeFrom="column">
                  <wp:posOffset>-926465</wp:posOffset>
                </wp:positionH>
                <wp:positionV relativeFrom="paragraph">
                  <wp:posOffset>68580</wp:posOffset>
                </wp:positionV>
                <wp:extent cx="812165" cy="114300"/>
                <wp:effectExtent l="0" t="0" r="26035" b="19050"/>
                <wp:wrapNone/>
                <wp:docPr id="30" name="Rectangle: Top Corners Snipped 30"/>
                <wp:cNvGraphicFramePr/>
                <a:graphic xmlns:a="http://schemas.openxmlformats.org/drawingml/2006/main">
                  <a:graphicData uri="http://schemas.microsoft.com/office/word/2010/wordprocessingShape">
                    <wps:wsp xmlns:wps="http://schemas.microsoft.com/office/word/2010/wordprocessingShape">
                      <wps:cNvSpPr/>
                      <wps:spPr>
                        <a:xfrm>
                          <a:off x="0" y="0"/>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BE7D7C"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30" o:spid="_x0000_s1044" style="width:63.95pt;height:9pt;margin-top:5.4pt;margin-left:-72.95pt;mso-height-percent:0;mso-height-relative:margin;mso-width-percent:0;mso-width-relative:margin;mso-wrap-distance-bottom:0;mso-wrap-distance-left:9pt;mso-wrap-distance-right:9pt;mso-wrap-distance-top:0;mso-wrap-style:square;position:absolute;visibility:visible;v-text-anchor:middle;z-index:251697152" coordsize="812165,114300" o:spt="100" adj="-11796480,,5400" path="m19050,l793115,l812165,19050l812165,114300l812165,114300l,114300l,114300l,19050,19050,xe" fillcolor="#c2ad8d" strokecolor="#c2ad8d" strokeweight="2pt">
                <v:stroke joinstyle="miter"/>
                <v:formulas/>
                <v:path arrowok="t" o:connecttype="custom" o:connectlocs="19050,0;793115,0;812165,19050;812165,114300;812165,114300;0,114300;0,114300;0,19050;19050,0" o:connectangles="0,0,0,0,0,0,0,0,0" textboxrect="0,0,812165,114300"/>
                <v:textbox inset=",0">
                  <w:txbxContent>
                    <w:p w:rsidR="00236618" w:rsidRPr="00BE7D7C" w:rsidP="00BE7D7C" w14:paraId="74E2CDEB" w14:textId="77777777">
                      <w:pPr>
                        <w:jc w:val="center"/>
                        <w:rPr>
                          <w:b/>
                          <w:sz w:val="32"/>
                        </w:rPr>
                      </w:pPr>
                    </w:p>
                  </w:txbxContent>
                </v:textbox>
              </v:shape>
            </w:pict>
          </mc:Fallback>
        </mc:AlternateContent>
      </w:r>
      <w:r w:rsidRPr="00016479" w:rsidR="003E7383">
        <w:rPr>
          <w:color w:val="6D593A" w:themeColor="accent5" w:themeShade="80"/>
        </w:rPr>
        <w:t>Continuation</w:t>
      </w:r>
      <w:r w:rsidRPr="00016479" w:rsidR="00AC38C4">
        <w:rPr>
          <w:color w:val="6D593A" w:themeColor="accent5" w:themeShade="80"/>
        </w:rPr>
        <w:t xml:space="preserve"> Application</w:t>
      </w:r>
      <w:bookmarkEnd w:id="16"/>
    </w:p>
    <w:p w:rsidR="000B330C" w:rsidRPr="000D5E91" w:rsidP="000A3736" w14:paraId="095A78ED" w14:textId="1A8CE554">
      <w:r>
        <w:t>Following the baseline</w:t>
      </w:r>
      <w:r w:rsidR="002C0DD0">
        <w:t xml:space="preserve">, </w:t>
      </w:r>
      <w:r w:rsidR="00D27677">
        <w:t>recipients</w:t>
      </w:r>
      <w:r w:rsidR="00267B24">
        <w:t xml:space="preserve"> </w:t>
      </w:r>
      <w:r w:rsidR="00C61B4D">
        <w:t xml:space="preserve">submit a </w:t>
      </w:r>
      <w:r w:rsidRPr="00016479" w:rsidR="00C61B4D">
        <w:rPr>
          <w:b/>
          <w:i/>
          <w:color w:val="6D593A" w:themeColor="accent5" w:themeShade="80"/>
        </w:rPr>
        <w:t>Continuation Application</w:t>
      </w:r>
      <w:r w:rsidR="00D860A8">
        <w:rPr>
          <w:b/>
          <w:i/>
          <w:color w:val="6D593A" w:themeColor="accent5" w:themeShade="80"/>
        </w:rPr>
        <w:t xml:space="preserve"> </w:t>
      </w:r>
      <w:r w:rsidR="00D860A8">
        <w:t>for the duration of the project period</w:t>
      </w:r>
      <w:r w:rsidR="00C61B4D">
        <w:t>.</w:t>
      </w:r>
      <w:r w:rsidR="003E7383">
        <w:t xml:space="preserve"> In this application, </w:t>
      </w:r>
      <w:r w:rsidR="00D27677">
        <w:t>recipients</w:t>
      </w:r>
      <w:r w:rsidR="00267B24">
        <w:t xml:space="preserve"> </w:t>
      </w:r>
      <w:r w:rsidR="00C217BF">
        <w:t xml:space="preserve">describe any </w:t>
      </w:r>
      <w:r w:rsidR="003E7383">
        <w:t>changes</w:t>
      </w:r>
      <w:r w:rsidR="001339FD">
        <w:t xml:space="preserve"> and/or updates</w:t>
      </w:r>
      <w:r w:rsidR="003E7383">
        <w:t xml:space="preserve"> to the program design, goals, approach to service delivery, and supporting budget. </w:t>
      </w:r>
      <w:r w:rsidR="00D27677">
        <w:t>Recipients</w:t>
      </w:r>
      <w:r w:rsidR="00267B24">
        <w:t xml:space="preserve"> provide a</w:t>
      </w:r>
      <w:r w:rsidR="00C217BF">
        <w:t xml:space="preserve"> rationale for </w:t>
      </w:r>
      <w:r w:rsidR="003E7383">
        <w:t>changes such as resulting</w:t>
      </w:r>
      <w:r w:rsidR="00B93327">
        <w:t xml:space="preserve"> from ongoing </w:t>
      </w:r>
      <w:r w:rsidR="003E7383">
        <w:t xml:space="preserve">oversight or using data for continuous improvement as described in </w:t>
      </w:r>
      <w:hyperlink r:id="rId47" w:history="1">
        <w:r w:rsidRPr="00751C38" w:rsidR="003E7383">
          <w:rPr>
            <w:rStyle w:val="Hyperlink"/>
          </w:rPr>
          <w:t>1302.102(b)-(c)</w:t>
        </w:r>
      </w:hyperlink>
      <w:r w:rsidR="003E7383">
        <w:t xml:space="preserve">. Also, </w:t>
      </w:r>
      <w:r w:rsidR="00D27677">
        <w:t>recipients</w:t>
      </w:r>
      <w:r w:rsidR="00267B24">
        <w:t xml:space="preserve"> describe </w:t>
      </w:r>
      <w:r w:rsidR="003E7383">
        <w:t xml:space="preserve">challenges with implementing the </w:t>
      </w:r>
      <w:r w:rsidR="00C217BF">
        <w:t xml:space="preserve">program design </w:t>
      </w:r>
      <w:r w:rsidR="003E7383">
        <w:t xml:space="preserve">and how </w:t>
      </w:r>
      <w:r w:rsidR="00C217BF">
        <w:t xml:space="preserve">they are </w:t>
      </w:r>
      <w:r w:rsidR="003E7383">
        <w:t>working to address those challenges.</w:t>
      </w:r>
    </w:p>
    <w:p w:rsidR="00384699" w:rsidRPr="009748F6" w:rsidP="00452A39" w14:paraId="08EC354C" w14:textId="720C8234">
      <w:pPr>
        <w:rPr>
          <w:color w:val="863103" w:themeColor="accent2" w:themeShade="80"/>
        </w:rPr>
      </w:pPr>
      <w:r w:rsidRPr="009748F6">
        <w:rPr>
          <w:color w:val="863103" w:themeColor="accent2" w:themeShade="80"/>
        </w:rPr>
        <w:t>R</w:t>
      </w:r>
      <w:r w:rsidRPr="009748F6" w:rsidR="00D27677">
        <w:rPr>
          <w:color w:val="863103" w:themeColor="accent2" w:themeShade="80"/>
        </w:rPr>
        <w:t>ecipients</w:t>
      </w:r>
      <w:r w:rsidRPr="009748F6">
        <w:rPr>
          <w:color w:val="863103" w:themeColor="accent2" w:themeShade="80"/>
        </w:rPr>
        <w:t xml:space="preserve"> that received a grant through the </w:t>
      </w:r>
      <w:r w:rsidRPr="009748F6">
        <w:rPr>
          <w:b/>
          <w:color w:val="863103" w:themeColor="accent2" w:themeShade="80"/>
        </w:rPr>
        <w:t>competitive</w:t>
      </w:r>
      <w:r w:rsidRPr="009748F6">
        <w:rPr>
          <w:color w:val="863103" w:themeColor="accent2" w:themeShade="80"/>
        </w:rPr>
        <w:t xml:space="preserve"> process and are submitting their first grant application in HSES using these instructions </w:t>
      </w:r>
      <w:r w:rsidRPr="009748F6" w:rsidR="004E782F">
        <w:rPr>
          <w:color w:val="863103" w:themeColor="accent2" w:themeShade="80"/>
        </w:rPr>
        <w:t xml:space="preserve">must </w:t>
      </w:r>
      <w:r w:rsidRPr="009748F6">
        <w:rPr>
          <w:color w:val="863103" w:themeColor="accent2" w:themeShade="80"/>
        </w:rPr>
        <w:t xml:space="preserve">complete a </w:t>
      </w:r>
      <w:r w:rsidRPr="00AB03A7">
        <w:rPr>
          <w:b/>
          <w:i/>
          <w:color w:val="0678A2" w:themeColor="accent3" w:themeShade="BF"/>
        </w:rPr>
        <w:t>Baseline Application</w:t>
      </w:r>
      <w:r w:rsidRPr="009748F6">
        <w:rPr>
          <w:color w:val="863103" w:themeColor="accent2" w:themeShade="80"/>
        </w:rPr>
        <w:t>.</w:t>
      </w:r>
      <w:r w:rsidRPr="009748F6" w:rsidR="00D24D5E">
        <w:rPr>
          <w:color w:val="863103" w:themeColor="accent2" w:themeShade="80"/>
        </w:rPr>
        <w:t xml:space="preserve"> These </w:t>
      </w:r>
      <w:r w:rsidRPr="009748F6" w:rsidR="00D27677">
        <w:rPr>
          <w:color w:val="863103" w:themeColor="accent2" w:themeShade="80"/>
        </w:rPr>
        <w:t>recipients</w:t>
      </w:r>
      <w:r w:rsidRPr="009748F6" w:rsidR="00D24D5E">
        <w:rPr>
          <w:color w:val="863103" w:themeColor="accent2" w:themeShade="80"/>
        </w:rPr>
        <w:t xml:space="preserve"> will </w:t>
      </w:r>
      <w:r w:rsidRPr="009748F6" w:rsidR="00D24D5E">
        <w:rPr>
          <w:color w:val="863103" w:themeColor="accent2" w:themeShade="80"/>
        </w:rPr>
        <w:t>submit their baseline</w:t>
      </w:r>
      <w:r w:rsidRPr="009748F6" w:rsidR="00D860A8">
        <w:rPr>
          <w:color w:val="863103" w:themeColor="accent2" w:themeShade="80"/>
        </w:rPr>
        <w:t xml:space="preserve"> either</w:t>
      </w:r>
      <w:r w:rsidRPr="009748F6" w:rsidR="00D24D5E">
        <w:rPr>
          <w:color w:val="863103" w:themeColor="accent2" w:themeShade="80"/>
        </w:rPr>
        <w:t xml:space="preserve"> a few months</w:t>
      </w:r>
      <w:r w:rsidRPr="009748F6" w:rsidR="00D860A8">
        <w:rPr>
          <w:color w:val="863103" w:themeColor="accent2" w:themeShade="80"/>
        </w:rPr>
        <w:t xml:space="preserve"> or</w:t>
      </w:r>
      <w:r w:rsidRPr="009748F6" w:rsidR="00D24D5E">
        <w:rPr>
          <w:color w:val="863103" w:themeColor="accent2" w:themeShade="80"/>
        </w:rPr>
        <w:t xml:space="preserve"> up to a year after the start of their competitive new grant depending on the length of their initial budget period.</w:t>
      </w:r>
      <w:r w:rsidRPr="009748F6" w:rsidR="00C019ED">
        <w:rPr>
          <w:color w:val="863103" w:themeColor="accent2" w:themeShade="80"/>
        </w:rPr>
        <w:t xml:space="preserve"> </w:t>
      </w:r>
      <w:r w:rsidRPr="009748F6" w:rsidR="00545F29">
        <w:rPr>
          <w:color w:val="863103" w:themeColor="accent2" w:themeShade="80"/>
        </w:rPr>
        <w:t xml:space="preserve">For example, a recipient awarded a new grant, through the competitive process, with an initial budget period of 07/01/2023—03/31/2024, must submit a baseline application </w:t>
      </w:r>
      <w:r w:rsidRPr="009748F6" w:rsidR="005B4145">
        <w:rPr>
          <w:color w:val="863103" w:themeColor="accent2" w:themeShade="80"/>
        </w:rPr>
        <w:t>to</w:t>
      </w:r>
      <w:r w:rsidRPr="009748F6" w:rsidR="00545F29">
        <w:rPr>
          <w:color w:val="863103" w:themeColor="accent2" w:themeShade="80"/>
        </w:rPr>
        <w:t xml:space="preserve"> receive funding for their 04/01/2024—3/31/2025 budget period.  </w:t>
      </w:r>
    </w:p>
    <w:p w:rsidR="003E7383" w:rsidRPr="00D71590" w:rsidP="00452A39" w14:paraId="68C54B32" w14:textId="7F448CC6">
      <w:pPr>
        <w:pStyle w:val="Heading3"/>
      </w:pPr>
      <w:bookmarkStart w:id="17" w:name="_Toc497138410"/>
      <w:r>
        <w:t xml:space="preserve">Special Instruction for </w:t>
      </w:r>
      <w:r>
        <w:t>Shortened</w:t>
      </w:r>
      <w:r w:rsidR="007060DB">
        <w:t xml:space="preserve"> B</w:t>
      </w:r>
      <w:r>
        <w:t>udget Periods</w:t>
      </w:r>
      <w:bookmarkEnd w:id="17"/>
    </w:p>
    <w:p w:rsidR="00CB1140" w:rsidRPr="009748F6" w:rsidP="00452A39" w14:paraId="25B33999" w14:textId="1462577C">
      <w:pPr>
        <w:spacing w:after="120"/>
        <w:rPr>
          <w:color w:val="863103" w:themeColor="accent2" w:themeShade="80"/>
        </w:rPr>
      </w:pPr>
      <w:r>
        <w:t>R</w:t>
      </w:r>
      <w:r w:rsidR="00D27677">
        <w:t>ecipients</w:t>
      </w:r>
      <w:r w:rsidRPr="00797667" w:rsidR="00797667">
        <w:t xml:space="preserve"> submitting an application </w:t>
      </w:r>
      <w:r w:rsidR="00B20CBE">
        <w:t xml:space="preserve">for a budget period of less than 6 months must </w:t>
      </w:r>
      <w:r w:rsidRPr="00A23719" w:rsidR="00A23719">
        <w:t xml:space="preserve">complete the budget and schedule tabs within </w:t>
      </w:r>
      <w:r w:rsidRPr="00A23719" w:rsidR="00A23719">
        <w:t>HSES, and</w:t>
      </w:r>
      <w:r w:rsidRPr="00A23719" w:rsidR="00A23719">
        <w:t xml:space="preserve"> </w:t>
      </w:r>
      <w:r w:rsidRPr="00797667" w:rsidR="00797667">
        <w:t xml:space="preserve">submit </w:t>
      </w:r>
      <w:r w:rsidR="00A23719">
        <w:t xml:space="preserve">only </w:t>
      </w:r>
      <w:r w:rsidR="008D1623">
        <w:t xml:space="preserve">a budget justification (Section II) for the </w:t>
      </w:r>
      <w:r w:rsidRPr="00725DA2" w:rsidR="00B20CBE">
        <w:rPr>
          <w:i/>
        </w:rPr>
        <w:t>Application and Budget Justification Narrative</w:t>
      </w:r>
      <w:r w:rsidR="00B20CBE">
        <w:rPr>
          <w:i/>
        </w:rPr>
        <w:t xml:space="preserve"> </w:t>
      </w:r>
      <w:r w:rsidR="00B20CBE">
        <w:t>document</w:t>
      </w:r>
      <w:r w:rsidR="00B93327">
        <w:t xml:space="preserve">; other tabs in HSES </w:t>
      </w:r>
      <w:r w:rsidR="00974ADC">
        <w:t xml:space="preserve">and </w:t>
      </w:r>
      <w:r w:rsidR="00B93327">
        <w:t>supporting documents must also be completed</w:t>
      </w:r>
      <w:r w:rsidRPr="00797667" w:rsidR="00797667">
        <w:t xml:space="preserve">. </w:t>
      </w:r>
      <w:r w:rsidRPr="009748F6">
        <w:rPr>
          <w:color w:val="863103" w:themeColor="accent2" w:themeShade="80"/>
        </w:rPr>
        <w:t>R</w:t>
      </w:r>
      <w:r w:rsidRPr="009748F6" w:rsidR="00D27677">
        <w:rPr>
          <w:color w:val="863103" w:themeColor="accent2" w:themeShade="80"/>
        </w:rPr>
        <w:t>ecipients</w:t>
      </w:r>
      <w:r w:rsidRPr="009748F6" w:rsidR="000B0192">
        <w:rPr>
          <w:color w:val="863103" w:themeColor="accent2" w:themeShade="80"/>
        </w:rPr>
        <w:t xml:space="preserve"> </w:t>
      </w:r>
      <w:r w:rsidRPr="009748F6" w:rsidR="000B0192">
        <w:rPr>
          <w:color w:val="863103" w:themeColor="accent2" w:themeShade="80"/>
        </w:rPr>
        <w:t>submitting an application</w:t>
      </w:r>
      <w:r w:rsidRPr="009748F6" w:rsidR="000B0192">
        <w:rPr>
          <w:color w:val="863103" w:themeColor="accent2" w:themeShade="80"/>
        </w:rPr>
        <w:t xml:space="preserve"> for a budget period of less than 6 months may include </w:t>
      </w:r>
      <w:r w:rsidRPr="009748F6" w:rsidR="00D27677">
        <w:rPr>
          <w:color w:val="863103" w:themeColor="accent2" w:themeShade="80"/>
        </w:rPr>
        <w:t>recipients</w:t>
      </w:r>
      <w:r w:rsidRPr="009748F6" w:rsidR="000B0192">
        <w:rPr>
          <w:color w:val="863103" w:themeColor="accent2" w:themeShade="80"/>
        </w:rPr>
        <w:t xml:space="preserve"> with a project period end date that does not align with their final budget period or </w:t>
      </w:r>
      <w:r w:rsidRPr="009748F6" w:rsidR="00D27677">
        <w:rPr>
          <w:color w:val="863103" w:themeColor="accent2" w:themeShade="80"/>
        </w:rPr>
        <w:t>recipients</w:t>
      </w:r>
      <w:r w:rsidRPr="009748F6" w:rsidR="000B0192">
        <w:rPr>
          <w:color w:val="863103" w:themeColor="accent2" w:themeShade="80"/>
        </w:rPr>
        <w:t xml:space="preserve"> designated for competition with a final budget period less than 6 months.</w:t>
      </w:r>
      <w:r w:rsidRPr="009748F6" w:rsidR="003C2DBA">
        <w:rPr>
          <w:color w:val="863103" w:themeColor="accent2" w:themeShade="80"/>
        </w:rPr>
        <w:t xml:space="preserve"> </w:t>
      </w:r>
      <w:r w:rsidRPr="009748F6" w:rsidR="00684A2B">
        <w:rPr>
          <w:color w:val="863103" w:themeColor="accent2" w:themeShade="80"/>
        </w:rPr>
        <w:t xml:space="preserve">In </w:t>
      </w:r>
      <w:r w:rsidRPr="009748F6" w:rsidR="00797667">
        <w:rPr>
          <w:color w:val="863103" w:themeColor="accent2" w:themeShade="80"/>
        </w:rPr>
        <w:t xml:space="preserve">the </w:t>
      </w:r>
      <w:r w:rsidRPr="009748F6" w:rsidR="00B20CBE">
        <w:rPr>
          <w:color w:val="863103" w:themeColor="accent2" w:themeShade="80"/>
        </w:rPr>
        <w:t>next</w:t>
      </w:r>
      <w:r w:rsidRPr="009748F6" w:rsidR="00797667">
        <w:rPr>
          <w:color w:val="863103" w:themeColor="accent2" w:themeShade="80"/>
        </w:rPr>
        <w:t xml:space="preserve"> application</w:t>
      </w:r>
      <w:r w:rsidRPr="009748F6" w:rsidR="00684A2B">
        <w:rPr>
          <w:color w:val="863103" w:themeColor="accent2" w:themeShade="80"/>
        </w:rPr>
        <w:t>,</w:t>
      </w:r>
      <w:r w:rsidRPr="009748F6" w:rsidR="00797667">
        <w:rPr>
          <w:color w:val="863103" w:themeColor="accent2" w:themeShade="80"/>
        </w:rPr>
        <w:t xml:space="preserve"> </w:t>
      </w:r>
      <w:r w:rsidRPr="009748F6" w:rsidR="00D27677">
        <w:rPr>
          <w:color w:val="863103" w:themeColor="accent2" w:themeShade="80"/>
        </w:rPr>
        <w:t>recipients</w:t>
      </w:r>
      <w:r w:rsidRPr="009748F6" w:rsidR="00797667">
        <w:rPr>
          <w:color w:val="863103" w:themeColor="accent2" w:themeShade="80"/>
        </w:rPr>
        <w:t xml:space="preserve"> must submit either a full baseline </w:t>
      </w:r>
      <w:r w:rsidRPr="009748F6" w:rsidR="008D1623">
        <w:rPr>
          <w:color w:val="863103" w:themeColor="accent2" w:themeShade="80"/>
        </w:rPr>
        <w:t xml:space="preserve">during the first year of the project period </w:t>
      </w:r>
      <w:r w:rsidRPr="009748F6" w:rsidR="00797667">
        <w:rPr>
          <w:color w:val="863103" w:themeColor="accent2" w:themeShade="80"/>
        </w:rPr>
        <w:t xml:space="preserve">or a </w:t>
      </w:r>
      <w:r w:rsidRPr="009748F6" w:rsidR="00C217BF">
        <w:rPr>
          <w:color w:val="863103" w:themeColor="accent2" w:themeShade="80"/>
        </w:rPr>
        <w:t xml:space="preserve">full </w:t>
      </w:r>
      <w:r w:rsidRPr="009748F6" w:rsidR="00797667">
        <w:rPr>
          <w:color w:val="863103" w:themeColor="accent2" w:themeShade="80"/>
        </w:rPr>
        <w:t>continuation application if it is later in the project period.</w:t>
      </w:r>
      <w:r w:rsidRPr="009748F6" w:rsidR="00717736">
        <w:rPr>
          <w:color w:val="863103" w:themeColor="accent2" w:themeShade="80"/>
        </w:rPr>
        <w:t xml:space="preserve"> </w:t>
      </w:r>
    </w:p>
    <w:p w:rsidR="000E3F5E" w:rsidP="00452A39" w14:paraId="59E9CEF4" w14:textId="77777777">
      <w:r>
        <w:rPr>
          <w:noProof/>
        </w:rPr>
        <mc:AlternateContent>
          <mc:Choice Requires="wps">
            <w:drawing>
              <wp:anchor distT="0" distB="0" distL="114300" distR="114300" simplePos="0" relativeHeight="251680768" behindDoc="1" locked="0" layoutInCell="1" allowOverlap="1">
                <wp:simplePos x="0" y="0"/>
                <wp:positionH relativeFrom="column">
                  <wp:posOffset>-914400</wp:posOffset>
                </wp:positionH>
                <wp:positionV relativeFrom="paragraph">
                  <wp:posOffset>-58254</wp:posOffset>
                </wp:positionV>
                <wp:extent cx="7767955" cy="302149"/>
                <wp:effectExtent l="0" t="0" r="23495" b="22225"/>
                <wp:wrapNone/>
                <wp:docPr id="58" name="Rectangle 58"/>
                <wp:cNvGraphicFramePr/>
                <a:graphic xmlns:a="http://schemas.openxmlformats.org/drawingml/2006/main">
                  <a:graphicData uri="http://schemas.microsoft.com/office/word/2010/wordprocessingShape">
                    <wps:wsp xmlns:wps="http://schemas.microsoft.com/office/word/2010/wordprocessingShape">
                      <wps:cNvSpPr/>
                      <wps:spPr>
                        <a:xfrm>
                          <a:off x="0" y="0"/>
                          <a:ext cx="7767955" cy="302149"/>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58" o:spid="_x0000_s1045" style="width:611.65pt;height:23.8pt;margin-top:-4.6pt;margin-left:-1in;mso-height-percent:0;mso-height-relative:margin;mso-wrap-distance-bottom:0;mso-wrap-distance-left:9pt;mso-wrap-distance-right:9pt;mso-wrap-distance-top:0;mso-wrap-style:square;position:absolute;visibility:visible;v-text-anchor:middle;z-index:-251542528" filled="f" strokecolor="#fcc3a3" strokeweight="2pt"/>
            </w:pict>
          </mc:Fallback>
        </mc:AlternateContent>
      </w:r>
      <w:r>
        <w:rPr>
          <w:b/>
        </w:rPr>
        <w:t xml:space="preserve">Reminder: </w:t>
      </w:r>
      <w:r>
        <w:t>If you have any questi</w:t>
      </w:r>
      <w:r w:rsidR="009B2194">
        <w:t>ons about the narrative</w:t>
      </w:r>
      <w:r>
        <w:t xml:space="preserve"> instructions, contact your Program Specialist.</w:t>
      </w:r>
    </w:p>
    <w:p w:rsidR="00417F82" w:rsidP="00452A39" w14:paraId="79B5413A" w14:textId="77777777">
      <w:pPr>
        <w:pStyle w:val="Heading3"/>
      </w:pPr>
      <w:bookmarkStart w:id="18" w:name="_Toc497138411"/>
      <w:r>
        <w:t xml:space="preserve">General </w:t>
      </w:r>
      <w:r>
        <w:t>Formatting Requirements</w:t>
      </w:r>
      <w:bookmarkEnd w:id="18"/>
    </w:p>
    <w:p w:rsidR="00417F82" w:rsidRPr="00725DA2" w:rsidP="005A554F" w14:paraId="39943F10" w14:textId="5FCC32C1">
      <w:pPr>
        <w:pStyle w:val="ListParagraph"/>
        <w:numPr>
          <w:ilvl w:val="0"/>
          <w:numId w:val="5"/>
        </w:numPr>
        <w:rPr>
          <w:b/>
          <w:i/>
          <w:sz w:val="24"/>
          <w:szCs w:val="24"/>
        </w:rPr>
      </w:pPr>
      <w:r>
        <w:t>Provide a</w:t>
      </w:r>
      <w:r w:rsidRPr="0094447B">
        <w:t xml:space="preserve"> Table of Contents</w:t>
      </w:r>
      <w:r w:rsidR="00681B94">
        <w:t xml:space="preserve"> within the narrative document</w:t>
      </w:r>
      <w:r w:rsidR="00D860A8">
        <w:t>.</w:t>
      </w:r>
    </w:p>
    <w:p w:rsidR="009C619F" w:rsidP="005A554F" w14:paraId="07441F5C" w14:textId="77777777">
      <w:pPr>
        <w:pStyle w:val="ListParagraph"/>
        <w:numPr>
          <w:ilvl w:val="0"/>
          <w:numId w:val="5"/>
        </w:numPr>
      </w:pPr>
      <w:r>
        <w:t>Each page must be double-spaced</w:t>
      </w:r>
      <w:r w:rsidR="002C2731">
        <w:t>, with one-inch margins on all sides.</w:t>
      </w:r>
      <w:r w:rsidR="00DB1E56">
        <w:t xml:space="preserve"> </w:t>
      </w:r>
    </w:p>
    <w:p w:rsidR="009C619F" w:rsidP="005A554F" w14:paraId="5B73B807" w14:textId="77777777">
      <w:pPr>
        <w:pStyle w:val="ListParagraph"/>
        <w:numPr>
          <w:ilvl w:val="0"/>
          <w:numId w:val="5"/>
        </w:numPr>
      </w:pPr>
      <w:r w:rsidRPr="00BB0261">
        <w:t>Use a</w:t>
      </w:r>
      <w:r>
        <w:t xml:space="preserve"> </w:t>
      </w:r>
      <w:r w:rsidRPr="00BB0261">
        <w:t>f</w:t>
      </w:r>
      <w:r w:rsidRPr="000D1C7A">
        <w:t>ont size of 12</w:t>
      </w:r>
      <w:r w:rsidR="00DB1E56">
        <w:t xml:space="preserve"> for narrative</w:t>
      </w:r>
      <w:r w:rsidRPr="000D1C7A">
        <w:t xml:space="preserve">. </w:t>
      </w:r>
    </w:p>
    <w:p w:rsidR="009C619F" w:rsidP="005A554F" w14:paraId="0167D9CF" w14:textId="77777777">
      <w:pPr>
        <w:pStyle w:val="ListParagraph"/>
        <w:numPr>
          <w:ilvl w:val="0"/>
          <w:numId w:val="5"/>
        </w:numPr>
      </w:pPr>
      <w:r w:rsidRPr="0094447B">
        <w:t>Each page mus</w:t>
      </w:r>
      <w:r w:rsidR="00E67DD5">
        <w:t>t be numbered in the lower right-</w:t>
      </w:r>
      <w:r w:rsidRPr="0094447B">
        <w:t>hand corner.</w:t>
      </w:r>
    </w:p>
    <w:p w:rsidR="00DB1E56" w:rsidP="00DB1E56" w14:paraId="081B97F2" w14:textId="77777777">
      <w:r>
        <w:t>The application must follow the sequential order of the application instructions</w:t>
      </w:r>
      <w:r w:rsidR="00850DAF">
        <w:t xml:space="preserve"> for the narrative</w:t>
      </w:r>
      <w:r>
        <w:t xml:space="preserve">. </w:t>
      </w:r>
      <w:r>
        <w:t>Tables, headers, and illustrations may have different formatting.</w:t>
      </w:r>
    </w:p>
    <w:p w:rsidR="00FE6141" w:rsidRPr="00FE6141" w:rsidP="00452A39" w14:paraId="25A0C5CE" w14:textId="77777777">
      <w:pPr>
        <w:pStyle w:val="Heading3"/>
      </w:pPr>
      <w:bookmarkStart w:id="19" w:name="_Terms_and_Definitions"/>
      <w:bookmarkStart w:id="20" w:name="_Toc497138412"/>
      <w:bookmarkEnd w:id="19"/>
      <w:r w:rsidRPr="00206F78">
        <w:t>Terms</w:t>
      </w:r>
      <w:r w:rsidRPr="00206F78" w:rsidR="00562C65">
        <w:t xml:space="preserve"> and Definitions</w:t>
      </w:r>
      <w:bookmarkEnd w:id="20"/>
    </w:p>
    <w:p w:rsidR="00104AFF" w:rsidP="00452A39" w14:paraId="23D1393B" w14:textId="77777777">
      <w:r w:rsidRPr="00725DA2">
        <w:rPr>
          <w:b/>
          <w:color w:val="04506C" w:themeColor="accent3" w:themeShade="80"/>
        </w:rPr>
        <w:t>Program Goals</w:t>
      </w:r>
      <w:r w:rsidR="00D579E6">
        <w:rPr>
          <w:b/>
          <w:color w:val="04506C" w:themeColor="accent3" w:themeShade="80"/>
        </w:rPr>
        <w:t xml:space="preserve"> </w:t>
      </w:r>
      <w:r w:rsidRPr="00725DA2">
        <w:rPr>
          <w:b/>
          <w:color w:val="04506C" w:themeColor="accent3" w:themeShade="80"/>
        </w:rPr>
        <w:t>–</w:t>
      </w:r>
      <w:r w:rsidR="00C953FA">
        <w:rPr>
          <w:b/>
          <w:color w:val="04506C" w:themeColor="accent3" w:themeShade="80"/>
        </w:rPr>
        <w:t xml:space="preserve"> </w:t>
      </w:r>
      <w:r w:rsidRPr="002D1BE8" w:rsidR="0001085B">
        <w:t xml:space="preserve">Broad statements that describe what a program intends to accomplish. </w:t>
      </w:r>
      <w:r w:rsidRPr="00426D12" w:rsidR="00426D12">
        <w:t xml:space="preserve">Program goals should be strategic, long term, and responsive to the needs identified in the community assessment. </w:t>
      </w:r>
      <w:r w:rsidRPr="002D1BE8" w:rsidR="0001085B">
        <w:t>They include</w:t>
      </w:r>
      <w:r>
        <w:t>:</w:t>
      </w:r>
      <w:r>
        <w:t xml:space="preserve"> </w:t>
      </w:r>
    </w:p>
    <w:p w:rsidR="00104AFF" w:rsidP="005A554F" w14:paraId="2C8D4FE8" w14:textId="77777777">
      <w:pPr>
        <w:pStyle w:val="ListParagraph"/>
        <w:numPr>
          <w:ilvl w:val="0"/>
          <w:numId w:val="11"/>
        </w:numPr>
      </w:pPr>
      <w:r>
        <w:t xml:space="preserve">Goals for the provision of </w:t>
      </w:r>
      <w:r w:rsidRPr="00876C74" w:rsidR="00D23E2E">
        <w:t xml:space="preserve">educational, health, nutritional, and family and community engagement </w:t>
      </w:r>
      <w:r>
        <w:t xml:space="preserve">program services </w:t>
      </w:r>
      <w:r w:rsidRPr="00876C74" w:rsidR="00D23E2E">
        <w:t xml:space="preserve">to further promote the school readiness of enrolled </w:t>
      </w:r>
      <w:r w:rsidRPr="00876C74" w:rsidR="00D23E2E">
        <w:t>children</w:t>
      </w:r>
      <w:r>
        <w:t>;</w:t>
      </w:r>
      <w:r>
        <w:t xml:space="preserve"> </w:t>
      </w:r>
    </w:p>
    <w:p w:rsidR="00104AFF" w:rsidRPr="00104AFF" w:rsidP="005A554F" w14:paraId="443F53B5" w14:textId="77777777">
      <w:pPr>
        <w:pStyle w:val="ListParagraph"/>
        <w:numPr>
          <w:ilvl w:val="0"/>
          <w:numId w:val="11"/>
        </w:numPr>
      </w:pPr>
      <w:r>
        <w:rPr>
          <w:noProof/>
        </w:rPr>
        <mc:AlternateContent>
          <mc:Choice Requires="wps">
            <w:drawing>
              <wp:anchor distT="0" distB="0" distL="114300" distR="114300" simplePos="0" relativeHeight="251738112" behindDoc="0" locked="0" layoutInCell="1" allowOverlap="1">
                <wp:simplePos x="0" y="0"/>
                <wp:positionH relativeFrom="column">
                  <wp:posOffset>-33213</wp:posOffset>
                </wp:positionH>
                <wp:positionV relativeFrom="paragraph">
                  <wp:posOffset>122556</wp:posOffset>
                </wp:positionV>
                <wp:extent cx="309926" cy="985151"/>
                <wp:effectExtent l="38100" t="38100" r="90170" b="0"/>
                <wp:wrapNone/>
                <wp:docPr id="81" name="Arrow: Curved Right 81"/>
                <wp:cNvGraphicFramePr/>
                <a:graphic xmlns:a="http://schemas.openxmlformats.org/drawingml/2006/main">
                  <a:graphicData uri="http://schemas.microsoft.com/office/word/2010/wordprocessingShape">
                    <wps:wsp xmlns:wps="http://schemas.microsoft.com/office/word/2010/wordprocessingShape">
                      <wps:cNvSpPr/>
                      <wps:spPr>
                        <a:xfrm rot="20933907">
                          <a:off x="0" y="0"/>
                          <a:ext cx="309926" cy="985151"/>
                        </a:xfrm>
                        <a:prstGeom prst="curvedRightArrow">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81" o:spid="_x0000_s1046" type="#_x0000_t102" style="width:24.4pt;height:77.55pt;margin-top:9.65pt;margin-left:-2.6pt;mso-height-percent:0;mso-height-relative:margin;mso-width-percent:0;mso-width-relative:margin;mso-wrap-distance-bottom:0;mso-wrap-distance-left:9pt;mso-wrap-distance-right:9pt;mso-wrap-distance-top:0;mso-wrap-style:square;position:absolute;rotation:-727551fd;visibility:visible;v-text-anchor:middle;z-index:251780096" adj="18202,20750,16200" fillcolor="#08a1d9" strokecolor="#08a1d9" strokeweight="2pt"/>
            </w:pict>
          </mc:Fallback>
        </mc:AlternateContent>
      </w:r>
      <w:r>
        <w:t>School readiness goals;</w:t>
      </w:r>
      <w:r w:rsidR="00D23E2E">
        <w:t xml:space="preserve"> and</w:t>
      </w:r>
    </w:p>
    <w:p w:rsidR="00D23E2E" w:rsidP="005A554F" w14:paraId="4C7B0F79" w14:textId="77777777">
      <w:pPr>
        <w:pStyle w:val="ListParagraph"/>
        <w:numPr>
          <w:ilvl w:val="0"/>
          <w:numId w:val="11"/>
        </w:numPr>
      </w:pPr>
      <w:r w:rsidRPr="00426D12">
        <w:rPr>
          <w:rFonts w:cstheme="minorHAnsi"/>
        </w:rPr>
        <w:t xml:space="preserve">Effective health and safety practices to ensure children are safe at all times (programs may wish to identify these as a stand-alone goal or as an objective related to another type of program goal, </w:t>
      </w:r>
      <w:r w:rsidRPr="00426D12">
        <w:rPr>
          <w:rFonts w:cstheme="minorHAnsi"/>
        </w:rPr>
        <w:t>i</w:t>
      </w:r>
      <w:r>
        <w:rPr>
          <w:rFonts w:cstheme="minorHAnsi"/>
        </w:rPr>
        <w:t>.</w:t>
      </w:r>
      <w:r w:rsidRPr="00426D12">
        <w:rPr>
          <w:rFonts w:cstheme="minorHAnsi"/>
        </w:rPr>
        <w:t>e</w:t>
      </w:r>
      <w:r>
        <w:rPr>
          <w:rFonts w:cstheme="minorHAnsi"/>
        </w:rPr>
        <w:t>.</w:t>
      </w:r>
      <w:r w:rsidRPr="00426D12">
        <w:rPr>
          <w:rFonts w:cstheme="minorHAnsi"/>
        </w:rPr>
        <w:t xml:space="preserve"> a health goal)</w:t>
      </w:r>
      <w:r w:rsidRPr="00104AFF">
        <w:rPr>
          <w:rFonts w:cstheme="minorHAnsi"/>
        </w:rPr>
        <w:t xml:space="preserve">. </w:t>
      </w:r>
    </w:p>
    <w:p w:rsidR="00D579E6" w:rsidP="00452A39" w14:paraId="280D667B" w14:textId="70509643">
      <w:pPr>
        <w:ind w:left="720"/>
      </w:pPr>
      <w:r w:rsidRPr="00725DA2">
        <w:rPr>
          <w:b/>
          <w:color w:val="04506C" w:themeColor="accent3" w:themeShade="80"/>
        </w:rPr>
        <w:t>School Readiness Goals</w:t>
      </w:r>
      <w:r w:rsidR="005032DE">
        <w:rPr>
          <w:b/>
          <w:color w:val="04506C" w:themeColor="accent3" w:themeShade="80"/>
        </w:rPr>
        <w:t xml:space="preserve"> </w:t>
      </w:r>
      <w:r w:rsidRPr="00725DA2">
        <w:rPr>
          <w:b/>
          <w:color w:val="04506C" w:themeColor="accent3" w:themeShade="80"/>
        </w:rPr>
        <w:t>–</w:t>
      </w:r>
      <w:r>
        <w:rPr>
          <w:b/>
        </w:rPr>
        <w:t xml:space="preserve"> </w:t>
      </w:r>
      <w:r w:rsidRPr="00BB0261">
        <w:t xml:space="preserve">The expectations of children's status and progress across domains of language and literacy development, cognition and general knowledge, approaches to learning, </w:t>
      </w:r>
      <w:r w:rsidRPr="00BB0261">
        <w:t>physical well-being and motor development, and social and emotional development that will improve their readiness for kindergarten</w:t>
      </w:r>
      <w:r w:rsidR="00147813">
        <w:t xml:space="preserve"> (as defined in </w:t>
      </w:r>
      <w:hyperlink r:id="rId58" w:history="1">
        <w:r w:rsidRPr="00147813" w:rsidR="00147813">
          <w:rPr>
            <w:rStyle w:val="Hyperlink"/>
          </w:rPr>
          <w:t>45 CFR 1305.2</w:t>
        </w:r>
      </w:hyperlink>
      <w:r w:rsidR="00147813">
        <w:t>)</w:t>
      </w:r>
      <w:r w:rsidR="00FE6141">
        <w:t xml:space="preserve">. </w:t>
      </w:r>
    </w:p>
    <w:p w:rsidR="00E84D73" w:rsidRPr="00725DA2" w:rsidP="00452A39" w14:paraId="25214823" w14:textId="5EA18B50">
      <w:pPr>
        <w:ind w:left="1440"/>
      </w:pPr>
      <w:r>
        <w:rPr>
          <w:noProof/>
        </w:rPr>
        <mc:AlternateContent>
          <mc:Choice Requires="wps">
            <w:drawing>
              <wp:anchor distT="0" distB="0" distL="114300" distR="114300" simplePos="0" relativeHeight="251681792" behindDoc="0" locked="0" layoutInCell="1" allowOverlap="1">
                <wp:simplePos x="0" y="0"/>
                <wp:positionH relativeFrom="column">
                  <wp:posOffset>38100</wp:posOffset>
                </wp:positionH>
                <wp:positionV relativeFrom="paragraph">
                  <wp:posOffset>36195</wp:posOffset>
                </wp:positionV>
                <wp:extent cx="635746" cy="268605"/>
                <wp:effectExtent l="0" t="0" r="12065" b="17145"/>
                <wp:wrapNone/>
                <wp:docPr id="60" name="Arrow: Bent 60"/>
                <wp:cNvGraphicFramePr/>
                <a:graphic xmlns:a="http://schemas.openxmlformats.org/drawingml/2006/main">
                  <a:graphicData uri="http://schemas.microsoft.com/office/word/2010/wordprocessingShape">
                    <wps:wsp xmlns:wps="http://schemas.microsoft.com/office/word/2010/wordprocessingShape">
                      <wps:cNvSpPr/>
                      <wps:spPr>
                        <a:xfrm flipV="1">
                          <a:off x="0" y="0"/>
                          <a:ext cx="635746" cy="268605"/>
                        </a:xfrm>
                        <a:prstGeom prst="ben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Bent 60" o:spid="_x0000_s1047" style="width:50.05pt;height:21.15pt;margin-top:2.85pt;margin-left:3pt;flip:y;mso-height-percent:0;mso-height-relative:margin;mso-width-percent:0;mso-width-relative:margin;mso-wrap-distance-bottom:0;mso-wrap-distance-left:9pt;mso-wrap-distance-right:9pt;mso-wrap-distance-top:0;mso-wrap-style:square;position:absolute;visibility:visible;v-text-anchor:middle;z-index:251682816" coordsize="635746,268605" path="m,268605l,151090c,86188,52613,33575,117515,33575l568595,33576l568595,l635746,67151l568595,134303l568595,100727l117515,100727c89700,100727,67152,123275,67152,151090c67152,190262,67151,229433,67151,268605l,268605xe" fillcolor="#08a1d9" strokecolor="#044f6c" strokeweight="2pt">
                <v:path arrowok="t" o:connecttype="custom" o:connectlocs="0,268605;0,151090;117515,33575;568595,33576;568595,0;635746,67151;568595,134303;568595,100727;117515,100727;67152,151090;67151,268605;0,268605" o:connectangles="0,0,0,0,0,0,0,0,0,0,0,0"/>
              </v:shape>
            </w:pict>
          </mc:Fallback>
        </mc:AlternateContent>
      </w:r>
      <w:r w:rsidRPr="00C8137A">
        <w:rPr>
          <w:b/>
          <w:color w:val="04506C" w:themeColor="accent3" w:themeShade="80"/>
        </w:rPr>
        <w:t>Measurable Objectives</w:t>
      </w:r>
      <w:r>
        <w:rPr>
          <w:b/>
          <w:color w:val="04506C" w:themeColor="accent3" w:themeShade="80"/>
        </w:rPr>
        <w:t xml:space="preserve"> </w:t>
      </w:r>
      <w:r w:rsidRPr="00A813A0">
        <w:rPr>
          <w:b/>
          <w:color w:val="04506C" w:themeColor="accent3" w:themeShade="80"/>
        </w:rPr>
        <w:t xml:space="preserve">– </w:t>
      </w:r>
      <w:r w:rsidRPr="002D1BE8" w:rsidR="00612455">
        <w:t xml:space="preserve">Support the attainment of goals </w:t>
      </w:r>
      <w:r w:rsidR="0001070C">
        <w:t>that</w:t>
      </w:r>
      <w:r w:rsidRPr="002D1BE8" w:rsidR="00612455">
        <w:t xml:space="preserve"> </w:t>
      </w:r>
      <w:r w:rsidRPr="0001070C" w:rsidR="00612455">
        <w:t xml:space="preserve">are </w:t>
      </w:r>
      <w:r w:rsidRPr="0001070C">
        <w:rPr>
          <w:b/>
        </w:rPr>
        <w:t>S</w:t>
      </w:r>
      <w:r w:rsidRPr="0001070C">
        <w:t xml:space="preserve">pecific, </w:t>
      </w:r>
      <w:r w:rsidRPr="0001070C">
        <w:rPr>
          <w:b/>
        </w:rPr>
        <w:t>M</w:t>
      </w:r>
      <w:r w:rsidRPr="0001070C" w:rsidR="00E67DD5">
        <w:t>easur</w:t>
      </w:r>
      <w:r w:rsidRPr="0001070C">
        <w:t xml:space="preserve">able, </w:t>
      </w:r>
      <w:r w:rsidRPr="0001070C">
        <w:rPr>
          <w:b/>
        </w:rPr>
        <w:t>A</w:t>
      </w:r>
      <w:r w:rsidRPr="0001070C">
        <w:t xml:space="preserve">ttainable, </w:t>
      </w:r>
      <w:r w:rsidRPr="0001070C">
        <w:rPr>
          <w:b/>
        </w:rPr>
        <w:t>R</w:t>
      </w:r>
      <w:r w:rsidRPr="0001070C">
        <w:t xml:space="preserve">ealistic and </w:t>
      </w:r>
      <w:r w:rsidRPr="0001070C">
        <w:rPr>
          <w:b/>
        </w:rPr>
        <w:t>T</w:t>
      </w:r>
      <w:r w:rsidRPr="0001070C">
        <w:t>imely</w:t>
      </w:r>
      <w:r w:rsidRPr="0001070C" w:rsidR="00612455">
        <w:t xml:space="preserve"> (SMART</w:t>
      </w:r>
      <w:r w:rsidRPr="0001070C">
        <w:t>)</w:t>
      </w:r>
      <w:r w:rsidR="00FE491C">
        <w:t>.</w:t>
      </w:r>
    </w:p>
    <w:p w:rsidR="008064B4" w:rsidRPr="006E4DF7" w:rsidP="00452A39" w14:paraId="08D93D30" w14:textId="77777777">
      <w:r w:rsidRPr="00725DA2">
        <w:rPr>
          <w:b/>
          <w:color w:val="04506C" w:themeColor="accent3" w:themeShade="80"/>
        </w:rPr>
        <w:t xml:space="preserve">Progress – </w:t>
      </w:r>
      <w:r w:rsidRPr="006E4DF7">
        <w:t>Forward movement toward the achievement of goals, objectives, and outcomes</w:t>
      </w:r>
      <w:r w:rsidR="00795912">
        <w:t>.</w:t>
      </w:r>
    </w:p>
    <w:p w:rsidR="00C54E33" w:rsidRPr="00C15D30" w:rsidP="00452A39" w14:paraId="110CFF15" w14:textId="77777777">
      <w:r w:rsidRPr="00C8137A">
        <w:rPr>
          <w:b/>
          <w:color w:val="04506C" w:themeColor="accent3" w:themeShade="80"/>
        </w:rPr>
        <w:t xml:space="preserve">Outcomes – </w:t>
      </w:r>
      <w:r w:rsidRPr="006E4DF7">
        <w:t xml:space="preserve">Something that happened </w:t>
      </w:r>
      <w:r w:rsidRPr="006E4DF7">
        <w:t>as a result of</w:t>
      </w:r>
      <w:r w:rsidRPr="006E4DF7">
        <w:t xml:space="preserve"> an activity or process. The actual results achieved.</w:t>
      </w:r>
      <w:r>
        <w:t xml:space="preserve"> </w:t>
      </w:r>
    </w:p>
    <w:p w:rsidR="006945DC" w:rsidP="00452A39" w14:paraId="3AA27549" w14:textId="77777777">
      <w:r w:rsidRPr="00725DA2">
        <w:rPr>
          <w:b/>
          <w:color w:val="04506C" w:themeColor="accent3" w:themeShade="80"/>
        </w:rPr>
        <w:t xml:space="preserve">Challenges – </w:t>
      </w:r>
      <w:r w:rsidR="00A14561">
        <w:t>Information describing obstacles to achieving</w:t>
      </w:r>
      <w:r>
        <w:t xml:space="preserve"> program goals and objectives</w:t>
      </w:r>
      <w:r w:rsidR="00600D42">
        <w:t>.</w:t>
      </w:r>
      <w:r w:rsidR="000F1C4E">
        <w:t xml:space="preserve"> </w:t>
      </w:r>
    </w:p>
    <w:p w:rsidR="00C54E33" w:rsidP="00452A39" w14:paraId="057A5541" w14:textId="126D5EE3">
      <w:r w:rsidRPr="00C8137A">
        <w:rPr>
          <w:b/>
          <w:color w:val="04506C" w:themeColor="accent3" w:themeShade="80"/>
        </w:rPr>
        <w:t>Evidence –</w:t>
      </w:r>
      <w:r w:rsidRPr="00C8137A">
        <w:rPr>
          <w:color w:val="04506C" w:themeColor="accent3" w:themeShade="80"/>
        </w:rPr>
        <w:t xml:space="preserve"> </w:t>
      </w:r>
      <w:r>
        <w:t xml:space="preserve">Facts, information, documentation, or </w:t>
      </w:r>
      <w:r w:rsidRPr="00BB0261">
        <w:t xml:space="preserve">examples </w:t>
      </w:r>
      <w:r>
        <w:t xml:space="preserve">given </w:t>
      </w:r>
      <w:r w:rsidRPr="00BB0261">
        <w:t>to support an assertion</w:t>
      </w:r>
      <w:r>
        <w:t>.</w:t>
      </w:r>
      <w:r w:rsidRPr="00446410" w:rsidR="00446410">
        <w:rPr>
          <w:b/>
          <w:bCs/>
          <w:color w:val="506E94" w:themeColor="accent6"/>
        </w:rPr>
        <w:t xml:space="preserve"> </w:t>
      </w:r>
    </w:p>
    <w:p w:rsidR="00A21DAE" w:rsidP="00452A39" w14:paraId="41254906" w14:textId="77777777">
      <w:pPr>
        <w:pStyle w:val="Heading3"/>
      </w:pPr>
      <w:bookmarkStart w:id="21" w:name="_Toc497138413"/>
      <w:r>
        <w:t>Additional Definitions</w:t>
      </w:r>
      <w:bookmarkEnd w:id="21"/>
    </w:p>
    <w:p w:rsidR="00446410" w:rsidP="00452A39" w14:paraId="2E61F5C7" w14:textId="1B768FBD">
      <w:r>
        <w:t xml:space="preserve">See </w:t>
      </w:r>
      <w:hyperlink r:id="rId58" w:history="1">
        <w:r w:rsidRPr="00E84D73">
          <w:rPr>
            <w:rStyle w:val="Hyperlink"/>
          </w:rPr>
          <w:t>S</w:t>
        </w:r>
        <w:r w:rsidRPr="00E84D73" w:rsidR="00A21DAE">
          <w:rPr>
            <w:rStyle w:val="Hyperlink"/>
          </w:rPr>
          <w:t>ection 1305.2</w:t>
        </w:r>
      </w:hyperlink>
      <w:r w:rsidR="00A21DAE">
        <w:t xml:space="preserve"> of the HSPPS for additional definitions. For example, “service area”</w:t>
      </w:r>
      <w:r w:rsidR="00250115">
        <w:t>, “recruitment area”,</w:t>
      </w:r>
      <w:r w:rsidR="00A21DAE">
        <w:t xml:space="preserve"> and “</w:t>
      </w:r>
      <w:hyperlink r:id="rId59" w:history="1">
        <w:r w:rsidRPr="00806345" w:rsidR="00A21DAE">
          <w:rPr>
            <w:rStyle w:val="Hyperlink"/>
            <w:i/>
          </w:rPr>
          <w:t>Head Start Early Learning Outcomes Framework: Ages Birth to Five</w:t>
        </w:r>
      </w:hyperlink>
      <w:r w:rsidR="00A21DAE">
        <w:t>” are defined in this section.</w:t>
      </w:r>
    </w:p>
    <w:p w:rsidR="009C619F" w:rsidRPr="00DC5BA8" w:rsidP="00452A39" w14:paraId="1C9DEF2A" w14:textId="77777777">
      <w:pPr>
        <w:pStyle w:val="Heading3"/>
      </w:pPr>
      <w:bookmarkStart w:id="22" w:name="_Toc497138414"/>
      <w:r>
        <w:t>Additional Resources</w:t>
      </w:r>
      <w:r w:rsidR="00096317">
        <w:t xml:space="preserve"> </w:t>
      </w:r>
      <w:r w:rsidR="00E84D73">
        <w:t>on</w:t>
      </w:r>
      <w:r w:rsidR="00096317">
        <w:t xml:space="preserve"> Program Goals</w:t>
      </w:r>
      <w:bookmarkEnd w:id="22"/>
    </w:p>
    <w:p w:rsidR="00570E88" w:rsidP="00452A39" w14:paraId="71ECE583" w14:textId="773B95FF">
      <w:r>
        <w:t>Training and</w:t>
      </w:r>
      <w:r w:rsidRPr="00570E88">
        <w:t xml:space="preserve"> Technical Assistance materials</w:t>
      </w:r>
      <w:r>
        <w:t xml:space="preserve"> are available to help </w:t>
      </w:r>
      <w:r w:rsidR="00EE2D84">
        <w:t>recipients</w:t>
      </w:r>
      <w:r>
        <w:t xml:space="preserve"> complete their application narrative. See the “</w:t>
      </w:r>
      <w:hyperlink r:id="rId60" w:history="1">
        <w:r w:rsidRPr="001C2ED9" w:rsidR="00721A33">
          <w:rPr>
            <w:rStyle w:val="Hyperlink"/>
          </w:rPr>
          <w:t>Foundations for Excellence: Five-Year Planning and Continuous Improvement, 2nd Edition</w:t>
        </w:r>
      </w:hyperlink>
      <w:r>
        <w:t>”</w:t>
      </w:r>
      <w:r w:rsidR="00721A33">
        <w:t xml:space="preserve"> for additional assistance</w:t>
      </w:r>
      <w:r w:rsidR="001C2ED9">
        <w:t xml:space="preserve">. </w:t>
      </w:r>
      <w:r w:rsidR="00607BFF">
        <w:t xml:space="preserve"> </w:t>
      </w:r>
    </w:p>
    <w:p w:rsidR="00FE6141" w:rsidP="00452A39" w14:paraId="282DC8D4" w14:textId="77777777">
      <w:r>
        <w:t xml:space="preserve">See </w:t>
      </w:r>
      <w:hyperlink r:id="rId47" w:history="1">
        <w:r w:rsidRPr="00E84D73">
          <w:rPr>
            <w:rStyle w:val="Hyperlink"/>
          </w:rPr>
          <w:t>Section 1302.102</w:t>
        </w:r>
      </w:hyperlink>
      <w:r w:rsidR="00E84D73">
        <w:t xml:space="preserve"> of </w:t>
      </w:r>
      <w:r>
        <w:t xml:space="preserve">the </w:t>
      </w:r>
      <w:r w:rsidR="00D71590">
        <w:t>HSPPS</w:t>
      </w:r>
      <w:r>
        <w:t xml:space="preserve"> for </w:t>
      </w:r>
      <w:r w:rsidR="00D71590">
        <w:t xml:space="preserve">requirements </w:t>
      </w:r>
      <w:r w:rsidR="00E84D73">
        <w:t>relating</w:t>
      </w:r>
      <w:r w:rsidR="00D71590">
        <w:t xml:space="preserve"> to </w:t>
      </w:r>
      <w:r w:rsidR="00250115">
        <w:t xml:space="preserve">achieving </w:t>
      </w:r>
      <w:r w:rsidR="00E84D73">
        <w:t>program goals</w:t>
      </w:r>
      <w:r>
        <w:t>.</w:t>
      </w:r>
    </w:p>
    <w:p w:rsidR="005A6333" w:rsidP="00452A39" w14:paraId="7F7E38C4" w14:textId="77777777">
      <w:pPr>
        <w:pStyle w:val="Heading3"/>
        <w:rPr>
          <w:rStyle w:val="gsa-sniponly"/>
        </w:rPr>
      </w:pPr>
      <w:bookmarkStart w:id="23" w:name="_Special_Instruction_on"/>
      <w:bookmarkStart w:id="24" w:name="_Toc497138415"/>
      <w:bookmarkEnd w:id="23"/>
      <w:r w:rsidRPr="00BC5960">
        <w:rPr>
          <w:rStyle w:val="gsa-sniponly"/>
        </w:rPr>
        <w:t xml:space="preserve">Special Instruction </w:t>
      </w:r>
      <w:r w:rsidRPr="00BC5960" w:rsidR="00BC5960">
        <w:rPr>
          <w:rStyle w:val="gsa-sniponly"/>
        </w:rPr>
        <w:t>on Supporting Documentation</w:t>
      </w:r>
      <w:bookmarkEnd w:id="24"/>
      <w:r>
        <w:rPr>
          <w:rStyle w:val="gsa-sniponly"/>
        </w:rPr>
        <w:t xml:space="preserve"> </w:t>
      </w:r>
    </w:p>
    <w:p w:rsidR="005A6333" w:rsidRPr="005A6333" w:rsidP="005A6333" w14:paraId="2854A98C" w14:textId="77777777">
      <w:r>
        <w:rPr>
          <w:color w:val="212121" w:themeColor="text2" w:themeShade="80"/>
        </w:rPr>
        <w:t>A</w:t>
      </w:r>
      <w:r>
        <w:rPr>
          <w:rStyle w:val="gsa-sniponly"/>
          <w:color w:val="212121" w:themeColor="text2" w:themeShade="80"/>
        </w:rPr>
        <w:t xml:space="preserve"> program must summarize critical information from </w:t>
      </w:r>
      <w:r w:rsidRPr="00BC5960">
        <w:rPr>
          <w:rStyle w:val="gsa-sniponly"/>
          <w:color w:val="212121" w:themeColor="text2" w:themeShade="80"/>
        </w:rPr>
        <w:t>supporting document</w:t>
      </w:r>
      <w:r>
        <w:rPr>
          <w:rStyle w:val="gsa-sniponly"/>
          <w:color w:val="212121" w:themeColor="text2" w:themeShade="80"/>
        </w:rPr>
        <w:t>ation</w:t>
      </w:r>
      <w:r w:rsidRPr="00BC5960">
        <w:rPr>
          <w:rStyle w:val="gsa-sniponly"/>
          <w:color w:val="212121" w:themeColor="text2" w:themeShade="80"/>
        </w:rPr>
        <w:t xml:space="preserve"> </w:t>
      </w:r>
      <w:r>
        <w:rPr>
          <w:rStyle w:val="gsa-sniponly"/>
          <w:color w:val="212121" w:themeColor="text2" w:themeShade="80"/>
        </w:rPr>
        <w:t>into</w:t>
      </w:r>
      <w:r w:rsidRPr="00BC5960">
        <w:rPr>
          <w:rStyle w:val="gsa-sniponly"/>
          <w:color w:val="212121" w:themeColor="text2" w:themeShade="80"/>
        </w:rPr>
        <w:t xml:space="preserve"> the narrative.</w:t>
      </w:r>
      <w:r>
        <w:rPr>
          <w:rStyle w:val="gsa-sniponly"/>
          <w:color w:val="212121" w:themeColor="text2" w:themeShade="80"/>
        </w:rPr>
        <w:t xml:space="preserve"> For example, do not provide additional documents to respond to criteria in the instructions unless requested by the regional office.</w:t>
      </w:r>
    </w:p>
    <w:p w:rsidR="00BC5960" w:rsidRPr="00BC5960" w:rsidP="00452A39" w14:paraId="52F91A87" w14:textId="77777777">
      <w:pPr>
        <w:pStyle w:val="Heading3"/>
        <w:rPr>
          <w:rStyle w:val="gsa-sniponly"/>
        </w:rPr>
      </w:pPr>
      <w:bookmarkStart w:id="25" w:name="_Toc497138416"/>
      <w:r>
        <w:rPr>
          <w:rStyle w:val="gsa-sniponly"/>
        </w:rPr>
        <w:t xml:space="preserve">Special Instruction on </w:t>
      </w:r>
      <w:r>
        <w:rPr>
          <w:rStyle w:val="gsa-sniponly"/>
        </w:rPr>
        <w:t>Community Assessment</w:t>
      </w:r>
      <w:bookmarkEnd w:id="25"/>
    </w:p>
    <w:p w:rsidR="00EC3862" w:rsidRPr="00BC5960" w:rsidP="00452A39" w14:paraId="397B8F80" w14:textId="77777777">
      <w:pPr>
        <w:tabs>
          <w:tab w:val="center" w:pos="4680"/>
          <w:tab w:val="left" w:pos="7689"/>
        </w:tabs>
        <w:spacing w:after="0"/>
        <w:rPr>
          <w:color w:val="212121" w:themeColor="text2" w:themeShade="80"/>
          <w:sz w:val="28"/>
          <w:szCs w:val="28"/>
        </w:rPr>
      </w:pPr>
      <w:r>
        <w:rPr>
          <w:color w:val="212121" w:themeColor="text2" w:themeShade="80"/>
        </w:rPr>
        <w:t>T</w:t>
      </w:r>
      <w:r w:rsidR="00BC5960">
        <w:rPr>
          <w:color w:val="212121" w:themeColor="text2" w:themeShade="80"/>
        </w:rPr>
        <w:t>he program must describe</w:t>
      </w:r>
      <w:r w:rsidRPr="00BC5960">
        <w:rPr>
          <w:color w:val="212121" w:themeColor="text2" w:themeShade="80"/>
        </w:rPr>
        <w:t xml:space="preserve"> </w:t>
      </w:r>
      <w:r>
        <w:rPr>
          <w:color w:val="212121" w:themeColor="text2" w:themeShade="80"/>
        </w:rPr>
        <w:t>only those</w:t>
      </w:r>
      <w:r w:rsidRPr="00BC5960">
        <w:rPr>
          <w:color w:val="212121" w:themeColor="text2" w:themeShade="80"/>
        </w:rPr>
        <w:t xml:space="preserve"> finding</w:t>
      </w:r>
      <w:r w:rsidRPr="00BC5960" w:rsidR="001C6019">
        <w:rPr>
          <w:color w:val="212121" w:themeColor="text2" w:themeShade="80"/>
        </w:rPr>
        <w:t xml:space="preserve">s from the community assessment </w:t>
      </w:r>
      <w:r>
        <w:rPr>
          <w:color w:val="212121" w:themeColor="text2" w:themeShade="80"/>
        </w:rPr>
        <w:t xml:space="preserve">that </w:t>
      </w:r>
      <w:r w:rsidRPr="00BC5960" w:rsidR="001C6019">
        <w:rPr>
          <w:color w:val="212121" w:themeColor="text2" w:themeShade="80"/>
        </w:rPr>
        <w:t>inform</w:t>
      </w:r>
      <w:r w:rsidRPr="00BC5960" w:rsidR="00BC5960">
        <w:rPr>
          <w:color w:val="212121" w:themeColor="text2" w:themeShade="80"/>
        </w:rPr>
        <w:t>ed</w:t>
      </w:r>
      <w:r w:rsidRPr="00BC5960">
        <w:rPr>
          <w:color w:val="212121" w:themeColor="text2" w:themeShade="80"/>
        </w:rPr>
        <w:t xml:space="preserve"> </w:t>
      </w:r>
      <w:r w:rsidRPr="00BC5960" w:rsidR="00BC5960">
        <w:rPr>
          <w:color w:val="212121" w:themeColor="text2" w:themeShade="80"/>
        </w:rPr>
        <w:t>the</w:t>
      </w:r>
      <w:r w:rsidRPr="00BC5960">
        <w:rPr>
          <w:color w:val="212121" w:themeColor="text2" w:themeShade="80"/>
        </w:rPr>
        <w:t xml:space="preserve"> proposed </w:t>
      </w:r>
      <w:r w:rsidRPr="00BC5960" w:rsidR="001C6019">
        <w:rPr>
          <w:color w:val="212121" w:themeColor="text2" w:themeShade="80"/>
        </w:rPr>
        <w:t>program design and</w:t>
      </w:r>
      <w:r w:rsidRPr="00BC5960">
        <w:rPr>
          <w:color w:val="212121" w:themeColor="text2" w:themeShade="80"/>
        </w:rPr>
        <w:t xml:space="preserve"> approach to service delivery</w:t>
      </w:r>
      <w:r w:rsidRPr="00BC5960" w:rsidR="00BC5960">
        <w:rPr>
          <w:color w:val="212121" w:themeColor="text2" w:themeShade="80"/>
        </w:rPr>
        <w:t xml:space="preserve"> throughout the narrative</w:t>
      </w:r>
      <w:r w:rsidRPr="00BC5960">
        <w:rPr>
          <w:color w:val="212121" w:themeColor="text2" w:themeShade="80"/>
        </w:rPr>
        <w:t>.</w:t>
      </w:r>
      <w:r w:rsidRPr="00BC5960" w:rsidR="00BC5960">
        <w:rPr>
          <w:color w:val="212121" w:themeColor="text2" w:themeShade="80"/>
        </w:rPr>
        <w:t xml:space="preserve"> </w:t>
      </w:r>
      <w:r w:rsidR="00850DAF">
        <w:rPr>
          <w:color w:val="212121" w:themeColor="text2" w:themeShade="80"/>
        </w:rPr>
        <w:t xml:space="preserve">Do not upload </w:t>
      </w:r>
      <w:r>
        <w:rPr>
          <w:color w:val="212121" w:themeColor="text2" w:themeShade="80"/>
        </w:rPr>
        <w:t xml:space="preserve">the </w:t>
      </w:r>
      <w:r w:rsidR="00850DAF">
        <w:rPr>
          <w:color w:val="212121" w:themeColor="text2" w:themeShade="80"/>
        </w:rPr>
        <w:t xml:space="preserve">full </w:t>
      </w:r>
      <w:r>
        <w:rPr>
          <w:color w:val="212121" w:themeColor="text2" w:themeShade="80"/>
        </w:rPr>
        <w:t>community assessment.</w:t>
      </w:r>
    </w:p>
    <w:p w:rsidR="00EC3862" w:rsidP="00452A39" w14:paraId="543CEEE6" w14:textId="77777777">
      <w:pPr>
        <w:rPr>
          <w:caps/>
          <w:sz w:val="32"/>
        </w:rPr>
      </w:pPr>
    </w:p>
    <w:p w:rsidR="00200807" w:rsidP="00452A39" w14:paraId="40A5DFBF" w14:textId="77777777">
      <w:pPr>
        <w:rPr>
          <w:b/>
          <w:caps/>
          <w:sz w:val="32"/>
          <w:u w:val="single"/>
        </w:rPr>
      </w:pPr>
      <w:r>
        <w:rPr>
          <w:caps/>
          <w:sz w:val="32"/>
        </w:rPr>
        <w:t xml:space="preserve"> </w:t>
      </w:r>
      <w:r>
        <w:rPr>
          <w:caps/>
          <w:sz w:val="32"/>
        </w:rPr>
        <w:br w:type="page"/>
      </w:r>
    </w:p>
    <w:bookmarkStart w:id="26" w:name="_Toc497138417"/>
    <w:p w:rsidR="009C619F" w:rsidRPr="00725DA2" w:rsidP="00452A39" w14:paraId="36857555" w14:textId="77777777">
      <w:pPr>
        <w:pStyle w:val="Heading2"/>
      </w:pPr>
      <w:r>
        <w:rPr>
          <w:rFonts w:eastAsia="Arial"/>
          <w:noProof/>
          <w:spacing w:val="-3"/>
        </w:rPr>
        <mc:AlternateContent>
          <mc:Choice Requires="wps">
            <w:drawing>
              <wp:anchor distT="0" distB="0" distL="114300" distR="114300" simplePos="0" relativeHeight="251678720" behindDoc="1" locked="0" layoutInCell="1" allowOverlap="1">
                <wp:simplePos x="0" y="0"/>
                <wp:positionH relativeFrom="column">
                  <wp:posOffset>-146050</wp:posOffset>
                </wp:positionH>
                <wp:positionV relativeFrom="paragraph">
                  <wp:posOffset>-44599</wp:posOffset>
                </wp:positionV>
                <wp:extent cx="4706620" cy="362310"/>
                <wp:effectExtent l="0" t="0" r="17780" b="19050"/>
                <wp:wrapNone/>
                <wp:docPr id="56" name="Parallelogram 56"/>
                <wp:cNvGraphicFramePr/>
                <a:graphic xmlns:a="http://schemas.openxmlformats.org/drawingml/2006/main">
                  <a:graphicData uri="http://schemas.microsoft.com/office/word/2010/wordprocessingShape">
                    <wps:wsp xmlns:wps="http://schemas.microsoft.com/office/word/2010/wordprocessingShape">
                      <wps:cNvSpPr/>
                      <wps:spPr>
                        <a:xfrm>
                          <a:off x="0" y="0"/>
                          <a:ext cx="4706620" cy="362310"/>
                        </a:xfrm>
                        <a:prstGeom prst="parallelogram">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Parallelogram 56" o:spid="_x0000_s1048" type="#_x0000_t7" style="width:370.6pt;height:28.55pt;margin-top:-3.5pt;margin-left:-11.5pt;mso-height-percent:0;mso-height-relative:margin;mso-width-percent:0;mso-width-relative:margin;mso-wrap-distance-bottom:0;mso-wrap-distance-left:9pt;mso-wrap-distance-right:9pt;mso-wrap-distance-top:0;mso-wrap-style:square;position:absolute;visibility:visible;v-text-anchor:middle;z-index:-251544576" adj="416" fillcolor="#dae1eb" strokecolor="#dae1eb" strokeweight="2pt"/>
            </w:pict>
          </mc:Fallback>
        </mc:AlternateContent>
      </w:r>
      <w:r w:rsidRPr="00725DA2">
        <w:t>Section I.  Program Design and Approach to Service Delivery</w:t>
      </w:r>
      <w:bookmarkEnd w:id="26"/>
    </w:p>
    <w:p w:rsidR="00266508" w:rsidRPr="004A5987" w:rsidP="00452A39" w14:paraId="38F31AA4" w14:textId="77777777">
      <w:pPr>
        <w:pStyle w:val="Heading3"/>
      </w:pPr>
      <w:bookmarkStart w:id="27" w:name="_Toc497138418"/>
      <w:r>
        <w:t>Sub-Section</w:t>
      </w:r>
      <w:r w:rsidRPr="004A5987" w:rsidR="00294448">
        <w:t xml:space="preserve"> A: </w:t>
      </w:r>
      <w:r w:rsidRPr="004A5987" w:rsidR="00C50F14">
        <w:t>G</w:t>
      </w:r>
      <w:r w:rsidR="004A5987">
        <w:t>oals</w:t>
      </w:r>
      <w:bookmarkEnd w:id="27"/>
    </w:p>
    <w:p w:rsidR="00A07ED3" w:rsidP="00D24D5E" w14:paraId="1C372615" w14:textId="621416FD">
      <w:pPr>
        <w:pStyle w:val="Heading4"/>
      </w:pPr>
      <w:r w:rsidRPr="00016479">
        <w:rPr>
          <w:noProof/>
          <w:color w:val="0678A2" w:themeColor="accent3" w:themeShade="BF"/>
        </w:rPr>
        <mc:AlternateContent>
          <mc:Choice Requires="wps">
            <w:drawing>
              <wp:anchor distT="0" distB="0" distL="114300" distR="114300" simplePos="0" relativeHeight="251704320" behindDoc="0" locked="0" layoutInCell="1" allowOverlap="1">
                <wp:simplePos x="0" y="0"/>
                <wp:positionH relativeFrom="column">
                  <wp:posOffset>2208362</wp:posOffset>
                </wp:positionH>
                <wp:positionV relativeFrom="paragraph">
                  <wp:posOffset>45887</wp:posOffset>
                </wp:positionV>
                <wp:extent cx="4645193" cy="105673"/>
                <wp:effectExtent l="0" t="0" r="22225" b="27940"/>
                <wp:wrapNone/>
                <wp:docPr id="45" name="Rectangle: Top Corners Snipped 45"/>
                <wp:cNvGraphicFramePr/>
                <a:graphic xmlns:a="http://schemas.openxmlformats.org/drawingml/2006/main">
                  <a:graphicData uri="http://schemas.microsoft.com/office/word/2010/wordprocessingShape">
                    <wps:wsp xmlns:wps="http://schemas.microsoft.com/office/word/2010/wordprocessingShape">
                      <wps:cNvSpPr/>
                      <wps:spPr>
                        <a:xfrm>
                          <a:off x="0" y="0"/>
                          <a:ext cx="4645193" cy="105673"/>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7E6217"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45" o:spid="_x0000_s1049" style="width:365.75pt;height:8.3pt;margin-top:3.6pt;margin-left:173.9pt;mso-height-percent:0;mso-height-relative:margin;mso-width-percent:0;mso-width-relative:margin;mso-wrap-distance-bottom:0;mso-wrap-distance-left:9pt;mso-wrap-distance-right:9pt;mso-wrap-distance-top:0;mso-wrap-style:square;position:absolute;visibility:visible;v-text-anchor:middle;z-index:251705344" coordsize="4645193,105673" o:spt="100" adj="-11796480,,5400" path="m17613,l4627580,l4645193,17613l4645193,105673l4645193,105673l,105673l,105673l,17613,17613,xe" fillcolor="#08a1d9" strokecolor="#08a1d9" strokeweight="2pt">
                <v:stroke joinstyle="miter"/>
                <v:formulas/>
                <v:path arrowok="t" o:connecttype="custom" o:connectlocs="17613,0;4627580,0;4645193,17613;4645193,105673;4645193,105673;0,105673;0,105673;0,17613;17613,0" o:connectangles="0,0,0,0,0,0,0,0,0" textboxrect="0,0,4645193,105673"/>
                <v:textbox inset=",0">
                  <w:txbxContent>
                    <w:p w:rsidR="00236618" w:rsidRPr="00BE7D7C" w:rsidP="007E6217" w14:paraId="49FE3A09" w14:textId="77777777">
                      <w:pPr>
                        <w:jc w:val="center"/>
                        <w:rPr>
                          <w:b/>
                          <w:sz w:val="32"/>
                        </w:rPr>
                      </w:pPr>
                    </w:p>
                  </w:txbxContent>
                </v:textbox>
              </v:shape>
            </w:pict>
          </mc:Fallback>
        </mc:AlternateContent>
      </w:r>
      <w:r w:rsidRPr="00016479" w:rsidR="00BE7D7C">
        <w:rPr>
          <w:noProof/>
          <w:color w:val="0678A2" w:themeColor="accent3" w:themeShade="BF"/>
        </w:rPr>
        <mc:AlternateContent>
          <mc:Choice Requires="wps">
            <w:drawing>
              <wp:anchor distT="0" distB="0" distL="114300" distR="114300" simplePos="0" relativeHeight="251692032" behindDoc="0" locked="0" layoutInCell="1" allowOverlap="1">
                <wp:simplePos x="0" y="0"/>
                <wp:positionH relativeFrom="column">
                  <wp:posOffset>-914400</wp:posOffset>
                </wp:positionH>
                <wp:positionV relativeFrom="paragraph">
                  <wp:posOffset>44450</wp:posOffset>
                </wp:positionV>
                <wp:extent cx="812165" cy="114300"/>
                <wp:effectExtent l="0" t="0" r="26035" b="19050"/>
                <wp:wrapNone/>
                <wp:docPr id="26" name="Rectangle: Top Corners Snipped 26"/>
                <wp:cNvGraphicFramePr/>
                <a:graphic xmlns:a="http://schemas.openxmlformats.org/drawingml/2006/main">
                  <a:graphicData uri="http://schemas.microsoft.com/office/word/2010/wordprocessingShape">
                    <wps:wsp xmlns:wps="http://schemas.microsoft.com/office/word/2010/wordprocessingShape">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BE7D7C"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26" o:spid="_x0000_s1050" style="width:63.95pt;height:9pt;margin-top:3.5pt;margin-left:-1in;mso-height-percent:0;mso-height-relative:margin;mso-width-percent:0;mso-width-relative:margin;mso-wrap-distance-bottom:0;mso-wrap-distance-left:9pt;mso-wrap-distance-right:9pt;mso-wrap-distance-top:0;mso-wrap-style:square;position:absolute;visibility:visible;v-text-anchor:middle;z-index:251693056" coordsize="812165,114300" o:spt="100" adj="-11796480,,5400" path="m19050,l793115,l812165,19050l812165,114300l812165,114300l,114300l,114300l,19050,19050,xe" fillcolor="#08a1d9" strokecolor="#08a1d9" strokeweight="2pt">
                <v:stroke joinstyle="miter"/>
                <v:formulas/>
                <v:path arrowok="t" o:connecttype="custom" o:connectlocs="19050,0;793115,0;812165,19050;812165,114300;812165,114300;0,114300;0,114300;0,19050;19050,0" o:connectangles="0,0,0,0,0,0,0,0,0" textboxrect="0,0,812165,114300"/>
                <v:textbox inset=",0">
                  <w:txbxContent>
                    <w:p w:rsidR="00236618" w:rsidRPr="00BE7D7C" w:rsidP="00BE7D7C" w14:paraId="18EE83B8" w14:textId="77777777">
                      <w:pPr>
                        <w:jc w:val="center"/>
                        <w:rPr>
                          <w:b/>
                          <w:sz w:val="32"/>
                        </w:rPr>
                      </w:pPr>
                    </w:p>
                  </w:txbxContent>
                </v:textbox>
              </v:shape>
            </w:pict>
          </mc:Fallback>
        </mc:AlternateContent>
      </w:r>
      <w:r w:rsidRPr="00016479" w:rsidR="00F823B8">
        <w:rPr>
          <w:color w:val="0678A2" w:themeColor="accent3" w:themeShade="BF"/>
        </w:rPr>
        <w:t>Baseline Application Instructions</w:t>
      </w:r>
    </w:p>
    <w:p w:rsidR="002D52AA" w:rsidP="00452A39" w14:paraId="0ABCAA1B" w14:textId="77777777">
      <w:pPr>
        <w:pStyle w:val="ListParagraph"/>
        <w:numPr>
          <w:ilvl w:val="0"/>
          <w:numId w:val="1"/>
        </w:numPr>
        <w:ind w:left="540"/>
      </w:pPr>
      <w:r>
        <w:t xml:space="preserve">What are your </w:t>
      </w:r>
      <w:r w:rsidRPr="00725DA2" w:rsidR="000F1C4E">
        <w:rPr>
          <w:b/>
          <w:color w:val="04506C" w:themeColor="accent3" w:themeShade="80"/>
        </w:rPr>
        <w:t>P</w:t>
      </w:r>
      <w:r w:rsidRPr="00725DA2" w:rsidR="009B76E2">
        <w:rPr>
          <w:b/>
          <w:color w:val="04506C" w:themeColor="accent3" w:themeShade="80"/>
        </w:rPr>
        <w:t xml:space="preserve">rogram </w:t>
      </w:r>
      <w:r w:rsidRPr="00725DA2" w:rsidR="000F1C4E">
        <w:rPr>
          <w:b/>
          <w:color w:val="04506C" w:themeColor="accent3" w:themeShade="80"/>
        </w:rPr>
        <w:t>G</w:t>
      </w:r>
      <w:r w:rsidRPr="00725DA2" w:rsidR="009B76E2">
        <w:rPr>
          <w:b/>
          <w:color w:val="04506C" w:themeColor="accent3" w:themeShade="80"/>
        </w:rPr>
        <w:t>oals</w:t>
      </w:r>
      <w:r w:rsidR="005847A2">
        <w:t xml:space="preserve">, </w:t>
      </w:r>
      <w:r w:rsidRPr="00725DA2" w:rsidR="000F1C4E">
        <w:rPr>
          <w:b/>
          <w:color w:val="04506C" w:themeColor="accent3" w:themeShade="80"/>
        </w:rPr>
        <w:t>M</w:t>
      </w:r>
      <w:r w:rsidRPr="00725DA2" w:rsidR="005847A2">
        <w:rPr>
          <w:b/>
          <w:color w:val="04506C" w:themeColor="accent3" w:themeShade="80"/>
        </w:rPr>
        <w:t xml:space="preserve">easurable </w:t>
      </w:r>
      <w:r w:rsidRPr="00725DA2" w:rsidR="000F1C4E">
        <w:rPr>
          <w:b/>
          <w:color w:val="04506C" w:themeColor="accent3" w:themeShade="80"/>
        </w:rPr>
        <w:t>O</w:t>
      </w:r>
      <w:r w:rsidRPr="00725DA2" w:rsidR="005847A2">
        <w:rPr>
          <w:b/>
          <w:color w:val="04506C" w:themeColor="accent3" w:themeShade="80"/>
        </w:rPr>
        <w:t>bjectives</w:t>
      </w:r>
      <w:r w:rsidR="005847A2">
        <w:t xml:space="preserve">, and </w:t>
      </w:r>
      <w:r w:rsidRPr="00725DA2" w:rsidR="000F1C4E">
        <w:rPr>
          <w:b/>
          <w:color w:val="04506C" w:themeColor="accent3" w:themeShade="80"/>
        </w:rPr>
        <w:t>E</w:t>
      </w:r>
      <w:r w:rsidRPr="00725DA2" w:rsidR="005847A2">
        <w:rPr>
          <w:b/>
          <w:color w:val="04506C" w:themeColor="accent3" w:themeShade="80"/>
        </w:rPr>
        <w:t xml:space="preserve">xpected </w:t>
      </w:r>
      <w:r w:rsidRPr="00725DA2" w:rsidR="000F1C4E">
        <w:rPr>
          <w:b/>
          <w:color w:val="04506C" w:themeColor="accent3" w:themeShade="80"/>
        </w:rPr>
        <w:t>O</w:t>
      </w:r>
      <w:r w:rsidRPr="00725DA2" w:rsidR="005847A2">
        <w:rPr>
          <w:b/>
          <w:color w:val="04506C" w:themeColor="accent3" w:themeShade="80"/>
        </w:rPr>
        <w:t>utcomes</w:t>
      </w:r>
      <w:r w:rsidRPr="00725DA2" w:rsidR="005847A2">
        <w:rPr>
          <w:color w:val="04506C" w:themeColor="accent3" w:themeShade="80"/>
        </w:rPr>
        <w:t xml:space="preserve"> </w:t>
      </w:r>
      <w:r w:rsidR="005847A2">
        <w:t>for the project period</w:t>
      </w:r>
      <w:r>
        <w:t>?</w:t>
      </w:r>
      <w:r w:rsidR="005847A2">
        <w:t xml:space="preserve"> </w:t>
      </w:r>
    </w:p>
    <w:p w:rsidR="002D52AA" w:rsidRPr="00D24D5E" w:rsidP="00916069" w14:paraId="02D68350" w14:textId="77777777">
      <w:pPr>
        <w:pStyle w:val="ListParagraph"/>
        <w:numPr>
          <w:ilvl w:val="1"/>
          <w:numId w:val="1"/>
        </w:numPr>
        <w:ind w:left="1080"/>
        <w:rPr>
          <w:color w:val="996600"/>
        </w:rPr>
      </w:pPr>
      <w:r w:rsidRPr="005847A2">
        <w:t>L</w:t>
      </w:r>
      <w:r w:rsidR="002D6371">
        <w:t>ist</w:t>
      </w:r>
      <w:r w:rsidR="007F61E7">
        <w:t xml:space="preserve"> all</w:t>
      </w:r>
      <w:r w:rsidRPr="005847A2">
        <w:rPr>
          <w:b/>
        </w:rPr>
        <w:t xml:space="preserve"> </w:t>
      </w:r>
      <w:r>
        <w:rPr>
          <w:b/>
          <w:color w:val="04506C" w:themeColor="accent3" w:themeShade="80"/>
        </w:rPr>
        <w:t>Program Goals</w:t>
      </w:r>
      <w:r w:rsidR="0027790E">
        <w:rPr>
          <w:b/>
          <w:color w:val="04506C" w:themeColor="accent3" w:themeShade="80"/>
        </w:rPr>
        <w:t xml:space="preserve">, </w:t>
      </w:r>
      <w:r w:rsidRPr="00F75294" w:rsidR="0027790E">
        <w:rPr>
          <w:b/>
          <w:color w:val="863103" w:themeColor="accent2" w:themeShade="80"/>
        </w:rPr>
        <w:t xml:space="preserve">including School Readiness Goals </w:t>
      </w:r>
    </w:p>
    <w:p w:rsidR="00A07ED3" w:rsidRPr="005847A2" w:rsidP="00D24D5E" w14:paraId="7A783BB2" w14:textId="457ABF35">
      <w:pPr>
        <w:pStyle w:val="ListParagraph"/>
        <w:numPr>
          <w:ilvl w:val="2"/>
          <w:numId w:val="1"/>
        </w:numPr>
        <w:ind w:left="1710"/>
      </w:pPr>
      <w:r w:rsidRPr="00D24D5E">
        <w:rPr>
          <w:b/>
          <w:color w:val="04506C" w:themeColor="accent3" w:themeShade="80"/>
        </w:rPr>
        <w:t>School Readiness Goals</w:t>
      </w:r>
      <w:r>
        <w:t xml:space="preserve"> </w:t>
      </w:r>
      <w:r w:rsidR="00684A2B">
        <w:t>may</w:t>
      </w:r>
      <w:r>
        <w:t xml:space="preserve"> be displayed separately.</w:t>
      </w:r>
    </w:p>
    <w:p w:rsidR="005847A2" w:rsidRPr="00453379" w:rsidP="00916069" w14:paraId="71971F3D" w14:textId="77777777">
      <w:pPr>
        <w:pStyle w:val="ListParagraph"/>
        <w:numPr>
          <w:ilvl w:val="1"/>
          <w:numId w:val="1"/>
        </w:numPr>
        <w:ind w:left="1080"/>
      </w:pPr>
      <w:r>
        <w:rPr>
          <w:rFonts w:cs="Calibri"/>
        </w:rPr>
        <w:t>List</w:t>
      </w:r>
      <w:r w:rsidR="007F61E7">
        <w:rPr>
          <w:rFonts w:cs="Calibri"/>
        </w:rPr>
        <w:t xml:space="preserve"> all</w:t>
      </w:r>
      <w:r>
        <w:rPr>
          <w:rFonts w:cs="Calibri"/>
        </w:rPr>
        <w:t xml:space="preserve"> </w:t>
      </w:r>
      <w:r w:rsidR="00E67DD5">
        <w:rPr>
          <w:rFonts w:cs="Calibri"/>
          <w:b/>
          <w:color w:val="04506C" w:themeColor="accent3" w:themeShade="80"/>
        </w:rPr>
        <w:t>Measur</w:t>
      </w:r>
      <w:r w:rsidRPr="00725DA2">
        <w:rPr>
          <w:rFonts w:cs="Calibri"/>
          <w:b/>
          <w:color w:val="04506C" w:themeColor="accent3" w:themeShade="80"/>
        </w:rPr>
        <w:t>able Objectives</w:t>
      </w:r>
      <w:r w:rsidRPr="00725DA2">
        <w:rPr>
          <w:rFonts w:cs="Calibri"/>
          <w:color w:val="04506C" w:themeColor="accent3" w:themeShade="80"/>
        </w:rPr>
        <w:t xml:space="preserve"> </w:t>
      </w:r>
      <w:r w:rsidR="002D6371">
        <w:rPr>
          <w:rFonts w:cs="Calibri"/>
        </w:rPr>
        <w:t>aligned to each program goal</w:t>
      </w:r>
    </w:p>
    <w:p w:rsidR="00453379" w:rsidRPr="002D52AA" w:rsidP="00916069" w14:paraId="4D965694" w14:textId="77777777">
      <w:pPr>
        <w:pStyle w:val="ListParagraph"/>
        <w:numPr>
          <w:ilvl w:val="1"/>
          <w:numId w:val="1"/>
        </w:numPr>
        <w:ind w:left="1080"/>
      </w:pPr>
      <w:r>
        <w:t>To demonstrate the agency’s approach to measuring progress and outcomes, s</w:t>
      </w:r>
      <w:r>
        <w:t xml:space="preserve">elect </w:t>
      </w:r>
      <w:r>
        <w:t>a few</w:t>
      </w:r>
      <w:r>
        <w:t xml:space="preserve"> </w:t>
      </w:r>
      <w:r w:rsidRPr="00725DA2" w:rsidR="00290E25">
        <w:rPr>
          <w:b/>
          <w:color w:val="04506C" w:themeColor="accent3" w:themeShade="80"/>
        </w:rPr>
        <w:t>M</w:t>
      </w:r>
      <w:r w:rsidRPr="00725DA2" w:rsidR="00D579E6">
        <w:rPr>
          <w:b/>
          <w:color w:val="04506C" w:themeColor="accent3" w:themeShade="80"/>
        </w:rPr>
        <w:t xml:space="preserve">easurable </w:t>
      </w:r>
      <w:r w:rsidRPr="00725DA2" w:rsidR="00290E25">
        <w:rPr>
          <w:b/>
          <w:color w:val="04506C" w:themeColor="accent3" w:themeShade="80"/>
        </w:rPr>
        <w:t>O</w:t>
      </w:r>
      <w:r w:rsidRPr="00725DA2" w:rsidR="005847A2">
        <w:rPr>
          <w:b/>
          <w:color w:val="04506C" w:themeColor="accent3" w:themeShade="80"/>
        </w:rPr>
        <w:t>bjectives</w:t>
      </w:r>
      <w:r w:rsidR="005847A2">
        <w:t xml:space="preserve"> </w:t>
      </w:r>
      <w:r w:rsidR="002D6371">
        <w:t xml:space="preserve">and </w:t>
      </w:r>
      <w:r w:rsidR="002E6FF8">
        <w:t>describe the following</w:t>
      </w:r>
      <w:r>
        <w:t>:</w:t>
      </w:r>
    </w:p>
    <w:p w:rsidR="00642019" w:rsidP="00916069" w14:paraId="1B844981" w14:textId="77777777">
      <w:pPr>
        <w:pStyle w:val="ListParagraph"/>
        <w:numPr>
          <w:ilvl w:val="2"/>
          <w:numId w:val="1"/>
        </w:numPr>
        <w:ind w:left="1710"/>
      </w:pPr>
      <w:r>
        <w:t>A</w:t>
      </w:r>
      <w:r w:rsidR="00607BFF">
        <w:t>ctivities or a</w:t>
      </w:r>
      <w:r w:rsidR="00290E25">
        <w:t xml:space="preserve">ction steps </w:t>
      </w:r>
      <w:r>
        <w:t>to meet the objective</w:t>
      </w:r>
    </w:p>
    <w:p w:rsidR="002D52AA" w:rsidP="00916069" w14:paraId="3D049642" w14:textId="77777777">
      <w:pPr>
        <w:pStyle w:val="ListParagraph"/>
        <w:numPr>
          <w:ilvl w:val="2"/>
          <w:numId w:val="1"/>
        </w:numPr>
        <w:ind w:left="1710"/>
      </w:pPr>
      <w:r w:rsidRPr="006F677C">
        <w:t>Data, T</w:t>
      </w:r>
      <w:r w:rsidRPr="006F677C">
        <w:t xml:space="preserve">ools, </w:t>
      </w:r>
      <w:r w:rsidRPr="006F677C" w:rsidR="006B1EFA">
        <w:t>or</w:t>
      </w:r>
      <w:r w:rsidRPr="006F677C" w:rsidR="00D45F87">
        <w:t xml:space="preserve"> </w:t>
      </w:r>
      <w:r w:rsidRPr="006F677C" w:rsidR="006B1EFA">
        <w:t>M</w:t>
      </w:r>
      <w:r w:rsidRPr="006F677C">
        <w:t xml:space="preserve">ethods for </w:t>
      </w:r>
      <w:r w:rsidR="00F62338">
        <w:t>t</w:t>
      </w:r>
      <w:r w:rsidRPr="006F677C">
        <w:t xml:space="preserve">racking </w:t>
      </w:r>
      <w:r w:rsidRPr="00725DA2" w:rsidR="006B1EFA">
        <w:rPr>
          <w:b/>
          <w:color w:val="04506C" w:themeColor="accent3" w:themeShade="80"/>
        </w:rPr>
        <w:t>P</w:t>
      </w:r>
      <w:r w:rsidRPr="00725DA2">
        <w:rPr>
          <w:b/>
          <w:color w:val="04506C" w:themeColor="accent3" w:themeShade="80"/>
        </w:rPr>
        <w:t>rogress</w:t>
      </w:r>
      <w:r>
        <w:t xml:space="preserve"> </w:t>
      </w:r>
    </w:p>
    <w:p w:rsidR="00180B1E" w:rsidP="00916069" w14:paraId="740524E2" w14:textId="77777777">
      <w:pPr>
        <w:pStyle w:val="ListParagraph"/>
        <w:numPr>
          <w:ilvl w:val="2"/>
          <w:numId w:val="1"/>
        </w:numPr>
        <w:ind w:left="1710"/>
      </w:pPr>
      <w:r w:rsidRPr="00725DA2">
        <w:rPr>
          <w:b/>
          <w:color w:val="04506C" w:themeColor="accent3" w:themeShade="80"/>
        </w:rPr>
        <w:t xml:space="preserve">Expected </w:t>
      </w:r>
      <w:r w:rsidRPr="00180B1E">
        <w:rPr>
          <w:b/>
          <w:color w:val="04506C" w:themeColor="accent3" w:themeShade="80"/>
        </w:rPr>
        <w:t>O</w:t>
      </w:r>
      <w:r w:rsidRPr="000F1C4E">
        <w:rPr>
          <w:b/>
          <w:color w:val="04506C" w:themeColor="accent3" w:themeShade="80"/>
        </w:rPr>
        <w:t>ut</w:t>
      </w:r>
      <w:r w:rsidRPr="00180B1E">
        <w:rPr>
          <w:b/>
          <w:color w:val="04506C" w:themeColor="accent3" w:themeShade="80"/>
        </w:rPr>
        <w:t>comes</w:t>
      </w:r>
    </w:p>
    <w:p w:rsidR="00453379" w:rsidRPr="00EC3862" w:rsidP="00916069" w14:paraId="0464FA2D" w14:textId="77777777">
      <w:pPr>
        <w:pStyle w:val="ListParagraph"/>
        <w:numPr>
          <w:ilvl w:val="2"/>
          <w:numId w:val="1"/>
        </w:numPr>
        <w:ind w:left="1710"/>
      </w:pPr>
      <w:r w:rsidRPr="00725DA2">
        <w:rPr>
          <w:b/>
          <w:color w:val="04506C" w:themeColor="accent3" w:themeShade="80"/>
        </w:rPr>
        <w:t>Expected Challenges</w:t>
      </w:r>
    </w:p>
    <w:p w:rsidR="00EC3862" w:rsidP="00916069" w14:paraId="30DE3E6E" w14:textId="749B8EFC">
      <w:pPr>
        <w:pStyle w:val="ListParagraph"/>
        <w:numPr>
          <w:ilvl w:val="1"/>
          <w:numId w:val="1"/>
        </w:numPr>
        <w:ind w:left="1080"/>
      </w:pPr>
      <w:r w:rsidRPr="00F75294">
        <w:rPr>
          <w:b/>
          <w:color w:val="C94A05" w:themeColor="accent2" w:themeShade="BF"/>
        </w:rPr>
        <w:t xml:space="preserve">Only for </w:t>
      </w:r>
      <w:r w:rsidRPr="00F75294" w:rsidR="00EE2D84">
        <w:rPr>
          <w:b/>
          <w:color w:val="C94A05" w:themeColor="accent2" w:themeShade="BF"/>
        </w:rPr>
        <w:t>recipients</w:t>
      </w:r>
      <w:r w:rsidRPr="00F75294">
        <w:rPr>
          <w:b/>
          <w:color w:val="C94A05" w:themeColor="accent2" w:themeShade="BF"/>
        </w:rPr>
        <w:t xml:space="preserve"> applying for a non-competitive new grant: </w:t>
      </w:r>
      <w:r>
        <w:t xml:space="preserve">Describe how your actual </w:t>
      </w:r>
      <w:r w:rsidR="006B145E">
        <w:rPr>
          <w:b/>
          <w:color w:val="04506C" w:themeColor="accent3" w:themeShade="80"/>
        </w:rPr>
        <w:t>O</w:t>
      </w:r>
      <w:r w:rsidRPr="006B145E">
        <w:rPr>
          <w:b/>
          <w:color w:val="04506C" w:themeColor="accent3" w:themeShade="80"/>
        </w:rPr>
        <w:t xml:space="preserve">utcomes </w:t>
      </w:r>
      <w:r>
        <w:t xml:space="preserve">from the prior project period informed </w:t>
      </w:r>
      <w:r w:rsidR="00643980">
        <w:t>the above</w:t>
      </w:r>
      <w:r>
        <w:t xml:space="preserve">. </w:t>
      </w:r>
    </w:p>
    <w:p w:rsidR="007F61E7" w:rsidP="00D24D5E" w14:paraId="590DD0A2" w14:textId="77777777">
      <w:pPr>
        <w:spacing w:after="240"/>
      </w:pPr>
      <w:r>
        <w:rPr>
          <w:noProof/>
        </w:rPr>
        <mc:AlternateContent>
          <mc:Choice Requires="wps">
            <w:drawing>
              <wp:anchor distT="0" distB="0" distL="114300" distR="114300" simplePos="0" relativeHeight="251683840" behindDoc="0" locked="0" layoutInCell="1" allowOverlap="1">
                <wp:simplePos x="0" y="0"/>
                <wp:positionH relativeFrom="column">
                  <wp:posOffset>-261620</wp:posOffset>
                </wp:positionH>
                <wp:positionV relativeFrom="paragraph">
                  <wp:posOffset>1049765</wp:posOffset>
                </wp:positionV>
                <wp:extent cx="724535" cy="310515"/>
                <wp:effectExtent l="0" t="0" r="0" b="0"/>
                <wp:wrapNone/>
                <wp:docPr id="64" name="Rectangle 64"/>
                <wp:cNvGraphicFramePr/>
                <a:graphic xmlns:a="http://schemas.openxmlformats.org/drawingml/2006/main">
                  <a:graphicData uri="http://schemas.microsoft.com/office/word/2010/wordprocessingShape">
                    <wps:wsp xmlns:wps="http://schemas.microsoft.com/office/word/2010/wordprocessingShape">
                      <wps:cNvSpPr/>
                      <wps:spPr>
                        <a:xfrm>
                          <a:off x="0" y="0"/>
                          <a:ext cx="724535" cy="31051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6618" w:rsidRPr="00725DA2" w:rsidP="00725DA2" w14:textId="77777777">
                            <w:pPr>
                              <w:jc w:val="center"/>
                              <w:rPr>
                                <w:b/>
                              </w:rPr>
                            </w:pPr>
                            <w:r w:rsidRPr="00725DA2">
                              <w:rPr>
                                <w:b/>
                              </w:rPr>
                              <w:t>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4" o:spid="_x0000_s1051" style="width:57.05pt;height:24.45pt;margin-top:82.65pt;margin-left:-20.6pt;mso-height-percent:0;mso-height-relative:margin;mso-width-percent:0;mso-width-relative:margin;mso-wrap-distance-bottom:0;mso-wrap-distance-left:9pt;mso-wrap-distance-right:9pt;mso-wrap-distance-top:0;mso-wrap-style:square;position:absolute;visibility:visible;v-text-anchor:middle;z-index:251684864" fillcolor="#08a1d9" stroked="f" strokeweight="2pt">
                <v:textbox>
                  <w:txbxContent>
                    <w:p w:rsidR="00236618" w:rsidRPr="00725DA2" w:rsidP="00725DA2" w14:paraId="5C116DD4" w14:textId="77777777">
                      <w:pPr>
                        <w:jc w:val="center"/>
                        <w:rPr>
                          <w:b/>
                        </w:rPr>
                      </w:pPr>
                      <w:r w:rsidRPr="00725DA2">
                        <w:rPr>
                          <w:b/>
                        </w:rPr>
                        <w:t>Example</w:t>
                      </w:r>
                    </w:p>
                  </w:txbxContent>
                </v:textbox>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-262890</wp:posOffset>
                </wp:positionH>
                <wp:positionV relativeFrom="paragraph">
                  <wp:posOffset>1047225</wp:posOffset>
                </wp:positionV>
                <wp:extent cx="6546850" cy="3410585"/>
                <wp:effectExtent l="0" t="0" r="25400" b="18415"/>
                <wp:wrapNone/>
                <wp:docPr id="12" name="Rectangle 12"/>
                <wp:cNvGraphicFramePr/>
                <a:graphic xmlns:a="http://schemas.openxmlformats.org/drawingml/2006/main">
                  <a:graphicData uri="http://schemas.microsoft.com/office/word/2010/wordprocessingShape">
                    <wps:wsp xmlns:wps="http://schemas.microsoft.com/office/word/2010/wordprocessingShape">
                      <wps:cNvSpPr/>
                      <wps:spPr>
                        <a:xfrm>
                          <a:off x="0" y="0"/>
                          <a:ext cx="6546850" cy="3410585"/>
                        </a:xfrm>
                        <a:prstGeom prst="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 o:spid="_x0000_s1052" style="width:515.5pt;height:268.55pt;margin-top:82.45pt;margin-left:-20.7pt;mso-height-percent:0;mso-height-relative:margin;mso-width-percent:0;mso-width-relative:margin;mso-wrap-distance-bottom:0;mso-wrap-distance-left:9pt;mso-wrap-distance-right:9pt;mso-wrap-distance-top:0;mso-wrap-style:square;position:absolute;visibility:visible;v-text-anchor:middle;z-index:251764736" filled="f" strokecolor="#08a1d9" strokeweight="2pt">
                <v:stroke dashstyle="1 1"/>
              </v:rect>
            </w:pict>
          </mc:Fallback>
        </mc:AlternateContent>
      </w:r>
      <w:r w:rsidR="005847A2">
        <w:t xml:space="preserve">Below is an example of how to present your program goals and measurable objectives. We understand that your organization may present </w:t>
      </w:r>
      <w:r w:rsidR="00642019">
        <w:t xml:space="preserve">the program </w:t>
      </w:r>
      <w:r w:rsidR="005847A2">
        <w:t>goals differently than the example provided.</w:t>
      </w:r>
      <w:r w:rsidR="00E8126E">
        <w:t xml:space="preserve"> </w:t>
      </w:r>
      <w:r w:rsidRPr="00E8126E" w:rsidR="00E8126E">
        <w:t xml:space="preserve">The number of goals and objectives shown are </w:t>
      </w:r>
      <w:r w:rsidR="00E8126E">
        <w:t>only for illustrative purposes.</w:t>
      </w:r>
      <w:r w:rsidR="007F61E7">
        <w:t xml:space="preserve"> </w:t>
      </w:r>
      <w:r w:rsidR="00BF26D4">
        <w:t>Two versions of a P</w:t>
      </w:r>
      <w:r w:rsidR="00387AE8">
        <w:t xml:space="preserve">rogram Goals Template for the table </w:t>
      </w:r>
      <w:r w:rsidR="00BF26D4">
        <w:t>below are available in HSES. A</w:t>
      </w:r>
      <w:r w:rsidR="00387AE8">
        <w:t xml:space="preserve"> template</w:t>
      </w:r>
      <w:r w:rsidR="007F61E7">
        <w:t xml:space="preserve"> can be updated </w:t>
      </w:r>
      <w:r w:rsidR="00387AE8">
        <w:t>throughout</w:t>
      </w:r>
      <w:r w:rsidR="007F61E7">
        <w:t xml:space="preserve"> the project period. </w:t>
      </w:r>
    </w:p>
    <w:tbl>
      <w:tblPr>
        <w:tblStyle w:val="LightListAccent6"/>
        <w:tblW w:w="0" w:type="auto"/>
        <w:jc w:val="center"/>
        <w:tblBorders>
          <w:top w:val="single" w:sz="4" w:space="0" w:color="797B7E" w:themeColor="accent1"/>
          <w:left w:val="single" w:sz="4" w:space="0" w:color="797B7E" w:themeColor="accent1"/>
          <w:bottom w:val="single" w:sz="4" w:space="0" w:color="797B7E" w:themeColor="accent1"/>
          <w:right w:val="single" w:sz="4" w:space="0" w:color="797B7E" w:themeColor="accent1"/>
          <w:insideH w:val="single" w:sz="4" w:space="0" w:color="797B7E" w:themeColor="accent1"/>
          <w:insideV w:val="single" w:sz="4" w:space="0" w:color="797B7E" w:themeColor="accent1"/>
        </w:tblBorders>
        <w:tblLook w:val="04A0"/>
      </w:tblPr>
      <w:tblGrid>
        <w:gridCol w:w="1570"/>
        <w:gridCol w:w="6246"/>
      </w:tblGrid>
      <w:tr w14:paraId="41B70065" w14:textId="77777777" w:rsidTr="00E8126E">
        <w:tblPrEx>
          <w:tblW w:w="0" w:type="auto"/>
          <w:jc w:val="center"/>
          <w:tblBorders>
            <w:top w:val="single" w:sz="4" w:space="0" w:color="797B7E" w:themeColor="accent1"/>
            <w:left w:val="single" w:sz="4" w:space="0" w:color="797B7E" w:themeColor="accent1"/>
            <w:bottom w:val="single" w:sz="4" w:space="0" w:color="797B7E" w:themeColor="accent1"/>
            <w:right w:val="single" w:sz="4" w:space="0" w:color="797B7E" w:themeColor="accent1"/>
            <w:insideH w:val="single" w:sz="4" w:space="0" w:color="797B7E" w:themeColor="accent1"/>
            <w:insideV w:val="single" w:sz="4" w:space="0" w:color="797B7E" w:themeColor="accent1"/>
          </w:tblBorders>
          <w:tblLook w:val="04A0"/>
        </w:tblPrEx>
        <w:trPr>
          <w:jc w:val="center"/>
        </w:trPr>
        <w:tc>
          <w:tcPr>
            <w:tcW w:w="1570" w:type="dxa"/>
            <w:shd w:val="clear" w:color="auto" w:fill="5B7378" w:themeFill="background2" w:themeFillShade="80"/>
          </w:tcPr>
          <w:p w:rsidR="00E8126E" w:rsidRPr="00AA26B7" w:rsidP="00452A39" w14:paraId="0209CC6B" w14:textId="77777777">
            <w:r w:rsidRPr="00AA26B7">
              <w:t>Program Goals</w:t>
            </w:r>
          </w:p>
        </w:tc>
        <w:tc>
          <w:tcPr>
            <w:tcW w:w="6246" w:type="dxa"/>
            <w:shd w:val="clear" w:color="auto" w:fill="5B7378" w:themeFill="background2" w:themeFillShade="80"/>
          </w:tcPr>
          <w:p w:rsidR="00E8126E" w:rsidRPr="00AA26B7" w:rsidP="00452A39" w14:paraId="4CF3D81F" w14:textId="77777777">
            <w:r w:rsidRPr="00AA26B7">
              <w:t>Measurable Objective</w:t>
            </w:r>
            <w:r>
              <w:t xml:space="preserve"> Description</w:t>
            </w:r>
          </w:p>
        </w:tc>
      </w:tr>
      <w:tr w14:paraId="6ECC00ED" w14:textId="77777777" w:rsidTr="00E8126E">
        <w:tblPrEx>
          <w:tblW w:w="0" w:type="auto"/>
          <w:jc w:val="center"/>
          <w:tblLook w:val="04A0"/>
        </w:tblPrEx>
        <w:trPr>
          <w:jc w:val="center"/>
        </w:trPr>
        <w:tc>
          <w:tcPr>
            <w:tcW w:w="1570" w:type="dxa"/>
          </w:tcPr>
          <w:p w:rsidR="00E8126E" w:rsidRPr="00725DA2" w:rsidP="00452A39" w14:paraId="2496F916" w14:textId="77777777">
            <w:pPr>
              <w:rPr>
                <w:b w:val="0"/>
                <w:i/>
                <w:color w:val="121718" w:themeColor="background2" w:themeShade="1A"/>
              </w:rPr>
            </w:pPr>
            <w:r w:rsidRPr="00725DA2">
              <w:rPr>
                <w:i/>
                <w:color w:val="121718" w:themeColor="background2" w:themeShade="1A"/>
              </w:rPr>
              <w:t>Goal 1</w:t>
            </w:r>
          </w:p>
        </w:tc>
        <w:tc>
          <w:tcPr>
            <w:tcW w:w="6246" w:type="dxa"/>
          </w:tcPr>
          <w:p w:rsidR="00E8126E" w:rsidRPr="00725DA2" w:rsidP="005A554F" w14:paraId="4EDE8507" w14:textId="77777777">
            <w:pPr>
              <w:pStyle w:val="ListParagraph"/>
              <w:numPr>
                <w:ilvl w:val="0"/>
                <w:numId w:val="9"/>
              </w:numPr>
              <w:rPr>
                <w:i/>
                <w:color w:val="121718" w:themeColor="background2" w:themeShade="1A"/>
              </w:rPr>
            </w:pPr>
            <w:r w:rsidRPr="00725DA2">
              <w:rPr>
                <w:i/>
                <w:color w:val="121718" w:themeColor="background2" w:themeShade="1A"/>
              </w:rPr>
              <w:t>A</w:t>
            </w:r>
          </w:p>
          <w:p w:rsidR="00E8126E" w:rsidRPr="001B0DB7" w:rsidP="005A554F" w14:paraId="49A234AF" w14:textId="77777777">
            <w:pPr>
              <w:pStyle w:val="ListParagraph"/>
              <w:numPr>
                <w:ilvl w:val="0"/>
                <w:numId w:val="9"/>
              </w:numPr>
            </w:pPr>
            <w:r w:rsidRPr="00725DA2">
              <w:rPr>
                <w:i/>
                <w:color w:val="121718" w:themeColor="background2" w:themeShade="1A"/>
              </w:rPr>
              <w:t>B</w:t>
            </w:r>
          </w:p>
        </w:tc>
      </w:tr>
      <w:tr w14:paraId="3BF55B75" w14:textId="77777777" w:rsidTr="00E8126E">
        <w:tblPrEx>
          <w:tblW w:w="0" w:type="auto"/>
          <w:jc w:val="center"/>
          <w:tblLook w:val="04A0"/>
        </w:tblPrEx>
        <w:trPr>
          <w:jc w:val="center"/>
        </w:trPr>
        <w:tc>
          <w:tcPr>
            <w:tcW w:w="1570" w:type="dxa"/>
          </w:tcPr>
          <w:p w:rsidR="00E8126E" w:rsidRPr="00725DA2" w:rsidP="00452A39" w14:paraId="234C7EC2" w14:textId="77777777">
            <w:pPr>
              <w:rPr>
                <w:b w:val="0"/>
                <w:i/>
                <w:color w:val="121718" w:themeColor="background2" w:themeShade="1A"/>
              </w:rPr>
            </w:pPr>
            <w:r w:rsidRPr="00BC5960">
              <w:rPr>
                <w:i/>
                <w:color w:val="121718" w:themeColor="background2" w:themeShade="1A"/>
              </w:rPr>
              <w:t>Goal 2</w:t>
            </w:r>
          </w:p>
        </w:tc>
        <w:tc>
          <w:tcPr>
            <w:tcW w:w="6246" w:type="dxa"/>
          </w:tcPr>
          <w:p w:rsidR="00E8126E" w:rsidRPr="00725DA2" w:rsidP="005A554F" w14:paraId="48A7994A" w14:textId="77777777">
            <w:pPr>
              <w:pStyle w:val="ListParagraph"/>
              <w:numPr>
                <w:ilvl w:val="0"/>
                <w:numId w:val="9"/>
              </w:numPr>
              <w:rPr>
                <w:i/>
                <w:color w:val="121718" w:themeColor="background2" w:themeShade="1A"/>
              </w:rPr>
            </w:pPr>
            <w:r w:rsidRPr="00725DA2">
              <w:rPr>
                <w:i/>
                <w:color w:val="121718" w:themeColor="background2" w:themeShade="1A"/>
              </w:rPr>
              <w:t>A</w:t>
            </w:r>
          </w:p>
          <w:p w:rsidR="00E8126E" w:rsidRPr="00725DA2" w:rsidP="005A554F" w14:paraId="60B08A4A" w14:textId="77777777">
            <w:pPr>
              <w:pStyle w:val="ListParagraph"/>
              <w:numPr>
                <w:ilvl w:val="0"/>
                <w:numId w:val="9"/>
              </w:numPr>
              <w:rPr>
                <w:i/>
                <w:color w:val="121718" w:themeColor="background2" w:themeShade="1A"/>
                <w:highlight w:val="yellow"/>
              </w:rPr>
            </w:pPr>
            <w:r w:rsidRPr="00725DA2">
              <w:rPr>
                <w:i/>
                <w:color w:val="121718" w:themeColor="background2" w:themeShade="1A"/>
                <w:highlight w:val="yellow"/>
              </w:rPr>
              <w:t>B</w:t>
            </w:r>
          </w:p>
          <w:p w:rsidR="00E8126E" w:rsidRPr="00C67C04" w:rsidP="00C67C04" w14:paraId="6FB633FD" w14:textId="77777777">
            <w:pPr>
              <w:pStyle w:val="ListParagraph"/>
              <w:numPr>
                <w:ilvl w:val="0"/>
                <w:numId w:val="9"/>
              </w:numPr>
              <w:rPr>
                <w:i/>
                <w:color w:val="121718" w:themeColor="background2" w:themeShade="1A"/>
              </w:rPr>
            </w:pPr>
            <w:r w:rsidRPr="00725DA2">
              <w:rPr>
                <w:i/>
                <w:color w:val="121718" w:themeColor="background2" w:themeShade="1A"/>
              </w:rPr>
              <w:t>C</w:t>
            </w:r>
          </w:p>
        </w:tc>
      </w:tr>
      <w:tr w14:paraId="495DD124" w14:textId="77777777" w:rsidTr="00C67C04">
        <w:tblPrEx>
          <w:tblW w:w="0" w:type="auto"/>
          <w:jc w:val="center"/>
          <w:tblLook w:val="04A0"/>
        </w:tblPrEx>
        <w:trPr>
          <w:trHeight w:val="394"/>
          <w:jc w:val="center"/>
        </w:trPr>
        <w:tc>
          <w:tcPr>
            <w:tcW w:w="1570" w:type="dxa"/>
          </w:tcPr>
          <w:p w:rsidR="00E8126E" w:rsidRPr="00725DA2" w:rsidP="00452A39" w14:paraId="4EC27CBB" w14:textId="77777777">
            <w:pPr>
              <w:rPr>
                <w:b w:val="0"/>
                <w:color w:val="121718" w:themeColor="background2" w:themeShade="1A"/>
              </w:rPr>
            </w:pPr>
            <w:r w:rsidRPr="00725DA2">
              <w:rPr>
                <w:i/>
                <w:color w:val="121718" w:themeColor="background2" w:themeShade="1A"/>
              </w:rPr>
              <w:t>Goal 3</w:t>
            </w:r>
          </w:p>
        </w:tc>
        <w:tc>
          <w:tcPr>
            <w:tcW w:w="6246" w:type="dxa"/>
          </w:tcPr>
          <w:p w:rsidR="00E8126E" w:rsidRPr="00725DA2" w:rsidP="005A554F" w14:paraId="1637FAFC" w14:textId="77777777">
            <w:pPr>
              <w:pStyle w:val="ListParagraph"/>
              <w:numPr>
                <w:ilvl w:val="0"/>
                <w:numId w:val="9"/>
              </w:numPr>
              <w:rPr>
                <w:i/>
                <w:color w:val="121718" w:themeColor="background2" w:themeShade="1A"/>
              </w:rPr>
            </w:pPr>
            <w:r w:rsidRPr="00725DA2">
              <w:rPr>
                <w:i/>
                <w:color w:val="121718" w:themeColor="background2" w:themeShade="1A"/>
              </w:rPr>
              <w:t>A</w:t>
            </w:r>
          </w:p>
          <w:p w:rsidR="00E8126E" w:rsidRPr="00C67C04" w:rsidP="00C67C04" w14:paraId="7CA46258" w14:textId="77777777">
            <w:pPr>
              <w:pStyle w:val="ListParagraph"/>
              <w:numPr>
                <w:ilvl w:val="0"/>
                <w:numId w:val="9"/>
              </w:numPr>
              <w:rPr>
                <w:i/>
                <w:color w:val="121718" w:themeColor="background2" w:themeShade="1A"/>
              </w:rPr>
            </w:pPr>
            <w:r w:rsidRPr="00725DA2">
              <w:rPr>
                <w:i/>
                <w:color w:val="121718" w:themeColor="background2" w:themeShade="1A"/>
              </w:rPr>
              <w:t>B</w:t>
            </w:r>
          </w:p>
        </w:tc>
      </w:tr>
      <w:tr w14:paraId="6FF1B150" w14:textId="77777777" w:rsidTr="00D24D5E">
        <w:tblPrEx>
          <w:tblW w:w="0" w:type="auto"/>
          <w:jc w:val="center"/>
          <w:tblLook w:val="04A0"/>
        </w:tblPrEx>
        <w:trPr>
          <w:trHeight w:val="178"/>
          <w:jc w:val="center"/>
        </w:trPr>
        <w:tc>
          <w:tcPr>
            <w:tcW w:w="1570" w:type="dxa"/>
            <w:tcBorders>
              <w:bottom w:val="wave" w:sz="6" w:space="0" w:color="auto"/>
            </w:tcBorders>
          </w:tcPr>
          <w:p w:rsidR="00E8126E" w:rsidRPr="00725DA2" w:rsidP="00452A39" w14:paraId="2F2D1FA1" w14:textId="77777777">
            <w:pPr>
              <w:rPr>
                <w:i/>
                <w:color w:val="121718" w:themeColor="background2" w:themeShade="1A"/>
              </w:rPr>
            </w:pPr>
            <w:r w:rsidRPr="00725DA2">
              <w:rPr>
                <w:i/>
                <w:color w:val="121718" w:themeColor="background2" w:themeShade="1A"/>
              </w:rPr>
              <w:t>…</w:t>
            </w:r>
          </w:p>
        </w:tc>
        <w:tc>
          <w:tcPr>
            <w:tcW w:w="6246" w:type="dxa"/>
            <w:tcBorders>
              <w:bottom w:val="wave" w:sz="6" w:space="0" w:color="auto"/>
            </w:tcBorders>
          </w:tcPr>
          <w:p w:rsidR="00E8126E" w:rsidRPr="00725DA2" w:rsidP="00452A39" w14:paraId="71233D40" w14:textId="77777777">
            <w:pPr>
              <w:rPr>
                <w:color w:val="121718" w:themeColor="background2" w:themeShade="1A"/>
              </w:rPr>
            </w:pPr>
            <w:r w:rsidRPr="00725DA2">
              <w:rPr>
                <w:color w:val="121718" w:themeColor="background2" w:themeShade="1A"/>
              </w:rPr>
              <w:t xml:space="preserve">… </w:t>
            </w:r>
          </w:p>
        </w:tc>
      </w:tr>
    </w:tbl>
    <w:p w:rsidR="00D579E6" w:rsidRPr="00725DA2" w:rsidP="00452A39" w14:paraId="262C4E03" w14:textId="77777777">
      <w:pPr>
        <w:spacing w:before="120"/>
        <w:rPr>
          <w:color w:val="121718" w:themeColor="background2" w:themeShade="1A"/>
          <w:u w:val="single"/>
        </w:rPr>
      </w:pPr>
      <w:r w:rsidRPr="00725DA2">
        <w:rPr>
          <w:color w:val="121718" w:themeColor="background2" w:themeShade="1A"/>
          <w:u w:val="single"/>
        </w:rPr>
        <w:t>Sele</w:t>
      </w:r>
      <w:r w:rsidR="00643980">
        <w:rPr>
          <w:color w:val="121718" w:themeColor="background2" w:themeShade="1A"/>
          <w:u w:val="single"/>
        </w:rPr>
        <w:t>ct</w:t>
      </w:r>
      <w:r w:rsidR="007F61E7">
        <w:rPr>
          <w:color w:val="121718" w:themeColor="background2" w:themeShade="1A"/>
          <w:u w:val="single"/>
        </w:rPr>
        <w:t xml:space="preserve"> a few Measurable Objectives and provide the following</w:t>
      </w:r>
      <w:r w:rsidR="00387AE8">
        <w:rPr>
          <w:color w:val="121718" w:themeColor="background2" w:themeShade="1A"/>
          <w:u w:val="single"/>
        </w:rPr>
        <w:t xml:space="preserve"> t</w:t>
      </w:r>
      <w:r w:rsidRPr="00387AE8" w:rsidR="00387AE8">
        <w:rPr>
          <w:color w:val="121718" w:themeColor="background2" w:themeShade="1A"/>
          <w:u w:val="single"/>
        </w:rPr>
        <w:t>o demonstrate the agency’s approach to measuring progress and outcomes</w:t>
      </w:r>
      <w:r w:rsidR="00643980">
        <w:rPr>
          <w:color w:val="121718" w:themeColor="background2" w:themeShade="1A"/>
          <w:u w:val="single"/>
        </w:rPr>
        <w:t>:</w:t>
      </w:r>
    </w:p>
    <w:p w:rsidR="00D579E6" w:rsidRPr="00725DA2" w:rsidP="005A554F" w14:paraId="0CB99DFD" w14:textId="77777777">
      <w:pPr>
        <w:pStyle w:val="ListParagraph"/>
        <w:numPr>
          <w:ilvl w:val="0"/>
          <w:numId w:val="10"/>
        </w:numPr>
        <w:rPr>
          <w:i/>
          <w:color w:val="121718" w:themeColor="background2" w:themeShade="1A"/>
        </w:rPr>
      </w:pPr>
      <w:r>
        <w:rPr>
          <w:i/>
          <w:color w:val="121718" w:themeColor="background2" w:themeShade="1A"/>
          <w:highlight w:val="yellow"/>
        </w:rPr>
        <w:t xml:space="preserve">EXAMPLE: </w:t>
      </w:r>
      <w:r w:rsidRPr="00725DA2" w:rsidR="001B0DB7">
        <w:rPr>
          <w:i/>
          <w:color w:val="121718" w:themeColor="background2" w:themeShade="1A"/>
          <w:highlight w:val="yellow"/>
        </w:rPr>
        <w:t xml:space="preserve">Goal </w:t>
      </w:r>
      <w:r w:rsidRPr="00725DA2" w:rsidR="008A1F11">
        <w:rPr>
          <w:i/>
          <w:color w:val="121718" w:themeColor="background2" w:themeShade="1A"/>
          <w:highlight w:val="yellow"/>
        </w:rPr>
        <w:t>2</w:t>
      </w:r>
      <w:r w:rsidRPr="00725DA2" w:rsidR="001B0DB7">
        <w:rPr>
          <w:i/>
          <w:color w:val="121718" w:themeColor="background2" w:themeShade="1A"/>
          <w:highlight w:val="yellow"/>
        </w:rPr>
        <w:t xml:space="preserve"> – Measurable </w:t>
      </w:r>
      <w:r w:rsidRPr="00387AE8" w:rsidR="001B0DB7">
        <w:rPr>
          <w:i/>
          <w:color w:val="121718" w:themeColor="background2" w:themeShade="1A"/>
          <w:highlight w:val="yellow"/>
        </w:rPr>
        <w:t xml:space="preserve">Objective </w:t>
      </w:r>
      <w:r w:rsidRPr="00387AE8" w:rsidR="008A1F11">
        <w:rPr>
          <w:i/>
          <w:color w:val="121718" w:themeColor="background2" w:themeShade="1A"/>
          <w:highlight w:val="yellow"/>
        </w:rPr>
        <w:t>B</w:t>
      </w:r>
      <w:r w:rsidRPr="00387AE8">
        <w:rPr>
          <w:i/>
          <w:color w:val="121718" w:themeColor="background2" w:themeShade="1A"/>
          <w:highlight w:val="yellow"/>
        </w:rPr>
        <w:t xml:space="preserve"> selected</w:t>
      </w:r>
    </w:p>
    <w:p w:rsidR="00751C06" w:rsidP="005A554F" w14:paraId="47EE9EAB" w14:textId="77777777">
      <w:pPr>
        <w:pStyle w:val="ListParagraph"/>
        <w:numPr>
          <w:ilvl w:val="1"/>
          <w:numId w:val="10"/>
        </w:numPr>
        <w:ind w:left="1170" w:hanging="270"/>
        <w:rPr>
          <w:i/>
          <w:color w:val="121718" w:themeColor="background2" w:themeShade="1A"/>
        </w:rPr>
      </w:pPr>
      <w:r>
        <w:rPr>
          <w:i/>
          <w:color w:val="121718" w:themeColor="background2" w:themeShade="1A"/>
        </w:rPr>
        <w:t>(</w:t>
      </w:r>
      <w:r>
        <w:rPr>
          <w:i/>
          <w:color w:val="121718" w:themeColor="background2" w:themeShade="1A"/>
        </w:rPr>
        <w:t>i</w:t>
      </w:r>
      <w:r>
        <w:rPr>
          <w:i/>
          <w:color w:val="121718" w:themeColor="background2" w:themeShade="1A"/>
        </w:rPr>
        <w:t xml:space="preserve">) </w:t>
      </w:r>
      <w:r w:rsidRPr="00725DA2" w:rsidR="008A1F11">
        <w:rPr>
          <w:i/>
          <w:color w:val="121718" w:themeColor="background2" w:themeShade="1A"/>
        </w:rPr>
        <w:t xml:space="preserve">Description of </w:t>
      </w:r>
      <w:r w:rsidR="00730FF3">
        <w:rPr>
          <w:i/>
          <w:color w:val="121718" w:themeColor="background2" w:themeShade="1A"/>
        </w:rPr>
        <w:t xml:space="preserve">activities </w:t>
      </w:r>
      <w:r w:rsidR="00290E25">
        <w:rPr>
          <w:i/>
          <w:color w:val="121718" w:themeColor="background2" w:themeShade="1A"/>
        </w:rPr>
        <w:t xml:space="preserve">or action steps </w:t>
      </w:r>
      <w:r w:rsidR="00730FF3">
        <w:rPr>
          <w:i/>
          <w:color w:val="121718" w:themeColor="background2" w:themeShade="1A"/>
        </w:rPr>
        <w:t>to meet objective</w:t>
      </w:r>
      <w:r w:rsidR="00290E25">
        <w:rPr>
          <w:rStyle w:val="CommentReference"/>
        </w:rPr>
        <w:t>,</w:t>
      </w:r>
      <w:r w:rsidR="00730FF3">
        <w:rPr>
          <w:i/>
          <w:color w:val="121718" w:themeColor="background2" w:themeShade="1A"/>
        </w:rPr>
        <w:t xml:space="preserve"> </w:t>
      </w:r>
      <w:r>
        <w:rPr>
          <w:i/>
          <w:color w:val="121718" w:themeColor="background2" w:themeShade="1A"/>
        </w:rPr>
        <w:t xml:space="preserve">(ii) </w:t>
      </w:r>
      <w:r w:rsidRPr="00725DA2" w:rsidR="008A1F11">
        <w:rPr>
          <w:i/>
          <w:color w:val="121718" w:themeColor="background2" w:themeShade="1A"/>
        </w:rPr>
        <w:t xml:space="preserve">data, tools, or methods for tracking progress, </w:t>
      </w:r>
      <w:r>
        <w:rPr>
          <w:i/>
          <w:color w:val="121718" w:themeColor="background2" w:themeShade="1A"/>
        </w:rPr>
        <w:t xml:space="preserve">(iii) </w:t>
      </w:r>
      <w:r w:rsidRPr="00725DA2" w:rsidR="008A1F11">
        <w:rPr>
          <w:i/>
          <w:color w:val="121718" w:themeColor="background2" w:themeShade="1A"/>
        </w:rPr>
        <w:t xml:space="preserve">expected outcomes, and </w:t>
      </w:r>
      <w:r>
        <w:rPr>
          <w:i/>
          <w:color w:val="121718" w:themeColor="background2" w:themeShade="1A"/>
        </w:rPr>
        <w:t xml:space="preserve">(iv) </w:t>
      </w:r>
      <w:r w:rsidRPr="00725DA2" w:rsidR="008A1F11">
        <w:rPr>
          <w:i/>
          <w:color w:val="121718" w:themeColor="background2" w:themeShade="1A"/>
        </w:rPr>
        <w:t>expected challenges</w:t>
      </w:r>
      <w:r w:rsidRPr="00725DA2" w:rsidR="001B0DB7">
        <w:rPr>
          <w:i/>
          <w:color w:val="121718" w:themeColor="background2" w:themeShade="1A"/>
        </w:rPr>
        <w:t xml:space="preserve"> for this objective</w:t>
      </w:r>
    </w:p>
    <w:p w:rsidR="00EC3862" w:rsidRPr="00643980" w:rsidP="00452A39" w14:paraId="2849E2F6" w14:textId="77777777">
      <w:pPr>
        <w:rPr>
          <w:i/>
          <w:color w:val="121718" w:themeColor="background2" w:themeShade="1A"/>
        </w:rPr>
      </w:pPr>
      <w:r w:rsidRPr="009B2194">
        <w:rPr>
          <w:i/>
          <w:color w:val="121718" w:themeColor="background2" w:themeShade="1A"/>
        </w:rPr>
        <w:t xml:space="preserve">Continue with </w:t>
      </w:r>
      <w:r w:rsidR="00C67C04">
        <w:rPr>
          <w:i/>
          <w:color w:val="121718" w:themeColor="background2" w:themeShade="1A"/>
        </w:rPr>
        <w:t>other selected</w:t>
      </w:r>
      <w:r w:rsidRPr="009B2194">
        <w:rPr>
          <w:i/>
          <w:color w:val="121718" w:themeColor="background2" w:themeShade="1A"/>
        </w:rPr>
        <w:t xml:space="preserve"> measurable goals…</w:t>
      </w:r>
    </w:p>
    <w:p w:rsidR="009B76E2" w:rsidP="00452A39" w14:paraId="3594ACDE" w14:textId="0EC94958">
      <w:pPr>
        <w:pStyle w:val="ListParagraph"/>
        <w:numPr>
          <w:ilvl w:val="0"/>
          <w:numId w:val="1"/>
        </w:numPr>
        <w:ind w:left="540"/>
      </w:pPr>
      <w:r>
        <w:t>Explain how your</w:t>
      </w:r>
      <w:r>
        <w:t xml:space="preserve"> program’s</w:t>
      </w:r>
      <w:r w:rsidRPr="009B76E2">
        <w:t xml:space="preserve"> </w:t>
      </w:r>
      <w:r w:rsidRPr="009B76E2">
        <w:rPr>
          <w:b/>
          <w:color w:val="04506C" w:themeColor="accent3" w:themeShade="80"/>
        </w:rPr>
        <w:t>School Readiness Goals</w:t>
      </w:r>
      <w:r w:rsidRPr="009B76E2">
        <w:t xml:space="preserve"> align with the </w:t>
      </w:r>
      <w:hyperlink r:id="rId59" w:history="1">
        <w:r w:rsidRPr="00806345">
          <w:rPr>
            <w:rStyle w:val="Hyperlink"/>
            <w:i/>
          </w:rPr>
          <w:t>Head Start Early Learning Outcomes Framework: Ages Birth to Five</w:t>
        </w:r>
      </w:hyperlink>
      <w:r w:rsidRPr="009B76E2">
        <w:t>, state and tribal early learning guidelines, as appropriate, and requirements and expectations of the local schools where children will transition.</w:t>
      </w:r>
      <w:r w:rsidR="00A07ED3">
        <w:t xml:space="preserve"> </w:t>
      </w:r>
      <w:r w:rsidRPr="00F75294" w:rsidR="00A07ED3">
        <w:rPr>
          <w:color w:val="863103" w:themeColor="accent2" w:themeShade="80"/>
        </w:rPr>
        <w:t xml:space="preserve">There should be at least one goal in each of the five domains, but </w:t>
      </w:r>
      <w:r w:rsidRPr="00F75294" w:rsidR="00EE2D84">
        <w:rPr>
          <w:color w:val="863103" w:themeColor="accent2" w:themeShade="80"/>
        </w:rPr>
        <w:t>recipients</w:t>
      </w:r>
      <w:r w:rsidRPr="00F75294" w:rsidR="00A07ED3">
        <w:rPr>
          <w:color w:val="863103" w:themeColor="accent2" w:themeShade="80"/>
        </w:rPr>
        <w:t xml:space="preserve"> may elect to have more.</w:t>
      </w:r>
    </w:p>
    <w:p w:rsidR="00C160FB" w:rsidP="00452A39" w14:paraId="23B88EA7" w14:textId="77777777">
      <w:pPr>
        <w:pStyle w:val="ListParagraph"/>
        <w:numPr>
          <w:ilvl w:val="0"/>
          <w:numId w:val="1"/>
        </w:numPr>
        <w:ind w:left="540"/>
      </w:pPr>
      <w:r>
        <w:t xml:space="preserve">Discuss how </w:t>
      </w:r>
      <w:r w:rsidR="00C21D7E">
        <w:t>your</w:t>
      </w:r>
      <w:r>
        <w:t xml:space="preserve"> program involved </w:t>
      </w:r>
      <w:r w:rsidR="00C67C04">
        <w:t xml:space="preserve">governing body, policy council, and </w:t>
      </w:r>
      <w:r>
        <w:t xml:space="preserve">parents in developing </w:t>
      </w:r>
      <w:r w:rsidR="00290E25">
        <w:t xml:space="preserve">the </w:t>
      </w:r>
      <w:r w:rsidRPr="0080025D">
        <w:rPr>
          <w:b/>
          <w:color w:val="04506C" w:themeColor="accent3" w:themeShade="80"/>
        </w:rPr>
        <w:t>Program</w:t>
      </w:r>
      <w:r w:rsidRPr="00725DA2">
        <w:rPr>
          <w:b/>
          <w:color w:val="04506C" w:themeColor="accent3" w:themeShade="80"/>
        </w:rPr>
        <w:t xml:space="preserve"> Goals</w:t>
      </w:r>
      <w:r w:rsidR="001B0DB7">
        <w:rPr>
          <w:i/>
        </w:rPr>
        <w:t>.</w:t>
      </w:r>
    </w:p>
    <w:p w:rsidR="00894D2A" w:rsidRPr="00016479" w:rsidP="00452A39" w14:paraId="7A455383" w14:textId="77777777">
      <w:pPr>
        <w:pStyle w:val="Heading4"/>
        <w:rPr>
          <w:b w:val="0"/>
          <w:i w:val="0"/>
          <w:color w:val="6D593A" w:themeColor="accent5" w:themeShade="80"/>
        </w:rPr>
      </w:pPr>
      <w:r w:rsidRPr="00016479">
        <w:rPr>
          <w:noProof/>
          <w:color w:val="6D593A" w:themeColor="accent5" w:themeShade="80"/>
        </w:rPr>
        <mc:AlternateContent>
          <mc:Choice Requires="wps">
            <w:drawing>
              <wp:anchor distT="0" distB="0" distL="114300" distR="114300" simplePos="0" relativeHeight="251706368" behindDoc="0" locked="0" layoutInCell="1" allowOverlap="1">
                <wp:simplePos x="0" y="0"/>
                <wp:positionH relativeFrom="column">
                  <wp:posOffset>2467155</wp:posOffset>
                </wp:positionH>
                <wp:positionV relativeFrom="paragraph">
                  <wp:posOffset>35632</wp:posOffset>
                </wp:positionV>
                <wp:extent cx="4408098" cy="114300"/>
                <wp:effectExtent l="0" t="0" r="12065" b="19050"/>
                <wp:wrapNone/>
                <wp:docPr id="46" name="Rectangle: Top Corners Snipped 46"/>
                <wp:cNvGraphicFramePr/>
                <a:graphic xmlns:a="http://schemas.openxmlformats.org/drawingml/2006/main">
                  <a:graphicData uri="http://schemas.microsoft.com/office/word/2010/wordprocessingShape">
                    <wps:wsp xmlns:wps="http://schemas.microsoft.com/office/word/2010/wordprocessingShape">
                      <wps:cNvSpPr/>
                      <wps:spPr>
                        <a:xfrm>
                          <a:off x="0" y="0"/>
                          <a:ext cx="4408098"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7E6217"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46" o:spid="_x0000_s1053" style="width:347.1pt;height:9pt;margin-top:2.8pt;margin-left:194.25pt;mso-height-percent:0;mso-height-relative:margin;mso-width-percent:0;mso-width-relative:margin;mso-wrap-distance-bottom:0;mso-wrap-distance-left:9pt;mso-wrap-distance-right:9pt;mso-wrap-distance-top:0;mso-wrap-style:square;position:absolute;visibility:visible;v-text-anchor:middle;z-index:251707392" coordsize="4408098,114300" o:spt="100" adj="-11796480,,5400" path="m19050,l4389048,l4408098,19050l4408098,114300l4408098,114300l,114300l,114300l,19050,19050,xe" fillcolor="#c2ad8d" strokecolor="#c2ad8d" strokeweight="2pt">
                <v:stroke joinstyle="miter"/>
                <v:formulas/>
                <v:path arrowok="t" o:connecttype="custom" o:connectlocs="19050,0;4389048,0;4408098,19050;4408098,114300;4408098,114300;0,114300;0,114300;0,19050;19050,0" o:connectangles="0,0,0,0,0,0,0,0,0" textboxrect="0,0,4408098,114300"/>
                <v:textbox inset=",0">
                  <w:txbxContent>
                    <w:p w:rsidR="00236618" w:rsidRPr="00BE7D7C" w:rsidP="007E6217" w14:paraId="151571B0" w14:textId="77777777">
                      <w:pPr>
                        <w:jc w:val="center"/>
                        <w:rPr>
                          <w:b/>
                          <w:sz w:val="32"/>
                        </w:rPr>
                      </w:pPr>
                    </w:p>
                  </w:txbxContent>
                </v:textbox>
              </v:shape>
            </w:pict>
          </mc:Fallback>
        </mc:AlternateContent>
      </w:r>
      <w:r w:rsidRPr="00016479" w:rsidR="00016479">
        <w:rPr>
          <w:noProof/>
          <w:color w:val="6D593A" w:themeColor="accent5" w:themeShade="80"/>
        </w:rPr>
        <mc:AlternateContent>
          <mc:Choice Requires="wps">
            <w:drawing>
              <wp:anchor distT="0" distB="0" distL="114300" distR="114300" simplePos="0" relativeHeight="251700224" behindDoc="0" locked="0" layoutInCell="1" allowOverlap="1">
                <wp:simplePos x="0" y="0"/>
                <wp:positionH relativeFrom="column">
                  <wp:posOffset>-907415</wp:posOffset>
                </wp:positionH>
                <wp:positionV relativeFrom="paragraph">
                  <wp:posOffset>43180</wp:posOffset>
                </wp:positionV>
                <wp:extent cx="812165" cy="114300"/>
                <wp:effectExtent l="0" t="0" r="26035" b="19050"/>
                <wp:wrapNone/>
                <wp:docPr id="34" name="Rectangle: Top Corners Snipped 34"/>
                <wp:cNvGraphicFramePr/>
                <a:graphic xmlns:a="http://schemas.openxmlformats.org/drawingml/2006/main">
                  <a:graphicData uri="http://schemas.microsoft.com/office/word/2010/wordprocessingShape">
                    <wps:wsp xmlns:wps="http://schemas.microsoft.com/office/word/2010/wordprocessingShape">
                      <wps:cNvSpPr/>
                      <wps:spPr>
                        <a:xfrm>
                          <a:off x="0" y="0"/>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016479"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34" o:spid="_x0000_s1054" style="width:63.95pt;height:9pt;margin-top:3.4pt;margin-left:-71.45pt;mso-height-percent:0;mso-height-relative:margin;mso-width-percent:0;mso-width-relative:margin;mso-wrap-distance-bottom:0;mso-wrap-distance-left:9pt;mso-wrap-distance-right:9pt;mso-wrap-distance-top:0;mso-wrap-style:square;position:absolute;visibility:visible;v-text-anchor:middle;z-index:251701248" coordsize="812165,114300" o:spt="100" adj="-11796480,,5400" path="m19050,l793115,l812165,19050l812165,114300l812165,114300l,114300l,114300l,19050,19050,xe" fillcolor="#c2ad8d" strokecolor="#c2ad8d" strokeweight="2pt">
                <v:stroke joinstyle="miter"/>
                <v:formulas/>
                <v:path arrowok="t" o:connecttype="custom" o:connectlocs="19050,0;793115,0;812165,19050;812165,114300;812165,114300;0,114300;0,114300;0,19050;19050,0" o:connectangles="0,0,0,0,0,0,0,0,0" textboxrect="0,0,812165,114300"/>
                <v:textbox inset=",0">
                  <w:txbxContent>
                    <w:p w:rsidR="00236618" w:rsidRPr="00BE7D7C" w:rsidP="00016479" w14:paraId="79A7CE8B" w14:textId="77777777">
                      <w:pPr>
                        <w:jc w:val="center"/>
                        <w:rPr>
                          <w:b/>
                          <w:sz w:val="32"/>
                        </w:rPr>
                      </w:pPr>
                    </w:p>
                  </w:txbxContent>
                </v:textbox>
              </v:shape>
            </w:pict>
          </mc:Fallback>
        </mc:AlternateContent>
      </w:r>
      <w:r w:rsidRPr="00016479" w:rsidR="002E1B75">
        <w:rPr>
          <w:color w:val="6D593A" w:themeColor="accent5" w:themeShade="80"/>
        </w:rPr>
        <w:t>Continuation</w:t>
      </w:r>
      <w:r w:rsidRPr="00016479" w:rsidR="00F823B8">
        <w:rPr>
          <w:color w:val="6D593A" w:themeColor="accent5" w:themeShade="80"/>
        </w:rPr>
        <w:t xml:space="preserve"> </w:t>
      </w:r>
      <w:r w:rsidRPr="00BA323B" w:rsidR="00F823B8">
        <w:rPr>
          <w:color w:val="6D593A" w:themeColor="accent5" w:themeShade="80"/>
        </w:rPr>
        <w:t>Application Instructions</w:t>
      </w:r>
    </w:p>
    <w:p w:rsidR="0049462E" w:rsidP="005A554F" w14:paraId="50A1C74B" w14:textId="77777777">
      <w:pPr>
        <w:pStyle w:val="ListParagraph"/>
        <w:numPr>
          <w:ilvl w:val="0"/>
          <w:numId w:val="2"/>
        </w:numPr>
        <w:ind w:left="540"/>
      </w:pPr>
      <w:r>
        <w:t xml:space="preserve">Repeat your </w:t>
      </w:r>
      <w:r w:rsidRPr="00725DA2">
        <w:rPr>
          <w:b/>
          <w:color w:val="04506C" w:themeColor="accent3" w:themeShade="80"/>
        </w:rPr>
        <w:t>Program Goals</w:t>
      </w:r>
      <w:r>
        <w:t xml:space="preserve">, </w:t>
      </w:r>
      <w:r w:rsidRPr="00725DA2">
        <w:rPr>
          <w:b/>
          <w:color w:val="04506C" w:themeColor="accent3" w:themeShade="80"/>
        </w:rPr>
        <w:t>Measurable Objectives</w:t>
      </w:r>
      <w:r>
        <w:t xml:space="preserve">, and </w:t>
      </w:r>
      <w:r w:rsidRPr="00725DA2">
        <w:rPr>
          <w:b/>
          <w:color w:val="04506C" w:themeColor="accent3" w:themeShade="80"/>
        </w:rPr>
        <w:t>Expected Outcomes</w:t>
      </w:r>
      <w:r w:rsidRPr="00725DA2">
        <w:rPr>
          <w:color w:val="04506C" w:themeColor="accent3" w:themeShade="80"/>
        </w:rPr>
        <w:t xml:space="preserve"> </w:t>
      </w:r>
      <w:r>
        <w:t>for the project period.</w:t>
      </w:r>
    </w:p>
    <w:p w:rsidR="002972B9" w:rsidP="005A554F" w14:paraId="69676814" w14:textId="77777777">
      <w:pPr>
        <w:pStyle w:val="ListParagraph"/>
        <w:numPr>
          <w:ilvl w:val="0"/>
          <w:numId w:val="2"/>
        </w:numPr>
        <w:ind w:left="540"/>
      </w:pPr>
      <w:r>
        <w:t>L</w:t>
      </w:r>
      <w:r>
        <w:t>ist any additions, deletions</w:t>
      </w:r>
      <w:r w:rsidR="00C50F14">
        <w:t xml:space="preserve">, or revisions to your </w:t>
      </w:r>
      <w:r w:rsidR="002E6FF8">
        <w:rPr>
          <w:b/>
          <w:color w:val="04506C" w:themeColor="accent3" w:themeShade="80"/>
        </w:rPr>
        <w:t>Program</w:t>
      </w:r>
      <w:r w:rsidRPr="00725DA2" w:rsidR="00C50F14">
        <w:rPr>
          <w:b/>
          <w:color w:val="04506C" w:themeColor="accent3" w:themeShade="80"/>
        </w:rPr>
        <w:t xml:space="preserve"> G</w:t>
      </w:r>
      <w:r w:rsidRPr="00725DA2">
        <w:rPr>
          <w:b/>
          <w:color w:val="04506C" w:themeColor="accent3" w:themeShade="80"/>
        </w:rPr>
        <w:t>oals</w:t>
      </w:r>
      <w:r w:rsidRPr="00725DA2">
        <w:t xml:space="preserve">, </w:t>
      </w:r>
      <w:r w:rsidRPr="00725DA2" w:rsidR="00D71590">
        <w:rPr>
          <w:b/>
          <w:color w:val="04506C" w:themeColor="accent3" w:themeShade="80"/>
        </w:rPr>
        <w:t>Measurable</w:t>
      </w:r>
      <w:r w:rsidRPr="00725DA2" w:rsidR="00C50F14">
        <w:rPr>
          <w:b/>
          <w:color w:val="04506C" w:themeColor="accent3" w:themeShade="80"/>
        </w:rPr>
        <w:t xml:space="preserve"> O</w:t>
      </w:r>
      <w:r w:rsidRPr="00725DA2">
        <w:rPr>
          <w:b/>
          <w:color w:val="04506C" w:themeColor="accent3" w:themeShade="80"/>
        </w:rPr>
        <w:t>bjectives</w:t>
      </w:r>
      <w:r w:rsidRPr="00725DA2">
        <w:t xml:space="preserve">, </w:t>
      </w:r>
      <w:r>
        <w:t xml:space="preserve">and </w:t>
      </w:r>
      <w:r w:rsidRPr="00725DA2" w:rsidR="00C50F14">
        <w:rPr>
          <w:b/>
          <w:color w:val="04506C" w:themeColor="accent3" w:themeShade="80"/>
        </w:rPr>
        <w:t>E</w:t>
      </w:r>
      <w:r w:rsidRPr="00725DA2">
        <w:rPr>
          <w:b/>
          <w:color w:val="04506C" w:themeColor="accent3" w:themeShade="80"/>
        </w:rPr>
        <w:t xml:space="preserve">xpected </w:t>
      </w:r>
      <w:r w:rsidRPr="00725DA2" w:rsidR="00C50F14">
        <w:rPr>
          <w:b/>
          <w:color w:val="04506C" w:themeColor="accent3" w:themeShade="80"/>
        </w:rPr>
        <w:t>O</w:t>
      </w:r>
      <w:r w:rsidRPr="00725DA2">
        <w:rPr>
          <w:b/>
          <w:color w:val="04506C" w:themeColor="accent3" w:themeShade="80"/>
        </w:rPr>
        <w:t>utcomes</w:t>
      </w:r>
      <w:r w:rsidRPr="00725DA2">
        <w:rPr>
          <w:color w:val="04506C" w:themeColor="accent3" w:themeShade="80"/>
        </w:rPr>
        <w:t xml:space="preserve"> </w:t>
      </w:r>
      <w:r>
        <w:t>that have occurred since last year’s application</w:t>
      </w:r>
      <w:r w:rsidR="00751C06">
        <w:t xml:space="preserve"> and briefly describe the reasons for those changes</w:t>
      </w:r>
      <w:r w:rsidR="00222E4F">
        <w:t xml:space="preserve"> </w:t>
      </w:r>
      <w:r w:rsidR="00290E25">
        <w:t xml:space="preserve">such as resulting from ongoing oversight or from using data for continuous improvement as described in </w:t>
      </w:r>
      <w:hyperlink r:id="rId47" w:history="1">
        <w:r w:rsidRPr="00290E25" w:rsidR="00290E25">
          <w:rPr>
            <w:rStyle w:val="Hyperlink"/>
          </w:rPr>
          <w:t>1302.102(b)-(c)</w:t>
        </w:r>
      </w:hyperlink>
      <w:r w:rsidR="00290E25">
        <w:t xml:space="preserve">. </w:t>
      </w:r>
      <w:r w:rsidR="00222E4F">
        <w:t xml:space="preserve">If no updates or changes have occurred, </w:t>
      </w:r>
      <w:r>
        <w:t>please explain</w:t>
      </w:r>
      <w:r w:rsidR="009F28DF">
        <w:t xml:space="preserve">. </w:t>
      </w:r>
    </w:p>
    <w:p w:rsidR="00CB4CE0" w:rsidRPr="00F75294" w:rsidP="005A554F" w14:paraId="3F10AD51" w14:textId="77777777">
      <w:pPr>
        <w:pStyle w:val="ListParagraph"/>
        <w:numPr>
          <w:ilvl w:val="0"/>
          <w:numId w:val="2"/>
        </w:numPr>
        <w:ind w:left="540"/>
        <w:rPr>
          <w:color w:val="863103" w:themeColor="accent2" w:themeShade="80"/>
        </w:rPr>
      </w:pPr>
      <w:r>
        <w:t>For eac</w:t>
      </w:r>
      <w:r w:rsidR="00C50F14">
        <w:t xml:space="preserve">h </w:t>
      </w:r>
      <w:r w:rsidRPr="00725DA2" w:rsidR="00C54E33">
        <w:rPr>
          <w:b/>
          <w:color w:val="04506C" w:themeColor="accent3" w:themeShade="80"/>
        </w:rPr>
        <w:t>Program Goal</w:t>
      </w:r>
      <w:r w:rsidR="0027790E">
        <w:rPr>
          <w:b/>
          <w:color w:val="04506C" w:themeColor="accent3" w:themeShade="80"/>
        </w:rPr>
        <w:t xml:space="preserve">, </w:t>
      </w:r>
      <w:r w:rsidRPr="00F75294" w:rsidR="0027790E">
        <w:rPr>
          <w:b/>
          <w:color w:val="863103" w:themeColor="accent2" w:themeShade="80"/>
        </w:rPr>
        <w:t>including School Readiness Goals</w:t>
      </w:r>
      <w:r w:rsidRPr="00F75294">
        <w:rPr>
          <w:color w:val="863103" w:themeColor="accent2" w:themeShade="80"/>
        </w:rPr>
        <w:t xml:space="preserve">: </w:t>
      </w:r>
    </w:p>
    <w:p w:rsidR="00CB4CE0" w:rsidP="00916069" w14:paraId="7DD5E566" w14:textId="77777777">
      <w:pPr>
        <w:pStyle w:val="ListParagraph"/>
        <w:numPr>
          <w:ilvl w:val="1"/>
          <w:numId w:val="2"/>
        </w:numPr>
        <w:ind w:left="1080"/>
      </w:pPr>
      <w:r>
        <w:t>Demonstrate your</w:t>
      </w:r>
      <w:r w:rsidR="002972B9">
        <w:t xml:space="preserve"> </w:t>
      </w:r>
      <w:r w:rsidRPr="00725DA2" w:rsidR="008F3F5D">
        <w:rPr>
          <w:b/>
          <w:color w:val="04506C" w:themeColor="accent3" w:themeShade="80"/>
        </w:rPr>
        <w:t>P</w:t>
      </w:r>
      <w:r w:rsidRPr="00725DA2" w:rsidR="002972B9">
        <w:rPr>
          <w:b/>
          <w:color w:val="04506C" w:themeColor="accent3" w:themeShade="80"/>
        </w:rPr>
        <w:t>rogress</w:t>
      </w:r>
      <w:r w:rsidR="00576B3A">
        <w:rPr>
          <w:b/>
          <w:color w:val="04506C" w:themeColor="accent3" w:themeShade="80"/>
        </w:rPr>
        <w:t>/Outcomes</w:t>
      </w:r>
      <w:r w:rsidR="002972B9">
        <w:t xml:space="preserve"> this year toward meeting your </w:t>
      </w:r>
      <w:r w:rsidRPr="00725DA2" w:rsidR="00D71590">
        <w:rPr>
          <w:b/>
          <w:color w:val="04506C" w:themeColor="accent3" w:themeShade="80"/>
        </w:rPr>
        <w:t>Measurable</w:t>
      </w:r>
      <w:r w:rsidRPr="00725DA2" w:rsidR="002972B9">
        <w:rPr>
          <w:b/>
          <w:color w:val="04506C" w:themeColor="accent3" w:themeShade="80"/>
        </w:rPr>
        <w:t xml:space="preserve"> </w:t>
      </w:r>
      <w:r w:rsidRPr="00725DA2" w:rsidR="00C50F14">
        <w:rPr>
          <w:b/>
          <w:color w:val="04506C" w:themeColor="accent3" w:themeShade="80"/>
        </w:rPr>
        <w:t>O</w:t>
      </w:r>
      <w:r w:rsidRPr="00725DA2" w:rsidR="002972B9">
        <w:rPr>
          <w:b/>
          <w:color w:val="04506C" w:themeColor="accent3" w:themeShade="80"/>
        </w:rPr>
        <w:t>bjectives</w:t>
      </w:r>
      <w:r w:rsidR="002972B9">
        <w:t xml:space="preserve"> and </w:t>
      </w:r>
      <w:r w:rsidRPr="00725DA2" w:rsidR="00C50F14">
        <w:rPr>
          <w:b/>
          <w:color w:val="04506C" w:themeColor="accent3" w:themeShade="80"/>
        </w:rPr>
        <w:t>E</w:t>
      </w:r>
      <w:r w:rsidRPr="00725DA2" w:rsidR="002972B9">
        <w:rPr>
          <w:b/>
          <w:color w:val="04506C" w:themeColor="accent3" w:themeShade="80"/>
        </w:rPr>
        <w:t xml:space="preserve">xpected </w:t>
      </w:r>
      <w:r w:rsidRPr="00725DA2" w:rsidR="00C50F14">
        <w:rPr>
          <w:b/>
          <w:color w:val="04506C" w:themeColor="accent3" w:themeShade="80"/>
        </w:rPr>
        <w:t>O</w:t>
      </w:r>
      <w:r w:rsidRPr="00725DA2" w:rsidR="002972B9">
        <w:rPr>
          <w:b/>
          <w:color w:val="04506C" w:themeColor="accent3" w:themeShade="80"/>
        </w:rPr>
        <w:t>utcomes</w:t>
      </w:r>
      <w:r w:rsidR="002972B9">
        <w:t xml:space="preserve">. </w:t>
      </w:r>
    </w:p>
    <w:p w:rsidR="00867096" w:rsidP="00916069" w14:paraId="11CE6641" w14:textId="77777777">
      <w:pPr>
        <w:pStyle w:val="ListParagraph"/>
        <w:numPr>
          <w:ilvl w:val="1"/>
          <w:numId w:val="2"/>
        </w:numPr>
        <w:ind w:left="1080"/>
      </w:pPr>
      <w:r>
        <w:t>D</w:t>
      </w:r>
      <w:r w:rsidRPr="00E617B0">
        <w:t xml:space="preserve">escribe any </w:t>
      </w:r>
      <w:r w:rsidRPr="00C8137A">
        <w:rPr>
          <w:b/>
          <w:color w:val="04506C" w:themeColor="accent3" w:themeShade="80"/>
        </w:rPr>
        <w:t>Challenges</w:t>
      </w:r>
      <w:r w:rsidRPr="00E617B0">
        <w:t xml:space="preserve"> </w:t>
      </w:r>
      <w:r>
        <w:t xml:space="preserve">in achieving progress toward </w:t>
      </w:r>
      <w:r w:rsidRPr="00C8137A">
        <w:rPr>
          <w:b/>
          <w:color w:val="04506C" w:themeColor="accent3" w:themeShade="80"/>
        </w:rPr>
        <w:t>Expected Outcomes</w:t>
      </w:r>
      <w:r w:rsidR="00C21D7E">
        <w:t xml:space="preserve"> and how your</w:t>
      </w:r>
      <w:r w:rsidRPr="00E617B0">
        <w:t xml:space="preserve"> program is working to address those </w:t>
      </w:r>
      <w:r w:rsidRPr="00C8137A">
        <w:rPr>
          <w:b/>
          <w:color w:val="04506C" w:themeColor="accent3" w:themeShade="80"/>
        </w:rPr>
        <w:t>Challenges</w:t>
      </w:r>
      <w:r>
        <w:t>.</w:t>
      </w:r>
    </w:p>
    <w:p w:rsidR="00BF26D4" w:rsidP="00D24D5E" w14:paraId="36358A2E" w14:textId="77777777">
      <w:pPr>
        <w:spacing w:after="120"/>
      </w:pPr>
      <w:r>
        <w:rPr>
          <w:noProof/>
        </w:rPr>
        <mc:AlternateContent>
          <mc:Choice Requires="wps">
            <w:drawing>
              <wp:anchor distT="0" distB="0" distL="114300" distR="114300" simplePos="0" relativeHeight="251712512" behindDoc="0" locked="0" layoutInCell="1" allowOverlap="1">
                <wp:simplePos x="0" y="0"/>
                <wp:positionH relativeFrom="column">
                  <wp:posOffset>-300355</wp:posOffset>
                </wp:positionH>
                <wp:positionV relativeFrom="paragraph">
                  <wp:posOffset>791845</wp:posOffset>
                </wp:positionV>
                <wp:extent cx="724535" cy="241300"/>
                <wp:effectExtent l="0" t="0" r="0" b="6350"/>
                <wp:wrapNone/>
                <wp:docPr id="62" name="Rectangle 62"/>
                <wp:cNvGraphicFramePr/>
                <a:graphic xmlns:a="http://schemas.openxmlformats.org/drawingml/2006/main">
                  <a:graphicData uri="http://schemas.microsoft.com/office/word/2010/wordprocessingShape">
                    <wps:wsp xmlns:wps="http://schemas.microsoft.com/office/word/2010/wordprocessingShape">
                      <wps:cNvSpPr/>
                      <wps:spPr>
                        <a:xfrm>
                          <a:off x="0" y="0"/>
                          <a:ext cx="724535" cy="241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6618" w:rsidRPr="00725DA2" w:rsidP="007E6217" w14:textId="77777777">
                            <w:pPr>
                              <w:jc w:val="center"/>
                              <w:rPr>
                                <w:b/>
                              </w:rPr>
                            </w:pPr>
                            <w:r w:rsidRPr="00725DA2">
                              <w:rPr>
                                <w:b/>
                              </w:rPr>
                              <w:t>Example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2" o:spid="_x0000_s1055" style="width:57.05pt;height:19pt;margin-top:62.35pt;margin-left:-23.65pt;mso-height-percent:0;mso-height-relative:margin;mso-width-percent:0;mso-width-relative:margin;mso-wrap-distance-bottom:0;mso-wrap-distance-left:9pt;mso-wrap-distance-right:9pt;mso-wrap-distance-top:0;mso-wrap-style:square;position:absolute;visibility:visible;v-text-anchor:middle;z-index:251713536" fillcolor="#08a1d9" stroked="f" strokeweight="2pt">
                <v:textbox inset=",0,,0">
                  <w:txbxContent>
                    <w:p w:rsidR="00236618" w:rsidRPr="00725DA2" w:rsidP="007E6217" w14:paraId="1433B8A0" w14:textId="77777777">
                      <w:pPr>
                        <w:jc w:val="center"/>
                        <w:rPr>
                          <w:b/>
                        </w:rPr>
                      </w:pPr>
                      <w:r w:rsidRPr="00725DA2">
                        <w:rPr>
                          <w:b/>
                        </w:rPr>
                        <w:t>Example</w:t>
                      </w:r>
                    </w:p>
                  </w:txbxContent>
                </v:textbox>
              </v:rect>
            </w:pict>
          </mc:Fallback>
        </mc:AlternateContent>
      </w:r>
      <w:r w:rsidR="00BF26D4">
        <w:rPr>
          <w:noProof/>
        </w:rPr>
        <mc:AlternateContent>
          <mc:Choice Requires="wps">
            <w:drawing>
              <wp:anchor distT="0" distB="0" distL="114300" distR="114300" simplePos="0" relativeHeight="251673600" behindDoc="0" locked="0" layoutInCell="1" allowOverlap="1">
                <wp:simplePos x="0" y="0"/>
                <wp:positionH relativeFrom="column">
                  <wp:posOffset>-302150</wp:posOffset>
                </wp:positionH>
                <wp:positionV relativeFrom="paragraph">
                  <wp:posOffset>786378</wp:posOffset>
                </wp:positionV>
                <wp:extent cx="6750050" cy="1987330"/>
                <wp:effectExtent l="0" t="0" r="12700" b="13335"/>
                <wp:wrapNone/>
                <wp:docPr id="27" name="Rectangle 27"/>
                <wp:cNvGraphicFramePr/>
                <a:graphic xmlns:a="http://schemas.openxmlformats.org/drawingml/2006/main">
                  <a:graphicData uri="http://schemas.microsoft.com/office/word/2010/wordprocessingShape">
                    <wps:wsp xmlns:wps="http://schemas.microsoft.com/office/word/2010/wordprocessingShape">
                      <wps:cNvSpPr/>
                      <wps:spPr>
                        <a:xfrm>
                          <a:off x="0" y="0"/>
                          <a:ext cx="6750050" cy="1987330"/>
                        </a:xfrm>
                        <a:prstGeom prst="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7" o:spid="_x0000_s1056" style="width:531.5pt;height:156.5pt;margin-top:61.9pt;margin-left:-23.8pt;mso-height-percent:0;mso-height-relative:margin;mso-width-percent:0;mso-width-relative:margin;mso-wrap-distance-bottom:0;mso-wrap-distance-left:9pt;mso-wrap-distance-right:9pt;mso-wrap-distance-top:0;mso-wrap-style:square;position:absolute;visibility:visible;v-text-anchor:middle;z-index:251770880" filled="f" strokecolor="#08a1d9" strokeweight="2pt">
                <v:stroke dashstyle="1 1"/>
              </v:rect>
            </w:pict>
          </mc:Fallback>
        </mc:AlternateContent>
      </w:r>
      <w:r w:rsidR="00A86642">
        <w:t>Below is an example of how to present your program goals and measurable objectives. We understand that your organization may present your goals differently than the example provided.</w:t>
      </w:r>
      <w:r w:rsidRPr="00387AE8" w:rsidR="00387AE8">
        <w:t xml:space="preserve"> </w:t>
      </w:r>
      <w:r w:rsidR="00BF26D4">
        <w:t xml:space="preserve">Two versions of a Program Goals Template for the table below are available in HSES. A template can be updated throughout the project period. </w:t>
      </w:r>
    </w:p>
    <w:tbl>
      <w:tblPr>
        <w:tblStyle w:val="LightListAccent6"/>
        <w:tblW w:w="8568" w:type="dxa"/>
        <w:jc w:val="right"/>
        <w:tblBorders>
          <w:top w:val="single" w:sz="4" w:space="0" w:color="797B7E" w:themeColor="accent1"/>
          <w:left w:val="single" w:sz="4" w:space="0" w:color="797B7E" w:themeColor="accent1"/>
          <w:bottom w:val="single" w:sz="4" w:space="0" w:color="797B7E" w:themeColor="accent1"/>
          <w:right w:val="single" w:sz="4" w:space="0" w:color="797B7E" w:themeColor="accent1"/>
          <w:insideH w:val="single" w:sz="4" w:space="0" w:color="797B7E" w:themeColor="accent1"/>
          <w:insideV w:val="single" w:sz="4" w:space="0" w:color="797B7E" w:themeColor="accent1"/>
        </w:tblBorders>
        <w:tblLook w:val="04A0"/>
      </w:tblPr>
      <w:tblGrid>
        <w:gridCol w:w="1764"/>
        <w:gridCol w:w="1566"/>
        <w:gridCol w:w="2484"/>
        <w:gridCol w:w="2754"/>
      </w:tblGrid>
      <w:tr w14:paraId="69F82F86" w14:textId="77777777" w:rsidTr="006D1AA2">
        <w:tblPrEx>
          <w:tblW w:w="8568" w:type="dxa"/>
          <w:jc w:val="right"/>
          <w:tblBorders>
            <w:top w:val="single" w:sz="4" w:space="0" w:color="797B7E" w:themeColor="accent1"/>
            <w:left w:val="single" w:sz="4" w:space="0" w:color="797B7E" w:themeColor="accent1"/>
            <w:bottom w:val="single" w:sz="4" w:space="0" w:color="797B7E" w:themeColor="accent1"/>
            <w:right w:val="single" w:sz="4" w:space="0" w:color="797B7E" w:themeColor="accent1"/>
            <w:insideH w:val="single" w:sz="4" w:space="0" w:color="797B7E" w:themeColor="accent1"/>
            <w:insideV w:val="single" w:sz="4" w:space="0" w:color="797B7E" w:themeColor="accent1"/>
          </w:tblBorders>
          <w:tblLook w:val="04A0"/>
        </w:tblPrEx>
        <w:trPr>
          <w:jc w:val="right"/>
        </w:trPr>
        <w:tc>
          <w:tcPr>
            <w:tcW w:w="1764" w:type="dxa"/>
            <w:shd w:val="clear" w:color="auto" w:fill="5B7378" w:themeFill="background2" w:themeFillShade="80"/>
          </w:tcPr>
          <w:p w:rsidR="00E8126E" w:rsidRPr="00AA26B7" w:rsidP="00452A39" w14:paraId="3F02D3E3" w14:textId="77777777">
            <w:r w:rsidRPr="00AA26B7">
              <w:t>Program Goals</w:t>
            </w:r>
          </w:p>
        </w:tc>
        <w:tc>
          <w:tcPr>
            <w:tcW w:w="1566" w:type="dxa"/>
            <w:shd w:val="clear" w:color="auto" w:fill="5B7378" w:themeFill="background2" w:themeFillShade="80"/>
          </w:tcPr>
          <w:p w:rsidR="00E8126E" w:rsidRPr="00AA26B7" w:rsidP="00452A39" w14:paraId="6A8788C0" w14:textId="77777777">
            <w:r w:rsidRPr="00AA26B7">
              <w:t>Measurable Objectives</w:t>
            </w:r>
          </w:p>
        </w:tc>
        <w:tc>
          <w:tcPr>
            <w:tcW w:w="2484" w:type="dxa"/>
            <w:shd w:val="clear" w:color="auto" w:fill="5B7378" w:themeFill="background2" w:themeFillShade="80"/>
          </w:tcPr>
          <w:p w:rsidR="00E8126E" w:rsidRPr="00AA26B7" w:rsidP="00452A39" w14:paraId="6C960D0E" w14:textId="77777777">
            <w:r>
              <w:t>Progress</w:t>
            </w:r>
            <w:r w:rsidR="00576B3A">
              <w:t>/Outcomes</w:t>
            </w:r>
          </w:p>
        </w:tc>
        <w:tc>
          <w:tcPr>
            <w:tcW w:w="2754" w:type="dxa"/>
            <w:shd w:val="clear" w:color="auto" w:fill="5B7378" w:themeFill="background2" w:themeFillShade="80"/>
          </w:tcPr>
          <w:p w:rsidR="00E8126E" w:rsidP="00452A39" w14:paraId="537FD416" w14:textId="77777777">
            <w:r>
              <w:t>Challenges</w:t>
            </w:r>
          </w:p>
        </w:tc>
      </w:tr>
      <w:tr w14:paraId="273B61FA" w14:textId="77777777" w:rsidTr="006D1AA2">
        <w:tblPrEx>
          <w:tblW w:w="8568" w:type="dxa"/>
          <w:jc w:val="right"/>
          <w:tblLook w:val="04A0"/>
        </w:tblPrEx>
        <w:trPr>
          <w:jc w:val="right"/>
        </w:trPr>
        <w:tc>
          <w:tcPr>
            <w:tcW w:w="1764" w:type="dxa"/>
            <w:vMerge w:val="restart"/>
          </w:tcPr>
          <w:p w:rsidR="00E8126E" w:rsidRPr="00AB03A7" w:rsidP="00452A39" w14:paraId="71441838" w14:textId="77777777">
            <w:pPr>
              <w:rPr>
                <w:b w:val="0"/>
                <w:i/>
                <w:color w:val="121718" w:themeColor="background2" w:themeShade="1A"/>
              </w:rPr>
            </w:pPr>
            <w:r w:rsidRPr="00AB03A7">
              <w:rPr>
                <w:i/>
                <w:color w:val="121718" w:themeColor="background2" w:themeShade="1A"/>
              </w:rPr>
              <w:t>Goal 1</w:t>
            </w:r>
          </w:p>
        </w:tc>
        <w:tc>
          <w:tcPr>
            <w:tcW w:w="1566" w:type="dxa"/>
          </w:tcPr>
          <w:p w:rsidR="00E8126E" w:rsidRPr="00725DA2" w:rsidP="00452A39" w14:paraId="5C6215CD" w14:textId="77777777">
            <w:pPr>
              <w:rPr>
                <w:i/>
                <w:color w:val="121718" w:themeColor="background2" w:themeShade="1A"/>
              </w:rPr>
            </w:pPr>
            <w:r w:rsidRPr="00725DA2">
              <w:rPr>
                <w:i/>
                <w:color w:val="121718" w:themeColor="background2" w:themeShade="1A"/>
              </w:rPr>
              <w:t>A</w:t>
            </w:r>
          </w:p>
        </w:tc>
        <w:tc>
          <w:tcPr>
            <w:tcW w:w="2484" w:type="dxa"/>
          </w:tcPr>
          <w:p w:rsidR="00E8126E" w:rsidRPr="00725DA2" w:rsidP="00452A39" w14:paraId="39EB443F" w14:textId="77777777">
            <w:pPr>
              <w:rPr>
                <w:i/>
                <w:color w:val="121718" w:themeColor="background2" w:themeShade="1A"/>
              </w:rPr>
            </w:pPr>
            <w:r>
              <w:rPr>
                <w:i/>
                <w:color w:val="121718" w:themeColor="background2" w:themeShade="1A"/>
              </w:rPr>
              <w:t>Description</w:t>
            </w:r>
          </w:p>
        </w:tc>
        <w:tc>
          <w:tcPr>
            <w:tcW w:w="2754" w:type="dxa"/>
          </w:tcPr>
          <w:p w:rsidR="00E8126E" w:rsidRPr="00797667" w:rsidP="00452A39" w14:paraId="11A5F883" w14:textId="77777777">
            <w:pPr>
              <w:rPr>
                <w:i/>
                <w:color w:val="121718" w:themeColor="background2" w:themeShade="1A"/>
              </w:rPr>
            </w:pPr>
            <w:r>
              <w:rPr>
                <w:i/>
                <w:color w:val="121718" w:themeColor="background2" w:themeShade="1A"/>
              </w:rPr>
              <w:t>Description</w:t>
            </w:r>
          </w:p>
        </w:tc>
      </w:tr>
      <w:tr w14:paraId="6AE7BB96" w14:textId="77777777" w:rsidTr="006D1AA2">
        <w:tblPrEx>
          <w:tblW w:w="8568" w:type="dxa"/>
          <w:jc w:val="right"/>
          <w:tblLook w:val="04A0"/>
        </w:tblPrEx>
        <w:trPr>
          <w:jc w:val="right"/>
        </w:trPr>
        <w:tc>
          <w:tcPr>
            <w:tcW w:w="1764" w:type="dxa"/>
            <w:vMerge/>
          </w:tcPr>
          <w:p w:rsidR="00E8126E" w:rsidRPr="00AB03A7" w:rsidP="00452A39" w14:paraId="2C2A89FD" w14:textId="77777777">
            <w:pPr>
              <w:rPr>
                <w:i/>
                <w:color w:val="121718" w:themeColor="background2" w:themeShade="1A"/>
              </w:rPr>
            </w:pPr>
          </w:p>
        </w:tc>
        <w:tc>
          <w:tcPr>
            <w:tcW w:w="1566" w:type="dxa"/>
          </w:tcPr>
          <w:p w:rsidR="00E8126E" w:rsidRPr="00725DA2" w:rsidP="00452A39" w14:paraId="76FC8466" w14:textId="77777777">
            <w:pPr>
              <w:rPr>
                <w:i/>
                <w:color w:val="121718" w:themeColor="background2" w:themeShade="1A"/>
              </w:rPr>
            </w:pPr>
            <w:r w:rsidRPr="00725DA2">
              <w:rPr>
                <w:i/>
                <w:color w:val="121718" w:themeColor="background2" w:themeShade="1A"/>
              </w:rPr>
              <w:t>B</w:t>
            </w:r>
          </w:p>
        </w:tc>
        <w:tc>
          <w:tcPr>
            <w:tcW w:w="2484" w:type="dxa"/>
          </w:tcPr>
          <w:p w:rsidR="00E8126E" w:rsidRPr="00725DA2" w:rsidP="00452A39" w14:paraId="507046EC" w14:textId="77777777">
            <w:pPr>
              <w:rPr>
                <w:i/>
                <w:color w:val="121718" w:themeColor="background2" w:themeShade="1A"/>
              </w:rPr>
            </w:pPr>
          </w:p>
        </w:tc>
        <w:tc>
          <w:tcPr>
            <w:tcW w:w="2754" w:type="dxa"/>
          </w:tcPr>
          <w:p w:rsidR="00E8126E" w:rsidRPr="00797667" w:rsidP="00452A39" w14:paraId="7E5DADF6" w14:textId="77777777">
            <w:pPr>
              <w:rPr>
                <w:i/>
                <w:color w:val="121718" w:themeColor="background2" w:themeShade="1A"/>
              </w:rPr>
            </w:pPr>
          </w:p>
        </w:tc>
      </w:tr>
      <w:tr w14:paraId="2C80B3EB" w14:textId="77777777" w:rsidTr="006D1AA2">
        <w:tblPrEx>
          <w:tblW w:w="8568" w:type="dxa"/>
          <w:jc w:val="right"/>
          <w:tblLook w:val="04A0"/>
        </w:tblPrEx>
        <w:trPr>
          <w:jc w:val="right"/>
        </w:trPr>
        <w:tc>
          <w:tcPr>
            <w:tcW w:w="1764" w:type="dxa"/>
            <w:vMerge w:val="restart"/>
          </w:tcPr>
          <w:p w:rsidR="00BF26D4" w:rsidRPr="0063779B" w:rsidP="00452A39" w14:paraId="57146832" w14:textId="77777777">
            <w:pPr>
              <w:rPr>
                <w:b w:val="0"/>
                <w:i/>
                <w:color w:val="121718" w:themeColor="background2" w:themeShade="1A"/>
              </w:rPr>
            </w:pPr>
            <w:r w:rsidRPr="00725DA2">
              <w:rPr>
                <w:i/>
                <w:color w:val="121718" w:themeColor="background2" w:themeShade="1A"/>
              </w:rPr>
              <w:t>Goal 2</w:t>
            </w:r>
          </w:p>
        </w:tc>
        <w:tc>
          <w:tcPr>
            <w:tcW w:w="1566" w:type="dxa"/>
          </w:tcPr>
          <w:p w:rsidR="00BF26D4" w:rsidRPr="00725DA2" w:rsidP="00452A39" w14:paraId="44EE25FF" w14:textId="77777777">
            <w:pPr>
              <w:rPr>
                <w:i/>
                <w:color w:val="121718" w:themeColor="background2" w:themeShade="1A"/>
              </w:rPr>
            </w:pPr>
            <w:r w:rsidRPr="00725DA2">
              <w:rPr>
                <w:i/>
                <w:color w:val="121718" w:themeColor="background2" w:themeShade="1A"/>
              </w:rPr>
              <w:t>A</w:t>
            </w:r>
          </w:p>
        </w:tc>
        <w:tc>
          <w:tcPr>
            <w:tcW w:w="2484" w:type="dxa"/>
          </w:tcPr>
          <w:p w:rsidR="00BF26D4" w:rsidRPr="00797667" w:rsidP="00452A39" w14:paraId="7F348DAF" w14:textId="77777777">
            <w:pPr>
              <w:rPr>
                <w:noProof/>
              </w:rPr>
            </w:pPr>
          </w:p>
        </w:tc>
        <w:tc>
          <w:tcPr>
            <w:tcW w:w="2754" w:type="dxa"/>
          </w:tcPr>
          <w:p w:rsidR="00BF26D4" w:rsidRPr="00797667" w:rsidP="00452A39" w14:paraId="1E2C81EA" w14:textId="77777777">
            <w:pPr>
              <w:rPr>
                <w:noProof/>
              </w:rPr>
            </w:pPr>
          </w:p>
        </w:tc>
      </w:tr>
      <w:tr w14:paraId="5794CFC9" w14:textId="77777777" w:rsidTr="006D1AA2">
        <w:tblPrEx>
          <w:tblW w:w="8568" w:type="dxa"/>
          <w:jc w:val="right"/>
          <w:tblLook w:val="04A0"/>
        </w:tblPrEx>
        <w:trPr>
          <w:jc w:val="right"/>
        </w:trPr>
        <w:tc>
          <w:tcPr>
            <w:tcW w:w="1764" w:type="dxa"/>
            <w:vMerge/>
          </w:tcPr>
          <w:p w:rsidR="00BF26D4" w:rsidRPr="0063779B" w:rsidP="00452A39" w14:paraId="608303E7" w14:textId="77777777">
            <w:pPr>
              <w:rPr>
                <w:i/>
                <w:color w:val="121718" w:themeColor="background2" w:themeShade="1A"/>
              </w:rPr>
            </w:pPr>
          </w:p>
        </w:tc>
        <w:tc>
          <w:tcPr>
            <w:tcW w:w="1566" w:type="dxa"/>
          </w:tcPr>
          <w:p w:rsidR="00BF26D4" w:rsidRPr="00725DA2" w:rsidP="00452A39" w14:paraId="1D39A457" w14:textId="77777777">
            <w:pPr>
              <w:rPr>
                <w:i/>
                <w:color w:val="121718" w:themeColor="background2" w:themeShade="1A"/>
              </w:rPr>
            </w:pPr>
            <w:r w:rsidRPr="00725DA2">
              <w:rPr>
                <w:i/>
                <w:color w:val="121718" w:themeColor="background2" w:themeShade="1A"/>
              </w:rPr>
              <w:t>B</w:t>
            </w:r>
          </w:p>
        </w:tc>
        <w:tc>
          <w:tcPr>
            <w:tcW w:w="2484" w:type="dxa"/>
          </w:tcPr>
          <w:p w:rsidR="00BF26D4" w:rsidRPr="00797667" w:rsidP="00452A39" w14:paraId="476254E7" w14:textId="77777777">
            <w:pPr>
              <w:rPr>
                <w:noProof/>
              </w:rPr>
            </w:pPr>
          </w:p>
        </w:tc>
        <w:tc>
          <w:tcPr>
            <w:tcW w:w="2754" w:type="dxa"/>
          </w:tcPr>
          <w:p w:rsidR="00BF26D4" w:rsidRPr="00797667" w:rsidP="00452A39" w14:paraId="225FFDB5" w14:textId="77777777">
            <w:pPr>
              <w:rPr>
                <w:noProof/>
              </w:rPr>
            </w:pPr>
          </w:p>
        </w:tc>
      </w:tr>
      <w:tr w14:paraId="6B183A80" w14:textId="77777777" w:rsidTr="006D1AA2">
        <w:tblPrEx>
          <w:tblW w:w="8568" w:type="dxa"/>
          <w:jc w:val="right"/>
          <w:tblLook w:val="04A0"/>
        </w:tblPrEx>
        <w:trPr>
          <w:jc w:val="right"/>
        </w:trPr>
        <w:tc>
          <w:tcPr>
            <w:tcW w:w="1764" w:type="dxa"/>
            <w:vMerge/>
          </w:tcPr>
          <w:p w:rsidR="00BF26D4" w:rsidRPr="0063779B" w:rsidP="00452A39" w14:paraId="02F4335B" w14:textId="77777777">
            <w:pPr>
              <w:rPr>
                <w:i/>
                <w:color w:val="121718" w:themeColor="background2" w:themeShade="1A"/>
              </w:rPr>
            </w:pPr>
          </w:p>
        </w:tc>
        <w:tc>
          <w:tcPr>
            <w:tcW w:w="1566" w:type="dxa"/>
          </w:tcPr>
          <w:p w:rsidR="00BF26D4" w:rsidRPr="00725DA2" w:rsidP="00452A39" w14:paraId="6D62DBA9" w14:textId="77777777">
            <w:pPr>
              <w:rPr>
                <w:i/>
                <w:color w:val="121718" w:themeColor="background2" w:themeShade="1A"/>
              </w:rPr>
            </w:pPr>
            <w:r w:rsidRPr="00725DA2">
              <w:rPr>
                <w:i/>
                <w:color w:val="121718" w:themeColor="background2" w:themeShade="1A"/>
              </w:rPr>
              <w:t>C</w:t>
            </w:r>
          </w:p>
        </w:tc>
        <w:tc>
          <w:tcPr>
            <w:tcW w:w="2484" w:type="dxa"/>
          </w:tcPr>
          <w:p w:rsidR="00BF26D4" w:rsidRPr="00797667" w:rsidP="00452A39" w14:paraId="0491C5AE" w14:textId="77777777">
            <w:pPr>
              <w:rPr>
                <w:noProof/>
              </w:rPr>
            </w:pPr>
          </w:p>
        </w:tc>
        <w:tc>
          <w:tcPr>
            <w:tcW w:w="2754" w:type="dxa"/>
          </w:tcPr>
          <w:p w:rsidR="00BF26D4" w:rsidRPr="00797667" w:rsidP="00452A39" w14:paraId="6759622D" w14:textId="77777777">
            <w:pPr>
              <w:rPr>
                <w:noProof/>
              </w:rPr>
            </w:pPr>
          </w:p>
        </w:tc>
      </w:tr>
      <w:tr w14:paraId="7BE0FE42" w14:textId="77777777" w:rsidTr="006D1AA2">
        <w:tblPrEx>
          <w:tblW w:w="8568" w:type="dxa"/>
          <w:jc w:val="right"/>
          <w:tblLook w:val="04A0"/>
        </w:tblPrEx>
        <w:trPr>
          <w:jc w:val="right"/>
        </w:trPr>
        <w:tc>
          <w:tcPr>
            <w:tcW w:w="1764" w:type="dxa"/>
            <w:vMerge w:val="restart"/>
          </w:tcPr>
          <w:p w:rsidR="00BF26D4" w:rsidRPr="00AB03A7" w:rsidP="00452A39" w14:paraId="1B893EC2" w14:textId="77777777">
            <w:pPr>
              <w:rPr>
                <w:b w:val="0"/>
                <w:color w:val="121718" w:themeColor="background2" w:themeShade="1A"/>
              </w:rPr>
            </w:pPr>
            <w:r w:rsidRPr="00AB03A7">
              <w:rPr>
                <w:i/>
                <w:color w:val="121718" w:themeColor="background2" w:themeShade="1A"/>
              </w:rPr>
              <w:t>Goal 3</w:t>
            </w:r>
          </w:p>
        </w:tc>
        <w:tc>
          <w:tcPr>
            <w:tcW w:w="1566" w:type="dxa"/>
          </w:tcPr>
          <w:p w:rsidR="00BF26D4" w:rsidRPr="00725DA2" w:rsidP="00452A39" w14:paraId="7B394E7F" w14:textId="77777777">
            <w:pPr>
              <w:rPr>
                <w:i/>
                <w:color w:val="121718" w:themeColor="background2" w:themeShade="1A"/>
              </w:rPr>
            </w:pPr>
            <w:r w:rsidRPr="00725DA2">
              <w:rPr>
                <w:i/>
                <w:color w:val="121718" w:themeColor="background2" w:themeShade="1A"/>
              </w:rPr>
              <w:t>A</w:t>
            </w:r>
          </w:p>
        </w:tc>
        <w:tc>
          <w:tcPr>
            <w:tcW w:w="2484" w:type="dxa"/>
          </w:tcPr>
          <w:p w:rsidR="00BF26D4" w:rsidRPr="00725DA2" w:rsidP="00452A39" w14:paraId="60855CEA" w14:textId="77777777">
            <w:pPr>
              <w:rPr>
                <w:i/>
                <w:color w:val="121718" w:themeColor="background2" w:themeShade="1A"/>
              </w:rPr>
            </w:pPr>
          </w:p>
        </w:tc>
        <w:tc>
          <w:tcPr>
            <w:tcW w:w="2754" w:type="dxa"/>
          </w:tcPr>
          <w:p w:rsidR="00BF26D4" w:rsidRPr="00797667" w:rsidP="00452A39" w14:paraId="774A63BB" w14:textId="77777777">
            <w:pPr>
              <w:rPr>
                <w:i/>
                <w:color w:val="121718" w:themeColor="background2" w:themeShade="1A"/>
              </w:rPr>
            </w:pPr>
          </w:p>
        </w:tc>
      </w:tr>
      <w:tr w14:paraId="0799B929" w14:textId="77777777" w:rsidTr="006D1AA2">
        <w:tblPrEx>
          <w:tblW w:w="8568" w:type="dxa"/>
          <w:jc w:val="right"/>
          <w:tblLook w:val="04A0"/>
        </w:tblPrEx>
        <w:trPr>
          <w:jc w:val="right"/>
        </w:trPr>
        <w:tc>
          <w:tcPr>
            <w:tcW w:w="1764" w:type="dxa"/>
            <w:vMerge/>
          </w:tcPr>
          <w:p w:rsidR="00BF26D4" w:rsidRPr="00AB03A7" w:rsidP="00452A39" w14:paraId="0187179A" w14:textId="77777777">
            <w:pPr>
              <w:rPr>
                <w:i/>
                <w:color w:val="121718" w:themeColor="background2" w:themeShade="1A"/>
              </w:rPr>
            </w:pPr>
          </w:p>
        </w:tc>
        <w:tc>
          <w:tcPr>
            <w:tcW w:w="1566" w:type="dxa"/>
          </w:tcPr>
          <w:p w:rsidR="00BF26D4" w:rsidRPr="00725DA2" w:rsidP="00452A39" w14:paraId="36A11888" w14:textId="77777777">
            <w:pPr>
              <w:rPr>
                <w:i/>
                <w:color w:val="121718" w:themeColor="background2" w:themeShade="1A"/>
              </w:rPr>
            </w:pPr>
            <w:r>
              <w:rPr>
                <w:i/>
                <w:color w:val="121718" w:themeColor="background2" w:themeShade="1A"/>
              </w:rPr>
              <w:t>B</w:t>
            </w:r>
          </w:p>
        </w:tc>
        <w:tc>
          <w:tcPr>
            <w:tcW w:w="2484" w:type="dxa"/>
          </w:tcPr>
          <w:p w:rsidR="00BF26D4" w:rsidRPr="00725DA2" w:rsidP="00452A39" w14:paraId="5D36EBFA" w14:textId="77777777">
            <w:pPr>
              <w:rPr>
                <w:i/>
                <w:color w:val="121718" w:themeColor="background2" w:themeShade="1A"/>
              </w:rPr>
            </w:pPr>
          </w:p>
        </w:tc>
        <w:tc>
          <w:tcPr>
            <w:tcW w:w="2754" w:type="dxa"/>
          </w:tcPr>
          <w:p w:rsidR="00BF26D4" w:rsidRPr="00797667" w:rsidP="00452A39" w14:paraId="1F07C192" w14:textId="77777777">
            <w:pPr>
              <w:rPr>
                <w:i/>
                <w:color w:val="121718" w:themeColor="background2" w:themeShade="1A"/>
              </w:rPr>
            </w:pPr>
          </w:p>
        </w:tc>
      </w:tr>
      <w:tr w14:paraId="4978E4AA" w14:textId="77777777" w:rsidTr="006D1AA2">
        <w:tblPrEx>
          <w:tblW w:w="8568" w:type="dxa"/>
          <w:jc w:val="right"/>
          <w:tblLook w:val="04A0"/>
        </w:tblPrEx>
        <w:trPr>
          <w:jc w:val="right"/>
        </w:trPr>
        <w:tc>
          <w:tcPr>
            <w:tcW w:w="1764" w:type="dxa"/>
            <w:tcBorders>
              <w:bottom w:val="wave" w:sz="6" w:space="0" w:color="auto"/>
            </w:tcBorders>
          </w:tcPr>
          <w:p w:rsidR="00E8126E" w:rsidRPr="00AB03A7" w:rsidP="00452A39" w14:paraId="2F61196F" w14:textId="77777777">
            <w:pPr>
              <w:rPr>
                <w:i/>
                <w:color w:val="121718" w:themeColor="background2" w:themeShade="1A"/>
              </w:rPr>
            </w:pPr>
            <w:r w:rsidRPr="00AB03A7">
              <w:rPr>
                <w:i/>
                <w:color w:val="121718" w:themeColor="background2" w:themeShade="1A"/>
              </w:rPr>
              <w:t>…</w:t>
            </w:r>
          </w:p>
        </w:tc>
        <w:tc>
          <w:tcPr>
            <w:tcW w:w="1566" w:type="dxa"/>
            <w:tcBorders>
              <w:bottom w:val="wave" w:sz="6" w:space="0" w:color="auto"/>
            </w:tcBorders>
          </w:tcPr>
          <w:p w:rsidR="00E8126E" w:rsidRPr="00AB03A7" w:rsidP="00452A39" w14:paraId="3B19925D" w14:textId="77777777">
            <w:pPr>
              <w:rPr>
                <w:color w:val="121718" w:themeColor="background2" w:themeShade="1A"/>
              </w:rPr>
            </w:pPr>
            <w:r w:rsidRPr="00AB03A7">
              <w:rPr>
                <w:color w:val="121718" w:themeColor="background2" w:themeShade="1A"/>
              </w:rPr>
              <w:t xml:space="preserve">… </w:t>
            </w:r>
          </w:p>
        </w:tc>
        <w:tc>
          <w:tcPr>
            <w:tcW w:w="2484" w:type="dxa"/>
            <w:tcBorders>
              <w:bottom w:val="wave" w:sz="6" w:space="0" w:color="auto"/>
            </w:tcBorders>
          </w:tcPr>
          <w:p w:rsidR="00E8126E" w:rsidRPr="00725DA2" w:rsidP="00452A39" w14:paraId="5F10C7DC" w14:textId="77777777">
            <w:pPr>
              <w:rPr>
                <w:i/>
                <w:color w:val="121718" w:themeColor="background2" w:themeShade="1A"/>
              </w:rPr>
            </w:pPr>
            <w:r w:rsidRPr="00725DA2">
              <w:rPr>
                <w:i/>
                <w:color w:val="121718" w:themeColor="background2" w:themeShade="1A"/>
              </w:rPr>
              <w:t>…</w:t>
            </w:r>
          </w:p>
        </w:tc>
        <w:tc>
          <w:tcPr>
            <w:tcW w:w="2754" w:type="dxa"/>
            <w:tcBorders>
              <w:bottom w:val="wave" w:sz="6" w:space="0" w:color="auto"/>
            </w:tcBorders>
          </w:tcPr>
          <w:p w:rsidR="00E8126E" w:rsidRPr="00725DA2" w:rsidP="00452A39" w14:paraId="21D0271A" w14:textId="77777777">
            <w:pPr>
              <w:rPr>
                <w:i/>
                <w:color w:val="121718" w:themeColor="background2" w:themeShade="1A"/>
              </w:rPr>
            </w:pPr>
            <w:r w:rsidRPr="00725DA2">
              <w:rPr>
                <w:i/>
                <w:color w:val="121718" w:themeColor="background2" w:themeShade="1A"/>
              </w:rPr>
              <w:t>…</w:t>
            </w:r>
          </w:p>
        </w:tc>
      </w:tr>
    </w:tbl>
    <w:p w:rsidR="00AE6C4B" w:rsidP="00452A39" w14:paraId="3DE92DE4" w14:textId="77777777">
      <w:pPr>
        <w:spacing w:after="0"/>
      </w:pPr>
    </w:p>
    <w:p w:rsidR="0050382A" w:rsidP="005A554F" w14:paraId="35925F64" w14:textId="77777777">
      <w:pPr>
        <w:pStyle w:val="ListParagraph"/>
        <w:numPr>
          <w:ilvl w:val="0"/>
          <w:numId w:val="2"/>
        </w:numPr>
        <w:ind w:left="540"/>
      </w:pPr>
      <w:r>
        <w:t xml:space="preserve">If additions, deletions, or revisions </w:t>
      </w:r>
      <w:r w:rsidR="00C54E33">
        <w:t xml:space="preserve">were made </w:t>
      </w:r>
      <w:r>
        <w:t xml:space="preserve">to your program’s </w:t>
      </w:r>
      <w:r w:rsidRPr="00725DA2">
        <w:rPr>
          <w:b/>
          <w:color w:val="04506C" w:themeColor="accent3" w:themeShade="80"/>
        </w:rPr>
        <w:t>School Readiness Goals</w:t>
      </w:r>
      <w:r w:rsidRPr="00725DA2">
        <w:rPr>
          <w:color w:val="04506C" w:themeColor="accent3" w:themeShade="80"/>
        </w:rPr>
        <w:t xml:space="preserve"> </w:t>
      </w:r>
      <w:r>
        <w:t>since last year’s application</w:t>
      </w:r>
      <w:r w:rsidR="00C54E33">
        <w:t xml:space="preserve">, then describe how </w:t>
      </w:r>
      <w:r w:rsidR="007E6217">
        <w:t>the revised goals</w:t>
      </w:r>
      <w:r w:rsidR="00C54E33">
        <w:t xml:space="preserve"> align with </w:t>
      </w:r>
      <w:r w:rsidRPr="009B76E2" w:rsidR="00C54E33">
        <w:t xml:space="preserve">the </w:t>
      </w:r>
      <w:hyperlink r:id="rId59" w:history="1">
        <w:r w:rsidRPr="00806345" w:rsidR="00C54E33">
          <w:rPr>
            <w:rStyle w:val="Hyperlink"/>
            <w:i/>
          </w:rPr>
          <w:t>Head Start Early Learning Outcomes Framework: Ages Birth to Five</w:t>
        </w:r>
      </w:hyperlink>
      <w:r w:rsidRPr="009B76E2" w:rsidR="00C54E33">
        <w:t>, state and tribal early learning guidelines, as appropriate, and requirements and expectations of the local schools where children will transition</w:t>
      </w:r>
      <w:r w:rsidR="00643980">
        <w:t>.</w:t>
      </w:r>
    </w:p>
    <w:p w:rsidR="00C23A9A" w:rsidRPr="00643980" w:rsidP="005A554F" w14:paraId="4B6257D1" w14:textId="79322E91">
      <w:pPr>
        <w:pStyle w:val="ListParagraph"/>
        <w:numPr>
          <w:ilvl w:val="0"/>
          <w:numId w:val="2"/>
        </w:numPr>
        <w:ind w:left="540"/>
      </w:pPr>
      <w:r>
        <w:t xml:space="preserve">If additions, deletions, or revisions were made to your </w:t>
      </w:r>
      <w:r w:rsidRPr="00725DA2">
        <w:rPr>
          <w:b/>
          <w:color w:val="04506C" w:themeColor="accent3" w:themeShade="80"/>
        </w:rPr>
        <w:t>Program Goals</w:t>
      </w:r>
      <w:r w:rsidRPr="00F01C1B">
        <w:rPr>
          <w:color w:val="04506C" w:themeColor="accent3" w:themeShade="80"/>
        </w:rPr>
        <w:t xml:space="preserve"> </w:t>
      </w:r>
      <w:r>
        <w:t>since last year’s application, then include information on how parents and the governing body were involved in those changes.</w:t>
      </w:r>
    </w:p>
    <w:p w:rsidR="00E611B4" w14:paraId="043CFB65" w14:textId="77777777">
      <w:pPr>
        <w:rPr>
          <w:b/>
          <w:sz w:val="28"/>
        </w:rPr>
      </w:pPr>
      <w:bookmarkStart w:id="28" w:name="_Toc497138419"/>
      <w:r>
        <w:br w:type="page"/>
      </w:r>
    </w:p>
    <w:p w:rsidR="00F862F2" w:rsidP="00452A39" w14:paraId="16CFDAA0" w14:textId="7B5197E4">
      <w:pPr>
        <w:pStyle w:val="Heading3"/>
      </w:pPr>
      <w:r>
        <w:t>Sub-Section</w:t>
      </w:r>
      <w:r>
        <w:t xml:space="preserve"> B</w:t>
      </w:r>
      <w:r w:rsidRPr="00266508">
        <w:t xml:space="preserve">: </w:t>
      </w:r>
      <w:r w:rsidR="002070A2">
        <w:t>Service Delivery</w:t>
      </w:r>
      <w:bookmarkEnd w:id="28"/>
    </w:p>
    <w:p w:rsidR="00F862F2" w:rsidRPr="00725DA2" w:rsidP="00452A39" w14:paraId="3F02DC9B" w14:textId="77777777">
      <w:pPr>
        <w:pStyle w:val="Heading4"/>
        <w:rPr>
          <w:b w:val="0"/>
          <w:i w:val="0"/>
          <w:color w:val="0678A2" w:themeColor="accent3" w:themeShade="BF"/>
        </w:rPr>
      </w:pPr>
      <w:r w:rsidRPr="00016479">
        <w:rPr>
          <w:noProof/>
          <w:color w:val="0678A2" w:themeColor="accent3" w:themeShade="BF"/>
        </w:rPr>
        <mc:AlternateContent>
          <mc:Choice Requires="wps">
            <w:drawing>
              <wp:anchor distT="0" distB="0" distL="114300" distR="114300" simplePos="0" relativeHeight="251710464" behindDoc="0" locked="0" layoutInCell="1" allowOverlap="1">
                <wp:simplePos x="0" y="0"/>
                <wp:positionH relativeFrom="column">
                  <wp:posOffset>2204720</wp:posOffset>
                </wp:positionH>
                <wp:positionV relativeFrom="paragraph">
                  <wp:posOffset>34290</wp:posOffset>
                </wp:positionV>
                <wp:extent cx="4645025" cy="105410"/>
                <wp:effectExtent l="0" t="0" r="22225" b="27940"/>
                <wp:wrapNone/>
                <wp:docPr id="52" name="Rectangle: Top Corners Snipped 52"/>
                <wp:cNvGraphicFramePr/>
                <a:graphic xmlns:a="http://schemas.openxmlformats.org/drawingml/2006/main">
                  <a:graphicData uri="http://schemas.microsoft.com/office/word/2010/wordprocessingShape">
                    <wps:wsp xmlns:wps="http://schemas.microsoft.com/office/word/2010/wordprocessingShape">
                      <wps:cNvSpPr/>
                      <wps:spPr>
                        <a:xfrm>
                          <a:off x="0" y="0"/>
                          <a:ext cx="4645025" cy="10541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7E6217"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52" o:spid="_x0000_s1057" style="width:365.75pt;height:8.3pt;margin-top:2.7pt;margin-left:173.6pt;mso-height-percent:0;mso-height-relative:margin;mso-width-percent:0;mso-width-relative:margin;mso-wrap-distance-bottom:0;mso-wrap-distance-left:9pt;mso-wrap-distance-right:9pt;mso-wrap-distance-top:0;mso-wrap-style:square;position:absolute;visibility:visible;v-text-anchor:middle;z-index:251711488" coordsize="4645025,105410" o:spt="100" adj="-11796480,,5400" path="m17569,l4627456,l4645025,17569l4645025,105410l4645025,105410l,105410l,105410l,17569,17569,xe" fillcolor="#08a1d9" strokecolor="#08a1d9" strokeweight="2pt">
                <v:stroke joinstyle="miter"/>
                <v:formulas/>
                <v:path arrowok="t" o:connecttype="custom" o:connectlocs="17569,0;4627456,0;4645025,17569;4645025,105410;4645025,105410;0,105410;0,105410;0,17569;17569,0" o:connectangles="0,0,0,0,0,0,0,0,0" textboxrect="0,0,4645025,105410"/>
                <v:textbox inset=",0">
                  <w:txbxContent>
                    <w:p w:rsidR="00236618" w:rsidRPr="00BE7D7C" w:rsidP="007E6217" w14:paraId="3C8F9701" w14:textId="77777777">
                      <w:pPr>
                        <w:jc w:val="center"/>
                        <w:rPr>
                          <w:b/>
                          <w:sz w:val="32"/>
                        </w:rPr>
                      </w:pPr>
                    </w:p>
                  </w:txbxContent>
                </v:textbox>
              </v:shape>
            </w:pict>
          </mc:Fallback>
        </mc:AlternateContent>
      </w:r>
      <w:r w:rsidRPr="00016479" w:rsidR="00016479">
        <w:rPr>
          <w:noProof/>
          <w:color w:val="0678A2" w:themeColor="accent3" w:themeShade="BF"/>
        </w:rPr>
        <mc:AlternateContent>
          <mc:Choice Requires="wps">
            <w:drawing>
              <wp:anchor distT="0" distB="0" distL="114300" distR="114300" simplePos="0" relativeHeight="251698176" behindDoc="0" locked="0" layoutInCell="1" allowOverlap="1">
                <wp:simplePos x="0" y="0"/>
                <wp:positionH relativeFrom="column">
                  <wp:posOffset>-916940</wp:posOffset>
                </wp:positionH>
                <wp:positionV relativeFrom="paragraph">
                  <wp:posOffset>33020</wp:posOffset>
                </wp:positionV>
                <wp:extent cx="812165" cy="114300"/>
                <wp:effectExtent l="0" t="0" r="26035" b="19050"/>
                <wp:wrapNone/>
                <wp:docPr id="32" name="Rectangle: Top Corners Snipped 32"/>
                <wp:cNvGraphicFramePr/>
                <a:graphic xmlns:a="http://schemas.openxmlformats.org/drawingml/2006/main">
                  <a:graphicData uri="http://schemas.microsoft.com/office/word/2010/wordprocessingShape">
                    <wps:wsp xmlns:wps="http://schemas.microsoft.com/office/word/2010/wordprocessingShape">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016479"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32" o:spid="_x0000_s1058" style="width:63.95pt;height:9pt;margin-top:2.6pt;margin-left:-72.2pt;mso-height-percent:0;mso-height-relative:margin;mso-width-percent:0;mso-width-relative:margin;mso-wrap-distance-bottom:0;mso-wrap-distance-left:9pt;mso-wrap-distance-right:9pt;mso-wrap-distance-top:0;mso-wrap-style:square;position:absolute;visibility:visible;v-text-anchor:middle;z-index:251699200" coordsize="812165,114300" o:spt="100" adj="-11796480,,5400" path="m19050,l793115,l812165,19050l812165,114300l812165,114300l,114300l,114300l,19050,19050,xe" fillcolor="#08a1d9" strokecolor="#08a1d9" strokeweight="2pt">
                <v:stroke joinstyle="miter"/>
                <v:formulas/>
                <v:path arrowok="t" o:connecttype="custom" o:connectlocs="19050,0;793115,0;812165,19050;812165,114300;812165,114300;0,114300;0,114300;0,19050;19050,0" o:connectangles="0,0,0,0,0,0,0,0,0" textboxrect="0,0,812165,114300"/>
                <v:textbox inset=",0">
                  <w:txbxContent>
                    <w:p w:rsidR="00236618" w:rsidRPr="00BE7D7C" w:rsidP="00016479" w14:paraId="16CF3701" w14:textId="77777777">
                      <w:pPr>
                        <w:jc w:val="center"/>
                        <w:rPr>
                          <w:b/>
                          <w:sz w:val="32"/>
                        </w:rPr>
                      </w:pPr>
                    </w:p>
                  </w:txbxContent>
                </v:textbox>
              </v:shape>
            </w:pict>
          </mc:Fallback>
        </mc:AlternateContent>
      </w:r>
      <w:r w:rsidRPr="00725DA2" w:rsidR="00F823B8">
        <w:rPr>
          <w:color w:val="0678A2" w:themeColor="accent3" w:themeShade="BF"/>
        </w:rPr>
        <w:t>Baseline Application Instructions</w:t>
      </w:r>
    </w:p>
    <w:p w:rsidR="00595F51" w:rsidP="00452A39" w14:paraId="6BD5EDCA" w14:textId="77777777">
      <w:pPr>
        <w:spacing w:after="120"/>
      </w:pPr>
      <w:r>
        <w:rPr>
          <w:noProof/>
        </w:rPr>
        <mc:AlternateContent>
          <mc:Choice Requires="wps">
            <w:drawing>
              <wp:anchor distT="0" distB="0" distL="114300" distR="114300" simplePos="0" relativeHeight="251663360" behindDoc="1" locked="0" layoutInCell="1" allowOverlap="1">
                <wp:simplePos x="0" y="0"/>
                <wp:positionH relativeFrom="column">
                  <wp:posOffset>-914400</wp:posOffset>
                </wp:positionH>
                <wp:positionV relativeFrom="paragraph">
                  <wp:posOffset>434975</wp:posOffset>
                </wp:positionV>
                <wp:extent cx="7767955" cy="412750"/>
                <wp:effectExtent l="0" t="0" r="23495" b="25400"/>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767955" cy="412750"/>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9" o:spid="_x0000_s1059" style="width:611.65pt;height:32.5pt;margin-top:34.25pt;margin-left:-1in;mso-height-percent:0;mso-height-relative:margin;mso-wrap-distance-bottom:0;mso-wrap-distance-left:9pt;mso-wrap-distance-right:9pt;mso-wrap-distance-top:0;mso-wrap-style:square;position:absolute;visibility:visible;v-text-anchor:middle;z-index:-251560960" filled="f" strokecolor="#fcc3a3" strokeweight="2pt"/>
            </w:pict>
          </mc:Fallback>
        </mc:AlternateContent>
      </w:r>
      <w:r w:rsidR="00320BAF">
        <w:t xml:space="preserve">In this </w:t>
      </w:r>
      <w:r w:rsidR="00F01C1B">
        <w:t>sub-</w:t>
      </w:r>
      <w:r w:rsidR="00320BAF">
        <w:t xml:space="preserve">section, </w:t>
      </w:r>
      <w:r w:rsidR="00C21D7E">
        <w:t>describe your</w:t>
      </w:r>
      <w:r w:rsidR="00806345">
        <w:t xml:space="preserve"> program’s approach</w:t>
      </w:r>
      <w:r w:rsidR="00320BAF">
        <w:t xml:space="preserve"> to meet</w:t>
      </w:r>
      <w:r w:rsidR="002B7332">
        <w:t>ing</w:t>
      </w:r>
      <w:r w:rsidR="00320BAF">
        <w:t xml:space="preserve"> the need for </w:t>
      </w:r>
      <w:r w:rsidR="00D32F06">
        <w:t xml:space="preserve">comprehensive </w:t>
      </w:r>
      <w:r w:rsidR="00320BAF">
        <w:t>child development services for eligible children and families</w:t>
      </w:r>
      <w:r w:rsidR="00D32F06">
        <w:t xml:space="preserve"> in your service area</w:t>
      </w:r>
      <w:r w:rsidR="00320BAF">
        <w:t>.</w:t>
      </w:r>
      <w:r w:rsidR="00B82757">
        <w:t xml:space="preserve"> </w:t>
      </w:r>
    </w:p>
    <w:p w:rsidR="00FA0C2C" w:rsidRPr="00725DA2" w:rsidP="00452A39" w14:paraId="0910432A" w14:textId="77777777">
      <w:pPr>
        <w:spacing w:after="120"/>
        <w:rPr>
          <w:color w:val="212121" w:themeColor="text2" w:themeShade="80"/>
        </w:rPr>
      </w:pPr>
      <w:r w:rsidRPr="00725DA2">
        <w:rPr>
          <w:b/>
          <w:color w:val="212121" w:themeColor="text2" w:themeShade="80"/>
        </w:rPr>
        <w:t xml:space="preserve">Tip: </w:t>
      </w:r>
      <w:r w:rsidRPr="00725DA2" w:rsidR="00096317">
        <w:rPr>
          <w:color w:val="212121" w:themeColor="text2" w:themeShade="80"/>
        </w:rPr>
        <w:t>T</w:t>
      </w:r>
      <w:r w:rsidRPr="00725DA2" w:rsidR="002105D5">
        <w:rPr>
          <w:color w:val="212121" w:themeColor="text2" w:themeShade="80"/>
        </w:rPr>
        <w:t>he HSPPS provide</w:t>
      </w:r>
      <w:r w:rsidRPr="00725DA2" w:rsidR="00096317">
        <w:rPr>
          <w:color w:val="212121" w:themeColor="text2" w:themeShade="80"/>
        </w:rPr>
        <w:t>s</w:t>
      </w:r>
      <w:r w:rsidRPr="00725DA2" w:rsidR="002105D5">
        <w:rPr>
          <w:color w:val="212121" w:themeColor="text2" w:themeShade="80"/>
        </w:rPr>
        <w:t xml:space="preserve"> additional information </w:t>
      </w:r>
      <w:r w:rsidR="002726F2">
        <w:rPr>
          <w:color w:val="212121" w:themeColor="text2" w:themeShade="80"/>
        </w:rPr>
        <w:t>on</w:t>
      </w:r>
      <w:r w:rsidRPr="00725DA2" w:rsidR="002105D5">
        <w:rPr>
          <w:color w:val="212121" w:themeColor="text2" w:themeShade="80"/>
        </w:rPr>
        <w:t xml:space="preserve"> the requirements for each </w:t>
      </w:r>
      <w:r w:rsidRPr="00725DA2" w:rsidR="002105D5">
        <w:rPr>
          <w:color w:val="212121" w:themeColor="text2" w:themeShade="80"/>
        </w:rPr>
        <w:t>topic</w:t>
      </w:r>
      <w:r w:rsidRPr="00725DA2" w:rsidR="00096317">
        <w:rPr>
          <w:color w:val="212121" w:themeColor="text2" w:themeShade="80"/>
        </w:rPr>
        <w:t xml:space="preserve"> and it is helpful to follow the HSPPS alongside the</w:t>
      </w:r>
      <w:r w:rsidR="00DF0A1E">
        <w:rPr>
          <w:color w:val="212121" w:themeColor="text2" w:themeShade="80"/>
        </w:rPr>
        <w:t>se</w:t>
      </w:r>
      <w:r w:rsidRPr="00725DA2" w:rsidR="00096317">
        <w:rPr>
          <w:color w:val="212121" w:themeColor="text2" w:themeShade="80"/>
        </w:rPr>
        <w:t xml:space="preserve"> instructions</w:t>
      </w:r>
      <w:r w:rsidRPr="00725DA2" w:rsidR="00B82757">
        <w:rPr>
          <w:color w:val="212121" w:themeColor="text2" w:themeShade="80"/>
        </w:rPr>
        <w:t xml:space="preserve">. </w:t>
      </w:r>
    </w:p>
    <w:p w:rsidR="007475CB" w:rsidP="005A554F" w14:paraId="4FED6192" w14:textId="77777777">
      <w:pPr>
        <w:pStyle w:val="ListParagraph"/>
        <w:numPr>
          <w:ilvl w:val="0"/>
          <w:numId w:val="3"/>
        </w:numPr>
        <w:ind w:left="540"/>
      </w:pPr>
      <w:bookmarkStart w:id="29" w:name="_Hlk498429315"/>
      <w:r>
        <w:t xml:space="preserve">Service </w:t>
      </w:r>
      <w:r w:rsidR="00D71590">
        <w:t xml:space="preserve">and Recruitment </w:t>
      </w:r>
      <w:bookmarkStart w:id="30" w:name="_Hlk498429124"/>
      <w:r>
        <w:t>Area</w:t>
      </w:r>
      <w:r w:rsidR="00D71590">
        <w:t xml:space="preserve"> (see </w:t>
      </w:r>
      <w:hyperlink r:id="rId61" w:history="1">
        <w:r w:rsidRPr="00D71590" w:rsidR="00D71590">
          <w:rPr>
            <w:rStyle w:val="Hyperlink"/>
          </w:rPr>
          <w:t>1302.11(a)</w:t>
        </w:r>
      </w:hyperlink>
      <w:r w:rsidR="00D71590">
        <w:t xml:space="preserve"> and </w:t>
      </w:r>
      <w:hyperlink r:id="rId62" w:history="1">
        <w:r w:rsidRPr="00D71590" w:rsidR="00D71590">
          <w:rPr>
            <w:rStyle w:val="Hyperlink"/>
          </w:rPr>
          <w:t>1302.13</w:t>
        </w:r>
      </w:hyperlink>
      <w:r w:rsidR="00D71590">
        <w:t>)</w:t>
      </w:r>
      <w:r>
        <w:t>:</w:t>
      </w:r>
      <w:bookmarkEnd w:id="30"/>
    </w:p>
    <w:bookmarkEnd w:id="29"/>
    <w:p w:rsidR="007475CB" w:rsidP="002E22CE" w14:paraId="60C50A89" w14:textId="77777777">
      <w:pPr>
        <w:pStyle w:val="ListParagraph"/>
        <w:numPr>
          <w:ilvl w:val="1"/>
          <w:numId w:val="3"/>
        </w:numPr>
      </w:pPr>
      <w:r>
        <w:t xml:space="preserve">Identify the service </w:t>
      </w:r>
      <w:r w:rsidR="00D71590">
        <w:t xml:space="preserve">and recruitment </w:t>
      </w:r>
      <w:r>
        <w:t xml:space="preserve">area for proposed </w:t>
      </w:r>
      <w:r w:rsidR="00AE6C4B">
        <w:t xml:space="preserve">program </w:t>
      </w:r>
      <w:r>
        <w:t xml:space="preserve">operations. </w:t>
      </w:r>
    </w:p>
    <w:p w:rsidR="007475CB" w:rsidRPr="000466A7" w:rsidP="002E22CE" w14:paraId="02320436" w14:textId="69B1A266">
      <w:pPr>
        <w:pStyle w:val="ListParagraph"/>
        <w:numPr>
          <w:ilvl w:val="1"/>
          <w:numId w:val="3"/>
        </w:numPr>
        <w:rPr>
          <w:color w:val="506E94" w:themeColor="accent6"/>
        </w:rPr>
      </w:pPr>
      <w:r w:rsidRPr="00725DA2">
        <w:t xml:space="preserve">Provide </w:t>
      </w:r>
      <w:r w:rsidRPr="00725DA2">
        <w:rPr>
          <w:b/>
          <w:color w:val="04506C" w:themeColor="accent3" w:themeShade="80"/>
        </w:rPr>
        <w:t>Evidence</w:t>
      </w:r>
      <w:r w:rsidRPr="00725DA2">
        <w:rPr>
          <w:color w:val="04506C" w:themeColor="accent3" w:themeShade="80"/>
        </w:rPr>
        <w:t xml:space="preserve"> </w:t>
      </w:r>
      <w:r w:rsidRPr="00725DA2">
        <w:t xml:space="preserve">to demonstrate </w:t>
      </w:r>
      <w:r w:rsidRPr="00F75294" w:rsidR="00A07ED3">
        <w:rPr>
          <w:color w:val="863103" w:themeColor="accent2" w:themeShade="80"/>
        </w:rPr>
        <w:t xml:space="preserve">the need for program services in </w:t>
      </w:r>
      <w:r w:rsidRPr="00F75294">
        <w:rPr>
          <w:color w:val="863103" w:themeColor="accent2" w:themeShade="80"/>
        </w:rPr>
        <w:t>the proposed area</w:t>
      </w:r>
      <w:r w:rsidRPr="00F75294" w:rsidR="00A07ED3">
        <w:rPr>
          <w:color w:val="863103" w:themeColor="accent2" w:themeShade="80"/>
        </w:rPr>
        <w:t>.</w:t>
      </w:r>
      <w:r w:rsidRPr="00F75294">
        <w:rPr>
          <w:color w:val="863103" w:themeColor="accent2" w:themeShade="80"/>
        </w:rPr>
        <w:t xml:space="preserve"> </w:t>
      </w:r>
    </w:p>
    <w:p w:rsidR="00595F51" w:rsidP="00BA323B" w14:paraId="53D8484F" w14:textId="77777777">
      <w:pPr>
        <w:pStyle w:val="ListParagraph"/>
        <w:numPr>
          <w:ilvl w:val="1"/>
          <w:numId w:val="3"/>
        </w:numPr>
        <w:spacing w:after="120"/>
      </w:pPr>
      <w:r>
        <w:rPr>
          <w:noProof/>
        </w:rPr>
        <mc:AlternateContent>
          <mc:Choice Requires="wps">
            <w:drawing>
              <wp:anchor distT="0" distB="0" distL="114300" distR="114300" simplePos="0" relativeHeight="251662336" behindDoc="1" locked="0" layoutInCell="1" allowOverlap="1">
                <wp:simplePos x="0" y="0"/>
                <wp:positionH relativeFrom="column">
                  <wp:posOffset>-914400</wp:posOffset>
                </wp:positionH>
                <wp:positionV relativeFrom="paragraph">
                  <wp:posOffset>427482</wp:posOffset>
                </wp:positionV>
                <wp:extent cx="7767955" cy="270345"/>
                <wp:effectExtent l="0" t="0" r="23495" b="1587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767955" cy="270345"/>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8" o:spid="_x0000_s1060" style="width:611.65pt;height:21.3pt;margin-top:33.65pt;margin-left:-1in;mso-height-percent:0;mso-height-relative:margin;mso-wrap-distance-bottom:0;mso-wrap-distance-left:9pt;mso-wrap-distance-right:9pt;mso-wrap-distance-top:0;mso-wrap-style:square;position:absolute;visibility:visible;v-text-anchor:middle;z-index:-251564032" filled="f" strokecolor="#fcc3a3" strokeweight="2pt"/>
            </w:pict>
          </mc:Fallback>
        </mc:AlternateContent>
      </w:r>
      <w:r w:rsidR="007475CB">
        <w:t xml:space="preserve">If </w:t>
      </w:r>
      <w:r w:rsidR="007475CB">
        <w:t>child care</w:t>
      </w:r>
      <w:r w:rsidR="007475CB">
        <w:t xml:space="preserve"> partners are proposed, identify the number of children proposed to be served through partnership slots. </w:t>
      </w:r>
    </w:p>
    <w:p w:rsidR="007475CB" w:rsidRPr="00725DA2" w:rsidP="00BA323B" w14:paraId="2B5ADD7D" w14:textId="77777777">
      <w:pPr>
        <w:spacing w:after="120"/>
        <w:rPr>
          <w:color w:val="212121" w:themeColor="text2" w:themeShade="80"/>
        </w:rPr>
      </w:pPr>
      <w:r>
        <w:rPr>
          <w:b/>
          <w:color w:val="212121" w:themeColor="text2" w:themeShade="80"/>
        </w:rPr>
        <w:t xml:space="preserve">Reminder: </w:t>
      </w:r>
      <w:r w:rsidRPr="00725DA2" w:rsidR="00595F51">
        <w:rPr>
          <w:color w:val="212121" w:themeColor="text2" w:themeShade="80"/>
        </w:rPr>
        <w:t xml:space="preserve">If applicable, upload a </w:t>
      </w:r>
      <w:r w:rsidRPr="00F75294" w:rsidR="00AE78DF">
        <w:rPr>
          <w:color w:val="863103" w:themeColor="accent2" w:themeShade="80"/>
        </w:rPr>
        <w:t xml:space="preserve">current </w:t>
      </w:r>
      <w:r w:rsidRPr="00725DA2" w:rsidR="00595F51">
        <w:rPr>
          <w:color w:val="212121" w:themeColor="text2" w:themeShade="80"/>
        </w:rPr>
        <w:t>delegate and/or partnership contract to the Documents tab.</w:t>
      </w:r>
      <w:r w:rsidR="0030094B">
        <w:rPr>
          <w:color w:val="212121" w:themeColor="text2" w:themeShade="80"/>
        </w:rPr>
        <w:t xml:space="preserve"> </w:t>
      </w:r>
    </w:p>
    <w:p w:rsidR="00C125E7" w:rsidP="00C125E7" w14:paraId="5F97B6F2" w14:textId="77777777">
      <w:pPr>
        <w:pStyle w:val="ListParagraph"/>
        <w:numPr>
          <w:ilvl w:val="0"/>
          <w:numId w:val="3"/>
        </w:numPr>
        <w:ind w:left="540"/>
      </w:pPr>
      <w:bookmarkStart w:id="31" w:name="_Hlk498429236"/>
      <w:r>
        <w:t>Needs of Children and Families</w:t>
      </w:r>
      <w:r w:rsidR="00D71590">
        <w:t xml:space="preserve"> (see </w:t>
      </w:r>
      <w:hyperlink r:id="rId61" w:history="1">
        <w:r w:rsidRPr="00D71590" w:rsidR="00D71590">
          <w:rPr>
            <w:rStyle w:val="Hyperlink"/>
          </w:rPr>
          <w:t>1302.11</w:t>
        </w:r>
        <w:r w:rsidR="00D71590">
          <w:rPr>
            <w:rStyle w:val="Hyperlink"/>
          </w:rPr>
          <w:t>(b</w:t>
        </w:r>
        <w:r w:rsidRPr="00D71590" w:rsidR="00D71590">
          <w:rPr>
            <w:rStyle w:val="Hyperlink"/>
          </w:rPr>
          <w:t>)</w:t>
        </w:r>
      </w:hyperlink>
      <w:r w:rsidR="007F61E7">
        <w:t xml:space="preserve"> and</w:t>
      </w:r>
      <w:r w:rsidR="00DB1E56">
        <w:t xml:space="preserve"> </w:t>
      </w:r>
      <w:hyperlink w:anchor="_Special_Instruction_on" w:history="1">
        <w:r w:rsidR="007F61E7">
          <w:rPr>
            <w:rStyle w:val="Hyperlink"/>
          </w:rPr>
          <w:t>Special I</w:t>
        </w:r>
        <w:r w:rsidRPr="00DB1E56" w:rsidR="00DB1E56">
          <w:rPr>
            <w:rStyle w:val="Hyperlink"/>
          </w:rPr>
          <w:t>nstruction</w:t>
        </w:r>
        <w:r w:rsidR="007F61E7">
          <w:rPr>
            <w:rStyle w:val="Hyperlink"/>
          </w:rPr>
          <w:t xml:space="preserve"> on Community A</w:t>
        </w:r>
        <w:r w:rsidRPr="00DB1E56" w:rsidR="00DB1E56">
          <w:rPr>
            <w:rStyle w:val="Hyperlink"/>
          </w:rPr>
          <w:t>ssessment</w:t>
        </w:r>
      </w:hyperlink>
      <w:r w:rsidR="00DB1E56">
        <w:t>)</w:t>
      </w:r>
      <w:r>
        <w:t>:</w:t>
      </w:r>
      <w:r w:rsidR="00320BAF">
        <w:t xml:space="preserve"> </w:t>
      </w:r>
      <w:bookmarkEnd w:id="31"/>
    </w:p>
    <w:p w:rsidR="00320BAF" w:rsidP="00C125E7" w14:paraId="57EFC645" w14:textId="121F8E03">
      <w:pPr>
        <w:pStyle w:val="ListParagraph"/>
        <w:numPr>
          <w:ilvl w:val="1"/>
          <w:numId w:val="3"/>
        </w:numPr>
      </w:pPr>
      <w:r>
        <w:t xml:space="preserve">Provide </w:t>
      </w:r>
      <w:r w:rsidR="00241AC2">
        <w:t xml:space="preserve">a summary of </w:t>
      </w:r>
      <w:r>
        <w:t>data</w:t>
      </w:r>
      <w:r w:rsidR="002229D2">
        <w:t xml:space="preserve"> from your</w:t>
      </w:r>
      <w:r>
        <w:t xml:space="preserve"> community assessment</w:t>
      </w:r>
      <w:r w:rsidR="00241AC2">
        <w:t xml:space="preserve"> that informs the </w:t>
      </w:r>
      <w:r w:rsidR="00E31832">
        <w:t xml:space="preserve">program’s selection criteria and </w:t>
      </w:r>
      <w:r w:rsidR="00241AC2">
        <w:t>design, such as</w:t>
      </w:r>
      <w:r>
        <w:t>:</w:t>
      </w:r>
      <w:r w:rsidR="00A61E3B">
        <w:t xml:space="preserve"> </w:t>
      </w:r>
    </w:p>
    <w:p w:rsidR="00BB700B" w:rsidP="00C125E7" w14:paraId="2496384F" w14:textId="3C92F107">
      <w:pPr>
        <w:pStyle w:val="ListParagraph"/>
        <w:numPr>
          <w:ilvl w:val="2"/>
          <w:numId w:val="3"/>
        </w:numPr>
      </w:pPr>
      <w:r>
        <w:t xml:space="preserve">the estimated number of eligible children under five years of age and pregnant </w:t>
      </w:r>
      <w:r w:rsidR="00992B32">
        <w:t xml:space="preserve">people </w:t>
      </w:r>
      <w:r>
        <w:t>by geographic location,</w:t>
      </w:r>
      <w:r w:rsidR="005B73D9">
        <w:t xml:space="preserve"> </w:t>
      </w:r>
      <w:r w:rsidRPr="005B73D9" w:rsidR="005B73D9">
        <w:t xml:space="preserve">race, </w:t>
      </w:r>
      <w:r w:rsidR="005B73D9">
        <w:t>ethnicity, and spoken language, including</w:t>
      </w:r>
      <w:r w:rsidR="00D40C9E">
        <w:t xml:space="preserve"> </w:t>
      </w:r>
      <w:r>
        <w:t>c</w:t>
      </w:r>
      <w:r w:rsidRPr="00BB700B">
        <w:t>hildren experiencing homelessness</w:t>
      </w:r>
      <w:r>
        <w:t xml:space="preserve">, in foster care, </w:t>
      </w:r>
      <w:r w:rsidR="00C41041">
        <w:t xml:space="preserve">dual language learners, </w:t>
      </w:r>
      <w:r>
        <w:t xml:space="preserve">and with </w:t>
      </w:r>
      <w:r>
        <w:t>disabilities</w:t>
      </w:r>
      <w:r w:rsidR="00096317">
        <w:t>;</w:t>
      </w:r>
    </w:p>
    <w:p w:rsidR="00320BAF" w:rsidP="00C125E7" w14:paraId="31FAF01D" w14:textId="47438C65">
      <w:pPr>
        <w:pStyle w:val="ListParagraph"/>
        <w:numPr>
          <w:ilvl w:val="2"/>
          <w:numId w:val="3"/>
        </w:numPr>
      </w:pPr>
      <w:r>
        <w:t xml:space="preserve">data regarding the education, health, nutrition, social service, </w:t>
      </w:r>
      <w:r>
        <w:t>child care</w:t>
      </w:r>
      <w:r>
        <w:t xml:space="preserve">, </w:t>
      </w:r>
      <w:r w:rsidR="0071343B">
        <w:t xml:space="preserve">parent schedules, </w:t>
      </w:r>
      <w:r>
        <w:t>and other service needs of the proposed children, families</w:t>
      </w:r>
      <w:r w:rsidR="00F01C1B">
        <w:t>,</w:t>
      </w:r>
      <w:r>
        <w:t xml:space="preserve"> and pregnant </w:t>
      </w:r>
      <w:r w:rsidR="00992B32">
        <w:t>people</w:t>
      </w:r>
      <w:r>
        <w:t>;</w:t>
      </w:r>
      <w:r w:rsidR="007A1FC2">
        <w:t xml:space="preserve"> and</w:t>
      </w:r>
    </w:p>
    <w:p w:rsidR="00DB35E9" w:rsidP="00C125E7" w14:paraId="1BCEFDF2" w14:textId="661ECA2D">
      <w:pPr>
        <w:pStyle w:val="ListParagraph"/>
        <w:numPr>
          <w:ilvl w:val="2"/>
          <w:numId w:val="3"/>
        </w:numPr>
      </w:pPr>
      <w:r>
        <w:t xml:space="preserve">the </w:t>
      </w:r>
      <w:r w:rsidR="007475CB">
        <w:t xml:space="preserve">availability of other </w:t>
      </w:r>
      <w:r w:rsidR="007872DB">
        <w:t xml:space="preserve">child development, </w:t>
      </w:r>
      <w:r w:rsidR="007872DB">
        <w:t>child care</w:t>
      </w:r>
      <w:r w:rsidR="007872DB">
        <w:t xml:space="preserve"> centers, and family child care programs that serve eligible children, including home visiting, </w:t>
      </w:r>
      <w:r w:rsidR="007475CB">
        <w:t>publicly</w:t>
      </w:r>
      <w:r w:rsidR="00DA3A50">
        <w:t>-</w:t>
      </w:r>
      <w:r w:rsidR="00926591">
        <w:t xml:space="preserve">funded </w:t>
      </w:r>
      <w:r w:rsidR="007872DB">
        <w:t xml:space="preserve">state and local </w:t>
      </w:r>
      <w:r w:rsidR="00926591">
        <w:t>pre</w:t>
      </w:r>
      <w:r w:rsidR="007872DB">
        <w:t>schools, and the approximate number of eligible children served</w:t>
      </w:r>
      <w:r w:rsidR="00C125E7">
        <w:t>.</w:t>
      </w:r>
    </w:p>
    <w:p w:rsidR="0027716E" w:rsidRPr="00F75294" w:rsidP="005A0946" w14:paraId="1A70995F" w14:textId="37C31CB2">
      <w:pPr>
        <w:pStyle w:val="ListParagraph"/>
        <w:numPr>
          <w:ilvl w:val="1"/>
          <w:numId w:val="3"/>
        </w:numPr>
        <w:rPr>
          <w:color w:val="863103" w:themeColor="accent2" w:themeShade="80"/>
        </w:rPr>
      </w:pPr>
      <w:bookmarkStart w:id="32" w:name="_Hlk155354963"/>
      <w:r w:rsidRPr="00F75294">
        <w:rPr>
          <w:color w:val="863103" w:themeColor="accent2" w:themeShade="80"/>
        </w:rPr>
        <w:t xml:space="preserve">Describe </w:t>
      </w:r>
      <w:bookmarkStart w:id="33" w:name="_Hlk153380038"/>
      <w:r w:rsidRPr="00F75294" w:rsidR="00DB35E9">
        <w:rPr>
          <w:color w:val="863103" w:themeColor="accent2" w:themeShade="80"/>
        </w:rPr>
        <w:t xml:space="preserve">steps taken to </w:t>
      </w:r>
      <w:r w:rsidRPr="00F75294">
        <w:rPr>
          <w:color w:val="863103" w:themeColor="accent2" w:themeShade="80"/>
        </w:rPr>
        <w:t>prioritize equit</w:t>
      </w:r>
      <w:r w:rsidRPr="00F75294" w:rsidR="001C2ED9">
        <w:rPr>
          <w:color w:val="863103" w:themeColor="accent2" w:themeShade="80"/>
        </w:rPr>
        <w:t>able access</w:t>
      </w:r>
      <w:r w:rsidRPr="00F75294">
        <w:rPr>
          <w:color w:val="863103" w:themeColor="accent2" w:themeShade="80"/>
        </w:rPr>
        <w:t xml:space="preserve"> in selection criteria </w:t>
      </w:r>
      <w:bookmarkEnd w:id="33"/>
      <w:r w:rsidRPr="00F75294">
        <w:rPr>
          <w:color w:val="863103" w:themeColor="accent2" w:themeShade="80"/>
        </w:rPr>
        <w:t xml:space="preserve">and design </w:t>
      </w:r>
      <w:r w:rsidRPr="00F75294" w:rsidR="00016DA0">
        <w:rPr>
          <w:color w:val="863103" w:themeColor="accent2" w:themeShade="80"/>
        </w:rPr>
        <w:t>and to</w:t>
      </w:r>
      <w:r w:rsidRPr="00F75294">
        <w:rPr>
          <w:color w:val="863103" w:themeColor="accent2" w:themeShade="80"/>
        </w:rPr>
        <w:t xml:space="preserve"> </w:t>
      </w:r>
      <w:r w:rsidRPr="00F75294" w:rsidR="00DB35E9">
        <w:rPr>
          <w:color w:val="863103" w:themeColor="accent2" w:themeShade="80"/>
        </w:rPr>
        <w:t xml:space="preserve">ensure </w:t>
      </w:r>
      <w:r w:rsidRPr="00F75294" w:rsidR="00E21217">
        <w:rPr>
          <w:color w:val="863103" w:themeColor="accent2" w:themeShade="80"/>
        </w:rPr>
        <w:t>program</w:t>
      </w:r>
      <w:r w:rsidRPr="00F75294" w:rsidR="00DB35E9">
        <w:rPr>
          <w:color w:val="863103" w:themeColor="accent2" w:themeShade="80"/>
        </w:rPr>
        <w:t xml:space="preserve"> services are accessible and available to children and families </w:t>
      </w:r>
      <w:r w:rsidRPr="00F75294" w:rsidR="004F58CE">
        <w:rPr>
          <w:color w:val="863103" w:themeColor="accent2" w:themeShade="80"/>
        </w:rPr>
        <w:t>most in need of services</w:t>
      </w:r>
      <w:r w:rsidRPr="00F75294" w:rsidR="00DB35E9">
        <w:rPr>
          <w:color w:val="863103" w:themeColor="accent2" w:themeShade="80"/>
        </w:rPr>
        <w:t>, including</w:t>
      </w:r>
      <w:r w:rsidRPr="00F75294">
        <w:rPr>
          <w:color w:val="863103" w:themeColor="accent2" w:themeShade="80"/>
        </w:rPr>
        <w:t xml:space="preserve"> </w:t>
      </w:r>
      <w:r w:rsidRPr="00F75294" w:rsidR="00DB35E9">
        <w:rPr>
          <w:color w:val="863103" w:themeColor="accent2" w:themeShade="80"/>
        </w:rPr>
        <w:t>populations</w:t>
      </w:r>
      <w:r w:rsidRPr="00F75294" w:rsidR="00E53E1A">
        <w:rPr>
          <w:color w:val="863103" w:themeColor="accent2" w:themeShade="80"/>
        </w:rPr>
        <w:t xml:space="preserve"> that have been historically marginalized</w:t>
      </w:r>
      <w:r w:rsidRPr="00F75294" w:rsidR="00DB35E9">
        <w:rPr>
          <w:color w:val="863103" w:themeColor="accent2" w:themeShade="80"/>
        </w:rPr>
        <w:t>,</w:t>
      </w:r>
      <w:r w:rsidRPr="00F75294" w:rsidR="002202CB">
        <w:rPr>
          <w:b/>
          <w:bCs/>
          <w:color w:val="863103" w:themeColor="accent2" w:themeShade="80"/>
        </w:rPr>
        <w:t xml:space="preserve"> </w:t>
      </w:r>
      <w:r w:rsidRPr="00F75294" w:rsidR="002202CB">
        <w:rPr>
          <w:color w:val="863103" w:themeColor="accent2" w:themeShade="80"/>
        </w:rPr>
        <w:t>such as</w:t>
      </w:r>
      <w:r w:rsidRPr="00F75294">
        <w:rPr>
          <w:color w:val="863103" w:themeColor="accent2" w:themeShade="80"/>
        </w:rPr>
        <w:t xml:space="preserve">: </w:t>
      </w:r>
    </w:p>
    <w:bookmarkEnd w:id="32"/>
    <w:p w:rsidR="0027716E" w:rsidRPr="00F75294" w:rsidP="005A0946" w14:paraId="1088B868" w14:textId="19DBE889">
      <w:pPr>
        <w:pStyle w:val="ListParagraph"/>
        <w:numPr>
          <w:ilvl w:val="2"/>
          <w:numId w:val="3"/>
        </w:numPr>
        <w:rPr>
          <w:color w:val="863103" w:themeColor="accent2" w:themeShade="80"/>
        </w:rPr>
      </w:pPr>
      <w:r w:rsidRPr="00F75294">
        <w:rPr>
          <w:color w:val="863103" w:themeColor="accent2" w:themeShade="80"/>
        </w:rPr>
        <w:t xml:space="preserve">Black, Latino, Indigenous and Native American, Asian Americans and Pacific Islanders, and other people of </w:t>
      </w:r>
      <w:r w:rsidRPr="00F75294">
        <w:rPr>
          <w:color w:val="863103" w:themeColor="accent2" w:themeShade="80"/>
        </w:rPr>
        <w:t>color;</w:t>
      </w:r>
      <w:r w:rsidRPr="00F75294" w:rsidR="00DB35E9">
        <w:rPr>
          <w:color w:val="863103" w:themeColor="accent2" w:themeShade="80"/>
        </w:rPr>
        <w:t xml:space="preserve"> </w:t>
      </w:r>
    </w:p>
    <w:p w:rsidR="0027716E" w:rsidRPr="00F75294" w:rsidP="005A0946" w14:paraId="1F1C675D" w14:textId="77777777">
      <w:pPr>
        <w:pStyle w:val="ListParagraph"/>
        <w:numPr>
          <w:ilvl w:val="2"/>
          <w:numId w:val="3"/>
        </w:numPr>
        <w:rPr>
          <w:color w:val="863103" w:themeColor="accent2" w:themeShade="80"/>
        </w:rPr>
      </w:pPr>
      <w:r w:rsidRPr="00F75294">
        <w:rPr>
          <w:color w:val="863103" w:themeColor="accent2" w:themeShade="80"/>
        </w:rPr>
        <w:t xml:space="preserve">children </w:t>
      </w:r>
      <w:r w:rsidRPr="00F75294" w:rsidR="00E21217">
        <w:rPr>
          <w:color w:val="863103" w:themeColor="accent2" w:themeShade="80"/>
        </w:rPr>
        <w:t xml:space="preserve">experiencing </w:t>
      </w:r>
      <w:r w:rsidRPr="00F75294" w:rsidR="00E21217">
        <w:rPr>
          <w:color w:val="863103" w:themeColor="accent2" w:themeShade="80"/>
        </w:rPr>
        <w:t>homelessness</w:t>
      </w:r>
      <w:r w:rsidRPr="00F75294" w:rsidR="002202CB">
        <w:rPr>
          <w:color w:val="863103" w:themeColor="accent2" w:themeShade="80"/>
        </w:rPr>
        <w:t>;</w:t>
      </w:r>
      <w:r w:rsidRPr="00F75294" w:rsidR="00E21217">
        <w:rPr>
          <w:color w:val="863103" w:themeColor="accent2" w:themeShade="80"/>
        </w:rPr>
        <w:t xml:space="preserve"> </w:t>
      </w:r>
    </w:p>
    <w:p w:rsidR="00A10825" w:rsidRPr="00F75294" w:rsidP="0027716E" w14:paraId="484A3184" w14:textId="77777777">
      <w:pPr>
        <w:pStyle w:val="ListParagraph"/>
        <w:numPr>
          <w:ilvl w:val="2"/>
          <w:numId w:val="3"/>
        </w:numPr>
        <w:rPr>
          <w:color w:val="863103" w:themeColor="accent2" w:themeShade="80"/>
        </w:rPr>
      </w:pPr>
      <w:r w:rsidRPr="00F75294">
        <w:rPr>
          <w:color w:val="863103" w:themeColor="accent2" w:themeShade="80"/>
        </w:rPr>
        <w:t>c</w:t>
      </w:r>
      <w:r w:rsidRPr="00F75294" w:rsidR="00E21217">
        <w:rPr>
          <w:color w:val="863103" w:themeColor="accent2" w:themeShade="80"/>
        </w:rPr>
        <w:t xml:space="preserve">hildren in foster or kinship </w:t>
      </w:r>
      <w:r w:rsidRPr="00F75294" w:rsidR="00E21217">
        <w:rPr>
          <w:color w:val="863103" w:themeColor="accent2" w:themeShade="80"/>
        </w:rPr>
        <w:t>care</w:t>
      </w:r>
      <w:r w:rsidRPr="00F75294" w:rsidR="002202CB">
        <w:rPr>
          <w:color w:val="863103" w:themeColor="accent2" w:themeShade="80"/>
        </w:rPr>
        <w:t>;</w:t>
      </w:r>
      <w:r w:rsidRPr="00F75294" w:rsidR="00E21217">
        <w:rPr>
          <w:color w:val="863103" w:themeColor="accent2" w:themeShade="80"/>
        </w:rPr>
        <w:t xml:space="preserve"> </w:t>
      </w:r>
    </w:p>
    <w:p w:rsidR="0027716E" w:rsidRPr="00F75294" w:rsidP="005A0946" w14:paraId="59C211E6" w14:textId="1A263EF6">
      <w:pPr>
        <w:pStyle w:val="ListParagraph"/>
        <w:numPr>
          <w:ilvl w:val="2"/>
          <w:numId w:val="3"/>
        </w:numPr>
        <w:rPr>
          <w:color w:val="863103" w:themeColor="accent2" w:themeShade="80"/>
        </w:rPr>
      </w:pPr>
      <w:r w:rsidRPr="00F75294">
        <w:rPr>
          <w:color w:val="863103" w:themeColor="accent2" w:themeShade="80"/>
        </w:rPr>
        <w:t>children with disabilities</w:t>
      </w:r>
      <w:r w:rsidRPr="00F75294" w:rsidR="002202CB">
        <w:rPr>
          <w:color w:val="863103" w:themeColor="accent2" w:themeShade="80"/>
        </w:rPr>
        <w:t>;</w:t>
      </w:r>
      <w:r w:rsidRPr="00F75294">
        <w:rPr>
          <w:color w:val="863103" w:themeColor="accent2" w:themeShade="80"/>
        </w:rPr>
        <w:t xml:space="preserve"> and </w:t>
      </w:r>
    </w:p>
    <w:p w:rsidR="00CA061E" w:rsidRPr="00F75294" w:rsidP="005A0946" w14:paraId="6A50EB65" w14:textId="610A0DD8">
      <w:pPr>
        <w:pStyle w:val="ListParagraph"/>
        <w:numPr>
          <w:ilvl w:val="2"/>
          <w:numId w:val="3"/>
        </w:numPr>
        <w:rPr>
          <w:color w:val="863103" w:themeColor="accent2" w:themeShade="80"/>
        </w:rPr>
      </w:pPr>
      <w:r w:rsidRPr="00F75294">
        <w:rPr>
          <w:color w:val="863103" w:themeColor="accent2" w:themeShade="80"/>
        </w:rPr>
        <w:t xml:space="preserve">children who are dual language learners. </w:t>
      </w:r>
    </w:p>
    <w:p w:rsidR="00CA061E" w:rsidRPr="00F75294" w:rsidP="005A0946" w14:paraId="0521326B" w14:textId="54B14BD6">
      <w:pPr>
        <w:spacing w:after="120"/>
        <w:rPr>
          <w:color w:val="863103" w:themeColor="accent2" w:themeShade="80"/>
        </w:rPr>
      </w:pPr>
      <w:r w:rsidRPr="00834EE3">
        <w:rPr>
          <w:noProof/>
        </w:rPr>
        <mc:AlternateContent>
          <mc:Choice Requires="wps">
            <w:drawing>
              <wp:anchor distT="0" distB="0" distL="114300" distR="114300" simplePos="0" relativeHeight="251748352" behindDoc="1" locked="0" layoutInCell="1" allowOverlap="1">
                <wp:simplePos x="0" y="0"/>
                <wp:positionH relativeFrom="column">
                  <wp:posOffset>-914400</wp:posOffset>
                </wp:positionH>
                <wp:positionV relativeFrom="paragraph">
                  <wp:posOffset>4337</wp:posOffset>
                </wp:positionV>
                <wp:extent cx="7767955" cy="577970"/>
                <wp:effectExtent l="0" t="0" r="23495" b="12700"/>
                <wp:wrapNone/>
                <wp:docPr id="1955971136" name="Rectangle 1955971136"/>
                <wp:cNvGraphicFramePr/>
                <a:graphic xmlns:a="http://schemas.openxmlformats.org/drawingml/2006/main">
                  <a:graphicData uri="http://schemas.microsoft.com/office/word/2010/wordprocessingShape">
                    <wps:wsp xmlns:wps="http://schemas.microsoft.com/office/word/2010/wordprocessingShape">
                      <wps:cNvSpPr/>
                      <wps:spPr>
                        <a:xfrm>
                          <a:off x="0" y="0"/>
                          <a:ext cx="7767955" cy="577970"/>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55971136" o:spid="_x0000_s1061" style="width:611.65pt;height:45.5pt;margin-top:0.35pt;margin-left:-1in;mso-height-percent:0;mso-height-relative:margin;mso-width-percent:0;mso-width-relative:margin;mso-wrap-distance-bottom:0;mso-wrap-distance-left:9pt;mso-wrap-distance-right:9pt;mso-wrap-distance-top:0;mso-wrap-style:square;position:absolute;visibility:visible;v-text-anchor:middle;z-index:-251567104" filled="f" strokecolor="#fcc3a3" strokeweight="2pt"/>
            </w:pict>
          </mc:Fallback>
        </mc:AlternateContent>
      </w:r>
      <w:r w:rsidRPr="00834EE3">
        <w:rPr>
          <w:b/>
        </w:rPr>
        <w:t xml:space="preserve">Tip: </w:t>
      </w:r>
      <w:r w:rsidRPr="00F75294">
        <w:rPr>
          <w:color w:val="863103" w:themeColor="accent2" w:themeShade="80"/>
        </w:rPr>
        <w:t xml:space="preserve">Programs should consider whether the proposed program design will improve or exacerbate existing disparities and how the proposed program design will be perceived by different populations within their service area. </w:t>
      </w:r>
    </w:p>
    <w:p w:rsidR="00D32F06" w:rsidP="005A554F" w14:paraId="0C874ADF" w14:textId="77777777">
      <w:pPr>
        <w:pStyle w:val="ListParagraph"/>
        <w:numPr>
          <w:ilvl w:val="0"/>
          <w:numId w:val="3"/>
        </w:numPr>
        <w:ind w:left="540"/>
      </w:pPr>
      <w:r>
        <w:t>Proposed</w:t>
      </w:r>
      <w:r w:rsidR="007872DB">
        <w:t xml:space="preserve"> Program Option</w:t>
      </w:r>
      <w:r w:rsidR="00B10D94">
        <w:t>(s)</w:t>
      </w:r>
      <w:r w:rsidR="007872DB">
        <w:t xml:space="preserve"> and Funded </w:t>
      </w:r>
      <w:r w:rsidR="002229D2">
        <w:t xml:space="preserve">Enrollment </w:t>
      </w:r>
      <w:r w:rsidR="007872DB">
        <w:t xml:space="preserve">Slots (see </w:t>
      </w:r>
      <w:hyperlink r:id="rId63" w:history="1">
        <w:r w:rsidRPr="00B10D94" w:rsidR="00B10D94">
          <w:rPr>
            <w:rStyle w:val="Hyperlink"/>
          </w:rPr>
          <w:t>1302 Subpart B</w:t>
        </w:r>
      </w:hyperlink>
      <w:r w:rsidR="00E31832">
        <w:t xml:space="preserve"> and</w:t>
      </w:r>
      <w:r w:rsidR="006D1AA2">
        <w:t xml:space="preserve"> </w:t>
      </w:r>
      <w:hyperlink r:id="rId64" w:history="1">
        <w:r w:rsidRPr="006D1AA2" w:rsidR="006D1AA2">
          <w:rPr>
            <w:rStyle w:val="Hyperlink"/>
          </w:rPr>
          <w:t>the HSPPS</w:t>
        </w:r>
        <w:r w:rsidRPr="006D1AA2" w:rsidR="00E31832">
          <w:rPr>
            <w:rStyle w:val="Hyperlink"/>
          </w:rPr>
          <w:t xml:space="preserve"> </w:t>
        </w:r>
        <w:r w:rsidRPr="006D1AA2" w:rsidR="006D1AA2">
          <w:rPr>
            <w:rStyle w:val="Hyperlink"/>
          </w:rPr>
          <w:t>Compliance</w:t>
        </w:r>
        <w:r w:rsidRPr="006D1AA2" w:rsidR="00E31832">
          <w:rPr>
            <w:rStyle w:val="Hyperlink"/>
          </w:rPr>
          <w:t xml:space="preserve"> </w:t>
        </w:r>
        <w:r w:rsidRPr="006D1AA2" w:rsidR="006D1AA2">
          <w:rPr>
            <w:rStyle w:val="Hyperlink"/>
          </w:rPr>
          <w:t>T</w:t>
        </w:r>
        <w:r w:rsidRPr="006D1AA2" w:rsidR="00E31832">
          <w:rPr>
            <w:rStyle w:val="Hyperlink"/>
          </w:rPr>
          <w:t>able</w:t>
        </w:r>
      </w:hyperlink>
      <w:r w:rsidR="00E31832">
        <w:t>)</w:t>
      </w:r>
      <w:r w:rsidR="00544C55">
        <w:t>:</w:t>
      </w:r>
    </w:p>
    <w:p w:rsidR="005D215F" w:rsidP="009263A2" w14:paraId="57396A00" w14:textId="6A58FFA2">
      <w:pPr>
        <w:pStyle w:val="ListParagraph"/>
        <w:numPr>
          <w:ilvl w:val="1"/>
          <w:numId w:val="3"/>
        </w:numPr>
      </w:pPr>
      <w:r>
        <w:t>Specify</w:t>
      </w:r>
      <w:r w:rsidR="00CE42ED">
        <w:t xml:space="preserve"> the </w:t>
      </w:r>
      <w:r w:rsidR="00E31832">
        <w:t>proposed</w:t>
      </w:r>
      <w:r>
        <w:t xml:space="preserve"> </w:t>
      </w:r>
      <w:r w:rsidR="00CE42ED">
        <w:t xml:space="preserve">program option(s) (i.e., center-based, home-based, </w:t>
      </w:r>
      <w:r w:rsidR="00405FEE">
        <w:t xml:space="preserve"> </w:t>
      </w:r>
      <w:r w:rsidR="00CE42ED">
        <w:t>family child care</w:t>
      </w:r>
      <w:r w:rsidR="005C492D">
        <w:t xml:space="preserve">, and slots for services to pregnant </w:t>
      </w:r>
      <w:r w:rsidR="00992B32">
        <w:t>people</w:t>
      </w:r>
      <w:r w:rsidR="00CE42ED">
        <w:t>)</w:t>
      </w:r>
      <w:r w:rsidR="0040659A">
        <w:t xml:space="preserve"> </w:t>
      </w:r>
      <w:r w:rsidR="007A2345">
        <w:t xml:space="preserve">and </w:t>
      </w:r>
      <w:r w:rsidR="00C21D7E">
        <w:t>describe how your</w:t>
      </w:r>
      <w:r w:rsidRPr="0040659A" w:rsidR="0040659A">
        <w:t xml:space="preserve"> program will ensure compliance with </w:t>
      </w:r>
      <w:hyperlink r:id="rId63" w:history="1">
        <w:r w:rsidRPr="00BB0479" w:rsidR="00BB0479">
          <w:rPr>
            <w:rStyle w:val="Hyperlink"/>
          </w:rPr>
          <w:t>1302 Subpart B</w:t>
        </w:r>
      </w:hyperlink>
      <w:r w:rsidR="00BB0479">
        <w:t xml:space="preserve"> requirements</w:t>
      </w:r>
      <w:r w:rsidRPr="0040659A" w:rsidR="0040659A">
        <w:t xml:space="preserve"> </w:t>
      </w:r>
      <w:r w:rsidR="0040659A">
        <w:t xml:space="preserve">and other applicable </w:t>
      </w:r>
      <w:r w:rsidRPr="0040659A" w:rsidR="0040659A">
        <w:t>requirements</w:t>
      </w:r>
      <w:r w:rsidR="00405FEE">
        <w:t xml:space="preserve">. </w:t>
      </w:r>
    </w:p>
    <w:p w:rsidR="00CE42ED" w:rsidP="009263A2" w14:paraId="4423A210" w14:textId="7331C402">
      <w:pPr>
        <w:pStyle w:val="ListParagraph"/>
        <w:numPr>
          <w:ilvl w:val="1"/>
          <w:numId w:val="3"/>
        </w:numPr>
      </w:pPr>
      <w:r w:rsidRPr="000466A7">
        <w:rPr>
          <w:b/>
          <w:color w:val="C94A05" w:themeColor="accent2" w:themeShade="BF"/>
        </w:rPr>
        <w:t>Locally Designed Option.</w:t>
      </w:r>
      <w:r w:rsidRPr="000466A7">
        <w:rPr>
          <w:color w:val="C94A05" w:themeColor="accent2" w:themeShade="BF"/>
        </w:rPr>
        <w:t xml:space="preserve"> </w:t>
      </w:r>
      <w:r w:rsidR="00405FEE">
        <w:t xml:space="preserve">If </w:t>
      </w:r>
      <w:r w:rsidR="00E31832">
        <w:t xml:space="preserve">requesting </w:t>
      </w:r>
      <w:r w:rsidR="00405FEE">
        <w:t xml:space="preserve">a </w:t>
      </w:r>
      <w:r w:rsidR="002B7332">
        <w:t xml:space="preserve">locally-designed program option </w:t>
      </w:r>
      <w:r w:rsidR="00405FEE">
        <w:t>variation</w:t>
      </w:r>
      <w:r w:rsidR="00C4408F">
        <w:t xml:space="preserve"> </w:t>
      </w:r>
      <w:r w:rsidR="009131F2">
        <w:t xml:space="preserve">(LDO) </w:t>
      </w:r>
      <w:r w:rsidR="00C4408F">
        <w:t xml:space="preserve">waiver under </w:t>
      </w:r>
      <w:hyperlink r:id="rId65" w:history="1">
        <w:r w:rsidRPr="00405FEE" w:rsidR="00C4408F">
          <w:rPr>
            <w:rStyle w:val="Hyperlink"/>
          </w:rPr>
          <w:t>1302.24(c)</w:t>
        </w:r>
      </w:hyperlink>
      <w:r w:rsidR="00405FEE">
        <w:t xml:space="preserve">, </w:t>
      </w:r>
      <w:r w:rsidR="00C4408F">
        <w:t>then provide the following:</w:t>
      </w:r>
    </w:p>
    <w:p w:rsidR="0069474F" w:rsidP="00916069" w14:paraId="260D1D8D" w14:textId="54D56AFF">
      <w:pPr>
        <w:pStyle w:val="ListParagraph"/>
        <w:numPr>
          <w:ilvl w:val="2"/>
          <w:numId w:val="3"/>
        </w:numPr>
        <w:ind w:left="1710"/>
      </w:pPr>
      <w:r>
        <w:t xml:space="preserve">Identify </w:t>
      </w:r>
      <w:r>
        <w:t>the program(s), Head Start and/or Early Head Start, for which the waiver would apply</w:t>
      </w:r>
      <w:r w:rsidR="009131F2">
        <w:t>.</w:t>
      </w:r>
    </w:p>
    <w:p w:rsidR="000B57BC" w:rsidRPr="00F75294" w:rsidP="00916069" w14:paraId="1A769AB8" w14:textId="51BA7602">
      <w:pPr>
        <w:pStyle w:val="ListParagraph"/>
        <w:numPr>
          <w:ilvl w:val="2"/>
          <w:numId w:val="3"/>
        </w:numPr>
        <w:ind w:left="1710"/>
        <w:rPr>
          <w:color w:val="863103" w:themeColor="accent2" w:themeShade="80"/>
        </w:rPr>
      </w:pPr>
      <w:r w:rsidRPr="00F75294">
        <w:rPr>
          <w:color w:val="863103" w:themeColor="accent2" w:themeShade="80"/>
        </w:rPr>
        <w:t xml:space="preserve">Identify the center and classroom for which the waiver would apply. </w:t>
      </w:r>
    </w:p>
    <w:p w:rsidR="00C4408F" w:rsidP="00916069" w14:paraId="6033669D" w14:textId="77777777">
      <w:pPr>
        <w:pStyle w:val="ListParagraph"/>
        <w:numPr>
          <w:ilvl w:val="2"/>
          <w:numId w:val="3"/>
        </w:numPr>
        <w:ind w:left="1710"/>
      </w:pPr>
      <w:r>
        <w:t xml:space="preserve">Identify the </w:t>
      </w:r>
      <w:r>
        <w:t xml:space="preserve">requirement(s) for which </w:t>
      </w:r>
      <w:r>
        <w:t>the waiver would apply</w:t>
      </w:r>
      <w:r>
        <w:t>:</w:t>
      </w:r>
    </w:p>
    <w:p w:rsidR="00C4408F" w:rsidP="00916069" w14:paraId="2EF47E50" w14:textId="77777777">
      <w:pPr>
        <w:pStyle w:val="ListParagraph"/>
        <w:numPr>
          <w:ilvl w:val="3"/>
          <w:numId w:val="3"/>
        </w:numPr>
        <w:ind w:left="2250"/>
      </w:pPr>
      <w:r>
        <w:t>Center-</w:t>
      </w:r>
      <w:r>
        <w:t xml:space="preserve">based ratios and group size </w:t>
      </w:r>
      <w:r w:rsidRPr="00BA323B">
        <w:rPr>
          <w:color w:val="C94A05" w:themeColor="accent2" w:themeShade="BF"/>
        </w:rPr>
        <w:t xml:space="preserve">- </w:t>
      </w:r>
      <w:r w:rsidRPr="00BA323B" w:rsidR="009131F2">
        <w:rPr>
          <w:color w:val="C94A05" w:themeColor="accent2" w:themeShade="BF"/>
        </w:rPr>
        <w:t>c</w:t>
      </w:r>
      <w:r w:rsidRPr="00BA323B">
        <w:rPr>
          <w:color w:val="C94A05" w:themeColor="accent2" w:themeShade="BF"/>
        </w:rPr>
        <w:t xml:space="preserve">annot be waived for children </w:t>
      </w:r>
      <w:r w:rsidRPr="00BA323B" w:rsidR="009131F2">
        <w:rPr>
          <w:color w:val="C94A05" w:themeColor="accent2" w:themeShade="BF"/>
        </w:rPr>
        <w:t>&lt;</w:t>
      </w:r>
      <w:r w:rsidRPr="00BA323B">
        <w:rPr>
          <w:color w:val="C94A05" w:themeColor="accent2" w:themeShade="BF"/>
        </w:rPr>
        <w:t xml:space="preserve"> 24 months</w:t>
      </w:r>
    </w:p>
    <w:p w:rsidR="00C4408F" w:rsidP="00916069" w14:paraId="749E7E67" w14:textId="77777777">
      <w:pPr>
        <w:pStyle w:val="ListParagraph"/>
        <w:numPr>
          <w:ilvl w:val="3"/>
          <w:numId w:val="3"/>
        </w:numPr>
        <w:ind w:left="2250"/>
      </w:pPr>
      <w:r>
        <w:t>Center-based duration</w:t>
      </w:r>
    </w:p>
    <w:p w:rsidR="00C4408F" w:rsidP="00916069" w14:paraId="7F643039" w14:textId="380C4D3A">
      <w:pPr>
        <w:pStyle w:val="ListParagraph"/>
        <w:numPr>
          <w:ilvl w:val="3"/>
          <w:numId w:val="3"/>
        </w:numPr>
        <w:ind w:left="2250"/>
      </w:pPr>
      <w:r>
        <w:t>Selection of home</w:t>
      </w:r>
      <w:r w:rsidR="00820046">
        <w:t>-</w:t>
      </w:r>
      <w:r>
        <w:t>based</w:t>
      </w:r>
      <w:r w:rsidR="00820046">
        <w:t xml:space="preserve"> option as the </w:t>
      </w:r>
      <w:r>
        <w:t xml:space="preserve">only </w:t>
      </w:r>
      <w:r w:rsidR="00820046">
        <w:t xml:space="preserve">option </w:t>
      </w:r>
      <w:r>
        <w:t>in Head Start</w:t>
      </w:r>
    </w:p>
    <w:p w:rsidR="00C4408F" w:rsidP="00916069" w14:paraId="419AEFD2" w14:textId="77777777">
      <w:pPr>
        <w:pStyle w:val="ListParagraph"/>
        <w:numPr>
          <w:ilvl w:val="3"/>
          <w:numId w:val="3"/>
        </w:numPr>
        <w:ind w:left="2250"/>
      </w:pPr>
      <w:r>
        <w:t>Home-based caseloads</w:t>
      </w:r>
    </w:p>
    <w:p w:rsidR="00C4408F" w:rsidP="00916069" w14:paraId="6FEF2187" w14:textId="77777777">
      <w:pPr>
        <w:pStyle w:val="ListParagraph"/>
        <w:numPr>
          <w:ilvl w:val="3"/>
          <w:numId w:val="3"/>
        </w:numPr>
        <w:ind w:left="2250"/>
      </w:pPr>
      <w:r>
        <w:t>Home-based duration</w:t>
      </w:r>
    </w:p>
    <w:p w:rsidR="00C4408F" w:rsidP="00916069" w14:paraId="43E63ADE" w14:textId="77777777">
      <w:pPr>
        <w:pStyle w:val="ListParagraph"/>
        <w:numPr>
          <w:ilvl w:val="3"/>
          <w:numId w:val="3"/>
        </w:numPr>
        <w:ind w:left="2250"/>
      </w:pPr>
      <w:r>
        <w:t xml:space="preserve">Family </w:t>
      </w:r>
      <w:r>
        <w:t>child care</w:t>
      </w:r>
      <w:r>
        <w:t xml:space="preserve"> ratios and group size</w:t>
      </w:r>
    </w:p>
    <w:p w:rsidR="00C4408F" w:rsidP="00BA323B" w14:paraId="726D362E" w14:textId="77777777">
      <w:pPr>
        <w:pStyle w:val="ListParagraph"/>
        <w:numPr>
          <w:ilvl w:val="3"/>
          <w:numId w:val="3"/>
        </w:numPr>
        <w:spacing w:after="120"/>
        <w:ind w:left="2246"/>
      </w:pPr>
      <w:r>
        <w:rPr>
          <w:noProof/>
        </w:rPr>
        <mc:AlternateContent>
          <mc:Choice Requires="wps">
            <w:drawing>
              <wp:anchor distT="0" distB="0" distL="114300" distR="114300" simplePos="0" relativeHeight="251739136" behindDoc="1" locked="0" layoutInCell="1" allowOverlap="1">
                <wp:simplePos x="0" y="0"/>
                <wp:positionH relativeFrom="column">
                  <wp:posOffset>-914400</wp:posOffset>
                </wp:positionH>
                <wp:positionV relativeFrom="paragraph">
                  <wp:posOffset>235458</wp:posOffset>
                </wp:positionV>
                <wp:extent cx="7767955" cy="269875"/>
                <wp:effectExtent l="0" t="0" r="23495" b="15875"/>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7767955" cy="269875"/>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 o:spid="_x0000_s1062" style="width:611.65pt;height:21.25pt;margin-top:18.55pt;margin-left:-1in;mso-height-percent:0;mso-height-relative:margin;mso-wrap-distance-bottom:0;mso-wrap-distance-left:9pt;mso-wrap-distance-right:9pt;mso-wrap-distance-top:0;mso-wrap-style:square;position:absolute;visibility:visible;v-text-anchor:middle;z-index:-251535360" filled="f" strokecolor="#fcc3a3" strokeweight="2pt"/>
            </w:pict>
          </mc:Fallback>
        </mc:AlternateContent>
      </w:r>
      <w:r>
        <w:t xml:space="preserve">Family </w:t>
      </w:r>
      <w:r>
        <w:t>child care</w:t>
      </w:r>
      <w:r>
        <w:t xml:space="preserve"> duration</w:t>
      </w:r>
    </w:p>
    <w:p w:rsidR="009131F2" w:rsidRPr="009131F2" w:rsidP="00BA323B" w14:paraId="62C47340" w14:textId="77777777">
      <w:pPr>
        <w:spacing w:after="120"/>
      </w:pPr>
      <w:r>
        <w:rPr>
          <w:b/>
        </w:rPr>
        <w:t xml:space="preserve">Note: </w:t>
      </w:r>
      <w:r w:rsidR="002C6EC2">
        <w:t>The</w:t>
      </w:r>
      <w:r w:rsidRPr="009131F2">
        <w:t xml:space="preserve"> requirements </w:t>
      </w:r>
      <w:r w:rsidR="002C6EC2">
        <w:t xml:space="preserve">in A-G above are the only ones </w:t>
      </w:r>
      <w:r>
        <w:t>that may be waived for this program option</w:t>
      </w:r>
      <w:r w:rsidRPr="009131F2">
        <w:t>.</w:t>
      </w:r>
    </w:p>
    <w:p w:rsidR="00C4408F" w:rsidP="00916069" w14:paraId="258657DC" w14:textId="77777777">
      <w:pPr>
        <w:pStyle w:val="ListParagraph"/>
        <w:numPr>
          <w:ilvl w:val="2"/>
          <w:numId w:val="3"/>
        </w:numPr>
        <w:ind w:left="1710"/>
      </w:pPr>
      <w:r>
        <w:t>Describ</w:t>
      </w:r>
      <w:r w:rsidR="0069474F">
        <w:t>e the rationale for the request</w:t>
      </w:r>
      <w:r w:rsidR="009131F2">
        <w:t>.</w:t>
      </w:r>
    </w:p>
    <w:p w:rsidR="006A5500" w:rsidRPr="00F75294" w:rsidP="00916069" w14:paraId="2DE56532" w14:textId="77777777">
      <w:pPr>
        <w:pStyle w:val="ListParagraph"/>
        <w:numPr>
          <w:ilvl w:val="2"/>
          <w:numId w:val="3"/>
        </w:numPr>
        <w:ind w:left="1710"/>
        <w:rPr>
          <w:color w:val="863103" w:themeColor="accent2" w:themeShade="80"/>
        </w:rPr>
      </w:pPr>
      <w:r w:rsidRPr="00F75294">
        <w:rPr>
          <w:color w:val="863103" w:themeColor="accent2" w:themeShade="80"/>
        </w:rPr>
        <w:t xml:space="preserve">Indicate the number of slots to be served in the locally designed option </w:t>
      </w:r>
    </w:p>
    <w:p w:rsidR="00C4408F" w:rsidP="00916069" w14:paraId="5467F393" w14:textId="77777777">
      <w:pPr>
        <w:pStyle w:val="ListParagraph"/>
        <w:numPr>
          <w:ilvl w:val="2"/>
          <w:numId w:val="3"/>
        </w:numPr>
        <w:ind w:left="1710"/>
      </w:pPr>
      <w:r>
        <w:t>When waiving ratios and group sizes in center settings, specify how square footage will meet applicable requirements.</w:t>
      </w:r>
    </w:p>
    <w:p w:rsidR="00C4408F" w:rsidP="00916069" w14:paraId="32F82206" w14:textId="77777777">
      <w:pPr>
        <w:pStyle w:val="ListParagraph"/>
        <w:numPr>
          <w:ilvl w:val="2"/>
          <w:numId w:val="3"/>
        </w:numPr>
        <w:ind w:left="1710"/>
      </w:pPr>
      <w:r>
        <w:t xml:space="preserve">Specify the proposed timetable for implementation of the option. </w:t>
      </w:r>
    </w:p>
    <w:p w:rsidR="00C4408F" w:rsidP="00916069" w14:paraId="743E0EED" w14:textId="77777777">
      <w:pPr>
        <w:pStyle w:val="ListParagraph"/>
        <w:numPr>
          <w:ilvl w:val="2"/>
          <w:numId w:val="3"/>
        </w:numPr>
        <w:ind w:left="1710"/>
      </w:pPr>
      <w:r>
        <w:t>Check to be certain the changes described are reflected in the program schedule tab.</w:t>
      </w:r>
    </w:p>
    <w:p w:rsidR="00C4408F" w:rsidP="00916069" w14:paraId="0BCF96A2" w14:textId="77777777">
      <w:pPr>
        <w:pStyle w:val="ListParagraph"/>
        <w:numPr>
          <w:ilvl w:val="2"/>
          <w:numId w:val="3"/>
        </w:numPr>
        <w:ind w:left="1710"/>
      </w:pPr>
      <w:r>
        <w:t>E</w:t>
      </w:r>
      <w:r>
        <w:t>xplain how the program will measure progress to assure the LDO effectively supports appropriate development and progress in children’s early learning outcomes.</w:t>
      </w:r>
    </w:p>
    <w:p w:rsidR="00506506" w:rsidP="009E3D3A" w14:paraId="0574B374" w14:textId="40CC3B3C">
      <w:pPr>
        <w:pStyle w:val="ListParagraph"/>
        <w:numPr>
          <w:ilvl w:val="2"/>
          <w:numId w:val="3"/>
        </w:numPr>
        <w:ind w:left="1710"/>
      </w:pPr>
      <w:r>
        <w:t>If available, provide evidence that demonstrates the LDO variation is effective.</w:t>
      </w:r>
    </w:p>
    <w:p w:rsidR="00992B32" w:rsidRPr="00F75294" w14:paraId="24B30E3E" w14:textId="30D9B245">
      <w:pPr>
        <w:pStyle w:val="ListParagraph"/>
        <w:numPr>
          <w:ilvl w:val="2"/>
          <w:numId w:val="3"/>
        </w:numPr>
        <w:ind w:left="1710"/>
        <w:rPr>
          <w:color w:val="863103" w:themeColor="accent2" w:themeShade="80"/>
        </w:rPr>
      </w:pPr>
      <w:r w:rsidRPr="00F75294">
        <w:rPr>
          <w:color w:val="863103" w:themeColor="accent2" w:themeShade="80"/>
        </w:rPr>
        <w:t>If this is a request to continue an existing LDO, please</w:t>
      </w:r>
      <w:r w:rsidRPr="00F75294" w:rsidR="00506506">
        <w:rPr>
          <w:color w:val="863103" w:themeColor="accent2" w:themeShade="80"/>
        </w:rPr>
        <w:t xml:space="preserve"> provide data</w:t>
      </w:r>
      <w:r w:rsidRPr="00F75294" w:rsidR="00016DA0">
        <w:rPr>
          <w:color w:val="863103" w:themeColor="accent2" w:themeShade="80"/>
        </w:rPr>
        <w:t xml:space="preserve"> demonstrating appropriate development and progress in children’s early learning outcomes</w:t>
      </w:r>
      <w:r w:rsidRPr="00F75294" w:rsidR="00506506">
        <w:rPr>
          <w:color w:val="863103" w:themeColor="accent2" w:themeShade="80"/>
        </w:rPr>
        <w:t xml:space="preserve"> for </w:t>
      </w:r>
      <w:r w:rsidRPr="00F75294" w:rsidR="005C492D">
        <w:rPr>
          <w:color w:val="863103" w:themeColor="accent2" w:themeShade="80"/>
        </w:rPr>
        <w:t>the LDO</w:t>
      </w:r>
      <w:r w:rsidRPr="00F75294" w:rsidR="00236618">
        <w:rPr>
          <w:color w:val="863103" w:themeColor="accent2" w:themeShade="80"/>
        </w:rPr>
        <w:t xml:space="preserve"> </w:t>
      </w:r>
      <w:r w:rsidRPr="00F75294" w:rsidR="005C492D">
        <w:rPr>
          <w:color w:val="863103" w:themeColor="accent2" w:themeShade="80"/>
        </w:rPr>
        <w:t xml:space="preserve">options </w:t>
      </w:r>
      <w:r w:rsidRPr="00F75294" w:rsidR="00506506">
        <w:rPr>
          <w:color w:val="863103" w:themeColor="accent2" w:themeShade="80"/>
        </w:rPr>
        <w:t xml:space="preserve">in comparison to </w:t>
      </w:r>
      <w:r w:rsidRPr="00F75294" w:rsidR="005C492D">
        <w:rPr>
          <w:color w:val="863103" w:themeColor="accent2" w:themeShade="80"/>
        </w:rPr>
        <w:t>the standard options</w:t>
      </w:r>
      <w:r w:rsidRPr="00F75294" w:rsidR="00506506">
        <w:rPr>
          <w:color w:val="863103" w:themeColor="accent2" w:themeShade="80"/>
        </w:rPr>
        <w:t xml:space="preserve"> and</w:t>
      </w:r>
      <w:r w:rsidRPr="00F75294">
        <w:rPr>
          <w:color w:val="863103" w:themeColor="accent2" w:themeShade="80"/>
        </w:rPr>
        <w:t xml:space="preserve"> indicate if there h</w:t>
      </w:r>
      <w:r w:rsidRPr="00F75294" w:rsidR="009E3D3A">
        <w:rPr>
          <w:color w:val="863103" w:themeColor="accent2" w:themeShade="80"/>
        </w:rPr>
        <w:t>ave</w:t>
      </w:r>
      <w:r w:rsidRPr="00F75294">
        <w:rPr>
          <w:color w:val="863103" w:themeColor="accent2" w:themeShade="80"/>
        </w:rPr>
        <w:t xml:space="preserve"> been any barriers to maintaining full enrollment within </w:t>
      </w:r>
      <w:r w:rsidRPr="00F75294" w:rsidR="005C492D">
        <w:rPr>
          <w:color w:val="863103" w:themeColor="accent2" w:themeShade="80"/>
        </w:rPr>
        <w:t xml:space="preserve">the locally designed </w:t>
      </w:r>
      <w:r w:rsidRPr="00F75294">
        <w:rPr>
          <w:color w:val="863103" w:themeColor="accent2" w:themeShade="80"/>
        </w:rPr>
        <w:t>option.</w:t>
      </w:r>
    </w:p>
    <w:p w:rsidR="00B206CC" w:rsidP="000E4F58" w14:paraId="53210597" w14:textId="4DF28A87">
      <w:pPr>
        <w:pStyle w:val="ListParagraph"/>
        <w:numPr>
          <w:ilvl w:val="1"/>
          <w:numId w:val="3"/>
        </w:numPr>
        <w:rPr>
          <w:color w:val="996600"/>
        </w:rPr>
      </w:pPr>
      <w:r>
        <w:t xml:space="preserve">Discuss how your </w:t>
      </w:r>
      <w:r w:rsidR="00544C55">
        <w:t>program option</w:t>
      </w:r>
      <w:r w:rsidR="00B10D94">
        <w:t>(</w:t>
      </w:r>
      <w:r w:rsidR="00544C55">
        <w:t>s</w:t>
      </w:r>
      <w:r w:rsidR="00B10D94">
        <w:t>)</w:t>
      </w:r>
      <w:r w:rsidR="00544C55">
        <w:t xml:space="preserve"> </w:t>
      </w:r>
      <w:r w:rsidR="00B07609">
        <w:t xml:space="preserve">will </w:t>
      </w:r>
      <w:r w:rsidR="00544C55">
        <w:t xml:space="preserve">meet the needs of children and families </w:t>
      </w:r>
      <w:r w:rsidR="00B07609">
        <w:t>in the communities served</w:t>
      </w:r>
      <w:r w:rsidRPr="005B4145" w:rsidR="000D5E91">
        <w:rPr>
          <w:color w:val="996600"/>
        </w:rPr>
        <w:t xml:space="preserve"> </w:t>
      </w:r>
      <w:r w:rsidRPr="00F75294" w:rsidR="000D5E91">
        <w:rPr>
          <w:color w:val="863103" w:themeColor="accent2" w:themeShade="80"/>
        </w:rPr>
        <w:t xml:space="preserve">including how these options support </w:t>
      </w:r>
      <w:r w:rsidRPr="00F75294" w:rsidR="009263A2">
        <w:rPr>
          <w:color w:val="863103" w:themeColor="accent2" w:themeShade="80"/>
        </w:rPr>
        <w:t>populations identified in the community assessment and selection criteria</w:t>
      </w:r>
      <w:r w:rsidRPr="00F75294" w:rsidR="00D24D5E">
        <w:rPr>
          <w:color w:val="863103" w:themeColor="accent2" w:themeShade="80"/>
        </w:rPr>
        <w:t xml:space="preserve">.  </w:t>
      </w:r>
      <w:r w:rsidRPr="00F75294" w:rsidR="00CF7B53">
        <w:rPr>
          <w:color w:val="863103" w:themeColor="accent2" w:themeShade="80"/>
        </w:rPr>
        <w:t>Provide your program calendar identifying when the program is open and closed during the year.</w:t>
      </w:r>
      <w:r w:rsidRPr="00F75294" w:rsidR="00CF7B53">
        <w:rPr>
          <w:rFonts w:eastAsia="Arial"/>
          <w:color w:val="863103" w:themeColor="accent2" w:themeShade="80"/>
        </w:rPr>
        <w:t xml:space="preserve"> </w:t>
      </w:r>
      <w:r w:rsidRPr="00F75294" w:rsidR="00CF7B53">
        <w:rPr>
          <w:color w:val="863103" w:themeColor="accent2" w:themeShade="80"/>
        </w:rPr>
        <w:t>You may upload this as a supporting document.</w:t>
      </w:r>
    </w:p>
    <w:p w:rsidR="009E60FC" w:rsidRPr="00F75294" w:rsidP="009E60FC" w14:paraId="6CB93070" w14:textId="0CB2396B">
      <w:pPr>
        <w:rPr>
          <w:color w:val="863103" w:themeColor="accent2" w:themeShade="80"/>
        </w:rPr>
      </w:pPr>
      <w:r w:rsidRPr="00834EE3">
        <w:rPr>
          <w:noProof/>
        </w:rPr>
        <mc:AlternateContent>
          <mc:Choice Requires="wps">
            <w:drawing>
              <wp:anchor distT="0" distB="0" distL="114300" distR="114300" simplePos="0" relativeHeight="251758592" behindDoc="1" locked="0" layoutInCell="1" allowOverlap="1">
                <wp:simplePos x="0" y="0"/>
                <wp:positionH relativeFrom="column">
                  <wp:posOffset>-914400</wp:posOffset>
                </wp:positionH>
                <wp:positionV relativeFrom="paragraph">
                  <wp:posOffset>-22034</wp:posOffset>
                </wp:positionV>
                <wp:extent cx="7767955" cy="616662"/>
                <wp:effectExtent l="0" t="0" r="23495" b="12065"/>
                <wp:wrapNone/>
                <wp:docPr id="1955971140" name="Rectangle 1955971140"/>
                <wp:cNvGraphicFramePr/>
                <a:graphic xmlns:a="http://schemas.openxmlformats.org/drawingml/2006/main">
                  <a:graphicData uri="http://schemas.microsoft.com/office/word/2010/wordprocessingShape">
                    <wps:wsp xmlns:wps="http://schemas.microsoft.com/office/word/2010/wordprocessingShape">
                      <wps:cNvSpPr/>
                      <wps:spPr>
                        <a:xfrm>
                          <a:off x="0" y="0"/>
                          <a:ext cx="7767955" cy="616662"/>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55971140" o:spid="_x0000_s1063" style="width:611.65pt;height:48.55pt;margin-top:-1.75pt;margin-left:-1in;mso-height-percent:0;mso-height-relative:margin;mso-width-percent:0;mso-width-relative:margin;mso-wrap-distance-bottom:0;mso-wrap-distance-left:9pt;mso-wrap-distance-right:9pt;mso-wrap-distance-top:0;mso-wrap-style:square;position:absolute;visibility:visible;v-text-anchor:middle;z-index:-251556864" filled="f" strokecolor="#fcc3a3" strokeweight="2pt"/>
            </w:pict>
          </mc:Fallback>
        </mc:AlternateContent>
      </w:r>
      <w:r w:rsidRPr="00834EE3">
        <w:rPr>
          <w:b/>
          <w:bCs/>
        </w:rPr>
        <w:t xml:space="preserve">Tip: </w:t>
      </w:r>
      <w:r w:rsidRPr="00F75294">
        <w:rPr>
          <w:color w:val="863103" w:themeColor="accent2" w:themeShade="80"/>
        </w:rPr>
        <w:t>Programs are encouraged to carefully consider how the outcomes of the proposed request will affect different demographics. Where possible, programs are encouraged to include in the decision-making process those who will be affected by changes to the program</w:t>
      </w:r>
    </w:p>
    <w:p w:rsidR="00152F27" w:rsidRPr="009E60FC" w:rsidP="009E60FC" w14:paraId="723DBD82" w14:textId="5DF9BC08">
      <w:pPr>
        <w:pStyle w:val="ListParagraph"/>
        <w:numPr>
          <w:ilvl w:val="1"/>
          <w:numId w:val="3"/>
        </w:numPr>
        <w:rPr>
          <w:color w:val="996600"/>
        </w:rPr>
      </w:pPr>
      <w:r w:rsidRPr="00C4405D">
        <w:rPr>
          <w:noProof/>
        </w:rPr>
        <mc:AlternateContent>
          <mc:Choice Requires="wps">
            <w:drawing>
              <wp:anchor distT="0" distB="0" distL="114300" distR="114300" simplePos="0" relativeHeight="251746304" behindDoc="1" locked="0" layoutInCell="1" allowOverlap="1">
                <wp:simplePos x="0" y="0"/>
                <wp:positionH relativeFrom="column">
                  <wp:posOffset>-913765</wp:posOffset>
                </wp:positionH>
                <wp:positionV relativeFrom="paragraph">
                  <wp:posOffset>1275631</wp:posOffset>
                </wp:positionV>
                <wp:extent cx="7767955" cy="435757"/>
                <wp:effectExtent l="0" t="0" r="23495" b="21590"/>
                <wp:wrapNone/>
                <wp:docPr id="14" name="Rectangle 14"/>
                <wp:cNvGraphicFramePr/>
                <a:graphic xmlns:a="http://schemas.openxmlformats.org/drawingml/2006/main">
                  <a:graphicData uri="http://schemas.microsoft.com/office/word/2010/wordprocessingShape">
                    <wps:wsp xmlns:wps="http://schemas.microsoft.com/office/word/2010/wordprocessingShape">
                      <wps:cNvSpPr/>
                      <wps:spPr>
                        <a:xfrm>
                          <a:off x="0" y="0"/>
                          <a:ext cx="7767955" cy="435757"/>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 o:spid="_x0000_s1064" style="width:611.65pt;height:34.3pt;margin-top:100.45pt;margin-left:-71.95pt;mso-height-percent:0;mso-height-relative:margin;mso-width-percent:0;mso-width-relative:margin;mso-wrap-distance-bottom:0;mso-wrap-distance-left:9pt;mso-wrap-distance-right:9pt;mso-wrap-distance-top:0;mso-wrap-style:square;position:absolute;visibility:visible;v-text-anchor:middle;z-index:-251569152" filled="f" strokecolor="#fcc3a3" strokeweight="2pt"/>
            </w:pict>
          </mc:Fallback>
        </mc:AlternateContent>
      </w:r>
      <w:r w:rsidRPr="005B4145" w:rsidR="00FA2D6D">
        <w:rPr>
          <w:b/>
          <w:color w:val="C94A05" w:themeColor="accent2" w:themeShade="BF"/>
        </w:rPr>
        <w:t>Enrollment Reduction</w:t>
      </w:r>
      <w:r w:rsidRPr="005B4145" w:rsidR="000753AE">
        <w:rPr>
          <w:b/>
          <w:color w:val="C94A05" w:themeColor="accent2" w:themeShade="BF"/>
        </w:rPr>
        <w:t>s</w:t>
      </w:r>
      <w:r w:rsidRPr="005B4145" w:rsidR="00FA2D6D">
        <w:rPr>
          <w:b/>
          <w:color w:val="C94A05" w:themeColor="accent2" w:themeShade="BF"/>
        </w:rPr>
        <w:t xml:space="preserve"> and Conversion</w:t>
      </w:r>
      <w:r w:rsidRPr="005B4145" w:rsidR="000753AE">
        <w:rPr>
          <w:b/>
          <w:color w:val="C94A05" w:themeColor="accent2" w:themeShade="BF"/>
        </w:rPr>
        <w:t>s</w:t>
      </w:r>
      <w:r w:rsidRPr="005B4145" w:rsidR="00A814AE">
        <w:rPr>
          <w:b/>
          <w:color w:val="C94A05" w:themeColor="accent2" w:themeShade="BF"/>
        </w:rPr>
        <w:t>.</w:t>
      </w:r>
      <w:r w:rsidRPr="00D24D5E" w:rsidR="00A814AE">
        <w:rPr>
          <w:color w:val="C94A05" w:themeColor="accent2" w:themeShade="BF"/>
        </w:rPr>
        <w:t xml:space="preserve"> </w:t>
      </w:r>
      <w:r w:rsidR="005F6712">
        <w:t>If proposing to reduce or convert the number of funded enrollment slots, explain the rationale</w:t>
      </w:r>
      <w:r w:rsidR="005F6712">
        <w:rPr>
          <w:color w:val="996600"/>
        </w:rPr>
        <w:t xml:space="preserve"> </w:t>
      </w:r>
      <w:r w:rsidRPr="00F75294" w:rsidR="005F6712">
        <w:rPr>
          <w:color w:val="863103" w:themeColor="accent2" w:themeShade="80"/>
        </w:rPr>
        <w:t xml:space="preserve">and </w:t>
      </w:r>
      <w:r w:rsidRPr="00F75294" w:rsidR="00C50810">
        <w:rPr>
          <w:color w:val="863103" w:themeColor="accent2" w:themeShade="80"/>
        </w:rPr>
        <w:t xml:space="preserve">address the considerations in outlined in </w:t>
      </w:r>
      <w:hyperlink r:id="rId66" w:history="1">
        <w:r w:rsidRPr="00F75294" w:rsidR="00C50810">
          <w:rPr>
            <w:color w:val="863103" w:themeColor="accent2" w:themeShade="80"/>
            <w:u w:val="single"/>
          </w:rPr>
          <w:t>ACF-IM-HS-22-09</w:t>
        </w:r>
      </w:hyperlink>
      <w:r w:rsidRPr="00F75294" w:rsidR="00C50810">
        <w:rPr>
          <w:color w:val="863103" w:themeColor="accent2" w:themeShade="80"/>
        </w:rPr>
        <w:t xml:space="preserve"> and </w:t>
      </w:r>
      <w:hyperlink r:id="rId67" w:history="1">
        <w:r w:rsidRPr="00F75294" w:rsidR="00C50810">
          <w:rPr>
            <w:color w:val="863103" w:themeColor="accent2" w:themeShade="80"/>
            <w:u w:val="single"/>
          </w:rPr>
          <w:t>Enrollment Reduction and Conversion Considerations Appendix</w:t>
        </w:r>
      </w:hyperlink>
      <w:r w:rsidRPr="00F75294" w:rsidR="005F6712">
        <w:rPr>
          <w:color w:val="863103" w:themeColor="accent2" w:themeShade="80"/>
        </w:rPr>
        <w:t xml:space="preserve">. </w:t>
      </w:r>
      <w:r w:rsidRPr="00F75294" w:rsidR="0084484A">
        <w:rPr>
          <w:b/>
          <w:bCs/>
          <w:color w:val="863103" w:themeColor="accent2" w:themeShade="80"/>
        </w:rPr>
        <w:t>Applications that do not fully address such consideration will</w:t>
      </w:r>
      <w:r w:rsidRPr="00F75294" w:rsidR="00C50810">
        <w:rPr>
          <w:b/>
          <w:bCs/>
          <w:color w:val="863103" w:themeColor="accent2" w:themeShade="80"/>
        </w:rPr>
        <w:t xml:space="preserve"> be returned </w:t>
      </w:r>
      <w:r w:rsidRPr="00F75294" w:rsidR="0084484A">
        <w:rPr>
          <w:b/>
          <w:bCs/>
          <w:color w:val="863103" w:themeColor="accent2" w:themeShade="80"/>
        </w:rPr>
        <w:t>for correction and</w:t>
      </w:r>
      <w:r w:rsidRPr="00F75294" w:rsidR="00C50810">
        <w:rPr>
          <w:b/>
          <w:bCs/>
          <w:color w:val="863103" w:themeColor="accent2" w:themeShade="80"/>
        </w:rPr>
        <w:t xml:space="preserve"> in some cases </w:t>
      </w:r>
      <w:r w:rsidRPr="00F75294" w:rsidR="0084484A">
        <w:rPr>
          <w:b/>
          <w:bCs/>
          <w:color w:val="863103" w:themeColor="accent2" w:themeShade="80"/>
        </w:rPr>
        <w:t>the Regional Office may require recipients to submit a separate Change in Scope Application.</w:t>
      </w:r>
      <w:r w:rsidRPr="00F75294" w:rsidR="0084484A">
        <w:rPr>
          <w:color w:val="863103" w:themeColor="accent2" w:themeShade="80"/>
        </w:rPr>
        <w:t xml:space="preserve"> </w:t>
      </w:r>
      <w:bookmarkStart w:id="34" w:name="_Hlk153294611"/>
    </w:p>
    <w:bookmarkEnd w:id="34"/>
    <w:p w:rsidR="00B206CC" w:rsidRPr="00F75294" w:rsidP="00B206CC" w14:paraId="3B2D4CFA" w14:textId="39BC6D19">
      <w:pPr>
        <w:rPr>
          <w:color w:val="863103" w:themeColor="accent2" w:themeShade="80"/>
        </w:rPr>
      </w:pPr>
      <w:r w:rsidRPr="00834EE3">
        <w:rPr>
          <w:b/>
          <w:bCs/>
        </w:rPr>
        <w:t>Reminder:</w:t>
      </w:r>
      <w:r w:rsidRPr="00834EE3">
        <w:t xml:space="preserve"> </w:t>
      </w:r>
      <w:r w:rsidRPr="00F75294">
        <w:rPr>
          <w:color w:val="863103" w:themeColor="accent2" w:themeShade="80"/>
        </w:rPr>
        <w:t>Please ensure the “Program Schedule” in HSES reflects the enrollment levels after the proposed change.</w:t>
      </w:r>
    </w:p>
    <w:p w:rsidR="002229D2" w:rsidRPr="00725DA2" w:rsidP="00BA323B" w14:paraId="6A4DDA9D" w14:textId="015ACA33">
      <w:pPr>
        <w:spacing w:after="120"/>
        <w:rPr>
          <w:color w:val="212121" w:themeColor="text2" w:themeShade="80"/>
        </w:rPr>
      </w:pPr>
      <w:r>
        <w:rPr>
          <w:noProof/>
        </w:rPr>
        <mc:AlternateContent>
          <mc:Choice Requires="wps">
            <w:drawing>
              <wp:anchor distT="0" distB="0" distL="114300" distR="114300" simplePos="0" relativeHeight="251685888" behindDoc="1" locked="0" layoutInCell="1" allowOverlap="1">
                <wp:simplePos x="0" y="0"/>
                <wp:positionH relativeFrom="column">
                  <wp:posOffset>-914401</wp:posOffset>
                </wp:positionH>
                <wp:positionV relativeFrom="paragraph">
                  <wp:posOffset>-55659</wp:posOffset>
                </wp:positionV>
                <wp:extent cx="7767955" cy="660400"/>
                <wp:effectExtent l="0" t="0" r="23495" b="25400"/>
                <wp:wrapNone/>
                <wp:docPr id="65" name="Rectangle 65"/>
                <wp:cNvGraphicFramePr/>
                <a:graphic xmlns:a="http://schemas.openxmlformats.org/drawingml/2006/main">
                  <a:graphicData uri="http://schemas.microsoft.com/office/word/2010/wordprocessingShape">
                    <wps:wsp xmlns:wps="http://schemas.microsoft.com/office/word/2010/wordprocessingShape">
                      <wps:cNvSpPr/>
                      <wps:spPr>
                        <a:xfrm>
                          <a:off x="0" y="0"/>
                          <a:ext cx="7767955" cy="660400"/>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5" o:spid="_x0000_s1065" style="width:611.65pt;height:52pt;margin-top:-4.4pt;margin-left:-1in;mso-height-percent:0;mso-height-relative:margin;mso-width-percent:0;mso-width-relative:margin;mso-wrap-distance-bottom:0;mso-wrap-distance-left:9pt;mso-wrap-distance-right:9pt;mso-wrap-distance-top:0;mso-wrap-style:square;position:absolute;visibility:visible;v-text-anchor:middle;z-index:-251629568" filled="f" strokecolor="#fcc3a3" strokeweight="2pt"/>
            </w:pict>
          </mc:Fallback>
        </mc:AlternateContent>
      </w:r>
      <w:r w:rsidRPr="00725DA2" w:rsidR="00121610">
        <w:rPr>
          <w:b/>
          <w:color w:val="212121" w:themeColor="text2" w:themeShade="80"/>
        </w:rPr>
        <w:t>Note:</w:t>
      </w:r>
      <w:r w:rsidRPr="00725DA2" w:rsidR="00121610">
        <w:rPr>
          <w:color w:val="212121" w:themeColor="text2" w:themeShade="80"/>
        </w:rPr>
        <w:t xml:space="preserve"> </w:t>
      </w:r>
      <w:r w:rsidRPr="00725DA2" w:rsidR="00EE2E44">
        <w:rPr>
          <w:color w:val="212121" w:themeColor="text2" w:themeShade="80"/>
        </w:rPr>
        <w:t xml:space="preserve">If </w:t>
      </w:r>
      <w:r w:rsidR="00FC05F5">
        <w:rPr>
          <w:color w:val="212121" w:themeColor="text2" w:themeShade="80"/>
        </w:rPr>
        <w:t xml:space="preserve">proposing </w:t>
      </w:r>
      <w:r w:rsidR="00A07ED3">
        <w:rPr>
          <w:color w:val="212121" w:themeColor="text2" w:themeShade="80"/>
        </w:rPr>
        <w:t xml:space="preserve">a </w:t>
      </w:r>
      <w:r w:rsidRPr="00F75294" w:rsidR="00A07ED3">
        <w:rPr>
          <w:b/>
          <w:color w:val="863103" w:themeColor="accent2" w:themeShade="80"/>
        </w:rPr>
        <w:t>Locally Designed Option</w:t>
      </w:r>
      <w:r w:rsidRPr="00F75294" w:rsidR="00315C59">
        <w:rPr>
          <w:color w:val="863103" w:themeColor="accent2" w:themeShade="80"/>
        </w:rPr>
        <w:t xml:space="preserve">, </w:t>
      </w:r>
      <w:r w:rsidRPr="00F75294" w:rsidR="00315C59">
        <w:rPr>
          <w:b/>
          <w:color w:val="863103" w:themeColor="accent2" w:themeShade="80"/>
        </w:rPr>
        <w:t>Enrollment Reduction or Conversion</w:t>
      </w:r>
      <w:r w:rsidRPr="00725DA2">
        <w:rPr>
          <w:color w:val="212121" w:themeColor="text2" w:themeShade="80"/>
        </w:rPr>
        <w:t xml:space="preserve">, </w:t>
      </w:r>
      <w:r w:rsidR="005549D1">
        <w:t>indicate the application</w:t>
      </w:r>
      <w:r w:rsidR="00850DAF">
        <w:t xml:space="preserve"> includes a “Change in Scope” request </w:t>
      </w:r>
      <w:r w:rsidR="005549D1">
        <w:t xml:space="preserve">in </w:t>
      </w:r>
      <w:r w:rsidRPr="00070C28" w:rsidR="005549D1">
        <w:t>HSES</w:t>
      </w:r>
      <w:r w:rsidRPr="00070C28" w:rsidR="001B03B8">
        <w:t xml:space="preserve"> </w:t>
      </w:r>
      <w:r w:rsidR="00070C28">
        <w:t xml:space="preserve">by </w:t>
      </w:r>
      <w:r w:rsidRPr="00D24D5E" w:rsidR="00070C28">
        <w:t>clicking</w:t>
      </w:r>
      <w:r w:rsidRPr="00070C28" w:rsidR="001B03B8">
        <w:t xml:space="preserve"> the appropriate box</w:t>
      </w:r>
      <w:r w:rsidRPr="00070C28" w:rsidR="00070C28">
        <w:t xml:space="preserve"> within the Change </w:t>
      </w:r>
      <w:r w:rsidR="00ED353D">
        <w:t>in</w:t>
      </w:r>
      <w:r w:rsidRPr="00070C28" w:rsidR="00070C28">
        <w:t xml:space="preserve"> Scope section</w:t>
      </w:r>
      <w:r w:rsidR="00070C28">
        <w:t xml:space="preserve"> on the Summary tab</w:t>
      </w:r>
      <w:r w:rsidRPr="00070C28" w:rsidR="00FC05F5">
        <w:rPr>
          <w:color w:val="212121" w:themeColor="text2" w:themeShade="80"/>
        </w:rPr>
        <w:t>.</w:t>
      </w:r>
    </w:p>
    <w:p w:rsidR="007A1FC2" w:rsidP="005A554F" w14:paraId="47C89B44" w14:textId="77777777">
      <w:pPr>
        <w:pStyle w:val="ListParagraph"/>
        <w:numPr>
          <w:ilvl w:val="0"/>
          <w:numId w:val="3"/>
        </w:numPr>
        <w:ind w:left="540"/>
      </w:pPr>
      <w:r>
        <w:t xml:space="preserve">Centers and </w:t>
      </w:r>
      <w:r w:rsidR="00785EB9">
        <w:t>Facilities</w:t>
      </w:r>
      <w:r w:rsidR="00D075D8">
        <w:t>:</w:t>
      </w:r>
    </w:p>
    <w:p w:rsidR="00CA4D08" w:rsidP="00916069" w14:paraId="75F95E8F" w14:textId="77777777">
      <w:pPr>
        <w:pStyle w:val="ListParagraph"/>
        <w:numPr>
          <w:ilvl w:val="1"/>
          <w:numId w:val="3"/>
        </w:numPr>
      </w:pPr>
      <w:r>
        <w:t>L</w:t>
      </w:r>
      <w:r w:rsidR="00785EB9">
        <w:t xml:space="preserve">ist any additions, deletions, or </w:t>
      </w:r>
      <w:r w:rsidR="00427E19">
        <w:t>changes</w:t>
      </w:r>
      <w:r w:rsidR="00785EB9">
        <w:t xml:space="preserve"> to your service locations, including partners, and describe the reasons for changes.</w:t>
      </w:r>
    </w:p>
    <w:p w:rsidR="00427E19" w:rsidP="00916069" w14:paraId="7AAD9280" w14:textId="77777777">
      <w:pPr>
        <w:pStyle w:val="ListParagraph"/>
        <w:numPr>
          <w:ilvl w:val="1"/>
          <w:numId w:val="3"/>
        </w:numPr>
      </w:pPr>
      <w:r>
        <w:t>Describe any minor renovations and repairs included within this application (</w:t>
      </w:r>
      <w:r w:rsidR="00064CF6">
        <w:t xml:space="preserve">not </w:t>
      </w:r>
      <w:r>
        <w:t xml:space="preserve">subject to </w:t>
      </w:r>
      <w:r w:rsidR="00064CF6">
        <w:t xml:space="preserve">a separate </w:t>
      </w:r>
      <w:hyperlink r:id="rId68" w:history="1">
        <w:r w:rsidRPr="00DD4123" w:rsidR="00CD3414">
          <w:rPr>
            <w:rStyle w:val="Hyperlink"/>
          </w:rPr>
          <w:t>1303 Subpart E</w:t>
        </w:r>
      </w:hyperlink>
      <w:r w:rsidR="00064CF6">
        <w:t xml:space="preserve"> application</w:t>
      </w:r>
      <w:r>
        <w:t>).</w:t>
      </w:r>
    </w:p>
    <w:p w:rsidR="00427E19" w:rsidP="00BA323B" w14:paraId="6FDA30C2" w14:textId="77777777">
      <w:pPr>
        <w:pStyle w:val="ListParagraph"/>
        <w:numPr>
          <w:ilvl w:val="1"/>
          <w:numId w:val="3"/>
        </w:numPr>
        <w:spacing w:after="120"/>
      </w:pPr>
      <w:r>
        <w:rPr>
          <w:noProof/>
        </w:rPr>
        <mc:AlternateContent>
          <mc:Choice Requires="wps">
            <w:drawing>
              <wp:anchor distT="0" distB="0" distL="114300" distR="114300" simplePos="0" relativeHeight="251687936" behindDoc="1" locked="0" layoutInCell="1" allowOverlap="1">
                <wp:simplePos x="0" y="0"/>
                <wp:positionH relativeFrom="column">
                  <wp:posOffset>-914400</wp:posOffset>
                </wp:positionH>
                <wp:positionV relativeFrom="paragraph">
                  <wp:posOffset>399415</wp:posOffset>
                </wp:positionV>
                <wp:extent cx="7767955" cy="278130"/>
                <wp:effectExtent l="0" t="0" r="23495" b="26670"/>
                <wp:wrapNone/>
                <wp:docPr id="66" name="Rectangle 66"/>
                <wp:cNvGraphicFramePr/>
                <a:graphic xmlns:a="http://schemas.openxmlformats.org/drawingml/2006/main">
                  <a:graphicData uri="http://schemas.microsoft.com/office/word/2010/wordprocessingShape">
                    <wps:wsp xmlns:wps="http://schemas.microsoft.com/office/word/2010/wordprocessingShape">
                      <wps:cNvSpPr/>
                      <wps:spPr>
                        <a:xfrm>
                          <a:off x="0" y="0"/>
                          <a:ext cx="7767955" cy="278130"/>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66" o:spid="_x0000_s1066" style="width:611.65pt;height:21.9pt;margin-top:31.45pt;margin-left:-1in;mso-height-percent:0;mso-height-relative:margin;mso-wrap-distance-bottom:0;mso-wrap-distance-left:9pt;mso-wrap-distance-right:9pt;mso-wrap-distance-top:0;mso-wrap-style:square;position:absolute;visibility:visible;v-text-anchor:middle;z-index:-251541504" filled="f" strokecolor="#fcc3a3" strokeweight="2p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-188061</wp:posOffset>
                </wp:positionH>
                <wp:positionV relativeFrom="paragraph">
                  <wp:posOffset>-118342</wp:posOffset>
                </wp:positionV>
                <wp:extent cx="341630" cy="1066629"/>
                <wp:effectExtent l="95250" t="0" r="248920" b="0"/>
                <wp:wrapNone/>
                <wp:docPr id="68" name="Arrow: Curved Right 68"/>
                <wp:cNvGraphicFramePr/>
                <a:graphic xmlns:a="http://schemas.openxmlformats.org/drawingml/2006/main">
                  <a:graphicData uri="http://schemas.microsoft.com/office/word/2010/wordprocessingShape">
                    <wps:wsp xmlns:wps="http://schemas.microsoft.com/office/word/2010/wordprocessingShape">
                      <wps:cNvSpPr/>
                      <wps:spPr>
                        <a:xfrm rot="1831821">
                          <a:off x="0" y="0"/>
                          <a:ext cx="341630" cy="1066629"/>
                        </a:xfrm>
                        <a:prstGeom prst="curvedRightArrow">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urved Right Arrow 68" o:spid="_x0000_s1067" type="#_x0000_t102" style="width:26.9pt;height:84pt;margin-top:-9.3pt;margin-left:-14.8pt;mso-height-percent:0;mso-height-relative:margin;mso-width-percent:0;mso-width-relative:margin;mso-wrap-distance-bottom:0;mso-wrap-distance-left:9pt;mso-wrap-distance-right:9pt;mso-wrap-distance-top:0;mso-wrap-style:square;position:absolute;rotation:2000837fd;visibility:visible;v-text-anchor:middle;z-index:251776000" adj="18141,20735,16200" fillcolor="#08a1d9" strokecolor="#08a1d9" strokeweight="2pt"/>
            </w:pict>
          </mc:Fallback>
        </mc:AlternateContent>
      </w:r>
      <w:r w:rsidR="00320BAF">
        <w:t xml:space="preserve">Describe </w:t>
      </w:r>
      <w:r>
        <w:t xml:space="preserve">any </w:t>
      </w:r>
      <w:r w:rsidR="00064CF6">
        <w:t>facilities activities</w:t>
      </w:r>
      <w:r>
        <w:t xml:space="preserve"> </w:t>
      </w:r>
      <w:r w:rsidR="005C4608">
        <w:t xml:space="preserve">that </w:t>
      </w:r>
      <w:r w:rsidR="00064CF6">
        <w:t xml:space="preserve">are </w:t>
      </w:r>
      <w:r w:rsidR="005C4608">
        <w:t xml:space="preserve">subject to </w:t>
      </w:r>
      <w:hyperlink r:id="rId68" w:history="1">
        <w:r w:rsidRPr="005C4608" w:rsidR="005C4608">
          <w:rPr>
            <w:rStyle w:val="Hyperlink"/>
          </w:rPr>
          <w:t>1303 Subpart E</w:t>
        </w:r>
      </w:hyperlink>
      <w:r w:rsidR="00576BAB">
        <w:t xml:space="preserve">, </w:t>
      </w:r>
      <w:r w:rsidR="00177752">
        <w:t>e.g.</w:t>
      </w:r>
      <w:r w:rsidR="00452145">
        <w:t>,</w:t>
      </w:r>
      <w:r w:rsidR="00576BAB">
        <w:t xml:space="preserve"> </w:t>
      </w:r>
      <w:r>
        <w:t>purchase, construction, major renovation, loan</w:t>
      </w:r>
      <w:r w:rsidR="00064CF6">
        <w:t xml:space="preserve"> or mortgage</w:t>
      </w:r>
      <w:r>
        <w:t xml:space="preserve">, and </w:t>
      </w:r>
      <w:r w:rsidR="00177752">
        <w:t>subordination</w:t>
      </w:r>
      <w:r>
        <w:t xml:space="preserve"> </w:t>
      </w:r>
      <w:r w:rsidR="00177752">
        <w:t>agreement</w:t>
      </w:r>
      <w:r w:rsidR="00320BAF">
        <w:t>.</w:t>
      </w:r>
      <w:r w:rsidR="00B8617D">
        <w:t xml:space="preserve"> </w:t>
      </w:r>
    </w:p>
    <w:p w:rsidR="00BB0479" w:rsidP="00452A39" w14:paraId="208D70D9" w14:textId="77AABD65">
      <w:pPr>
        <w:spacing w:after="120"/>
        <w:rPr>
          <w:b/>
        </w:rPr>
      </w:pPr>
      <w:r>
        <w:rPr>
          <w:b/>
        </w:rPr>
        <w:t xml:space="preserve">Reminder: </w:t>
      </w:r>
      <w:r w:rsidRPr="00725DA2">
        <w:t xml:space="preserve">Review the “Centers” tab in HSES to ensure all information is </w:t>
      </w:r>
      <w:r w:rsidRPr="00725DA2">
        <w:t>up-to-date</w:t>
      </w:r>
      <w:r w:rsidRPr="00725DA2">
        <w:t>.</w:t>
      </w:r>
    </w:p>
    <w:p w:rsidR="00CC3B8B" w:rsidP="00BA323B" w14:paraId="6D2EFDBC" w14:textId="6C30C78C">
      <w:pPr>
        <w:spacing w:after="120"/>
      </w:pPr>
      <w:r>
        <w:rPr>
          <w:noProof/>
        </w:rPr>
        <mc:AlternateContent>
          <mc:Choice Requires="wps">
            <w:drawing>
              <wp:anchor distT="0" distB="0" distL="114300" distR="114300" simplePos="0" relativeHeight="251666432" behindDoc="1" locked="0" layoutInCell="1" allowOverlap="1">
                <wp:simplePos x="0" y="0"/>
                <wp:positionH relativeFrom="column">
                  <wp:posOffset>-914400</wp:posOffset>
                </wp:positionH>
                <wp:positionV relativeFrom="paragraph">
                  <wp:posOffset>-52681</wp:posOffset>
                </wp:positionV>
                <wp:extent cx="7767955" cy="874643"/>
                <wp:effectExtent l="0" t="0" r="23495" b="20955"/>
                <wp:wrapNone/>
                <wp:docPr id="15" name="Rectangle 15"/>
                <wp:cNvGraphicFramePr/>
                <a:graphic xmlns:a="http://schemas.openxmlformats.org/drawingml/2006/main">
                  <a:graphicData uri="http://schemas.microsoft.com/office/word/2010/wordprocessingShape">
                    <wps:wsp xmlns:wps="http://schemas.microsoft.com/office/word/2010/wordprocessingShape">
                      <wps:cNvSpPr/>
                      <wps:spPr>
                        <a:xfrm>
                          <a:off x="0" y="0"/>
                          <a:ext cx="7767955" cy="874643"/>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5" o:spid="_x0000_s1068" style="width:611.65pt;height:68.85pt;margin-top:-4.15pt;margin-left:-1in;mso-height-percent:0;mso-height-relative:margin;mso-wrap-distance-bottom:0;mso-wrap-distance-left:9pt;mso-wrap-distance-right:9pt;mso-wrap-distance-top:0;mso-wrap-style:square;position:absolute;visibility:visible;v-text-anchor:middle;z-index:-251649024" filled="f" strokecolor="#fcc3a3" strokeweight="2pt"/>
            </w:pict>
          </mc:Fallback>
        </mc:AlternateContent>
      </w:r>
      <w:r w:rsidR="00427E19">
        <w:rPr>
          <w:b/>
        </w:rPr>
        <w:t xml:space="preserve">Note: </w:t>
      </w:r>
      <w:r w:rsidR="00CD3414">
        <w:t>Funds for</w:t>
      </w:r>
      <w:r w:rsidRPr="005C4608" w:rsidR="005C4608">
        <w:t xml:space="preserve"> </w:t>
      </w:r>
      <w:r w:rsidR="00064CF6">
        <w:t>facilities activities</w:t>
      </w:r>
      <w:r w:rsidRPr="005C4608" w:rsidR="005C4608">
        <w:t xml:space="preserve"> subject to </w:t>
      </w:r>
      <w:hyperlink r:id="rId68" w:history="1">
        <w:r w:rsidRPr="00941431" w:rsidR="005C4608">
          <w:rPr>
            <w:rStyle w:val="Hyperlink"/>
          </w:rPr>
          <w:t>1303 Subpart E</w:t>
        </w:r>
      </w:hyperlink>
      <w:r w:rsidRPr="00725DA2" w:rsidR="00427E19">
        <w:t xml:space="preserve"> must be requested </w:t>
      </w:r>
      <w:r w:rsidR="00CD3414">
        <w:t>in</w:t>
      </w:r>
      <w:r w:rsidR="005C4608">
        <w:t xml:space="preserve"> a separate 1303 Subpart E Application and </w:t>
      </w:r>
      <w:r w:rsidRPr="00725DA2" w:rsidR="00427E19">
        <w:t xml:space="preserve">the SF-429 Real Property Status Report </w:t>
      </w:r>
      <w:r w:rsidR="00064CF6">
        <w:t xml:space="preserve">Cover Page </w:t>
      </w:r>
      <w:r w:rsidRPr="00725DA2" w:rsidR="00427E19">
        <w:t>and its relevant Attachment</w:t>
      </w:r>
      <w:r w:rsidR="00064CF6">
        <w:t>(</w:t>
      </w:r>
      <w:r w:rsidRPr="00725DA2" w:rsidR="00427E19">
        <w:t>s</w:t>
      </w:r>
      <w:r w:rsidR="00064CF6">
        <w:t>)</w:t>
      </w:r>
      <w:r w:rsidRPr="00725DA2" w:rsidR="00427E19">
        <w:t xml:space="preserve">. </w:t>
      </w:r>
      <w:r w:rsidR="00FE081D">
        <w:t>Also, r</w:t>
      </w:r>
      <w:r w:rsidRPr="00064CF6" w:rsidR="00064CF6">
        <w:t xml:space="preserve">eal property status </w:t>
      </w:r>
      <w:r w:rsidR="00FE081D">
        <w:t>is</w:t>
      </w:r>
      <w:r w:rsidRPr="00064CF6" w:rsidR="00064CF6">
        <w:t xml:space="preserve"> reported annually using the SF-429 Real Property Status Repo</w:t>
      </w:r>
      <w:r w:rsidR="00FE081D">
        <w:t>rt Cover Page and Attachment A</w:t>
      </w:r>
      <w:r w:rsidRPr="00064CF6" w:rsidR="00064CF6">
        <w:t>.</w:t>
      </w:r>
    </w:p>
    <w:p w:rsidR="00C85AD0" w:rsidP="005A554F" w14:paraId="3EC90B62" w14:textId="77777777">
      <w:pPr>
        <w:pStyle w:val="ListParagraph"/>
        <w:numPr>
          <w:ilvl w:val="0"/>
          <w:numId w:val="3"/>
        </w:numPr>
        <w:ind w:left="540"/>
      </w:pPr>
      <w:r>
        <w:rPr>
          <w:rStyle w:val="gsa-sniponly"/>
        </w:rPr>
        <w:t xml:space="preserve">Eligibility, </w:t>
      </w:r>
      <w:r w:rsidR="001E3964">
        <w:rPr>
          <w:rStyle w:val="gsa-sniponly"/>
        </w:rPr>
        <w:t>Recruitment</w:t>
      </w:r>
      <w:r w:rsidR="005B2AC7">
        <w:rPr>
          <w:rStyle w:val="gsa-sniponly"/>
        </w:rPr>
        <w:t xml:space="preserve">, </w:t>
      </w:r>
      <w:r w:rsidR="00785EB9">
        <w:rPr>
          <w:rStyle w:val="gsa-sniponly"/>
        </w:rPr>
        <w:t>Selection</w:t>
      </w:r>
      <w:r w:rsidR="00FE081D">
        <w:rPr>
          <w:rStyle w:val="gsa-sniponly"/>
        </w:rPr>
        <w:t>, Enrollment</w:t>
      </w:r>
      <w:r w:rsidR="003801D8">
        <w:rPr>
          <w:rStyle w:val="gsa-sniponly"/>
        </w:rPr>
        <w:t>,</w:t>
      </w:r>
      <w:r w:rsidR="005B2AC7">
        <w:rPr>
          <w:rStyle w:val="gsa-sniponly"/>
        </w:rPr>
        <w:t xml:space="preserve"> and Attendance</w:t>
      </w:r>
      <w:r w:rsidR="009062CC">
        <w:rPr>
          <w:rStyle w:val="gsa-sniponly"/>
        </w:rPr>
        <w:t xml:space="preserve"> (see </w:t>
      </w:r>
      <w:hyperlink r:id="rId62" w:history="1">
        <w:r w:rsidR="00424FCC">
          <w:rPr>
            <w:rStyle w:val="Hyperlink"/>
          </w:rPr>
          <w:t>1302</w:t>
        </w:r>
        <w:r w:rsidRPr="009062CC" w:rsidR="009062CC">
          <w:rPr>
            <w:rStyle w:val="Hyperlink"/>
          </w:rPr>
          <w:t>.13</w:t>
        </w:r>
      </w:hyperlink>
      <w:r w:rsidR="005B2AC7">
        <w:rPr>
          <w:rStyle w:val="gsa-sniponly"/>
        </w:rPr>
        <w:t xml:space="preserve">, </w:t>
      </w:r>
      <w:hyperlink r:id="rId49" w:history="1">
        <w:r w:rsidR="00424FCC">
          <w:rPr>
            <w:rStyle w:val="Hyperlink"/>
          </w:rPr>
          <w:t>1302</w:t>
        </w:r>
        <w:r w:rsidRPr="009062CC" w:rsidR="009062CC">
          <w:rPr>
            <w:rStyle w:val="Hyperlink"/>
          </w:rPr>
          <w:t>.14</w:t>
        </w:r>
      </w:hyperlink>
      <w:r w:rsidR="005B2AC7">
        <w:rPr>
          <w:rStyle w:val="gsa-sniponly"/>
        </w:rPr>
        <w:t xml:space="preserve">, </w:t>
      </w:r>
      <w:hyperlink r:id="rId69" w:history="1">
        <w:r w:rsidRPr="00C23A9A" w:rsidR="00C23A9A">
          <w:rPr>
            <w:rStyle w:val="Hyperlink"/>
          </w:rPr>
          <w:t>1302.15</w:t>
        </w:r>
      </w:hyperlink>
      <w:r>
        <w:rPr>
          <w:rStyle w:val="gsa-sniponly"/>
        </w:rPr>
        <w:t>, and</w:t>
      </w:r>
      <w:r w:rsidR="005B2AC7">
        <w:rPr>
          <w:rStyle w:val="gsa-sniponly"/>
        </w:rPr>
        <w:t xml:space="preserve"> </w:t>
      </w:r>
      <w:hyperlink r:id="rId70" w:history="1">
        <w:r w:rsidR="00424FCC">
          <w:rPr>
            <w:rStyle w:val="Hyperlink"/>
          </w:rPr>
          <w:t>1302</w:t>
        </w:r>
        <w:r w:rsidRPr="005B2AC7" w:rsidR="005B2AC7">
          <w:rPr>
            <w:rStyle w:val="Hyperlink"/>
          </w:rPr>
          <w:t>.16</w:t>
        </w:r>
      </w:hyperlink>
      <w:r w:rsidR="009062CC">
        <w:rPr>
          <w:rStyle w:val="gsa-sniponly"/>
        </w:rPr>
        <w:t>)</w:t>
      </w:r>
      <w:r w:rsidR="001E3964">
        <w:rPr>
          <w:rStyle w:val="gsa-sniponly"/>
        </w:rPr>
        <w:t>:</w:t>
      </w:r>
    </w:p>
    <w:p w:rsidR="00C85AD0" w:rsidP="00916069" w14:paraId="41C692A2" w14:textId="77777777">
      <w:pPr>
        <w:pStyle w:val="ListParagraph"/>
        <w:numPr>
          <w:ilvl w:val="1"/>
          <w:numId w:val="3"/>
        </w:numPr>
      </w:pPr>
      <w:r>
        <w:t xml:space="preserve">Describe the recruitment </w:t>
      </w:r>
      <w:r w:rsidR="006E2E33">
        <w:t xml:space="preserve">process </w:t>
      </w:r>
      <w:r>
        <w:t xml:space="preserve">to ensure services will be provided to those in greatest need of </w:t>
      </w:r>
      <w:r w:rsidR="006E2E33">
        <w:t>program</w:t>
      </w:r>
      <w:r>
        <w:t xml:space="preserve"> services</w:t>
      </w:r>
      <w:r w:rsidR="006E2E33">
        <w:t xml:space="preserve">. </w:t>
      </w:r>
    </w:p>
    <w:p w:rsidR="00EC11C7" w:rsidP="00916069" w14:paraId="79F41722" w14:textId="7B933850">
      <w:pPr>
        <w:pStyle w:val="ListParagraph"/>
        <w:numPr>
          <w:ilvl w:val="2"/>
          <w:numId w:val="3"/>
        </w:numPr>
        <w:ind w:left="1710"/>
      </w:pPr>
      <w:r w:rsidRPr="005B2AC7">
        <w:t xml:space="preserve">Describe specific efforts </w:t>
      </w:r>
      <w:r w:rsidR="00635C18">
        <w:t xml:space="preserve">and expected challenges </w:t>
      </w:r>
      <w:r w:rsidRPr="005B2AC7">
        <w:t>t</w:t>
      </w:r>
      <w:r>
        <w:t xml:space="preserve">o actively locate, </w:t>
      </w:r>
      <w:r w:rsidR="002B7332">
        <w:t>recruit</w:t>
      </w:r>
      <w:r w:rsidR="00635C18">
        <w:t>, and enroll</w:t>
      </w:r>
      <w:r w:rsidRPr="005B2AC7">
        <w:t xml:space="preserve"> </w:t>
      </w:r>
      <w:r w:rsidRPr="00F75294" w:rsidR="00E53E1A">
        <w:rPr>
          <w:color w:val="863103" w:themeColor="accent2" w:themeShade="80"/>
        </w:rPr>
        <w:t xml:space="preserve">populations that have been historically marginalized, </w:t>
      </w:r>
      <w:r w:rsidRPr="00F75294" w:rsidR="002202CB">
        <w:rPr>
          <w:color w:val="863103" w:themeColor="accent2" w:themeShade="80"/>
        </w:rPr>
        <w:t>such as Black, Latino, Indigenous and Native American, Asian Americans and Pacific Islanders, and other children of color;</w:t>
      </w:r>
      <w:r w:rsidRPr="00F75294">
        <w:rPr>
          <w:color w:val="863103" w:themeColor="accent2" w:themeShade="80"/>
        </w:rPr>
        <w:t xml:space="preserve"> </w:t>
      </w:r>
      <w:r w:rsidRPr="00F75294" w:rsidR="00F261B5">
        <w:rPr>
          <w:color w:val="863103" w:themeColor="accent2" w:themeShade="80"/>
        </w:rPr>
        <w:t>children experiencing homelessness</w:t>
      </w:r>
      <w:r w:rsidRPr="00F75294" w:rsidR="002202CB">
        <w:rPr>
          <w:color w:val="863103" w:themeColor="accent2" w:themeShade="80"/>
        </w:rPr>
        <w:t>;</w:t>
      </w:r>
      <w:r w:rsidRPr="00F75294" w:rsidR="00F261B5">
        <w:rPr>
          <w:color w:val="863103" w:themeColor="accent2" w:themeShade="80"/>
        </w:rPr>
        <w:t xml:space="preserve"> children in foster or kinship care</w:t>
      </w:r>
      <w:r w:rsidRPr="00F75294" w:rsidR="002202CB">
        <w:rPr>
          <w:color w:val="863103" w:themeColor="accent2" w:themeShade="80"/>
        </w:rPr>
        <w:t>;</w:t>
      </w:r>
      <w:r w:rsidRPr="00F75294" w:rsidR="00F261B5">
        <w:rPr>
          <w:color w:val="863103" w:themeColor="accent2" w:themeShade="80"/>
        </w:rPr>
        <w:t xml:space="preserve"> children with disabilities</w:t>
      </w:r>
      <w:r w:rsidRPr="00F75294" w:rsidR="002202CB">
        <w:rPr>
          <w:color w:val="863103" w:themeColor="accent2" w:themeShade="80"/>
        </w:rPr>
        <w:t>;</w:t>
      </w:r>
      <w:r w:rsidRPr="00F75294" w:rsidR="00F261B5">
        <w:rPr>
          <w:color w:val="863103" w:themeColor="accent2" w:themeShade="80"/>
        </w:rPr>
        <w:t xml:space="preserve"> and children who are dual language learners.</w:t>
      </w:r>
    </w:p>
    <w:p w:rsidR="008B609F" w:rsidP="00916069" w14:paraId="24285BBB" w14:textId="26C7AD8A">
      <w:pPr>
        <w:pStyle w:val="ListParagraph"/>
        <w:numPr>
          <w:ilvl w:val="1"/>
          <w:numId w:val="3"/>
        </w:numPr>
      </w:pPr>
      <w:r>
        <w:t>Describe your</w:t>
      </w:r>
      <w:r w:rsidR="005B2AC7">
        <w:t xml:space="preserve"> program’s strategy to promote regular attendance</w:t>
      </w:r>
      <w:r w:rsidR="00EC11C7">
        <w:t xml:space="preserve"> including special efforts for </w:t>
      </w:r>
      <w:r w:rsidR="002B7332">
        <w:t xml:space="preserve">chronically absent children and </w:t>
      </w:r>
      <w:r w:rsidRPr="00F75294" w:rsidR="002B7332">
        <w:rPr>
          <w:color w:val="863103" w:themeColor="accent2" w:themeShade="80"/>
        </w:rPr>
        <w:t>other</w:t>
      </w:r>
      <w:r w:rsidRPr="00F75294" w:rsidR="00EC11C7">
        <w:rPr>
          <w:color w:val="863103" w:themeColor="accent2" w:themeShade="80"/>
        </w:rPr>
        <w:t xml:space="preserve"> children</w:t>
      </w:r>
      <w:r w:rsidRPr="00F75294" w:rsidR="00712FF0">
        <w:rPr>
          <w:color w:val="863103" w:themeColor="accent2" w:themeShade="80"/>
        </w:rPr>
        <w:t xml:space="preserve"> </w:t>
      </w:r>
      <w:r w:rsidRPr="00F75294" w:rsidR="004F58CE">
        <w:rPr>
          <w:color w:val="863103" w:themeColor="accent2" w:themeShade="80"/>
        </w:rPr>
        <w:t>that have been historically marginalized</w:t>
      </w:r>
      <w:r w:rsidRPr="00F75294" w:rsidR="005B2AC7">
        <w:rPr>
          <w:color w:val="863103" w:themeColor="accent2" w:themeShade="80"/>
        </w:rPr>
        <w:t>.</w:t>
      </w:r>
    </w:p>
    <w:p w:rsidR="008B609F" w:rsidP="005A554F" w14:paraId="3B53C975" w14:textId="77777777">
      <w:pPr>
        <w:pStyle w:val="ListParagraph"/>
        <w:numPr>
          <w:ilvl w:val="0"/>
          <w:numId w:val="3"/>
        </w:numPr>
        <w:ind w:left="540"/>
      </w:pPr>
      <w:r w:rsidRPr="00BB033C">
        <w:t>Education and Child Development</w:t>
      </w:r>
      <w:r>
        <w:t xml:space="preserve"> (see </w:t>
      </w:r>
      <w:bookmarkStart w:id="35" w:name="_Hlk498429482"/>
      <w:hyperlink r:id="rId71" w:history="1">
        <w:r w:rsidRPr="00237D98">
          <w:rPr>
            <w:rStyle w:val="Hyperlink"/>
          </w:rPr>
          <w:t>1302 Subpart C</w:t>
        </w:r>
      </w:hyperlink>
      <w:r>
        <w:t>)</w:t>
      </w:r>
      <w:r w:rsidR="00D075D8">
        <w:t>:</w:t>
      </w:r>
      <w:bookmarkEnd w:id="35"/>
    </w:p>
    <w:p w:rsidR="001736FA" w:rsidP="00452A39" w14:paraId="18647402" w14:textId="77777777">
      <w:pPr>
        <w:pStyle w:val="ListParagraph"/>
        <w:ind w:left="540"/>
      </w:pPr>
      <w:r>
        <w:t xml:space="preserve">If center-based or family </w:t>
      </w:r>
      <w:r>
        <w:t>child care</w:t>
      </w:r>
      <w:r>
        <w:t xml:space="preserve"> program option </w:t>
      </w:r>
      <w:r w:rsidR="003801D8">
        <w:t xml:space="preserve">is </w:t>
      </w:r>
      <w:r>
        <w:t>chosen</w:t>
      </w:r>
      <w:r w:rsidR="00A24D0E">
        <w:t>, respond to item a, and c through d</w:t>
      </w:r>
      <w:r>
        <w:t xml:space="preserve">. If home-based program option </w:t>
      </w:r>
      <w:r w:rsidR="003801D8">
        <w:t xml:space="preserve">is </w:t>
      </w:r>
      <w:r w:rsidR="002E3178">
        <w:t xml:space="preserve">chosen, respond to items </w:t>
      </w:r>
      <w:r w:rsidR="00991FA1">
        <w:t>b</w:t>
      </w:r>
      <w:r w:rsidR="007E6511">
        <w:t xml:space="preserve"> </w:t>
      </w:r>
      <w:r w:rsidR="00991FA1">
        <w:t>through</w:t>
      </w:r>
      <w:r w:rsidR="007E6511">
        <w:t xml:space="preserve"> </w:t>
      </w:r>
      <w:r w:rsidR="002E3178">
        <w:t>d</w:t>
      </w:r>
      <w:r>
        <w:t>.</w:t>
      </w:r>
      <w:r w:rsidR="007E6511">
        <w:t xml:space="preserve"> </w:t>
      </w:r>
      <w:r w:rsidR="00A24D0E">
        <w:t xml:space="preserve">If locally designed program option is chosen, respond to items that apply. </w:t>
      </w:r>
      <w:r w:rsidR="007E6511">
        <w:t>Programs that serve American Indian and Alaska Native</w:t>
      </w:r>
      <w:r w:rsidR="00BB033C">
        <w:t xml:space="preserve"> (AIAN)</w:t>
      </w:r>
      <w:r w:rsidR="002E3178">
        <w:t xml:space="preserve"> children also </w:t>
      </w:r>
      <w:r w:rsidR="00991FA1">
        <w:t>respond to</w:t>
      </w:r>
      <w:r w:rsidR="002E3178">
        <w:t xml:space="preserve"> item e</w:t>
      </w:r>
      <w:r w:rsidR="00DD4123">
        <w:t>.</w:t>
      </w:r>
    </w:p>
    <w:p w:rsidR="007E6511" w:rsidP="00916069" w14:paraId="60C336C8" w14:textId="77777777">
      <w:pPr>
        <w:pStyle w:val="ListParagraph"/>
        <w:numPr>
          <w:ilvl w:val="1"/>
          <w:numId w:val="3"/>
        </w:numPr>
      </w:pPr>
      <w:r>
        <w:t xml:space="preserve">Center-based or family </w:t>
      </w:r>
      <w:r>
        <w:t>child care</w:t>
      </w:r>
      <w:r>
        <w:t xml:space="preserve"> programs</w:t>
      </w:r>
      <w:r>
        <w:t>:</w:t>
      </w:r>
    </w:p>
    <w:p w:rsidR="00BE67F4" w:rsidP="00916069" w14:paraId="3C19907D" w14:textId="77777777">
      <w:pPr>
        <w:pStyle w:val="ListParagraph"/>
        <w:numPr>
          <w:ilvl w:val="2"/>
          <w:numId w:val="3"/>
        </w:numPr>
        <w:ind w:left="1710"/>
      </w:pPr>
      <w:r>
        <w:t>Identify</w:t>
      </w:r>
      <w:r>
        <w:t xml:space="preserve"> </w:t>
      </w:r>
      <w:r w:rsidR="002B7332">
        <w:t>the curriculum</w:t>
      </w:r>
      <w:r w:rsidR="001A2978">
        <w:t>(a)</w:t>
      </w:r>
      <w:r>
        <w:t xml:space="preserve"> your program</w:t>
      </w:r>
      <w:r>
        <w:t xml:space="preserve"> will use including</w:t>
      </w:r>
      <w:r w:rsidR="002B7332">
        <w:t>, if applicable,</w:t>
      </w:r>
      <w:r>
        <w:t xml:space="preserve"> curricular enhancements </w:t>
      </w:r>
      <w:r w:rsidR="00C41041">
        <w:t>and/</w:t>
      </w:r>
      <w:r>
        <w:t>or significant adaptations</w:t>
      </w:r>
      <w:r w:rsidR="00FC05F5">
        <w:t>.</w:t>
      </w:r>
      <w:r>
        <w:t xml:space="preserve"> </w:t>
      </w:r>
    </w:p>
    <w:p w:rsidR="007E6511" w:rsidP="00916069" w14:paraId="3BC8F296" w14:textId="77777777">
      <w:pPr>
        <w:pStyle w:val="ListParagraph"/>
        <w:numPr>
          <w:ilvl w:val="2"/>
          <w:numId w:val="3"/>
        </w:numPr>
        <w:ind w:left="1710"/>
      </w:pPr>
      <w:r>
        <w:t>Descr</w:t>
      </w:r>
      <w:r w:rsidR="002B7332">
        <w:t>ibe how</w:t>
      </w:r>
      <w:r w:rsidR="001A2978">
        <w:t xml:space="preserve"> each</w:t>
      </w:r>
      <w:r w:rsidR="002B7332">
        <w:t xml:space="preserve"> identified curriculum is</w:t>
      </w:r>
      <w:r w:rsidR="00BE67F4">
        <w:t xml:space="preserve"> appropriate</w:t>
      </w:r>
      <w:r w:rsidR="00487493">
        <w:t xml:space="preserve"> for ages and background of children served</w:t>
      </w:r>
      <w:r w:rsidR="00BE67F4">
        <w:t xml:space="preserve">, research-based, </w:t>
      </w:r>
      <w:r>
        <w:t>and has</w:t>
      </w:r>
      <w:r w:rsidR="00BE67F4">
        <w:t xml:space="preserve"> an organized </w:t>
      </w:r>
      <w:r w:rsidRPr="00BE67F4" w:rsidR="00BE67F4">
        <w:t>developmental scope and sequence</w:t>
      </w:r>
      <w:r>
        <w:t xml:space="preserve">. </w:t>
      </w:r>
    </w:p>
    <w:p w:rsidR="007E6511" w:rsidP="00916069" w14:paraId="270F42E7" w14:textId="77777777">
      <w:pPr>
        <w:pStyle w:val="ListParagraph"/>
        <w:numPr>
          <w:ilvl w:val="2"/>
          <w:numId w:val="3"/>
        </w:numPr>
        <w:ind w:left="1710"/>
      </w:pPr>
      <w:r w:rsidRPr="008064B4">
        <w:t xml:space="preserve">Include </w:t>
      </w:r>
      <w:r w:rsidRPr="00725DA2">
        <w:rPr>
          <w:b/>
          <w:color w:val="04506C" w:themeColor="accent3" w:themeShade="80"/>
        </w:rPr>
        <w:t>Evidence</w:t>
      </w:r>
      <w:r w:rsidRPr="00725DA2">
        <w:rPr>
          <w:color w:val="04506C" w:themeColor="accent3" w:themeShade="80"/>
        </w:rPr>
        <w:t xml:space="preserve"> </w:t>
      </w:r>
      <w:r w:rsidRPr="008064B4">
        <w:t xml:space="preserve">that </w:t>
      </w:r>
      <w:r w:rsidR="001A2978">
        <w:t>each</w:t>
      </w:r>
      <w:r w:rsidR="007A1FC2">
        <w:t xml:space="preserve"> curricul</w:t>
      </w:r>
      <w:r w:rsidR="001A2978">
        <w:t>um is</w:t>
      </w:r>
      <w:r>
        <w:t xml:space="preserve"> aligned with </w:t>
      </w:r>
      <w:r w:rsidRPr="00096317">
        <w:t xml:space="preserve">the </w:t>
      </w:r>
      <w:hyperlink r:id="rId59" w:history="1">
        <w:r w:rsidRPr="00806345">
          <w:rPr>
            <w:rStyle w:val="Hyperlink"/>
            <w:i/>
          </w:rPr>
          <w:t>Head Start Early Learning Outcomes Framework: Ages Birth to Five</w:t>
        </w:r>
      </w:hyperlink>
      <w:r w:rsidR="00D6620C">
        <w:t>.</w:t>
      </w:r>
    </w:p>
    <w:p w:rsidR="004C3F8C" w:rsidP="00916069" w14:paraId="0F866CAA" w14:textId="77777777">
      <w:pPr>
        <w:pStyle w:val="ListParagraph"/>
        <w:numPr>
          <w:ilvl w:val="2"/>
          <w:numId w:val="3"/>
        </w:numPr>
        <w:ind w:left="1710"/>
      </w:pPr>
      <w:r>
        <w:t>Describe how your</w:t>
      </w:r>
      <w:r>
        <w:t xml:space="preserve"> program will supp</w:t>
      </w:r>
      <w:r w:rsidR="002B7332">
        <w:t>ort staff to implement curriculum</w:t>
      </w:r>
      <w:r>
        <w:t xml:space="preserve"> with fidelity</w:t>
      </w:r>
      <w:r>
        <w:t>.</w:t>
      </w:r>
    </w:p>
    <w:p w:rsidR="00A24D0E" w:rsidP="002E22CE" w14:paraId="330379F2" w14:textId="77777777">
      <w:pPr>
        <w:pStyle w:val="ListParagraph"/>
        <w:numPr>
          <w:ilvl w:val="1"/>
          <w:numId w:val="3"/>
        </w:numPr>
        <w:ind w:left="1170"/>
      </w:pPr>
      <w:r>
        <w:t>H</w:t>
      </w:r>
      <w:r w:rsidRPr="00725DA2">
        <w:t>ome-based programs</w:t>
      </w:r>
      <w:r>
        <w:t>:</w:t>
      </w:r>
    </w:p>
    <w:p w:rsidR="00A24D0E" w:rsidP="00916069" w14:paraId="2769F7A2" w14:textId="77777777">
      <w:pPr>
        <w:pStyle w:val="ListParagraph"/>
        <w:numPr>
          <w:ilvl w:val="2"/>
          <w:numId w:val="3"/>
        </w:numPr>
        <w:ind w:left="1710"/>
      </w:pPr>
      <w:r>
        <w:t xml:space="preserve">Identify the home-based curriculum(a) your program </w:t>
      </w:r>
      <w:r w:rsidRPr="00040824">
        <w:t>will use including</w:t>
      </w:r>
      <w:r>
        <w:t>, if applicable,</w:t>
      </w:r>
      <w:r w:rsidRPr="00040824">
        <w:t xml:space="preserve"> curricular enhancements </w:t>
      </w:r>
      <w:r>
        <w:t>and/</w:t>
      </w:r>
      <w:r w:rsidRPr="00040824">
        <w:t>or significant adaptations</w:t>
      </w:r>
    </w:p>
    <w:p w:rsidR="00A24D0E" w:rsidP="00916069" w14:paraId="274DB69A" w14:textId="77777777">
      <w:pPr>
        <w:pStyle w:val="ListParagraph"/>
        <w:numPr>
          <w:ilvl w:val="2"/>
          <w:numId w:val="3"/>
        </w:numPr>
        <w:ind w:left="1710"/>
      </w:pPr>
      <w:r>
        <w:t xml:space="preserve">Describe how each </w:t>
      </w:r>
      <w:r w:rsidRPr="004C3F8C">
        <w:t xml:space="preserve">curriculum is </w:t>
      </w:r>
      <w:r>
        <w:t>appropriate for</w:t>
      </w:r>
      <w:r w:rsidRPr="00487493">
        <w:t xml:space="preserve"> </w:t>
      </w:r>
      <w:r>
        <w:t>ages and background of children served</w:t>
      </w:r>
      <w:r w:rsidRPr="004C3F8C">
        <w:t>, research-based, promotes the parent’s role as the child’s teacher</w:t>
      </w:r>
      <w:r>
        <w:t xml:space="preserve"> including, as appropriate</w:t>
      </w:r>
      <w:r w:rsidRPr="004C3F8C">
        <w:t>,</w:t>
      </w:r>
      <w:r>
        <w:t xml:space="preserve"> the family’s traditions, culture, values, and beliefs, and has </w:t>
      </w:r>
      <w:r w:rsidRPr="004C3F8C">
        <w:t>an organized d</w:t>
      </w:r>
      <w:r>
        <w:t xml:space="preserve">evelopmental scope and sequence, and how it is aligned with </w:t>
      </w:r>
      <w:r w:rsidRPr="004C3F8C">
        <w:t xml:space="preserve">the </w:t>
      </w:r>
      <w:hyperlink r:id="rId59" w:history="1">
        <w:r w:rsidRPr="00FE5081">
          <w:rPr>
            <w:rStyle w:val="Hyperlink"/>
            <w:i/>
          </w:rPr>
          <w:t>Head Start Early Learning Outcomes Framework: Ages Birth to Five</w:t>
        </w:r>
      </w:hyperlink>
      <w:r w:rsidRPr="004C3F8C">
        <w:t xml:space="preserve">.  </w:t>
      </w:r>
    </w:p>
    <w:p w:rsidR="00A24D0E" w:rsidP="00916069" w14:paraId="6B6306FD" w14:textId="77777777">
      <w:pPr>
        <w:pStyle w:val="ListParagraph"/>
        <w:numPr>
          <w:ilvl w:val="2"/>
          <w:numId w:val="3"/>
        </w:numPr>
        <w:ind w:left="1710"/>
      </w:pPr>
      <w:r>
        <w:t>Describe how your</w:t>
      </w:r>
      <w:r w:rsidRPr="004C3F8C">
        <w:t xml:space="preserve"> program will supp</w:t>
      </w:r>
      <w:r>
        <w:t>ort staff to implement the curriculum.</w:t>
      </w:r>
    </w:p>
    <w:p w:rsidR="00A24D0E" w:rsidRPr="00725DA2" w:rsidP="00916069" w14:paraId="510FF7F8" w14:textId="77777777">
      <w:pPr>
        <w:pStyle w:val="ListParagraph"/>
        <w:numPr>
          <w:ilvl w:val="2"/>
          <w:numId w:val="3"/>
        </w:numPr>
        <w:ind w:left="1710"/>
      </w:pPr>
      <w:r>
        <w:t>Describe group socializations to be offered.</w:t>
      </w:r>
    </w:p>
    <w:p w:rsidR="00B05DAB" w:rsidP="00916069" w14:paraId="6CA8B9D6" w14:textId="77777777">
      <w:pPr>
        <w:pStyle w:val="ListParagraph"/>
        <w:numPr>
          <w:ilvl w:val="1"/>
          <w:numId w:val="3"/>
        </w:numPr>
      </w:pPr>
      <w:r>
        <w:t xml:space="preserve">Identify the </w:t>
      </w:r>
      <w:r w:rsidR="00487493">
        <w:t xml:space="preserve">developmental </w:t>
      </w:r>
      <w:r>
        <w:t>screenings and assessm</w:t>
      </w:r>
      <w:r w:rsidR="00C21D7E">
        <w:t>ents your</w:t>
      </w:r>
      <w:r>
        <w:t xml:space="preserve"> program plans to use </w:t>
      </w:r>
      <w:r w:rsidR="00487493">
        <w:t>and why</w:t>
      </w:r>
      <w:r w:rsidR="00C41041">
        <w:t>, including how the program addresses screening and assessment for children who are dual language learners</w:t>
      </w:r>
      <w:r w:rsidR="00DD4123">
        <w:t>.</w:t>
      </w:r>
    </w:p>
    <w:p w:rsidR="00A24D0E" w:rsidRPr="00A24D0E" w:rsidP="00916069" w14:paraId="1FEE314B" w14:textId="77777777">
      <w:pPr>
        <w:pStyle w:val="ListParagraph"/>
        <w:numPr>
          <w:ilvl w:val="1"/>
          <w:numId w:val="3"/>
        </w:numPr>
      </w:pPr>
      <w:r>
        <w:t>Describe opportunities offered to parents and family members to be engaged in their child’s education</w:t>
      </w:r>
      <w:r>
        <w:t xml:space="preserve"> such as participation in screenings and </w:t>
      </w:r>
      <w:r>
        <w:t>assessment, and</w:t>
      </w:r>
      <w:r>
        <w:t xml:space="preserve"> </w:t>
      </w:r>
      <w:r w:rsidR="002B742D">
        <w:t>providing feedback</w:t>
      </w:r>
      <w:r>
        <w:t xml:space="preserve"> </w:t>
      </w:r>
      <w:r w:rsidR="002B742D">
        <w:t>on the selected</w:t>
      </w:r>
      <w:r>
        <w:t xml:space="preserve"> curriculum</w:t>
      </w:r>
      <w:r w:rsidR="002B742D">
        <w:t xml:space="preserve"> and instructional materials</w:t>
      </w:r>
      <w:r>
        <w:t xml:space="preserve">. </w:t>
      </w:r>
    </w:p>
    <w:p w:rsidR="007E6511" w:rsidP="00916069" w14:paraId="0FE5C91D" w14:textId="77777777">
      <w:pPr>
        <w:pStyle w:val="ListParagraph"/>
        <w:numPr>
          <w:ilvl w:val="1"/>
          <w:numId w:val="3"/>
        </w:numPr>
      </w:pPr>
      <w:r w:rsidRPr="00725DA2">
        <w:t>For programs serving AIAN children</w:t>
      </w:r>
      <w:r w:rsidR="00EC11C7">
        <w:t>,</w:t>
      </w:r>
      <w:r w:rsidRPr="00725DA2" w:rsidR="002040E7">
        <w:t xml:space="preserve"> and </w:t>
      </w:r>
      <w:r w:rsidRPr="00725DA2" w:rsidR="00EC11C7">
        <w:t>where</w:t>
      </w:r>
      <w:r w:rsidRPr="00725DA2" w:rsidR="002040E7">
        <w:t xml:space="preserve"> applicable,</w:t>
      </w:r>
      <w:r w:rsidRPr="00725DA2">
        <w:t xml:space="preserve"> describe efforts for Tribal</w:t>
      </w:r>
      <w:r w:rsidRPr="00725DA2">
        <w:t xml:space="preserve"> language preservation</w:t>
      </w:r>
      <w:r w:rsidR="00CA2B3E">
        <w:t>,</w:t>
      </w:r>
      <w:r w:rsidRPr="00725DA2">
        <w:t xml:space="preserve"> revitalization</w:t>
      </w:r>
      <w:r w:rsidR="00CA2B3E">
        <w:t>, restoration, or maintenance</w:t>
      </w:r>
      <w:r w:rsidR="00DD4123">
        <w:t>.</w:t>
      </w:r>
      <w:r w:rsidRPr="00725DA2" w:rsidR="002040E7">
        <w:t xml:space="preserve"> </w:t>
      </w:r>
    </w:p>
    <w:p w:rsidR="00CA4D08" w:rsidP="005A554F" w14:paraId="7D612038" w14:textId="77777777">
      <w:pPr>
        <w:pStyle w:val="ListParagraph"/>
        <w:numPr>
          <w:ilvl w:val="0"/>
          <w:numId w:val="3"/>
        </w:numPr>
        <w:ind w:left="540"/>
      </w:pPr>
      <w:r>
        <w:t>Health</w:t>
      </w:r>
      <w:r w:rsidR="0099664A">
        <w:t xml:space="preserve"> </w:t>
      </w:r>
      <w:r w:rsidR="00096317">
        <w:t xml:space="preserve">(see </w:t>
      </w:r>
      <w:hyperlink r:id="rId72" w:history="1">
        <w:r w:rsidRPr="0099664A" w:rsidR="00096317">
          <w:rPr>
            <w:rStyle w:val="Hyperlink"/>
          </w:rPr>
          <w:t>1302 Subpart D</w:t>
        </w:r>
      </w:hyperlink>
      <w:r w:rsidR="00096317">
        <w:t>)</w:t>
      </w:r>
      <w:r>
        <w:t>:</w:t>
      </w:r>
    </w:p>
    <w:p w:rsidR="00096317" w:rsidP="00916069" w14:paraId="121DF783" w14:textId="43D88210">
      <w:pPr>
        <w:pStyle w:val="ListParagraph"/>
        <w:numPr>
          <w:ilvl w:val="1"/>
          <w:numId w:val="3"/>
        </w:numPr>
      </w:pPr>
      <w:bookmarkStart w:id="36" w:name="_Hlk498415151"/>
      <w:r>
        <w:t>Describe how your</w:t>
      </w:r>
      <w:r w:rsidR="00320BAF">
        <w:t xml:space="preserve"> program will</w:t>
      </w:r>
      <w:r w:rsidR="00A24D0E">
        <w:t>, in partnership with parents,</w:t>
      </w:r>
      <w:r w:rsidR="00320BAF">
        <w:t xml:space="preserve"> meet the </w:t>
      </w:r>
      <w:r>
        <w:t xml:space="preserve">oral health, nutritional, and </w:t>
      </w:r>
      <w:r w:rsidR="00320BAF">
        <w:t>mental health</w:t>
      </w:r>
      <w:r>
        <w:t xml:space="preserve"> and social and emotional well-being</w:t>
      </w:r>
      <w:r w:rsidR="00A24D0E">
        <w:t>, and health status and care</w:t>
      </w:r>
      <w:r w:rsidR="00320BAF">
        <w:t xml:space="preserve"> needs of children</w:t>
      </w:r>
      <w:r w:rsidR="00CA2B3E">
        <w:t xml:space="preserve"> </w:t>
      </w:r>
      <w:r w:rsidRPr="00CA2B3E" w:rsidR="00CA2B3E">
        <w:t>that are developmentally, culturally, and linguis</w:t>
      </w:r>
      <w:r w:rsidR="00A24D0E">
        <w:t>tically appropriate and support</w:t>
      </w:r>
      <w:r w:rsidRPr="00CA2B3E" w:rsidR="00CA2B3E">
        <w:t xml:space="preserve"> each child’s growth and school readiness</w:t>
      </w:r>
      <w:r w:rsidR="003801D8">
        <w:t>:</w:t>
      </w:r>
    </w:p>
    <w:bookmarkEnd w:id="36"/>
    <w:p w:rsidR="00CA4D08" w:rsidP="00916069" w14:paraId="22AD171C" w14:textId="763DA278">
      <w:pPr>
        <w:pStyle w:val="ListParagraph"/>
        <w:numPr>
          <w:ilvl w:val="2"/>
          <w:numId w:val="3"/>
        </w:numPr>
        <w:ind w:left="1710"/>
      </w:pPr>
      <w:r>
        <w:t>I</w:t>
      </w:r>
      <w:r w:rsidR="00096317">
        <w:t>nclude h</w:t>
      </w:r>
      <w:r w:rsidR="00C21D7E">
        <w:t>ow your</w:t>
      </w:r>
      <w:r w:rsidR="00096317">
        <w:t xml:space="preserve"> program will ensure up-to-date child health status, ongoing care, and</w:t>
      </w:r>
      <w:r w:rsidR="00E91856">
        <w:t xml:space="preserve"> timely</w:t>
      </w:r>
      <w:r w:rsidR="00096317">
        <w:t xml:space="preserve"> follow-up care</w:t>
      </w:r>
      <w:r w:rsidR="00B766BF">
        <w:t>.</w:t>
      </w:r>
      <w:r w:rsidR="00096317">
        <w:t xml:space="preserve"> </w:t>
      </w:r>
    </w:p>
    <w:p w:rsidR="2372EC74" w:rsidP="005A0946" w14:paraId="16BF88E9" w14:textId="08705209">
      <w:pPr>
        <w:pStyle w:val="ListParagraph"/>
        <w:numPr>
          <w:ilvl w:val="1"/>
          <w:numId w:val="3"/>
        </w:numPr>
      </w:pPr>
      <w:r>
        <w:t>Describ</w:t>
      </w:r>
      <w:r w:rsidR="746B52EF">
        <w:t>e your program</w:t>
      </w:r>
      <w:r w:rsidR="0F707CBE">
        <w:t>’</w:t>
      </w:r>
      <w:r w:rsidR="746B52EF">
        <w:t>s timeline for</w:t>
      </w:r>
      <w:r>
        <w:t xml:space="preserve"> c</w:t>
      </w:r>
      <w:r w:rsidR="02C55F0D">
        <w:t>onduct</w:t>
      </w:r>
      <w:r w:rsidR="7D0B1D2C">
        <w:t>ing</w:t>
      </w:r>
      <w:r w:rsidR="02C55F0D">
        <w:t xml:space="preserve"> screening</w:t>
      </w:r>
      <w:r w:rsidR="7D8F4F4E">
        <w:t>s</w:t>
      </w:r>
      <w:r w:rsidR="02C55F0D">
        <w:t xml:space="preserve"> of the health and safety environments of each center and/or family childcare home where services are provided</w:t>
      </w:r>
      <w:r w:rsidR="2953591D">
        <w:t>.</w:t>
      </w:r>
      <w:r w:rsidR="1D4EF36E">
        <w:t xml:space="preserve"> (</w:t>
      </w:r>
      <w:hyperlink r:id="rId73" w:history="1">
        <w:r w:rsidRPr="19B2BDE8" w:rsidR="1D4EF36E">
          <w:rPr>
            <w:rStyle w:val="Hyperlink"/>
          </w:rPr>
          <w:t>https://eclkc.ohs.acf.hhs.gov/sites/default/files/pdf/chs-certification-fillableform.pdf</w:t>
        </w:r>
      </w:hyperlink>
      <w:r w:rsidR="1D4EF36E">
        <w:t>)</w:t>
      </w:r>
      <w:r w:rsidR="2953591D">
        <w:t xml:space="preserve"> </w:t>
      </w:r>
      <w:r w:rsidR="3DCACC1E">
        <w:t xml:space="preserve"> </w:t>
      </w:r>
      <w:r w:rsidR="2953591D">
        <w:t xml:space="preserve">Health and Safety screenings must be completed </w:t>
      </w:r>
      <w:r w:rsidR="099ABE1B">
        <w:t>within 45 days of</w:t>
      </w:r>
      <w:r w:rsidR="4DDB6146">
        <w:t xml:space="preserve">: </w:t>
      </w:r>
    </w:p>
    <w:p w:rsidR="099ABE1B" w:rsidP="005A0946" w14:paraId="276829A8" w14:textId="268D933B">
      <w:pPr>
        <w:pStyle w:val="ListParagraph"/>
        <w:numPr>
          <w:ilvl w:val="2"/>
          <w:numId w:val="3"/>
        </w:numPr>
      </w:pPr>
      <w:r>
        <w:t>the start of the school year,</w:t>
      </w:r>
      <w:r w:rsidR="2E886D7D">
        <w:t xml:space="preserve"> </w:t>
      </w:r>
      <w:r>
        <w:t xml:space="preserve"> </w:t>
      </w:r>
    </w:p>
    <w:p w:rsidR="099ABE1B" w:rsidP="19B2BDE8" w14:paraId="22A43623" w14:textId="142B2E8B">
      <w:pPr>
        <w:pStyle w:val="ListParagraph"/>
        <w:numPr>
          <w:ilvl w:val="2"/>
          <w:numId w:val="3"/>
        </w:numPr>
      </w:pPr>
      <w:r>
        <w:t xml:space="preserve">children receiving services in a new environment, and/or </w:t>
      </w:r>
    </w:p>
    <w:p w:rsidR="4A78D725" w:rsidP="19B2BDE8" w14:paraId="68DF611B" w14:textId="100E72B4">
      <w:pPr>
        <w:pStyle w:val="ListParagraph"/>
        <w:numPr>
          <w:ilvl w:val="2"/>
          <w:numId w:val="3"/>
        </w:numPr>
      </w:pPr>
      <w:r>
        <w:t xml:space="preserve">start of project period when the </w:t>
      </w:r>
      <w:r w:rsidR="169F4740">
        <w:t>project</w:t>
      </w:r>
      <w:r>
        <w:t xml:space="preserve"> period begins during the program or school year</w:t>
      </w:r>
      <w:r w:rsidR="29B57B5F">
        <w:t xml:space="preserve"> </w:t>
      </w:r>
    </w:p>
    <w:p w:rsidR="008B609F" w:rsidRPr="00206F78" w:rsidP="005A554F" w14:paraId="655C61B0" w14:textId="77777777">
      <w:pPr>
        <w:pStyle w:val="ListParagraph"/>
        <w:numPr>
          <w:ilvl w:val="0"/>
          <w:numId w:val="3"/>
        </w:numPr>
        <w:ind w:left="540"/>
      </w:pPr>
      <w:r>
        <w:t xml:space="preserve">For mental health and social and </w:t>
      </w:r>
      <w:r w:rsidR="00945710">
        <w:t xml:space="preserve">emotional well-being, </w:t>
      </w:r>
      <w:r w:rsidRPr="007D142B">
        <w:t xml:space="preserve">describe how a program will </w:t>
      </w:r>
      <w:r w:rsidR="00840D49">
        <w:t xml:space="preserve">provide </w:t>
      </w:r>
      <w:r w:rsidRPr="007D142B">
        <w:t xml:space="preserve">mental health consultation services </w:t>
      </w:r>
      <w:r w:rsidR="00840D49">
        <w:t>in partnership with staff and families</w:t>
      </w:r>
      <w:r w:rsidRPr="007D142B">
        <w:t>.</w:t>
      </w:r>
      <w:r w:rsidR="0049462E">
        <w:t xml:space="preserve"> </w:t>
      </w:r>
      <w:r w:rsidRPr="00206F78" w:rsidR="00237D98">
        <w:t xml:space="preserve">Family and Community Engagement (see </w:t>
      </w:r>
      <w:hyperlink r:id="rId74" w:history="1">
        <w:r w:rsidRPr="00206F78" w:rsidR="00237D98">
          <w:rPr>
            <w:rStyle w:val="Hyperlink"/>
          </w:rPr>
          <w:t>1302 Subpart E</w:t>
        </w:r>
      </w:hyperlink>
      <w:r w:rsidRPr="00206F78" w:rsidR="00237D98">
        <w:t>)</w:t>
      </w:r>
      <w:r w:rsidR="00D075D8">
        <w:t>:</w:t>
      </w:r>
    </w:p>
    <w:p w:rsidR="0029725E" w:rsidP="00916069" w14:paraId="241C98F2" w14:textId="77777777">
      <w:pPr>
        <w:pStyle w:val="ListParagraph"/>
        <w:numPr>
          <w:ilvl w:val="1"/>
          <w:numId w:val="3"/>
        </w:numPr>
        <w:rPr>
          <w:rStyle w:val="gsa-sniponly"/>
        </w:rPr>
      </w:pPr>
      <w:r w:rsidRPr="00725DA2">
        <w:rPr>
          <w:rStyle w:val="gsa-sniponly"/>
        </w:rPr>
        <w:t>Describe</w:t>
      </w:r>
      <w:r w:rsidR="008D69F2">
        <w:rPr>
          <w:rStyle w:val="gsa-sniponly"/>
        </w:rPr>
        <w:t xml:space="preserve"> </w:t>
      </w:r>
      <w:r w:rsidR="00FE081D">
        <w:rPr>
          <w:rStyle w:val="gsa-sniponly"/>
        </w:rPr>
        <w:t>key</w:t>
      </w:r>
      <w:r w:rsidR="00974ADC">
        <w:rPr>
          <w:rStyle w:val="gsa-sniponly"/>
        </w:rPr>
        <w:t xml:space="preserve"> program</w:t>
      </w:r>
      <w:r w:rsidR="00305168">
        <w:rPr>
          <w:rStyle w:val="gsa-sniponly"/>
        </w:rPr>
        <w:t xml:space="preserve"> </w:t>
      </w:r>
      <w:r w:rsidRPr="00D31B88" w:rsidR="00D31B88">
        <w:rPr>
          <w:rStyle w:val="gsa-sniponly"/>
        </w:rPr>
        <w:t xml:space="preserve">strategies for building trusting and respectful relationships with families and for providing program environments and services that are welcoming and culturally and linguistically responsive to families, including </w:t>
      </w:r>
      <w:r w:rsidR="003572F7">
        <w:rPr>
          <w:rStyle w:val="gsa-sniponly"/>
        </w:rPr>
        <w:t xml:space="preserve">those specific to </w:t>
      </w:r>
      <w:r w:rsidRPr="00D31B88" w:rsidR="00D31B88">
        <w:rPr>
          <w:rStyle w:val="gsa-sniponly"/>
        </w:rPr>
        <w:t>fathers.</w:t>
      </w:r>
      <w:r w:rsidR="00D31B88">
        <w:rPr>
          <w:rStyle w:val="gsa-sniponly"/>
        </w:rPr>
        <w:t xml:space="preserve"> </w:t>
      </w:r>
    </w:p>
    <w:p w:rsidR="007D19C6" w:rsidP="00916069" w14:paraId="782446FD" w14:textId="77777777">
      <w:pPr>
        <w:pStyle w:val="ListParagraph"/>
        <w:numPr>
          <w:ilvl w:val="1"/>
          <w:numId w:val="3"/>
        </w:numPr>
        <w:rPr>
          <w:rStyle w:val="gsa-sniponly"/>
        </w:rPr>
      </w:pPr>
      <w:r>
        <w:rPr>
          <w:rStyle w:val="gsa-sniponly"/>
        </w:rPr>
        <w:t xml:space="preserve">Describe </w:t>
      </w:r>
      <w:r w:rsidR="003572F7">
        <w:rPr>
          <w:rStyle w:val="gsa-sniponly"/>
        </w:rPr>
        <w:t xml:space="preserve">engagement </w:t>
      </w:r>
      <w:r w:rsidR="00D31B88">
        <w:rPr>
          <w:rStyle w:val="gsa-sniponly"/>
        </w:rPr>
        <w:t>activities</w:t>
      </w:r>
      <w:r w:rsidR="00586E42">
        <w:rPr>
          <w:rStyle w:val="gsa-sniponly"/>
        </w:rPr>
        <w:t xml:space="preserve"> </w:t>
      </w:r>
      <w:r>
        <w:rPr>
          <w:rStyle w:val="gsa-sniponly"/>
        </w:rPr>
        <w:t xml:space="preserve">to </w:t>
      </w:r>
      <w:r w:rsidR="00D31B88">
        <w:rPr>
          <w:rStyle w:val="gsa-sniponly"/>
        </w:rPr>
        <w:t xml:space="preserve">support </w:t>
      </w:r>
      <w:r w:rsidRPr="00991FA1" w:rsidR="00991FA1">
        <w:rPr>
          <w:rStyle w:val="gsa-sniponly"/>
        </w:rPr>
        <w:t>parent-child relationships</w:t>
      </w:r>
      <w:r w:rsidR="003572F7">
        <w:rPr>
          <w:rStyle w:val="gsa-sniponly"/>
        </w:rPr>
        <w:t xml:space="preserve">, </w:t>
      </w:r>
      <w:r w:rsidR="005A7079">
        <w:rPr>
          <w:rStyle w:val="gsa-sniponly"/>
        </w:rPr>
        <w:t xml:space="preserve">child development, </w:t>
      </w:r>
      <w:r>
        <w:rPr>
          <w:rStyle w:val="gsa-sniponly"/>
        </w:rPr>
        <w:t>family literacy</w:t>
      </w:r>
      <w:r w:rsidR="00991FA1">
        <w:rPr>
          <w:rStyle w:val="gsa-sniponly"/>
        </w:rPr>
        <w:t>,</w:t>
      </w:r>
      <w:r w:rsidRPr="001005BA" w:rsidR="00D31B88">
        <w:t xml:space="preserve"> </w:t>
      </w:r>
      <w:r w:rsidR="005A7079">
        <w:t xml:space="preserve">and language development including supporting </w:t>
      </w:r>
      <w:r w:rsidR="00D31B88">
        <w:t>bilingualism and biliteracy</w:t>
      </w:r>
      <w:r>
        <w:rPr>
          <w:rStyle w:val="gsa-sniponly"/>
        </w:rPr>
        <w:t>.</w:t>
      </w:r>
    </w:p>
    <w:p w:rsidR="00586E42" w:rsidRPr="004D05B4" w:rsidP="00916069" w14:paraId="22C45844" w14:textId="77777777">
      <w:pPr>
        <w:pStyle w:val="ListParagraph"/>
        <w:numPr>
          <w:ilvl w:val="1"/>
          <w:numId w:val="3"/>
        </w:numPr>
        <w:rPr>
          <w:rStyle w:val="gsa-sniponly"/>
        </w:rPr>
      </w:pPr>
      <w:r w:rsidRPr="00E013D6">
        <w:rPr>
          <w:rStyle w:val="gsa-sniponly"/>
        </w:rPr>
        <w:t>Describe how your program has selected</w:t>
      </w:r>
      <w:r w:rsidR="00E8126E">
        <w:rPr>
          <w:rStyle w:val="gsa-sniponly"/>
        </w:rPr>
        <w:t xml:space="preserve"> and is implementing a research-</w:t>
      </w:r>
      <w:r w:rsidRPr="00E013D6">
        <w:rPr>
          <w:rStyle w:val="gsa-sniponly"/>
        </w:rPr>
        <w:t xml:space="preserve">based parenting curriculum. </w:t>
      </w:r>
      <w:r w:rsidR="007D19C6">
        <w:rPr>
          <w:rStyle w:val="gsa-sniponly"/>
        </w:rPr>
        <w:t xml:space="preserve">Describe </w:t>
      </w:r>
      <w:r w:rsidR="00FE081D">
        <w:rPr>
          <w:rStyle w:val="gsa-sniponly"/>
        </w:rPr>
        <w:t xml:space="preserve">how </w:t>
      </w:r>
      <w:r w:rsidR="006E3254">
        <w:rPr>
          <w:rStyle w:val="gsa-sniponly"/>
        </w:rPr>
        <w:t>your program engages parents</w:t>
      </w:r>
      <w:r w:rsidR="007D19C6">
        <w:rPr>
          <w:rStyle w:val="gsa-sniponly"/>
        </w:rPr>
        <w:t xml:space="preserve"> in</w:t>
      </w:r>
      <w:r w:rsidR="00D31B88">
        <w:rPr>
          <w:rStyle w:val="gsa-sniponly"/>
        </w:rPr>
        <w:t xml:space="preserve"> </w:t>
      </w:r>
      <w:r w:rsidR="007D19C6">
        <w:rPr>
          <w:rStyle w:val="gsa-sniponly"/>
        </w:rPr>
        <w:t>a research-</w:t>
      </w:r>
      <w:r w:rsidR="00D31B88">
        <w:rPr>
          <w:rStyle w:val="gsa-sniponly"/>
        </w:rPr>
        <w:t xml:space="preserve">based parenting curriculum. </w:t>
      </w:r>
    </w:p>
    <w:p w:rsidR="00B63962" w:rsidP="00916069" w14:paraId="617AE206" w14:textId="77777777">
      <w:pPr>
        <w:pStyle w:val="ListParagraph"/>
        <w:numPr>
          <w:ilvl w:val="1"/>
          <w:numId w:val="3"/>
        </w:numPr>
        <w:rPr>
          <w:rStyle w:val="gsa-sniponly"/>
        </w:rPr>
      </w:pPr>
      <w:r>
        <w:rPr>
          <w:rStyle w:val="gsa-sniponly"/>
        </w:rPr>
        <w:t xml:space="preserve">Describe </w:t>
      </w:r>
      <w:r w:rsidR="003572F7">
        <w:rPr>
          <w:rStyle w:val="gsa-sniponly"/>
        </w:rPr>
        <w:t xml:space="preserve">key </w:t>
      </w:r>
      <w:r w:rsidR="00D31B88">
        <w:rPr>
          <w:rStyle w:val="gsa-sniponly"/>
        </w:rPr>
        <w:t>program</w:t>
      </w:r>
      <w:r>
        <w:rPr>
          <w:rStyle w:val="gsa-sniponly"/>
        </w:rPr>
        <w:t xml:space="preserve"> </w:t>
      </w:r>
      <w:r w:rsidR="003572F7">
        <w:rPr>
          <w:rStyle w:val="gsa-sniponly"/>
        </w:rPr>
        <w:t xml:space="preserve">strategies for </w:t>
      </w:r>
      <w:r>
        <w:rPr>
          <w:rStyle w:val="gsa-sniponly"/>
        </w:rPr>
        <w:t xml:space="preserve">family partnership </w:t>
      </w:r>
      <w:r w:rsidR="003572F7">
        <w:rPr>
          <w:rStyle w:val="gsa-sniponly"/>
        </w:rPr>
        <w:t>services</w:t>
      </w:r>
      <w:r w:rsidRPr="00D31B88" w:rsidR="00D31B88">
        <w:rPr>
          <w:rStyle w:val="gsa-sniponly"/>
        </w:rPr>
        <w:t>, including</w:t>
      </w:r>
      <w:r>
        <w:rPr>
          <w:rStyle w:val="gsa-sniponly"/>
        </w:rPr>
        <w:t>:</w:t>
      </w:r>
      <w:r w:rsidRPr="00D31B88" w:rsidR="00D31B88">
        <w:rPr>
          <w:rStyle w:val="gsa-sniponly"/>
        </w:rPr>
        <w:t xml:space="preserve"> </w:t>
      </w:r>
    </w:p>
    <w:p w:rsidR="00B63962" w:rsidP="00916069" w14:paraId="423DD84C" w14:textId="77777777">
      <w:pPr>
        <w:pStyle w:val="ListParagraph"/>
        <w:numPr>
          <w:ilvl w:val="2"/>
          <w:numId w:val="3"/>
        </w:numPr>
        <w:ind w:left="1710"/>
        <w:rPr>
          <w:rStyle w:val="gsa-sniponly"/>
        </w:rPr>
      </w:pPr>
      <w:r>
        <w:rPr>
          <w:rStyle w:val="gsa-sniponly"/>
        </w:rPr>
        <w:t>P</w:t>
      </w:r>
      <w:r w:rsidR="00DA3A50">
        <w:rPr>
          <w:rStyle w:val="gsa-sniponly"/>
        </w:rPr>
        <w:t xml:space="preserve">rocedures for </w:t>
      </w:r>
      <w:r w:rsidR="00AF7190">
        <w:rPr>
          <w:rStyle w:val="gsa-sniponly"/>
        </w:rPr>
        <w:t>conducting</w:t>
      </w:r>
      <w:r w:rsidR="00DA3A50">
        <w:rPr>
          <w:rStyle w:val="gsa-sniponly"/>
        </w:rPr>
        <w:t xml:space="preserve"> </w:t>
      </w:r>
      <w:r w:rsidR="00AF7190">
        <w:rPr>
          <w:rStyle w:val="gsa-sniponly"/>
        </w:rPr>
        <w:t xml:space="preserve">the </w:t>
      </w:r>
      <w:r w:rsidR="00AD2466">
        <w:rPr>
          <w:rStyle w:val="gsa-sniponly"/>
        </w:rPr>
        <w:t xml:space="preserve">family assessment </w:t>
      </w:r>
      <w:r w:rsidR="00D31B88">
        <w:rPr>
          <w:rStyle w:val="gsa-sniponly"/>
        </w:rPr>
        <w:t xml:space="preserve">and </w:t>
      </w:r>
      <w:r w:rsidR="00AF7190">
        <w:rPr>
          <w:rStyle w:val="gsa-sniponly"/>
        </w:rPr>
        <w:t xml:space="preserve">family partnership process and aligning activities </w:t>
      </w:r>
      <w:r>
        <w:rPr>
          <w:rStyle w:val="gsa-sniponly"/>
        </w:rPr>
        <w:t xml:space="preserve">to </w:t>
      </w:r>
      <w:r w:rsidR="00806345">
        <w:rPr>
          <w:rStyle w:val="gsa-sniponly"/>
        </w:rPr>
        <w:t xml:space="preserve">the </w:t>
      </w:r>
      <w:hyperlink r:id="rId75" w:history="1">
        <w:r w:rsidRPr="00806345" w:rsidR="00806345">
          <w:rPr>
            <w:rStyle w:val="Hyperlink"/>
          </w:rPr>
          <w:t xml:space="preserve">Parent, Family, and Community Engagement </w:t>
        </w:r>
        <w:r w:rsidRPr="00806345">
          <w:rPr>
            <w:rStyle w:val="Hyperlink"/>
          </w:rPr>
          <w:t>Framework</w:t>
        </w:r>
      </w:hyperlink>
      <w:r>
        <w:rPr>
          <w:rStyle w:val="gsa-sniponly"/>
        </w:rPr>
        <w:t xml:space="preserve"> outcomes; and</w:t>
      </w:r>
    </w:p>
    <w:p w:rsidR="001779E3" w:rsidRPr="00725DA2" w:rsidP="00916069" w14:paraId="599FA676" w14:textId="77777777">
      <w:pPr>
        <w:pStyle w:val="ListParagraph"/>
        <w:numPr>
          <w:ilvl w:val="2"/>
          <w:numId w:val="3"/>
        </w:numPr>
        <w:ind w:left="1710"/>
        <w:rPr>
          <w:rStyle w:val="gsa-sniponly"/>
        </w:rPr>
      </w:pPr>
      <w:r>
        <w:rPr>
          <w:rStyle w:val="gsa-sniponly"/>
        </w:rPr>
        <w:t>T</w:t>
      </w:r>
      <w:r w:rsidR="00D31B88">
        <w:rPr>
          <w:rStyle w:val="gsa-sniponly"/>
        </w:rPr>
        <w:t>racking progress toward individual family goals and needs.</w:t>
      </w:r>
    </w:p>
    <w:p w:rsidR="008B609F" w:rsidP="00916069" w14:paraId="5CC1E850" w14:textId="77777777">
      <w:pPr>
        <w:pStyle w:val="ListParagraph"/>
        <w:numPr>
          <w:ilvl w:val="1"/>
          <w:numId w:val="3"/>
        </w:numPr>
      </w:pPr>
      <w:r>
        <w:t xml:space="preserve">Provide </w:t>
      </w:r>
      <w:r w:rsidR="00AF7190">
        <w:t xml:space="preserve">a few </w:t>
      </w:r>
      <w:r>
        <w:t>examples of</w:t>
      </w:r>
      <w:r w:rsidR="002B7332">
        <w:t xml:space="preserve"> </w:t>
      </w:r>
      <w:r w:rsidR="00483EF2">
        <w:t xml:space="preserve">community partnerships </w:t>
      </w:r>
      <w:r>
        <w:t>that fa</w:t>
      </w:r>
      <w:r w:rsidR="00850DAF">
        <w:t xml:space="preserve">cilitate access to services or </w:t>
      </w:r>
      <w:r>
        <w:t>resources in the community that are responsive to family partnership goals and children’s needs. Identify any challenges to necessary partnerships and how the program plans to address those challenges</w:t>
      </w:r>
      <w:r w:rsidR="00560EAE">
        <w:t>.</w:t>
      </w:r>
      <w:r>
        <w:t xml:space="preserve"> </w:t>
      </w:r>
    </w:p>
    <w:p w:rsidR="00096317" w:rsidP="005A554F" w14:paraId="15FA3109" w14:textId="77777777">
      <w:pPr>
        <w:pStyle w:val="ListParagraph"/>
        <w:numPr>
          <w:ilvl w:val="0"/>
          <w:numId w:val="3"/>
        </w:numPr>
        <w:ind w:left="540"/>
      </w:pPr>
      <w:r>
        <w:t>Services for Children with Disabilities (</w:t>
      </w:r>
      <w:hyperlink r:id="rId76" w:history="1">
        <w:r w:rsidRPr="00C23A9A" w:rsidR="00C23A9A">
          <w:rPr>
            <w:rStyle w:val="Hyperlink"/>
          </w:rPr>
          <w:t>1302 Subpart F</w:t>
        </w:r>
      </w:hyperlink>
      <w:r>
        <w:t>)</w:t>
      </w:r>
      <w:r w:rsidR="00D075D8">
        <w:t>:</w:t>
      </w:r>
    </w:p>
    <w:p w:rsidR="00096317" w:rsidP="00916069" w14:paraId="3A37F64B" w14:textId="77777777">
      <w:pPr>
        <w:pStyle w:val="ListParagraph"/>
        <w:numPr>
          <w:ilvl w:val="1"/>
          <w:numId w:val="3"/>
        </w:numPr>
      </w:pPr>
      <w:r>
        <w:t>Describe how your</w:t>
      </w:r>
      <w:r>
        <w:t xml:space="preserve"> program will ensure the full participation in program services and activities for enrolled children with disabilities, including but not limited to those who are </w:t>
      </w:r>
      <w:r w:rsidR="000E1F6B">
        <w:t xml:space="preserve">eligible for services under </w:t>
      </w:r>
      <w:r w:rsidR="00B766BF">
        <w:t>IDEA</w:t>
      </w:r>
      <w:r w:rsidR="00945710">
        <w:t xml:space="preserve"> and those who already have an IFSP or IEP</w:t>
      </w:r>
      <w:r>
        <w:t>.</w:t>
      </w:r>
    </w:p>
    <w:p w:rsidR="005272FA" w:rsidP="00916069" w14:paraId="0FF074CA" w14:textId="77777777">
      <w:pPr>
        <w:pStyle w:val="ListParagraph"/>
        <w:numPr>
          <w:ilvl w:val="1"/>
          <w:numId w:val="3"/>
        </w:numPr>
        <w:rPr>
          <w:rStyle w:val="gsa-sniponly"/>
        </w:rPr>
      </w:pPr>
      <w:r>
        <w:t>Describe how your</w:t>
      </w:r>
      <w:r w:rsidR="00096317">
        <w:t xml:space="preserve"> program will ensure the individualized needs of children with disabilities are met, including</w:t>
      </w:r>
      <w:r w:rsidR="00B93327">
        <w:t xml:space="preserve"> h</w:t>
      </w:r>
      <w:r>
        <w:t>ow the</w:t>
      </w:r>
      <w:r w:rsidR="00096317">
        <w:t xml:space="preserve"> program will collaborate with and help parents in the process</w:t>
      </w:r>
      <w:r w:rsidR="00B93327">
        <w:t xml:space="preserve"> and h</w:t>
      </w:r>
      <w:r w:rsidR="00096317">
        <w:t>ow the program will coordinate and collaborate with the local agency responsible for implementing IDEA</w:t>
      </w:r>
      <w:r w:rsidR="00B93327">
        <w:t>.</w:t>
      </w:r>
    </w:p>
    <w:p w:rsidR="00774C5B" w:rsidP="005A554F" w14:paraId="16BD1F2F" w14:textId="77777777">
      <w:pPr>
        <w:pStyle w:val="ListParagraph"/>
        <w:numPr>
          <w:ilvl w:val="0"/>
          <w:numId w:val="3"/>
        </w:numPr>
        <w:ind w:left="540"/>
      </w:pPr>
      <w:r>
        <w:t xml:space="preserve">Transition (see </w:t>
      </w:r>
      <w:hyperlink r:id="rId77" w:history="1">
        <w:r w:rsidRPr="00774C5B">
          <w:rPr>
            <w:rStyle w:val="Hyperlink"/>
          </w:rPr>
          <w:t>1302 Subpart G</w:t>
        </w:r>
      </w:hyperlink>
      <w:r>
        <w:t xml:space="preserve">): </w:t>
      </w:r>
    </w:p>
    <w:p w:rsidR="00774C5B" w:rsidP="00452A39" w14:paraId="70621195" w14:textId="77777777">
      <w:pPr>
        <w:pStyle w:val="ListParagraph"/>
        <w:ind w:left="540"/>
      </w:pPr>
      <w:r>
        <w:t xml:space="preserve">Describe </w:t>
      </w:r>
      <w:r w:rsidR="00C23A9A">
        <w:t>strategies and practices to support successful transitions in</w:t>
      </w:r>
      <w:r>
        <w:t xml:space="preserve">: </w:t>
      </w:r>
    </w:p>
    <w:p w:rsidR="00774C5B" w:rsidP="00916069" w14:paraId="7D497437" w14:textId="77777777">
      <w:pPr>
        <w:pStyle w:val="ListParagraph"/>
        <w:numPr>
          <w:ilvl w:val="1"/>
          <w:numId w:val="3"/>
        </w:numPr>
      </w:pPr>
      <w:r>
        <w:t>T</w:t>
      </w:r>
      <w:r w:rsidR="00C23A9A">
        <w:t xml:space="preserve">ransitions </w:t>
      </w:r>
      <w:r w:rsidR="00E13C49">
        <w:t xml:space="preserve">to and </w:t>
      </w:r>
      <w:r w:rsidR="00C23A9A">
        <w:t xml:space="preserve">from Early Head </w:t>
      </w:r>
      <w:r w:rsidR="00C23A9A">
        <w:t>Start</w:t>
      </w:r>
      <w:r>
        <w:t>;</w:t>
      </w:r>
      <w:r>
        <w:t xml:space="preserve"> </w:t>
      </w:r>
    </w:p>
    <w:p w:rsidR="00C23A9A" w:rsidP="00916069" w14:paraId="05FC6230" w14:textId="77777777">
      <w:pPr>
        <w:pStyle w:val="ListParagraph"/>
        <w:numPr>
          <w:ilvl w:val="1"/>
          <w:numId w:val="3"/>
        </w:numPr>
      </w:pPr>
      <w:r>
        <w:t>Transitions from Head Start to kindergarten</w:t>
      </w:r>
      <w:r w:rsidR="00774C5B">
        <w:t xml:space="preserve">; and </w:t>
      </w:r>
    </w:p>
    <w:p w:rsidR="00121610" w:rsidP="00916069" w14:paraId="3E4F76D2" w14:textId="77777777">
      <w:pPr>
        <w:pStyle w:val="ListParagraph"/>
        <w:numPr>
          <w:ilvl w:val="1"/>
          <w:numId w:val="3"/>
        </w:numPr>
      </w:pPr>
      <w:r>
        <w:t>Transitions between programs</w:t>
      </w:r>
      <w:r w:rsidR="00774C5B">
        <w:t>.</w:t>
      </w:r>
    </w:p>
    <w:p w:rsidR="001E3964" w:rsidP="005A554F" w14:paraId="098E36A7" w14:textId="4A4EF9AE">
      <w:pPr>
        <w:pStyle w:val="ListParagraph"/>
        <w:numPr>
          <w:ilvl w:val="0"/>
          <w:numId w:val="3"/>
        </w:numPr>
        <w:ind w:left="540"/>
      </w:pPr>
      <w:r>
        <w:t xml:space="preserve">Services to Enrolled </w:t>
      </w:r>
      <w:r w:rsidRPr="005B4145">
        <w:t xml:space="preserve">Pregnant </w:t>
      </w:r>
      <w:r w:rsidRPr="00992B32" w:rsidR="00992B32">
        <w:t>People</w:t>
      </w:r>
      <w:r w:rsidR="00992B32">
        <w:t xml:space="preserve"> </w:t>
      </w:r>
      <w:r>
        <w:t xml:space="preserve">(see </w:t>
      </w:r>
      <w:hyperlink r:id="rId78" w:history="1">
        <w:r w:rsidRPr="00C23A9A" w:rsidR="00C23A9A">
          <w:rPr>
            <w:rStyle w:val="Hyperlink"/>
          </w:rPr>
          <w:t>1302 Subpart H</w:t>
        </w:r>
      </w:hyperlink>
      <w:r>
        <w:t>)</w:t>
      </w:r>
      <w:r>
        <w:t>:</w:t>
      </w:r>
    </w:p>
    <w:p w:rsidR="003253C0" w:rsidP="00916069" w14:paraId="2FD34869" w14:textId="2921B9C7">
      <w:pPr>
        <w:pStyle w:val="ListParagraph"/>
        <w:numPr>
          <w:ilvl w:val="1"/>
          <w:numId w:val="3"/>
        </w:numPr>
      </w:pPr>
      <w:r>
        <w:t>Describe how your</w:t>
      </w:r>
      <w:r>
        <w:t xml:space="preserve"> program facilitates access to a source of ongoing care for enrolled pregnant </w:t>
      </w:r>
      <w:r w:rsidR="00992B32">
        <w:t xml:space="preserve">people </w:t>
      </w:r>
      <w:r>
        <w:t>that do not have existing access to such care.</w:t>
      </w:r>
    </w:p>
    <w:p w:rsidR="003253C0" w:rsidP="00916069" w14:paraId="578DB045" w14:textId="77777777">
      <w:pPr>
        <w:pStyle w:val="ListParagraph"/>
        <w:numPr>
          <w:ilvl w:val="1"/>
          <w:numId w:val="3"/>
        </w:numPr>
      </w:pPr>
      <w:r>
        <w:t xml:space="preserve">Describe </w:t>
      </w:r>
      <w:r w:rsidR="00C21D7E">
        <w:t>your</w:t>
      </w:r>
      <w:r w:rsidR="00A7725D">
        <w:t xml:space="preserve"> program’s strategy </w:t>
      </w:r>
      <w:r w:rsidR="00B63962">
        <w:t>to provide</w:t>
      </w:r>
      <w:r>
        <w:t xml:space="preserve"> prenatal and postpartum </w:t>
      </w:r>
      <w:r w:rsidR="00B63962">
        <w:t xml:space="preserve">information, </w:t>
      </w:r>
      <w:r>
        <w:t>education</w:t>
      </w:r>
      <w:r w:rsidR="00B63962">
        <w:t>,</w:t>
      </w:r>
      <w:r>
        <w:t xml:space="preserve"> and services such as those that address fetal development, nutrition, risks of alcohol and drugs</w:t>
      </w:r>
      <w:r w:rsidR="00001543">
        <w:t>, postpartum recovery, and infant care and safe sleep practices</w:t>
      </w:r>
      <w:r w:rsidR="00B63962">
        <w:t>.</w:t>
      </w:r>
    </w:p>
    <w:p w:rsidR="0017664B" w:rsidP="0017664B" w14:paraId="6A798018" w14:textId="52DAF83D">
      <w:pPr>
        <w:pStyle w:val="ListParagraph"/>
        <w:numPr>
          <w:ilvl w:val="1"/>
          <w:numId w:val="3"/>
        </w:numPr>
      </w:pPr>
      <w:r>
        <w:t xml:space="preserve">Describe how </w:t>
      </w:r>
      <w:r w:rsidR="00FE081D">
        <w:t>your</w:t>
      </w:r>
      <w:r w:rsidR="00B63962">
        <w:t xml:space="preserve"> </w:t>
      </w:r>
      <w:r w:rsidR="00452A39">
        <w:t xml:space="preserve">program’s </w:t>
      </w:r>
      <w:r w:rsidR="003253C0">
        <w:t xml:space="preserve">family partnership services </w:t>
      </w:r>
      <w:r w:rsidR="00B63962">
        <w:t>include</w:t>
      </w:r>
      <w:r w:rsidR="00B766BF">
        <w:t>s</w:t>
      </w:r>
      <w:r w:rsidR="00B63962">
        <w:t xml:space="preserve"> a focus</w:t>
      </w:r>
      <w:r w:rsidR="003253C0">
        <w:t xml:space="preserve"> on factors that influence prenatal and postpartum maternal and infant health</w:t>
      </w:r>
      <w:r w:rsidR="00B63962">
        <w:t>, includes other relev</w:t>
      </w:r>
      <w:r w:rsidR="00DA3A50">
        <w:t>ant family members, and support</w:t>
      </w:r>
      <w:r w:rsidR="00B63962">
        <w:t xml:space="preserve"> the transition process.</w:t>
      </w:r>
    </w:p>
    <w:p w:rsidR="00B644FB" w:rsidP="005A0946" w14:paraId="1599D0B1" w14:textId="7674D224">
      <w:pPr>
        <w:spacing w:after="120"/>
      </w:pPr>
      <w:r w:rsidRPr="00834EE3">
        <w:rPr>
          <w:noProof/>
        </w:rPr>
        <mc:AlternateContent>
          <mc:Choice Requires="wps">
            <w:drawing>
              <wp:anchor distT="0" distB="0" distL="114300" distR="114300" simplePos="0" relativeHeight="251750400" behindDoc="1" locked="0" layoutInCell="1" allowOverlap="1">
                <wp:simplePos x="0" y="0"/>
                <wp:positionH relativeFrom="column">
                  <wp:posOffset>-914400</wp:posOffset>
                </wp:positionH>
                <wp:positionV relativeFrom="paragraph">
                  <wp:posOffset>2071</wp:posOffset>
                </wp:positionV>
                <wp:extent cx="7767955" cy="595222"/>
                <wp:effectExtent l="0" t="0" r="23495" b="14605"/>
                <wp:wrapNone/>
                <wp:docPr id="1955971137" name="Rectangle 1955971137"/>
                <wp:cNvGraphicFramePr/>
                <a:graphic xmlns:a="http://schemas.openxmlformats.org/drawingml/2006/main">
                  <a:graphicData uri="http://schemas.microsoft.com/office/word/2010/wordprocessingShape">
                    <wps:wsp xmlns:wps="http://schemas.microsoft.com/office/word/2010/wordprocessingShape">
                      <wps:cNvSpPr/>
                      <wps:spPr>
                        <a:xfrm>
                          <a:off x="0" y="0"/>
                          <a:ext cx="7767955" cy="595222"/>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55971137" o:spid="_x0000_s1069" style="width:611.65pt;height:46.85pt;margin-top:0.15pt;margin-left:-1in;mso-height-percent:0;mso-height-relative:margin;mso-width-percent:0;mso-width-relative:margin;mso-wrap-distance-bottom:0;mso-wrap-distance-left:9pt;mso-wrap-distance-right:9pt;mso-wrap-distance-top:0;mso-wrap-style:square;position:absolute;visibility:visible;v-text-anchor:middle;z-index:-251565056" filled="f" strokecolor="#fcc3a3" strokeweight="2pt"/>
            </w:pict>
          </mc:Fallback>
        </mc:AlternateContent>
      </w:r>
      <w:r w:rsidRPr="00834EE3" w:rsidR="00E611B4">
        <w:rPr>
          <w:b/>
          <w:bCs/>
        </w:rPr>
        <w:t>Tip</w:t>
      </w:r>
      <w:r w:rsidRPr="00834EE3">
        <w:rPr>
          <w:b/>
          <w:bCs/>
        </w:rPr>
        <w:t xml:space="preserve">: </w:t>
      </w:r>
      <w:r w:rsidRPr="00F75294" w:rsidR="00047A0E">
        <w:rPr>
          <w:color w:val="863103" w:themeColor="accent2" w:themeShade="80"/>
        </w:rPr>
        <w:t xml:space="preserve">Recipients </w:t>
      </w:r>
      <w:r w:rsidRPr="00F75294" w:rsidR="008E7664">
        <w:rPr>
          <w:color w:val="863103" w:themeColor="accent2" w:themeShade="80"/>
        </w:rPr>
        <w:t>are encouraged to review</w:t>
      </w:r>
      <w:r w:rsidRPr="008E7664" w:rsidR="008E7664">
        <w:rPr>
          <w:color w:val="506E94" w:themeColor="accent6"/>
        </w:rPr>
        <w:t xml:space="preserve"> </w:t>
      </w:r>
      <w:hyperlink r:id="rId79" w:history="1">
        <w:r w:rsidRPr="008E7664" w:rsidR="008E7664">
          <w:rPr>
            <w:rStyle w:val="Hyperlink"/>
          </w:rPr>
          <w:t>How Head Start Services Can Improve Outcomes for Birthing Parents</w:t>
        </w:r>
      </w:hyperlink>
      <w:r w:rsidR="00A0418B">
        <w:rPr>
          <w:color w:val="506E94" w:themeColor="accent6"/>
        </w:rPr>
        <w:t xml:space="preserve"> </w:t>
      </w:r>
      <w:r w:rsidRPr="00F75294" w:rsidR="00A0418B">
        <w:rPr>
          <w:color w:val="863103" w:themeColor="accent2" w:themeShade="80"/>
        </w:rPr>
        <w:t xml:space="preserve">to </w:t>
      </w:r>
      <w:r w:rsidRPr="00F75294" w:rsidR="00047A0E">
        <w:rPr>
          <w:color w:val="863103" w:themeColor="accent2" w:themeShade="80"/>
        </w:rPr>
        <w:t>help staff</w:t>
      </w:r>
      <w:r w:rsidRPr="00F75294" w:rsidR="00A0418B">
        <w:rPr>
          <w:color w:val="863103" w:themeColor="accent2" w:themeShade="80"/>
        </w:rPr>
        <w:t xml:space="preserve"> understand </w:t>
      </w:r>
      <w:r w:rsidRPr="00F75294" w:rsidR="00047A0E">
        <w:rPr>
          <w:color w:val="863103" w:themeColor="accent2" w:themeShade="80"/>
        </w:rPr>
        <w:t xml:space="preserve">the significant </w:t>
      </w:r>
      <w:r w:rsidRPr="00F75294" w:rsidR="00A0418B">
        <w:rPr>
          <w:color w:val="863103" w:themeColor="accent2" w:themeShade="80"/>
        </w:rPr>
        <w:t>health disparities in</w:t>
      </w:r>
      <w:r w:rsidRPr="00F75294" w:rsidR="00047A0E">
        <w:rPr>
          <w:color w:val="863103" w:themeColor="accent2" w:themeShade="80"/>
        </w:rPr>
        <w:t xml:space="preserve"> maternal and infant</w:t>
      </w:r>
      <w:r w:rsidRPr="00F75294" w:rsidR="00A0418B">
        <w:rPr>
          <w:color w:val="863103" w:themeColor="accent2" w:themeShade="80"/>
        </w:rPr>
        <w:t xml:space="preserve"> birth outcomes and take steps to help pregnant and postpartum </w:t>
      </w:r>
      <w:r w:rsidRPr="00F75294">
        <w:rPr>
          <w:color w:val="863103" w:themeColor="accent2" w:themeShade="80"/>
        </w:rPr>
        <w:t xml:space="preserve">people </w:t>
      </w:r>
      <w:r w:rsidRPr="00F75294" w:rsidR="00A0418B">
        <w:rPr>
          <w:color w:val="863103" w:themeColor="accent2" w:themeShade="80"/>
        </w:rPr>
        <w:t xml:space="preserve">achieve healthier pregnancies. </w:t>
      </w:r>
    </w:p>
    <w:p w:rsidR="00774C5B" w:rsidP="005A554F" w14:paraId="101011BF" w14:textId="77777777">
      <w:pPr>
        <w:pStyle w:val="ListParagraph"/>
        <w:numPr>
          <w:ilvl w:val="0"/>
          <w:numId w:val="3"/>
        </w:numPr>
        <w:ind w:left="540"/>
      </w:pPr>
      <w:r>
        <w:t xml:space="preserve">Transportation (see </w:t>
      </w:r>
      <w:hyperlink r:id="rId80" w:history="1">
        <w:r w:rsidRPr="00B5590D">
          <w:rPr>
            <w:rStyle w:val="Hyperlink"/>
          </w:rPr>
          <w:t>1303 Subpart F</w:t>
        </w:r>
      </w:hyperlink>
      <w:r>
        <w:t>):</w:t>
      </w:r>
    </w:p>
    <w:p w:rsidR="00774C5B" w:rsidP="00916069" w14:paraId="53857C91" w14:textId="77777777">
      <w:pPr>
        <w:pStyle w:val="ListParagraph"/>
        <w:numPr>
          <w:ilvl w:val="1"/>
          <w:numId w:val="3"/>
        </w:numPr>
      </w:pPr>
      <w:r>
        <w:t>Describe the level of need for child transportation services.</w:t>
      </w:r>
    </w:p>
    <w:p w:rsidR="00501BBE" w:rsidP="00BA323B" w14:paraId="430898A6" w14:textId="77777777">
      <w:pPr>
        <w:pStyle w:val="ListParagraph"/>
        <w:numPr>
          <w:ilvl w:val="1"/>
          <w:numId w:val="3"/>
        </w:numPr>
        <w:spacing w:after="120"/>
      </w:pPr>
      <w:r>
        <w:t>Describe how your</w:t>
      </w:r>
      <w:r w:rsidR="00774C5B">
        <w:t xml:space="preserve"> program will either directly meet transportation needs or assist families in accessing other transportation so that children can attend the program.</w:t>
      </w:r>
    </w:p>
    <w:p w:rsidR="001E3964" w:rsidRPr="00016479" w:rsidP="00BA323B" w14:paraId="3BD4E734" w14:textId="77777777">
      <w:pPr>
        <w:pStyle w:val="Heading4"/>
        <w:spacing w:before="120" w:after="120"/>
        <w:rPr>
          <w:b w:val="0"/>
          <w:i w:val="0"/>
          <w:color w:val="6D593A" w:themeColor="accent5" w:themeShade="80"/>
          <w:szCs w:val="24"/>
        </w:rPr>
      </w:pPr>
      <w:r w:rsidRPr="00016479">
        <w:rPr>
          <w:noProof/>
          <w:color w:val="6D593A" w:themeColor="accent5" w:themeShade="80"/>
        </w:rPr>
        <mc:AlternateContent>
          <mc:Choice Requires="wps">
            <w:drawing>
              <wp:anchor distT="0" distB="0" distL="114300" distR="114300" simplePos="0" relativeHeight="251708416" behindDoc="0" locked="0" layoutInCell="1" allowOverlap="1">
                <wp:simplePos x="0" y="0"/>
                <wp:positionH relativeFrom="column">
                  <wp:posOffset>2434590</wp:posOffset>
                </wp:positionH>
                <wp:positionV relativeFrom="paragraph">
                  <wp:posOffset>57150</wp:posOffset>
                </wp:positionV>
                <wp:extent cx="4407535" cy="114300"/>
                <wp:effectExtent l="0" t="0" r="12065" b="19050"/>
                <wp:wrapNone/>
                <wp:docPr id="48" name="Rectangle: Top Corners Snipped 48"/>
                <wp:cNvGraphicFramePr/>
                <a:graphic xmlns:a="http://schemas.openxmlformats.org/drawingml/2006/main">
                  <a:graphicData uri="http://schemas.microsoft.com/office/word/2010/wordprocessingShape">
                    <wps:wsp xmlns:wps="http://schemas.microsoft.com/office/word/2010/wordprocessingShape">
                      <wps:cNvSpPr/>
                      <wps:spPr>
                        <a:xfrm>
                          <a:off x="0" y="0"/>
                          <a:ext cx="440753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7E6217"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48" o:spid="_x0000_s1070" style="width:347.05pt;height:9pt;margin-top:4.5pt;margin-left:191.7pt;mso-height-percent:0;mso-height-relative:margin;mso-width-percent:0;mso-width-relative:margin;mso-wrap-distance-bottom:0;mso-wrap-distance-left:9pt;mso-wrap-distance-right:9pt;mso-wrap-distance-top:0;mso-wrap-style:square;position:absolute;visibility:visible;v-text-anchor:middle;z-index:251709440" coordsize="4407535,114300" o:spt="100" adj="-11796480,,5400" path="m19050,l4388485,l4407535,19050l4407535,114300l4407535,114300l,114300l,114300l,19050,19050,xe" fillcolor="#c2ad8d" strokecolor="#c2ad8d" strokeweight="2pt">
                <v:stroke joinstyle="miter"/>
                <v:formulas/>
                <v:path arrowok="t" o:connecttype="custom" o:connectlocs="19050,0;4388485,0;4407535,19050;4407535,114300;4407535,114300;0,114300;0,114300;0,19050;19050,0" o:connectangles="0,0,0,0,0,0,0,0,0" textboxrect="0,0,4407535,114300"/>
                <v:textbox inset=",0">
                  <w:txbxContent>
                    <w:p w:rsidR="00236618" w:rsidRPr="00BE7D7C" w:rsidP="007E6217" w14:paraId="43D6D3BA" w14:textId="77777777">
                      <w:pPr>
                        <w:jc w:val="center"/>
                        <w:rPr>
                          <w:b/>
                          <w:sz w:val="32"/>
                        </w:rPr>
                      </w:pPr>
                    </w:p>
                  </w:txbxContent>
                </v:textbox>
              </v:shape>
            </w:pict>
          </mc:Fallback>
        </mc:AlternateContent>
      </w:r>
      <w:r w:rsidRPr="00016479" w:rsidR="00016479">
        <w:rPr>
          <w:noProof/>
          <w:color w:val="6D593A" w:themeColor="accent5" w:themeShade="80"/>
        </w:rPr>
        <mc:AlternateContent>
          <mc:Choice Requires="wps">
            <w:drawing>
              <wp:anchor distT="0" distB="0" distL="114300" distR="114300" simplePos="0" relativeHeight="251702272" behindDoc="0" locked="0" layoutInCell="1" allowOverlap="1">
                <wp:simplePos x="0" y="0"/>
                <wp:positionH relativeFrom="column">
                  <wp:posOffset>-907415</wp:posOffset>
                </wp:positionH>
                <wp:positionV relativeFrom="paragraph">
                  <wp:posOffset>57150</wp:posOffset>
                </wp:positionV>
                <wp:extent cx="812165" cy="114300"/>
                <wp:effectExtent l="0" t="0" r="26035" b="19050"/>
                <wp:wrapNone/>
                <wp:docPr id="35" name="Rectangle: Top Corners Snipped 35"/>
                <wp:cNvGraphicFramePr/>
                <a:graphic xmlns:a="http://schemas.openxmlformats.org/drawingml/2006/main">
                  <a:graphicData uri="http://schemas.microsoft.com/office/word/2010/wordprocessingShape">
                    <wps:wsp xmlns:wps="http://schemas.microsoft.com/office/word/2010/wordprocessingShape">
                      <wps:cNvSpPr/>
                      <wps:spPr>
                        <a:xfrm>
                          <a:off x="0" y="0"/>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016479"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35" o:spid="_x0000_s1071" style="width:63.95pt;height:9pt;margin-top:4.5pt;margin-left:-71.45pt;mso-height-percent:0;mso-height-relative:margin;mso-width-percent:0;mso-width-relative:margin;mso-wrap-distance-bottom:0;mso-wrap-distance-left:9pt;mso-wrap-distance-right:9pt;mso-wrap-distance-top:0;mso-wrap-style:square;position:absolute;visibility:visible;v-text-anchor:middle;z-index:251703296" coordsize="812165,114300" o:spt="100" adj="-11796480,,5400" path="m19050,l793115,l812165,19050l812165,114300l812165,114300l,114300l,114300l,19050,19050,xe" fillcolor="#c2ad8d" strokecolor="#c2ad8d" strokeweight="2pt">
                <v:stroke joinstyle="miter"/>
                <v:formulas/>
                <v:path arrowok="t" o:connecttype="custom" o:connectlocs="19050,0;793115,0;812165,19050;812165,114300;812165,114300;0,114300;0,114300;0,19050;19050,0" o:connectangles="0,0,0,0,0,0,0,0,0" textboxrect="0,0,812165,114300"/>
                <v:textbox inset=",0">
                  <w:txbxContent>
                    <w:p w:rsidR="00236618" w:rsidRPr="00BE7D7C" w:rsidP="00016479" w14:paraId="4E68F279" w14:textId="77777777">
                      <w:pPr>
                        <w:jc w:val="center"/>
                        <w:rPr>
                          <w:b/>
                          <w:sz w:val="32"/>
                        </w:rPr>
                      </w:pPr>
                    </w:p>
                  </w:txbxContent>
                </v:textbox>
              </v:shape>
            </w:pict>
          </mc:Fallback>
        </mc:AlternateContent>
      </w:r>
      <w:r w:rsidRPr="00016479" w:rsidR="002E1B75">
        <w:rPr>
          <w:color w:val="6D593A" w:themeColor="accent5" w:themeShade="80"/>
          <w:szCs w:val="24"/>
        </w:rPr>
        <w:t>Continuation</w:t>
      </w:r>
      <w:r w:rsidRPr="00016479" w:rsidR="00F823B8">
        <w:rPr>
          <w:color w:val="6D593A" w:themeColor="accent5" w:themeShade="80"/>
          <w:szCs w:val="24"/>
        </w:rPr>
        <w:t xml:space="preserve"> Application Instructions</w:t>
      </w:r>
    </w:p>
    <w:p w:rsidR="00EF3CA5" w:rsidP="00BA323B" w14:paraId="71B699FE" w14:textId="0FC9C0AF">
      <w:pPr>
        <w:spacing w:after="120"/>
      </w:pPr>
      <w:r>
        <w:t xml:space="preserve">Provide updates to the following areas. </w:t>
      </w:r>
      <w:r w:rsidR="005814C6">
        <w:t>D</w:t>
      </w:r>
      <w:r w:rsidR="00ED1A62">
        <w:t xml:space="preserve">escribe the rationale for </w:t>
      </w:r>
      <w:r w:rsidR="005814C6">
        <w:t>any</w:t>
      </w:r>
      <w:r w:rsidR="00ED1A62">
        <w:t xml:space="preserve"> changes </w:t>
      </w:r>
      <w:r w:rsidR="00C21D7E">
        <w:t>to your</w:t>
      </w:r>
      <w:r w:rsidR="005814C6">
        <w:t xml:space="preserve"> program design </w:t>
      </w:r>
      <w:r w:rsidR="00ED1A62">
        <w:t xml:space="preserve">such as </w:t>
      </w:r>
      <w:r w:rsidR="00DA3A50">
        <w:t xml:space="preserve">new data </w:t>
      </w:r>
      <w:r w:rsidR="00ED1A62">
        <w:t xml:space="preserve">from </w:t>
      </w:r>
      <w:r w:rsidR="00DA3A50">
        <w:t xml:space="preserve">an updated community assessment, </w:t>
      </w:r>
      <w:r w:rsidR="00ED1A62">
        <w:t>ongoing oversight</w:t>
      </w:r>
      <w:r w:rsidR="00DA3A50">
        <w:t>,</w:t>
      </w:r>
      <w:r w:rsidR="00ED1A62">
        <w:t xml:space="preserve"> or from using data for continuous improvement as described in </w:t>
      </w:r>
      <w:hyperlink r:id="rId47" w:history="1">
        <w:r w:rsidRPr="00B766BF" w:rsidR="00ED1A62">
          <w:rPr>
            <w:rStyle w:val="Hyperlink"/>
          </w:rPr>
          <w:t>1302.102(b)-(c)</w:t>
        </w:r>
      </w:hyperlink>
      <w:r w:rsidR="005814C6">
        <w:t xml:space="preserve">. </w:t>
      </w:r>
      <w:r w:rsidRPr="00F75294" w:rsidR="005814C6">
        <w:rPr>
          <w:color w:val="863103" w:themeColor="accent2" w:themeShade="80"/>
        </w:rPr>
        <w:t>If there are no</w:t>
      </w:r>
      <w:r w:rsidRPr="00F75294" w:rsidR="00ED1A62">
        <w:rPr>
          <w:color w:val="863103" w:themeColor="accent2" w:themeShade="80"/>
        </w:rPr>
        <w:t xml:space="preserve"> updates or changes, </w:t>
      </w:r>
      <w:r w:rsidRPr="00F75294" w:rsidR="001339FD">
        <w:rPr>
          <w:color w:val="863103" w:themeColor="accent2" w:themeShade="80"/>
        </w:rPr>
        <w:t>please explain</w:t>
      </w:r>
      <w:r w:rsidRPr="00F75294" w:rsidR="00ED1A62">
        <w:rPr>
          <w:color w:val="863103" w:themeColor="accent2" w:themeShade="80"/>
        </w:rPr>
        <w:t>.</w:t>
      </w:r>
      <w:r w:rsidRPr="00F75294" w:rsidR="001339FD">
        <w:rPr>
          <w:color w:val="863103" w:themeColor="accent2" w:themeShade="80"/>
        </w:rPr>
        <w:t xml:space="preserve"> </w:t>
      </w:r>
      <w:r w:rsidRPr="00F75294" w:rsidR="00ED1A62">
        <w:rPr>
          <w:color w:val="863103" w:themeColor="accent2" w:themeShade="80"/>
        </w:rPr>
        <w:t xml:space="preserve"> </w:t>
      </w:r>
      <w:r w:rsidR="00ED1A62">
        <w:t>Where applicable, d</w:t>
      </w:r>
      <w:r w:rsidRPr="00ED1A62" w:rsidR="00ED1A62">
        <w:t>escribe any c</w:t>
      </w:r>
      <w:r w:rsidR="00ED1A62">
        <w:t xml:space="preserve">hallenges </w:t>
      </w:r>
      <w:r w:rsidRPr="00ED1A62" w:rsidR="00ED1A62">
        <w:t>and how the program is working to address those challenges</w:t>
      </w:r>
      <w:r w:rsidR="00ED1A62">
        <w:t>.</w:t>
      </w:r>
      <w:r w:rsidRPr="00ED1A62" w:rsidR="00ED1A62">
        <w:t xml:space="preserve"> </w:t>
      </w:r>
    </w:p>
    <w:p w:rsidR="00241AC2" w:rsidP="005A554F" w14:paraId="053E98E4" w14:textId="77777777">
      <w:pPr>
        <w:pStyle w:val="ListParagraph"/>
        <w:numPr>
          <w:ilvl w:val="0"/>
          <w:numId w:val="4"/>
        </w:numPr>
        <w:ind w:left="540"/>
      </w:pPr>
      <w:r>
        <w:t>S</w:t>
      </w:r>
      <w:r w:rsidRPr="0050382A">
        <w:t>ervice and Recruitment Area</w:t>
      </w:r>
    </w:p>
    <w:p w:rsidR="0050382A" w:rsidP="005A554F" w14:paraId="4D7C20CB" w14:textId="77777777">
      <w:pPr>
        <w:pStyle w:val="ListParagraph"/>
        <w:numPr>
          <w:ilvl w:val="0"/>
          <w:numId w:val="4"/>
        </w:numPr>
        <w:ind w:left="540"/>
      </w:pPr>
      <w:r>
        <w:t>Needs of Children and Families</w:t>
      </w:r>
    </w:p>
    <w:p w:rsidR="0050382A" w:rsidP="005A554F" w14:paraId="2E02EDE7" w14:textId="77777777">
      <w:pPr>
        <w:pStyle w:val="ListParagraph"/>
        <w:numPr>
          <w:ilvl w:val="0"/>
          <w:numId w:val="4"/>
        </w:numPr>
        <w:ind w:left="540"/>
      </w:pPr>
      <w:r w:rsidRPr="0050382A">
        <w:t>Chosen Program Option(s) and Funded Enrollment Slots</w:t>
      </w:r>
    </w:p>
    <w:p w:rsidR="0050382A" w:rsidP="005A554F" w14:paraId="416D8ECF" w14:textId="77777777">
      <w:pPr>
        <w:pStyle w:val="ListParagraph"/>
        <w:numPr>
          <w:ilvl w:val="0"/>
          <w:numId w:val="4"/>
        </w:numPr>
        <w:ind w:left="540"/>
      </w:pPr>
      <w:r>
        <w:t xml:space="preserve">Centers and </w:t>
      </w:r>
      <w:r w:rsidRPr="0050382A">
        <w:t>Facilities</w:t>
      </w:r>
      <w:r w:rsidRPr="0050382A">
        <w:t xml:space="preserve"> </w:t>
      </w:r>
    </w:p>
    <w:p w:rsidR="0050382A" w:rsidP="005A554F" w14:paraId="230C7783" w14:textId="77777777">
      <w:pPr>
        <w:pStyle w:val="ListParagraph"/>
        <w:numPr>
          <w:ilvl w:val="0"/>
          <w:numId w:val="4"/>
        </w:numPr>
        <w:ind w:left="540"/>
      </w:pPr>
      <w:r>
        <w:t xml:space="preserve">Eligibility, </w:t>
      </w:r>
      <w:r w:rsidRPr="0050382A">
        <w:t>Recruitment, Selection, Enrollment, and Attendance</w:t>
      </w:r>
      <w:r w:rsidRPr="0050382A">
        <w:t xml:space="preserve"> </w:t>
      </w:r>
    </w:p>
    <w:p w:rsidR="0050382A" w:rsidP="005A554F" w14:paraId="3051AE0A" w14:textId="77777777">
      <w:pPr>
        <w:pStyle w:val="ListParagraph"/>
        <w:numPr>
          <w:ilvl w:val="0"/>
          <w:numId w:val="4"/>
        </w:numPr>
        <w:ind w:left="540"/>
      </w:pPr>
      <w:r w:rsidRPr="0050382A">
        <w:t>Education and Child Development</w:t>
      </w:r>
      <w:r w:rsidRPr="0050382A">
        <w:t xml:space="preserve"> </w:t>
      </w:r>
    </w:p>
    <w:p w:rsidR="0050382A" w:rsidP="005A554F" w14:paraId="488E7A1E" w14:textId="77777777">
      <w:pPr>
        <w:pStyle w:val="ListParagraph"/>
        <w:numPr>
          <w:ilvl w:val="0"/>
          <w:numId w:val="4"/>
        </w:numPr>
        <w:ind w:left="540"/>
      </w:pPr>
      <w:r>
        <w:t>Health</w:t>
      </w:r>
    </w:p>
    <w:p w:rsidR="0050382A" w:rsidP="005A554F" w14:paraId="1CEFAB7D" w14:textId="77777777">
      <w:pPr>
        <w:pStyle w:val="ListParagraph"/>
        <w:numPr>
          <w:ilvl w:val="0"/>
          <w:numId w:val="4"/>
        </w:numPr>
        <w:ind w:left="540"/>
      </w:pPr>
      <w:r>
        <w:t>Family and Community Engagement</w:t>
      </w:r>
    </w:p>
    <w:p w:rsidR="0050382A" w:rsidP="005A554F" w14:paraId="3192A50A" w14:textId="77777777">
      <w:pPr>
        <w:pStyle w:val="ListParagraph"/>
        <w:numPr>
          <w:ilvl w:val="0"/>
          <w:numId w:val="4"/>
        </w:numPr>
        <w:ind w:left="540"/>
      </w:pPr>
      <w:r>
        <w:t>Services for Children with Disabilities</w:t>
      </w:r>
      <w:r>
        <w:t xml:space="preserve"> </w:t>
      </w:r>
    </w:p>
    <w:p w:rsidR="0050382A" w:rsidP="005A554F" w14:paraId="61D2472C" w14:textId="77777777">
      <w:pPr>
        <w:pStyle w:val="ListParagraph"/>
        <w:numPr>
          <w:ilvl w:val="0"/>
          <w:numId w:val="4"/>
        </w:numPr>
        <w:ind w:left="540"/>
      </w:pPr>
      <w:r>
        <w:t>Transition</w:t>
      </w:r>
    </w:p>
    <w:p w:rsidR="0050382A" w:rsidP="005A554F" w14:paraId="5B015B51" w14:textId="0FFA283D">
      <w:pPr>
        <w:pStyle w:val="ListParagraph"/>
        <w:numPr>
          <w:ilvl w:val="0"/>
          <w:numId w:val="4"/>
        </w:numPr>
        <w:ind w:left="540"/>
      </w:pPr>
      <w:r w:rsidRPr="0050382A">
        <w:t xml:space="preserve">Services to Enrolled Pregnant </w:t>
      </w:r>
      <w:r w:rsidR="00992B32">
        <w:t>People</w:t>
      </w:r>
      <w:r w:rsidRPr="0050382A" w:rsidR="00992B32">
        <w:t xml:space="preserve"> </w:t>
      </w:r>
    </w:p>
    <w:p w:rsidR="00241AC2" w:rsidP="00BA323B" w14:paraId="5E1927B0" w14:textId="77777777">
      <w:pPr>
        <w:pStyle w:val="ListParagraph"/>
        <w:numPr>
          <w:ilvl w:val="0"/>
          <w:numId w:val="4"/>
        </w:numPr>
        <w:spacing w:after="120"/>
        <w:ind w:left="547"/>
      </w:pPr>
      <w:r>
        <w:rPr>
          <w:noProof/>
        </w:rPr>
        <mc:AlternateContent>
          <mc:Choice Requires="wps">
            <w:drawing>
              <wp:anchor distT="0" distB="0" distL="114300" distR="114300" simplePos="0" relativeHeight="251664384" behindDoc="1" locked="0" layoutInCell="1" allowOverlap="1">
                <wp:simplePos x="0" y="0"/>
                <wp:positionH relativeFrom="column">
                  <wp:posOffset>-906780</wp:posOffset>
                </wp:positionH>
                <wp:positionV relativeFrom="paragraph">
                  <wp:posOffset>221070</wp:posOffset>
                </wp:positionV>
                <wp:extent cx="7751445" cy="270691"/>
                <wp:effectExtent l="0" t="0" r="20955" b="15240"/>
                <wp:wrapNone/>
                <wp:docPr id="6" name="Rectangle 6"/>
                <wp:cNvGraphicFramePr/>
                <a:graphic xmlns:a="http://schemas.openxmlformats.org/drawingml/2006/main">
                  <a:graphicData uri="http://schemas.microsoft.com/office/word/2010/wordprocessingShape">
                    <wps:wsp xmlns:wps="http://schemas.microsoft.com/office/word/2010/wordprocessingShape">
                      <wps:cNvSpPr/>
                      <wps:spPr>
                        <a:xfrm>
                          <a:off x="0" y="0"/>
                          <a:ext cx="7751445" cy="270691"/>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 o:spid="_x0000_s1072" style="width:610.35pt;height:21.3pt;margin-top:17.4pt;margin-left:-71.4pt;mso-height-percent:0;mso-height-relative:margin;mso-width-percent:0;mso-width-relative:margin;mso-wrap-distance-bottom:0;mso-wrap-distance-left:9pt;mso-wrap-distance-right:9pt;mso-wrap-distance-top:0;mso-wrap-style:square;position:absolute;visibility:visible;v-text-anchor:middle;z-index:-251553792" filled="f" strokecolor="#fcc3a3" strokeweight="2pt"/>
            </w:pict>
          </mc:Fallback>
        </mc:AlternateContent>
      </w:r>
      <w:r w:rsidR="0050382A">
        <w:t>Transportation</w:t>
      </w:r>
    </w:p>
    <w:p w:rsidR="00B766BF" w:rsidP="00BA323B" w14:paraId="06146F0C" w14:textId="77777777">
      <w:pPr>
        <w:spacing w:after="120"/>
        <w:rPr>
          <w:b/>
          <w:color w:val="212121" w:themeColor="text2" w:themeShade="80"/>
        </w:rPr>
      </w:pPr>
      <w:r>
        <w:rPr>
          <w:noProof/>
        </w:rPr>
        <mc:AlternateContent>
          <mc:Choice Requires="wps">
            <w:drawing>
              <wp:anchor distT="0" distB="0" distL="114300" distR="114300" simplePos="0" relativeHeight="251728896" behindDoc="1" locked="0" layoutInCell="1" allowOverlap="1">
                <wp:simplePos x="0" y="0"/>
                <wp:positionH relativeFrom="column">
                  <wp:posOffset>-907687</wp:posOffset>
                </wp:positionH>
                <wp:positionV relativeFrom="paragraph">
                  <wp:posOffset>223883</wp:posOffset>
                </wp:positionV>
                <wp:extent cx="7751445" cy="254726"/>
                <wp:effectExtent l="0" t="0" r="20955" b="12065"/>
                <wp:wrapNone/>
                <wp:docPr id="80" name="Rectangle 80"/>
                <wp:cNvGraphicFramePr/>
                <a:graphic xmlns:a="http://schemas.openxmlformats.org/drawingml/2006/main">
                  <a:graphicData uri="http://schemas.microsoft.com/office/word/2010/wordprocessingShape">
                    <wps:wsp xmlns:wps="http://schemas.microsoft.com/office/word/2010/wordprocessingShape">
                      <wps:cNvSpPr/>
                      <wps:spPr>
                        <a:xfrm>
                          <a:off x="0" y="0"/>
                          <a:ext cx="7751445" cy="254726"/>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0" o:spid="_x0000_s1073" style="width:610.35pt;height:20.05pt;margin-top:17.65pt;margin-left:-71.45pt;mso-height-percent:0;mso-height-relative:margin;mso-width-percent:0;mso-width-relative:margin;mso-wrap-distance-bottom:0;mso-wrap-distance-left:9pt;mso-wrap-distance-right:9pt;mso-wrap-distance-top:0;mso-wrap-style:square;position:absolute;visibility:visible;v-text-anchor:middle;z-index:-251537408" filled="f" strokecolor="#fcc3a3" strokeweight="2pt"/>
            </w:pict>
          </mc:Fallback>
        </mc:AlternateContent>
      </w:r>
      <w:r w:rsidRPr="00B766BF">
        <w:rPr>
          <w:b/>
          <w:color w:val="212121" w:themeColor="text2" w:themeShade="80"/>
        </w:rPr>
        <w:t xml:space="preserve">Tip: </w:t>
      </w:r>
      <w:r w:rsidR="005814C6">
        <w:rPr>
          <w:color w:val="212121" w:themeColor="text2" w:themeShade="80"/>
        </w:rPr>
        <w:t>See instructions from the</w:t>
      </w:r>
      <w:r w:rsidRPr="00B766BF">
        <w:rPr>
          <w:color w:val="212121" w:themeColor="text2" w:themeShade="80"/>
        </w:rPr>
        <w:t xml:space="preserve"> Baseline Application for additional detail on each category.</w:t>
      </w:r>
    </w:p>
    <w:p w:rsidR="00C23A9A" w:rsidP="00452A39" w14:paraId="58F4C63F" w14:textId="77777777">
      <w:pPr>
        <w:rPr>
          <w:b/>
          <w:sz w:val="28"/>
        </w:rPr>
      </w:pPr>
      <w:r>
        <w:rPr>
          <w:b/>
          <w:color w:val="212121" w:themeColor="text2" w:themeShade="80"/>
        </w:rPr>
        <w:t xml:space="preserve">Reminder: </w:t>
      </w:r>
      <w:r>
        <w:rPr>
          <w:color w:val="212121" w:themeColor="text2" w:themeShade="80"/>
        </w:rPr>
        <w:t xml:space="preserve">Make </w:t>
      </w:r>
      <w:r w:rsidR="005814C6">
        <w:rPr>
          <w:color w:val="212121" w:themeColor="text2" w:themeShade="80"/>
        </w:rPr>
        <w:t>sure all</w:t>
      </w:r>
      <w:r>
        <w:rPr>
          <w:color w:val="212121" w:themeColor="text2" w:themeShade="80"/>
        </w:rPr>
        <w:t xml:space="preserve"> HSES ta</w:t>
      </w:r>
      <w:r w:rsidR="00823584">
        <w:rPr>
          <w:color w:val="212121" w:themeColor="text2" w:themeShade="80"/>
        </w:rPr>
        <w:t xml:space="preserve">bs </w:t>
      </w:r>
      <w:r w:rsidR="005814C6">
        <w:rPr>
          <w:color w:val="212121" w:themeColor="text2" w:themeShade="80"/>
        </w:rPr>
        <w:t>are updated</w:t>
      </w:r>
      <w:r w:rsidR="00823584">
        <w:rPr>
          <w:color w:val="212121" w:themeColor="text2" w:themeShade="80"/>
        </w:rPr>
        <w:t xml:space="preserve"> (e.g.,</w:t>
      </w:r>
      <w:r>
        <w:rPr>
          <w:color w:val="212121" w:themeColor="text2" w:themeShade="80"/>
        </w:rPr>
        <w:t xml:space="preserve"> Program Schedules, Centers</w:t>
      </w:r>
      <w:r w:rsidR="00823584">
        <w:rPr>
          <w:color w:val="212121" w:themeColor="text2" w:themeShade="80"/>
        </w:rPr>
        <w:t>, and Delegates</w:t>
      </w:r>
      <w:r>
        <w:rPr>
          <w:color w:val="212121" w:themeColor="text2" w:themeShade="80"/>
        </w:rPr>
        <w:t xml:space="preserve">) </w:t>
      </w:r>
      <w:bookmarkStart w:id="37" w:name="_Sub-Section_C:_Approach"/>
      <w:bookmarkEnd w:id="37"/>
      <w:r>
        <w:br w:type="page"/>
      </w:r>
    </w:p>
    <w:p w:rsidR="00D44769" w:rsidRPr="008361A2" w:rsidP="00452A39" w14:paraId="41664324" w14:textId="77777777">
      <w:pPr>
        <w:spacing w:after="0" w:line="264" w:lineRule="exact"/>
        <w:rPr>
          <w:b/>
        </w:rPr>
      </w:pPr>
      <w:bookmarkStart w:id="38" w:name="_Sub-Section_C:_Approach_1"/>
      <w:bookmarkStart w:id="39" w:name="_Sub-Section_D:_Parent,"/>
      <w:bookmarkEnd w:id="38"/>
      <w:bookmarkEnd w:id="39"/>
    </w:p>
    <w:p w:rsidR="00F62338" w:rsidP="00066AAA" w14:paraId="0B2A9745" w14:textId="77777777">
      <w:pPr>
        <w:pStyle w:val="Heading3"/>
        <w:spacing w:after="120"/>
        <w:rPr>
          <w:rFonts w:eastAsia="Arial"/>
        </w:rPr>
      </w:pPr>
      <w:bookmarkStart w:id="40" w:name="_Toc497138420"/>
      <w:r w:rsidRPr="00C6568F">
        <w:rPr>
          <w:rFonts w:eastAsia="Arial"/>
        </w:rPr>
        <w:t>Sub-Section</w:t>
      </w:r>
      <w:r w:rsidRPr="00C6568F">
        <w:rPr>
          <w:rFonts w:eastAsia="Arial"/>
        </w:rPr>
        <w:t xml:space="preserve"> </w:t>
      </w:r>
      <w:r w:rsidRPr="00C6568F" w:rsidR="00237D98">
        <w:rPr>
          <w:rFonts w:eastAsia="Arial"/>
        </w:rPr>
        <w:t>C</w:t>
      </w:r>
      <w:r w:rsidRPr="00C6568F">
        <w:rPr>
          <w:rFonts w:eastAsia="Arial"/>
        </w:rPr>
        <w:t>: G</w:t>
      </w:r>
      <w:r w:rsidRPr="00C6568F">
        <w:rPr>
          <w:rFonts w:eastAsia="Arial"/>
          <w:spacing w:val="1"/>
        </w:rPr>
        <w:t>o</w:t>
      </w:r>
      <w:r w:rsidRPr="00C6568F">
        <w:rPr>
          <w:rFonts w:eastAsia="Arial"/>
          <w:spacing w:val="-3"/>
        </w:rPr>
        <w:t>v</w:t>
      </w:r>
      <w:r w:rsidRPr="00C6568F">
        <w:rPr>
          <w:rFonts w:eastAsia="Arial"/>
          <w:spacing w:val="-1"/>
        </w:rPr>
        <w:t>e</w:t>
      </w:r>
      <w:r w:rsidRPr="00C6568F">
        <w:rPr>
          <w:rFonts w:eastAsia="Arial"/>
          <w:spacing w:val="1"/>
        </w:rPr>
        <w:t>rn</w:t>
      </w:r>
      <w:r w:rsidRPr="00C6568F">
        <w:rPr>
          <w:rFonts w:eastAsia="Arial"/>
          <w:spacing w:val="-1"/>
        </w:rPr>
        <w:t>a</w:t>
      </w:r>
      <w:r w:rsidRPr="00C6568F">
        <w:rPr>
          <w:rFonts w:eastAsia="Arial"/>
          <w:spacing w:val="1"/>
        </w:rPr>
        <w:t>n</w:t>
      </w:r>
      <w:r w:rsidRPr="00C6568F">
        <w:rPr>
          <w:rFonts w:eastAsia="Arial"/>
          <w:spacing w:val="-1"/>
        </w:rPr>
        <w:t>ce</w:t>
      </w:r>
      <w:r w:rsidRPr="00C6568F">
        <w:rPr>
          <w:rFonts w:eastAsia="Arial"/>
        </w:rPr>
        <w:t xml:space="preserve">, </w:t>
      </w:r>
      <w:r w:rsidR="00066AAA">
        <w:rPr>
          <w:rFonts w:eastAsia="Arial"/>
        </w:rPr>
        <w:t>Organizational, and Management Structures</w:t>
      </w:r>
      <w:bookmarkEnd w:id="40"/>
      <w:r>
        <w:rPr>
          <w:rFonts w:eastAsia="Arial"/>
        </w:rPr>
        <w:t xml:space="preserve"> </w:t>
      </w:r>
    </w:p>
    <w:p w:rsidR="006B145E" w:rsidRPr="006B145E" w:rsidP="00066AAA" w14:paraId="7BF9E7B6" w14:textId="77777777">
      <w:pPr>
        <w:pStyle w:val="Heading4"/>
        <w:spacing w:before="120" w:after="120"/>
        <w:rPr>
          <w:b w:val="0"/>
          <w:i w:val="0"/>
          <w:color w:val="0678A2" w:themeColor="accent3" w:themeShade="BF"/>
        </w:rPr>
      </w:pPr>
      <w:r w:rsidRPr="00016479">
        <w:rPr>
          <w:noProof/>
          <w:color w:val="0678A2" w:themeColor="accent3" w:themeShade="BF"/>
        </w:rPr>
        <mc:AlternateContent>
          <mc:Choice Requires="wps">
            <w:drawing>
              <wp:anchor distT="0" distB="0" distL="114300" distR="114300" simplePos="0" relativeHeight="251721728" behindDoc="0" locked="0" layoutInCell="1" allowOverlap="1">
                <wp:simplePos x="0" y="0"/>
                <wp:positionH relativeFrom="column">
                  <wp:posOffset>2204720</wp:posOffset>
                </wp:positionH>
                <wp:positionV relativeFrom="paragraph">
                  <wp:posOffset>34290</wp:posOffset>
                </wp:positionV>
                <wp:extent cx="4645025" cy="105410"/>
                <wp:effectExtent l="0" t="0" r="22225" b="27940"/>
                <wp:wrapNone/>
                <wp:docPr id="23" name="Rectangle: Top Corners Snipped 23"/>
                <wp:cNvGraphicFramePr/>
                <a:graphic xmlns:a="http://schemas.openxmlformats.org/drawingml/2006/main">
                  <a:graphicData uri="http://schemas.microsoft.com/office/word/2010/wordprocessingShape">
                    <wps:wsp xmlns:wps="http://schemas.microsoft.com/office/word/2010/wordprocessingShape">
                      <wps:cNvSpPr/>
                      <wps:spPr>
                        <a:xfrm>
                          <a:off x="0" y="0"/>
                          <a:ext cx="4645025" cy="10541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6B145E"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23" o:spid="_x0000_s1074" style="width:365.75pt;height:8.3pt;margin-top:2.7pt;margin-left:173.6pt;mso-height-percent:0;mso-height-relative:margin;mso-width-percent:0;mso-width-relative:margin;mso-wrap-distance-bottom:0;mso-wrap-distance-left:9pt;mso-wrap-distance-right:9pt;mso-wrap-distance-top:0;mso-wrap-style:square;position:absolute;visibility:visible;v-text-anchor:middle;z-index:251722752" coordsize="4645025,105410" o:spt="100" adj="-11796480,,5400" path="m17569,l4627456,l4645025,17569l4645025,105410l4645025,105410l,105410l,105410l,17569,17569,xe" fillcolor="#08a1d9" strokecolor="#08a1d9" strokeweight="2pt">
                <v:stroke joinstyle="miter"/>
                <v:formulas/>
                <v:path arrowok="t" o:connecttype="custom" o:connectlocs="17569,0;4627456,0;4645025,17569;4645025,105410;4645025,105410;0,105410;0,105410;0,17569;17569,0" o:connectangles="0,0,0,0,0,0,0,0,0" textboxrect="0,0,4645025,105410"/>
                <v:textbox inset=",0">
                  <w:txbxContent>
                    <w:p w:rsidR="00236618" w:rsidRPr="00BE7D7C" w:rsidP="006B145E" w14:paraId="26E9DE5A" w14:textId="77777777">
                      <w:pPr>
                        <w:jc w:val="center"/>
                        <w:rPr>
                          <w:b/>
                          <w:sz w:val="32"/>
                        </w:rPr>
                      </w:pPr>
                    </w:p>
                  </w:txbxContent>
                </v:textbox>
              </v:shape>
            </w:pict>
          </mc:Fallback>
        </mc:AlternateContent>
      </w:r>
      <w:r w:rsidRPr="00016479">
        <w:rPr>
          <w:noProof/>
          <w:color w:val="0678A2" w:themeColor="accent3" w:themeShade="BF"/>
        </w:rPr>
        <mc:AlternateContent>
          <mc:Choice Requires="wps">
            <w:drawing>
              <wp:anchor distT="0" distB="0" distL="114300" distR="114300" simplePos="0" relativeHeight="251719680" behindDoc="0" locked="0" layoutInCell="1" allowOverlap="1">
                <wp:simplePos x="0" y="0"/>
                <wp:positionH relativeFrom="column">
                  <wp:posOffset>-916940</wp:posOffset>
                </wp:positionH>
                <wp:positionV relativeFrom="paragraph">
                  <wp:posOffset>33020</wp:posOffset>
                </wp:positionV>
                <wp:extent cx="812165" cy="114300"/>
                <wp:effectExtent l="0" t="0" r="26035" b="19050"/>
                <wp:wrapNone/>
                <wp:docPr id="25" name="Rectangle: Top Corners Snipped 25"/>
                <wp:cNvGraphicFramePr/>
                <a:graphic xmlns:a="http://schemas.openxmlformats.org/drawingml/2006/main">
                  <a:graphicData uri="http://schemas.microsoft.com/office/word/2010/wordprocessingShape">
                    <wps:wsp xmlns:wps="http://schemas.microsoft.com/office/word/2010/wordprocessingShape">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6B145E"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25" o:spid="_x0000_s1075" style="width:63.95pt;height:9pt;margin-top:2.6pt;margin-left:-72.2pt;mso-height-percent:0;mso-height-relative:margin;mso-width-percent:0;mso-width-relative:margin;mso-wrap-distance-bottom:0;mso-wrap-distance-left:9pt;mso-wrap-distance-right:9pt;mso-wrap-distance-top:0;mso-wrap-style:square;position:absolute;visibility:visible;v-text-anchor:middle;z-index:251720704" coordsize="812165,114300" o:spt="100" adj="-11796480,,5400" path="m19050,l793115,l812165,19050l812165,114300l812165,114300l,114300l,114300l,19050,19050,xe" fillcolor="#08a1d9" strokecolor="#08a1d9" strokeweight="2pt">
                <v:stroke joinstyle="miter"/>
                <v:formulas/>
                <v:path arrowok="t" o:connecttype="custom" o:connectlocs="19050,0;793115,0;812165,19050;812165,114300;812165,114300;0,114300;0,114300;0,19050;19050,0" o:connectangles="0,0,0,0,0,0,0,0,0" textboxrect="0,0,812165,114300"/>
                <v:textbox inset=",0">
                  <w:txbxContent>
                    <w:p w:rsidR="00236618" w:rsidRPr="00BE7D7C" w:rsidP="006B145E" w14:paraId="349FE995" w14:textId="77777777">
                      <w:pPr>
                        <w:jc w:val="center"/>
                        <w:rPr>
                          <w:b/>
                          <w:sz w:val="32"/>
                        </w:rPr>
                      </w:pPr>
                    </w:p>
                  </w:txbxContent>
                </v:textbox>
              </v:shape>
            </w:pict>
          </mc:Fallback>
        </mc:AlternateContent>
      </w:r>
      <w:r w:rsidRPr="00725DA2">
        <w:rPr>
          <w:color w:val="0678A2" w:themeColor="accent3" w:themeShade="BF"/>
        </w:rPr>
        <w:t>Baseline Application Instructions</w:t>
      </w:r>
    </w:p>
    <w:p w:rsidR="00A97232" w:rsidP="00722FC0" w14:paraId="3D3B336B" w14:textId="77777777">
      <w:pPr>
        <w:spacing w:after="0" w:line="238" w:lineRule="auto"/>
        <w:ind w:right="-90"/>
        <w:rPr>
          <w:rFonts w:eastAsia="Arial" w:cs="Arial"/>
        </w:rPr>
      </w:pPr>
      <w:r w:rsidRPr="00D75450">
        <w:rPr>
          <w:rFonts w:eastAsia="Arial" w:cs="Arial"/>
        </w:rPr>
        <w:t>In</w:t>
      </w:r>
      <w:r w:rsidRPr="00D75450">
        <w:rPr>
          <w:rFonts w:eastAsia="Arial" w:cs="Arial"/>
          <w:spacing w:val="2"/>
        </w:rPr>
        <w:t xml:space="preserve"> </w:t>
      </w:r>
      <w:r w:rsidRPr="00D75450">
        <w:rPr>
          <w:rFonts w:eastAsia="Arial" w:cs="Arial"/>
        </w:rPr>
        <w:t>t</w:t>
      </w:r>
      <w:r w:rsidRPr="00D75450">
        <w:rPr>
          <w:rFonts w:eastAsia="Arial" w:cs="Arial"/>
          <w:spacing w:val="-1"/>
        </w:rPr>
        <w:t>hi</w:t>
      </w:r>
      <w:r w:rsidRPr="00D75450">
        <w:rPr>
          <w:rFonts w:eastAsia="Arial" w:cs="Arial"/>
        </w:rPr>
        <w:t>s</w:t>
      </w:r>
      <w:r w:rsidRPr="00D75450">
        <w:rPr>
          <w:rFonts w:eastAsia="Arial" w:cs="Arial"/>
          <w:spacing w:val="3"/>
        </w:rPr>
        <w:t xml:space="preserve"> </w:t>
      </w:r>
      <w:r w:rsidRPr="00D75450">
        <w:rPr>
          <w:rFonts w:eastAsia="Arial" w:cs="Arial"/>
        </w:rPr>
        <w:t>s</w:t>
      </w:r>
      <w:r w:rsidRPr="00D75450">
        <w:rPr>
          <w:rFonts w:eastAsia="Arial" w:cs="Arial"/>
          <w:spacing w:val="-1"/>
        </w:rPr>
        <w:t>e</w:t>
      </w:r>
      <w:r w:rsidRPr="00D75450">
        <w:rPr>
          <w:rFonts w:eastAsia="Arial" w:cs="Arial"/>
        </w:rPr>
        <w:t>ct</w:t>
      </w:r>
      <w:r w:rsidRPr="00D75450">
        <w:rPr>
          <w:rFonts w:eastAsia="Arial" w:cs="Arial"/>
          <w:spacing w:val="-1"/>
        </w:rPr>
        <w:t>ion</w:t>
      </w:r>
      <w:r w:rsidRPr="00D75450">
        <w:rPr>
          <w:rFonts w:eastAsia="Arial" w:cs="Arial"/>
        </w:rPr>
        <w:t>,</w:t>
      </w:r>
      <w:r w:rsidRPr="00D75450">
        <w:rPr>
          <w:rFonts w:eastAsia="Arial" w:cs="Arial"/>
          <w:spacing w:val="3"/>
        </w:rPr>
        <w:t xml:space="preserve"> </w:t>
      </w:r>
      <w:r w:rsidRPr="00D75450">
        <w:rPr>
          <w:rFonts w:eastAsia="Arial" w:cs="Arial"/>
          <w:spacing w:val="-1"/>
        </w:rPr>
        <w:t>d</w:t>
      </w:r>
      <w:r>
        <w:rPr>
          <w:rFonts w:eastAsia="Arial" w:cs="Arial"/>
          <w:spacing w:val="-1"/>
        </w:rPr>
        <w:t xml:space="preserve">escribe </w:t>
      </w:r>
      <w:r w:rsidRPr="00D75450">
        <w:rPr>
          <w:rFonts w:eastAsia="Arial" w:cs="Arial"/>
        </w:rPr>
        <w:t>t</w:t>
      </w:r>
      <w:r w:rsidRPr="00D75450">
        <w:rPr>
          <w:rFonts w:eastAsia="Arial" w:cs="Arial"/>
          <w:spacing w:val="-1"/>
        </w:rPr>
        <w:t>h</w:t>
      </w:r>
      <w:r w:rsidRPr="00D75450">
        <w:rPr>
          <w:rFonts w:eastAsia="Arial" w:cs="Arial"/>
        </w:rPr>
        <w:t>e</w:t>
      </w:r>
      <w:r w:rsidRPr="00D75450">
        <w:rPr>
          <w:rFonts w:eastAsia="Arial" w:cs="Arial"/>
          <w:spacing w:val="2"/>
        </w:rPr>
        <w:t xml:space="preserve"> </w:t>
      </w:r>
      <w:r w:rsidRPr="00D75450">
        <w:rPr>
          <w:rFonts w:eastAsia="Arial" w:cs="Arial"/>
          <w:spacing w:val="-1"/>
        </w:rPr>
        <w:t>go</w:t>
      </w:r>
      <w:r w:rsidRPr="00D75450">
        <w:rPr>
          <w:rFonts w:eastAsia="Arial" w:cs="Arial"/>
          <w:spacing w:val="-2"/>
        </w:rPr>
        <w:t>v</w:t>
      </w:r>
      <w:r w:rsidRPr="00D75450">
        <w:rPr>
          <w:rFonts w:eastAsia="Arial" w:cs="Arial"/>
          <w:spacing w:val="-1"/>
        </w:rPr>
        <w:t>e</w:t>
      </w:r>
      <w:r w:rsidRPr="00D75450">
        <w:rPr>
          <w:rFonts w:eastAsia="Arial" w:cs="Arial"/>
        </w:rPr>
        <w:t>r</w:t>
      </w:r>
      <w:r w:rsidRPr="00D75450">
        <w:rPr>
          <w:rFonts w:eastAsia="Arial" w:cs="Arial"/>
          <w:spacing w:val="-1"/>
        </w:rPr>
        <w:t>n</w:t>
      </w:r>
      <w:r w:rsidRPr="00D75450">
        <w:rPr>
          <w:rFonts w:eastAsia="Arial" w:cs="Arial"/>
          <w:spacing w:val="1"/>
        </w:rPr>
        <w:t>a</w:t>
      </w:r>
      <w:r w:rsidRPr="00D75450">
        <w:rPr>
          <w:rFonts w:eastAsia="Arial" w:cs="Arial"/>
          <w:spacing w:val="-1"/>
        </w:rPr>
        <w:t>n</w:t>
      </w:r>
      <w:r w:rsidRPr="00D75450">
        <w:rPr>
          <w:rFonts w:eastAsia="Arial" w:cs="Arial"/>
        </w:rPr>
        <w:t>c</w:t>
      </w:r>
      <w:r w:rsidRPr="00D75450">
        <w:rPr>
          <w:rFonts w:eastAsia="Arial" w:cs="Arial"/>
          <w:spacing w:val="-1"/>
        </w:rPr>
        <w:t>e</w:t>
      </w:r>
      <w:r w:rsidRPr="00D75450">
        <w:rPr>
          <w:rFonts w:eastAsia="Arial" w:cs="Arial"/>
        </w:rPr>
        <w:t>,</w:t>
      </w:r>
      <w:r w:rsidRPr="00D75450">
        <w:rPr>
          <w:rFonts w:eastAsia="Arial" w:cs="Arial"/>
          <w:spacing w:val="3"/>
        </w:rPr>
        <w:t xml:space="preserve"> </w:t>
      </w:r>
      <w:r w:rsidRPr="00D75450">
        <w:rPr>
          <w:rFonts w:eastAsia="Arial" w:cs="Arial"/>
          <w:spacing w:val="-1"/>
        </w:rPr>
        <w:t>o</w:t>
      </w:r>
      <w:r w:rsidRPr="00D75450">
        <w:rPr>
          <w:rFonts w:eastAsia="Arial" w:cs="Arial"/>
        </w:rPr>
        <w:t>r</w:t>
      </w:r>
      <w:r w:rsidRPr="00D75450">
        <w:rPr>
          <w:rFonts w:eastAsia="Arial" w:cs="Arial"/>
          <w:spacing w:val="-1"/>
        </w:rPr>
        <w:t>g</w:t>
      </w:r>
      <w:r w:rsidRPr="00D75450">
        <w:rPr>
          <w:rFonts w:eastAsia="Arial" w:cs="Arial"/>
          <w:spacing w:val="1"/>
        </w:rPr>
        <w:t>a</w:t>
      </w:r>
      <w:r w:rsidRPr="00D75450">
        <w:rPr>
          <w:rFonts w:eastAsia="Arial" w:cs="Arial"/>
          <w:spacing w:val="-1"/>
        </w:rPr>
        <w:t>n</w:t>
      </w:r>
      <w:r w:rsidRPr="00D75450">
        <w:rPr>
          <w:rFonts w:eastAsia="Arial" w:cs="Arial"/>
          <w:spacing w:val="1"/>
        </w:rPr>
        <w:t>i</w:t>
      </w:r>
      <w:r w:rsidRPr="00D75450">
        <w:rPr>
          <w:rFonts w:eastAsia="Arial" w:cs="Arial"/>
          <w:spacing w:val="-2"/>
        </w:rPr>
        <w:t>z</w:t>
      </w:r>
      <w:r w:rsidRPr="00D75450">
        <w:rPr>
          <w:rFonts w:eastAsia="Arial" w:cs="Arial"/>
          <w:spacing w:val="-1"/>
        </w:rPr>
        <w:t>a</w:t>
      </w:r>
      <w:r w:rsidRPr="00D75450">
        <w:rPr>
          <w:rFonts w:eastAsia="Arial" w:cs="Arial"/>
        </w:rPr>
        <w:t>t</w:t>
      </w:r>
      <w:r w:rsidRPr="00D75450">
        <w:rPr>
          <w:rFonts w:eastAsia="Arial" w:cs="Arial"/>
          <w:spacing w:val="-1"/>
        </w:rPr>
        <w:t>io</w:t>
      </w:r>
      <w:r w:rsidRPr="00D75450">
        <w:rPr>
          <w:rFonts w:eastAsia="Arial" w:cs="Arial"/>
          <w:spacing w:val="1"/>
        </w:rPr>
        <w:t>n</w:t>
      </w:r>
      <w:r w:rsidRPr="00D75450">
        <w:rPr>
          <w:rFonts w:eastAsia="Arial" w:cs="Arial"/>
          <w:spacing w:val="-1"/>
        </w:rPr>
        <w:t>a</w:t>
      </w:r>
      <w:r w:rsidRPr="00D75450">
        <w:rPr>
          <w:rFonts w:eastAsia="Arial" w:cs="Arial"/>
        </w:rPr>
        <w:t>l</w:t>
      </w:r>
      <w:r>
        <w:rPr>
          <w:rFonts w:eastAsia="Arial" w:cs="Arial"/>
        </w:rPr>
        <w:t>,</w:t>
      </w:r>
      <w:r w:rsidRPr="00D75450">
        <w:rPr>
          <w:rFonts w:eastAsia="Arial" w:cs="Arial"/>
          <w:spacing w:val="2"/>
        </w:rPr>
        <w:t xml:space="preserve"> </w:t>
      </w:r>
      <w:r w:rsidRPr="00D75450">
        <w:rPr>
          <w:rFonts w:eastAsia="Arial" w:cs="Arial"/>
          <w:spacing w:val="-1"/>
        </w:rPr>
        <w:t>an</w:t>
      </w:r>
      <w:r w:rsidRPr="00D75450">
        <w:rPr>
          <w:rFonts w:eastAsia="Arial" w:cs="Arial"/>
        </w:rPr>
        <w:t>d</w:t>
      </w:r>
      <w:r w:rsidRPr="00D75450">
        <w:rPr>
          <w:rFonts w:eastAsia="Arial" w:cs="Arial"/>
          <w:spacing w:val="4"/>
        </w:rPr>
        <w:t xml:space="preserve"> </w:t>
      </w:r>
      <w:r w:rsidRPr="00D75450">
        <w:rPr>
          <w:rFonts w:eastAsia="Arial" w:cs="Arial"/>
          <w:spacing w:val="5"/>
        </w:rPr>
        <w:t>m</w:t>
      </w:r>
      <w:r w:rsidRPr="00D75450">
        <w:rPr>
          <w:rFonts w:eastAsia="Arial" w:cs="Arial"/>
          <w:spacing w:val="-1"/>
        </w:rPr>
        <w:t>anag</w:t>
      </w:r>
      <w:r w:rsidRPr="00D75450">
        <w:rPr>
          <w:rFonts w:eastAsia="Arial" w:cs="Arial"/>
          <w:spacing w:val="1"/>
        </w:rPr>
        <w:t>e</w:t>
      </w:r>
      <w:r w:rsidRPr="00D75450">
        <w:rPr>
          <w:rFonts w:eastAsia="Arial" w:cs="Arial"/>
          <w:spacing w:val="2"/>
        </w:rPr>
        <w:t>m</w:t>
      </w:r>
      <w:r w:rsidRPr="00D75450">
        <w:rPr>
          <w:rFonts w:eastAsia="Arial" w:cs="Arial"/>
          <w:spacing w:val="-1"/>
        </w:rPr>
        <w:t>en</w:t>
      </w:r>
      <w:r w:rsidRPr="00D75450">
        <w:rPr>
          <w:rFonts w:eastAsia="Arial" w:cs="Arial"/>
        </w:rPr>
        <w:t>t</w:t>
      </w:r>
      <w:r w:rsidRPr="00D75450">
        <w:rPr>
          <w:rFonts w:eastAsia="Arial" w:cs="Arial"/>
          <w:spacing w:val="1"/>
        </w:rPr>
        <w:t xml:space="preserve"> </w:t>
      </w:r>
      <w:r w:rsidRPr="00D75450">
        <w:rPr>
          <w:rFonts w:eastAsia="Arial" w:cs="Arial"/>
        </w:rPr>
        <w:t>str</w:t>
      </w:r>
      <w:r w:rsidRPr="00D75450">
        <w:rPr>
          <w:rFonts w:eastAsia="Arial" w:cs="Arial"/>
          <w:spacing w:val="-1"/>
        </w:rPr>
        <w:t>u</w:t>
      </w:r>
      <w:r w:rsidRPr="00D75450">
        <w:rPr>
          <w:rFonts w:eastAsia="Arial" w:cs="Arial"/>
        </w:rPr>
        <w:t>ct</w:t>
      </w:r>
      <w:r w:rsidRPr="00D75450">
        <w:rPr>
          <w:rFonts w:eastAsia="Arial" w:cs="Arial"/>
          <w:spacing w:val="-1"/>
        </w:rPr>
        <w:t>u</w:t>
      </w:r>
      <w:r w:rsidRPr="00D75450">
        <w:rPr>
          <w:rFonts w:eastAsia="Arial" w:cs="Arial"/>
        </w:rPr>
        <w:t>r</w:t>
      </w:r>
      <w:r w:rsidRPr="00D75450">
        <w:rPr>
          <w:rFonts w:eastAsia="Arial" w:cs="Arial"/>
          <w:spacing w:val="-1"/>
        </w:rPr>
        <w:t>e</w:t>
      </w:r>
      <w:r w:rsidRPr="00D75450">
        <w:rPr>
          <w:rFonts w:eastAsia="Arial" w:cs="Arial"/>
        </w:rPr>
        <w:t xml:space="preserve">s </w:t>
      </w:r>
      <w:r w:rsidR="004A4D1C">
        <w:rPr>
          <w:rFonts w:eastAsia="Arial" w:cs="Arial"/>
        </w:rPr>
        <w:t>that</w:t>
      </w:r>
      <w:r w:rsidRPr="00D75450">
        <w:rPr>
          <w:rFonts w:eastAsia="Arial" w:cs="Arial"/>
          <w:spacing w:val="1"/>
        </w:rPr>
        <w:t xml:space="preserve"> </w:t>
      </w:r>
      <w:r w:rsidRPr="00D75450">
        <w:rPr>
          <w:rFonts w:eastAsia="Arial" w:cs="Arial"/>
        </w:rPr>
        <w:t>s</w:t>
      </w:r>
      <w:r w:rsidRPr="00D75450">
        <w:rPr>
          <w:rFonts w:eastAsia="Arial" w:cs="Arial"/>
          <w:spacing w:val="-1"/>
        </w:rPr>
        <w:t>uppo</w:t>
      </w:r>
      <w:r w:rsidRPr="00D75450">
        <w:rPr>
          <w:rFonts w:eastAsia="Arial" w:cs="Arial"/>
        </w:rPr>
        <w:t>rt</w:t>
      </w:r>
      <w:r w:rsidRPr="00D75450">
        <w:rPr>
          <w:rFonts w:eastAsia="Arial" w:cs="Arial"/>
          <w:spacing w:val="3"/>
        </w:rPr>
        <w:t xml:space="preserve"> </w:t>
      </w:r>
      <w:r w:rsidRPr="00D75450">
        <w:rPr>
          <w:rFonts w:eastAsia="Arial" w:cs="Arial"/>
          <w:spacing w:val="-1"/>
        </w:rPr>
        <w:t>qu</w:t>
      </w:r>
      <w:r w:rsidRPr="00D75450">
        <w:rPr>
          <w:rFonts w:eastAsia="Arial" w:cs="Arial"/>
          <w:spacing w:val="1"/>
        </w:rPr>
        <w:t>a</w:t>
      </w:r>
      <w:r w:rsidRPr="00D75450">
        <w:rPr>
          <w:rFonts w:eastAsia="Arial" w:cs="Arial"/>
          <w:spacing w:val="-1"/>
        </w:rPr>
        <w:t>li</w:t>
      </w:r>
      <w:r w:rsidRPr="00D75450">
        <w:rPr>
          <w:rFonts w:eastAsia="Arial" w:cs="Arial"/>
        </w:rPr>
        <w:t xml:space="preserve">ty </w:t>
      </w:r>
      <w:r w:rsidRPr="00D75450">
        <w:rPr>
          <w:rFonts w:eastAsia="Arial" w:cs="Arial"/>
          <w:spacing w:val="2"/>
        </w:rPr>
        <w:t>s</w:t>
      </w:r>
      <w:r w:rsidRPr="00D75450">
        <w:rPr>
          <w:rFonts w:eastAsia="Arial" w:cs="Arial"/>
          <w:spacing w:val="-1"/>
        </w:rPr>
        <w:t>e</w:t>
      </w:r>
      <w:r w:rsidRPr="00D75450">
        <w:rPr>
          <w:rFonts w:eastAsia="Arial" w:cs="Arial"/>
        </w:rPr>
        <w:t>r</w:t>
      </w:r>
      <w:r w:rsidRPr="00D75450">
        <w:rPr>
          <w:rFonts w:eastAsia="Arial" w:cs="Arial"/>
          <w:spacing w:val="-2"/>
        </w:rPr>
        <w:t>v</w:t>
      </w:r>
      <w:r w:rsidRPr="00D75450">
        <w:rPr>
          <w:rFonts w:eastAsia="Arial" w:cs="Arial"/>
          <w:spacing w:val="-1"/>
        </w:rPr>
        <w:t>i</w:t>
      </w:r>
      <w:r w:rsidRPr="00D75450">
        <w:rPr>
          <w:rFonts w:eastAsia="Arial" w:cs="Arial"/>
        </w:rPr>
        <w:t>c</w:t>
      </w:r>
      <w:r w:rsidRPr="00D75450">
        <w:rPr>
          <w:rFonts w:eastAsia="Arial" w:cs="Arial"/>
          <w:spacing w:val="-1"/>
        </w:rPr>
        <w:t>e</w:t>
      </w:r>
      <w:r w:rsidRPr="00D75450">
        <w:rPr>
          <w:rFonts w:eastAsia="Arial" w:cs="Arial"/>
        </w:rPr>
        <w:t>s</w:t>
      </w:r>
      <w:r w:rsidRPr="00D75450">
        <w:rPr>
          <w:rFonts w:eastAsia="Arial" w:cs="Arial"/>
          <w:spacing w:val="5"/>
        </w:rPr>
        <w:t xml:space="preserve"> </w:t>
      </w:r>
      <w:r w:rsidRPr="00D75450">
        <w:rPr>
          <w:rFonts w:eastAsia="Arial" w:cs="Arial"/>
          <w:spacing w:val="-1"/>
        </w:rPr>
        <w:t>an</w:t>
      </w:r>
      <w:r w:rsidRPr="00D75450">
        <w:rPr>
          <w:rFonts w:eastAsia="Arial" w:cs="Arial"/>
        </w:rPr>
        <w:t>d</w:t>
      </w:r>
      <w:r w:rsidRPr="00D75450">
        <w:rPr>
          <w:rFonts w:eastAsia="Arial" w:cs="Arial"/>
          <w:spacing w:val="1"/>
        </w:rPr>
        <w:t xml:space="preserve"> </w:t>
      </w:r>
      <w:r w:rsidRPr="00D75450">
        <w:rPr>
          <w:rFonts w:eastAsia="Arial" w:cs="Arial"/>
          <w:spacing w:val="5"/>
        </w:rPr>
        <w:t>m</w:t>
      </w:r>
      <w:r w:rsidRPr="00D75450">
        <w:rPr>
          <w:rFonts w:eastAsia="Arial" w:cs="Arial"/>
          <w:spacing w:val="-1"/>
        </w:rPr>
        <w:t>ain</w:t>
      </w:r>
      <w:r w:rsidRPr="00D75450">
        <w:rPr>
          <w:rFonts w:eastAsia="Arial" w:cs="Arial"/>
        </w:rPr>
        <w:t>t</w:t>
      </w:r>
      <w:r w:rsidRPr="00D75450">
        <w:rPr>
          <w:rFonts w:eastAsia="Arial" w:cs="Arial"/>
          <w:spacing w:val="-1"/>
        </w:rPr>
        <w:t>ai</w:t>
      </w:r>
      <w:r w:rsidRPr="00D75450">
        <w:rPr>
          <w:rFonts w:eastAsia="Arial" w:cs="Arial"/>
        </w:rPr>
        <w:t>n</w:t>
      </w:r>
      <w:r w:rsidRPr="00D75450">
        <w:rPr>
          <w:rFonts w:eastAsia="Arial" w:cs="Arial"/>
          <w:spacing w:val="1"/>
        </w:rPr>
        <w:t xml:space="preserve"> </w:t>
      </w:r>
      <w:r w:rsidRPr="00D75450">
        <w:rPr>
          <w:rFonts w:eastAsia="Arial" w:cs="Arial"/>
          <w:spacing w:val="-1"/>
        </w:rPr>
        <w:t>a</w:t>
      </w:r>
      <w:r w:rsidRPr="00D75450">
        <w:rPr>
          <w:rFonts w:eastAsia="Arial" w:cs="Arial"/>
        </w:rPr>
        <w:t>cc</w:t>
      </w:r>
      <w:r w:rsidRPr="00D75450">
        <w:rPr>
          <w:rFonts w:eastAsia="Arial" w:cs="Arial"/>
          <w:spacing w:val="-1"/>
        </w:rPr>
        <w:t>oun</w:t>
      </w:r>
      <w:r w:rsidRPr="00D75450">
        <w:rPr>
          <w:rFonts w:eastAsia="Arial" w:cs="Arial"/>
        </w:rPr>
        <w:t>t</w:t>
      </w:r>
      <w:r w:rsidRPr="00D75450">
        <w:rPr>
          <w:rFonts w:eastAsia="Arial" w:cs="Arial"/>
          <w:spacing w:val="-1"/>
        </w:rPr>
        <w:t>ab</w:t>
      </w:r>
      <w:r w:rsidRPr="00D75450">
        <w:rPr>
          <w:rFonts w:eastAsia="Arial" w:cs="Arial"/>
          <w:spacing w:val="1"/>
        </w:rPr>
        <w:t>i</w:t>
      </w:r>
      <w:r w:rsidRPr="00D75450">
        <w:rPr>
          <w:rFonts w:eastAsia="Arial" w:cs="Arial"/>
          <w:spacing w:val="-1"/>
        </w:rPr>
        <w:t>li</w:t>
      </w:r>
      <w:r w:rsidRPr="00D75450">
        <w:rPr>
          <w:rFonts w:eastAsia="Arial" w:cs="Arial"/>
          <w:spacing w:val="3"/>
        </w:rPr>
        <w:t>t</w:t>
      </w:r>
      <w:r w:rsidRPr="00D75450">
        <w:rPr>
          <w:rFonts w:eastAsia="Arial" w:cs="Arial"/>
          <w:spacing w:val="-2"/>
        </w:rPr>
        <w:t>y</w:t>
      </w:r>
      <w:r w:rsidRPr="00D75450">
        <w:rPr>
          <w:rFonts w:eastAsia="Arial" w:cs="Arial"/>
        </w:rPr>
        <w:t>,</w:t>
      </w:r>
      <w:r w:rsidRPr="00D75450">
        <w:rPr>
          <w:rFonts w:eastAsia="Arial" w:cs="Arial"/>
          <w:spacing w:val="3"/>
        </w:rPr>
        <w:t xml:space="preserve"> </w:t>
      </w:r>
      <w:r w:rsidRPr="00D75450">
        <w:rPr>
          <w:rFonts w:eastAsia="Arial" w:cs="Arial"/>
          <w:spacing w:val="-1"/>
        </w:rPr>
        <w:t>e</w:t>
      </w:r>
      <w:r w:rsidRPr="00D75450">
        <w:rPr>
          <w:rFonts w:eastAsia="Arial" w:cs="Arial"/>
        </w:rPr>
        <w:t>f</w:t>
      </w:r>
      <w:r w:rsidRPr="00D75450">
        <w:rPr>
          <w:rFonts w:eastAsia="Arial" w:cs="Arial"/>
          <w:spacing w:val="3"/>
        </w:rPr>
        <w:t>f</w:t>
      </w:r>
      <w:r w:rsidRPr="00D75450">
        <w:rPr>
          <w:rFonts w:eastAsia="Arial" w:cs="Arial"/>
          <w:spacing w:val="-1"/>
        </w:rPr>
        <w:t>i</w:t>
      </w:r>
      <w:r w:rsidRPr="00D75450">
        <w:rPr>
          <w:rFonts w:eastAsia="Arial" w:cs="Arial"/>
        </w:rPr>
        <w:t>c</w:t>
      </w:r>
      <w:r w:rsidRPr="00D75450">
        <w:rPr>
          <w:rFonts w:eastAsia="Arial" w:cs="Arial"/>
          <w:spacing w:val="-1"/>
        </w:rPr>
        <w:t>ien</w:t>
      </w:r>
      <w:r w:rsidRPr="00D75450">
        <w:rPr>
          <w:rFonts w:eastAsia="Arial" w:cs="Arial"/>
        </w:rPr>
        <w:t>cy</w:t>
      </w:r>
      <w:r>
        <w:rPr>
          <w:rFonts w:eastAsia="Arial" w:cs="Arial"/>
        </w:rPr>
        <w:t>,</w:t>
      </w:r>
      <w:r w:rsidRPr="00D75450">
        <w:rPr>
          <w:rFonts w:eastAsia="Arial" w:cs="Arial"/>
        </w:rPr>
        <w:t xml:space="preserve"> </w:t>
      </w:r>
      <w:r w:rsidRPr="00D75450">
        <w:rPr>
          <w:rFonts w:eastAsia="Arial" w:cs="Arial"/>
          <w:spacing w:val="-1"/>
        </w:rPr>
        <w:t>an</w:t>
      </w:r>
      <w:r w:rsidRPr="00D75450">
        <w:rPr>
          <w:rFonts w:eastAsia="Arial" w:cs="Arial"/>
        </w:rPr>
        <w:t xml:space="preserve">d </w:t>
      </w:r>
      <w:r w:rsidRPr="00D75450">
        <w:rPr>
          <w:rFonts w:eastAsia="Arial" w:cs="Arial"/>
          <w:spacing w:val="-1"/>
        </w:rPr>
        <w:t>le</w:t>
      </w:r>
      <w:r w:rsidRPr="00D75450">
        <w:rPr>
          <w:rFonts w:eastAsia="Arial" w:cs="Arial"/>
          <w:spacing w:val="1"/>
        </w:rPr>
        <w:t>a</w:t>
      </w:r>
      <w:r w:rsidRPr="00D75450">
        <w:rPr>
          <w:rFonts w:eastAsia="Arial" w:cs="Arial"/>
          <w:spacing w:val="-1"/>
        </w:rPr>
        <w:t>de</w:t>
      </w:r>
      <w:r w:rsidRPr="00D75450">
        <w:rPr>
          <w:rFonts w:eastAsia="Arial" w:cs="Arial"/>
        </w:rPr>
        <w:t>rs</w:t>
      </w:r>
      <w:r w:rsidRPr="00D75450">
        <w:rPr>
          <w:rFonts w:eastAsia="Arial" w:cs="Arial"/>
          <w:spacing w:val="-1"/>
        </w:rPr>
        <w:t>h</w:t>
      </w:r>
      <w:r w:rsidRPr="00D75450">
        <w:rPr>
          <w:rFonts w:eastAsia="Arial" w:cs="Arial"/>
          <w:spacing w:val="1"/>
        </w:rPr>
        <w:t>i</w:t>
      </w:r>
      <w:r w:rsidRPr="00D75450">
        <w:rPr>
          <w:rFonts w:eastAsia="Arial" w:cs="Arial"/>
        </w:rPr>
        <w:t>p</w:t>
      </w:r>
      <w:r w:rsidRPr="00D75450">
        <w:rPr>
          <w:rFonts w:eastAsia="Arial" w:cs="Arial"/>
          <w:spacing w:val="2"/>
        </w:rPr>
        <w:t xml:space="preserve"> </w:t>
      </w:r>
      <w:r w:rsidRPr="00D75450">
        <w:rPr>
          <w:rFonts w:eastAsia="Arial" w:cs="Arial"/>
          <w:spacing w:val="-3"/>
        </w:rPr>
        <w:t>w</w:t>
      </w:r>
      <w:r w:rsidRPr="00D75450">
        <w:rPr>
          <w:rFonts w:eastAsia="Arial" w:cs="Arial"/>
          <w:spacing w:val="-1"/>
        </w:rPr>
        <w:t>i</w:t>
      </w:r>
      <w:r w:rsidRPr="00D75450">
        <w:rPr>
          <w:rFonts w:eastAsia="Arial" w:cs="Arial"/>
        </w:rPr>
        <w:t>t</w:t>
      </w:r>
      <w:r w:rsidRPr="00D75450">
        <w:rPr>
          <w:rFonts w:eastAsia="Arial" w:cs="Arial"/>
          <w:spacing w:val="-1"/>
        </w:rPr>
        <w:t>hi</w:t>
      </w:r>
      <w:r w:rsidR="00C21D7E">
        <w:rPr>
          <w:rFonts w:eastAsia="Arial" w:cs="Arial"/>
        </w:rPr>
        <w:t>n your</w:t>
      </w:r>
      <w:r w:rsidRPr="00D75450">
        <w:rPr>
          <w:rFonts w:eastAsia="Arial" w:cs="Arial"/>
        </w:rPr>
        <w:t xml:space="preserve"> </w:t>
      </w:r>
      <w:r w:rsidRPr="00D75450">
        <w:rPr>
          <w:rFonts w:eastAsia="Arial" w:cs="Arial"/>
          <w:spacing w:val="-1"/>
        </w:rPr>
        <w:t>p</w:t>
      </w:r>
      <w:r w:rsidRPr="00D75450">
        <w:rPr>
          <w:rFonts w:eastAsia="Arial" w:cs="Arial"/>
        </w:rPr>
        <w:t>r</w:t>
      </w:r>
      <w:r w:rsidRPr="00D75450">
        <w:rPr>
          <w:rFonts w:eastAsia="Arial" w:cs="Arial"/>
          <w:spacing w:val="-1"/>
        </w:rPr>
        <w:t>og</w:t>
      </w:r>
      <w:r w:rsidRPr="00D75450">
        <w:rPr>
          <w:rFonts w:eastAsia="Arial" w:cs="Arial"/>
        </w:rPr>
        <w:t>r</w:t>
      </w:r>
      <w:r w:rsidRPr="00D75450">
        <w:rPr>
          <w:rFonts w:eastAsia="Arial" w:cs="Arial"/>
          <w:spacing w:val="-1"/>
        </w:rPr>
        <w:t>a</w:t>
      </w:r>
      <w:r w:rsidRPr="00D75450">
        <w:rPr>
          <w:rFonts w:eastAsia="Arial" w:cs="Arial"/>
          <w:spacing w:val="2"/>
        </w:rPr>
        <w:t>m</w:t>
      </w:r>
      <w:r w:rsidRPr="00D75450">
        <w:rPr>
          <w:rFonts w:eastAsia="Arial" w:cs="Arial"/>
        </w:rPr>
        <w:t>.</w:t>
      </w:r>
    </w:p>
    <w:p w:rsidR="00A97232" w:rsidRPr="00066AAA" w:rsidP="00066AAA" w14:paraId="233064EB" w14:textId="118CEF99">
      <w:pPr>
        <w:spacing w:before="120" w:after="120" w:line="238" w:lineRule="auto"/>
        <w:rPr>
          <w:rFonts w:eastAsia="Arial" w:cs="Arial"/>
        </w:rPr>
      </w:pPr>
      <w:r>
        <w:rPr>
          <w:noProof/>
        </w:rPr>
        <mc:AlternateContent>
          <mc:Choice Requires="wps">
            <w:drawing>
              <wp:anchor distT="0" distB="0" distL="114300" distR="114300" simplePos="0" relativeHeight="251727872" behindDoc="1" locked="0" layoutInCell="1" allowOverlap="1">
                <wp:simplePos x="0" y="0"/>
                <wp:positionH relativeFrom="page">
                  <wp:posOffset>0</wp:posOffset>
                </wp:positionH>
                <wp:positionV relativeFrom="paragraph">
                  <wp:posOffset>45274</wp:posOffset>
                </wp:positionV>
                <wp:extent cx="7751445" cy="243192"/>
                <wp:effectExtent l="0" t="0" r="20955" b="24130"/>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a:off x="0" y="0"/>
                          <a:ext cx="7751445" cy="243192"/>
                        </a:xfrm>
                        <a:prstGeom prst="rect">
                          <a:avLst/>
                        </a:prstGeom>
                        <a:noFill/>
                        <a:ln w="25400">
                          <a:solidFill>
                            <a:schemeClr val="accent2">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76" style="width:610.35pt;height:19.15pt;margin-top:3.55pt;margin-left:0;mso-height-percent:0;mso-height-relative:margin;mso-position-horizontal-relative:page;mso-width-percent:0;mso-width-relative:margin;mso-wrap-distance-bottom:0;mso-wrap-distance-left:9pt;mso-wrap-distance-right:9pt;mso-wrap-distance-top:0;mso-wrap-style:square;position:absolute;visibility:visible;v-text-anchor:middle;z-index:-251538432" filled="f" strokecolor="#fcc3a3" strokeweight="2pt"/>
            </w:pict>
          </mc:Fallback>
        </mc:AlternateContent>
      </w:r>
      <w:r>
        <w:rPr>
          <w:rFonts w:eastAsia="Arial" w:cs="Arial"/>
          <w:b/>
        </w:rPr>
        <w:t>Tip</w:t>
      </w:r>
      <w:r w:rsidRPr="008C7090">
        <w:rPr>
          <w:rFonts w:eastAsia="Arial" w:cs="Arial"/>
          <w:b/>
        </w:rPr>
        <w:t>:</w:t>
      </w:r>
      <w:r w:rsidRPr="008C7090">
        <w:rPr>
          <w:rFonts w:eastAsia="Arial" w:cs="Arial"/>
        </w:rPr>
        <w:t xml:space="preserve"> </w:t>
      </w:r>
      <w:r w:rsidR="00EE2D84">
        <w:rPr>
          <w:rFonts w:eastAsia="Arial" w:cs="Arial"/>
        </w:rPr>
        <w:t>Recipients</w:t>
      </w:r>
      <w:r w:rsidRPr="008C7090">
        <w:rPr>
          <w:rFonts w:eastAsia="Arial" w:cs="Arial"/>
        </w:rPr>
        <w:t xml:space="preserve"> are encouraged to use the </w:t>
      </w:r>
      <w:hyperlink r:id="rId81" w:history="1">
        <w:r w:rsidRPr="002D1EBE">
          <w:rPr>
            <w:rStyle w:val="Hyperlink"/>
            <w:rFonts w:eastAsia="Arial" w:cs="Arial"/>
          </w:rPr>
          <w:t>Head Start Managem</w:t>
        </w:r>
        <w:r w:rsidRPr="002D1EBE" w:rsidR="002D1EBE">
          <w:rPr>
            <w:rStyle w:val="Hyperlink"/>
            <w:rFonts w:eastAsia="Arial" w:cs="Arial"/>
          </w:rPr>
          <w:t>ent Wheel</w:t>
        </w:r>
      </w:hyperlink>
      <w:r w:rsidR="002D1EBE">
        <w:rPr>
          <w:rFonts w:eastAsia="Arial" w:cs="Arial"/>
        </w:rPr>
        <w:t xml:space="preserve"> as a reference tool. </w:t>
      </w:r>
    </w:p>
    <w:p w:rsidR="00A97232" w:rsidP="005A554F" w14:paraId="129C4512" w14:textId="77777777">
      <w:pPr>
        <w:pStyle w:val="ListParagraph"/>
        <w:numPr>
          <w:ilvl w:val="0"/>
          <w:numId w:val="8"/>
        </w:numPr>
        <w:spacing w:after="0"/>
        <w:ind w:left="547"/>
      </w:pPr>
      <w:r w:rsidRPr="004D05B4">
        <w:rPr>
          <w:rFonts w:eastAsia="Arial" w:cs="Arial"/>
          <w:spacing w:val="-1"/>
        </w:rPr>
        <w:t xml:space="preserve">Governance (see </w:t>
      </w:r>
      <w:hyperlink r:id="rId82" w:history="1">
        <w:r w:rsidRPr="00F10535" w:rsidR="00F10535">
          <w:rPr>
            <w:rStyle w:val="Hyperlink"/>
            <w:rFonts w:eastAsia="Arial" w:cs="Arial"/>
            <w:spacing w:val="-1"/>
          </w:rPr>
          <w:t xml:space="preserve">45 CFR </w:t>
        </w:r>
        <w:r w:rsidRPr="00F10535">
          <w:rPr>
            <w:rStyle w:val="Hyperlink"/>
            <w:rFonts w:eastAsia="Arial" w:cs="Arial"/>
            <w:spacing w:val="-1"/>
          </w:rPr>
          <w:t>Part 1301</w:t>
        </w:r>
      </w:hyperlink>
      <w:r w:rsidR="00F10535">
        <w:rPr>
          <w:rFonts w:eastAsia="Arial" w:cs="Arial"/>
          <w:spacing w:val="-1"/>
        </w:rPr>
        <w:t xml:space="preserve"> and </w:t>
      </w:r>
      <w:hyperlink r:id="rId48" w:history="1">
        <w:r w:rsidRPr="00E83EC8" w:rsidR="00E83EC8">
          <w:rPr>
            <w:rStyle w:val="Hyperlink"/>
            <w:rFonts w:eastAsia="Arial" w:cs="Arial"/>
            <w:spacing w:val="-1"/>
          </w:rPr>
          <w:t xml:space="preserve">Section </w:t>
        </w:r>
        <w:r w:rsidRPr="00E83EC8" w:rsidR="00F10535">
          <w:rPr>
            <w:rStyle w:val="Hyperlink"/>
            <w:rFonts w:eastAsia="Arial" w:cs="Arial"/>
            <w:spacing w:val="-1"/>
          </w:rPr>
          <w:t>642(c)-(d) in the Act</w:t>
        </w:r>
      </w:hyperlink>
      <w:r w:rsidRPr="004D05B4">
        <w:rPr>
          <w:rFonts w:eastAsia="Arial" w:cs="Arial"/>
          <w:spacing w:val="-1"/>
        </w:rPr>
        <w:t>)</w:t>
      </w:r>
      <w:r>
        <w:t>:</w:t>
      </w:r>
    </w:p>
    <w:p w:rsidR="00A97232" w:rsidRPr="00F10535" w:rsidP="00452A39" w14:paraId="101271C6" w14:textId="77777777">
      <w:pPr>
        <w:spacing w:after="0"/>
        <w:ind w:firstLine="720"/>
        <w:rPr>
          <w:color w:val="6D593A" w:themeColor="accent5" w:themeShade="80"/>
          <w:u w:val="single"/>
        </w:rPr>
      </w:pPr>
      <w:r w:rsidRPr="00F10535">
        <w:rPr>
          <w:color w:val="6D593A" w:themeColor="accent5" w:themeShade="80"/>
          <w:u w:val="single"/>
        </w:rPr>
        <w:t>Structure</w:t>
      </w:r>
    </w:p>
    <w:p w:rsidR="005248A2" w:rsidP="00916069" w14:paraId="2EA36F2E" w14:textId="77777777">
      <w:pPr>
        <w:pStyle w:val="ListParagraph"/>
        <w:numPr>
          <w:ilvl w:val="1"/>
          <w:numId w:val="1"/>
        </w:numPr>
        <w:ind w:left="1080"/>
      </w:pPr>
      <w:r>
        <w:t xml:space="preserve">Identify the </w:t>
      </w:r>
      <w:r w:rsidR="00F05D70">
        <w:t>member (</w:t>
      </w:r>
      <w:r w:rsidR="00F05D70">
        <w:t>i</w:t>
      </w:r>
      <w:r w:rsidR="00F05D70">
        <w:t xml:space="preserve">) </w:t>
      </w:r>
      <w:r w:rsidRPr="00F05D70" w:rsidR="00F05D70">
        <w:t>with expertise in fiscal management or accounting</w:t>
      </w:r>
      <w:r w:rsidR="00F05D70">
        <w:t>,</w:t>
      </w:r>
      <w:r w:rsidRPr="00F05D70" w:rsidR="00F05D70">
        <w:t xml:space="preserve"> </w:t>
      </w:r>
      <w:r w:rsidR="00F05D70">
        <w:t xml:space="preserve">(ii) </w:t>
      </w:r>
      <w:r w:rsidRPr="00F05D70" w:rsidR="00F05D70">
        <w:t>with expertise in early childhood education and development</w:t>
      </w:r>
      <w:r w:rsidR="00F05D70">
        <w:t xml:space="preserve">, and (iii) </w:t>
      </w:r>
      <w:r w:rsidRPr="00F05D70" w:rsidR="00F05D70">
        <w:t xml:space="preserve">the licensed attorney familiar with </w:t>
      </w:r>
      <w:r w:rsidR="00F05D70">
        <w:t xml:space="preserve">program governance </w:t>
      </w:r>
      <w:r w:rsidRPr="00F05D70" w:rsidR="00F05D70">
        <w:t xml:space="preserve">issues </w:t>
      </w:r>
      <w:r w:rsidR="00F05D70">
        <w:t xml:space="preserve">in </w:t>
      </w:r>
      <w:r>
        <w:t xml:space="preserve">the </w:t>
      </w:r>
      <w:r w:rsidR="00E83EC8">
        <w:t>governing body/</w:t>
      </w:r>
      <w:r w:rsidR="00A92FFF">
        <w:t>t</w:t>
      </w:r>
      <w:r w:rsidR="00E83EC8">
        <w:t xml:space="preserve">ribal </w:t>
      </w:r>
      <w:r w:rsidR="00A92FFF">
        <w:t>c</w:t>
      </w:r>
      <w:r w:rsidR="00E83EC8">
        <w:t>ouncil</w:t>
      </w:r>
      <w:r w:rsidR="00F05D70">
        <w:t>.</w:t>
      </w:r>
      <w:r w:rsidR="00E83EC8">
        <w:t xml:space="preserve"> </w:t>
      </w:r>
    </w:p>
    <w:p w:rsidR="008C7090" w:rsidRPr="00557606" w:rsidP="00916069" w14:paraId="4EECFEAB" w14:textId="68DB1B8B">
      <w:pPr>
        <w:pStyle w:val="ListParagraph"/>
        <w:numPr>
          <w:ilvl w:val="1"/>
          <w:numId w:val="1"/>
        </w:numPr>
        <w:spacing w:after="0"/>
        <w:ind w:left="1080"/>
      </w:pPr>
      <w:r w:rsidRPr="008C7090">
        <w:t>Des</w:t>
      </w:r>
      <w:r w:rsidR="00C21D7E">
        <w:t>cribe how your</w:t>
      </w:r>
      <w:r>
        <w:t xml:space="preserve"> program ensures additional members </w:t>
      </w:r>
      <w:r w:rsidRPr="008C7090">
        <w:t>on the governing body</w:t>
      </w:r>
      <w:r>
        <w:t xml:space="preserve"> reflect the community</w:t>
      </w:r>
      <w:r w:rsidR="00F05D70">
        <w:t xml:space="preserve">, </w:t>
      </w:r>
      <w:r w:rsidR="003B47E2">
        <w:t>including</w:t>
      </w:r>
      <w:r w:rsidR="00DB5020">
        <w:t xml:space="preserve"> </w:t>
      </w:r>
      <w:r w:rsidR="00E53E1A">
        <w:t>parents</w:t>
      </w:r>
      <w:r w:rsidR="00557606">
        <w:t xml:space="preserve">, </w:t>
      </w:r>
      <w:r w:rsidRPr="00F75294" w:rsidR="00446410">
        <w:rPr>
          <w:color w:val="863103" w:themeColor="accent2" w:themeShade="80"/>
        </w:rPr>
        <w:t>populations</w:t>
      </w:r>
      <w:r w:rsidRPr="00F75294" w:rsidR="00E53E1A">
        <w:rPr>
          <w:color w:val="863103" w:themeColor="accent2" w:themeShade="80"/>
        </w:rPr>
        <w:t xml:space="preserve"> that have been historically marginalized</w:t>
      </w:r>
      <w:r w:rsidR="00446410">
        <w:t>,</w:t>
      </w:r>
      <w:r w:rsidRPr="005A0946" w:rsidR="00446410">
        <w:rPr>
          <w:color w:val="506E94" w:themeColor="accent6"/>
        </w:rPr>
        <w:t xml:space="preserve"> </w:t>
      </w:r>
      <w:r w:rsidRPr="00557606">
        <w:t xml:space="preserve">and representation from other key </w:t>
      </w:r>
      <w:r w:rsidRPr="00557606" w:rsidR="002D1EBE">
        <w:t xml:space="preserve">programmatic </w:t>
      </w:r>
      <w:r w:rsidRPr="00557606">
        <w:t>areas.</w:t>
      </w:r>
    </w:p>
    <w:p w:rsidR="00F05D70" w:rsidP="00916069" w14:paraId="74F2C07B" w14:textId="4E30DBCF">
      <w:pPr>
        <w:pStyle w:val="ListParagraph"/>
        <w:numPr>
          <w:ilvl w:val="1"/>
          <w:numId w:val="1"/>
        </w:numPr>
        <w:spacing w:after="0"/>
        <w:ind w:left="1080"/>
      </w:pPr>
      <w:r>
        <w:t xml:space="preserve">Describe the makeup of the </w:t>
      </w:r>
      <w:r w:rsidR="00A92FFF">
        <w:t>p</w:t>
      </w:r>
      <w:r>
        <w:t xml:space="preserve">olicy </w:t>
      </w:r>
      <w:r w:rsidR="00A92FFF">
        <w:t>c</w:t>
      </w:r>
      <w:r>
        <w:t xml:space="preserve">ouncil or if applicable, the </w:t>
      </w:r>
      <w:r w:rsidR="00A92FFF">
        <w:t>p</w:t>
      </w:r>
      <w:r>
        <w:t xml:space="preserve">olicy </w:t>
      </w:r>
      <w:r w:rsidR="00A92FFF">
        <w:t>c</w:t>
      </w:r>
      <w:r>
        <w:t xml:space="preserve">ommittee.  </w:t>
      </w:r>
      <w:r>
        <w:t>I</w:t>
      </w:r>
      <w:r>
        <w:t>nclu</w:t>
      </w:r>
      <w:r>
        <w:t>de how each</w:t>
      </w:r>
      <w:r>
        <w:t xml:space="preserve"> program option </w:t>
      </w:r>
      <w:r>
        <w:t>is</w:t>
      </w:r>
      <w:r>
        <w:t xml:space="preserve"> represented.</w:t>
      </w:r>
      <w:r w:rsidR="201FCBA9">
        <w:t xml:space="preserve"> </w:t>
      </w:r>
    </w:p>
    <w:p w:rsidR="00EC1E9B" w:rsidRPr="00EC1E9B" w:rsidP="00EC1E9B" w14:paraId="69EB2DB9" w14:textId="7C3E6379">
      <w:pPr>
        <w:spacing w:before="240" w:after="0"/>
        <w:rPr>
          <w:color w:val="506E94" w:themeColor="accent6"/>
        </w:rPr>
      </w:pPr>
      <w:r w:rsidRPr="00834EE3">
        <w:rPr>
          <w:noProof/>
        </w:rPr>
        <mc:AlternateContent>
          <mc:Choice Requires="wps">
            <w:drawing>
              <wp:anchor distT="0" distB="0" distL="114300" distR="114300" simplePos="0" relativeHeight="251753472" behindDoc="1" locked="0" layoutInCell="1" allowOverlap="1">
                <wp:simplePos x="0" y="0"/>
                <wp:positionH relativeFrom="column">
                  <wp:posOffset>-885139</wp:posOffset>
                </wp:positionH>
                <wp:positionV relativeFrom="paragraph">
                  <wp:posOffset>156440</wp:posOffset>
                </wp:positionV>
                <wp:extent cx="7745095" cy="965606"/>
                <wp:effectExtent l="0" t="0" r="27305" b="25400"/>
                <wp:wrapNone/>
                <wp:docPr id="10" name="Rectangle 10"/>
                <wp:cNvGraphicFramePr/>
                <a:graphic xmlns:a="http://schemas.openxmlformats.org/drawingml/2006/main">
                  <a:graphicData uri="http://schemas.microsoft.com/office/word/2010/wordprocessingShape">
                    <wps:wsp xmlns:wps="http://schemas.microsoft.com/office/word/2010/wordprocessingShape">
                      <wps:cNvSpPr/>
                      <wps:spPr>
                        <a:xfrm>
                          <a:off x="0" y="0"/>
                          <a:ext cx="7745095" cy="965606"/>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 o:spid="_x0000_s1077" style="width:609.85pt;height:76.05pt;margin-top:12.3pt;margin-left:-69.7pt;mso-height-percent:0;mso-height-relative:margin;mso-width-percent:0;mso-width-relative:margin;mso-wrap-distance-bottom:0;mso-wrap-distance-left:9pt;mso-wrap-distance-right:9pt;mso-wrap-distance-top:0;mso-wrap-style:square;position:absolute;visibility:visible;v-text-anchor:middle;z-index:-251561984" filled="f" strokecolor="#fcc3a3" strokeweight="2pt"/>
            </w:pict>
          </mc:Fallback>
        </mc:AlternateContent>
      </w:r>
      <w:r w:rsidRPr="00834EE3" w:rsidR="00992B32">
        <w:rPr>
          <w:b/>
          <w:bCs/>
        </w:rPr>
        <w:t>Reminder:</w:t>
      </w:r>
      <w:r w:rsidRPr="00834EE3" w:rsidR="00992B32">
        <w:t xml:space="preserve"> </w:t>
      </w:r>
      <w:r w:rsidRPr="00F75294" w:rsidR="37C5CEE5">
        <w:rPr>
          <w:color w:val="863103" w:themeColor="accent2" w:themeShade="80"/>
        </w:rPr>
        <w:t>Governance screenings must be conducted within 60 calendar days of the project period</w:t>
      </w:r>
      <w:r w:rsidRPr="00F75294" w:rsidR="00870BA1">
        <w:rPr>
          <w:color w:val="863103" w:themeColor="accent2" w:themeShade="80"/>
        </w:rPr>
        <w:t xml:space="preserve"> </w:t>
      </w:r>
      <w:r w:rsidRPr="00992B32" w:rsidR="00870BA1">
        <w:rPr>
          <w:color w:val="506E94" w:themeColor="accent6"/>
        </w:rPr>
        <w:t>(</w:t>
      </w:r>
      <w:hyperlink r:id="rId83" w:history="1">
        <w:r w:rsidRPr="00870BA1" w:rsidR="00870BA1">
          <w:rPr>
            <w:rStyle w:val="Hyperlink"/>
          </w:rPr>
          <w:t>Governance, Leadership, and Oversight Capacity Screener</w:t>
        </w:r>
      </w:hyperlink>
      <w:r w:rsidRPr="00992B32" w:rsidR="00870BA1">
        <w:rPr>
          <w:color w:val="506E94" w:themeColor="accent6"/>
        </w:rPr>
        <w:t>)</w:t>
      </w:r>
      <w:r w:rsidRPr="00F75294" w:rsidR="37C5CEE5">
        <w:rPr>
          <w:color w:val="863103" w:themeColor="accent2" w:themeShade="80"/>
        </w:rPr>
        <w:t xml:space="preserve">. Certification that the governance and leadership capacity screening was </w:t>
      </w:r>
      <w:r w:rsidRPr="00F75294" w:rsidR="3B9039B0">
        <w:rPr>
          <w:color w:val="863103" w:themeColor="accent2" w:themeShade="80"/>
        </w:rPr>
        <w:t>conducted,</w:t>
      </w:r>
      <w:r w:rsidRPr="00F75294" w:rsidR="1D709EC8">
        <w:rPr>
          <w:color w:val="863103" w:themeColor="accent2" w:themeShade="80"/>
        </w:rPr>
        <w:t xml:space="preserve"> </w:t>
      </w:r>
      <w:r w:rsidRPr="00F75294" w:rsidR="37C5CEE5">
        <w:rPr>
          <w:color w:val="863103" w:themeColor="accent2" w:themeShade="80"/>
        </w:rPr>
        <w:t>and a training plan was developed</w:t>
      </w:r>
      <w:r w:rsidRPr="00F75294" w:rsidR="074D1D60">
        <w:rPr>
          <w:color w:val="863103" w:themeColor="accent2" w:themeShade="80"/>
        </w:rPr>
        <w:t xml:space="preserve"> must be completed</w:t>
      </w:r>
      <w:r w:rsidRPr="00F75294" w:rsidR="37C5CEE5">
        <w:rPr>
          <w:color w:val="863103" w:themeColor="accent2" w:themeShade="80"/>
        </w:rPr>
        <w:t xml:space="preserve"> </w:t>
      </w:r>
      <w:r w:rsidRPr="00F75294" w:rsidR="6B14B43C">
        <w:rPr>
          <w:color w:val="863103" w:themeColor="accent2" w:themeShade="80"/>
        </w:rPr>
        <w:t>within 75 days of the start of the project period</w:t>
      </w:r>
      <w:r w:rsidRPr="00F75294" w:rsidR="00870BA1">
        <w:rPr>
          <w:color w:val="863103" w:themeColor="accent2" w:themeShade="80"/>
        </w:rPr>
        <w:t xml:space="preserve"> </w:t>
      </w:r>
      <w:r w:rsidRPr="00992B32" w:rsidR="00870BA1">
        <w:rPr>
          <w:color w:val="506E94" w:themeColor="accent6"/>
        </w:rPr>
        <w:t>(</w:t>
      </w:r>
      <w:hyperlink r:id="rId83" w:history="1">
        <w:r w:rsidRPr="00870BA1" w:rsidR="00870BA1">
          <w:rPr>
            <w:rStyle w:val="Hyperlink"/>
          </w:rPr>
          <w:t>Governance, Leadership, and Oversight Capacity Screener and Certification</w:t>
        </w:r>
      </w:hyperlink>
      <w:r w:rsidRPr="00992B32" w:rsidR="00870BA1">
        <w:rPr>
          <w:color w:val="506E94" w:themeColor="accent6"/>
        </w:rPr>
        <w:t>)</w:t>
      </w:r>
      <w:r w:rsidRPr="00992B32" w:rsidR="6B14B43C">
        <w:rPr>
          <w:color w:val="506E94" w:themeColor="accent6"/>
        </w:rPr>
        <w:t xml:space="preserve">. </w:t>
      </w:r>
    </w:p>
    <w:p w:rsidR="00EC1E9B" w:rsidP="00452A39" w14:paraId="3F08656E" w14:textId="77777777">
      <w:pPr>
        <w:spacing w:after="0"/>
        <w:ind w:firstLine="720"/>
        <w:rPr>
          <w:color w:val="6D593A" w:themeColor="accent5" w:themeShade="80"/>
          <w:u w:val="single"/>
        </w:rPr>
      </w:pPr>
    </w:p>
    <w:p w:rsidR="00F10535" w:rsidRPr="00F05D70" w:rsidP="00452A39" w14:paraId="1FCF3123" w14:textId="782859C2">
      <w:pPr>
        <w:spacing w:after="0"/>
        <w:ind w:firstLine="720"/>
      </w:pPr>
      <w:r w:rsidRPr="00F05D70">
        <w:rPr>
          <w:color w:val="6D593A" w:themeColor="accent5" w:themeShade="80"/>
          <w:u w:val="single"/>
        </w:rPr>
        <w:t>Processes</w:t>
      </w:r>
    </w:p>
    <w:p w:rsidR="00F10535" w:rsidRPr="00F05D70" w:rsidP="00452A39" w14:paraId="6A9CC854" w14:textId="77777777">
      <w:pPr>
        <w:spacing w:after="0"/>
        <w:ind w:firstLine="720"/>
        <w:rPr>
          <w:i/>
        </w:rPr>
      </w:pPr>
      <w:r w:rsidRPr="00F05D70">
        <w:rPr>
          <w:i/>
        </w:rPr>
        <w:t>Governing Body</w:t>
      </w:r>
    </w:p>
    <w:p w:rsidR="00F10535" w:rsidP="00916069" w14:paraId="1BBE3CB3" w14:textId="77777777">
      <w:pPr>
        <w:pStyle w:val="ListParagraph"/>
        <w:numPr>
          <w:ilvl w:val="0"/>
          <w:numId w:val="14"/>
        </w:numPr>
        <w:ind w:left="1080"/>
      </w:pPr>
      <w:r>
        <w:t xml:space="preserve">Describe how the governing body receives key program information as outlined in </w:t>
      </w:r>
      <w:hyperlink r:id="rId84" w:history="1">
        <w:r w:rsidRPr="00B6281C" w:rsidR="00B6281C">
          <w:rPr>
            <w:rStyle w:val="Hyperlink"/>
          </w:rPr>
          <w:t>1301.2(b)(2)</w:t>
        </w:r>
      </w:hyperlink>
      <w:r>
        <w:t xml:space="preserve"> to inform t</w:t>
      </w:r>
      <w:r w:rsidR="005A7AA4">
        <w:t xml:space="preserve">heir ongoing responsibilities including </w:t>
      </w:r>
      <w:r w:rsidR="00780A5A">
        <w:t xml:space="preserve">how decisions submitted by the </w:t>
      </w:r>
      <w:r w:rsidR="00A92FFF">
        <w:t>p</w:t>
      </w:r>
      <w:r w:rsidR="003801D8">
        <w:t xml:space="preserve">olicy </w:t>
      </w:r>
      <w:r w:rsidR="00A92FFF">
        <w:t>c</w:t>
      </w:r>
      <w:r w:rsidR="003801D8">
        <w:t>ouncil</w:t>
      </w:r>
      <w:r w:rsidR="002D1EBE">
        <w:t xml:space="preserve"> are incorporated</w:t>
      </w:r>
      <w:r w:rsidR="00780A5A">
        <w:t xml:space="preserve"> into the decision-making process</w:t>
      </w:r>
      <w:r>
        <w:t>.</w:t>
      </w:r>
      <w:r w:rsidR="002C27B4">
        <w:t xml:space="preserve"> </w:t>
      </w:r>
      <w:r w:rsidRPr="002C27B4" w:rsidR="002C27B4">
        <w:t>Describe other key processes to ensure the governing body maintains effective ongoing oversight of program ope</w:t>
      </w:r>
      <w:r w:rsidR="002D1EBE">
        <w:t>rations and accountability for f</w:t>
      </w:r>
      <w:r w:rsidRPr="002C27B4" w:rsidR="002C27B4">
        <w:t>ederal funds.</w:t>
      </w:r>
    </w:p>
    <w:p w:rsidR="00F10535" w:rsidP="00916069" w14:paraId="6C2B4E01" w14:textId="77777777">
      <w:pPr>
        <w:pStyle w:val="ListParagraph"/>
        <w:numPr>
          <w:ilvl w:val="0"/>
          <w:numId w:val="14"/>
        </w:numPr>
        <w:spacing w:after="0"/>
        <w:ind w:left="1080"/>
      </w:pPr>
      <w:r>
        <w:t>If applicable, describe and explain t</w:t>
      </w:r>
      <w:r w:rsidR="005A7AA4">
        <w:t>he responsibilities</w:t>
      </w:r>
      <w:r w:rsidR="003B47E2">
        <w:t xml:space="preserve"> delegated</w:t>
      </w:r>
      <w:r w:rsidR="005A7AA4">
        <w:t xml:space="preserve"> to</w:t>
      </w:r>
      <w:r w:rsidR="000D612D">
        <w:t xml:space="preserve"> any </w:t>
      </w:r>
      <w:r w:rsidR="00A92FFF">
        <w:t>a</w:t>
      </w:r>
      <w:r w:rsidR="000D612D">
        <w:t xml:space="preserve">dvisory </w:t>
      </w:r>
      <w:r w:rsidR="00A92FFF">
        <w:t>c</w:t>
      </w:r>
      <w:r w:rsidR="000D612D">
        <w:t>ommittee</w:t>
      </w:r>
      <w:r>
        <w:t xml:space="preserve"> related to program governance and improvement of the Head Start program</w:t>
      </w:r>
      <w:r w:rsidR="00780A5A">
        <w:t>. Include how the governing body maintains its legal and fiscal responsibility</w:t>
      </w:r>
      <w:r w:rsidR="000D612D">
        <w:t xml:space="preserve"> in the process</w:t>
      </w:r>
      <w:r w:rsidR="00780A5A">
        <w:t>.</w:t>
      </w:r>
    </w:p>
    <w:p w:rsidR="00E67DD5" w:rsidRPr="00F05D70" w:rsidP="00452A39" w14:paraId="545C784B" w14:textId="77777777">
      <w:pPr>
        <w:spacing w:after="0"/>
        <w:ind w:firstLine="720"/>
        <w:rPr>
          <w:i/>
        </w:rPr>
      </w:pPr>
      <w:r w:rsidRPr="00F05D70">
        <w:rPr>
          <w:i/>
        </w:rPr>
        <w:t>Policy Council and Policy Committee</w:t>
      </w:r>
    </w:p>
    <w:p w:rsidR="00780A5A" w:rsidP="00916069" w14:paraId="7A7FBFDE" w14:textId="77777777">
      <w:pPr>
        <w:pStyle w:val="ListParagraph"/>
        <w:numPr>
          <w:ilvl w:val="0"/>
          <w:numId w:val="14"/>
        </w:numPr>
        <w:spacing w:after="0"/>
        <w:ind w:left="1080"/>
      </w:pPr>
      <w:r w:rsidRPr="00E67DD5">
        <w:t xml:space="preserve">Describe how the </w:t>
      </w:r>
      <w:r w:rsidR="00A92FFF">
        <w:t>p</w:t>
      </w:r>
      <w:r w:rsidRPr="00E67DD5">
        <w:t xml:space="preserve">olicy </w:t>
      </w:r>
      <w:r w:rsidR="00A92FFF">
        <w:t>c</w:t>
      </w:r>
      <w:r w:rsidRPr="00E67DD5">
        <w:t xml:space="preserve">ouncil, and if applicable, the </w:t>
      </w:r>
      <w:r w:rsidR="00A92FFF">
        <w:t>p</w:t>
      </w:r>
      <w:r w:rsidRPr="00E67DD5">
        <w:t xml:space="preserve">olicy </w:t>
      </w:r>
      <w:r w:rsidR="00A92FFF">
        <w:t>c</w:t>
      </w:r>
      <w:r w:rsidRPr="00E67DD5">
        <w:t xml:space="preserve">ommittee, receives </w:t>
      </w:r>
      <w:r w:rsidR="00001543">
        <w:t xml:space="preserve">and shares </w:t>
      </w:r>
      <w:r w:rsidRPr="00E67DD5">
        <w:t xml:space="preserve">key program information as outlined </w:t>
      </w:r>
      <w:hyperlink r:id="rId85" w:history="1">
        <w:r w:rsidRPr="00B6281C" w:rsidR="00B6281C">
          <w:rPr>
            <w:rStyle w:val="Hyperlink"/>
          </w:rPr>
          <w:t>1301.3(c)(2)</w:t>
        </w:r>
      </w:hyperlink>
      <w:r w:rsidR="00B6281C">
        <w:t xml:space="preserve"> </w:t>
      </w:r>
      <w:r w:rsidRPr="00E67DD5">
        <w:t>to inform their ongoing responsibilities.</w:t>
      </w:r>
    </w:p>
    <w:p w:rsidR="00E67DD5" w:rsidRPr="00F05D70" w:rsidP="00452A39" w14:paraId="11F093B3" w14:textId="77777777">
      <w:pPr>
        <w:spacing w:after="0"/>
        <w:ind w:firstLine="720"/>
        <w:rPr>
          <w:i/>
        </w:rPr>
      </w:pPr>
      <w:r w:rsidRPr="00F05D70">
        <w:rPr>
          <w:i/>
        </w:rPr>
        <w:t>Parent Committees</w:t>
      </w:r>
    </w:p>
    <w:p w:rsidR="00E67DD5" w:rsidP="00916069" w14:paraId="555EEACE" w14:textId="77777777">
      <w:pPr>
        <w:pStyle w:val="ListParagraph"/>
        <w:numPr>
          <w:ilvl w:val="0"/>
          <w:numId w:val="14"/>
        </w:numPr>
        <w:ind w:left="1080"/>
      </w:pPr>
      <w:r>
        <w:t xml:space="preserve">Describe </w:t>
      </w:r>
      <w:r>
        <w:t xml:space="preserve">how the parent committees </w:t>
      </w:r>
      <w:r w:rsidR="005A7AA4">
        <w:t>communicate with staff to inform</w:t>
      </w:r>
      <w:r>
        <w:t xml:space="preserve"> program policies, activities, and services</w:t>
      </w:r>
      <w:r w:rsidR="005A7AA4">
        <w:t xml:space="preserve"> </w:t>
      </w:r>
      <w:r w:rsidRPr="005A7AA4" w:rsidR="005A7AA4">
        <w:t>to ensure they meet the needs of children and families</w:t>
      </w:r>
      <w:r>
        <w:t>.</w:t>
      </w:r>
    </w:p>
    <w:p w:rsidR="008B4DB3" w:rsidRPr="00C7347D" w:rsidP="00916069" w14:paraId="3562C431" w14:textId="77777777">
      <w:pPr>
        <w:pStyle w:val="ListParagraph"/>
        <w:numPr>
          <w:ilvl w:val="0"/>
          <w:numId w:val="14"/>
        </w:numPr>
        <w:spacing w:after="120"/>
        <w:ind w:left="1080"/>
      </w:pPr>
      <w:r>
        <w:t xml:space="preserve">Describe the process for communication with the </w:t>
      </w:r>
      <w:r w:rsidR="00A92FFF">
        <w:t>p</w:t>
      </w:r>
      <w:r>
        <w:t xml:space="preserve">olicy </w:t>
      </w:r>
      <w:r w:rsidR="00A92FFF">
        <w:t>c</w:t>
      </w:r>
      <w:r>
        <w:t xml:space="preserve">ouncil and </w:t>
      </w:r>
      <w:r w:rsidR="00A92FFF">
        <w:t>p</w:t>
      </w:r>
      <w:r>
        <w:t xml:space="preserve">olicy </w:t>
      </w:r>
      <w:r w:rsidR="00A92FFF">
        <w:t>c</w:t>
      </w:r>
      <w:r>
        <w:t>ommittees.</w:t>
      </w:r>
    </w:p>
    <w:p w:rsidR="008B4DB3" w:rsidRPr="00E83EC8" w:rsidP="00452A39" w14:paraId="290D6019" w14:textId="77777777">
      <w:pPr>
        <w:pStyle w:val="ListParagraph"/>
        <w:spacing w:after="0"/>
        <w:rPr>
          <w:color w:val="6D593A" w:themeColor="accent5" w:themeShade="80"/>
          <w:u w:val="single"/>
        </w:rPr>
      </w:pPr>
      <w:r w:rsidRPr="001100E7">
        <w:rPr>
          <w:color w:val="6D593A" w:themeColor="accent5" w:themeShade="80"/>
          <w:u w:val="single"/>
        </w:rPr>
        <w:t>Relationships</w:t>
      </w:r>
    </w:p>
    <w:p w:rsidR="00E67DD5" w:rsidP="00E11EE3" w14:paraId="012C5FD3" w14:textId="77777777">
      <w:pPr>
        <w:pStyle w:val="ListParagraph"/>
        <w:numPr>
          <w:ilvl w:val="0"/>
          <w:numId w:val="33"/>
        </w:numPr>
        <w:ind w:left="1080"/>
      </w:pPr>
      <w:r>
        <w:t>D</w:t>
      </w:r>
      <w:r w:rsidRPr="008A442E">
        <w:t xml:space="preserve">escribe training and technical assistance or orientation </w:t>
      </w:r>
      <w:r w:rsidRPr="00E67DD5">
        <w:t xml:space="preserve">sessions </w:t>
      </w:r>
      <w:r w:rsidR="0059156D">
        <w:t>for</w:t>
      </w:r>
      <w:r w:rsidRPr="008A442E">
        <w:t xml:space="preserve"> the governing body</w:t>
      </w:r>
      <w:r>
        <w:t xml:space="preserve">, </w:t>
      </w:r>
      <w:r w:rsidRPr="00E67DD5">
        <w:t>advisory committee members</w:t>
      </w:r>
      <w:r>
        <w:t xml:space="preserve">, and the </w:t>
      </w:r>
      <w:r w:rsidR="00A92FFF">
        <w:t>p</w:t>
      </w:r>
      <w:r>
        <w:t xml:space="preserve">olicy </w:t>
      </w:r>
      <w:r w:rsidR="00A92FFF">
        <w:t>c</w:t>
      </w:r>
      <w:r>
        <w:t>ouncil.</w:t>
      </w:r>
      <w:r w:rsidRPr="008A442E">
        <w:t xml:space="preserve"> </w:t>
      </w:r>
    </w:p>
    <w:p w:rsidR="00E67DD5" w:rsidRPr="00E67DD5" w:rsidP="00E11EE3" w14:paraId="1E64D2BC" w14:textId="77777777">
      <w:pPr>
        <w:pStyle w:val="ListParagraph"/>
        <w:numPr>
          <w:ilvl w:val="0"/>
          <w:numId w:val="33"/>
        </w:numPr>
        <w:ind w:left="1080"/>
      </w:pPr>
      <w:r>
        <w:t>How does your</w:t>
      </w:r>
      <w:r w:rsidR="000D612D">
        <w:t xml:space="preserve"> program ensure </w:t>
      </w:r>
      <w:r w:rsidRPr="00E67DD5">
        <w:t>governing body members do not have a conflict of i</w:t>
      </w:r>
      <w:r w:rsidR="000D612D">
        <w:t xml:space="preserve">nterest with the Head Start, Early Head Start, and </w:t>
      </w:r>
      <w:r w:rsidRPr="00E67DD5">
        <w:t xml:space="preserve">delegate programs or other partners/vendors? Describe any exception criteria applicable </w:t>
      </w:r>
      <w:r w:rsidR="00066AAA">
        <w:t>to a governing body member.</w:t>
      </w:r>
    </w:p>
    <w:p w:rsidR="008C7090" w:rsidP="00E11EE3" w14:paraId="1CF528CD" w14:textId="77777777">
      <w:pPr>
        <w:pStyle w:val="ListParagraph"/>
        <w:numPr>
          <w:ilvl w:val="0"/>
          <w:numId w:val="33"/>
        </w:numPr>
        <w:ind w:left="1080"/>
      </w:pPr>
      <w:r w:rsidRPr="00E67DD5">
        <w:t xml:space="preserve">How do the governing body and </w:t>
      </w:r>
      <w:r w:rsidR="00A92FFF">
        <w:t>p</w:t>
      </w:r>
      <w:r w:rsidRPr="00E67DD5">
        <w:t xml:space="preserve">olicy </w:t>
      </w:r>
      <w:r w:rsidR="00A92FFF">
        <w:t>c</w:t>
      </w:r>
      <w:r w:rsidRPr="00E67DD5">
        <w:t>ouncil members ensure meaningful consultation and collaboration around their joint dec</w:t>
      </w:r>
      <w:r w:rsidR="005A7AA4">
        <w:t xml:space="preserve">isions? </w:t>
      </w:r>
    </w:p>
    <w:p w:rsidR="00A97232" w:rsidP="005A554F" w14:paraId="042B0FCA" w14:textId="77777777">
      <w:pPr>
        <w:pStyle w:val="ListParagraph"/>
        <w:numPr>
          <w:ilvl w:val="0"/>
          <w:numId w:val="8"/>
        </w:numPr>
        <w:ind w:left="540"/>
        <w:rPr>
          <w:rFonts w:eastAsia="Arial" w:cs="Arial"/>
          <w:spacing w:val="-1"/>
        </w:rPr>
      </w:pPr>
      <w:r>
        <w:rPr>
          <w:rFonts w:eastAsia="Arial" w:cs="Arial"/>
          <w:spacing w:val="-1"/>
        </w:rPr>
        <w:t>Human Resources Management (see</w:t>
      </w:r>
      <w:r w:rsidR="00A07ED3">
        <w:rPr>
          <w:rFonts w:eastAsia="Arial" w:cs="Arial"/>
          <w:spacing w:val="-1"/>
        </w:rPr>
        <w:t xml:space="preserve"> </w:t>
      </w:r>
      <w:hyperlink r:id="rId86" w:history="1">
        <w:r w:rsidRPr="00437571">
          <w:rPr>
            <w:rStyle w:val="Hyperlink"/>
            <w:rFonts w:eastAsia="Arial" w:cs="Arial"/>
            <w:spacing w:val="-1"/>
          </w:rPr>
          <w:t>1302 Subpart I</w:t>
        </w:r>
      </w:hyperlink>
      <w:r>
        <w:rPr>
          <w:rFonts w:eastAsia="Arial" w:cs="Arial"/>
          <w:spacing w:val="-1"/>
        </w:rPr>
        <w:t>)</w:t>
      </w:r>
      <w:r w:rsidR="00D075D8">
        <w:rPr>
          <w:rFonts w:eastAsia="Arial" w:cs="Arial"/>
          <w:spacing w:val="-1"/>
        </w:rPr>
        <w:t>:</w:t>
      </w:r>
    </w:p>
    <w:p w:rsidR="005248A2" w:rsidRPr="00F75294" w:rsidP="00916069" w14:paraId="030962E9" w14:textId="10360484">
      <w:pPr>
        <w:pStyle w:val="ListParagraph"/>
        <w:numPr>
          <w:ilvl w:val="1"/>
          <w:numId w:val="8"/>
        </w:numPr>
        <w:ind w:left="1080"/>
        <w:rPr>
          <w:color w:val="863103" w:themeColor="accent2" w:themeShade="80"/>
        </w:rPr>
      </w:pPr>
      <w:r w:rsidRPr="00FA0C2C">
        <w:rPr>
          <w:rFonts w:eastAsia="Arial"/>
        </w:rPr>
        <w:t>Pro</w:t>
      </w:r>
      <w:r w:rsidRPr="00FA0C2C">
        <w:rPr>
          <w:rFonts w:eastAsia="Arial"/>
          <w:spacing w:val="-2"/>
        </w:rPr>
        <w:t>v</w:t>
      </w:r>
      <w:r w:rsidRPr="00FA0C2C">
        <w:rPr>
          <w:rFonts w:eastAsia="Arial"/>
          <w:spacing w:val="1"/>
        </w:rPr>
        <w:t>i</w:t>
      </w:r>
      <w:r w:rsidRPr="00FA0C2C">
        <w:rPr>
          <w:rFonts w:eastAsia="Arial"/>
        </w:rPr>
        <w:t>de</w:t>
      </w:r>
      <w:r w:rsidRPr="00FA0C2C">
        <w:rPr>
          <w:rFonts w:eastAsia="Arial"/>
          <w:spacing w:val="3"/>
        </w:rPr>
        <w:t xml:space="preserve"> </w:t>
      </w:r>
      <w:r w:rsidRPr="00FA0C2C">
        <w:rPr>
          <w:rFonts w:eastAsia="Arial"/>
        </w:rPr>
        <w:t>an</w:t>
      </w:r>
      <w:r w:rsidRPr="00FA0C2C">
        <w:rPr>
          <w:rFonts w:eastAsia="Arial"/>
          <w:spacing w:val="3"/>
        </w:rPr>
        <w:t xml:space="preserve"> </w:t>
      </w:r>
      <w:r w:rsidRPr="00FA0C2C">
        <w:rPr>
          <w:rFonts w:eastAsia="Arial"/>
        </w:rPr>
        <w:t>org</w:t>
      </w:r>
      <w:r w:rsidRPr="00FA0C2C">
        <w:rPr>
          <w:rFonts w:eastAsia="Arial"/>
          <w:spacing w:val="1"/>
        </w:rPr>
        <w:t>a</w:t>
      </w:r>
      <w:r w:rsidRPr="00FA0C2C">
        <w:rPr>
          <w:rFonts w:eastAsia="Arial"/>
        </w:rPr>
        <w:t>n</w:t>
      </w:r>
      <w:r w:rsidRPr="00FA0C2C">
        <w:rPr>
          <w:rFonts w:eastAsia="Arial"/>
          <w:spacing w:val="1"/>
        </w:rPr>
        <w:t>i</w:t>
      </w:r>
      <w:r w:rsidRPr="00FA0C2C">
        <w:rPr>
          <w:rFonts w:eastAsia="Arial"/>
          <w:spacing w:val="-2"/>
        </w:rPr>
        <w:t>z</w:t>
      </w:r>
      <w:r w:rsidRPr="00FA0C2C">
        <w:rPr>
          <w:rFonts w:eastAsia="Arial"/>
        </w:rPr>
        <w:t>ati</w:t>
      </w:r>
      <w:r w:rsidRPr="00FA0C2C">
        <w:rPr>
          <w:rFonts w:eastAsia="Arial"/>
          <w:spacing w:val="1"/>
        </w:rPr>
        <w:t>o</w:t>
      </w:r>
      <w:r w:rsidRPr="00FA0C2C">
        <w:rPr>
          <w:rFonts w:eastAsia="Arial"/>
        </w:rPr>
        <w:t>nal</w:t>
      </w:r>
      <w:r w:rsidRPr="00FA0C2C">
        <w:rPr>
          <w:rFonts w:eastAsia="Arial"/>
          <w:spacing w:val="5"/>
        </w:rPr>
        <w:t xml:space="preserve"> </w:t>
      </w:r>
      <w:r w:rsidRPr="00FA0C2C">
        <w:rPr>
          <w:rFonts w:eastAsia="Arial"/>
        </w:rPr>
        <w:t>chart</w:t>
      </w:r>
      <w:r w:rsidRPr="00FA0C2C">
        <w:rPr>
          <w:rFonts w:eastAsia="Arial"/>
          <w:spacing w:val="4"/>
        </w:rPr>
        <w:t xml:space="preserve"> </w:t>
      </w:r>
      <w:r w:rsidRPr="00FA0C2C">
        <w:rPr>
          <w:rFonts w:eastAsia="Arial"/>
        </w:rPr>
        <w:t>identi</w:t>
      </w:r>
      <w:r w:rsidRPr="00FA0C2C">
        <w:rPr>
          <w:rFonts w:eastAsia="Arial"/>
          <w:spacing w:val="3"/>
        </w:rPr>
        <w:t>f</w:t>
      </w:r>
      <w:r w:rsidRPr="00FA0C2C">
        <w:rPr>
          <w:rFonts w:eastAsia="Arial"/>
          <w:spacing w:val="-2"/>
        </w:rPr>
        <w:t>y</w:t>
      </w:r>
      <w:r w:rsidRPr="00FA0C2C">
        <w:rPr>
          <w:rFonts w:eastAsia="Arial"/>
        </w:rPr>
        <w:t>ing</w:t>
      </w:r>
      <w:r w:rsidRPr="00FA0C2C">
        <w:rPr>
          <w:rFonts w:eastAsia="Arial"/>
          <w:spacing w:val="3"/>
        </w:rPr>
        <w:t xml:space="preserve"> </w:t>
      </w:r>
      <w:r w:rsidRPr="00FA0C2C">
        <w:rPr>
          <w:rFonts w:eastAsia="Arial"/>
        </w:rPr>
        <w:t xml:space="preserve">the </w:t>
      </w:r>
      <w:r w:rsidRPr="00FA0C2C">
        <w:rPr>
          <w:rFonts w:eastAsia="Arial"/>
          <w:spacing w:val="5"/>
        </w:rPr>
        <w:t>m</w:t>
      </w:r>
      <w:r w:rsidRPr="00FA0C2C">
        <w:rPr>
          <w:rFonts w:eastAsia="Arial"/>
        </w:rPr>
        <w:t>anag</w:t>
      </w:r>
      <w:r w:rsidRPr="00FA0C2C">
        <w:rPr>
          <w:rFonts w:eastAsia="Arial"/>
          <w:spacing w:val="-3"/>
        </w:rPr>
        <w:t>e</w:t>
      </w:r>
      <w:r w:rsidRPr="00FA0C2C">
        <w:rPr>
          <w:rFonts w:eastAsia="Arial"/>
          <w:spacing w:val="5"/>
        </w:rPr>
        <w:t>m</w:t>
      </w:r>
      <w:r w:rsidRPr="00FA0C2C">
        <w:rPr>
          <w:rFonts w:eastAsia="Arial"/>
        </w:rPr>
        <w:t>ent</w:t>
      </w:r>
      <w:r w:rsidRPr="00FA0C2C">
        <w:rPr>
          <w:rFonts w:eastAsia="Arial"/>
          <w:spacing w:val="2"/>
        </w:rPr>
        <w:t xml:space="preserve"> </w:t>
      </w:r>
      <w:r w:rsidRPr="00FA0C2C">
        <w:rPr>
          <w:rFonts w:eastAsia="Arial"/>
        </w:rPr>
        <w:t>and</w:t>
      </w:r>
      <w:r w:rsidRPr="00FA0C2C">
        <w:rPr>
          <w:rFonts w:eastAsia="Arial"/>
          <w:spacing w:val="3"/>
        </w:rPr>
        <w:t xml:space="preserve"> </w:t>
      </w:r>
      <w:r w:rsidRPr="00FA0C2C">
        <w:rPr>
          <w:rFonts w:eastAsia="Arial"/>
        </w:rPr>
        <w:t>st</w:t>
      </w:r>
      <w:r w:rsidRPr="00FA0C2C">
        <w:rPr>
          <w:rFonts w:eastAsia="Arial"/>
          <w:spacing w:val="-3"/>
        </w:rPr>
        <w:t>a</w:t>
      </w:r>
      <w:r w:rsidRPr="00FA0C2C">
        <w:rPr>
          <w:rFonts w:eastAsia="Arial"/>
        </w:rPr>
        <w:t>f</w:t>
      </w:r>
      <w:r w:rsidRPr="00FA0C2C">
        <w:rPr>
          <w:rFonts w:eastAsia="Arial"/>
          <w:spacing w:val="3"/>
        </w:rPr>
        <w:t>f</w:t>
      </w:r>
      <w:r w:rsidR="00066AAA">
        <w:rPr>
          <w:rFonts w:eastAsia="Arial"/>
        </w:rPr>
        <w:t>ing structure including</w:t>
      </w:r>
      <w:r w:rsidRPr="00FA0C2C">
        <w:rPr>
          <w:rFonts w:eastAsia="Arial"/>
          <w:spacing w:val="5"/>
        </w:rPr>
        <w:t xml:space="preserve"> </w:t>
      </w:r>
      <w:r>
        <w:rPr>
          <w:rFonts w:eastAsia="Arial"/>
        </w:rPr>
        <w:t>t</w:t>
      </w:r>
      <w:r w:rsidRPr="005248A2">
        <w:rPr>
          <w:rFonts w:eastAsia="Arial"/>
        </w:rPr>
        <w:t>he Executive Director,</w:t>
      </w:r>
      <w:r>
        <w:rPr>
          <w:rFonts w:eastAsia="Arial"/>
        </w:rPr>
        <w:t xml:space="preserve"> the </w:t>
      </w:r>
      <w:r w:rsidR="00066AAA">
        <w:rPr>
          <w:rFonts w:eastAsia="Arial"/>
        </w:rPr>
        <w:t>Program Directors</w:t>
      </w:r>
      <w:r w:rsidRPr="005248A2">
        <w:rPr>
          <w:rFonts w:eastAsia="Arial"/>
        </w:rPr>
        <w:t>,</w:t>
      </w:r>
      <w:r>
        <w:rPr>
          <w:rFonts w:eastAsia="Arial"/>
        </w:rPr>
        <w:t xml:space="preserve"> managers, and other key staff. </w:t>
      </w:r>
      <w:r w:rsidRPr="005248A2">
        <w:rPr>
          <w:rFonts w:eastAsia="Arial"/>
        </w:rPr>
        <w:t>Include assigned areas of responsibi</w:t>
      </w:r>
      <w:r w:rsidR="004143BC">
        <w:rPr>
          <w:rFonts w:eastAsia="Arial"/>
        </w:rPr>
        <w:t>lity and lines of communication</w:t>
      </w:r>
      <w:r w:rsidRPr="004143BC">
        <w:rPr>
          <w:rFonts w:eastAsia="Arial"/>
        </w:rPr>
        <w:t>.</w:t>
      </w:r>
      <w:r w:rsidR="000B330C">
        <w:rPr>
          <w:rFonts w:eastAsia="Arial"/>
        </w:rPr>
        <w:t xml:space="preserve"> </w:t>
      </w:r>
      <w:r w:rsidRPr="00834EE3" w:rsidR="000B330C">
        <w:rPr>
          <w:color w:val="863103" w:themeColor="accent2" w:themeShade="80"/>
        </w:rPr>
        <w:t xml:space="preserve">You may upload this as a </w:t>
      </w:r>
      <w:r w:rsidRPr="00F75294" w:rsidR="000B330C">
        <w:rPr>
          <w:color w:val="863103" w:themeColor="accent2" w:themeShade="80"/>
        </w:rPr>
        <w:t>supporting document.</w:t>
      </w:r>
    </w:p>
    <w:p w:rsidR="00C72B58" w:rsidRPr="00F75294" w:rsidP="00916069" w14:paraId="1C0CC190" w14:textId="1D71E8F9">
      <w:pPr>
        <w:pStyle w:val="ListParagraph"/>
        <w:numPr>
          <w:ilvl w:val="1"/>
          <w:numId w:val="8"/>
        </w:numPr>
        <w:ind w:left="1080"/>
        <w:rPr>
          <w:color w:val="863103" w:themeColor="accent2" w:themeShade="80"/>
        </w:rPr>
      </w:pPr>
      <w:bookmarkStart w:id="41" w:name="_Hlk153290809"/>
      <w:r w:rsidRPr="00F75294">
        <w:rPr>
          <w:color w:val="863103" w:themeColor="accent2" w:themeShade="80"/>
        </w:rPr>
        <w:t>Describe your program</w:t>
      </w:r>
      <w:r w:rsidRPr="00F75294" w:rsidR="005F1C4F">
        <w:rPr>
          <w:color w:val="863103" w:themeColor="accent2" w:themeShade="80"/>
        </w:rPr>
        <w:t>’</w:t>
      </w:r>
      <w:r w:rsidRPr="00F75294">
        <w:rPr>
          <w:color w:val="863103" w:themeColor="accent2" w:themeShade="80"/>
        </w:rPr>
        <w:t xml:space="preserve">s approach to establishing pay scales, determining adequate compensation rates, </w:t>
      </w:r>
      <w:r w:rsidRPr="00F75294" w:rsidR="008D27C6">
        <w:rPr>
          <w:color w:val="863103" w:themeColor="accent2" w:themeShade="80"/>
        </w:rPr>
        <w:t xml:space="preserve">and wage comparability with </w:t>
      </w:r>
      <w:r w:rsidRPr="00F75294" w:rsidR="00095DA6">
        <w:rPr>
          <w:color w:val="863103" w:themeColor="accent2" w:themeShade="80"/>
        </w:rPr>
        <w:t>neighboring ECE and elementary school staff</w:t>
      </w:r>
      <w:r w:rsidRPr="00F75294" w:rsidR="007D21E8">
        <w:rPr>
          <w:color w:val="863103" w:themeColor="accent2" w:themeShade="80"/>
        </w:rPr>
        <w:t xml:space="preserve">, including how salaries improve or exacerbate existing disparities between different demographic groups </w:t>
      </w:r>
      <w:r w:rsidRPr="00F75294" w:rsidR="00095DA6">
        <w:rPr>
          <w:color w:val="863103" w:themeColor="accent2" w:themeShade="80"/>
        </w:rPr>
        <w:t xml:space="preserve">(see </w:t>
      </w:r>
      <w:hyperlink r:id="rId66" w:history="1">
        <w:r w:rsidRPr="00F75294" w:rsidR="00095DA6">
          <w:rPr>
            <w:rStyle w:val="Hyperlink"/>
            <w:color w:val="863103" w:themeColor="accent2" w:themeShade="80"/>
          </w:rPr>
          <w:t>ACF-IM-HS-22-09</w:t>
        </w:r>
      </w:hyperlink>
      <w:r w:rsidRPr="00F75294" w:rsidR="00095DA6">
        <w:rPr>
          <w:color w:val="863103" w:themeColor="accent2" w:themeShade="80"/>
        </w:rPr>
        <w:t>).</w:t>
      </w:r>
    </w:p>
    <w:bookmarkEnd w:id="41"/>
    <w:p w:rsidR="002C6EC2" w:rsidRPr="002C6EC2" w:rsidP="00916069" w14:paraId="1A24280D" w14:textId="77777777">
      <w:pPr>
        <w:pStyle w:val="ListParagraph"/>
        <w:numPr>
          <w:ilvl w:val="1"/>
          <w:numId w:val="8"/>
        </w:numPr>
        <w:ind w:left="1080"/>
        <w:rPr>
          <w:rFonts w:eastAsia="Arial"/>
        </w:rPr>
      </w:pPr>
      <w:r w:rsidRPr="19B2BDE8">
        <w:rPr>
          <w:rFonts w:eastAsia="Arial"/>
        </w:rPr>
        <w:t>Describe</w:t>
      </w:r>
      <w:r w:rsidRPr="19B2BDE8" w:rsidR="00AF60EC">
        <w:rPr>
          <w:rFonts w:eastAsia="Arial"/>
        </w:rPr>
        <w:t xml:space="preserve"> systems developed to ensure criminal background checks occur prior to hire for all staff, consultants, </w:t>
      </w:r>
      <w:r w:rsidRPr="19B2BDE8" w:rsidR="003E0020">
        <w:rPr>
          <w:rFonts w:eastAsia="Arial"/>
        </w:rPr>
        <w:t xml:space="preserve">and </w:t>
      </w:r>
      <w:r w:rsidRPr="19B2BDE8" w:rsidR="00AF60EC">
        <w:rPr>
          <w:rFonts w:eastAsia="Arial"/>
        </w:rPr>
        <w:t xml:space="preserve">contractors in the program. </w:t>
      </w:r>
    </w:p>
    <w:p w:rsidR="00AF60EC" w:rsidRPr="002C6EC2" w:rsidP="00916069" w14:paraId="78213AAC" w14:textId="77777777">
      <w:pPr>
        <w:pStyle w:val="ListParagraph"/>
        <w:numPr>
          <w:ilvl w:val="1"/>
          <w:numId w:val="8"/>
        </w:numPr>
        <w:ind w:left="1080"/>
        <w:rPr>
          <w:rFonts w:eastAsia="Arial"/>
        </w:rPr>
      </w:pPr>
      <w:r w:rsidRPr="19B2BDE8">
        <w:rPr>
          <w:rFonts w:eastAsia="Arial"/>
        </w:rPr>
        <w:t>Describe orientation</w:t>
      </w:r>
      <w:r w:rsidRPr="19B2BDE8" w:rsidR="00554814">
        <w:rPr>
          <w:rFonts w:eastAsia="Arial"/>
        </w:rPr>
        <w:t>s</w:t>
      </w:r>
      <w:r w:rsidRPr="19B2BDE8">
        <w:rPr>
          <w:rFonts w:eastAsia="Arial"/>
        </w:rPr>
        <w:t xml:space="preserve"> provided to new staff, consultants, and volunteers.</w:t>
      </w:r>
    </w:p>
    <w:p w:rsidR="00E83EC8" w:rsidRPr="00A44915" w:rsidP="00916069" w14:paraId="2DD4DDAC" w14:textId="77777777">
      <w:pPr>
        <w:pStyle w:val="ListParagraph"/>
        <w:numPr>
          <w:ilvl w:val="1"/>
          <w:numId w:val="8"/>
        </w:numPr>
        <w:ind w:left="1080"/>
        <w:rPr>
          <w:rFonts w:eastAsia="Arial"/>
        </w:rPr>
      </w:pPr>
      <w:r w:rsidRPr="19B2BDE8">
        <w:rPr>
          <w:rFonts w:eastAsia="Arial"/>
        </w:rPr>
        <w:t xml:space="preserve">Describe </w:t>
      </w:r>
      <w:r w:rsidRPr="19B2BDE8" w:rsidR="00CB5BBC">
        <w:rPr>
          <w:rFonts w:eastAsia="Arial"/>
        </w:rPr>
        <w:t xml:space="preserve">key features of your </w:t>
      </w:r>
      <w:r w:rsidRPr="19B2BDE8">
        <w:rPr>
          <w:rFonts w:eastAsia="Arial"/>
        </w:rPr>
        <w:t>program’s approach to staff train</w:t>
      </w:r>
      <w:r w:rsidRPr="19B2BDE8" w:rsidR="002560A1">
        <w:rPr>
          <w:rFonts w:eastAsia="Arial"/>
        </w:rPr>
        <w:t>ing and professional development</w:t>
      </w:r>
      <w:r w:rsidRPr="19B2BDE8" w:rsidR="00554814">
        <w:rPr>
          <w:rFonts w:eastAsia="Arial"/>
        </w:rPr>
        <w:t>.</w:t>
      </w:r>
      <w:r w:rsidRPr="19B2BDE8" w:rsidR="008D4EBD">
        <w:rPr>
          <w:rFonts w:eastAsia="Arial"/>
        </w:rPr>
        <w:t xml:space="preserve"> Describe your program’s approach to implementing a research-based coordinated coaching strategy, including </w:t>
      </w:r>
      <w:r w:rsidRPr="19B2BDE8" w:rsidR="007B128B">
        <w:rPr>
          <w:rFonts w:eastAsia="Arial"/>
        </w:rPr>
        <w:t>the approach to</w:t>
      </w:r>
      <w:r w:rsidRPr="19B2BDE8" w:rsidR="008D4EBD">
        <w:rPr>
          <w:rFonts w:eastAsia="Arial"/>
        </w:rPr>
        <w:t xml:space="preserve"> the delivery of intensive coaching for identified staff</w:t>
      </w:r>
      <w:r w:rsidRPr="19B2BDE8" w:rsidR="002560A1">
        <w:rPr>
          <w:rFonts w:eastAsia="Arial"/>
        </w:rPr>
        <w:t xml:space="preserve">. </w:t>
      </w:r>
    </w:p>
    <w:p w:rsidR="00A97232" w:rsidRPr="00A44915" w:rsidP="005A554F" w14:paraId="5A48D10C" w14:textId="77777777">
      <w:pPr>
        <w:pStyle w:val="ListParagraph"/>
        <w:numPr>
          <w:ilvl w:val="0"/>
          <w:numId w:val="8"/>
        </w:numPr>
        <w:ind w:left="540"/>
        <w:rPr>
          <w:rFonts w:eastAsia="Arial"/>
        </w:rPr>
      </w:pPr>
      <w:r w:rsidRPr="00A44915">
        <w:rPr>
          <w:rFonts w:eastAsia="Arial"/>
        </w:rPr>
        <w:t xml:space="preserve">Program </w:t>
      </w:r>
      <w:r w:rsidRPr="00A44915">
        <w:rPr>
          <w:rFonts w:eastAsia="Arial" w:cs="Arial"/>
          <w:spacing w:val="-1"/>
        </w:rPr>
        <w:t xml:space="preserve">Management and Quality </w:t>
      </w:r>
      <w:bookmarkStart w:id="42" w:name="_Hlk498429791"/>
      <w:r w:rsidRPr="00A44915">
        <w:rPr>
          <w:rFonts w:eastAsia="Arial" w:cs="Arial"/>
          <w:spacing w:val="-1"/>
        </w:rPr>
        <w:t xml:space="preserve">Improvement (see </w:t>
      </w:r>
      <w:hyperlink r:id="rId87" w:history="1">
        <w:r w:rsidRPr="00A44915">
          <w:rPr>
            <w:rStyle w:val="Hyperlink"/>
            <w:rFonts w:eastAsia="Arial" w:cs="Arial"/>
            <w:spacing w:val="-1"/>
          </w:rPr>
          <w:t>1302 Subpart J</w:t>
        </w:r>
      </w:hyperlink>
      <w:r w:rsidRPr="00A44915">
        <w:rPr>
          <w:rFonts w:eastAsia="Arial" w:cs="Arial"/>
          <w:spacing w:val="-1"/>
        </w:rPr>
        <w:t>)</w:t>
      </w:r>
      <w:r w:rsidR="00D075D8">
        <w:rPr>
          <w:rFonts w:eastAsia="Arial" w:cs="Arial"/>
          <w:spacing w:val="-1"/>
        </w:rPr>
        <w:t>:</w:t>
      </w:r>
      <w:bookmarkEnd w:id="42"/>
    </w:p>
    <w:p w:rsidR="00E12A27" w:rsidRPr="00A44915" w:rsidP="00916069" w14:paraId="368890BA" w14:textId="259F5211">
      <w:pPr>
        <w:pStyle w:val="ListParagraph"/>
        <w:numPr>
          <w:ilvl w:val="1"/>
          <w:numId w:val="8"/>
        </w:numPr>
        <w:ind w:left="1080"/>
      </w:pPr>
      <w:r w:rsidRPr="00A44915">
        <w:rPr>
          <w:rFonts w:eastAsia="Arial" w:cs="Arial"/>
          <w:spacing w:val="-1"/>
        </w:rPr>
        <w:t>Describe key features of your</w:t>
      </w:r>
      <w:r w:rsidRPr="00A44915" w:rsidR="004143BC">
        <w:rPr>
          <w:rFonts w:eastAsia="Arial" w:cs="Arial"/>
          <w:spacing w:val="-1"/>
        </w:rPr>
        <w:t xml:space="preserve"> program’s systems for ongoing oversight, correction, and as</w:t>
      </w:r>
      <w:r w:rsidRPr="00A44915">
        <w:rPr>
          <w:rFonts w:eastAsia="Arial" w:cs="Arial"/>
          <w:spacing w:val="-1"/>
        </w:rPr>
        <w:t>sessment of progress towards your</w:t>
      </w:r>
      <w:r w:rsidRPr="00A44915" w:rsidR="004143BC">
        <w:rPr>
          <w:rFonts w:eastAsia="Arial" w:cs="Arial"/>
          <w:spacing w:val="-1"/>
        </w:rPr>
        <w:t xml:space="preserve"> program’s identified goals.</w:t>
      </w:r>
      <w:r w:rsidRPr="00A44915">
        <w:rPr>
          <w:rFonts w:eastAsia="Arial" w:cs="Arial"/>
          <w:spacing w:val="-1"/>
        </w:rPr>
        <w:t xml:space="preserve"> </w:t>
      </w:r>
      <w:r w:rsidRPr="00A44915" w:rsidR="00615772">
        <w:rPr>
          <w:rFonts w:eastAsia="Arial" w:cs="Arial"/>
          <w:spacing w:val="-1"/>
        </w:rPr>
        <w:t xml:space="preserve">Include </w:t>
      </w:r>
      <w:r w:rsidRPr="00A44915" w:rsidR="00615772">
        <w:rPr>
          <w:rFonts w:eastAsia="Arial"/>
        </w:rPr>
        <w:t>approache</w:t>
      </w:r>
      <w:r w:rsidRPr="00A44915" w:rsidR="00FE491C">
        <w:rPr>
          <w:rFonts w:eastAsia="Arial"/>
        </w:rPr>
        <w:t>s</w:t>
      </w:r>
      <w:r w:rsidRPr="00A44915" w:rsidR="00615772">
        <w:rPr>
          <w:rFonts w:eastAsia="Arial"/>
        </w:rPr>
        <w:t xml:space="preserve"> that promote</w:t>
      </w:r>
      <w:r w:rsidRPr="00A44915">
        <w:rPr>
          <w:rFonts w:eastAsia="Arial"/>
        </w:rPr>
        <w:t xml:space="preserve"> effective teach</w:t>
      </w:r>
      <w:r w:rsidRPr="00A44915">
        <w:t xml:space="preserve">ing </w:t>
      </w:r>
      <w:r w:rsidRPr="00F75294" w:rsidR="008C2A46">
        <w:rPr>
          <w:color w:val="863103" w:themeColor="accent2" w:themeShade="80"/>
        </w:rPr>
        <w:t xml:space="preserve">(including </w:t>
      </w:r>
      <w:r w:rsidRPr="00F75294" w:rsidR="00453FD5">
        <w:rPr>
          <w:color w:val="863103" w:themeColor="accent2" w:themeShade="80"/>
        </w:rPr>
        <w:t xml:space="preserve">sufficient compensation) </w:t>
      </w:r>
      <w:r w:rsidRPr="00A44915" w:rsidR="00FE491C">
        <w:t>and</w:t>
      </w:r>
      <w:r w:rsidRPr="00A44915" w:rsidR="00C631F5">
        <w:t xml:space="preserve"> </w:t>
      </w:r>
      <w:r w:rsidRPr="00A44915" w:rsidR="00A44915">
        <w:t>health and safety p</w:t>
      </w:r>
      <w:r w:rsidRPr="00A44915">
        <w:t>ractices</w:t>
      </w:r>
      <w:r w:rsidRPr="00A44915" w:rsidR="00FE491C">
        <w:t>.</w:t>
      </w:r>
    </w:p>
    <w:p w:rsidR="004143BC" w:rsidRPr="00A44915" w:rsidP="00916069" w14:paraId="30250178" w14:textId="5472516D">
      <w:pPr>
        <w:pStyle w:val="ListParagraph"/>
        <w:numPr>
          <w:ilvl w:val="1"/>
          <w:numId w:val="8"/>
        </w:numPr>
        <w:ind w:left="1080"/>
        <w:rPr>
          <w:rFonts w:eastAsia="Arial"/>
        </w:rPr>
      </w:pPr>
      <w:r w:rsidRPr="00A44915">
        <w:rPr>
          <w:rFonts w:eastAsia="Arial"/>
        </w:rPr>
        <w:t>Describe key features of your</w:t>
      </w:r>
      <w:r w:rsidRPr="00A44915">
        <w:rPr>
          <w:rFonts w:eastAsia="Arial"/>
        </w:rPr>
        <w:t xml:space="preserve"> program’s </w:t>
      </w:r>
      <w:r w:rsidRPr="00A44915" w:rsidR="00F05D70">
        <w:rPr>
          <w:rFonts w:eastAsia="Arial"/>
        </w:rPr>
        <w:t xml:space="preserve">management </w:t>
      </w:r>
      <w:r w:rsidRPr="00A44915">
        <w:rPr>
          <w:rFonts w:eastAsia="Arial"/>
        </w:rPr>
        <w:t>process</w:t>
      </w:r>
      <w:r w:rsidRPr="00A44915" w:rsidR="00F05D70">
        <w:rPr>
          <w:rFonts w:eastAsia="Arial"/>
        </w:rPr>
        <w:t xml:space="preserve"> and system</w:t>
      </w:r>
      <w:r w:rsidRPr="00A44915">
        <w:rPr>
          <w:rFonts w:eastAsia="Arial"/>
        </w:rPr>
        <w:t xml:space="preserve"> </w:t>
      </w:r>
      <w:r w:rsidRPr="00A44915" w:rsidR="00C631F5">
        <w:rPr>
          <w:rFonts w:eastAsia="Arial"/>
        </w:rPr>
        <w:t>to ensure</w:t>
      </w:r>
      <w:r w:rsidRPr="00A44915" w:rsidR="00F05D70">
        <w:rPr>
          <w:rFonts w:eastAsia="Arial"/>
        </w:rPr>
        <w:t xml:space="preserve"> continuous program improvement </w:t>
      </w:r>
      <w:r w:rsidRPr="00A44915" w:rsidR="00C631F5">
        <w:rPr>
          <w:rFonts w:eastAsia="Arial"/>
        </w:rPr>
        <w:t>that relate to</w:t>
      </w:r>
      <w:r w:rsidRPr="00A44915" w:rsidR="00F05D70">
        <w:rPr>
          <w:rFonts w:eastAsia="Arial"/>
        </w:rPr>
        <w:t xml:space="preserve"> </w:t>
      </w:r>
      <w:r w:rsidRPr="00A44915">
        <w:rPr>
          <w:rFonts w:eastAsia="Arial"/>
        </w:rPr>
        <w:t xml:space="preserve">effectively using data </w:t>
      </w:r>
      <w:r w:rsidRPr="00A44915" w:rsidR="005A7AA4">
        <w:rPr>
          <w:rFonts w:eastAsia="Arial"/>
        </w:rPr>
        <w:t xml:space="preserve">and </w:t>
      </w:r>
      <w:r w:rsidRPr="00A44915" w:rsidR="00F05D70">
        <w:rPr>
          <w:rFonts w:eastAsia="Arial"/>
        </w:rPr>
        <w:t>ongoing supervision to support individual staff professional development</w:t>
      </w:r>
      <w:r w:rsidR="00DB3077">
        <w:rPr>
          <w:rFonts w:eastAsia="Arial"/>
        </w:rPr>
        <w:t xml:space="preserve"> </w:t>
      </w:r>
      <w:r w:rsidRPr="00F75294" w:rsidR="00DB3077">
        <w:rPr>
          <w:rFonts w:eastAsia="Arial"/>
          <w:color w:val="863103" w:themeColor="accent2" w:themeShade="80"/>
        </w:rPr>
        <w:t xml:space="preserve">and </w:t>
      </w:r>
      <w:r w:rsidRPr="00F75294" w:rsidR="0045451D">
        <w:rPr>
          <w:rFonts w:eastAsia="Arial"/>
          <w:color w:val="863103" w:themeColor="accent2" w:themeShade="80"/>
        </w:rPr>
        <w:t>promote staff retention</w:t>
      </w:r>
      <w:r w:rsidRPr="00F75294">
        <w:rPr>
          <w:rFonts w:eastAsia="Arial"/>
          <w:color w:val="863103" w:themeColor="accent2" w:themeShade="80"/>
        </w:rPr>
        <w:t>.</w:t>
      </w:r>
    </w:p>
    <w:p w:rsidR="00061491" w:rsidP="00061491" w14:paraId="129CE07F" w14:textId="77777777">
      <w:pPr>
        <w:pStyle w:val="ListParagraph"/>
        <w:numPr>
          <w:ilvl w:val="1"/>
          <w:numId w:val="8"/>
        </w:numPr>
        <w:spacing w:after="120"/>
        <w:ind w:left="1080"/>
        <w:rPr>
          <w:rFonts w:eastAsia="Arial"/>
        </w:rPr>
      </w:pPr>
      <w:r w:rsidRPr="00A44915">
        <w:rPr>
          <w:rFonts w:eastAsia="Arial"/>
        </w:rPr>
        <w:t xml:space="preserve">Describe how the management system ensures budget and staffing patterns that promote continuity of care, allow sufficient time for staff </w:t>
      </w:r>
      <w:r w:rsidRPr="00A44915" w:rsidR="00C631F5">
        <w:rPr>
          <w:rFonts w:eastAsia="Arial"/>
        </w:rPr>
        <w:t>participation in training and professional development</w:t>
      </w:r>
      <w:r w:rsidRPr="00A44915">
        <w:rPr>
          <w:rFonts w:eastAsia="Arial"/>
        </w:rPr>
        <w:t>, and allow for provision of the full range of services</w:t>
      </w:r>
      <w:r w:rsidRPr="00A44915" w:rsidR="00C631F5">
        <w:rPr>
          <w:rFonts w:eastAsia="Arial"/>
        </w:rPr>
        <w:t>.</w:t>
      </w:r>
    </w:p>
    <w:p w:rsidR="0045014C" w:rsidRPr="00F75294" w:rsidP="00061491" w14:paraId="0325FAB1" w14:textId="2159F1C5">
      <w:pPr>
        <w:pStyle w:val="ListParagraph"/>
        <w:numPr>
          <w:ilvl w:val="1"/>
          <w:numId w:val="8"/>
        </w:numPr>
        <w:spacing w:after="120"/>
        <w:ind w:left="1080"/>
        <w:rPr>
          <w:rFonts w:eastAsia="Arial"/>
          <w:color w:val="863103" w:themeColor="accent2" w:themeShade="80"/>
        </w:rPr>
      </w:pPr>
      <w:r w:rsidRPr="00F75294">
        <w:rPr>
          <w:color w:val="863103" w:themeColor="accent2" w:themeShade="80"/>
        </w:rPr>
        <w:t xml:space="preserve">If applicable, describe any internal controls findings/issues identified through ongoing monitoring, self-assessment, or recent audits and describe plans to address such findings/issues. </w:t>
      </w:r>
    </w:p>
    <w:p w:rsidR="0045014C" w:rsidP="00061491" w14:paraId="7301692A" w14:textId="77777777">
      <w:pPr>
        <w:pStyle w:val="ListParagraph"/>
        <w:spacing w:after="120"/>
        <w:ind w:left="1440"/>
        <w:rPr>
          <w:rFonts w:eastAsia="Arial"/>
        </w:rPr>
      </w:pPr>
    </w:p>
    <w:p w:rsidR="006B145E" w:rsidRPr="00016479" w:rsidP="00066AAA" w14:paraId="640A9CE7" w14:textId="77777777">
      <w:pPr>
        <w:pStyle w:val="Heading4"/>
        <w:spacing w:before="120" w:after="120"/>
        <w:rPr>
          <w:b w:val="0"/>
          <w:i w:val="0"/>
          <w:color w:val="6D593A" w:themeColor="accent5" w:themeShade="80"/>
          <w:szCs w:val="24"/>
        </w:rPr>
      </w:pPr>
      <w:r w:rsidRPr="00016479">
        <w:rPr>
          <w:noProof/>
          <w:color w:val="6D593A" w:themeColor="accent5" w:themeShade="80"/>
        </w:rPr>
        <mc:AlternateContent>
          <mc:Choice Requires="wps">
            <w:drawing>
              <wp:anchor distT="0" distB="0" distL="114300" distR="114300" simplePos="0" relativeHeight="251725824" behindDoc="0" locked="0" layoutInCell="1" allowOverlap="1">
                <wp:simplePos x="0" y="0"/>
                <wp:positionH relativeFrom="column">
                  <wp:posOffset>2434590</wp:posOffset>
                </wp:positionH>
                <wp:positionV relativeFrom="paragraph">
                  <wp:posOffset>1270</wp:posOffset>
                </wp:positionV>
                <wp:extent cx="4407535" cy="114300"/>
                <wp:effectExtent l="0" t="0" r="12065" b="19050"/>
                <wp:wrapNone/>
                <wp:docPr id="28" name="Rectangle: Top Corners Snipped 28"/>
                <wp:cNvGraphicFramePr/>
                <a:graphic xmlns:a="http://schemas.openxmlformats.org/drawingml/2006/main">
                  <a:graphicData uri="http://schemas.microsoft.com/office/word/2010/wordprocessingShape">
                    <wps:wsp xmlns:wps="http://schemas.microsoft.com/office/word/2010/wordprocessingShape">
                      <wps:cNvSpPr/>
                      <wps:spPr>
                        <a:xfrm>
                          <a:off x="0" y="0"/>
                          <a:ext cx="440753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6B145E"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28" o:spid="_x0000_s1078" style="width:347.05pt;height:9pt;margin-top:0.1pt;margin-left:191.7pt;mso-height-percent:0;mso-height-relative:margin;mso-width-percent:0;mso-width-relative:margin;mso-wrap-distance-bottom:0;mso-wrap-distance-left:9pt;mso-wrap-distance-right:9pt;mso-wrap-distance-top:0;mso-wrap-style:square;position:absolute;visibility:visible;v-text-anchor:middle;z-index:251726848" coordsize="4407535,114300" o:spt="100" adj="-11796480,,5400" path="m19050,l4388485,l4407535,19050l4407535,114300l4407535,114300l,114300l,114300l,19050,19050,xe" fillcolor="#c2ad8d" strokecolor="#c2ad8d" strokeweight="2pt">
                <v:stroke joinstyle="miter"/>
                <v:formulas/>
                <v:path arrowok="t" o:connecttype="custom" o:connectlocs="19050,0;4388485,0;4407535,19050;4407535,114300;4407535,114300;0,114300;0,114300;0,19050;19050,0" o:connectangles="0,0,0,0,0,0,0,0,0" textboxrect="0,0,4407535,114300"/>
                <v:textbox inset=",0">
                  <w:txbxContent>
                    <w:p w:rsidR="00236618" w:rsidRPr="00BE7D7C" w:rsidP="006B145E" w14:paraId="63F2EB87" w14:textId="77777777">
                      <w:pPr>
                        <w:jc w:val="center"/>
                        <w:rPr>
                          <w:b/>
                          <w:sz w:val="32"/>
                        </w:rPr>
                      </w:pPr>
                    </w:p>
                  </w:txbxContent>
                </v:textbox>
              </v:shape>
            </w:pict>
          </mc:Fallback>
        </mc:AlternateContent>
      </w:r>
      <w:r w:rsidRPr="00016479">
        <w:rPr>
          <w:noProof/>
          <w:color w:val="6D593A" w:themeColor="accent5" w:themeShade="80"/>
        </w:rPr>
        <mc:AlternateContent>
          <mc:Choice Requires="wps">
            <w:drawing>
              <wp:anchor distT="0" distB="0" distL="114300" distR="114300" simplePos="0" relativeHeight="251723776" behindDoc="0" locked="0" layoutInCell="1" allowOverlap="1">
                <wp:simplePos x="0" y="0"/>
                <wp:positionH relativeFrom="column">
                  <wp:posOffset>-907415</wp:posOffset>
                </wp:positionH>
                <wp:positionV relativeFrom="paragraph">
                  <wp:posOffset>1270</wp:posOffset>
                </wp:positionV>
                <wp:extent cx="812165" cy="114300"/>
                <wp:effectExtent l="0" t="0" r="26035" b="19050"/>
                <wp:wrapNone/>
                <wp:docPr id="31" name="Rectangle: Top Corners Snipped 31"/>
                <wp:cNvGraphicFramePr/>
                <a:graphic xmlns:a="http://schemas.openxmlformats.org/drawingml/2006/main">
                  <a:graphicData uri="http://schemas.microsoft.com/office/word/2010/wordprocessingShape">
                    <wps:wsp xmlns:wps="http://schemas.microsoft.com/office/word/2010/wordprocessingShape">
                      <wps:cNvSpPr/>
                      <wps:spPr>
                        <a:xfrm>
                          <a:off x="0" y="0"/>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6B145E"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31" o:spid="_x0000_s1079" style="width:63.95pt;height:9pt;margin-top:0.1pt;margin-left:-71.45pt;mso-height-percent:0;mso-height-relative:margin;mso-width-percent:0;mso-width-relative:margin;mso-wrap-distance-bottom:0;mso-wrap-distance-left:9pt;mso-wrap-distance-right:9pt;mso-wrap-distance-top:0;mso-wrap-style:square;position:absolute;visibility:visible;v-text-anchor:middle;z-index:251724800" coordsize="812165,114300" o:spt="100" adj="-11796480,,5400" path="m19050,l793115,l812165,19050l812165,114300l812165,114300l,114300l,114300l,19050,19050,xe" fillcolor="#c2ad8d" strokecolor="#c2ad8d" strokeweight="2pt">
                <v:stroke joinstyle="miter"/>
                <v:formulas/>
                <v:path arrowok="t" o:connecttype="custom" o:connectlocs="19050,0;793115,0;812165,19050;812165,114300;812165,114300;0,114300;0,114300;0,19050;19050,0" o:connectangles="0,0,0,0,0,0,0,0,0" textboxrect="0,0,812165,114300"/>
                <v:textbox inset=",0">
                  <w:txbxContent>
                    <w:p w:rsidR="00236618" w:rsidRPr="00BE7D7C" w:rsidP="006B145E" w14:paraId="07755EFB" w14:textId="77777777">
                      <w:pPr>
                        <w:jc w:val="center"/>
                        <w:rPr>
                          <w:b/>
                          <w:sz w:val="32"/>
                        </w:rPr>
                      </w:pPr>
                    </w:p>
                  </w:txbxContent>
                </v:textbox>
              </v:shape>
            </w:pict>
          </mc:Fallback>
        </mc:AlternateContent>
      </w:r>
      <w:r w:rsidRPr="00016479" w:rsidR="006B145E">
        <w:rPr>
          <w:color w:val="6D593A" w:themeColor="accent5" w:themeShade="80"/>
          <w:szCs w:val="24"/>
        </w:rPr>
        <w:t>Continuation Application Instructions</w:t>
      </w:r>
    </w:p>
    <w:p w:rsidR="00A97232" w:rsidP="0056045F" w14:paraId="06323D29" w14:textId="77777777">
      <w:pPr>
        <w:spacing w:after="0"/>
      </w:pPr>
      <w:r w:rsidRPr="00A44915">
        <w:t>Provide</w:t>
      </w:r>
      <w:r>
        <w:t xml:space="preserve"> updates to the following areas. If changes were made, describe the rationale for the changes such as </w:t>
      </w:r>
      <w:r w:rsidR="00E67DD5">
        <w:t xml:space="preserve">new data </w:t>
      </w:r>
      <w:r>
        <w:t xml:space="preserve">from </w:t>
      </w:r>
      <w:r w:rsidR="00E67DD5">
        <w:t xml:space="preserve">an updated community assessment, </w:t>
      </w:r>
      <w:r w:rsidR="00B93327">
        <w:t xml:space="preserve">ongoing </w:t>
      </w:r>
      <w:r>
        <w:t xml:space="preserve">oversight or from using data for continuous improvement as described in </w:t>
      </w:r>
      <w:hyperlink r:id="rId47" w:history="1">
        <w:r w:rsidRPr="00554814">
          <w:rPr>
            <w:rStyle w:val="Hyperlink"/>
          </w:rPr>
          <w:t>1302.102(b)-(c)</w:t>
        </w:r>
      </w:hyperlink>
      <w:r>
        <w:t>. If no updates or changes have occurred, include a sentence to that effect. Where applicable, d</w:t>
      </w:r>
      <w:r w:rsidRPr="00ED1A62">
        <w:t>escribe any c</w:t>
      </w:r>
      <w:r>
        <w:t>hallenges in these areas</w:t>
      </w:r>
      <w:r w:rsidRPr="00ED1A62">
        <w:t xml:space="preserve"> and how the program is working to address those challenges</w:t>
      </w:r>
      <w:r>
        <w:t>.</w:t>
      </w:r>
      <w:r w:rsidRPr="00ED1A62">
        <w:t xml:space="preserve"> </w:t>
      </w:r>
    </w:p>
    <w:p w:rsidR="00A97232" w:rsidP="006E3254" w14:paraId="50610F4E" w14:textId="77777777">
      <w:pPr>
        <w:spacing w:before="120" w:after="120"/>
      </w:pPr>
      <w:r>
        <w:rPr>
          <w:noProof/>
        </w:rPr>
        <mc:AlternateContent>
          <mc:Choice Requires="wps">
            <w:drawing>
              <wp:anchor distT="0" distB="0" distL="114300" distR="114300" simplePos="0" relativeHeight="251718656" behindDoc="1" locked="0" layoutInCell="1" allowOverlap="1">
                <wp:simplePos x="0" y="0"/>
                <wp:positionH relativeFrom="column">
                  <wp:posOffset>-901337</wp:posOffset>
                </wp:positionH>
                <wp:positionV relativeFrom="paragraph">
                  <wp:posOffset>40096</wp:posOffset>
                </wp:positionV>
                <wp:extent cx="7745095" cy="222250"/>
                <wp:effectExtent l="0" t="0" r="27305" b="2540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a:off x="0" y="0"/>
                          <a:ext cx="7745095" cy="222250"/>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80" style="width:609.85pt;height:17.5pt;margin-top:3.15pt;margin-left:-70.95pt;mso-height-percent:0;mso-height-relative:margin;mso-width-percent:0;mso-width-relative:margin;mso-wrap-distance-bottom:0;mso-wrap-distance-left:9pt;mso-wrap-distance-right:9pt;mso-wrap-distance-top:0;mso-wrap-style:square;position:absolute;visibility:visible;v-text-anchor:middle;z-index:-251539456" filled="f" strokecolor="#fcc3a3" strokeweight="2pt"/>
            </w:pict>
          </mc:Fallback>
        </mc:AlternateContent>
      </w:r>
      <w:r w:rsidRPr="00AB03A7">
        <w:rPr>
          <w:b/>
        </w:rPr>
        <w:t xml:space="preserve">Tip: </w:t>
      </w:r>
      <w:r w:rsidRPr="00AB03A7">
        <w:t>See Requirements for Baseline Application above for additional detail on each category.</w:t>
      </w:r>
    </w:p>
    <w:p w:rsidR="00A97232" w:rsidP="005A554F" w14:paraId="36951321" w14:textId="77777777">
      <w:pPr>
        <w:pStyle w:val="ListParagraph"/>
        <w:numPr>
          <w:ilvl w:val="0"/>
          <w:numId w:val="12"/>
        </w:numPr>
        <w:ind w:left="540"/>
      </w:pPr>
      <w:r>
        <w:t>Governance</w:t>
      </w:r>
    </w:p>
    <w:p w:rsidR="00D40C9E" w:rsidP="00066AAA" w14:paraId="100BB321" w14:textId="77777777">
      <w:pPr>
        <w:pStyle w:val="ListParagraph"/>
        <w:ind w:left="540"/>
      </w:pPr>
      <w:r>
        <w:t>When providing</w:t>
      </w:r>
      <w:r w:rsidR="00B6281C">
        <w:t xml:space="preserve"> updates </w:t>
      </w:r>
      <w:r w:rsidR="00722FC0">
        <w:t>to</w:t>
      </w:r>
      <w:r w:rsidR="00B6281C">
        <w:t xml:space="preserve"> </w:t>
      </w:r>
      <w:r w:rsidRPr="00722FC0" w:rsidR="00B6281C">
        <w:rPr>
          <w:color w:val="6D593A" w:themeColor="accent5" w:themeShade="80"/>
          <w:u w:val="single"/>
        </w:rPr>
        <w:t>Processes</w:t>
      </w:r>
      <w:r w:rsidR="002F5420">
        <w:t xml:space="preserve">, </w:t>
      </w:r>
      <w:r w:rsidR="00722FC0">
        <w:t xml:space="preserve">include </w:t>
      </w:r>
      <w:r w:rsidR="002F5420">
        <w:t>examples of the governing body</w:t>
      </w:r>
      <w:r w:rsidRPr="00615772" w:rsidR="00615772">
        <w:t xml:space="preserve"> </w:t>
      </w:r>
      <w:r w:rsidR="00722FC0">
        <w:t>and policy council using</w:t>
      </w:r>
      <w:r w:rsidR="00615772">
        <w:t xml:space="preserve"> </w:t>
      </w:r>
      <w:r w:rsidRPr="00615772" w:rsidR="00615772">
        <w:t xml:space="preserve">key program information </w:t>
      </w:r>
      <w:r w:rsidR="00722FC0">
        <w:t xml:space="preserve">(see </w:t>
      </w:r>
      <w:hyperlink r:id="rId84" w:history="1">
        <w:r w:rsidRPr="00B6281C" w:rsidR="00615772">
          <w:rPr>
            <w:rStyle w:val="Hyperlink"/>
          </w:rPr>
          <w:t>1301.2(b)(2)</w:t>
        </w:r>
      </w:hyperlink>
      <w:r w:rsidR="00615772">
        <w:t xml:space="preserve"> and </w:t>
      </w:r>
      <w:hyperlink r:id="rId85" w:history="1">
        <w:r w:rsidRPr="00B6281C" w:rsidR="00615772">
          <w:rPr>
            <w:rStyle w:val="Hyperlink"/>
          </w:rPr>
          <w:t>1301.3(c)(2)</w:t>
        </w:r>
      </w:hyperlink>
      <w:r w:rsidR="00722FC0">
        <w:t>) t</w:t>
      </w:r>
      <w:r w:rsidRPr="00B6281C" w:rsidR="00B6281C">
        <w:t>o conduct its responsibilities.</w:t>
      </w:r>
      <w:r w:rsidRPr="00E67DD5" w:rsidR="00E83EC8">
        <w:t xml:space="preserve"> </w:t>
      </w:r>
      <w:r w:rsidR="00780A5A">
        <w:t xml:space="preserve">Also </w:t>
      </w:r>
      <w:r w:rsidR="00722FC0">
        <w:t>include</w:t>
      </w:r>
      <w:r w:rsidR="00780A5A">
        <w:t xml:space="preserve"> examples of parent committees </w:t>
      </w:r>
      <w:r w:rsidR="00722FC0">
        <w:t>informing</w:t>
      </w:r>
      <w:r w:rsidRPr="00780A5A" w:rsidR="00780A5A">
        <w:t xml:space="preserve"> program policies, activities, and services</w:t>
      </w:r>
      <w:r w:rsidR="00722FC0">
        <w:t>.</w:t>
      </w:r>
    </w:p>
    <w:p w:rsidR="00D40C9E" w:rsidRPr="00725DA2" w:rsidP="005A554F" w14:paraId="2BE3C02C" w14:textId="77777777">
      <w:pPr>
        <w:pStyle w:val="ListParagraph"/>
        <w:numPr>
          <w:ilvl w:val="0"/>
          <w:numId w:val="12"/>
        </w:numPr>
        <w:ind w:left="540"/>
      </w:pPr>
      <w:r>
        <w:rPr>
          <w:rFonts w:eastAsia="Arial" w:cs="Arial"/>
          <w:spacing w:val="-1"/>
        </w:rPr>
        <w:t>Human Resources Management</w:t>
      </w:r>
    </w:p>
    <w:p w:rsidR="004143BC" w:rsidP="005A554F" w14:paraId="5B5020E3" w14:textId="77777777">
      <w:pPr>
        <w:pStyle w:val="ListParagraph"/>
        <w:numPr>
          <w:ilvl w:val="0"/>
          <w:numId w:val="12"/>
        </w:numPr>
        <w:ind w:left="540"/>
      </w:pPr>
      <w:r w:rsidRPr="007B5D7F">
        <w:rPr>
          <w:rFonts w:eastAsia="Arial"/>
        </w:rPr>
        <w:t xml:space="preserve">Program </w:t>
      </w:r>
      <w:r w:rsidRPr="007B5D7F">
        <w:rPr>
          <w:rFonts w:eastAsia="Arial" w:cs="Arial"/>
          <w:spacing w:val="-1"/>
        </w:rPr>
        <w:t>Management and Quality Improvement</w:t>
      </w:r>
    </w:p>
    <w:p w:rsidR="00C23A9A" w:rsidRPr="007B5D7F" w:rsidP="00452A39" w14:paraId="2C0A9A8E" w14:textId="37A19E8C">
      <w:pPr>
        <w:pStyle w:val="ListParagraph"/>
        <w:ind w:left="540"/>
      </w:pPr>
      <w:r>
        <w:t>When</w:t>
      </w:r>
      <w:r w:rsidR="004143BC">
        <w:t xml:space="preserve"> providing updates, include pending corrective actions from ongoing oversight and any new procedures that prevent recurrence of previous quality and compliance issues, including previously identified </w:t>
      </w:r>
      <w:r w:rsidR="00047A0E">
        <w:t>noncompliances</w:t>
      </w:r>
      <w:r w:rsidR="00B12B27">
        <w:t>/</w:t>
      </w:r>
      <w:r w:rsidR="004143BC">
        <w:t xml:space="preserve">deficiencies, safety incidents, and audit findings. </w:t>
      </w:r>
      <w:r>
        <w:br w:type="page"/>
      </w:r>
    </w:p>
    <w:p w:rsidR="00F62338" w:rsidRPr="00725DA2" w:rsidP="002C391C" w14:paraId="2DD7F741" w14:textId="77777777">
      <w:pPr>
        <w:pStyle w:val="Heading2"/>
        <w:spacing w:after="120"/>
        <w:rPr>
          <w:color w:val="2D393C" w:themeColor="background2" w:themeShade="40"/>
        </w:rPr>
      </w:pPr>
      <w:bookmarkStart w:id="43" w:name="_Toc497138421"/>
      <w:r w:rsidRPr="00016479">
        <w:rPr>
          <w:noProof/>
          <w:color w:val="0678A2" w:themeColor="accent3" w:themeShade="BF"/>
        </w:rPr>
        <mc:AlternateContent>
          <mc:Choice Requires="wps">
            <w:drawing>
              <wp:anchor distT="0" distB="0" distL="114300" distR="114300" simplePos="0" relativeHeight="251734016" behindDoc="0" locked="0" layoutInCell="1" allowOverlap="1">
                <wp:simplePos x="0" y="0"/>
                <wp:positionH relativeFrom="column">
                  <wp:posOffset>3278993</wp:posOffset>
                </wp:positionH>
                <wp:positionV relativeFrom="paragraph">
                  <wp:posOffset>320040</wp:posOffset>
                </wp:positionV>
                <wp:extent cx="3566307" cy="105629"/>
                <wp:effectExtent l="0" t="0" r="15240" b="27940"/>
                <wp:wrapNone/>
                <wp:docPr id="53" name="Rectangle: Top Corners Snipped 53"/>
                <wp:cNvGraphicFramePr/>
                <a:graphic xmlns:a="http://schemas.openxmlformats.org/drawingml/2006/main">
                  <a:graphicData uri="http://schemas.microsoft.com/office/word/2010/wordprocessingShape">
                    <wps:wsp xmlns:wps="http://schemas.microsoft.com/office/word/2010/wordprocessingShape">
                      <wps:cNvSpPr/>
                      <wps:spPr>
                        <a:xfrm>
                          <a:off x="0" y="0"/>
                          <a:ext cx="3566307" cy="105629"/>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014E86"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53" o:spid="_x0000_s1081" style="width:280.8pt;height:8.3pt;margin-top:25.2pt;margin-left:258.2pt;mso-height-percent:0;mso-height-relative:margin;mso-width-percent:0;mso-width-relative:margin;mso-wrap-distance-bottom:0;mso-wrap-distance-left:9pt;mso-wrap-distance-right:9pt;mso-wrap-distance-top:0;mso-wrap-style:square;position:absolute;visibility:visible;v-text-anchor:middle;z-index:251735040" coordsize="3566307,105629" o:spt="100" adj="-11796480,,5400" path="m17605,l3548702,l3566307,17605l3566307,105629l3566307,105629l,105629l,105629l,17605,17605,xe" fillcolor="#08a1d9" strokecolor="#08a1d9" strokeweight="2pt">
                <v:stroke joinstyle="miter"/>
                <v:formulas/>
                <v:path arrowok="t" o:connecttype="custom" o:connectlocs="17605,0;3548702,0;3566307,17605;3566307,105629;3566307,105629;0,105629;0,105629;0,17605;17605,0" o:connectangles="0,0,0,0,0,0,0,0,0" textboxrect="0,0,3566307,105629"/>
                <v:textbox inset=",0">
                  <w:txbxContent>
                    <w:p w:rsidR="00236618" w:rsidRPr="00BE7D7C" w:rsidP="00014E86" w14:paraId="19277411" w14:textId="77777777">
                      <w:pPr>
                        <w:jc w:val="center"/>
                        <w:rPr>
                          <w:b/>
                          <w:sz w:val="32"/>
                        </w:rPr>
                      </w:pPr>
                    </w:p>
                  </w:txbxContent>
                </v:textbox>
              </v:shape>
            </w:pict>
          </mc:Fallback>
        </mc:AlternateContent>
      </w:r>
      <w:r>
        <w:rPr>
          <w:rFonts w:eastAsia="Arial"/>
          <w:noProof/>
          <w:spacing w:val="-3"/>
        </w:rPr>
        <mc:AlternateContent>
          <mc:Choice Requires="wps">
            <w:drawing>
              <wp:anchor distT="0" distB="0" distL="114300" distR="114300" simplePos="0" relativeHeight="251679744" behindDoc="1" locked="0" layoutInCell="1" allowOverlap="1">
                <wp:simplePos x="0" y="0"/>
                <wp:positionH relativeFrom="column">
                  <wp:posOffset>-151130</wp:posOffset>
                </wp:positionH>
                <wp:positionV relativeFrom="paragraph">
                  <wp:posOffset>-127635</wp:posOffset>
                </wp:positionV>
                <wp:extent cx="4253865" cy="341630"/>
                <wp:effectExtent l="0" t="0" r="13335" b="20320"/>
                <wp:wrapNone/>
                <wp:docPr id="57" name="Parallelogram 57"/>
                <wp:cNvGraphicFramePr/>
                <a:graphic xmlns:a="http://schemas.openxmlformats.org/drawingml/2006/main">
                  <a:graphicData uri="http://schemas.microsoft.com/office/word/2010/wordprocessingShape">
                    <wps:wsp xmlns:wps="http://schemas.microsoft.com/office/word/2010/wordprocessingShape">
                      <wps:cNvSpPr/>
                      <wps:spPr>
                        <a:xfrm>
                          <a:off x="0" y="0"/>
                          <a:ext cx="4253865" cy="341630"/>
                        </a:xfrm>
                        <a:prstGeom prst="parallelogram">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Parallelogram 57" o:spid="_x0000_s1082" type="#_x0000_t7" style="width:334.95pt;height:26.9pt;margin-top:-10.05pt;margin-left:-11.9pt;mso-height-percent:0;mso-height-relative:margin;mso-width-percent:0;mso-width-relative:margin;mso-wrap-distance-bottom:0;mso-wrap-distance-left:9pt;mso-wrap-distance-right:9pt;mso-wrap-distance-top:0;mso-wrap-style:square;position:absolute;visibility:visible;v-text-anchor:middle;z-index:-251543552" adj="434" fillcolor="#dae1eb" strokecolor="#dae1eb" strokeweight="2pt"/>
            </w:pict>
          </mc:Fallback>
        </mc:AlternateContent>
      </w:r>
      <w:r w:rsidRPr="00725DA2" w:rsidR="00F62338">
        <w:rPr>
          <w:color w:val="2D393C" w:themeColor="background2" w:themeShade="40"/>
        </w:rPr>
        <w:t xml:space="preserve">Section II.  Budget and Budget Justification </w:t>
      </w:r>
      <w:r w:rsidRPr="00725DA2" w:rsidR="00E05E6E">
        <w:rPr>
          <w:color w:val="2D393C" w:themeColor="background2" w:themeShade="40"/>
        </w:rPr>
        <w:t>Narrative</w:t>
      </w:r>
      <w:bookmarkEnd w:id="43"/>
    </w:p>
    <w:p w:rsidR="00014E86" w:rsidRPr="00765984" w:rsidP="00765984" w14:paraId="51353EE5" w14:textId="77777777">
      <w:pPr>
        <w:pStyle w:val="Heading4"/>
      </w:pPr>
      <w:r w:rsidRPr="00765984">
        <w:rPr>
          <w:noProof/>
        </w:rPr>
        <mc:AlternateContent>
          <mc:Choice Requires="wps">
            <w:drawing>
              <wp:anchor distT="0" distB="0" distL="114300" distR="114300" simplePos="0" relativeHeight="251736064" behindDoc="0" locked="0" layoutInCell="1" allowOverlap="1">
                <wp:simplePos x="0" y="0"/>
                <wp:positionH relativeFrom="column">
                  <wp:posOffset>3285309</wp:posOffset>
                </wp:positionH>
                <wp:positionV relativeFrom="paragraph">
                  <wp:posOffset>111851</wp:posOffset>
                </wp:positionV>
                <wp:extent cx="3567792" cy="114300"/>
                <wp:effectExtent l="0" t="0" r="13970" b="19050"/>
                <wp:wrapNone/>
                <wp:docPr id="59" name="Rectangle: Top Corners Snipped 59"/>
                <wp:cNvGraphicFramePr/>
                <a:graphic xmlns:a="http://schemas.openxmlformats.org/drawingml/2006/main">
                  <a:graphicData uri="http://schemas.microsoft.com/office/word/2010/wordprocessingShape">
                    <wps:wsp xmlns:wps="http://schemas.microsoft.com/office/word/2010/wordprocessingShape">
                      <wps:cNvSpPr/>
                      <wps:spPr>
                        <a:xfrm>
                          <a:off x="0" y="0"/>
                          <a:ext cx="3567792"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014E86"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59" o:spid="_x0000_s1083" style="width:280.95pt;height:9pt;margin-top:8.8pt;margin-left:258.7pt;mso-height-percent:0;mso-height-relative:margin;mso-width-percent:0;mso-width-relative:margin;mso-wrap-distance-bottom:0;mso-wrap-distance-left:9pt;mso-wrap-distance-right:9pt;mso-wrap-distance-top:0;mso-wrap-style:square;position:absolute;visibility:visible;v-text-anchor:middle;z-index:251737088" coordsize="3567792,114300" o:spt="100" adj="-11796480,,5400" path="m19050,l3548742,l3567792,19050l3567792,114300l3567792,114300l,114300l,114300l,19050,19050,xe" fillcolor="#c2ad8d" strokecolor="#c2ad8d" strokeweight="2pt">
                <v:stroke joinstyle="miter"/>
                <v:formulas/>
                <v:path arrowok="t" o:connecttype="custom" o:connectlocs="19050,0;3548742,0;3567792,19050;3567792,114300;3567792,114300;0,114300;0,114300;0,19050;19050,0" o:connectangles="0,0,0,0,0,0,0,0,0" textboxrect="0,0,3567792,114300"/>
                <v:textbox inset=",0">
                  <w:txbxContent>
                    <w:p w:rsidR="00236618" w:rsidRPr="00BE7D7C" w:rsidP="00014E86" w14:paraId="22AFEC6D" w14:textId="77777777">
                      <w:pPr>
                        <w:jc w:val="center"/>
                        <w:rPr>
                          <w:b/>
                          <w:sz w:val="32"/>
                        </w:rPr>
                      </w:pPr>
                    </w:p>
                  </w:txbxContent>
                </v:textbox>
              </v:shape>
            </w:pict>
          </mc:Fallback>
        </mc:AlternateContent>
      </w:r>
      <w:r w:rsidRPr="00765984">
        <w:rPr>
          <w:noProof/>
        </w:rPr>
        <mc:AlternateContent>
          <mc:Choice Requires="wps">
            <w:drawing>
              <wp:anchor distT="0" distB="0" distL="114300" distR="114300" simplePos="0" relativeHeight="251731968" behindDoc="0" locked="0" layoutInCell="1" allowOverlap="1">
                <wp:simplePos x="0" y="0"/>
                <wp:positionH relativeFrom="column">
                  <wp:posOffset>-907415</wp:posOffset>
                </wp:positionH>
                <wp:positionV relativeFrom="paragraph">
                  <wp:posOffset>109855</wp:posOffset>
                </wp:positionV>
                <wp:extent cx="812165" cy="114300"/>
                <wp:effectExtent l="0" t="0" r="26035" b="19050"/>
                <wp:wrapNone/>
                <wp:docPr id="36" name="Rectangle: Top Corners Snipped 36"/>
                <wp:cNvGraphicFramePr/>
                <a:graphic xmlns:a="http://schemas.openxmlformats.org/drawingml/2006/main">
                  <a:graphicData uri="http://schemas.microsoft.com/office/word/2010/wordprocessingShape">
                    <wps:wsp xmlns:wps="http://schemas.microsoft.com/office/word/2010/wordprocessingShape">
                      <wps:cNvSpPr/>
                      <wps:spPr>
                        <a:xfrm>
                          <a:off x="0" y="0"/>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014E86"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36" o:spid="_x0000_s1084" style="width:63.95pt;height:9pt;margin-top:8.65pt;margin-left:-71.45pt;mso-height-percent:0;mso-height-relative:margin;mso-width-percent:0;mso-width-relative:margin;mso-wrap-distance-bottom:0;mso-wrap-distance-left:9pt;mso-wrap-distance-right:9pt;mso-wrap-distance-top:0;mso-wrap-style:square;position:absolute;visibility:visible;v-text-anchor:middle;z-index:251732992" coordsize="812165,114300" o:spt="100" adj="-11796480,,5400" path="m19050,l793115,l812165,19050l812165,114300l812165,114300l,114300l,114300l,19050,19050,xe" fillcolor="#c2ad8d" strokecolor="#c2ad8d" strokeweight="2pt">
                <v:stroke joinstyle="miter"/>
                <v:formulas/>
                <v:path arrowok="t" o:connecttype="custom" o:connectlocs="19050,0;793115,0;812165,19050;812165,114300;812165,114300;0,114300;0,114300;0,19050;19050,0" o:connectangles="0,0,0,0,0,0,0,0,0" textboxrect="0,0,812165,114300"/>
                <v:textbox inset=",0">
                  <w:txbxContent>
                    <w:p w:rsidR="00236618" w:rsidRPr="00BE7D7C" w:rsidP="00014E86" w14:paraId="75373C9B" w14:textId="77777777">
                      <w:pPr>
                        <w:jc w:val="center"/>
                        <w:rPr>
                          <w:b/>
                          <w:sz w:val="32"/>
                        </w:rPr>
                      </w:pPr>
                    </w:p>
                  </w:txbxContent>
                </v:textbox>
              </v:shape>
            </w:pict>
          </mc:Fallback>
        </mc:AlternateContent>
      </w:r>
      <w:r w:rsidRPr="00765984">
        <w:rPr>
          <w:noProof/>
        </w:rPr>
        <mc:AlternateContent>
          <mc:Choice Requires="wps">
            <w:drawing>
              <wp:anchor distT="0" distB="0" distL="114300" distR="114300" simplePos="0" relativeHeight="251729920" behindDoc="0" locked="0" layoutInCell="1" allowOverlap="1">
                <wp:simplePos x="0" y="0"/>
                <wp:positionH relativeFrom="column">
                  <wp:posOffset>-907415</wp:posOffset>
                </wp:positionH>
                <wp:positionV relativeFrom="paragraph">
                  <wp:posOffset>-5080</wp:posOffset>
                </wp:positionV>
                <wp:extent cx="812165" cy="114300"/>
                <wp:effectExtent l="0" t="0" r="26035" b="19050"/>
                <wp:wrapNone/>
                <wp:docPr id="33" name="Rectangle: Top Corners Snipped 33"/>
                <wp:cNvGraphicFramePr/>
                <a:graphic xmlns:a="http://schemas.openxmlformats.org/drawingml/2006/main">
                  <a:graphicData uri="http://schemas.microsoft.com/office/word/2010/wordprocessingShape">
                    <wps:wsp xmlns:wps="http://schemas.microsoft.com/office/word/2010/wordprocessingShape">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36618" w:rsidRPr="00BE7D7C" w:rsidP="00014E86"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Top Corners Snipped 33" o:spid="_x0000_s1085" style="width:63.95pt;height:9pt;margin-top:-0.4pt;margin-left:-71.45pt;mso-height-percent:0;mso-height-relative:margin;mso-width-percent:0;mso-width-relative:margin;mso-wrap-distance-bottom:0;mso-wrap-distance-left:9pt;mso-wrap-distance-right:9pt;mso-wrap-distance-top:0;mso-wrap-style:square;position:absolute;visibility:visible;v-text-anchor:middle;z-index:251730944" coordsize="812165,114300" o:spt="100" adj="-11796480,,5400" path="m19050,l793115,l812165,19050l812165,114300l812165,114300l,114300l,114300l,19050,19050,xe" fillcolor="#08a1d9" strokecolor="#08a1d9" strokeweight="2pt">
                <v:stroke joinstyle="miter"/>
                <v:formulas/>
                <v:path arrowok="t" o:connecttype="custom" o:connectlocs="19050,0;793115,0;812165,19050;812165,114300;812165,114300;0,114300;0,114300;0,19050;19050,0" o:connectangles="0,0,0,0,0,0,0,0,0" textboxrect="0,0,812165,114300"/>
                <v:textbox inset=",0">
                  <w:txbxContent>
                    <w:p w:rsidR="00236618" w:rsidRPr="00BE7D7C" w:rsidP="00014E86" w14:paraId="6AAF6B6C" w14:textId="77777777">
                      <w:pPr>
                        <w:jc w:val="center"/>
                        <w:rPr>
                          <w:b/>
                          <w:sz w:val="32"/>
                        </w:rPr>
                      </w:pPr>
                    </w:p>
                  </w:txbxContent>
                </v:textbox>
              </v:shape>
            </w:pict>
          </mc:Fallback>
        </mc:AlternateContent>
      </w:r>
      <w:r w:rsidRPr="00765984">
        <w:t>Baseline and Continuation Application Instructions</w:t>
      </w:r>
    </w:p>
    <w:p w:rsidR="0070237D" w:rsidRPr="00083211" w:rsidP="00014E86" w14:paraId="02BABF92" w14:textId="7ACEECD6">
      <w:pPr>
        <w:spacing w:after="120" w:line="240" w:lineRule="auto"/>
      </w:pPr>
      <w:r>
        <w:rPr>
          <w:noProof/>
        </w:rPr>
        <mc:AlternateContent>
          <mc:Choice Requires="wps">
            <w:drawing>
              <wp:anchor distT="0" distB="0" distL="114300" distR="114300" simplePos="0" relativeHeight="251674624" behindDoc="1" locked="0" layoutInCell="1" allowOverlap="1">
                <wp:simplePos x="0" y="0"/>
                <wp:positionH relativeFrom="column">
                  <wp:posOffset>-890546</wp:posOffset>
                </wp:positionH>
                <wp:positionV relativeFrom="paragraph">
                  <wp:posOffset>570561</wp:posOffset>
                </wp:positionV>
                <wp:extent cx="7895645" cy="381663"/>
                <wp:effectExtent l="0" t="0" r="10160" b="18415"/>
                <wp:wrapNone/>
                <wp:docPr id="7" name="Rectangle 7"/>
                <wp:cNvGraphicFramePr/>
                <a:graphic xmlns:a="http://schemas.openxmlformats.org/drawingml/2006/main">
                  <a:graphicData uri="http://schemas.microsoft.com/office/word/2010/wordprocessingShape">
                    <wps:wsp xmlns:wps="http://schemas.microsoft.com/office/word/2010/wordprocessingShape">
                      <wps:cNvSpPr/>
                      <wps:spPr>
                        <a:xfrm>
                          <a:off x="0" y="0"/>
                          <a:ext cx="7895645" cy="381663"/>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 o:spid="_x0000_s1086" style="width:621.7pt;height:30.05pt;margin-top:44.95pt;margin-left:-70.1pt;mso-height-percent:0;mso-height-relative:margin;mso-width-percent:0;mso-width-relative:margin;mso-wrap-distance-bottom:0;mso-wrap-distance-left:9pt;mso-wrap-distance-right:9pt;mso-wrap-distance-top:0;mso-wrap-style:square;position:absolute;visibility:visible;v-text-anchor:middle;z-index:-251640832" filled="f" strokecolor="#fcc3a3" strokeweight="2pt"/>
            </w:pict>
          </mc:Fallback>
        </mc:AlternateContent>
      </w:r>
      <w:r w:rsidRPr="00D75450" w:rsidR="003E5760">
        <w:rPr>
          <w:rFonts w:eastAsia="Arial" w:cs="Arial"/>
        </w:rPr>
        <w:t>A</w:t>
      </w:r>
      <w:r w:rsidRPr="00D75450" w:rsidR="003E5760">
        <w:rPr>
          <w:rFonts w:eastAsia="Arial" w:cs="Arial"/>
          <w:spacing w:val="1"/>
        </w:rPr>
        <w:t xml:space="preserve"> </w:t>
      </w:r>
      <w:r w:rsidRPr="00D75450" w:rsidR="003E5760">
        <w:rPr>
          <w:rFonts w:eastAsia="Arial" w:cs="Arial"/>
        </w:rPr>
        <w:t>c</w:t>
      </w:r>
      <w:r w:rsidRPr="00D75450" w:rsidR="003E5760">
        <w:rPr>
          <w:rFonts w:eastAsia="Arial" w:cs="Arial"/>
          <w:spacing w:val="-3"/>
        </w:rPr>
        <w:t>o</w:t>
      </w:r>
      <w:r w:rsidRPr="00D75450" w:rsidR="003E5760">
        <w:rPr>
          <w:rFonts w:eastAsia="Arial" w:cs="Arial"/>
          <w:spacing w:val="5"/>
        </w:rPr>
        <w:t>m</w:t>
      </w:r>
      <w:r w:rsidRPr="00D75450" w:rsidR="003E5760">
        <w:rPr>
          <w:rFonts w:eastAsia="Arial" w:cs="Arial"/>
          <w:spacing w:val="-1"/>
        </w:rPr>
        <w:t>p</w:t>
      </w:r>
      <w:r w:rsidRPr="00D75450" w:rsidR="003E5760">
        <w:rPr>
          <w:rFonts w:eastAsia="Arial" w:cs="Arial"/>
        </w:rPr>
        <w:t>r</w:t>
      </w:r>
      <w:r w:rsidRPr="00D75450" w:rsidR="003E5760">
        <w:rPr>
          <w:rFonts w:eastAsia="Arial" w:cs="Arial"/>
          <w:spacing w:val="-1"/>
        </w:rPr>
        <w:t>ehen</w:t>
      </w:r>
      <w:r w:rsidRPr="00D75450" w:rsidR="003E5760">
        <w:rPr>
          <w:rFonts w:eastAsia="Arial" w:cs="Arial"/>
        </w:rPr>
        <w:t>s</w:t>
      </w:r>
      <w:r w:rsidRPr="00D75450" w:rsidR="003E5760">
        <w:rPr>
          <w:rFonts w:eastAsia="Arial" w:cs="Arial"/>
          <w:spacing w:val="1"/>
        </w:rPr>
        <w:t>i</w:t>
      </w:r>
      <w:r w:rsidRPr="00D75450" w:rsidR="003E5760">
        <w:rPr>
          <w:rFonts w:eastAsia="Arial" w:cs="Arial"/>
          <w:spacing w:val="-2"/>
        </w:rPr>
        <w:t>v</w:t>
      </w:r>
      <w:r w:rsidRPr="00D75450" w:rsidR="003E5760">
        <w:rPr>
          <w:rFonts w:eastAsia="Arial" w:cs="Arial"/>
        </w:rPr>
        <w:t xml:space="preserve">e </w:t>
      </w:r>
      <w:r w:rsidRPr="00D75450" w:rsidR="003E5760">
        <w:rPr>
          <w:rFonts w:eastAsia="Arial" w:cs="Arial"/>
          <w:spacing w:val="1"/>
        </w:rPr>
        <w:t>b</w:t>
      </w:r>
      <w:r w:rsidRPr="00D75450" w:rsidR="003E5760">
        <w:rPr>
          <w:rFonts w:eastAsia="Arial" w:cs="Arial"/>
          <w:spacing w:val="-1"/>
        </w:rPr>
        <w:t>ud</w:t>
      </w:r>
      <w:r w:rsidRPr="00D75450" w:rsidR="003E5760">
        <w:rPr>
          <w:rFonts w:eastAsia="Arial" w:cs="Arial"/>
          <w:spacing w:val="1"/>
        </w:rPr>
        <w:t>g</w:t>
      </w:r>
      <w:r w:rsidRPr="00D75450" w:rsidR="003E5760">
        <w:rPr>
          <w:rFonts w:eastAsia="Arial" w:cs="Arial"/>
          <w:spacing w:val="-1"/>
        </w:rPr>
        <w:t>e</w:t>
      </w:r>
      <w:r w:rsidRPr="00D75450" w:rsidR="003E5760">
        <w:rPr>
          <w:rFonts w:eastAsia="Arial" w:cs="Arial"/>
        </w:rPr>
        <w:t>t</w:t>
      </w:r>
      <w:r w:rsidRPr="00D75450" w:rsidR="003E5760">
        <w:rPr>
          <w:rFonts w:eastAsia="Arial" w:cs="Arial"/>
          <w:spacing w:val="2"/>
        </w:rPr>
        <w:t xml:space="preserve"> </w:t>
      </w:r>
      <w:r w:rsidRPr="00D75450" w:rsidR="003E5760">
        <w:rPr>
          <w:rFonts w:eastAsia="Arial" w:cs="Arial"/>
          <w:spacing w:val="-1"/>
        </w:rPr>
        <w:t>align</w:t>
      </w:r>
      <w:r w:rsidRPr="00D75450" w:rsidR="003E5760">
        <w:rPr>
          <w:rFonts w:eastAsia="Arial" w:cs="Arial"/>
        </w:rPr>
        <w:t>s</w:t>
      </w:r>
      <w:r w:rsidRPr="00D75450" w:rsidR="003E5760">
        <w:rPr>
          <w:rFonts w:eastAsia="Arial" w:cs="Arial"/>
          <w:spacing w:val="6"/>
        </w:rPr>
        <w:t xml:space="preserve"> </w:t>
      </w:r>
      <w:r w:rsidRPr="00D75450" w:rsidR="003E5760">
        <w:rPr>
          <w:rFonts w:eastAsia="Arial" w:cs="Arial"/>
          <w:spacing w:val="-3"/>
        </w:rPr>
        <w:t>w</w:t>
      </w:r>
      <w:r w:rsidRPr="00D75450" w:rsidR="003E5760">
        <w:rPr>
          <w:rFonts w:eastAsia="Arial" w:cs="Arial"/>
          <w:spacing w:val="-1"/>
        </w:rPr>
        <w:t>i</w:t>
      </w:r>
      <w:r w:rsidRPr="00D75450" w:rsidR="003E5760">
        <w:rPr>
          <w:rFonts w:eastAsia="Arial" w:cs="Arial"/>
        </w:rPr>
        <w:t>th t</w:t>
      </w:r>
      <w:r w:rsidRPr="00D75450" w:rsidR="003E5760">
        <w:rPr>
          <w:rFonts w:eastAsia="Arial" w:cs="Arial"/>
          <w:spacing w:val="-1"/>
        </w:rPr>
        <w:t>h</w:t>
      </w:r>
      <w:r w:rsidRPr="00D75450" w:rsidR="003E5760">
        <w:rPr>
          <w:rFonts w:eastAsia="Arial" w:cs="Arial"/>
        </w:rPr>
        <w:t>e</w:t>
      </w:r>
      <w:r w:rsidRPr="00D75450" w:rsidR="003E5760">
        <w:rPr>
          <w:rFonts w:eastAsia="Arial" w:cs="Arial"/>
          <w:spacing w:val="3"/>
        </w:rPr>
        <w:t xml:space="preserve"> </w:t>
      </w:r>
      <w:r w:rsidRPr="00D75450" w:rsidR="003E5760">
        <w:rPr>
          <w:rFonts w:eastAsia="Arial" w:cs="Arial"/>
          <w:spacing w:val="-1"/>
        </w:rPr>
        <w:t>p</w:t>
      </w:r>
      <w:r w:rsidRPr="00D75450" w:rsidR="003E5760">
        <w:rPr>
          <w:rFonts w:eastAsia="Arial" w:cs="Arial"/>
        </w:rPr>
        <w:t>r</w:t>
      </w:r>
      <w:r w:rsidRPr="00D75450" w:rsidR="003E5760">
        <w:rPr>
          <w:rFonts w:eastAsia="Arial" w:cs="Arial"/>
          <w:spacing w:val="-1"/>
        </w:rPr>
        <w:t>opo</w:t>
      </w:r>
      <w:r w:rsidRPr="00D75450" w:rsidR="003E5760">
        <w:rPr>
          <w:rFonts w:eastAsia="Arial" w:cs="Arial"/>
        </w:rPr>
        <w:t>s</w:t>
      </w:r>
      <w:r w:rsidRPr="00D75450" w:rsidR="003E5760">
        <w:rPr>
          <w:rFonts w:eastAsia="Arial" w:cs="Arial"/>
          <w:spacing w:val="1"/>
        </w:rPr>
        <w:t>e</w:t>
      </w:r>
      <w:r w:rsidRPr="00D75450" w:rsidR="003E5760">
        <w:rPr>
          <w:rFonts w:eastAsia="Arial" w:cs="Arial"/>
        </w:rPr>
        <w:t xml:space="preserve">d </w:t>
      </w:r>
      <w:r w:rsidRPr="00D75450" w:rsidR="003E5760">
        <w:rPr>
          <w:rFonts w:eastAsia="Arial" w:cs="Arial"/>
          <w:spacing w:val="-1"/>
        </w:rPr>
        <w:t>p</w:t>
      </w:r>
      <w:r w:rsidRPr="00D75450" w:rsidR="003E5760">
        <w:rPr>
          <w:rFonts w:eastAsia="Arial" w:cs="Arial"/>
        </w:rPr>
        <w:t>r</w:t>
      </w:r>
      <w:r w:rsidRPr="00D75450" w:rsidR="003E5760">
        <w:rPr>
          <w:rFonts w:eastAsia="Arial" w:cs="Arial"/>
          <w:spacing w:val="1"/>
        </w:rPr>
        <w:t>o</w:t>
      </w:r>
      <w:r w:rsidRPr="00D75450" w:rsidR="003E5760">
        <w:rPr>
          <w:rFonts w:eastAsia="Arial" w:cs="Arial"/>
          <w:spacing w:val="-1"/>
        </w:rPr>
        <w:t>g</w:t>
      </w:r>
      <w:r w:rsidRPr="00D75450" w:rsidR="003E5760">
        <w:rPr>
          <w:rFonts w:eastAsia="Arial" w:cs="Arial"/>
        </w:rPr>
        <w:t>r</w:t>
      </w:r>
      <w:r w:rsidRPr="00D75450" w:rsidR="003E5760">
        <w:rPr>
          <w:rFonts w:eastAsia="Arial" w:cs="Arial"/>
          <w:spacing w:val="-1"/>
        </w:rPr>
        <w:t>a</w:t>
      </w:r>
      <w:r w:rsidRPr="00D75450" w:rsidR="003E5760">
        <w:rPr>
          <w:rFonts w:eastAsia="Arial" w:cs="Arial"/>
        </w:rPr>
        <w:t>m</w:t>
      </w:r>
      <w:r w:rsidRPr="00D75450" w:rsidR="003E5760">
        <w:rPr>
          <w:rFonts w:eastAsia="Arial" w:cs="Arial"/>
          <w:spacing w:val="6"/>
        </w:rPr>
        <w:t xml:space="preserve"> </w:t>
      </w:r>
      <w:r w:rsidRPr="00D75450" w:rsidR="003E5760">
        <w:rPr>
          <w:rFonts w:eastAsia="Arial" w:cs="Arial"/>
          <w:spacing w:val="-1"/>
        </w:rPr>
        <w:t>app</w:t>
      </w:r>
      <w:r w:rsidRPr="00D75450" w:rsidR="003E5760">
        <w:rPr>
          <w:rFonts w:eastAsia="Arial" w:cs="Arial"/>
        </w:rPr>
        <w:t>r</w:t>
      </w:r>
      <w:r w:rsidRPr="00D75450" w:rsidR="003E5760">
        <w:rPr>
          <w:rFonts w:eastAsia="Arial" w:cs="Arial"/>
          <w:spacing w:val="-1"/>
        </w:rPr>
        <w:t>oa</w:t>
      </w:r>
      <w:r w:rsidRPr="00D75450" w:rsidR="003E5760">
        <w:rPr>
          <w:rFonts w:eastAsia="Arial" w:cs="Arial"/>
        </w:rPr>
        <w:t xml:space="preserve">ch </w:t>
      </w:r>
      <w:r w:rsidRPr="00D75450" w:rsidR="003E5760">
        <w:rPr>
          <w:rFonts w:eastAsia="Arial" w:cs="Arial"/>
          <w:spacing w:val="-1"/>
        </w:rPr>
        <w:t>a</w:t>
      </w:r>
      <w:r w:rsidRPr="00D75450" w:rsidR="003E5760">
        <w:rPr>
          <w:rFonts w:eastAsia="Arial" w:cs="Arial"/>
          <w:spacing w:val="1"/>
        </w:rPr>
        <w:t>n</w:t>
      </w:r>
      <w:r w:rsidRPr="00D75450" w:rsidR="003E5760">
        <w:rPr>
          <w:rFonts w:eastAsia="Arial" w:cs="Arial"/>
        </w:rPr>
        <w:t xml:space="preserve">d </w:t>
      </w:r>
      <w:r w:rsidRPr="00D75450" w:rsidR="003E5760">
        <w:rPr>
          <w:rFonts w:eastAsia="Arial" w:cs="Arial"/>
          <w:spacing w:val="-1"/>
        </w:rPr>
        <w:t>i</w:t>
      </w:r>
      <w:r w:rsidRPr="00D75450" w:rsidR="003E5760">
        <w:rPr>
          <w:rFonts w:eastAsia="Arial" w:cs="Arial"/>
          <w:spacing w:val="1"/>
        </w:rPr>
        <w:t>d</w:t>
      </w:r>
      <w:r w:rsidRPr="00D75450" w:rsidR="003E5760">
        <w:rPr>
          <w:rFonts w:eastAsia="Arial" w:cs="Arial"/>
          <w:spacing w:val="-1"/>
        </w:rPr>
        <w:t>en</w:t>
      </w:r>
      <w:r w:rsidRPr="00D75450" w:rsidR="003E5760">
        <w:rPr>
          <w:rFonts w:eastAsia="Arial" w:cs="Arial"/>
        </w:rPr>
        <w:t>t</w:t>
      </w:r>
      <w:r w:rsidRPr="00D75450" w:rsidR="003E5760">
        <w:rPr>
          <w:rFonts w:eastAsia="Arial" w:cs="Arial"/>
          <w:spacing w:val="-1"/>
        </w:rPr>
        <w:t>i</w:t>
      </w:r>
      <w:r w:rsidRPr="00D75450" w:rsidR="003E5760">
        <w:rPr>
          <w:rFonts w:eastAsia="Arial" w:cs="Arial"/>
          <w:spacing w:val="3"/>
        </w:rPr>
        <w:t>f</w:t>
      </w:r>
      <w:r w:rsidRPr="00D75450" w:rsidR="003E5760">
        <w:rPr>
          <w:rFonts w:eastAsia="Arial" w:cs="Arial"/>
          <w:spacing w:val="-1"/>
        </w:rPr>
        <w:t>ie</w:t>
      </w:r>
      <w:r w:rsidRPr="00D75450" w:rsidR="003E5760">
        <w:rPr>
          <w:rFonts w:eastAsia="Arial" w:cs="Arial"/>
        </w:rPr>
        <w:t xml:space="preserve">s </w:t>
      </w:r>
      <w:r w:rsidRPr="00D75450" w:rsidR="003E5760">
        <w:rPr>
          <w:rFonts w:eastAsia="Arial" w:cs="Arial"/>
          <w:spacing w:val="-1"/>
        </w:rPr>
        <w:t>all</w:t>
      </w:r>
      <w:r w:rsidRPr="00D75450" w:rsidR="003E5760">
        <w:rPr>
          <w:rFonts w:eastAsia="Arial" w:cs="Arial"/>
          <w:spacing w:val="1"/>
        </w:rPr>
        <w:t>o</w:t>
      </w:r>
      <w:r w:rsidRPr="00D75450" w:rsidR="003E5760">
        <w:rPr>
          <w:rFonts w:eastAsia="Arial" w:cs="Arial"/>
          <w:spacing w:val="-3"/>
        </w:rPr>
        <w:t>w</w:t>
      </w:r>
      <w:r w:rsidRPr="00D75450" w:rsidR="003E5760">
        <w:rPr>
          <w:rFonts w:eastAsia="Arial" w:cs="Arial"/>
          <w:spacing w:val="1"/>
        </w:rPr>
        <w:t>a</w:t>
      </w:r>
      <w:r w:rsidRPr="00D75450" w:rsidR="003E5760">
        <w:rPr>
          <w:rFonts w:eastAsia="Arial" w:cs="Arial"/>
          <w:spacing w:val="-1"/>
        </w:rPr>
        <w:t>b</w:t>
      </w:r>
      <w:r w:rsidRPr="00D75450" w:rsidR="003E5760">
        <w:rPr>
          <w:rFonts w:eastAsia="Arial" w:cs="Arial"/>
          <w:spacing w:val="1"/>
        </w:rPr>
        <w:t>l</w:t>
      </w:r>
      <w:r w:rsidRPr="00D75450" w:rsidR="003E5760">
        <w:rPr>
          <w:rFonts w:eastAsia="Arial" w:cs="Arial"/>
          <w:spacing w:val="-1"/>
        </w:rPr>
        <w:t>e</w:t>
      </w:r>
      <w:r w:rsidRPr="00D75450" w:rsidR="003E5760">
        <w:rPr>
          <w:rFonts w:eastAsia="Arial" w:cs="Arial"/>
          <w:spacing w:val="4"/>
        </w:rPr>
        <w:t xml:space="preserve"> </w:t>
      </w:r>
      <w:r w:rsidRPr="00D75450" w:rsidR="000A2D97">
        <w:rPr>
          <w:rFonts w:eastAsia="Arial" w:cs="Arial"/>
        </w:rPr>
        <w:t>c</w:t>
      </w:r>
      <w:r w:rsidRPr="00D75450" w:rsidR="000A2D97">
        <w:rPr>
          <w:rFonts w:eastAsia="Arial" w:cs="Arial"/>
          <w:spacing w:val="-1"/>
        </w:rPr>
        <w:t>o</w:t>
      </w:r>
      <w:r w:rsidRPr="00D75450" w:rsidR="000A2D97">
        <w:rPr>
          <w:rFonts w:eastAsia="Arial" w:cs="Arial"/>
        </w:rPr>
        <w:t>sts</w:t>
      </w:r>
      <w:r w:rsidR="000A2D97">
        <w:rPr>
          <w:rFonts w:eastAsia="Arial" w:cs="Arial"/>
        </w:rPr>
        <w:t xml:space="preserve"> and</w:t>
      </w:r>
      <w:r w:rsidR="0014416F">
        <w:rPr>
          <w:rFonts w:eastAsia="Arial" w:cs="Arial"/>
        </w:rPr>
        <w:t xml:space="preserve"> is aggregated by object class</w:t>
      </w:r>
      <w:r w:rsidR="004B4246">
        <w:rPr>
          <w:rFonts w:eastAsia="Arial" w:cs="Arial"/>
        </w:rPr>
        <w:t xml:space="preserve"> budget</w:t>
      </w:r>
      <w:r w:rsidR="004B742F">
        <w:rPr>
          <w:rFonts w:eastAsia="Arial" w:cs="Arial"/>
        </w:rPr>
        <w:t xml:space="preserve"> category</w:t>
      </w:r>
      <w:r w:rsidR="0014416F">
        <w:rPr>
          <w:rFonts w:eastAsia="Arial" w:cs="Arial"/>
        </w:rPr>
        <w:t xml:space="preserve">. </w:t>
      </w:r>
      <w:r w:rsidRPr="00834EE3" w:rsidR="000A6C5E">
        <w:rPr>
          <w:rFonts w:eastAsia="Arial" w:cs="Arial"/>
          <w:color w:val="863103" w:themeColor="accent2" w:themeShade="80"/>
        </w:rPr>
        <w:t xml:space="preserve">Separate projected budgets for Head Start and Early Head Start by grant and by delegate must be completed. </w:t>
      </w:r>
    </w:p>
    <w:p w:rsidR="00D76037" w:rsidRPr="00083211" w:rsidP="00452A39" w14:paraId="5153F87D" w14:textId="2E66BF85">
      <w:pPr>
        <w:spacing w:after="120" w:line="240" w:lineRule="auto"/>
        <w:rPr>
          <w:color w:val="212121" w:themeColor="text2" w:themeShade="80"/>
        </w:rPr>
      </w:pPr>
      <w:r w:rsidRPr="00083211">
        <w:rPr>
          <w:b/>
          <w:color w:val="212121" w:themeColor="text2" w:themeShade="80"/>
        </w:rPr>
        <w:t xml:space="preserve">Reminder: </w:t>
      </w:r>
      <w:r w:rsidRPr="00083211">
        <w:rPr>
          <w:color w:val="212121" w:themeColor="text2" w:themeShade="80"/>
        </w:rPr>
        <w:t xml:space="preserve">Make relevant changes to </w:t>
      </w:r>
      <w:r w:rsidR="006D28C1">
        <w:rPr>
          <w:color w:val="212121" w:themeColor="text2" w:themeShade="80"/>
        </w:rPr>
        <w:t xml:space="preserve">application tabs in </w:t>
      </w:r>
      <w:r w:rsidRPr="00083211">
        <w:rPr>
          <w:color w:val="212121" w:themeColor="text2" w:themeShade="80"/>
        </w:rPr>
        <w:t xml:space="preserve">HSES where </w:t>
      </w:r>
      <w:r w:rsidRPr="00083211" w:rsidR="00452A39">
        <w:rPr>
          <w:color w:val="212121" w:themeColor="text2" w:themeShade="80"/>
        </w:rPr>
        <w:t>needed (e.g.</w:t>
      </w:r>
      <w:r w:rsidRPr="00083211">
        <w:rPr>
          <w:color w:val="212121" w:themeColor="text2" w:themeShade="80"/>
        </w:rPr>
        <w:t>, Budget</w:t>
      </w:r>
      <w:r w:rsidRPr="00083211" w:rsidR="00452A39">
        <w:rPr>
          <w:color w:val="212121" w:themeColor="text2" w:themeShade="80"/>
        </w:rPr>
        <w:t>,</w:t>
      </w:r>
      <w:r w:rsidR="000A2D97">
        <w:rPr>
          <w:color w:val="212121" w:themeColor="text2" w:themeShade="80"/>
        </w:rPr>
        <w:t xml:space="preserve"> Other Funding,</w:t>
      </w:r>
      <w:r w:rsidRPr="00083211" w:rsidR="00452A39">
        <w:rPr>
          <w:color w:val="212121" w:themeColor="text2" w:themeShade="80"/>
        </w:rPr>
        <w:t xml:space="preserve"> SF-424</w:t>
      </w:r>
      <w:r w:rsidRPr="00083211">
        <w:rPr>
          <w:color w:val="212121" w:themeColor="text2" w:themeShade="80"/>
        </w:rPr>
        <w:t>)</w:t>
      </w:r>
      <w:r w:rsidR="00C57351">
        <w:rPr>
          <w:color w:val="212121" w:themeColor="text2" w:themeShade="80"/>
        </w:rPr>
        <w:t>.</w:t>
      </w:r>
      <w:r w:rsidRPr="00083211">
        <w:rPr>
          <w:color w:val="212121" w:themeColor="text2" w:themeShade="80"/>
        </w:rPr>
        <w:t xml:space="preserve"> </w:t>
      </w:r>
    </w:p>
    <w:p w:rsidR="003E5760" w:rsidRPr="00083211" w:rsidP="00014E86" w14:paraId="1D70B2F3" w14:textId="63063AC0">
      <w:pPr>
        <w:pStyle w:val="NoSpacing"/>
        <w:spacing w:after="120"/>
      </w:pPr>
      <w:r w:rsidRPr="00083211">
        <w:t>J</w:t>
      </w:r>
      <w:r w:rsidRPr="00083211">
        <w:t>ustify the budget by addres</w:t>
      </w:r>
      <w:r w:rsidRPr="00083211" w:rsidR="00014E86">
        <w:t>sing the following</w:t>
      </w:r>
      <w:r w:rsidRPr="00083211">
        <w:t>:</w:t>
      </w:r>
      <w:r w:rsidRPr="00083211" w:rsidR="00014E86">
        <w:t xml:space="preserve"> </w:t>
      </w:r>
    </w:p>
    <w:p w:rsidR="00D24D5E" w:rsidRPr="00800126" w:rsidP="00D24D5E" w14:paraId="078DCF1A" w14:textId="56D1D4A2">
      <w:pPr>
        <w:pStyle w:val="ListParagraph"/>
        <w:numPr>
          <w:ilvl w:val="0"/>
          <w:numId w:val="17"/>
        </w:numPr>
        <w:ind w:left="540"/>
      </w:pPr>
      <w:r w:rsidRPr="00061491">
        <w:rPr>
          <w:noProof/>
        </w:rPr>
        <mc:AlternateContent>
          <mc:Choice Requires="wps">
            <w:drawing>
              <wp:anchor distT="0" distB="0" distL="114300" distR="114300" simplePos="0" relativeHeight="251756544" behindDoc="1" locked="0" layoutInCell="1" allowOverlap="1">
                <wp:simplePos x="0" y="0"/>
                <wp:positionH relativeFrom="column">
                  <wp:posOffset>-892175</wp:posOffset>
                </wp:positionH>
                <wp:positionV relativeFrom="paragraph">
                  <wp:posOffset>1010767</wp:posOffset>
                </wp:positionV>
                <wp:extent cx="7895645" cy="1272844"/>
                <wp:effectExtent l="0" t="0" r="10160" b="22860"/>
                <wp:wrapNone/>
                <wp:docPr id="1955971139" name="Rectangle 1955971139"/>
                <wp:cNvGraphicFramePr/>
                <a:graphic xmlns:a="http://schemas.openxmlformats.org/drawingml/2006/main">
                  <a:graphicData uri="http://schemas.microsoft.com/office/word/2010/wordprocessingShape">
                    <wps:wsp xmlns:wps="http://schemas.microsoft.com/office/word/2010/wordprocessingShape">
                      <wps:cNvSpPr/>
                      <wps:spPr>
                        <a:xfrm>
                          <a:off x="0" y="0"/>
                          <a:ext cx="7895645" cy="1272844"/>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55971139" o:spid="_x0000_s1087" style="width:621.7pt;height:100.2pt;margin-top:79.6pt;margin-left:-70.25pt;mso-height-percent:0;mso-height-relative:margin;mso-width-percent:0;mso-width-relative:margin;mso-wrap-distance-bottom:0;mso-wrap-distance-left:9pt;mso-wrap-distance-right:9pt;mso-wrap-distance-top:0;mso-wrap-style:square;position:absolute;visibility:visible;v-text-anchor:middle;z-index:-251558912" filled="f" strokecolor="#fcc3a3" strokeweight="2pt"/>
            </w:pict>
          </mc:Fallback>
        </mc:AlternateContent>
      </w:r>
      <w:r w:rsidR="00EF47F7">
        <w:t xml:space="preserve">Provide a detailed narrative to explain the costs by object class </w:t>
      </w:r>
      <w:r>
        <w:t xml:space="preserve">budget </w:t>
      </w:r>
      <w:r w:rsidR="00EF47F7">
        <w:t xml:space="preserve">category identified within the </w:t>
      </w:r>
      <w:r w:rsidRPr="00EF47F7" w:rsidR="00EF47F7">
        <w:rPr>
          <w:i/>
        </w:rPr>
        <w:t>SF-424A Section B-6</w:t>
      </w:r>
      <w:r w:rsidR="00EF47F7">
        <w:t>. Explain significant personnel and fringe adjustments for this budget period for item</w:t>
      </w:r>
      <w:r w:rsidR="00AA22CE">
        <w:t>s</w:t>
      </w:r>
      <w:r w:rsidR="00EF47F7">
        <w:t xml:space="preserve"> </w:t>
      </w:r>
      <w:r w:rsidR="00EF47F7">
        <w:t>a and</w:t>
      </w:r>
      <w:r w:rsidR="00EF47F7">
        <w:t xml:space="preserve"> b. For each item c through h, ensure the narrative aligns with the amounts requested for direct and, if applicable, indirect costs.</w:t>
      </w:r>
      <w:r w:rsidR="005409AE">
        <w:t xml:space="preserve"> </w:t>
      </w:r>
      <w:r w:rsidRPr="00834EE3" w:rsidR="005409AE">
        <w:rPr>
          <w:color w:val="863103" w:themeColor="accent2" w:themeShade="80"/>
        </w:rPr>
        <w:t xml:space="preserve">The total amount of funds detailed in the budget narrative must equal the total amount requested in the </w:t>
      </w:r>
      <w:r w:rsidRPr="00834EE3" w:rsidR="005409AE">
        <w:rPr>
          <w:i/>
          <w:color w:val="863103" w:themeColor="accent2" w:themeShade="80"/>
        </w:rPr>
        <w:t>SF-424A</w:t>
      </w:r>
      <w:r w:rsidRPr="00834EE3" w:rsidR="005409AE">
        <w:rPr>
          <w:color w:val="863103" w:themeColor="accent2" w:themeShade="80"/>
        </w:rPr>
        <w:t xml:space="preserve">. </w:t>
      </w:r>
    </w:p>
    <w:p w:rsidR="00800126" w:rsidRPr="000466A7" w:rsidP="00800126" w14:paraId="4C8CC699" w14:textId="4262C057">
      <w:pPr>
        <w:rPr>
          <w:color w:val="506E94" w:themeColor="accent6"/>
        </w:rPr>
      </w:pPr>
      <w:r w:rsidRPr="00800126">
        <w:rPr>
          <w:b/>
          <w:color w:val="212121" w:themeColor="text2" w:themeShade="80"/>
        </w:rPr>
        <w:t xml:space="preserve">Reminder: </w:t>
      </w:r>
      <w:r w:rsidRPr="00834EE3">
        <w:rPr>
          <w:color w:val="863103" w:themeColor="accent2" w:themeShade="80"/>
        </w:rPr>
        <w:t xml:space="preserve">Enter each partnership contract for direct services to children and families under the “Contractual” budget category tab, line “8. Other Contracts”.  For each recipient or delegate budget, enter an individual financial line item in the budget for each contract over $250,000 and briefly explain the services to be provided. For any single line-item costing more than $250,000 in the “Other” budget category, please enter an individual financial line item. </w:t>
      </w:r>
      <w:r w:rsidRPr="00834EE3">
        <w:rPr>
          <w:b/>
          <w:bCs/>
          <w:color w:val="863103" w:themeColor="accent2" w:themeShade="80"/>
        </w:rPr>
        <w:t>Applications with consolidated amounts will be returned for correction.</w:t>
      </w:r>
    </w:p>
    <w:p w:rsidR="009E60FC" w:rsidRPr="00834EE3" w:rsidP="009E60FC" w14:paraId="2EBE3839" w14:textId="5D2A382C">
      <w:pPr>
        <w:pStyle w:val="ListParagraph"/>
        <w:numPr>
          <w:ilvl w:val="0"/>
          <w:numId w:val="17"/>
        </w:numPr>
        <w:ind w:left="540"/>
        <w:rPr>
          <w:color w:val="863103" w:themeColor="accent2" w:themeShade="80"/>
        </w:rPr>
      </w:pPr>
      <w:bookmarkStart w:id="44" w:name="_Hlk153290820"/>
      <w:r w:rsidRPr="00834EE3">
        <w:rPr>
          <w:color w:val="863103" w:themeColor="accent2" w:themeShade="80"/>
        </w:rPr>
        <w:t xml:space="preserve">For personnel budget line items, discuss </w:t>
      </w:r>
      <w:r w:rsidRPr="00834EE3" w:rsidR="00E3524E">
        <w:rPr>
          <w:color w:val="863103" w:themeColor="accent2" w:themeShade="80"/>
        </w:rPr>
        <w:t xml:space="preserve">how </w:t>
      </w:r>
      <w:r w:rsidRPr="00834EE3" w:rsidR="00AC6A65">
        <w:rPr>
          <w:color w:val="863103" w:themeColor="accent2" w:themeShade="80"/>
        </w:rPr>
        <w:t xml:space="preserve">staff </w:t>
      </w:r>
      <w:r w:rsidRPr="00834EE3" w:rsidR="00D278DB">
        <w:rPr>
          <w:color w:val="863103" w:themeColor="accent2" w:themeShade="80"/>
        </w:rPr>
        <w:t>compensation</w:t>
      </w:r>
      <w:r w:rsidRPr="00834EE3" w:rsidR="00AC6A65">
        <w:rPr>
          <w:color w:val="863103" w:themeColor="accent2" w:themeShade="80"/>
        </w:rPr>
        <w:t xml:space="preserve"> budgeted amounts </w:t>
      </w:r>
      <w:r w:rsidRPr="00834EE3" w:rsidR="007A14DD">
        <w:rPr>
          <w:color w:val="863103" w:themeColor="accent2" w:themeShade="80"/>
        </w:rPr>
        <w:t>support a stable workforce</w:t>
      </w:r>
      <w:r w:rsidRPr="00834EE3" w:rsidR="00C57E9F">
        <w:rPr>
          <w:color w:val="863103" w:themeColor="accent2" w:themeShade="80"/>
        </w:rPr>
        <w:t>. This may include descriptions on</w:t>
      </w:r>
      <w:r w:rsidRPr="00834EE3">
        <w:rPr>
          <w:color w:val="863103" w:themeColor="accent2" w:themeShade="80"/>
        </w:rPr>
        <w:t xml:space="preserve"> how </w:t>
      </w:r>
      <w:r w:rsidRPr="00834EE3" w:rsidR="00AD5AA9">
        <w:rPr>
          <w:color w:val="863103" w:themeColor="accent2" w:themeShade="80"/>
        </w:rPr>
        <w:t>budgeted compensation for</w:t>
      </w:r>
      <w:r w:rsidRPr="00834EE3" w:rsidR="009519CB">
        <w:rPr>
          <w:color w:val="863103" w:themeColor="accent2" w:themeShade="80"/>
        </w:rPr>
        <w:t xml:space="preserve"> </w:t>
      </w:r>
      <w:r w:rsidRPr="00834EE3" w:rsidR="005347F9">
        <w:rPr>
          <w:color w:val="863103" w:themeColor="accent2" w:themeShade="80"/>
        </w:rPr>
        <w:t xml:space="preserve">education staff </w:t>
      </w:r>
      <w:r w:rsidRPr="00834EE3">
        <w:rPr>
          <w:color w:val="863103" w:themeColor="accent2" w:themeShade="80"/>
        </w:rPr>
        <w:t xml:space="preserve">compare to compensation paid </w:t>
      </w:r>
      <w:r w:rsidRPr="00834EE3" w:rsidR="00D90774">
        <w:rPr>
          <w:color w:val="863103" w:themeColor="accent2" w:themeShade="80"/>
        </w:rPr>
        <w:t xml:space="preserve">in early care and education, local elementary schools </w:t>
      </w:r>
      <w:r w:rsidRPr="00834EE3" w:rsidR="00DB5020">
        <w:rPr>
          <w:color w:val="863103" w:themeColor="accent2" w:themeShade="80"/>
        </w:rPr>
        <w:t>and</w:t>
      </w:r>
      <w:r w:rsidRPr="00834EE3" w:rsidR="00D90774">
        <w:rPr>
          <w:color w:val="863103" w:themeColor="accent2" w:themeShade="80"/>
        </w:rPr>
        <w:t xml:space="preserve"> </w:t>
      </w:r>
      <w:r w:rsidRPr="00834EE3" w:rsidR="00DB5020">
        <w:rPr>
          <w:color w:val="863103" w:themeColor="accent2" w:themeShade="80"/>
        </w:rPr>
        <w:t xml:space="preserve">comparable services </w:t>
      </w:r>
      <w:r w:rsidRPr="00834EE3" w:rsidR="00D90774">
        <w:rPr>
          <w:color w:val="863103" w:themeColor="accent2" w:themeShade="80"/>
        </w:rPr>
        <w:t>in</w:t>
      </w:r>
      <w:r w:rsidRPr="00834EE3">
        <w:rPr>
          <w:color w:val="863103" w:themeColor="accent2" w:themeShade="80"/>
        </w:rPr>
        <w:t xml:space="preserve"> </w:t>
      </w:r>
      <w:r w:rsidRPr="00834EE3" w:rsidR="00D90774">
        <w:rPr>
          <w:color w:val="863103" w:themeColor="accent2" w:themeShade="80"/>
        </w:rPr>
        <w:t>service area or neighboring areas</w:t>
      </w:r>
      <w:r w:rsidRPr="00834EE3" w:rsidR="0098578D">
        <w:rPr>
          <w:color w:val="863103" w:themeColor="accent2" w:themeShade="80"/>
        </w:rPr>
        <w:t xml:space="preserve">. </w:t>
      </w:r>
      <w:bookmarkStart w:id="45" w:name="_Hlk149835154"/>
      <w:r w:rsidRPr="00834EE3" w:rsidR="00DC2E8D">
        <w:rPr>
          <w:color w:val="863103" w:themeColor="accent2" w:themeShade="80"/>
        </w:rPr>
        <w:t>Discuss</w:t>
      </w:r>
      <w:r w:rsidRPr="00834EE3" w:rsidR="00611F2E">
        <w:rPr>
          <w:color w:val="863103" w:themeColor="accent2" w:themeShade="80"/>
        </w:rPr>
        <w:t xml:space="preserve"> steps taken to promote pay equity and </w:t>
      </w:r>
      <w:r w:rsidRPr="00834EE3" w:rsidR="0098578D">
        <w:rPr>
          <w:color w:val="863103" w:themeColor="accent2" w:themeShade="80"/>
        </w:rPr>
        <w:t>how</w:t>
      </w:r>
      <w:r w:rsidRPr="00834EE3">
        <w:rPr>
          <w:color w:val="863103" w:themeColor="accent2" w:themeShade="80"/>
        </w:rPr>
        <w:t xml:space="preserve"> </w:t>
      </w:r>
      <w:r w:rsidRPr="00834EE3" w:rsidR="0098578D">
        <w:rPr>
          <w:color w:val="863103" w:themeColor="accent2" w:themeShade="80"/>
        </w:rPr>
        <w:t>staff compensation budgeted amounts</w:t>
      </w:r>
      <w:r w:rsidRPr="00834EE3">
        <w:rPr>
          <w:color w:val="863103" w:themeColor="accent2" w:themeShade="80"/>
        </w:rPr>
        <w:t xml:space="preserve"> improve or exacerbate existing </w:t>
      </w:r>
      <w:r w:rsidRPr="00834EE3" w:rsidR="0098578D">
        <w:rPr>
          <w:color w:val="863103" w:themeColor="accent2" w:themeShade="80"/>
        </w:rPr>
        <w:t xml:space="preserve">racial and ethnic </w:t>
      </w:r>
      <w:r w:rsidRPr="00834EE3">
        <w:rPr>
          <w:color w:val="863103" w:themeColor="accent2" w:themeShade="80"/>
        </w:rPr>
        <w:t xml:space="preserve">disparities </w:t>
      </w:r>
      <w:r w:rsidRPr="00834EE3" w:rsidR="0098578D">
        <w:rPr>
          <w:color w:val="863103" w:themeColor="accent2" w:themeShade="80"/>
        </w:rPr>
        <w:t>in ECE pay</w:t>
      </w:r>
      <w:r w:rsidRPr="00834EE3">
        <w:rPr>
          <w:color w:val="863103" w:themeColor="accent2" w:themeShade="80"/>
        </w:rPr>
        <w:t xml:space="preserve"> </w:t>
      </w:r>
      <w:bookmarkEnd w:id="45"/>
      <w:r w:rsidRPr="00834EE3">
        <w:rPr>
          <w:color w:val="863103" w:themeColor="accent2" w:themeShade="80"/>
        </w:rPr>
        <w:t xml:space="preserve">(see </w:t>
      </w:r>
      <w:hyperlink r:id="rId66" w:history="1">
        <w:r w:rsidRPr="00834EE3">
          <w:rPr>
            <w:rStyle w:val="Hyperlink"/>
            <w:color w:val="863103" w:themeColor="accent2" w:themeShade="80"/>
          </w:rPr>
          <w:t>ACF-IM-HS-22-09</w:t>
        </w:r>
      </w:hyperlink>
      <w:r w:rsidRPr="00834EE3">
        <w:rPr>
          <w:color w:val="863103" w:themeColor="accent2" w:themeShade="80"/>
        </w:rPr>
        <w:t xml:space="preserve">). </w:t>
      </w:r>
      <w:bookmarkEnd w:id="44"/>
    </w:p>
    <w:p w:rsidR="005A554F" w:rsidP="005A554F" w14:paraId="334A9E3E" w14:textId="532E0D91">
      <w:pPr>
        <w:pStyle w:val="ListParagraph"/>
        <w:numPr>
          <w:ilvl w:val="0"/>
          <w:numId w:val="17"/>
        </w:numPr>
        <w:ind w:left="540"/>
      </w:pPr>
      <w:r>
        <w:t>If applicable, d</w:t>
      </w:r>
      <w:r w:rsidR="00FB6B25">
        <w:t>escribe t</w:t>
      </w:r>
      <w:r w:rsidR="003E5760">
        <w:t xml:space="preserve">he </w:t>
      </w:r>
      <w:r w:rsidR="00A7725D">
        <w:t xml:space="preserve">planned </w:t>
      </w:r>
      <w:r w:rsidR="00014E86">
        <w:t>use of</w:t>
      </w:r>
      <w:r w:rsidR="003E5760">
        <w:t xml:space="preserve"> cost-of-living adjustment (COLA) </w:t>
      </w:r>
      <w:r w:rsidR="00014E86">
        <w:t>funds</w:t>
      </w:r>
      <w:r>
        <w:t xml:space="preserve"> based on the related Program Instruction</w:t>
      </w:r>
      <w:r w:rsidR="003E5760">
        <w:t>.</w:t>
      </w:r>
    </w:p>
    <w:p w:rsidR="00E345AB" w:rsidRPr="00834EE3" w:rsidP="00D24D5E" w14:paraId="5DB0E1CE" w14:textId="5176F65E">
      <w:pPr>
        <w:pStyle w:val="ListParagraph"/>
        <w:numPr>
          <w:ilvl w:val="0"/>
          <w:numId w:val="17"/>
        </w:numPr>
        <w:ind w:left="540"/>
        <w:rPr>
          <w:color w:val="863103" w:themeColor="accent2" w:themeShade="80"/>
        </w:rPr>
      </w:pPr>
      <w:r w:rsidRPr="00834EE3">
        <w:rPr>
          <w:noProof/>
          <w:color w:val="863103" w:themeColor="accent2" w:themeShade="80"/>
        </w:rPr>
        <mc:AlternateContent>
          <mc:Choice Requires="wps">
            <w:drawing>
              <wp:anchor distT="0" distB="0" distL="114300" distR="114300" simplePos="0" relativeHeight="251744256" behindDoc="1" locked="0" layoutInCell="1" allowOverlap="1">
                <wp:simplePos x="0" y="0"/>
                <wp:positionH relativeFrom="column">
                  <wp:posOffset>-892175</wp:posOffset>
                </wp:positionH>
                <wp:positionV relativeFrom="paragraph">
                  <wp:posOffset>594360</wp:posOffset>
                </wp:positionV>
                <wp:extent cx="7744409" cy="365760"/>
                <wp:effectExtent l="0" t="0" r="28575" b="15240"/>
                <wp:wrapNone/>
                <wp:docPr id="4"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7744409" cy="365760"/>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 o:spid="_x0000_s1088" style="width:609.8pt;height:28.8pt;margin-top:46.8pt;margin-left:-70.25pt;mso-height-percent:0;mso-height-relative:margin;mso-width-percent:0;mso-width-relative:margin;mso-wrap-distance-bottom:0;mso-wrap-distance-left:9pt;mso-wrap-distance-right:9pt;mso-wrap-distance-top:0;mso-wrap-style:square;position:absolute;visibility:visible;v-text-anchor:middle;z-index:-251571200" filled="f" strokecolor="#fcc3a3" strokeweight="2pt"/>
            </w:pict>
          </mc:Fallback>
        </mc:AlternateContent>
      </w:r>
      <w:r w:rsidRPr="00834EE3" w:rsidR="00C15687">
        <w:rPr>
          <w:color w:val="863103" w:themeColor="accent2" w:themeShade="80"/>
        </w:rPr>
        <w:t>Training and technical assistance funds are awarded separately by program. Describe the use of these funds</w:t>
      </w:r>
      <w:r w:rsidRPr="00834EE3" w:rsidR="00F07D1B">
        <w:rPr>
          <w:color w:val="863103" w:themeColor="accent2" w:themeShade="80"/>
        </w:rPr>
        <w:t xml:space="preserve">, by object class budget category identified within the </w:t>
      </w:r>
      <w:r w:rsidRPr="00834EE3" w:rsidR="00F07D1B">
        <w:rPr>
          <w:i/>
          <w:iCs/>
          <w:color w:val="863103" w:themeColor="accent2" w:themeShade="80"/>
        </w:rPr>
        <w:t>SF-424A Section B-6</w:t>
      </w:r>
      <w:r w:rsidRPr="00834EE3" w:rsidR="00F07D1B">
        <w:rPr>
          <w:color w:val="863103" w:themeColor="accent2" w:themeShade="80"/>
        </w:rPr>
        <w:t>,</w:t>
      </w:r>
      <w:r w:rsidRPr="00834EE3" w:rsidR="00C15687">
        <w:rPr>
          <w:color w:val="863103" w:themeColor="accent2" w:themeShade="80"/>
        </w:rPr>
        <w:t xml:space="preserve"> to support the </w:t>
      </w:r>
      <w:r w:rsidRPr="00834EE3" w:rsidR="006F0536">
        <w:rPr>
          <w:color w:val="863103" w:themeColor="accent2" w:themeShade="80"/>
        </w:rPr>
        <w:t xml:space="preserve">recipient’s </w:t>
      </w:r>
      <w:r w:rsidRPr="00834EE3" w:rsidR="00C15687">
        <w:rPr>
          <w:color w:val="863103" w:themeColor="accent2" w:themeShade="80"/>
        </w:rPr>
        <w:t xml:space="preserve">training and technical assistance </w:t>
      </w:r>
      <w:r w:rsidRPr="00834EE3" w:rsidR="00283EBC">
        <w:rPr>
          <w:color w:val="863103" w:themeColor="accent2" w:themeShade="80"/>
        </w:rPr>
        <w:t>activities</w:t>
      </w:r>
      <w:r w:rsidRPr="00834EE3">
        <w:rPr>
          <w:color w:val="863103" w:themeColor="accent2" w:themeShade="80"/>
        </w:rPr>
        <w:t xml:space="preserve">. </w:t>
      </w:r>
    </w:p>
    <w:p w:rsidR="00D24D5E" w:rsidRPr="00834EE3" w:rsidP="00800126" w14:paraId="28BBBD03" w14:textId="784E92DA">
      <w:pPr>
        <w:rPr>
          <w:color w:val="863103" w:themeColor="accent2" w:themeShade="80"/>
        </w:rPr>
      </w:pPr>
      <w:r w:rsidRPr="00834EE3">
        <w:rPr>
          <w:b/>
          <w:bCs/>
        </w:rPr>
        <w:t>Note:</w:t>
      </w:r>
      <w:r w:rsidRPr="00834EE3">
        <w:rPr>
          <w:color w:val="506E94" w:themeColor="accent6"/>
        </w:rPr>
        <w:t xml:space="preserve"> </w:t>
      </w:r>
      <w:r w:rsidRPr="00834EE3">
        <w:rPr>
          <w:color w:val="863103" w:themeColor="accent2" w:themeShade="80"/>
        </w:rPr>
        <w:t>These activities should be</w:t>
      </w:r>
      <w:r w:rsidRPr="00834EE3" w:rsidR="00283EBC">
        <w:rPr>
          <w:color w:val="863103" w:themeColor="accent2" w:themeShade="80"/>
        </w:rPr>
        <w:t xml:space="preserve"> </w:t>
      </w:r>
      <w:r w:rsidRPr="00834EE3">
        <w:rPr>
          <w:color w:val="863103" w:themeColor="accent2" w:themeShade="80"/>
        </w:rPr>
        <w:t>included with</w:t>
      </w:r>
      <w:r w:rsidRPr="00834EE3" w:rsidR="00283EBC">
        <w:rPr>
          <w:color w:val="863103" w:themeColor="accent2" w:themeShade="80"/>
        </w:rPr>
        <w:t>in the Training and Technical Assistance Plan</w:t>
      </w:r>
      <w:r w:rsidRPr="00834EE3">
        <w:rPr>
          <w:color w:val="863103" w:themeColor="accent2" w:themeShade="80"/>
        </w:rPr>
        <w:t xml:space="preserve">. </w:t>
      </w:r>
    </w:p>
    <w:p w:rsidR="005A554F" w:rsidRPr="00083211" w:rsidP="005A554F" w14:paraId="00ADC39A" w14:textId="545B3F69">
      <w:pPr>
        <w:pStyle w:val="ListParagraph"/>
        <w:numPr>
          <w:ilvl w:val="0"/>
          <w:numId w:val="17"/>
        </w:numPr>
        <w:ind w:left="540"/>
      </w:pPr>
      <w:r>
        <w:t xml:space="preserve">Identify each source of non-federal match, including the estimated amount per source and the valuation methodology. </w:t>
      </w:r>
      <w:r w:rsidR="00407EAA">
        <w:t xml:space="preserve">Explain how </w:t>
      </w:r>
      <w:r w:rsidR="001341BA">
        <w:t>your</w:t>
      </w:r>
      <w:r w:rsidR="00407EAA">
        <w:t xml:space="preserve"> program determined that proposed non-federal match is allowable per </w:t>
      </w:r>
      <w:hyperlink r:id="rId50" w:anchor="se45.1.75_1303">
        <w:r w:rsidRPr="19B2BDE8" w:rsidR="00407EAA">
          <w:rPr>
            <w:rStyle w:val="Hyperlink"/>
          </w:rPr>
          <w:t>45 CFR §75.303</w:t>
        </w:r>
      </w:hyperlink>
      <w:r w:rsidR="00407EAA">
        <w:t xml:space="preserve"> and</w:t>
      </w:r>
      <w:r w:rsidRPr="19B2BDE8" w:rsidR="00233E52">
        <w:rPr>
          <w:rFonts w:eastAsia="Arial" w:cs="Arial"/>
        </w:rPr>
        <w:t xml:space="preserve"> </w:t>
      </w:r>
      <w:hyperlink r:id="rId88">
        <w:r w:rsidRPr="19B2BDE8" w:rsidR="00233E52">
          <w:rPr>
            <w:rStyle w:val="Hyperlink"/>
            <w:rFonts w:eastAsia="Arial" w:cs="Arial"/>
          </w:rPr>
          <w:t>Section 1303.4</w:t>
        </w:r>
      </w:hyperlink>
      <w:r w:rsidR="00233E52">
        <w:t>.</w:t>
      </w:r>
    </w:p>
    <w:p w:rsidR="005A554F" w:rsidP="005A554F" w14:paraId="2535AC36" w14:textId="316D440C">
      <w:pPr>
        <w:pStyle w:val="ListParagraph"/>
        <w:numPr>
          <w:ilvl w:val="0"/>
          <w:numId w:val="17"/>
        </w:numPr>
        <w:ind w:left="540"/>
      </w:pPr>
      <w:r>
        <w:t>If proposing a waiver of the non-federal match requirement, p</w:t>
      </w:r>
      <w:r w:rsidR="003E5760">
        <w:t xml:space="preserve">rovide a detailed justification that conforms with the criteria under </w:t>
      </w:r>
      <w:hyperlink r:id="rId89">
        <w:r w:rsidRPr="19B2BDE8" w:rsidR="003E5760">
          <w:rPr>
            <w:rStyle w:val="Hyperlink"/>
          </w:rPr>
          <w:t>Section 640(b)(1)-(5)</w:t>
        </w:r>
      </w:hyperlink>
      <w:r w:rsidR="003E5760">
        <w:t xml:space="preserve"> of the Act</w:t>
      </w:r>
      <w:r w:rsidR="007D0D78">
        <w:t>.</w:t>
      </w:r>
      <w:r w:rsidR="00407EAA">
        <w:t xml:space="preserve"> </w:t>
      </w:r>
    </w:p>
    <w:p w:rsidR="0045014C" w:rsidRPr="00061491" w:rsidP="00A44915" w14:paraId="0AE40700" w14:textId="77777777">
      <w:pPr>
        <w:pStyle w:val="ListParagraph"/>
        <w:numPr>
          <w:ilvl w:val="0"/>
          <w:numId w:val="17"/>
        </w:numPr>
        <w:ind w:left="540"/>
      </w:pPr>
      <w:r w:rsidRPr="005A554F">
        <w:rPr>
          <w:rFonts w:eastAsia="Arial" w:cs="Arial"/>
          <w:spacing w:val="-1"/>
        </w:rPr>
        <w:t xml:space="preserve">If proposing a waiver of the </w:t>
      </w:r>
      <w:r w:rsidRPr="005A554F" w:rsidR="003E5760">
        <w:rPr>
          <w:rFonts w:eastAsia="Arial" w:cs="Arial"/>
          <w:spacing w:val="-1"/>
        </w:rPr>
        <w:t>1</w:t>
      </w:r>
      <w:r w:rsidRPr="005A554F" w:rsidR="003E5760">
        <w:rPr>
          <w:rFonts w:eastAsia="Arial" w:cs="Arial"/>
        </w:rPr>
        <w:t>5</w:t>
      </w:r>
      <w:r w:rsidRPr="005A554F" w:rsidR="002C391C">
        <w:rPr>
          <w:rFonts w:eastAsia="Arial" w:cs="Arial"/>
          <w:spacing w:val="2"/>
        </w:rPr>
        <w:t xml:space="preserve">% </w:t>
      </w:r>
      <w:r w:rsidRPr="005A554F" w:rsidR="003E5760">
        <w:rPr>
          <w:rFonts w:eastAsia="Arial" w:cs="Arial"/>
          <w:spacing w:val="-1"/>
        </w:rPr>
        <w:t>li</w:t>
      </w:r>
      <w:r w:rsidRPr="005A554F" w:rsidR="003E5760">
        <w:rPr>
          <w:rFonts w:eastAsia="Arial" w:cs="Arial"/>
          <w:spacing w:val="5"/>
        </w:rPr>
        <w:t>m</w:t>
      </w:r>
      <w:r w:rsidRPr="005A554F" w:rsidR="003E5760">
        <w:rPr>
          <w:rFonts w:eastAsia="Arial" w:cs="Arial"/>
          <w:spacing w:val="-1"/>
        </w:rPr>
        <w:t>i</w:t>
      </w:r>
      <w:r w:rsidRPr="005A554F" w:rsidR="003E5760">
        <w:rPr>
          <w:rFonts w:eastAsia="Arial" w:cs="Arial"/>
        </w:rPr>
        <w:t>t</w:t>
      </w:r>
      <w:r w:rsidRPr="005A554F" w:rsidR="003E5760">
        <w:rPr>
          <w:rFonts w:eastAsia="Arial" w:cs="Arial"/>
          <w:spacing w:val="-3"/>
        </w:rPr>
        <w:t>a</w:t>
      </w:r>
      <w:r w:rsidRPr="005A554F" w:rsidR="003E5760">
        <w:rPr>
          <w:rFonts w:eastAsia="Arial" w:cs="Arial"/>
        </w:rPr>
        <w:t>t</w:t>
      </w:r>
      <w:r w:rsidRPr="005A554F" w:rsidR="003E5760">
        <w:rPr>
          <w:rFonts w:eastAsia="Arial" w:cs="Arial"/>
          <w:spacing w:val="-1"/>
        </w:rPr>
        <w:t>io</w:t>
      </w:r>
      <w:r w:rsidRPr="005A554F" w:rsidR="003E5760">
        <w:rPr>
          <w:rFonts w:eastAsia="Arial" w:cs="Arial"/>
        </w:rPr>
        <w:t>n</w:t>
      </w:r>
      <w:r w:rsidRPr="005A554F" w:rsidR="003E5760">
        <w:rPr>
          <w:rFonts w:eastAsia="Arial" w:cs="Arial"/>
          <w:spacing w:val="2"/>
        </w:rPr>
        <w:t xml:space="preserve"> </w:t>
      </w:r>
      <w:r w:rsidRPr="005A554F" w:rsidR="003E5760">
        <w:rPr>
          <w:rFonts w:eastAsia="Arial" w:cs="Arial"/>
          <w:spacing w:val="-1"/>
        </w:rPr>
        <w:t>o</w:t>
      </w:r>
      <w:r w:rsidRPr="005A554F" w:rsidR="003E5760">
        <w:rPr>
          <w:rFonts w:eastAsia="Arial" w:cs="Arial"/>
        </w:rPr>
        <w:t>n</w:t>
      </w:r>
      <w:r w:rsidRPr="005A554F" w:rsidR="003E5760">
        <w:rPr>
          <w:rFonts w:eastAsia="Arial" w:cs="Arial"/>
          <w:spacing w:val="2"/>
        </w:rPr>
        <w:t xml:space="preserve"> </w:t>
      </w:r>
      <w:r w:rsidRPr="005A554F">
        <w:rPr>
          <w:rFonts w:eastAsia="Arial" w:cs="Arial"/>
          <w:spacing w:val="2"/>
        </w:rPr>
        <w:t xml:space="preserve">development and </w:t>
      </w:r>
      <w:r w:rsidRPr="005A554F" w:rsidR="003E5760">
        <w:rPr>
          <w:rFonts w:eastAsia="Arial" w:cs="Arial"/>
          <w:spacing w:val="-1"/>
        </w:rPr>
        <w:t>a</w:t>
      </w:r>
      <w:r w:rsidRPr="005A554F" w:rsidR="003E5760">
        <w:rPr>
          <w:rFonts w:eastAsia="Arial" w:cs="Arial"/>
          <w:spacing w:val="-3"/>
        </w:rPr>
        <w:t>d</w:t>
      </w:r>
      <w:r w:rsidRPr="005A554F" w:rsidR="003E5760">
        <w:rPr>
          <w:rFonts w:eastAsia="Arial" w:cs="Arial"/>
          <w:spacing w:val="5"/>
        </w:rPr>
        <w:t>m</w:t>
      </w:r>
      <w:r w:rsidRPr="005A554F" w:rsidR="003E5760">
        <w:rPr>
          <w:rFonts w:eastAsia="Arial" w:cs="Arial"/>
          <w:spacing w:val="-1"/>
        </w:rPr>
        <w:t>ini</w:t>
      </w:r>
      <w:r w:rsidRPr="005A554F" w:rsidR="003E5760">
        <w:rPr>
          <w:rFonts w:eastAsia="Arial" w:cs="Arial"/>
        </w:rPr>
        <w:t>str</w:t>
      </w:r>
      <w:r w:rsidRPr="005A554F" w:rsidR="003E5760">
        <w:rPr>
          <w:rFonts w:eastAsia="Arial" w:cs="Arial"/>
          <w:spacing w:val="-1"/>
        </w:rPr>
        <w:t>a</w:t>
      </w:r>
      <w:r w:rsidRPr="005A554F" w:rsidR="003E5760">
        <w:rPr>
          <w:rFonts w:eastAsia="Arial" w:cs="Arial"/>
        </w:rPr>
        <w:t>t</w:t>
      </w:r>
      <w:r w:rsidRPr="005A554F" w:rsidR="003E5760">
        <w:rPr>
          <w:rFonts w:eastAsia="Arial" w:cs="Arial"/>
          <w:spacing w:val="-1"/>
        </w:rPr>
        <w:t>i</w:t>
      </w:r>
      <w:r w:rsidRPr="005A554F" w:rsidR="003E5760">
        <w:rPr>
          <w:rFonts w:eastAsia="Arial" w:cs="Arial"/>
          <w:spacing w:val="-2"/>
        </w:rPr>
        <w:t>v</w:t>
      </w:r>
      <w:r w:rsidRPr="005A554F" w:rsidR="003E5760">
        <w:rPr>
          <w:rFonts w:eastAsia="Arial" w:cs="Arial"/>
        </w:rPr>
        <w:t>e</w:t>
      </w:r>
      <w:r w:rsidRPr="005A554F" w:rsidR="003E5760">
        <w:rPr>
          <w:rFonts w:eastAsia="Arial" w:cs="Arial"/>
          <w:spacing w:val="24"/>
        </w:rPr>
        <w:t xml:space="preserve"> </w:t>
      </w:r>
      <w:r w:rsidRPr="005A554F" w:rsidR="003E5760">
        <w:rPr>
          <w:rFonts w:eastAsia="Arial" w:cs="Arial"/>
        </w:rPr>
        <w:t>costs</w:t>
      </w:r>
      <w:r w:rsidRPr="005A554F">
        <w:rPr>
          <w:rFonts w:eastAsia="Arial" w:cs="Arial"/>
        </w:rPr>
        <w:t>,</w:t>
      </w:r>
      <w:r w:rsidRPr="005A554F" w:rsidR="003E5760">
        <w:rPr>
          <w:rFonts w:eastAsia="Arial" w:cs="Arial"/>
          <w:spacing w:val="25"/>
        </w:rPr>
        <w:t xml:space="preserve"> </w:t>
      </w:r>
      <w:r w:rsidRPr="005A554F">
        <w:rPr>
          <w:rFonts w:eastAsia="Arial" w:cs="Arial"/>
        </w:rPr>
        <w:t>p</w:t>
      </w:r>
      <w:r w:rsidRPr="005A554F" w:rsidR="003E5760">
        <w:rPr>
          <w:rFonts w:eastAsia="Arial" w:cs="Arial"/>
          <w:spacing w:val="-2"/>
        </w:rPr>
        <w:t>r</w:t>
      </w:r>
      <w:r w:rsidRPr="005A554F" w:rsidR="003E5760">
        <w:rPr>
          <w:rFonts w:eastAsia="Arial" w:cs="Arial"/>
          <w:spacing w:val="-1"/>
        </w:rPr>
        <w:t>o</w:t>
      </w:r>
      <w:r w:rsidRPr="005A554F" w:rsidR="003E5760">
        <w:rPr>
          <w:rFonts w:eastAsia="Arial" w:cs="Arial"/>
        </w:rPr>
        <w:t>v</w:t>
      </w:r>
      <w:r w:rsidRPr="005A554F" w:rsidR="003E5760">
        <w:rPr>
          <w:rFonts w:eastAsia="Arial" w:cs="Arial"/>
          <w:spacing w:val="-1"/>
        </w:rPr>
        <w:t>id</w:t>
      </w:r>
      <w:r w:rsidRPr="005A554F" w:rsidR="003E5760">
        <w:rPr>
          <w:rFonts w:eastAsia="Arial" w:cs="Arial"/>
        </w:rPr>
        <w:t>e</w:t>
      </w:r>
      <w:r w:rsidRPr="005A554F" w:rsidR="003E5760">
        <w:rPr>
          <w:rFonts w:eastAsia="Arial" w:cs="Arial"/>
          <w:spacing w:val="26"/>
        </w:rPr>
        <w:t xml:space="preserve"> </w:t>
      </w:r>
      <w:r w:rsidRPr="005A554F" w:rsidR="003E5760">
        <w:rPr>
          <w:rFonts w:eastAsia="Arial" w:cs="Arial"/>
        </w:rPr>
        <w:t>a</w:t>
      </w:r>
      <w:r w:rsidRPr="005A554F" w:rsidR="003E5760">
        <w:rPr>
          <w:rFonts w:eastAsia="Arial" w:cs="Arial"/>
          <w:spacing w:val="24"/>
        </w:rPr>
        <w:t xml:space="preserve"> </w:t>
      </w:r>
      <w:r w:rsidRPr="00A44915" w:rsidR="003E5760">
        <w:rPr>
          <w:rFonts w:eastAsia="Arial" w:cs="Arial"/>
          <w:spacing w:val="1"/>
        </w:rPr>
        <w:t>j</w:t>
      </w:r>
      <w:r w:rsidRPr="00A44915" w:rsidR="003E5760">
        <w:rPr>
          <w:rFonts w:eastAsia="Arial" w:cs="Arial"/>
          <w:spacing w:val="-1"/>
        </w:rPr>
        <w:t>u</w:t>
      </w:r>
      <w:r w:rsidRPr="00A44915" w:rsidR="003E5760">
        <w:rPr>
          <w:rFonts w:eastAsia="Arial" w:cs="Arial"/>
        </w:rPr>
        <w:t>st</w:t>
      </w:r>
      <w:r w:rsidRPr="00A44915" w:rsidR="003E5760">
        <w:rPr>
          <w:rFonts w:eastAsia="Arial" w:cs="Arial"/>
          <w:spacing w:val="-3"/>
        </w:rPr>
        <w:t>i</w:t>
      </w:r>
      <w:r w:rsidRPr="00A44915" w:rsidR="003E5760">
        <w:rPr>
          <w:rFonts w:eastAsia="Arial" w:cs="Arial"/>
          <w:spacing w:val="3"/>
        </w:rPr>
        <w:t>f</w:t>
      </w:r>
      <w:r w:rsidRPr="00A44915" w:rsidR="003E5760">
        <w:rPr>
          <w:rFonts w:eastAsia="Arial" w:cs="Arial"/>
          <w:spacing w:val="-1"/>
        </w:rPr>
        <w:t>i</w:t>
      </w:r>
      <w:r w:rsidRPr="00A44915" w:rsidR="003E5760">
        <w:rPr>
          <w:rFonts w:eastAsia="Arial" w:cs="Arial"/>
          <w:spacing w:val="-2"/>
        </w:rPr>
        <w:t>c</w:t>
      </w:r>
      <w:r w:rsidRPr="00A44915" w:rsidR="003E5760">
        <w:rPr>
          <w:rFonts w:eastAsia="Arial" w:cs="Arial"/>
          <w:spacing w:val="-1"/>
        </w:rPr>
        <w:t>a</w:t>
      </w:r>
      <w:r w:rsidRPr="00A44915" w:rsidR="003E5760">
        <w:rPr>
          <w:rFonts w:eastAsia="Arial" w:cs="Arial"/>
        </w:rPr>
        <w:t>t</w:t>
      </w:r>
      <w:r w:rsidRPr="00A44915" w:rsidR="003E5760">
        <w:rPr>
          <w:rFonts w:eastAsia="Arial" w:cs="Arial"/>
          <w:spacing w:val="-1"/>
        </w:rPr>
        <w:t>io</w:t>
      </w:r>
      <w:r w:rsidRPr="00A44915" w:rsidR="003E5760">
        <w:rPr>
          <w:rFonts w:eastAsia="Arial" w:cs="Arial"/>
        </w:rPr>
        <w:t>n</w:t>
      </w:r>
      <w:r w:rsidRPr="00A44915" w:rsidR="003E5760">
        <w:rPr>
          <w:rFonts w:eastAsia="Arial" w:cs="Arial"/>
          <w:spacing w:val="24"/>
        </w:rPr>
        <w:t xml:space="preserve"> </w:t>
      </w:r>
      <w:r w:rsidRPr="00A44915" w:rsidR="003E5760">
        <w:rPr>
          <w:rFonts w:eastAsia="Arial" w:cs="Arial"/>
        </w:rPr>
        <w:t>t</w:t>
      </w:r>
      <w:r w:rsidRPr="00A44915" w:rsidR="003E5760">
        <w:rPr>
          <w:rFonts w:eastAsia="Arial" w:cs="Arial"/>
          <w:spacing w:val="-1"/>
        </w:rPr>
        <w:t>ha</w:t>
      </w:r>
      <w:r w:rsidRPr="00A44915" w:rsidR="003E5760">
        <w:rPr>
          <w:rFonts w:eastAsia="Arial" w:cs="Arial"/>
        </w:rPr>
        <w:t>t</w:t>
      </w:r>
      <w:r w:rsidRPr="00A44915" w:rsidR="003E5760">
        <w:rPr>
          <w:rFonts w:eastAsia="Arial" w:cs="Arial"/>
          <w:spacing w:val="23"/>
        </w:rPr>
        <w:t xml:space="preserve"> </w:t>
      </w:r>
      <w:r w:rsidRPr="00A44915" w:rsidR="003E5760">
        <w:rPr>
          <w:rFonts w:eastAsia="Arial" w:cs="Arial"/>
          <w:spacing w:val="2"/>
        </w:rPr>
        <w:t>m</w:t>
      </w:r>
      <w:r w:rsidRPr="00A44915" w:rsidR="003E5760">
        <w:rPr>
          <w:rFonts w:eastAsia="Arial" w:cs="Arial"/>
          <w:spacing w:val="-1"/>
        </w:rPr>
        <w:t>ee</w:t>
      </w:r>
      <w:r w:rsidRPr="00A44915" w:rsidR="003E5760">
        <w:rPr>
          <w:rFonts w:eastAsia="Arial" w:cs="Arial"/>
        </w:rPr>
        <w:t>ts</w:t>
      </w:r>
      <w:r w:rsidR="006D28C1">
        <w:rPr>
          <w:rFonts w:eastAsia="Arial" w:cs="Arial"/>
        </w:rPr>
        <w:t xml:space="preserve"> the requirements of</w:t>
      </w:r>
      <w:r w:rsidRPr="00A44915" w:rsidR="003E5760">
        <w:rPr>
          <w:rFonts w:eastAsia="Arial" w:cs="Arial"/>
          <w:spacing w:val="28"/>
        </w:rPr>
        <w:t xml:space="preserve"> </w:t>
      </w:r>
      <w:hyperlink r:id="rId90" w:history="1">
        <w:r w:rsidRPr="00A44915">
          <w:rPr>
            <w:rStyle w:val="Hyperlink"/>
          </w:rPr>
          <w:t xml:space="preserve">Section </w:t>
        </w:r>
        <w:r w:rsidRPr="00A44915" w:rsidR="003E5760">
          <w:rPr>
            <w:rStyle w:val="Hyperlink"/>
          </w:rPr>
          <w:t>1303.</w:t>
        </w:r>
        <w:r w:rsidRPr="00A44915">
          <w:rPr>
            <w:rStyle w:val="Hyperlink"/>
          </w:rPr>
          <w:t>5</w:t>
        </w:r>
      </w:hyperlink>
      <w:r w:rsidRPr="00A44915" w:rsidR="007D0D78">
        <w:t xml:space="preserve"> and contact your regional office for </w:t>
      </w:r>
      <w:r w:rsidRPr="00A44915" w:rsidR="002C391C">
        <w:t xml:space="preserve">additional </w:t>
      </w:r>
      <w:r w:rsidRPr="00A44915" w:rsidR="007D0D78">
        <w:t>guidance</w:t>
      </w:r>
      <w:r w:rsidRPr="00A44915" w:rsidR="005A554F">
        <w:rPr>
          <w:rFonts w:eastAsia="Arial" w:cs="Arial"/>
          <w:spacing w:val="-1"/>
        </w:rPr>
        <w:t>.</w:t>
      </w:r>
    </w:p>
    <w:p w:rsidR="00431159" w:rsidRPr="00834EE3" w:rsidP="00A44915" w14:paraId="3065BE7B" w14:textId="309BE158">
      <w:pPr>
        <w:pStyle w:val="ListParagraph"/>
        <w:numPr>
          <w:ilvl w:val="0"/>
          <w:numId w:val="17"/>
        </w:numPr>
        <w:ind w:left="540"/>
        <w:rPr>
          <w:color w:val="863103" w:themeColor="accent2" w:themeShade="80"/>
        </w:rPr>
      </w:pPr>
      <w:r>
        <w:rPr>
          <w:rFonts w:eastAsia="Arial" w:cs="Arial"/>
          <w:spacing w:val="-1"/>
        </w:rPr>
        <w:t xml:space="preserve">If requesting an enrollment reduction or conversion, </w:t>
      </w:r>
      <w:r w:rsidRPr="00834EE3">
        <w:rPr>
          <w:color w:val="863103" w:themeColor="accent2" w:themeShade="80"/>
        </w:rPr>
        <w:t xml:space="preserve">address the budget considerations in outlined in </w:t>
      </w:r>
      <w:hyperlink r:id="rId66" w:history="1">
        <w:r w:rsidRPr="00834EE3">
          <w:rPr>
            <w:color w:val="863103" w:themeColor="accent2" w:themeShade="80"/>
            <w:u w:val="single"/>
          </w:rPr>
          <w:t>ACF-IM-HS-22-09</w:t>
        </w:r>
      </w:hyperlink>
      <w:r w:rsidRPr="00834EE3">
        <w:rPr>
          <w:color w:val="863103" w:themeColor="accent2" w:themeShade="80"/>
        </w:rPr>
        <w:t xml:space="preserve"> and </w:t>
      </w:r>
      <w:hyperlink r:id="rId67" w:history="1">
        <w:r w:rsidRPr="00834EE3">
          <w:rPr>
            <w:color w:val="863103" w:themeColor="accent2" w:themeShade="80"/>
            <w:u w:val="single"/>
          </w:rPr>
          <w:t>Enrollment Reduction and Conversion Considerations Appendix</w:t>
        </w:r>
      </w:hyperlink>
      <w:r w:rsidRPr="00834EE3">
        <w:rPr>
          <w:color w:val="863103" w:themeColor="accent2" w:themeShade="80"/>
        </w:rPr>
        <w:t xml:space="preserve">. </w:t>
      </w:r>
      <w:r w:rsidRPr="00834EE3">
        <w:rPr>
          <w:b/>
          <w:bCs/>
          <w:color w:val="863103" w:themeColor="accent2" w:themeShade="80"/>
        </w:rPr>
        <w:t>Applications that do not fully address such consideration will be returned for correction and in some cases the Regional Office may require recipients to submit a separate Change in Scope Application.</w:t>
      </w:r>
    </w:p>
    <w:p w:rsidR="005A554F" w:rsidP="005A554F" w14:paraId="77388716" w14:textId="6B456E00">
      <w:pPr>
        <w:pStyle w:val="ListParagraph"/>
        <w:numPr>
          <w:ilvl w:val="0"/>
          <w:numId w:val="17"/>
        </w:numPr>
        <w:spacing w:after="120"/>
        <w:ind w:left="547"/>
      </w:pPr>
      <w:r>
        <w:rPr>
          <w:noProof/>
        </w:rPr>
        <mc:AlternateContent>
          <mc:Choice Requires="wps">
            <w:drawing>
              <wp:anchor distT="0" distB="0" distL="114300" distR="114300" simplePos="0" relativeHeight="251689984" behindDoc="1" locked="0" layoutInCell="1" allowOverlap="1">
                <wp:simplePos x="0" y="0"/>
                <wp:positionH relativeFrom="column">
                  <wp:posOffset>-907366</wp:posOffset>
                </wp:positionH>
                <wp:positionV relativeFrom="paragraph">
                  <wp:posOffset>609209</wp:posOffset>
                </wp:positionV>
                <wp:extent cx="7767955" cy="844062"/>
                <wp:effectExtent l="0" t="0" r="23495" b="13335"/>
                <wp:wrapNone/>
                <wp:docPr id="70" name="Rectangle 70"/>
                <wp:cNvGraphicFramePr/>
                <a:graphic xmlns:a="http://schemas.openxmlformats.org/drawingml/2006/main">
                  <a:graphicData uri="http://schemas.microsoft.com/office/word/2010/wordprocessingShape">
                    <wps:wsp xmlns:wps="http://schemas.microsoft.com/office/word/2010/wordprocessingShape">
                      <wps:cNvSpPr/>
                      <wps:spPr>
                        <a:xfrm>
                          <a:off x="0" y="0"/>
                          <a:ext cx="7767955" cy="844062"/>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70" o:spid="_x0000_s1089" style="width:611.65pt;height:66.45pt;margin-top:47.95pt;margin-left:-71.45pt;mso-height-percent:0;mso-height-relative:margin;mso-wrap-distance-bottom:0;mso-wrap-distance-left:9pt;mso-wrap-distance-right:9pt;mso-wrap-distance-top:0;mso-wrap-style:square;position:absolute;visibility:visible;v-text-anchor:middle;z-index:-251625472" filled="f" strokecolor="#fcc3a3" strokeweight="2pt"/>
            </w:pict>
          </mc:Fallback>
        </mc:AlternateContent>
      </w:r>
      <w:r w:rsidRPr="000849E2" w:rsidR="000A3706">
        <w:t>If requesting funds</w:t>
      </w:r>
      <w:r w:rsidRPr="000849E2" w:rsidR="00547E7C">
        <w:t xml:space="preserve"> for the purchase, construction, or major renovation of fa</w:t>
      </w:r>
      <w:r w:rsidRPr="000849E2" w:rsidR="00D76037">
        <w:t>cilities</w:t>
      </w:r>
      <w:r w:rsidRPr="000849E2" w:rsidR="000A3706">
        <w:t xml:space="preserve"> not previously approved</w:t>
      </w:r>
      <w:r w:rsidRPr="000849E2" w:rsidR="00547E7C">
        <w:t>, ex</w:t>
      </w:r>
      <w:r w:rsidRPr="000849E2" w:rsidR="001C0175">
        <w:t>plain</w:t>
      </w:r>
      <w:r w:rsidRPr="000849E2" w:rsidR="003E5760">
        <w:t xml:space="preserve"> </w:t>
      </w:r>
      <w:r w:rsidRPr="000849E2" w:rsidR="00547E7C">
        <w:t>the need for and proposed use of such funds</w:t>
      </w:r>
      <w:r w:rsidRPr="000849E2" w:rsidR="003E5760">
        <w:t>. Identify all proposed sources of fun</w:t>
      </w:r>
      <w:r w:rsidRPr="000849E2" w:rsidR="001C0175">
        <w:t>ding for facilities activities and submit supporting documentation</w:t>
      </w:r>
      <w:r w:rsidRPr="000849E2" w:rsidR="005A54AA">
        <w:t>.</w:t>
      </w:r>
    </w:p>
    <w:p w:rsidR="003E5760" w:rsidP="007B128B" w14:paraId="4EA36129" w14:textId="67811B63">
      <w:pPr>
        <w:rPr>
          <w:rFonts w:eastAsia="Arial" w:cs="Arial"/>
        </w:rPr>
      </w:pPr>
      <w:r w:rsidRPr="005A554F">
        <w:rPr>
          <w:rFonts w:eastAsia="Arial" w:cs="Arial"/>
          <w:b/>
        </w:rPr>
        <w:t xml:space="preserve">Note: </w:t>
      </w:r>
      <w:r w:rsidR="005A554F">
        <w:rPr>
          <w:rFonts w:eastAsia="Arial" w:cs="Arial"/>
        </w:rPr>
        <w:t xml:space="preserve">For facility activities subject to </w:t>
      </w:r>
      <w:hyperlink r:id="rId68" w:history="1">
        <w:r w:rsidRPr="005A554F" w:rsidR="005A554F">
          <w:rPr>
            <w:rStyle w:val="Hyperlink"/>
            <w:rFonts w:eastAsia="Arial" w:cs="Arial"/>
          </w:rPr>
          <w:t>Part 1303 Subpart E</w:t>
        </w:r>
      </w:hyperlink>
      <w:r w:rsidR="005A554F">
        <w:rPr>
          <w:rFonts w:eastAsia="Arial" w:cs="Arial"/>
        </w:rPr>
        <w:t>, a</w:t>
      </w:r>
      <w:r w:rsidRPr="005A554F" w:rsidR="00691AC3">
        <w:rPr>
          <w:rFonts w:eastAsia="Arial" w:cs="Arial"/>
        </w:rPr>
        <w:t xml:space="preserve"> separate s</w:t>
      </w:r>
      <w:r w:rsidRPr="005A554F">
        <w:rPr>
          <w:rFonts w:eastAsia="Arial" w:cs="Arial"/>
        </w:rPr>
        <w:t>ubmission of form SF-429</w:t>
      </w:r>
      <w:r w:rsidRPr="005A554F" w:rsidR="00691AC3">
        <w:rPr>
          <w:rFonts w:eastAsia="Arial" w:cs="Arial"/>
        </w:rPr>
        <w:t>, with Attachment B,</w:t>
      </w:r>
      <w:r w:rsidRPr="005A554F">
        <w:rPr>
          <w:rFonts w:eastAsia="Arial" w:cs="Arial"/>
        </w:rPr>
        <w:t xml:space="preserve"> and compliance with application requirements in </w:t>
      </w:r>
      <w:hyperlink r:id="rId68" w:history="1">
        <w:r w:rsidRPr="005A554F">
          <w:rPr>
            <w:rStyle w:val="Hyperlink"/>
            <w:rFonts w:eastAsia="Arial" w:cs="Arial"/>
          </w:rPr>
          <w:t>Part 1303 Subpart E</w:t>
        </w:r>
      </w:hyperlink>
      <w:r w:rsidR="00547E7C">
        <w:rPr>
          <w:rFonts w:eastAsia="Arial" w:cs="Arial"/>
        </w:rPr>
        <w:t xml:space="preserve"> is</w:t>
      </w:r>
      <w:r w:rsidRPr="005A554F">
        <w:rPr>
          <w:rFonts w:eastAsia="Arial" w:cs="Arial"/>
        </w:rPr>
        <w:t xml:space="preserve"> required. No Head Start grant funds may be used toward</w:t>
      </w:r>
      <w:r w:rsidRPr="005A554F" w:rsidR="00691AC3">
        <w:rPr>
          <w:rFonts w:eastAsia="Arial" w:cs="Arial"/>
        </w:rPr>
        <w:t>s the cost of</w:t>
      </w:r>
      <w:r w:rsidRPr="005A554F">
        <w:rPr>
          <w:rFonts w:eastAsia="Arial" w:cs="Arial"/>
        </w:rPr>
        <w:t xml:space="preserve"> acquisition, construction</w:t>
      </w:r>
      <w:r w:rsidR="003801D8">
        <w:rPr>
          <w:rFonts w:eastAsia="Arial" w:cs="Arial"/>
        </w:rPr>
        <w:t>,</w:t>
      </w:r>
      <w:r w:rsidRPr="005A554F">
        <w:rPr>
          <w:rFonts w:eastAsia="Arial" w:cs="Arial"/>
        </w:rPr>
        <w:t xml:space="preserve"> or major renovation of a facility without the express</w:t>
      </w:r>
      <w:r w:rsidRPr="005A554F" w:rsidR="00691AC3">
        <w:rPr>
          <w:rFonts w:eastAsia="Arial" w:cs="Arial"/>
        </w:rPr>
        <w:t xml:space="preserve"> prior</w:t>
      </w:r>
      <w:r w:rsidRPr="005A554F">
        <w:rPr>
          <w:rFonts w:eastAsia="Arial" w:cs="Arial"/>
        </w:rPr>
        <w:t xml:space="preserve"> written approval of the </w:t>
      </w:r>
      <w:r w:rsidR="007B128B">
        <w:rPr>
          <w:rFonts w:eastAsia="Arial" w:cs="Arial"/>
        </w:rPr>
        <w:t>OHS</w:t>
      </w:r>
      <w:r w:rsidRPr="005A554F" w:rsidR="00691AC3">
        <w:rPr>
          <w:rFonts w:eastAsia="Arial" w:cs="Arial"/>
        </w:rPr>
        <w:t xml:space="preserve"> and </w:t>
      </w:r>
      <w:r w:rsidR="007B128B">
        <w:rPr>
          <w:rFonts w:eastAsia="Arial" w:cs="Arial"/>
        </w:rPr>
        <w:t>ACF</w:t>
      </w:r>
      <w:r w:rsidRPr="005A554F">
        <w:rPr>
          <w:rFonts w:eastAsia="Arial" w:cs="Arial"/>
        </w:rPr>
        <w:t xml:space="preserve">.  </w:t>
      </w:r>
      <w:r w:rsidRPr="005A554F">
        <w:rPr>
          <w:rFonts w:eastAsia="Arial" w:cs="Arial"/>
        </w:rPr>
        <w:t xml:space="preserve"> </w:t>
      </w:r>
    </w:p>
    <w:p w:rsidR="00B36AA5" w:rsidP="00B36AA5" w14:paraId="7ED9BA04" w14:textId="77777777">
      <w:pPr>
        <w:pStyle w:val="ListParagraph"/>
        <w:numPr>
          <w:ilvl w:val="0"/>
          <w:numId w:val="17"/>
        </w:numPr>
        <w:spacing w:after="120"/>
        <w:ind w:left="540"/>
      </w:pPr>
      <w:r>
        <w:t>If requesting funds for equipment</w:t>
      </w:r>
      <w:r w:rsidR="005409AE">
        <w:t xml:space="preserve"> </w:t>
      </w:r>
      <w:r w:rsidRPr="00834EE3" w:rsidR="005409AE">
        <w:rPr>
          <w:color w:val="863103" w:themeColor="accent2" w:themeShade="80"/>
        </w:rPr>
        <w:t xml:space="preserve">as defined in </w:t>
      </w:r>
      <w:hyperlink r:id="rId50" w:anchor="se45.1.75_12" w:history="1">
        <w:r w:rsidRPr="00834EE3" w:rsidR="005409AE">
          <w:rPr>
            <w:rStyle w:val="Hyperlink"/>
            <w:color w:val="863103" w:themeColor="accent2" w:themeShade="80"/>
          </w:rPr>
          <w:t>45 CFR §75.2</w:t>
        </w:r>
      </w:hyperlink>
      <w:r w:rsidRPr="00834EE3" w:rsidR="005409AE">
        <w:rPr>
          <w:color w:val="863103" w:themeColor="accent2" w:themeShade="80"/>
        </w:rPr>
        <w:t>, identify each item individually and</w:t>
      </w:r>
      <w:r w:rsidRPr="00834EE3">
        <w:rPr>
          <w:color w:val="863103" w:themeColor="accent2" w:themeShade="80"/>
        </w:rPr>
        <w:t xml:space="preserve"> </w:t>
      </w:r>
      <w:r>
        <w:t>d</w:t>
      </w:r>
      <w:r w:rsidR="005A554F">
        <w:t xml:space="preserve">escribe </w:t>
      </w:r>
      <w:r w:rsidRPr="00691AC3" w:rsidR="005A554F">
        <w:t>the procurement procedures to be f</w:t>
      </w:r>
      <w:r>
        <w:t xml:space="preserve">ollowed for the purchase of such </w:t>
      </w:r>
      <w:r w:rsidRPr="00691AC3" w:rsidR="005A554F">
        <w:t xml:space="preserve">equipment.  </w:t>
      </w:r>
      <w:r w:rsidR="005A554F">
        <w:t>See</w:t>
      </w:r>
      <w:r w:rsidRPr="00691AC3" w:rsidR="005A554F">
        <w:t xml:space="preserve"> equipment </w:t>
      </w:r>
      <w:r w:rsidR="005A554F">
        <w:t xml:space="preserve">definition </w:t>
      </w:r>
      <w:r w:rsidRPr="00691AC3" w:rsidR="005A554F">
        <w:t xml:space="preserve">at </w:t>
      </w:r>
      <w:hyperlink r:id="rId50" w:anchor="se45.1.75_12" w:history="1">
        <w:r w:rsidRPr="00691AC3" w:rsidR="005A554F">
          <w:rPr>
            <w:rStyle w:val="Hyperlink"/>
          </w:rPr>
          <w:t>45 CFR §75.2</w:t>
        </w:r>
      </w:hyperlink>
      <w:r w:rsidRPr="00691AC3" w:rsidR="005A554F">
        <w:t>.</w:t>
      </w:r>
    </w:p>
    <w:bookmarkEnd w:id="3"/>
    <w:p w:rsidR="005A554F" w:rsidRPr="004B742F" w:rsidP="005A554F" w14:paraId="7E56F096" w14:textId="51FA4499">
      <w:pPr>
        <w:ind w:left="180"/>
      </w:pPr>
    </w:p>
    <w:sectPr w:rsidSect="00D31B88">
      <w:pgSz w:w="12240" w:h="15840" w:code="1"/>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44124" w14:paraId="10135C49" w14:textId="77777777">
    <w:pPr>
      <w:spacing w:line="14" w:lineRule="auto"/>
      <w:rPr>
        <w:sz w:val="20"/>
        <w:szCs w:val="20"/>
      </w:rPr>
    </w:pPr>
    <w:r>
      <w:rPr>
        <w:noProof/>
      </w:rPr>
      <mc:AlternateContent>
        <mc:Choice Requires="wps">
          <w:drawing>
            <wp:anchor distT="0" distB="0" distL="114300" distR="114300" simplePos="0" relativeHeight="251658240" behindDoc="1" locked="0" layoutInCell="1" allowOverlap="1">
              <wp:simplePos x="0" y="0"/>
              <wp:positionH relativeFrom="page">
                <wp:posOffset>3825240</wp:posOffset>
              </wp:positionH>
              <wp:positionV relativeFrom="page">
                <wp:posOffset>9432290</wp:posOffset>
              </wp:positionV>
              <wp:extent cx="124460" cy="172085"/>
              <wp:effectExtent l="0" t="2540" r="3175" b="0"/>
              <wp:wrapNone/>
              <wp:docPr id="1955971142"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4460" cy="1720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44124" w14:textId="77777777">
                          <w:pPr>
                            <w:spacing w:line="255" w:lineRule="exact"/>
                            <w:ind w:left="40"/>
                            <w:rPr>
                              <w:rFonts w:ascii="Times New Roman" w:eastAsia="Times New Roman" w:hAnsi="Times New Roman" w:cs="Times New Roman"/>
                              <w:sz w:val="23"/>
                              <w:szCs w:val="23"/>
                            </w:rPr>
                          </w:pPr>
                          <w:r>
                            <w:fldChar w:fldCharType="begin"/>
                          </w:r>
                          <w:r>
                            <w:rPr>
                              <w:rFonts w:ascii="Times New Roman"/>
                              <w:sz w:val="23"/>
                            </w:rPr>
                            <w:instrText xml:space="preserve"> PAGE </w:instrText>
                          </w:r>
                          <w:r>
                            <w:fldChar w:fldCharType="separate"/>
                          </w:r>
                          <w:r>
                            <w:t>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049" type="#_x0000_t202" style="width:9.8pt;height:13.55pt;margin-top:742.7pt;margin-left:301.2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744124" w14:paraId="235D34C8" w14:textId="77777777">
                    <w:pPr>
                      <w:spacing w:line="255" w:lineRule="exact"/>
                      <w:ind w:left="40"/>
                      <w:rPr>
                        <w:rFonts w:ascii="Times New Roman" w:eastAsia="Times New Roman" w:hAnsi="Times New Roman" w:cs="Times New Roman"/>
                        <w:sz w:val="23"/>
                        <w:szCs w:val="23"/>
                      </w:rPr>
                    </w:pPr>
                    <w:r>
                      <w:fldChar w:fldCharType="begin"/>
                    </w:r>
                    <w:r>
                      <w:rPr>
                        <w:rFonts w:ascii="Times New Roman"/>
                        <w:sz w:val="23"/>
                      </w:rPr>
                      <w:instrText xml:space="preserve"> PAGE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082098307"/>
      <w:docPartObj>
        <w:docPartGallery w:val="Page Numbers (Bottom of Page)"/>
        <w:docPartUnique/>
      </w:docPartObj>
    </w:sdtPr>
    <w:sdtContent>
      <w:sdt>
        <w:sdtPr>
          <w:id w:val="-1683733943"/>
          <w:docPartObj>
            <w:docPartGallery w:val="Page Numbers (Top of Page)"/>
            <w:docPartUnique/>
          </w:docPartObj>
        </w:sdtPr>
        <w:sdtContent>
          <w:p w:rsidR="00236618" w:rsidRPr="00E4507A" w14:paraId="1C76A7BE" w14:textId="4880B6E2">
            <w:pPr>
              <w:pStyle w:val="Footer"/>
              <w:jc w:val="right"/>
            </w:pPr>
            <w:r w:rsidRPr="00E4507A">
              <w:t xml:space="preserve">Page </w:t>
            </w:r>
            <w:r w:rsidRPr="00E4507A">
              <w:rPr>
                <w:bCs/>
                <w:sz w:val="24"/>
                <w:szCs w:val="24"/>
              </w:rPr>
              <w:fldChar w:fldCharType="begin"/>
            </w:r>
            <w:r w:rsidRPr="00E4507A">
              <w:rPr>
                <w:bCs/>
              </w:rPr>
              <w:instrText xml:space="preserve"> PAGE </w:instrText>
            </w:r>
            <w:r w:rsidRPr="00E4507A">
              <w:rPr>
                <w:bCs/>
                <w:sz w:val="24"/>
                <w:szCs w:val="24"/>
              </w:rPr>
              <w:fldChar w:fldCharType="separate"/>
            </w:r>
            <w:r w:rsidR="00C23576">
              <w:rPr>
                <w:bCs/>
                <w:noProof/>
              </w:rPr>
              <w:t>20</w:t>
            </w:r>
            <w:r w:rsidRPr="00E4507A">
              <w:rPr>
                <w:bCs/>
                <w:sz w:val="24"/>
                <w:szCs w:val="24"/>
              </w:rPr>
              <w:fldChar w:fldCharType="end"/>
            </w:r>
            <w:r w:rsidRPr="00E4507A">
              <w:t xml:space="preserve"> of </w:t>
            </w:r>
            <w:r w:rsidRPr="00E4507A">
              <w:rPr>
                <w:bCs/>
                <w:sz w:val="24"/>
                <w:szCs w:val="24"/>
              </w:rPr>
              <w:fldChar w:fldCharType="begin"/>
            </w:r>
            <w:r w:rsidRPr="00E4507A">
              <w:rPr>
                <w:bCs/>
              </w:rPr>
              <w:instrText xml:space="preserve"> NUMPAGES  </w:instrText>
            </w:r>
            <w:r w:rsidRPr="00E4507A">
              <w:rPr>
                <w:bCs/>
                <w:sz w:val="24"/>
                <w:szCs w:val="24"/>
              </w:rPr>
              <w:fldChar w:fldCharType="separate"/>
            </w:r>
            <w:r w:rsidR="00C23576">
              <w:rPr>
                <w:bCs/>
                <w:noProof/>
              </w:rPr>
              <w:t>22</w:t>
            </w:r>
            <w:r w:rsidRPr="00E4507A">
              <w:rPr>
                <w:bCs/>
                <w:sz w:val="24"/>
                <w:szCs w:val="24"/>
              </w:rPr>
              <w:fldChar w:fldCharType="end"/>
            </w:r>
          </w:p>
        </w:sdtContent>
      </w:sdt>
    </w:sdtContent>
  </w:sdt>
  <w:p w:rsidR="00236618" w:rsidP="00E4507A" w14:paraId="0F0DF7DF" w14:textId="77777777">
    <w:pPr>
      <w:pStyle w:val="Footer"/>
      <w:jc w:val="right"/>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44124" w14:paraId="2F8F4FCF" w14:textId="77777777">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36618" w:rsidRPr="00725DA2" w14:paraId="3795B442" w14:textId="77777777">
    <w:pPr>
      <w:spacing w:after="0" w:line="0" w:lineRule="atLeast"/>
      <w:rPr>
        <w:color w:val="6D593A" w:themeColor="accent5" w:themeShade="80"/>
        <w:sz w:val="0"/>
        <w:szCs w:val="0"/>
      </w:rPr>
    </w:pPr>
  </w:p>
  <w:p w:rsidR="00236618" w:rsidRPr="00725DA2" w:rsidP="00725DA2" w14:paraId="05310858" w14:textId="1BE50494">
    <w:pPr>
      <w:jc w:val="center"/>
      <w:rPr>
        <w:color w:val="5B7378" w:themeColor="background2" w:themeShade="80"/>
        <w:sz w:val="28"/>
      </w:rPr>
    </w:pPr>
    <w:r w:rsidRPr="00725DA2">
      <w:rPr>
        <w:b/>
        <w:color w:val="5B7378" w:themeColor="background2" w:themeShade="80"/>
        <w:sz w:val="28"/>
      </w:rPr>
      <w:t xml:space="preserve"> Head Start Grant Application Instructions</w:t>
    </w:r>
    <w:r w:rsidRPr="00725DA2">
      <w:rPr>
        <w:b/>
        <w:color w:val="5B7378" w:themeColor="background2" w:themeShade="80"/>
        <w:sz w:val="28"/>
      </w:rPr>
      <w:tab/>
    </w:r>
    <w:r>
      <w:rPr>
        <w:b/>
        <w:color w:val="5B7378" w:themeColor="background2" w:themeShade="80"/>
        <w:sz w:val="28"/>
      </w:rPr>
      <w:t xml:space="preserve">            </w:t>
    </w:r>
    <w:r w:rsidRPr="00725DA2">
      <w:rPr>
        <w:color w:val="5B7378" w:themeColor="background2" w:themeShade="80"/>
        <w:sz w:val="24"/>
      </w:rPr>
      <w:t xml:space="preserve">Version 3 Released </w:t>
    </w:r>
    <w:r>
      <w:rPr>
        <w:color w:val="5B7378" w:themeColor="background2" w:themeShade="80"/>
        <w:sz w:val="24"/>
      </w:rPr>
      <w:t>[DATE]</w:t>
    </w:r>
  </w:p>
  <w:p w:rsidR="00236618" w:rsidP="00C61B4D" w14:paraId="4519CC92" w14:textId="77777777">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3B522B52"/>
    <w:lvl w:ilvl="0">
      <w:start w:val="1"/>
      <w:numFmt w:val="decimal"/>
      <w:lvlText w:val="%1."/>
      <w:lvlJc w:val="left"/>
      <w:pPr>
        <w:tabs>
          <w:tab w:val="num" w:pos="1800"/>
        </w:tabs>
        <w:ind w:left="1800" w:hanging="360"/>
      </w:pPr>
    </w:lvl>
  </w:abstractNum>
  <w:abstractNum w:abstractNumId="1">
    <w:nsid w:val="FFFFFF7D"/>
    <w:multiLevelType w:val="singleLevel"/>
    <w:tmpl w:val="B1B4F92C"/>
    <w:lvl w:ilvl="0">
      <w:start w:val="1"/>
      <w:numFmt w:val="decimal"/>
      <w:lvlText w:val="%1."/>
      <w:lvlJc w:val="left"/>
      <w:pPr>
        <w:tabs>
          <w:tab w:val="num" w:pos="1440"/>
        </w:tabs>
        <w:ind w:left="1440" w:hanging="360"/>
      </w:pPr>
    </w:lvl>
  </w:abstractNum>
  <w:abstractNum w:abstractNumId="2">
    <w:nsid w:val="FFFFFF7E"/>
    <w:multiLevelType w:val="singleLevel"/>
    <w:tmpl w:val="E2E28FBC"/>
    <w:lvl w:ilvl="0">
      <w:start w:val="1"/>
      <w:numFmt w:val="decimal"/>
      <w:lvlText w:val="%1."/>
      <w:lvlJc w:val="left"/>
      <w:pPr>
        <w:tabs>
          <w:tab w:val="num" w:pos="1080"/>
        </w:tabs>
        <w:ind w:left="1080" w:hanging="360"/>
      </w:pPr>
    </w:lvl>
  </w:abstractNum>
  <w:abstractNum w:abstractNumId="3">
    <w:nsid w:val="FFFFFF7F"/>
    <w:multiLevelType w:val="singleLevel"/>
    <w:tmpl w:val="E662F9A4"/>
    <w:lvl w:ilvl="0">
      <w:start w:val="1"/>
      <w:numFmt w:val="decimal"/>
      <w:lvlText w:val="%1."/>
      <w:lvlJc w:val="left"/>
      <w:pPr>
        <w:tabs>
          <w:tab w:val="num" w:pos="720"/>
        </w:tabs>
        <w:ind w:left="720" w:hanging="360"/>
      </w:pPr>
    </w:lvl>
  </w:abstractNum>
  <w:abstractNum w:abstractNumId="4">
    <w:nsid w:val="FFFFFF80"/>
    <w:multiLevelType w:val="singleLevel"/>
    <w:tmpl w:val="398C06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BF606A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D84AD6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B107E3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E8488B4"/>
    <w:lvl w:ilvl="0">
      <w:start w:val="1"/>
      <w:numFmt w:val="decimal"/>
      <w:lvlText w:val="%1."/>
      <w:lvlJc w:val="left"/>
      <w:pPr>
        <w:tabs>
          <w:tab w:val="num" w:pos="360"/>
        </w:tabs>
        <w:ind w:left="360" w:hanging="360"/>
      </w:pPr>
    </w:lvl>
  </w:abstractNum>
  <w:abstractNum w:abstractNumId="9">
    <w:nsid w:val="FFFFFF89"/>
    <w:multiLevelType w:val="singleLevel"/>
    <w:tmpl w:val="CF8E2D04"/>
    <w:lvl w:ilvl="0">
      <w:start w:val="1"/>
      <w:numFmt w:val="bullet"/>
      <w:lvlText w:val=""/>
      <w:lvlJc w:val="left"/>
      <w:pPr>
        <w:tabs>
          <w:tab w:val="num" w:pos="360"/>
        </w:tabs>
        <w:ind w:left="360" w:hanging="360"/>
      </w:pPr>
      <w:rPr>
        <w:rFonts w:ascii="Symbol" w:hAnsi="Symbol" w:hint="default"/>
      </w:rPr>
    </w:lvl>
  </w:abstractNum>
  <w:abstractNum w:abstractNumId="10">
    <w:nsid w:val="04A61191"/>
    <w:multiLevelType w:val="hybridMultilevel"/>
    <w:tmpl w:val="17FEDF08"/>
    <w:lvl w:ilvl="0">
      <w:start w:val="1"/>
      <w:numFmt w:val="bullet"/>
      <w:lvlText w:val=""/>
      <w:lvlJc w:val="left"/>
      <w:pPr>
        <w:ind w:left="1260" w:hanging="360"/>
      </w:pPr>
      <w:rPr>
        <w:rFonts w:ascii="Symbol" w:hAnsi="Symbol" w:hint="default"/>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11">
    <w:nsid w:val="0782389B"/>
    <w:multiLevelType w:val="hybridMultilevel"/>
    <w:tmpl w:val="8348CA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7CD6160"/>
    <w:multiLevelType w:val="hybridMultilevel"/>
    <w:tmpl w:val="F3BE6D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8320856"/>
    <w:multiLevelType w:val="hybridMultilevel"/>
    <w:tmpl w:val="875ECBA0"/>
    <w:lvl w:ilvl="0">
      <w:start w:val="1"/>
      <w:numFmt w:val="decimal"/>
      <w:lvlText w:val="%1."/>
      <w:lvlJc w:val="left"/>
      <w:pPr>
        <w:ind w:left="720" w:hanging="360"/>
      </w:p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9A9581B"/>
    <w:multiLevelType w:val="hybridMultilevel"/>
    <w:tmpl w:val="7C9291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DC532BB"/>
    <w:multiLevelType w:val="hybridMultilevel"/>
    <w:tmpl w:val="E1481722"/>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
    <w:nsid w:val="269F63FE"/>
    <w:multiLevelType w:val="hybridMultilevel"/>
    <w:tmpl w:val="8384EFC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83E0E3F"/>
    <w:multiLevelType w:val="hybridMultilevel"/>
    <w:tmpl w:val="5DC4C2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CC2384B"/>
    <w:multiLevelType w:val="hybridMultilevel"/>
    <w:tmpl w:val="A070781C"/>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19">
    <w:nsid w:val="32330B3C"/>
    <w:multiLevelType w:val="hybridMultilevel"/>
    <w:tmpl w:val="369C5D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327B6062"/>
    <w:multiLevelType w:val="hybridMultilevel"/>
    <w:tmpl w:val="5AA00106"/>
    <w:lvl w:ilvl="0">
      <w:start w:val="1"/>
      <w:numFmt w:val="decimal"/>
      <w:lvlText w:val="%1."/>
      <w:lvlJc w:val="left"/>
      <w:pPr>
        <w:ind w:left="720" w:hanging="360"/>
      </w:pPr>
      <w:rPr>
        <w:rFonts w:hint="default"/>
        <w:b w:val="0"/>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5C04557"/>
    <w:multiLevelType w:val="hybridMultilevel"/>
    <w:tmpl w:val="ED30CE54"/>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02C1790"/>
    <w:multiLevelType w:val="hybridMultilevel"/>
    <w:tmpl w:val="650CDB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42D05F3D"/>
    <w:multiLevelType w:val="hybridMultilevel"/>
    <w:tmpl w:val="0974F58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83139B3"/>
    <w:multiLevelType w:val="hybridMultilevel"/>
    <w:tmpl w:val="A0A68AEA"/>
    <w:lvl w:ilvl="0">
      <w:start w:val="1"/>
      <w:numFmt w:val="decimal"/>
      <w:lvlText w:val="%1."/>
      <w:lvlJc w:val="left"/>
      <w:pPr>
        <w:ind w:left="1080" w:hanging="360"/>
      </w:pPr>
      <w:rPr>
        <w:b w:val="0"/>
        <w:i w:val="0"/>
      </w:r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49DF2B6E"/>
    <w:multiLevelType w:val="hybridMultilevel"/>
    <w:tmpl w:val="86563490"/>
    <w:lvl w:ilvl="0">
      <w:start w:val="11"/>
      <w:numFmt w:val="lowerLetter"/>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BF40565"/>
    <w:multiLevelType w:val="hybridMultilevel"/>
    <w:tmpl w:val="34948FEC"/>
    <w:lvl w:ilvl="0">
      <w:start w:val="10"/>
      <w:numFmt w:val="lowerLetter"/>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2303290"/>
    <w:multiLevelType w:val="hybridMultilevel"/>
    <w:tmpl w:val="F272B8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5502FC3"/>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9">
    <w:nsid w:val="5F910B20"/>
    <w:multiLevelType w:val="hybridMultilevel"/>
    <w:tmpl w:val="09B833E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0">
    <w:nsid w:val="657B5B8C"/>
    <w:multiLevelType w:val="hybridMultilevel"/>
    <w:tmpl w:val="8AC080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66396981"/>
    <w:multiLevelType w:val="hybridMultilevel"/>
    <w:tmpl w:val="DCE61D9C"/>
    <w:lvl w:ilvl="0">
      <w:start w:val="1"/>
      <w:numFmt w:val="lowerLetter"/>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C293CE2"/>
    <w:multiLevelType w:val="hybridMultilevel"/>
    <w:tmpl w:val="C47AF6AC"/>
    <w:lvl w:ilvl="0">
      <w:start w:val="1"/>
      <w:numFmt w:val="decimal"/>
      <w:lvlText w:val="%1."/>
      <w:lvlJc w:val="left"/>
      <w:pPr>
        <w:ind w:left="360" w:hanging="360"/>
      </w:pPr>
    </w:lvl>
    <w:lvl w:ilvl="1">
      <w:start w:val="1"/>
      <w:numFmt w:val="lowerLetter"/>
      <w:lvlText w:val="%2."/>
      <w:lvlJc w:val="left"/>
      <w:pPr>
        <w:ind w:left="1080" w:hanging="360"/>
      </w:pPr>
      <w:rPr>
        <w:rFonts w:hint="default"/>
        <w:color w:val="auto"/>
      </w:rPr>
    </w:lvl>
    <w:lvl w:ilvl="2">
      <w:start w:val="1"/>
      <w:numFmt w:val="lowerRoman"/>
      <w:lvlText w:val="%3."/>
      <w:lvlJc w:val="right"/>
      <w:pPr>
        <w:ind w:left="1800" w:hanging="180"/>
      </w:pPr>
      <w:rPr>
        <w:rFonts w:hint="default"/>
        <w:color w:val="auto"/>
      </w:rPr>
    </w:lvl>
    <w:lvl w:ilvl="3">
      <w:start w:val="1"/>
      <w:numFmt w:val="upperLetter"/>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nsid w:val="6F950489"/>
    <w:multiLevelType w:val="hybridMultilevel"/>
    <w:tmpl w:val="7D023F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70B05411"/>
    <w:multiLevelType w:val="hybridMultilevel"/>
    <w:tmpl w:val="DC4618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74B77105"/>
    <w:multiLevelType w:val="hybridMultilevel"/>
    <w:tmpl w:val="4308F540"/>
    <w:lvl w:ilvl="0">
      <w:start w:val="1"/>
      <w:numFmt w:val="decimal"/>
      <w:lvlText w:val="%1."/>
      <w:lvlJc w:val="left"/>
      <w:pPr>
        <w:ind w:left="720" w:hanging="360"/>
      </w:pPr>
    </w:lvl>
    <w:lvl w:ilvl="1">
      <w:start w:val="1"/>
      <w:numFmt w:val="lowerLetter"/>
      <w:lvlText w:val="%2."/>
      <w:lvlJc w:val="lef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69B5C60"/>
    <w:multiLevelType w:val="hybridMultilevel"/>
    <w:tmpl w:val="C1987166"/>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A7C41A2"/>
    <w:multiLevelType w:val="hybridMultilevel"/>
    <w:tmpl w:val="2D52FD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843865119">
    <w:abstractNumId w:val="35"/>
  </w:num>
  <w:num w:numId="2" w16cid:durableId="1083646199">
    <w:abstractNumId w:val="36"/>
  </w:num>
  <w:num w:numId="3" w16cid:durableId="1682196186">
    <w:abstractNumId w:val="32"/>
  </w:num>
  <w:num w:numId="4" w16cid:durableId="83385847">
    <w:abstractNumId w:val="11"/>
  </w:num>
  <w:num w:numId="5" w16cid:durableId="41444682">
    <w:abstractNumId w:val="24"/>
  </w:num>
  <w:num w:numId="6" w16cid:durableId="1952276403">
    <w:abstractNumId w:val="18"/>
  </w:num>
  <w:num w:numId="7" w16cid:durableId="814684093">
    <w:abstractNumId w:val="23"/>
  </w:num>
  <w:num w:numId="8" w16cid:durableId="442454586">
    <w:abstractNumId w:val="13"/>
  </w:num>
  <w:num w:numId="9" w16cid:durableId="234439678">
    <w:abstractNumId w:val="19"/>
  </w:num>
  <w:num w:numId="10" w16cid:durableId="327949856">
    <w:abstractNumId w:val="30"/>
  </w:num>
  <w:num w:numId="11" w16cid:durableId="860122878">
    <w:abstractNumId w:val="22"/>
  </w:num>
  <w:num w:numId="12" w16cid:durableId="1995572723">
    <w:abstractNumId w:val="20"/>
  </w:num>
  <w:num w:numId="13" w16cid:durableId="910193567">
    <w:abstractNumId w:val="17"/>
  </w:num>
  <w:num w:numId="14" w16cid:durableId="1213229231">
    <w:abstractNumId w:val="15"/>
  </w:num>
  <w:num w:numId="15" w16cid:durableId="1517160044">
    <w:abstractNumId w:val="26"/>
  </w:num>
  <w:num w:numId="16" w16cid:durableId="1928687117">
    <w:abstractNumId w:val="25"/>
  </w:num>
  <w:num w:numId="17" w16cid:durableId="380905343">
    <w:abstractNumId w:val="16"/>
  </w:num>
  <w:num w:numId="18" w16cid:durableId="1879119943">
    <w:abstractNumId w:val="9"/>
  </w:num>
  <w:num w:numId="19" w16cid:durableId="496579444">
    <w:abstractNumId w:val="7"/>
  </w:num>
  <w:num w:numId="20" w16cid:durableId="1796023479">
    <w:abstractNumId w:val="6"/>
  </w:num>
  <w:num w:numId="21" w16cid:durableId="726688580">
    <w:abstractNumId w:val="5"/>
  </w:num>
  <w:num w:numId="22" w16cid:durableId="531654939">
    <w:abstractNumId w:val="4"/>
  </w:num>
  <w:num w:numId="23" w16cid:durableId="1567834283">
    <w:abstractNumId w:val="8"/>
  </w:num>
  <w:num w:numId="24" w16cid:durableId="1436251521">
    <w:abstractNumId w:val="3"/>
  </w:num>
  <w:num w:numId="25" w16cid:durableId="320043322">
    <w:abstractNumId w:val="2"/>
  </w:num>
  <w:num w:numId="26" w16cid:durableId="756706211">
    <w:abstractNumId w:val="1"/>
  </w:num>
  <w:num w:numId="27" w16cid:durableId="821971606">
    <w:abstractNumId w:val="0"/>
  </w:num>
  <w:num w:numId="28" w16cid:durableId="1958754537">
    <w:abstractNumId w:val="12"/>
  </w:num>
  <w:num w:numId="29" w16cid:durableId="1145706114">
    <w:abstractNumId w:val="37"/>
  </w:num>
  <w:num w:numId="30" w16cid:durableId="538318673">
    <w:abstractNumId w:val="33"/>
  </w:num>
  <w:num w:numId="31" w16cid:durableId="47531665">
    <w:abstractNumId w:val="14"/>
  </w:num>
  <w:num w:numId="32" w16cid:durableId="857234932">
    <w:abstractNumId w:val="10"/>
  </w:num>
  <w:num w:numId="33" w16cid:durableId="2046908695">
    <w:abstractNumId w:val="31"/>
  </w:num>
  <w:num w:numId="34" w16cid:durableId="1382710613">
    <w:abstractNumId w:val="27"/>
  </w:num>
  <w:num w:numId="35" w16cid:durableId="885873812">
    <w:abstractNumId w:val="21"/>
  </w:num>
  <w:num w:numId="36" w16cid:durableId="1787000614">
    <w:abstractNumId w:val="34"/>
  </w:num>
  <w:num w:numId="37" w16cid:durableId="1882665756">
    <w:abstractNumId w:val="29"/>
  </w:num>
  <w:num w:numId="38" w16cid:durableId="1907909867">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defaultTabStop w:val="720"/>
  <w:characterSpacingControl w:val="doNotCompress"/>
  <w:endnotePr>
    <w:pos w:val="sectEnd"/>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2AA"/>
    <w:rsid w:val="00000589"/>
    <w:rsid w:val="00001543"/>
    <w:rsid w:val="00001E67"/>
    <w:rsid w:val="00004C38"/>
    <w:rsid w:val="00004F56"/>
    <w:rsid w:val="00005300"/>
    <w:rsid w:val="0001070C"/>
    <w:rsid w:val="0001085B"/>
    <w:rsid w:val="00010AB3"/>
    <w:rsid w:val="00011807"/>
    <w:rsid w:val="0001402F"/>
    <w:rsid w:val="00014556"/>
    <w:rsid w:val="00014E86"/>
    <w:rsid w:val="00016460"/>
    <w:rsid w:val="00016479"/>
    <w:rsid w:val="00016DA0"/>
    <w:rsid w:val="000200AF"/>
    <w:rsid w:val="00020E6C"/>
    <w:rsid w:val="00024940"/>
    <w:rsid w:val="00024D5A"/>
    <w:rsid w:val="0002542F"/>
    <w:rsid w:val="000259B1"/>
    <w:rsid w:val="00030377"/>
    <w:rsid w:val="00035199"/>
    <w:rsid w:val="00035FD2"/>
    <w:rsid w:val="000371DB"/>
    <w:rsid w:val="00037DC7"/>
    <w:rsid w:val="00040824"/>
    <w:rsid w:val="00040C4A"/>
    <w:rsid w:val="000462D4"/>
    <w:rsid w:val="000466A7"/>
    <w:rsid w:val="0004763F"/>
    <w:rsid w:val="00047A0E"/>
    <w:rsid w:val="00050B0C"/>
    <w:rsid w:val="00052763"/>
    <w:rsid w:val="00054FF6"/>
    <w:rsid w:val="00055E94"/>
    <w:rsid w:val="00056A27"/>
    <w:rsid w:val="00056C38"/>
    <w:rsid w:val="00057E8D"/>
    <w:rsid w:val="00061491"/>
    <w:rsid w:val="00064CF6"/>
    <w:rsid w:val="00066447"/>
    <w:rsid w:val="00066AAA"/>
    <w:rsid w:val="000707D4"/>
    <w:rsid w:val="00070C28"/>
    <w:rsid w:val="00070F45"/>
    <w:rsid w:val="000753AE"/>
    <w:rsid w:val="000770B4"/>
    <w:rsid w:val="00080190"/>
    <w:rsid w:val="00082FD6"/>
    <w:rsid w:val="00083211"/>
    <w:rsid w:val="0008427C"/>
    <w:rsid w:val="000849E2"/>
    <w:rsid w:val="00084ECD"/>
    <w:rsid w:val="00090553"/>
    <w:rsid w:val="0009521F"/>
    <w:rsid w:val="00095DA6"/>
    <w:rsid w:val="00096317"/>
    <w:rsid w:val="00096E2E"/>
    <w:rsid w:val="00097E6B"/>
    <w:rsid w:val="000A0F5C"/>
    <w:rsid w:val="000A2D97"/>
    <w:rsid w:val="000A2E04"/>
    <w:rsid w:val="000A2F05"/>
    <w:rsid w:val="000A3706"/>
    <w:rsid w:val="000A3736"/>
    <w:rsid w:val="000A4305"/>
    <w:rsid w:val="000A4B65"/>
    <w:rsid w:val="000A6C5E"/>
    <w:rsid w:val="000B0192"/>
    <w:rsid w:val="000B12C3"/>
    <w:rsid w:val="000B1DEC"/>
    <w:rsid w:val="000B330C"/>
    <w:rsid w:val="000B3756"/>
    <w:rsid w:val="000B57BC"/>
    <w:rsid w:val="000B7E6C"/>
    <w:rsid w:val="000C00D7"/>
    <w:rsid w:val="000C097D"/>
    <w:rsid w:val="000C1827"/>
    <w:rsid w:val="000C3F2E"/>
    <w:rsid w:val="000C47B4"/>
    <w:rsid w:val="000C558A"/>
    <w:rsid w:val="000C5EDD"/>
    <w:rsid w:val="000C6452"/>
    <w:rsid w:val="000C7740"/>
    <w:rsid w:val="000D00D4"/>
    <w:rsid w:val="000D1C7A"/>
    <w:rsid w:val="000D5E91"/>
    <w:rsid w:val="000D612D"/>
    <w:rsid w:val="000D7646"/>
    <w:rsid w:val="000D7976"/>
    <w:rsid w:val="000D7C2A"/>
    <w:rsid w:val="000E198F"/>
    <w:rsid w:val="000E1F6B"/>
    <w:rsid w:val="000E3F5E"/>
    <w:rsid w:val="000E477D"/>
    <w:rsid w:val="000E4F58"/>
    <w:rsid w:val="000E61DE"/>
    <w:rsid w:val="000F1C4E"/>
    <w:rsid w:val="000F5885"/>
    <w:rsid w:val="000F7FDF"/>
    <w:rsid w:val="001005BA"/>
    <w:rsid w:val="0010091E"/>
    <w:rsid w:val="0010219B"/>
    <w:rsid w:val="00104AFF"/>
    <w:rsid w:val="0010668C"/>
    <w:rsid w:val="00106D01"/>
    <w:rsid w:val="00107F8A"/>
    <w:rsid w:val="001100E7"/>
    <w:rsid w:val="001133E1"/>
    <w:rsid w:val="00113786"/>
    <w:rsid w:val="00114C25"/>
    <w:rsid w:val="00120DBC"/>
    <w:rsid w:val="00120EC1"/>
    <w:rsid w:val="00121610"/>
    <w:rsid w:val="00124742"/>
    <w:rsid w:val="00127EA3"/>
    <w:rsid w:val="001328E2"/>
    <w:rsid w:val="001339FD"/>
    <w:rsid w:val="001341BA"/>
    <w:rsid w:val="00136BF5"/>
    <w:rsid w:val="00137822"/>
    <w:rsid w:val="0014178A"/>
    <w:rsid w:val="00142CCA"/>
    <w:rsid w:val="0014416F"/>
    <w:rsid w:val="00144430"/>
    <w:rsid w:val="0014590C"/>
    <w:rsid w:val="00147813"/>
    <w:rsid w:val="00152F27"/>
    <w:rsid w:val="001535C6"/>
    <w:rsid w:val="00155EF5"/>
    <w:rsid w:val="00157AC8"/>
    <w:rsid w:val="00164E7F"/>
    <w:rsid w:val="001704C1"/>
    <w:rsid w:val="001714F4"/>
    <w:rsid w:val="00172A38"/>
    <w:rsid w:val="001736FA"/>
    <w:rsid w:val="00173BE6"/>
    <w:rsid w:val="00174909"/>
    <w:rsid w:val="0017664B"/>
    <w:rsid w:val="00176BCB"/>
    <w:rsid w:val="0017735D"/>
    <w:rsid w:val="00177752"/>
    <w:rsid w:val="001779E3"/>
    <w:rsid w:val="00180662"/>
    <w:rsid w:val="00180B1E"/>
    <w:rsid w:val="00182170"/>
    <w:rsid w:val="001821C8"/>
    <w:rsid w:val="0019334B"/>
    <w:rsid w:val="001957D0"/>
    <w:rsid w:val="00196127"/>
    <w:rsid w:val="001A0BBF"/>
    <w:rsid w:val="001A1043"/>
    <w:rsid w:val="001A2978"/>
    <w:rsid w:val="001A5A65"/>
    <w:rsid w:val="001A6551"/>
    <w:rsid w:val="001B03B8"/>
    <w:rsid w:val="001B0DB7"/>
    <w:rsid w:val="001B1419"/>
    <w:rsid w:val="001B362D"/>
    <w:rsid w:val="001B57A4"/>
    <w:rsid w:val="001B788C"/>
    <w:rsid w:val="001C0175"/>
    <w:rsid w:val="001C1A38"/>
    <w:rsid w:val="001C2ED9"/>
    <w:rsid w:val="001C52DD"/>
    <w:rsid w:val="001C6019"/>
    <w:rsid w:val="001C63F8"/>
    <w:rsid w:val="001C6B13"/>
    <w:rsid w:val="001D1475"/>
    <w:rsid w:val="001D2CA3"/>
    <w:rsid w:val="001D3522"/>
    <w:rsid w:val="001D55E9"/>
    <w:rsid w:val="001E3964"/>
    <w:rsid w:val="001E4AA5"/>
    <w:rsid w:val="001E5537"/>
    <w:rsid w:val="001E55B9"/>
    <w:rsid w:val="001F1C55"/>
    <w:rsid w:val="001F1F5C"/>
    <w:rsid w:val="001F3C31"/>
    <w:rsid w:val="00200807"/>
    <w:rsid w:val="00204031"/>
    <w:rsid w:val="002040B1"/>
    <w:rsid w:val="002040E7"/>
    <w:rsid w:val="00204C8E"/>
    <w:rsid w:val="00205021"/>
    <w:rsid w:val="00206F78"/>
    <w:rsid w:val="002070A2"/>
    <w:rsid w:val="002105D5"/>
    <w:rsid w:val="00211383"/>
    <w:rsid w:val="0021250B"/>
    <w:rsid w:val="0021396A"/>
    <w:rsid w:val="00216507"/>
    <w:rsid w:val="002202CB"/>
    <w:rsid w:val="002229D2"/>
    <w:rsid w:val="00222E2A"/>
    <w:rsid w:val="00222E4F"/>
    <w:rsid w:val="00224382"/>
    <w:rsid w:val="00225728"/>
    <w:rsid w:val="0022788C"/>
    <w:rsid w:val="00230499"/>
    <w:rsid w:val="00232521"/>
    <w:rsid w:val="00233E52"/>
    <w:rsid w:val="00236618"/>
    <w:rsid w:val="00237D98"/>
    <w:rsid w:val="00240F53"/>
    <w:rsid w:val="00241018"/>
    <w:rsid w:val="00241AC2"/>
    <w:rsid w:val="00250115"/>
    <w:rsid w:val="00252228"/>
    <w:rsid w:val="002560A1"/>
    <w:rsid w:val="00256D84"/>
    <w:rsid w:val="00263B67"/>
    <w:rsid w:val="0026622C"/>
    <w:rsid w:val="00266508"/>
    <w:rsid w:val="00267B24"/>
    <w:rsid w:val="00270E24"/>
    <w:rsid w:val="00271902"/>
    <w:rsid w:val="002726F2"/>
    <w:rsid w:val="00273343"/>
    <w:rsid w:val="00275537"/>
    <w:rsid w:val="0027716E"/>
    <w:rsid w:val="0027790E"/>
    <w:rsid w:val="00280252"/>
    <w:rsid w:val="00280977"/>
    <w:rsid w:val="0028155D"/>
    <w:rsid w:val="002821AE"/>
    <w:rsid w:val="00282B72"/>
    <w:rsid w:val="00283DC4"/>
    <w:rsid w:val="00283EBC"/>
    <w:rsid w:val="00283F81"/>
    <w:rsid w:val="00286FF9"/>
    <w:rsid w:val="00290E25"/>
    <w:rsid w:val="00291DC2"/>
    <w:rsid w:val="00294448"/>
    <w:rsid w:val="002955FB"/>
    <w:rsid w:val="0029725E"/>
    <w:rsid w:val="002972B9"/>
    <w:rsid w:val="00297951"/>
    <w:rsid w:val="002A070B"/>
    <w:rsid w:val="002A172F"/>
    <w:rsid w:val="002A7A88"/>
    <w:rsid w:val="002B1E8F"/>
    <w:rsid w:val="002B2503"/>
    <w:rsid w:val="002B338F"/>
    <w:rsid w:val="002B38A1"/>
    <w:rsid w:val="002B5DA2"/>
    <w:rsid w:val="002B7332"/>
    <w:rsid w:val="002B742D"/>
    <w:rsid w:val="002C0B82"/>
    <w:rsid w:val="002C0DD0"/>
    <w:rsid w:val="002C2731"/>
    <w:rsid w:val="002C27B4"/>
    <w:rsid w:val="002C34AA"/>
    <w:rsid w:val="002C38A2"/>
    <w:rsid w:val="002C391C"/>
    <w:rsid w:val="002C3A46"/>
    <w:rsid w:val="002C51C3"/>
    <w:rsid w:val="002C6A5D"/>
    <w:rsid w:val="002C6EC2"/>
    <w:rsid w:val="002D1BE8"/>
    <w:rsid w:val="002D1EBE"/>
    <w:rsid w:val="002D3A83"/>
    <w:rsid w:val="002D440C"/>
    <w:rsid w:val="002D4E58"/>
    <w:rsid w:val="002D52AA"/>
    <w:rsid w:val="002D5608"/>
    <w:rsid w:val="002D58B2"/>
    <w:rsid w:val="002D6371"/>
    <w:rsid w:val="002D7B00"/>
    <w:rsid w:val="002E1B75"/>
    <w:rsid w:val="002E1DDC"/>
    <w:rsid w:val="002E22CE"/>
    <w:rsid w:val="002E2492"/>
    <w:rsid w:val="002E3178"/>
    <w:rsid w:val="002E6FF8"/>
    <w:rsid w:val="002E7D7D"/>
    <w:rsid w:val="002F16F5"/>
    <w:rsid w:val="002F20A8"/>
    <w:rsid w:val="002F44CB"/>
    <w:rsid w:val="002F5420"/>
    <w:rsid w:val="002F6D51"/>
    <w:rsid w:val="0030094B"/>
    <w:rsid w:val="00300DC4"/>
    <w:rsid w:val="00305168"/>
    <w:rsid w:val="00306DEB"/>
    <w:rsid w:val="00307143"/>
    <w:rsid w:val="00307E1A"/>
    <w:rsid w:val="00311634"/>
    <w:rsid w:val="00312765"/>
    <w:rsid w:val="003143FB"/>
    <w:rsid w:val="00314A4E"/>
    <w:rsid w:val="00315C59"/>
    <w:rsid w:val="00320BAF"/>
    <w:rsid w:val="003253C0"/>
    <w:rsid w:val="00325899"/>
    <w:rsid w:val="00331B01"/>
    <w:rsid w:val="00332223"/>
    <w:rsid w:val="003341E8"/>
    <w:rsid w:val="00334D74"/>
    <w:rsid w:val="00340535"/>
    <w:rsid w:val="003428BE"/>
    <w:rsid w:val="003432D2"/>
    <w:rsid w:val="00343D68"/>
    <w:rsid w:val="00343E47"/>
    <w:rsid w:val="00344F50"/>
    <w:rsid w:val="00350531"/>
    <w:rsid w:val="003541AE"/>
    <w:rsid w:val="003572F7"/>
    <w:rsid w:val="00360564"/>
    <w:rsid w:val="0036799D"/>
    <w:rsid w:val="003725EB"/>
    <w:rsid w:val="003758CE"/>
    <w:rsid w:val="00376156"/>
    <w:rsid w:val="003801D8"/>
    <w:rsid w:val="003803B3"/>
    <w:rsid w:val="00380D82"/>
    <w:rsid w:val="003840CA"/>
    <w:rsid w:val="00384699"/>
    <w:rsid w:val="00387AE8"/>
    <w:rsid w:val="00387D67"/>
    <w:rsid w:val="00387D88"/>
    <w:rsid w:val="00392454"/>
    <w:rsid w:val="00395029"/>
    <w:rsid w:val="00395F87"/>
    <w:rsid w:val="003A05A3"/>
    <w:rsid w:val="003A5AB7"/>
    <w:rsid w:val="003A6211"/>
    <w:rsid w:val="003A6D5D"/>
    <w:rsid w:val="003B030F"/>
    <w:rsid w:val="003B14A7"/>
    <w:rsid w:val="003B1CA3"/>
    <w:rsid w:val="003B47E2"/>
    <w:rsid w:val="003C08C2"/>
    <w:rsid w:val="003C2DBA"/>
    <w:rsid w:val="003C306E"/>
    <w:rsid w:val="003C3223"/>
    <w:rsid w:val="003C4D23"/>
    <w:rsid w:val="003C61B6"/>
    <w:rsid w:val="003D0CEA"/>
    <w:rsid w:val="003D2A05"/>
    <w:rsid w:val="003D4915"/>
    <w:rsid w:val="003D4A9E"/>
    <w:rsid w:val="003D57D6"/>
    <w:rsid w:val="003E0020"/>
    <w:rsid w:val="003E52CA"/>
    <w:rsid w:val="003E5760"/>
    <w:rsid w:val="003E5DA3"/>
    <w:rsid w:val="003E7383"/>
    <w:rsid w:val="003F3DE0"/>
    <w:rsid w:val="003F478B"/>
    <w:rsid w:val="003F508D"/>
    <w:rsid w:val="0040389C"/>
    <w:rsid w:val="00404BC7"/>
    <w:rsid w:val="00404E6A"/>
    <w:rsid w:val="00404F5C"/>
    <w:rsid w:val="004059DB"/>
    <w:rsid w:val="00405FEE"/>
    <w:rsid w:val="0040659A"/>
    <w:rsid w:val="00407B5E"/>
    <w:rsid w:val="00407CA2"/>
    <w:rsid w:val="00407EAA"/>
    <w:rsid w:val="004143BC"/>
    <w:rsid w:val="00414A77"/>
    <w:rsid w:val="00417F82"/>
    <w:rsid w:val="00420FF8"/>
    <w:rsid w:val="00424FCC"/>
    <w:rsid w:val="00425A1E"/>
    <w:rsid w:val="00426D12"/>
    <w:rsid w:val="00427E19"/>
    <w:rsid w:val="00431159"/>
    <w:rsid w:val="00434583"/>
    <w:rsid w:val="0043685C"/>
    <w:rsid w:val="004373C0"/>
    <w:rsid w:val="00437571"/>
    <w:rsid w:val="00441469"/>
    <w:rsid w:val="00441A2A"/>
    <w:rsid w:val="00444BAF"/>
    <w:rsid w:val="00446410"/>
    <w:rsid w:val="00447D46"/>
    <w:rsid w:val="0045014C"/>
    <w:rsid w:val="004513E3"/>
    <w:rsid w:val="0045190F"/>
    <w:rsid w:val="00452145"/>
    <w:rsid w:val="004522B6"/>
    <w:rsid w:val="00452A39"/>
    <w:rsid w:val="00453261"/>
    <w:rsid w:val="00453379"/>
    <w:rsid w:val="00453FCD"/>
    <w:rsid w:val="00453FD5"/>
    <w:rsid w:val="0045451D"/>
    <w:rsid w:val="00454FB8"/>
    <w:rsid w:val="00457C0A"/>
    <w:rsid w:val="00463D2C"/>
    <w:rsid w:val="00464DA2"/>
    <w:rsid w:val="00465C84"/>
    <w:rsid w:val="00471FF8"/>
    <w:rsid w:val="00476783"/>
    <w:rsid w:val="00481023"/>
    <w:rsid w:val="004831C3"/>
    <w:rsid w:val="004835E4"/>
    <w:rsid w:val="00483EF2"/>
    <w:rsid w:val="00485859"/>
    <w:rsid w:val="00485AF1"/>
    <w:rsid w:val="00486B42"/>
    <w:rsid w:val="00487493"/>
    <w:rsid w:val="004906E6"/>
    <w:rsid w:val="00490EEF"/>
    <w:rsid w:val="00493E69"/>
    <w:rsid w:val="0049462E"/>
    <w:rsid w:val="00495C0A"/>
    <w:rsid w:val="004A1755"/>
    <w:rsid w:val="004A3E36"/>
    <w:rsid w:val="004A4D1C"/>
    <w:rsid w:val="004A54B9"/>
    <w:rsid w:val="004A5560"/>
    <w:rsid w:val="004A5987"/>
    <w:rsid w:val="004A64FD"/>
    <w:rsid w:val="004B0E9C"/>
    <w:rsid w:val="004B1E2D"/>
    <w:rsid w:val="004B2701"/>
    <w:rsid w:val="004B3787"/>
    <w:rsid w:val="004B4246"/>
    <w:rsid w:val="004B46F3"/>
    <w:rsid w:val="004B742F"/>
    <w:rsid w:val="004C1461"/>
    <w:rsid w:val="004C3F8C"/>
    <w:rsid w:val="004C4390"/>
    <w:rsid w:val="004C6551"/>
    <w:rsid w:val="004D0382"/>
    <w:rsid w:val="004D05B4"/>
    <w:rsid w:val="004D1C4F"/>
    <w:rsid w:val="004D2717"/>
    <w:rsid w:val="004D457C"/>
    <w:rsid w:val="004D595A"/>
    <w:rsid w:val="004D6EF6"/>
    <w:rsid w:val="004E13DD"/>
    <w:rsid w:val="004E14AC"/>
    <w:rsid w:val="004E4987"/>
    <w:rsid w:val="004E769D"/>
    <w:rsid w:val="004E782F"/>
    <w:rsid w:val="004F2695"/>
    <w:rsid w:val="004F58CE"/>
    <w:rsid w:val="004F5D30"/>
    <w:rsid w:val="004F6384"/>
    <w:rsid w:val="0050026C"/>
    <w:rsid w:val="00500ADB"/>
    <w:rsid w:val="0050118E"/>
    <w:rsid w:val="00501BBE"/>
    <w:rsid w:val="00502110"/>
    <w:rsid w:val="005032DE"/>
    <w:rsid w:val="0050382A"/>
    <w:rsid w:val="00504408"/>
    <w:rsid w:val="00504E57"/>
    <w:rsid w:val="00506506"/>
    <w:rsid w:val="005130E0"/>
    <w:rsid w:val="005159D6"/>
    <w:rsid w:val="00517140"/>
    <w:rsid w:val="00517F8A"/>
    <w:rsid w:val="00521873"/>
    <w:rsid w:val="00521EEC"/>
    <w:rsid w:val="00522463"/>
    <w:rsid w:val="005248A2"/>
    <w:rsid w:val="005253D0"/>
    <w:rsid w:val="005263B9"/>
    <w:rsid w:val="00526E1A"/>
    <w:rsid w:val="005272FA"/>
    <w:rsid w:val="00527407"/>
    <w:rsid w:val="00527BA0"/>
    <w:rsid w:val="005347F9"/>
    <w:rsid w:val="00534925"/>
    <w:rsid w:val="00536DAB"/>
    <w:rsid w:val="00537076"/>
    <w:rsid w:val="005409AE"/>
    <w:rsid w:val="0054196B"/>
    <w:rsid w:val="00544829"/>
    <w:rsid w:val="00544C55"/>
    <w:rsid w:val="00545951"/>
    <w:rsid w:val="00545F29"/>
    <w:rsid w:val="005463C4"/>
    <w:rsid w:val="00547E7C"/>
    <w:rsid w:val="00550C57"/>
    <w:rsid w:val="0055217F"/>
    <w:rsid w:val="00554510"/>
    <w:rsid w:val="00554809"/>
    <w:rsid w:val="00554814"/>
    <w:rsid w:val="005549D1"/>
    <w:rsid w:val="00557606"/>
    <w:rsid w:val="0056045F"/>
    <w:rsid w:val="005607F7"/>
    <w:rsid w:val="00560EAE"/>
    <w:rsid w:val="00562C65"/>
    <w:rsid w:val="00567539"/>
    <w:rsid w:val="00567840"/>
    <w:rsid w:val="005704D3"/>
    <w:rsid w:val="00570E88"/>
    <w:rsid w:val="005722AC"/>
    <w:rsid w:val="00572A69"/>
    <w:rsid w:val="00576B3A"/>
    <w:rsid w:val="00576BAB"/>
    <w:rsid w:val="005814C6"/>
    <w:rsid w:val="00583B78"/>
    <w:rsid w:val="005847A2"/>
    <w:rsid w:val="00585085"/>
    <w:rsid w:val="00586E42"/>
    <w:rsid w:val="0059156D"/>
    <w:rsid w:val="00592062"/>
    <w:rsid w:val="00595F51"/>
    <w:rsid w:val="005972A0"/>
    <w:rsid w:val="005A0946"/>
    <w:rsid w:val="005A0A2E"/>
    <w:rsid w:val="005A26E8"/>
    <w:rsid w:val="005A47A0"/>
    <w:rsid w:val="005A54AA"/>
    <w:rsid w:val="005A554F"/>
    <w:rsid w:val="005A5AE3"/>
    <w:rsid w:val="005A6333"/>
    <w:rsid w:val="005A7079"/>
    <w:rsid w:val="005A7AA4"/>
    <w:rsid w:val="005B1763"/>
    <w:rsid w:val="005B2AC7"/>
    <w:rsid w:val="005B4145"/>
    <w:rsid w:val="005B73D9"/>
    <w:rsid w:val="005B74F7"/>
    <w:rsid w:val="005C2D40"/>
    <w:rsid w:val="005C404B"/>
    <w:rsid w:val="005C4608"/>
    <w:rsid w:val="005C492D"/>
    <w:rsid w:val="005C4DD9"/>
    <w:rsid w:val="005D16A1"/>
    <w:rsid w:val="005D215F"/>
    <w:rsid w:val="005D25C7"/>
    <w:rsid w:val="005D2D5D"/>
    <w:rsid w:val="005D7CB9"/>
    <w:rsid w:val="005E13F9"/>
    <w:rsid w:val="005E66F2"/>
    <w:rsid w:val="005E7A82"/>
    <w:rsid w:val="005E7EBE"/>
    <w:rsid w:val="005F11BE"/>
    <w:rsid w:val="005F1877"/>
    <w:rsid w:val="005F1C4F"/>
    <w:rsid w:val="005F38C3"/>
    <w:rsid w:val="005F4D69"/>
    <w:rsid w:val="005F6712"/>
    <w:rsid w:val="005F6B28"/>
    <w:rsid w:val="005F6DFC"/>
    <w:rsid w:val="005F7342"/>
    <w:rsid w:val="00600D42"/>
    <w:rsid w:val="00600D58"/>
    <w:rsid w:val="00601152"/>
    <w:rsid w:val="006017AD"/>
    <w:rsid w:val="00601F18"/>
    <w:rsid w:val="00602A4C"/>
    <w:rsid w:val="00605EC2"/>
    <w:rsid w:val="00607BFF"/>
    <w:rsid w:val="00611875"/>
    <w:rsid w:val="00611F2E"/>
    <w:rsid w:val="00612455"/>
    <w:rsid w:val="00613E23"/>
    <w:rsid w:val="00615772"/>
    <w:rsid w:val="006248FB"/>
    <w:rsid w:val="00624A1D"/>
    <w:rsid w:val="00627F2E"/>
    <w:rsid w:val="006341B8"/>
    <w:rsid w:val="006352D1"/>
    <w:rsid w:val="00635C18"/>
    <w:rsid w:val="0063779B"/>
    <w:rsid w:val="00640EAA"/>
    <w:rsid w:val="00642019"/>
    <w:rsid w:val="00643980"/>
    <w:rsid w:val="00644380"/>
    <w:rsid w:val="006459A9"/>
    <w:rsid w:val="00645EE8"/>
    <w:rsid w:val="00651C9B"/>
    <w:rsid w:val="00652AAE"/>
    <w:rsid w:val="006533E4"/>
    <w:rsid w:val="00653FD7"/>
    <w:rsid w:val="00655A40"/>
    <w:rsid w:val="00656FEB"/>
    <w:rsid w:val="00663822"/>
    <w:rsid w:val="0066515F"/>
    <w:rsid w:val="00666D10"/>
    <w:rsid w:val="006730B9"/>
    <w:rsid w:val="0067333E"/>
    <w:rsid w:val="00680507"/>
    <w:rsid w:val="00680DCA"/>
    <w:rsid w:val="0068138F"/>
    <w:rsid w:val="00681B94"/>
    <w:rsid w:val="00682D9D"/>
    <w:rsid w:val="00683580"/>
    <w:rsid w:val="00684A2B"/>
    <w:rsid w:val="00684DEB"/>
    <w:rsid w:val="00686303"/>
    <w:rsid w:val="00686A3D"/>
    <w:rsid w:val="006877B3"/>
    <w:rsid w:val="00691AC3"/>
    <w:rsid w:val="0069303B"/>
    <w:rsid w:val="0069342B"/>
    <w:rsid w:val="006945DC"/>
    <w:rsid w:val="0069474F"/>
    <w:rsid w:val="006A5382"/>
    <w:rsid w:val="006A5500"/>
    <w:rsid w:val="006B1210"/>
    <w:rsid w:val="006B145E"/>
    <w:rsid w:val="006B1EFA"/>
    <w:rsid w:val="006B2127"/>
    <w:rsid w:val="006B426F"/>
    <w:rsid w:val="006B6699"/>
    <w:rsid w:val="006B73E3"/>
    <w:rsid w:val="006B7B25"/>
    <w:rsid w:val="006C005A"/>
    <w:rsid w:val="006C03A4"/>
    <w:rsid w:val="006C24C3"/>
    <w:rsid w:val="006D182E"/>
    <w:rsid w:val="006D1AA2"/>
    <w:rsid w:val="006D28C1"/>
    <w:rsid w:val="006D52A2"/>
    <w:rsid w:val="006D5AF9"/>
    <w:rsid w:val="006D6927"/>
    <w:rsid w:val="006D7114"/>
    <w:rsid w:val="006E2CA9"/>
    <w:rsid w:val="006E2E33"/>
    <w:rsid w:val="006E3254"/>
    <w:rsid w:val="006E3BFE"/>
    <w:rsid w:val="006E4DF7"/>
    <w:rsid w:val="006E54B0"/>
    <w:rsid w:val="006F0536"/>
    <w:rsid w:val="006F0C24"/>
    <w:rsid w:val="006F1E78"/>
    <w:rsid w:val="006F4921"/>
    <w:rsid w:val="006F5140"/>
    <w:rsid w:val="006F677C"/>
    <w:rsid w:val="00701CA8"/>
    <w:rsid w:val="007020A2"/>
    <w:rsid w:val="0070237D"/>
    <w:rsid w:val="00704828"/>
    <w:rsid w:val="007060DB"/>
    <w:rsid w:val="007066D0"/>
    <w:rsid w:val="007074B9"/>
    <w:rsid w:val="00707529"/>
    <w:rsid w:val="00710545"/>
    <w:rsid w:val="00711743"/>
    <w:rsid w:val="00712FF0"/>
    <w:rsid w:val="0071343B"/>
    <w:rsid w:val="007161E9"/>
    <w:rsid w:val="00717253"/>
    <w:rsid w:val="00717736"/>
    <w:rsid w:val="007201C7"/>
    <w:rsid w:val="00721631"/>
    <w:rsid w:val="00721A33"/>
    <w:rsid w:val="00722FC0"/>
    <w:rsid w:val="00723133"/>
    <w:rsid w:val="0072457C"/>
    <w:rsid w:val="00725C01"/>
    <w:rsid w:val="00725CAE"/>
    <w:rsid w:val="00725DA2"/>
    <w:rsid w:val="00725F28"/>
    <w:rsid w:val="0072602A"/>
    <w:rsid w:val="007308BC"/>
    <w:rsid w:val="00730E38"/>
    <w:rsid w:val="00730FF3"/>
    <w:rsid w:val="00731EC0"/>
    <w:rsid w:val="00733F34"/>
    <w:rsid w:val="00737B22"/>
    <w:rsid w:val="0074007E"/>
    <w:rsid w:val="00742C65"/>
    <w:rsid w:val="00744124"/>
    <w:rsid w:val="00744369"/>
    <w:rsid w:val="00744ABD"/>
    <w:rsid w:val="00745857"/>
    <w:rsid w:val="00745B70"/>
    <w:rsid w:val="00745EBA"/>
    <w:rsid w:val="0074707A"/>
    <w:rsid w:val="007475CB"/>
    <w:rsid w:val="00751C06"/>
    <w:rsid w:val="00751C38"/>
    <w:rsid w:val="00751EE8"/>
    <w:rsid w:val="00752BDD"/>
    <w:rsid w:val="00753287"/>
    <w:rsid w:val="00755409"/>
    <w:rsid w:val="00760BA6"/>
    <w:rsid w:val="0076323C"/>
    <w:rsid w:val="00764409"/>
    <w:rsid w:val="00765984"/>
    <w:rsid w:val="00767673"/>
    <w:rsid w:val="00774C5B"/>
    <w:rsid w:val="00780A5A"/>
    <w:rsid w:val="00784BD4"/>
    <w:rsid w:val="00785EB9"/>
    <w:rsid w:val="007872DB"/>
    <w:rsid w:val="0078756E"/>
    <w:rsid w:val="007875CA"/>
    <w:rsid w:val="00795853"/>
    <w:rsid w:val="00795912"/>
    <w:rsid w:val="00796A30"/>
    <w:rsid w:val="00797667"/>
    <w:rsid w:val="007A02B8"/>
    <w:rsid w:val="007A14DD"/>
    <w:rsid w:val="007A1FB0"/>
    <w:rsid w:val="007A1FC2"/>
    <w:rsid w:val="007A2345"/>
    <w:rsid w:val="007A59E7"/>
    <w:rsid w:val="007A6242"/>
    <w:rsid w:val="007A65F6"/>
    <w:rsid w:val="007A6AD6"/>
    <w:rsid w:val="007B128B"/>
    <w:rsid w:val="007B19F6"/>
    <w:rsid w:val="007B2553"/>
    <w:rsid w:val="007B3CE3"/>
    <w:rsid w:val="007B5C79"/>
    <w:rsid w:val="007B5D7F"/>
    <w:rsid w:val="007C214A"/>
    <w:rsid w:val="007C2BD6"/>
    <w:rsid w:val="007C37E9"/>
    <w:rsid w:val="007C4AEE"/>
    <w:rsid w:val="007C553D"/>
    <w:rsid w:val="007C6B21"/>
    <w:rsid w:val="007D0D78"/>
    <w:rsid w:val="007D142B"/>
    <w:rsid w:val="007D14B5"/>
    <w:rsid w:val="007D19C6"/>
    <w:rsid w:val="007D21E8"/>
    <w:rsid w:val="007D2C9F"/>
    <w:rsid w:val="007D3A72"/>
    <w:rsid w:val="007D5061"/>
    <w:rsid w:val="007D54E4"/>
    <w:rsid w:val="007D5723"/>
    <w:rsid w:val="007D615C"/>
    <w:rsid w:val="007D695B"/>
    <w:rsid w:val="007D6F45"/>
    <w:rsid w:val="007E2A94"/>
    <w:rsid w:val="007E2AF5"/>
    <w:rsid w:val="007E31FB"/>
    <w:rsid w:val="007E6217"/>
    <w:rsid w:val="007E6511"/>
    <w:rsid w:val="007F344D"/>
    <w:rsid w:val="007F4310"/>
    <w:rsid w:val="007F61E7"/>
    <w:rsid w:val="00800126"/>
    <w:rsid w:val="0080025D"/>
    <w:rsid w:val="00801484"/>
    <w:rsid w:val="008043CA"/>
    <w:rsid w:val="00805E2A"/>
    <w:rsid w:val="00806345"/>
    <w:rsid w:val="008064B4"/>
    <w:rsid w:val="00810287"/>
    <w:rsid w:val="00811E77"/>
    <w:rsid w:val="00814043"/>
    <w:rsid w:val="0081606B"/>
    <w:rsid w:val="00817CF5"/>
    <w:rsid w:val="00820046"/>
    <w:rsid w:val="00823584"/>
    <w:rsid w:val="00832DA9"/>
    <w:rsid w:val="008330E5"/>
    <w:rsid w:val="00834C33"/>
    <w:rsid w:val="00834EE3"/>
    <w:rsid w:val="008361A2"/>
    <w:rsid w:val="00837C44"/>
    <w:rsid w:val="00840D49"/>
    <w:rsid w:val="00840E9D"/>
    <w:rsid w:val="00840EB5"/>
    <w:rsid w:val="00841209"/>
    <w:rsid w:val="0084484A"/>
    <w:rsid w:val="00844B82"/>
    <w:rsid w:val="00845321"/>
    <w:rsid w:val="00850B75"/>
    <w:rsid w:val="00850DAF"/>
    <w:rsid w:val="00851114"/>
    <w:rsid w:val="008529A1"/>
    <w:rsid w:val="00852C9D"/>
    <w:rsid w:val="008530ED"/>
    <w:rsid w:val="008575F9"/>
    <w:rsid w:val="00857680"/>
    <w:rsid w:val="008603C6"/>
    <w:rsid w:val="00861F45"/>
    <w:rsid w:val="00867096"/>
    <w:rsid w:val="00870BA1"/>
    <w:rsid w:val="008742FB"/>
    <w:rsid w:val="00876C74"/>
    <w:rsid w:val="00880B77"/>
    <w:rsid w:val="008821E0"/>
    <w:rsid w:val="00883F5D"/>
    <w:rsid w:val="00886179"/>
    <w:rsid w:val="00887745"/>
    <w:rsid w:val="008914A4"/>
    <w:rsid w:val="00894D2A"/>
    <w:rsid w:val="008960F4"/>
    <w:rsid w:val="0089637E"/>
    <w:rsid w:val="008A05B5"/>
    <w:rsid w:val="008A1F11"/>
    <w:rsid w:val="008A2597"/>
    <w:rsid w:val="008A2E35"/>
    <w:rsid w:val="008A3B26"/>
    <w:rsid w:val="008A442E"/>
    <w:rsid w:val="008A4E85"/>
    <w:rsid w:val="008A6021"/>
    <w:rsid w:val="008B2FBD"/>
    <w:rsid w:val="008B3BE3"/>
    <w:rsid w:val="008B4A67"/>
    <w:rsid w:val="008B4DB3"/>
    <w:rsid w:val="008B609F"/>
    <w:rsid w:val="008B70EA"/>
    <w:rsid w:val="008C2604"/>
    <w:rsid w:val="008C2981"/>
    <w:rsid w:val="008C2A46"/>
    <w:rsid w:val="008C2DEA"/>
    <w:rsid w:val="008C37A4"/>
    <w:rsid w:val="008C3A8C"/>
    <w:rsid w:val="008C3E25"/>
    <w:rsid w:val="008C48DB"/>
    <w:rsid w:val="008C6697"/>
    <w:rsid w:val="008C7090"/>
    <w:rsid w:val="008C7C02"/>
    <w:rsid w:val="008D1623"/>
    <w:rsid w:val="008D1957"/>
    <w:rsid w:val="008D1A95"/>
    <w:rsid w:val="008D1EA2"/>
    <w:rsid w:val="008D27C6"/>
    <w:rsid w:val="008D29B6"/>
    <w:rsid w:val="008D2E58"/>
    <w:rsid w:val="008D45E0"/>
    <w:rsid w:val="008D4EBD"/>
    <w:rsid w:val="008D554D"/>
    <w:rsid w:val="008D69F2"/>
    <w:rsid w:val="008E1076"/>
    <w:rsid w:val="008E25F6"/>
    <w:rsid w:val="008E3AF5"/>
    <w:rsid w:val="008E440B"/>
    <w:rsid w:val="008E6DA7"/>
    <w:rsid w:val="008E7664"/>
    <w:rsid w:val="008F22D0"/>
    <w:rsid w:val="008F3F5D"/>
    <w:rsid w:val="008F49F4"/>
    <w:rsid w:val="008F4D14"/>
    <w:rsid w:val="008F68F8"/>
    <w:rsid w:val="009006F0"/>
    <w:rsid w:val="00901A06"/>
    <w:rsid w:val="00902566"/>
    <w:rsid w:val="00902A38"/>
    <w:rsid w:val="0090577F"/>
    <w:rsid w:val="009062CC"/>
    <w:rsid w:val="00911400"/>
    <w:rsid w:val="009131F2"/>
    <w:rsid w:val="00914C91"/>
    <w:rsid w:val="00914E9E"/>
    <w:rsid w:val="009150A5"/>
    <w:rsid w:val="00916069"/>
    <w:rsid w:val="00916A81"/>
    <w:rsid w:val="009170DB"/>
    <w:rsid w:val="009263A2"/>
    <w:rsid w:val="00926591"/>
    <w:rsid w:val="00933107"/>
    <w:rsid w:val="00935A1C"/>
    <w:rsid w:val="00936DEA"/>
    <w:rsid w:val="00941431"/>
    <w:rsid w:val="0094447B"/>
    <w:rsid w:val="00944EB8"/>
    <w:rsid w:val="00945671"/>
    <w:rsid w:val="00945710"/>
    <w:rsid w:val="009464C0"/>
    <w:rsid w:val="0095035E"/>
    <w:rsid w:val="00950646"/>
    <w:rsid w:val="009519CB"/>
    <w:rsid w:val="00952C48"/>
    <w:rsid w:val="00962FBB"/>
    <w:rsid w:val="00965548"/>
    <w:rsid w:val="00967ED2"/>
    <w:rsid w:val="00970485"/>
    <w:rsid w:val="00971354"/>
    <w:rsid w:val="00972D84"/>
    <w:rsid w:val="009730FA"/>
    <w:rsid w:val="0097453A"/>
    <w:rsid w:val="009748F6"/>
    <w:rsid w:val="00974ADC"/>
    <w:rsid w:val="009760A7"/>
    <w:rsid w:val="009856DD"/>
    <w:rsid w:val="0098578D"/>
    <w:rsid w:val="00991FA1"/>
    <w:rsid w:val="00992B32"/>
    <w:rsid w:val="00993EEA"/>
    <w:rsid w:val="0099664A"/>
    <w:rsid w:val="009A3714"/>
    <w:rsid w:val="009A4392"/>
    <w:rsid w:val="009A7B0A"/>
    <w:rsid w:val="009B0855"/>
    <w:rsid w:val="009B11BE"/>
    <w:rsid w:val="009B2194"/>
    <w:rsid w:val="009B67FF"/>
    <w:rsid w:val="009B76E2"/>
    <w:rsid w:val="009B7BC9"/>
    <w:rsid w:val="009C06A2"/>
    <w:rsid w:val="009C14B4"/>
    <w:rsid w:val="009C1BA6"/>
    <w:rsid w:val="009C3139"/>
    <w:rsid w:val="009C38F0"/>
    <w:rsid w:val="009C58C5"/>
    <w:rsid w:val="009C619F"/>
    <w:rsid w:val="009C78E1"/>
    <w:rsid w:val="009D16F9"/>
    <w:rsid w:val="009D20A0"/>
    <w:rsid w:val="009D290C"/>
    <w:rsid w:val="009D45B8"/>
    <w:rsid w:val="009D5ED3"/>
    <w:rsid w:val="009D6174"/>
    <w:rsid w:val="009D6849"/>
    <w:rsid w:val="009D77CE"/>
    <w:rsid w:val="009D7FBA"/>
    <w:rsid w:val="009E219A"/>
    <w:rsid w:val="009E269A"/>
    <w:rsid w:val="009E3D3A"/>
    <w:rsid w:val="009E589E"/>
    <w:rsid w:val="009E60FC"/>
    <w:rsid w:val="009F28DF"/>
    <w:rsid w:val="009F4E7C"/>
    <w:rsid w:val="00A03CBE"/>
    <w:rsid w:val="00A0418B"/>
    <w:rsid w:val="00A045C7"/>
    <w:rsid w:val="00A04B15"/>
    <w:rsid w:val="00A06A8B"/>
    <w:rsid w:val="00A07A2A"/>
    <w:rsid w:val="00A07ED3"/>
    <w:rsid w:val="00A10825"/>
    <w:rsid w:val="00A14561"/>
    <w:rsid w:val="00A16A75"/>
    <w:rsid w:val="00A206D1"/>
    <w:rsid w:val="00A21DAE"/>
    <w:rsid w:val="00A23719"/>
    <w:rsid w:val="00A23DE6"/>
    <w:rsid w:val="00A24D0E"/>
    <w:rsid w:val="00A26E5B"/>
    <w:rsid w:val="00A3565C"/>
    <w:rsid w:val="00A35AC2"/>
    <w:rsid w:val="00A3712A"/>
    <w:rsid w:val="00A3750C"/>
    <w:rsid w:val="00A37C85"/>
    <w:rsid w:val="00A434B6"/>
    <w:rsid w:val="00A4399C"/>
    <w:rsid w:val="00A443EB"/>
    <w:rsid w:val="00A44915"/>
    <w:rsid w:val="00A47368"/>
    <w:rsid w:val="00A50B1F"/>
    <w:rsid w:val="00A50FE1"/>
    <w:rsid w:val="00A558CD"/>
    <w:rsid w:val="00A60923"/>
    <w:rsid w:val="00A61E3B"/>
    <w:rsid w:val="00A6335C"/>
    <w:rsid w:val="00A65EAA"/>
    <w:rsid w:val="00A7242A"/>
    <w:rsid w:val="00A72B3C"/>
    <w:rsid w:val="00A7725D"/>
    <w:rsid w:val="00A813A0"/>
    <w:rsid w:val="00A814AE"/>
    <w:rsid w:val="00A821BC"/>
    <w:rsid w:val="00A8611D"/>
    <w:rsid w:val="00A864CE"/>
    <w:rsid w:val="00A86642"/>
    <w:rsid w:val="00A92FFF"/>
    <w:rsid w:val="00A93F73"/>
    <w:rsid w:val="00A97232"/>
    <w:rsid w:val="00AA1480"/>
    <w:rsid w:val="00AA22CE"/>
    <w:rsid w:val="00AA26B7"/>
    <w:rsid w:val="00AA3DE3"/>
    <w:rsid w:val="00AA508E"/>
    <w:rsid w:val="00AB03A7"/>
    <w:rsid w:val="00AB1F4A"/>
    <w:rsid w:val="00AB4397"/>
    <w:rsid w:val="00AC0D4C"/>
    <w:rsid w:val="00AC38C4"/>
    <w:rsid w:val="00AC6A65"/>
    <w:rsid w:val="00AC7CB4"/>
    <w:rsid w:val="00AD04FB"/>
    <w:rsid w:val="00AD2466"/>
    <w:rsid w:val="00AD3931"/>
    <w:rsid w:val="00AD5AA9"/>
    <w:rsid w:val="00AD63D0"/>
    <w:rsid w:val="00AE2518"/>
    <w:rsid w:val="00AE2BF9"/>
    <w:rsid w:val="00AE6C4B"/>
    <w:rsid w:val="00AE78DF"/>
    <w:rsid w:val="00AF18B8"/>
    <w:rsid w:val="00AF2461"/>
    <w:rsid w:val="00AF436F"/>
    <w:rsid w:val="00AF569F"/>
    <w:rsid w:val="00AF60EC"/>
    <w:rsid w:val="00AF7190"/>
    <w:rsid w:val="00B00AFC"/>
    <w:rsid w:val="00B02685"/>
    <w:rsid w:val="00B05DAB"/>
    <w:rsid w:val="00B06B33"/>
    <w:rsid w:val="00B07051"/>
    <w:rsid w:val="00B07609"/>
    <w:rsid w:val="00B07DA3"/>
    <w:rsid w:val="00B10972"/>
    <w:rsid w:val="00B10D94"/>
    <w:rsid w:val="00B12B27"/>
    <w:rsid w:val="00B1400D"/>
    <w:rsid w:val="00B144B8"/>
    <w:rsid w:val="00B15113"/>
    <w:rsid w:val="00B17E01"/>
    <w:rsid w:val="00B206CC"/>
    <w:rsid w:val="00B20CBE"/>
    <w:rsid w:val="00B226BB"/>
    <w:rsid w:val="00B25C97"/>
    <w:rsid w:val="00B26BB4"/>
    <w:rsid w:val="00B30B7A"/>
    <w:rsid w:val="00B32101"/>
    <w:rsid w:val="00B34166"/>
    <w:rsid w:val="00B35E66"/>
    <w:rsid w:val="00B36AA5"/>
    <w:rsid w:val="00B37789"/>
    <w:rsid w:val="00B4006D"/>
    <w:rsid w:val="00B44520"/>
    <w:rsid w:val="00B46D64"/>
    <w:rsid w:val="00B53764"/>
    <w:rsid w:val="00B551FD"/>
    <w:rsid w:val="00B5590D"/>
    <w:rsid w:val="00B576D6"/>
    <w:rsid w:val="00B6281C"/>
    <w:rsid w:val="00B63962"/>
    <w:rsid w:val="00B644FB"/>
    <w:rsid w:val="00B66884"/>
    <w:rsid w:val="00B74C6E"/>
    <w:rsid w:val="00B766BF"/>
    <w:rsid w:val="00B767FD"/>
    <w:rsid w:val="00B7775B"/>
    <w:rsid w:val="00B77A00"/>
    <w:rsid w:val="00B801B7"/>
    <w:rsid w:val="00B82757"/>
    <w:rsid w:val="00B82FAA"/>
    <w:rsid w:val="00B851E7"/>
    <w:rsid w:val="00B8617D"/>
    <w:rsid w:val="00B86305"/>
    <w:rsid w:val="00B90DB6"/>
    <w:rsid w:val="00B92991"/>
    <w:rsid w:val="00B93327"/>
    <w:rsid w:val="00B93597"/>
    <w:rsid w:val="00B94014"/>
    <w:rsid w:val="00B94226"/>
    <w:rsid w:val="00BA006F"/>
    <w:rsid w:val="00BA103B"/>
    <w:rsid w:val="00BA14C7"/>
    <w:rsid w:val="00BA323B"/>
    <w:rsid w:val="00BA64A2"/>
    <w:rsid w:val="00BA65DE"/>
    <w:rsid w:val="00BB0261"/>
    <w:rsid w:val="00BB033C"/>
    <w:rsid w:val="00BB0479"/>
    <w:rsid w:val="00BB18FD"/>
    <w:rsid w:val="00BB2CB1"/>
    <w:rsid w:val="00BB3370"/>
    <w:rsid w:val="00BB3D34"/>
    <w:rsid w:val="00BB700B"/>
    <w:rsid w:val="00BC1FBB"/>
    <w:rsid w:val="00BC371A"/>
    <w:rsid w:val="00BC5960"/>
    <w:rsid w:val="00BC5ADC"/>
    <w:rsid w:val="00BC6350"/>
    <w:rsid w:val="00BD036F"/>
    <w:rsid w:val="00BD2C31"/>
    <w:rsid w:val="00BD5A73"/>
    <w:rsid w:val="00BD79ED"/>
    <w:rsid w:val="00BD7A59"/>
    <w:rsid w:val="00BE2916"/>
    <w:rsid w:val="00BE2CA1"/>
    <w:rsid w:val="00BE337A"/>
    <w:rsid w:val="00BE67F4"/>
    <w:rsid w:val="00BE739D"/>
    <w:rsid w:val="00BE780D"/>
    <w:rsid w:val="00BE7D7C"/>
    <w:rsid w:val="00BF0EBD"/>
    <w:rsid w:val="00BF26D4"/>
    <w:rsid w:val="00BF300C"/>
    <w:rsid w:val="00BF34DF"/>
    <w:rsid w:val="00BF3EDF"/>
    <w:rsid w:val="00C019ED"/>
    <w:rsid w:val="00C01DFD"/>
    <w:rsid w:val="00C03E78"/>
    <w:rsid w:val="00C04782"/>
    <w:rsid w:val="00C04BAB"/>
    <w:rsid w:val="00C1015E"/>
    <w:rsid w:val="00C125E7"/>
    <w:rsid w:val="00C130C6"/>
    <w:rsid w:val="00C136D3"/>
    <w:rsid w:val="00C138AC"/>
    <w:rsid w:val="00C13B6A"/>
    <w:rsid w:val="00C13BC8"/>
    <w:rsid w:val="00C14DC9"/>
    <w:rsid w:val="00C15687"/>
    <w:rsid w:val="00C15D30"/>
    <w:rsid w:val="00C160FB"/>
    <w:rsid w:val="00C20DA3"/>
    <w:rsid w:val="00C217BF"/>
    <w:rsid w:val="00C21D7E"/>
    <w:rsid w:val="00C22C8B"/>
    <w:rsid w:val="00C23576"/>
    <w:rsid w:val="00C23A9A"/>
    <w:rsid w:val="00C24842"/>
    <w:rsid w:val="00C2648A"/>
    <w:rsid w:val="00C310B1"/>
    <w:rsid w:val="00C31D57"/>
    <w:rsid w:val="00C32211"/>
    <w:rsid w:val="00C337A1"/>
    <w:rsid w:val="00C33AB0"/>
    <w:rsid w:val="00C37801"/>
    <w:rsid w:val="00C41041"/>
    <w:rsid w:val="00C42FE0"/>
    <w:rsid w:val="00C43BF2"/>
    <w:rsid w:val="00C4405D"/>
    <w:rsid w:val="00C4408F"/>
    <w:rsid w:val="00C478AE"/>
    <w:rsid w:val="00C50810"/>
    <w:rsid w:val="00C50F14"/>
    <w:rsid w:val="00C54E33"/>
    <w:rsid w:val="00C57351"/>
    <w:rsid w:val="00C57E9F"/>
    <w:rsid w:val="00C57F6E"/>
    <w:rsid w:val="00C61A9C"/>
    <w:rsid w:val="00C61B4D"/>
    <w:rsid w:val="00C631F5"/>
    <w:rsid w:val="00C646AC"/>
    <w:rsid w:val="00C6568F"/>
    <w:rsid w:val="00C67A06"/>
    <w:rsid w:val="00C67C04"/>
    <w:rsid w:val="00C714DE"/>
    <w:rsid w:val="00C72B58"/>
    <w:rsid w:val="00C7347D"/>
    <w:rsid w:val="00C73C56"/>
    <w:rsid w:val="00C77FB3"/>
    <w:rsid w:val="00C8137A"/>
    <w:rsid w:val="00C82A61"/>
    <w:rsid w:val="00C82F70"/>
    <w:rsid w:val="00C85AD0"/>
    <w:rsid w:val="00C86E77"/>
    <w:rsid w:val="00C91813"/>
    <w:rsid w:val="00C944D7"/>
    <w:rsid w:val="00C94DD1"/>
    <w:rsid w:val="00C953FA"/>
    <w:rsid w:val="00CA061E"/>
    <w:rsid w:val="00CA10CB"/>
    <w:rsid w:val="00CA141E"/>
    <w:rsid w:val="00CA29FE"/>
    <w:rsid w:val="00CA2B3E"/>
    <w:rsid w:val="00CA2DFB"/>
    <w:rsid w:val="00CA4D08"/>
    <w:rsid w:val="00CA7A3B"/>
    <w:rsid w:val="00CB1140"/>
    <w:rsid w:val="00CB4CE0"/>
    <w:rsid w:val="00CB5BBC"/>
    <w:rsid w:val="00CB5BEC"/>
    <w:rsid w:val="00CC17E1"/>
    <w:rsid w:val="00CC3747"/>
    <w:rsid w:val="00CC3B8B"/>
    <w:rsid w:val="00CD3414"/>
    <w:rsid w:val="00CD4A52"/>
    <w:rsid w:val="00CD4E92"/>
    <w:rsid w:val="00CE03E6"/>
    <w:rsid w:val="00CE17AA"/>
    <w:rsid w:val="00CE29AE"/>
    <w:rsid w:val="00CE42ED"/>
    <w:rsid w:val="00CF06F6"/>
    <w:rsid w:val="00CF2833"/>
    <w:rsid w:val="00CF5B02"/>
    <w:rsid w:val="00CF5BBD"/>
    <w:rsid w:val="00CF7B53"/>
    <w:rsid w:val="00CF7F4A"/>
    <w:rsid w:val="00D03062"/>
    <w:rsid w:val="00D05A00"/>
    <w:rsid w:val="00D05F67"/>
    <w:rsid w:val="00D075D8"/>
    <w:rsid w:val="00D0764F"/>
    <w:rsid w:val="00D1498D"/>
    <w:rsid w:val="00D220C2"/>
    <w:rsid w:val="00D228C0"/>
    <w:rsid w:val="00D23E2E"/>
    <w:rsid w:val="00D2486F"/>
    <w:rsid w:val="00D24D5E"/>
    <w:rsid w:val="00D2536C"/>
    <w:rsid w:val="00D2614E"/>
    <w:rsid w:val="00D26EDD"/>
    <w:rsid w:val="00D27677"/>
    <w:rsid w:val="00D278DB"/>
    <w:rsid w:val="00D30746"/>
    <w:rsid w:val="00D30BA4"/>
    <w:rsid w:val="00D31B88"/>
    <w:rsid w:val="00D32256"/>
    <w:rsid w:val="00D32C45"/>
    <w:rsid w:val="00D32F06"/>
    <w:rsid w:val="00D334C3"/>
    <w:rsid w:val="00D35CAF"/>
    <w:rsid w:val="00D36FD7"/>
    <w:rsid w:val="00D37164"/>
    <w:rsid w:val="00D40C9E"/>
    <w:rsid w:val="00D435F8"/>
    <w:rsid w:val="00D44769"/>
    <w:rsid w:val="00D45597"/>
    <w:rsid w:val="00D45F87"/>
    <w:rsid w:val="00D51D2C"/>
    <w:rsid w:val="00D532AF"/>
    <w:rsid w:val="00D53E5F"/>
    <w:rsid w:val="00D5484B"/>
    <w:rsid w:val="00D56821"/>
    <w:rsid w:val="00D57706"/>
    <w:rsid w:val="00D579E6"/>
    <w:rsid w:val="00D612DE"/>
    <w:rsid w:val="00D63A92"/>
    <w:rsid w:val="00D6620C"/>
    <w:rsid w:val="00D71590"/>
    <w:rsid w:val="00D739BC"/>
    <w:rsid w:val="00D75450"/>
    <w:rsid w:val="00D76037"/>
    <w:rsid w:val="00D7767E"/>
    <w:rsid w:val="00D82CE4"/>
    <w:rsid w:val="00D83BFA"/>
    <w:rsid w:val="00D8592F"/>
    <w:rsid w:val="00D85BAF"/>
    <w:rsid w:val="00D85EF5"/>
    <w:rsid w:val="00D860A8"/>
    <w:rsid w:val="00D90774"/>
    <w:rsid w:val="00DA1136"/>
    <w:rsid w:val="00DA1ECE"/>
    <w:rsid w:val="00DA3A50"/>
    <w:rsid w:val="00DA6378"/>
    <w:rsid w:val="00DB0138"/>
    <w:rsid w:val="00DB1E56"/>
    <w:rsid w:val="00DB3077"/>
    <w:rsid w:val="00DB35E9"/>
    <w:rsid w:val="00DB5020"/>
    <w:rsid w:val="00DB6EBC"/>
    <w:rsid w:val="00DC1B8B"/>
    <w:rsid w:val="00DC2E8D"/>
    <w:rsid w:val="00DC3E0D"/>
    <w:rsid w:val="00DC3EA7"/>
    <w:rsid w:val="00DC5BA8"/>
    <w:rsid w:val="00DD0A38"/>
    <w:rsid w:val="00DD1ACA"/>
    <w:rsid w:val="00DD2E2B"/>
    <w:rsid w:val="00DD4123"/>
    <w:rsid w:val="00DD57F5"/>
    <w:rsid w:val="00DD5A62"/>
    <w:rsid w:val="00DD5AB4"/>
    <w:rsid w:val="00DE11D6"/>
    <w:rsid w:val="00DE169A"/>
    <w:rsid w:val="00DE2855"/>
    <w:rsid w:val="00DE3CD7"/>
    <w:rsid w:val="00DE4718"/>
    <w:rsid w:val="00DE5AD9"/>
    <w:rsid w:val="00DE5D7C"/>
    <w:rsid w:val="00DE710A"/>
    <w:rsid w:val="00DF0A1E"/>
    <w:rsid w:val="00DF21DC"/>
    <w:rsid w:val="00DF285D"/>
    <w:rsid w:val="00DF34FA"/>
    <w:rsid w:val="00E013D6"/>
    <w:rsid w:val="00E01DF0"/>
    <w:rsid w:val="00E0336C"/>
    <w:rsid w:val="00E045F5"/>
    <w:rsid w:val="00E05E6E"/>
    <w:rsid w:val="00E05FC5"/>
    <w:rsid w:val="00E0682F"/>
    <w:rsid w:val="00E10918"/>
    <w:rsid w:val="00E10F56"/>
    <w:rsid w:val="00E11EE3"/>
    <w:rsid w:val="00E12A27"/>
    <w:rsid w:val="00E13C49"/>
    <w:rsid w:val="00E2008D"/>
    <w:rsid w:val="00E20596"/>
    <w:rsid w:val="00E21217"/>
    <w:rsid w:val="00E233F3"/>
    <w:rsid w:val="00E24579"/>
    <w:rsid w:val="00E25C40"/>
    <w:rsid w:val="00E26047"/>
    <w:rsid w:val="00E272D8"/>
    <w:rsid w:val="00E2733A"/>
    <w:rsid w:val="00E3006D"/>
    <w:rsid w:val="00E3129E"/>
    <w:rsid w:val="00E31832"/>
    <w:rsid w:val="00E33775"/>
    <w:rsid w:val="00E345AB"/>
    <w:rsid w:val="00E351B4"/>
    <w:rsid w:val="00E3524E"/>
    <w:rsid w:val="00E4507A"/>
    <w:rsid w:val="00E45D02"/>
    <w:rsid w:val="00E46329"/>
    <w:rsid w:val="00E4646A"/>
    <w:rsid w:val="00E472C1"/>
    <w:rsid w:val="00E5080A"/>
    <w:rsid w:val="00E53BEF"/>
    <w:rsid w:val="00E53E1A"/>
    <w:rsid w:val="00E55003"/>
    <w:rsid w:val="00E611B4"/>
    <w:rsid w:val="00E617B0"/>
    <w:rsid w:val="00E65070"/>
    <w:rsid w:val="00E65860"/>
    <w:rsid w:val="00E66794"/>
    <w:rsid w:val="00E67DD5"/>
    <w:rsid w:val="00E70DA8"/>
    <w:rsid w:val="00E71C1B"/>
    <w:rsid w:val="00E74460"/>
    <w:rsid w:val="00E77608"/>
    <w:rsid w:val="00E8126E"/>
    <w:rsid w:val="00E82E22"/>
    <w:rsid w:val="00E82E67"/>
    <w:rsid w:val="00E83288"/>
    <w:rsid w:val="00E83587"/>
    <w:rsid w:val="00E83EC8"/>
    <w:rsid w:val="00E847EF"/>
    <w:rsid w:val="00E84D73"/>
    <w:rsid w:val="00E91770"/>
    <w:rsid w:val="00E91856"/>
    <w:rsid w:val="00E91B89"/>
    <w:rsid w:val="00E943BA"/>
    <w:rsid w:val="00E96D98"/>
    <w:rsid w:val="00EA13E8"/>
    <w:rsid w:val="00EA2AB0"/>
    <w:rsid w:val="00EA59C7"/>
    <w:rsid w:val="00EB5360"/>
    <w:rsid w:val="00EC043D"/>
    <w:rsid w:val="00EC11C7"/>
    <w:rsid w:val="00EC1902"/>
    <w:rsid w:val="00EC1E9B"/>
    <w:rsid w:val="00EC24AE"/>
    <w:rsid w:val="00EC3862"/>
    <w:rsid w:val="00EC55E5"/>
    <w:rsid w:val="00ED1A62"/>
    <w:rsid w:val="00ED2C66"/>
    <w:rsid w:val="00ED2FA1"/>
    <w:rsid w:val="00ED353D"/>
    <w:rsid w:val="00ED3FDF"/>
    <w:rsid w:val="00ED5C30"/>
    <w:rsid w:val="00EE2A91"/>
    <w:rsid w:val="00EE2D84"/>
    <w:rsid w:val="00EE2E44"/>
    <w:rsid w:val="00EE4036"/>
    <w:rsid w:val="00EF3CA5"/>
    <w:rsid w:val="00EF47F7"/>
    <w:rsid w:val="00EF5382"/>
    <w:rsid w:val="00F01C1B"/>
    <w:rsid w:val="00F028F5"/>
    <w:rsid w:val="00F03A2F"/>
    <w:rsid w:val="00F05D70"/>
    <w:rsid w:val="00F076A5"/>
    <w:rsid w:val="00F07D1B"/>
    <w:rsid w:val="00F10535"/>
    <w:rsid w:val="00F109FC"/>
    <w:rsid w:val="00F13621"/>
    <w:rsid w:val="00F14102"/>
    <w:rsid w:val="00F155A0"/>
    <w:rsid w:val="00F155CB"/>
    <w:rsid w:val="00F1749A"/>
    <w:rsid w:val="00F178C6"/>
    <w:rsid w:val="00F2062D"/>
    <w:rsid w:val="00F20FFD"/>
    <w:rsid w:val="00F261B5"/>
    <w:rsid w:val="00F26428"/>
    <w:rsid w:val="00F26CCD"/>
    <w:rsid w:val="00F31081"/>
    <w:rsid w:val="00F34A9B"/>
    <w:rsid w:val="00F35AA0"/>
    <w:rsid w:val="00F37F48"/>
    <w:rsid w:val="00F419E9"/>
    <w:rsid w:val="00F424BB"/>
    <w:rsid w:val="00F44EA7"/>
    <w:rsid w:val="00F454F1"/>
    <w:rsid w:val="00F46689"/>
    <w:rsid w:val="00F47770"/>
    <w:rsid w:val="00F4781C"/>
    <w:rsid w:val="00F52308"/>
    <w:rsid w:val="00F547D1"/>
    <w:rsid w:val="00F55F02"/>
    <w:rsid w:val="00F62338"/>
    <w:rsid w:val="00F6417E"/>
    <w:rsid w:val="00F64DCE"/>
    <w:rsid w:val="00F70CBC"/>
    <w:rsid w:val="00F75294"/>
    <w:rsid w:val="00F754B0"/>
    <w:rsid w:val="00F80487"/>
    <w:rsid w:val="00F81D06"/>
    <w:rsid w:val="00F82133"/>
    <w:rsid w:val="00F823B8"/>
    <w:rsid w:val="00F83E3B"/>
    <w:rsid w:val="00F8508D"/>
    <w:rsid w:val="00F862F2"/>
    <w:rsid w:val="00F87B08"/>
    <w:rsid w:val="00F92144"/>
    <w:rsid w:val="00F93997"/>
    <w:rsid w:val="00F94190"/>
    <w:rsid w:val="00FA0C2C"/>
    <w:rsid w:val="00FA2D6D"/>
    <w:rsid w:val="00FA4CBD"/>
    <w:rsid w:val="00FA507F"/>
    <w:rsid w:val="00FA6756"/>
    <w:rsid w:val="00FA739F"/>
    <w:rsid w:val="00FB0195"/>
    <w:rsid w:val="00FB02AA"/>
    <w:rsid w:val="00FB0A55"/>
    <w:rsid w:val="00FB277C"/>
    <w:rsid w:val="00FB2DBC"/>
    <w:rsid w:val="00FB6400"/>
    <w:rsid w:val="00FB6B25"/>
    <w:rsid w:val="00FC0496"/>
    <w:rsid w:val="00FC05F5"/>
    <w:rsid w:val="00FC435B"/>
    <w:rsid w:val="00FC6E44"/>
    <w:rsid w:val="00FC7C68"/>
    <w:rsid w:val="00FC7F2A"/>
    <w:rsid w:val="00FD0246"/>
    <w:rsid w:val="00FD52BE"/>
    <w:rsid w:val="00FD7135"/>
    <w:rsid w:val="00FE081D"/>
    <w:rsid w:val="00FE491C"/>
    <w:rsid w:val="00FE5081"/>
    <w:rsid w:val="00FE5F22"/>
    <w:rsid w:val="00FE6141"/>
    <w:rsid w:val="00FE67BE"/>
    <w:rsid w:val="00FF0C83"/>
    <w:rsid w:val="00FF0CCA"/>
    <w:rsid w:val="00FF551E"/>
    <w:rsid w:val="00FF6791"/>
    <w:rsid w:val="00FF6A73"/>
    <w:rsid w:val="00FF7829"/>
    <w:rsid w:val="00FF7945"/>
    <w:rsid w:val="02C55F0D"/>
    <w:rsid w:val="034A4A35"/>
    <w:rsid w:val="05C0B52C"/>
    <w:rsid w:val="05D9DD89"/>
    <w:rsid w:val="073CD266"/>
    <w:rsid w:val="074D1D60"/>
    <w:rsid w:val="099ABE1B"/>
    <w:rsid w:val="0EC15D1C"/>
    <w:rsid w:val="0F20ACD5"/>
    <w:rsid w:val="0F707CBE"/>
    <w:rsid w:val="120BAFA9"/>
    <w:rsid w:val="145ADB83"/>
    <w:rsid w:val="169F4740"/>
    <w:rsid w:val="17E15B86"/>
    <w:rsid w:val="19B2BDE8"/>
    <w:rsid w:val="1B84E4AF"/>
    <w:rsid w:val="1BC827DA"/>
    <w:rsid w:val="1D4EF36E"/>
    <w:rsid w:val="1D709EC8"/>
    <w:rsid w:val="20189B4B"/>
    <w:rsid w:val="201FCBA9"/>
    <w:rsid w:val="21C98691"/>
    <w:rsid w:val="2372EC74"/>
    <w:rsid w:val="24739315"/>
    <w:rsid w:val="24D75B97"/>
    <w:rsid w:val="2953591D"/>
    <w:rsid w:val="29B57B5F"/>
    <w:rsid w:val="2A430017"/>
    <w:rsid w:val="2A511203"/>
    <w:rsid w:val="2DB614B1"/>
    <w:rsid w:val="2DE6D3CE"/>
    <w:rsid w:val="2E6F3328"/>
    <w:rsid w:val="2E886D7D"/>
    <w:rsid w:val="2F697BD2"/>
    <w:rsid w:val="2FF433F9"/>
    <w:rsid w:val="31D53189"/>
    <w:rsid w:val="32EB2911"/>
    <w:rsid w:val="341D39CE"/>
    <w:rsid w:val="36D052B1"/>
    <w:rsid w:val="37C5CEE5"/>
    <w:rsid w:val="3B9039B0"/>
    <w:rsid w:val="3DCACC1E"/>
    <w:rsid w:val="3E3E56F2"/>
    <w:rsid w:val="3EB7DF07"/>
    <w:rsid w:val="435697F3"/>
    <w:rsid w:val="487E7474"/>
    <w:rsid w:val="4A78D725"/>
    <w:rsid w:val="4DDB6146"/>
    <w:rsid w:val="4EF1AB5F"/>
    <w:rsid w:val="51B7C2FF"/>
    <w:rsid w:val="547C0E8A"/>
    <w:rsid w:val="55BD31E4"/>
    <w:rsid w:val="5700B563"/>
    <w:rsid w:val="5952CC10"/>
    <w:rsid w:val="5E0C0BC8"/>
    <w:rsid w:val="5E42A3F7"/>
    <w:rsid w:val="5F54F57D"/>
    <w:rsid w:val="6576109E"/>
    <w:rsid w:val="6888DDD2"/>
    <w:rsid w:val="69B58029"/>
    <w:rsid w:val="6B14B43C"/>
    <w:rsid w:val="70F00FC2"/>
    <w:rsid w:val="715F7A85"/>
    <w:rsid w:val="72FB4AE6"/>
    <w:rsid w:val="743479BA"/>
    <w:rsid w:val="74453B64"/>
    <w:rsid w:val="746B52EF"/>
    <w:rsid w:val="7756F4F4"/>
    <w:rsid w:val="7CE5F52B"/>
    <w:rsid w:val="7D0B1D2C"/>
    <w:rsid w:val="7D8F4F4E"/>
    <w:rsid w:val="7E152DF0"/>
  </w:rsids>
  <m:mathPr>
    <m:mathFont m:val="Cambria Math"/>
    <m:smallFrac/>
  </m:mathPr>
  <w:themeFontLang w:val="en-US"/>
  <w:clrSchemeMapping w:bg1="light1" w:t1="dark1" w:bg2="light2" w:t2="dark2" w:accent1="accent1" w:accent2="accent2" w:accent3="accent3" w:accent4="accent4" w:accent5="accent5" w:accent6="accent6" w:hyperlink="hyperlink" w:followedHyperlink="followedHyperlink"/>
  <w14:docId w14:val="1785A4F4"/>
  <w15:docId w15:val="{6C28D8E7-31AA-48B7-A076-FDD11DAFD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35C6"/>
  </w:style>
  <w:style w:type="paragraph" w:styleId="Heading1">
    <w:name w:val="heading 1"/>
    <w:basedOn w:val="Normal"/>
    <w:next w:val="Normal"/>
    <w:link w:val="Heading1Char"/>
    <w:uiPriority w:val="9"/>
    <w:qFormat/>
    <w:rsid w:val="001B788C"/>
    <w:pPr>
      <w:shd w:val="clear" w:color="auto" w:fill="C8EEFD" w:themeFill="accent3" w:themeFillTint="33"/>
      <w:outlineLvl w:val="0"/>
    </w:pPr>
    <w:rPr>
      <w:b/>
      <w:sz w:val="32"/>
    </w:rPr>
  </w:style>
  <w:style w:type="paragraph" w:styleId="Heading2">
    <w:name w:val="heading 2"/>
    <w:basedOn w:val="Normal"/>
    <w:next w:val="Normal"/>
    <w:link w:val="Heading2Char"/>
    <w:uiPriority w:val="9"/>
    <w:unhideWhenUsed/>
    <w:qFormat/>
    <w:rsid w:val="004E14AC"/>
    <w:pPr>
      <w:outlineLvl w:val="1"/>
    </w:pPr>
    <w:rPr>
      <w:b/>
      <w:color w:val="5B7378" w:themeColor="background2" w:themeShade="80"/>
      <w:sz w:val="28"/>
    </w:rPr>
  </w:style>
  <w:style w:type="paragraph" w:styleId="Heading3">
    <w:name w:val="heading 3"/>
    <w:basedOn w:val="Normal"/>
    <w:next w:val="Normal"/>
    <w:link w:val="Heading3Char"/>
    <w:uiPriority w:val="9"/>
    <w:unhideWhenUsed/>
    <w:qFormat/>
    <w:rsid w:val="0067333E"/>
    <w:pPr>
      <w:outlineLvl w:val="2"/>
    </w:pPr>
    <w:rPr>
      <w:b/>
      <w:sz w:val="28"/>
    </w:rPr>
  </w:style>
  <w:style w:type="paragraph" w:styleId="Heading4">
    <w:name w:val="heading 4"/>
    <w:basedOn w:val="Normal"/>
    <w:next w:val="Normal"/>
    <w:link w:val="Heading4Char"/>
    <w:uiPriority w:val="9"/>
    <w:unhideWhenUsed/>
    <w:qFormat/>
    <w:rsid w:val="00200807"/>
    <w:pPr>
      <w:keepNext/>
      <w:keepLines/>
      <w:spacing w:before="200"/>
      <w:outlineLvl w:val="3"/>
    </w:pPr>
    <w:rPr>
      <w:rFonts w:eastAsiaTheme="majorEastAsia" w:cstheme="majorBidi"/>
      <w:b/>
      <w:bCs/>
      <w:i/>
      <w:iCs/>
      <w:sz w:val="24"/>
    </w:rPr>
  </w:style>
  <w:style w:type="paragraph" w:styleId="Heading5">
    <w:name w:val="heading 5"/>
    <w:basedOn w:val="Normal"/>
    <w:next w:val="Normal"/>
    <w:link w:val="Heading5Char"/>
    <w:uiPriority w:val="9"/>
    <w:semiHidden/>
    <w:unhideWhenUsed/>
    <w:qFormat/>
    <w:rsid w:val="004E14AC"/>
    <w:pPr>
      <w:keepNext/>
      <w:keepLines/>
      <w:spacing w:before="200" w:after="0"/>
      <w:outlineLvl w:val="4"/>
    </w:pPr>
    <w:rPr>
      <w:rFonts w:asciiTheme="majorHAnsi" w:eastAsiaTheme="majorEastAsia" w:hAnsiTheme="majorHAnsi" w:cstheme="majorBidi"/>
      <w:color w:val="3C3D3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2AA"/>
    <w:pPr>
      <w:ind w:left="720"/>
      <w:contextualSpacing/>
    </w:pPr>
  </w:style>
  <w:style w:type="character" w:styleId="CommentReference">
    <w:name w:val="annotation reference"/>
    <w:basedOn w:val="DefaultParagraphFont"/>
    <w:uiPriority w:val="99"/>
    <w:semiHidden/>
    <w:unhideWhenUsed/>
    <w:rsid w:val="00320BAF"/>
    <w:rPr>
      <w:sz w:val="16"/>
      <w:szCs w:val="16"/>
    </w:rPr>
  </w:style>
  <w:style w:type="paragraph" w:styleId="CommentText">
    <w:name w:val="annotation text"/>
    <w:basedOn w:val="Normal"/>
    <w:link w:val="CommentTextChar"/>
    <w:uiPriority w:val="99"/>
    <w:unhideWhenUsed/>
    <w:rsid w:val="00320BAF"/>
    <w:pPr>
      <w:spacing w:line="240" w:lineRule="auto"/>
    </w:pPr>
    <w:rPr>
      <w:sz w:val="20"/>
      <w:szCs w:val="20"/>
    </w:rPr>
  </w:style>
  <w:style w:type="character" w:customStyle="1" w:styleId="CommentTextChar">
    <w:name w:val="Comment Text Char"/>
    <w:basedOn w:val="DefaultParagraphFont"/>
    <w:link w:val="CommentText"/>
    <w:uiPriority w:val="99"/>
    <w:rsid w:val="00320BAF"/>
    <w:rPr>
      <w:sz w:val="20"/>
      <w:szCs w:val="20"/>
    </w:rPr>
  </w:style>
  <w:style w:type="paragraph" w:styleId="BalloonText">
    <w:name w:val="Balloon Text"/>
    <w:basedOn w:val="Normal"/>
    <w:link w:val="BalloonTextChar"/>
    <w:uiPriority w:val="99"/>
    <w:semiHidden/>
    <w:unhideWhenUsed/>
    <w:rsid w:val="00320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BAF"/>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20BAF"/>
    <w:rPr>
      <w:b/>
      <w:bCs/>
    </w:rPr>
  </w:style>
  <w:style w:type="character" w:customStyle="1" w:styleId="CommentSubjectChar">
    <w:name w:val="Comment Subject Char"/>
    <w:basedOn w:val="CommentTextChar"/>
    <w:link w:val="CommentSubject"/>
    <w:uiPriority w:val="99"/>
    <w:semiHidden/>
    <w:rsid w:val="00320BAF"/>
    <w:rPr>
      <w:b/>
      <w:bCs/>
      <w:sz w:val="20"/>
      <w:szCs w:val="20"/>
    </w:rPr>
  </w:style>
  <w:style w:type="character" w:customStyle="1" w:styleId="gsa-sniponly">
    <w:name w:val="gsa-sniponly"/>
    <w:basedOn w:val="DefaultParagraphFont"/>
    <w:rsid w:val="00785EB9"/>
  </w:style>
  <w:style w:type="paragraph" w:styleId="Revision">
    <w:name w:val="Revision"/>
    <w:hidden/>
    <w:uiPriority w:val="99"/>
    <w:semiHidden/>
    <w:rsid w:val="00545951"/>
    <w:pPr>
      <w:spacing w:after="0" w:line="240" w:lineRule="auto"/>
    </w:pPr>
  </w:style>
  <w:style w:type="character" w:styleId="Hyperlink">
    <w:name w:val="Hyperlink"/>
    <w:uiPriority w:val="99"/>
    <w:unhideWhenUsed/>
    <w:rsid w:val="00FE5F22"/>
    <w:rPr>
      <w:color w:val="0000FF"/>
      <w:u w:val="single"/>
    </w:rPr>
  </w:style>
  <w:style w:type="paragraph" w:styleId="Title">
    <w:name w:val="Title"/>
    <w:basedOn w:val="Normal"/>
    <w:next w:val="Normal"/>
    <w:link w:val="TitleChar"/>
    <w:uiPriority w:val="10"/>
    <w:qFormat/>
    <w:rsid w:val="00FA0C2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FA0C2C"/>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unhideWhenUsed/>
    <w:rsid w:val="00E450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07A"/>
  </w:style>
  <w:style w:type="paragraph" w:styleId="Footer">
    <w:name w:val="footer"/>
    <w:basedOn w:val="Normal"/>
    <w:link w:val="FooterChar"/>
    <w:uiPriority w:val="99"/>
    <w:unhideWhenUsed/>
    <w:rsid w:val="00E450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07A"/>
  </w:style>
  <w:style w:type="paragraph" w:styleId="NoSpacing">
    <w:name w:val="No Spacing"/>
    <w:uiPriority w:val="1"/>
    <w:qFormat/>
    <w:rsid w:val="00055E94"/>
    <w:pPr>
      <w:spacing w:after="0" w:line="240" w:lineRule="auto"/>
    </w:pPr>
  </w:style>
  <w:style w:type="character" w:styleId="FollowedHyperlink">
    <w:name w:val="FollowedHyperlink"/>
    <w:basedOn w:val="DefaultParagraphFont"/>
    <w:uiPriority w:val="99"/>
    <w:semiHidden/>
    <w:unhideWhenUsed/>
    <w:rsid w:val="00FE5F22"/>
    <w:rPr>
      <w:color w:val="0000FF"/>
      <w:u w:val="single"/>
    </w:rPr>
  </w:style>
  <w:style w:type="paragraph" w:styleId="EndnoteText">
    <w:name w:val="endnote text"/>
    <w:basedOn w:val="Normal"/>
    <w:link w:val="EndnoteTextChar"/>
    <w:uiPriority w:val="99"/>
    <w:semiHidden/>
    <w:unhideWhenUsed/>
    <w:rsid w:val="003C08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08C2"/>
    <w:rPr>
      <w:sz w:val="20"/>
      <w:szCs w:val="20"/>
    </w:rPr>
  </w:style>
  <w:style w:type="character" w:styleId="EndnoteReference">
    <w:name w:val="endnote reference"/>
    <w:basedOn w:val="DefaultParagraphFont"/>
    <w:uiPriority w:val="99"/>
    <w:semiHidden/>
    <w:unhideWhenUsed/>
    <w:rsid w:val="003C08C2"/>
    <w:rPr>
      <w:vertAlign w:val="superscript"/>
    </w:rPr>
  </w:style>
  <w:style w:type="paragraph" w:styleId="FootnoteText">
    <w:name w:val="footnote text"/>
    <w:basedOn w:val="Normal"/>
    <w:link w:val="FootnoteTextChar"/>
    <w:uiPriority w:val="99"/>
    <w:semiHidden/>
    <w:unhideWhenUsed/>
    <w:rsid w:val="00E70D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0DA8"/>
    <w:rPr>
      <w:sz w:val="20"/>
      <w:szCs w:val="20"/>
    </w:rPr>
  </w:style>
  <w:style w:type="character" w:styleId="FootnoteReference">
    <w:name w:val="footnote reference"/>
    <w:basedOn w:val="DefaultParagraphFont"/>
    <w:uiPriority w:val="99"/>
    <w:semiHidden/>
    <w:unhideWhenUsed/>
    <w:rsid w:val="00E70DA8"/>
    <w:rPr>
      <w:vertAlign w:val="superscript"/>
    </w:rPr>
  </w:style>
  <w:style w:type="paragraph" w:customStyle="1" w:styleId="Default">
    <w:name w:val="Default"/>
    <w:rsid w:val="00653FD7"/>
    <w:pPr>
      <w:autoSpaceDE w:val="0"/>
      <w:autoSpaceDN w:val="0"/>
      <w:adjustRightInd w:val="0"/>
      <w:spacing w:after="0" w:line="240" w:lineRule="auto"/>
    </w:pPr>
    <w:rPr>
      <w:rFonts w:ascii="Arial" w:hAnsi="Arial" w:eastAsiaTheme="minorHAnsi" w:cs="Arial"/>
      <w:color w:val="000000"/>
      <w:sz w:val="24"/>
      <w:szCs w:val="24"/>
    </w:rPr>
  </w:style>
  <w:style w:type="character" w:customStyle="1" w:styleId="Heading1Char">
    <w:name w:val="Heading 1 Char"/>
    <w:basedOn w:val="DefaultParagraphFont"/>
    <w:link w:val="Heading1"/>
    <w:uiPriority w:val="9"/>
    <w:rsid w:val="001B788C"/>
    <w:rPr>
      <w:b/>
      <w:sz w:val="32"/>
      <w:shd w:val="clear" w:color="auto" w:fill="C8EEFD" w:themeFill="accent3" w:themeFillTint="33"/>
    </w:rPr>
  </w:style>
  <w:style w:type="character" w:customStyle="1" w:styleId="Heading2Char">
    <w:name w:val="Heading 2 Char"/>
    <w:basedOn w:val="DefaultParagraphFont"/>
    <w:link w:val="Heading2"/>
    <w:uiPriority w:val="9"/>
    <w:rsid w:val="004E14AC"/>
    <w:rPr>
      <w:b/>
      <w:color w:val="5B7378" w:themeColor="background2" w:themeShade="80"/>
      <w:sz w:val="28"/>
    </w:rPr>
  </w:style>
  <w:style w:type="character" w:customStyle="1" w:styleId="Heading3Char">
    <w:name w:val="Heading 3 Char"/>
    <w:basedOn w:val="DefaultParagraphFont"/>
    <w:link w:val="Heading3"/>
    <w:uiPriority w:val="9"/>
    <w:rsid w:val="0067333E"/>
    <w:rPr>
      <w:b/>
      <w:sz w:val="28"/>
    </w:rPr>
  </w:style>
  <w:style w:type="paragraph" w:styleId="NormalWeb">
    <w:name w:val="Normal (Web)"/>
    <w:basedOn w:val="Normal"/>
    <w:uiPriority w:val="99"/>
    <w:unhideWhenUsed/>
    <w:rsid w:val="008C2D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C2DEA"/>
  </w:style>
  <w:style w:type="paragraph" w:customStyle="1" w:styleId="TableParagraph">
    <w:name w:val="Table Paragraph"/>
    <w:basedOn w:val="Normal"/>
    <w:uiPriority w:val="1"/>
    <w:qFormat/>
    <w:rsid w:val="008C2DEA"/>
    <w:pPr>
      <w:widowControl w:val="0"/>
      <w:spacing w:after="0" w:line="240" w:lineRule="auto"/>
    </w:pPr>
    <w:rPr>
      <w:rFonts w:eastAsiaTheme="minorHAnsi"/>
    </w:rPr>
  </w:style>
  <w:style w:type="character" w:styleId="Emphasis">
    <w:name w:val="Emphasis"/>
    <w:basedOn w:val="DefaultParagraphFont"/>
    <w:uiPriority w:val="20"/>
    <w:qFormat/>
    <w:rsid w:val="008C2DEA"/>
    <w:rPr>
      <w:i/>
      <w:iCs/>
    </w:rPr>
  </w:style>
  <w:style w:type="paragraph" w:styleId="TOCHeading">
    <w:name w:val="TOC Heading"/>
    <w:basedOn w:val="Heading1"/>
    <w:next w:val="Normal"/>
    <w:uiPriority w:val="39"/>
    <w:unhideWhenUsed/>
    <w:qFormat/>
    <w:rsid w:val="008D554D"/>
    <w:pPr>
      <w:keepNext/>
      <w:keepLines/>
      <w:spacing w:before="480" w:after="0"/>
      <w:outlineLvl w:val="9"/>
    </w:pPr>
    <w:rPr>
      <w:rFonts w:asciiTheme="majorHAnsi" w:eastAsiaTheme="majorEastAsia" w:hAnsiTheme="majorHAnsi" w:cstheme="majorBidi"/>
      <w:bCs/>
      <w:color w:val="5A5C5E" w:themeColor="accent1" w:themeShade="BF"/>
      <w:sz w:val="28"/>
      <w:szCs w:val="28"/>
      <w:lang w:eastAsia="ja-JP"/>
    </w:rPr>
  </w:style>
  <w:style w:type="paragraph" w:styleId="TOC1">
    <w:name w:val="toc 1"/>
    <w:basedOn w:val="Normal"/>
    <w:next w:val="Normal"/>
    <w:autoRedefine/>
    <w:uiPriority w:val="39"/>
    <w:unhideWhenUsed/>
    <w:rsid w:val="008D554D"/>
    <w:pPr>
      <w:spacing w:after="100"/>
    </w:pPr>
  </w:style>
  <w:style w:type="paragraph" w:styleId="TOC2">
    <w:name w:val="toc 2"/>
    <w:basedOn w:val="Normal"/>
    <w:next w:val="Normal"/>
    <w:autoRedefine/>
    <w:uiPriority w:val="39"/>
    <w:unhideWhenUsed/>
    <w:rsid w:val="008D554D"/>
    <w:pPr>
      <w:spacing w:after="100"/>
      <w:ind w:left="220"/>
    </w:pPr>
  </w:style>
  <w:style w:type="paragraph" w:styleId="TOC3">
    <w:name w:val="toc 3"/>
    <w:basedOn w:val="Normal"/>
    <w:next w:val="Normal"/>
    <w:autoRedefine/>
    <w:uiPriority w:val="39"/>
    <w:unhideWhenUsed/>
    <w:rsid w:val="005F38C3"/>
    <w:pPr>
      <w:tabs>
        <w:tab w:val="right" w:leader="dot" w:pos="9350"/>
      </w:tabs>
      <w:spacing w:after="100"/>
      <w:ind w:left="440"/>
    </w:pPr>
  </w:style>
  <w:style w:type="table" w:styleId="TableGrid">
    <w:name w:val="Table Grid"/>
    <w:basedOn w:val="TableNormal"/>
    <w:uiPriority w:val="59"/>
    <w:rsid w:val="00D71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D71590"/>
    <w:rPr>
      <w:i/>
      <w:iCs/>
      <w:color w:val="808080" w:themeColor="text1" w:themeTint="7F"/>
    </w:rPr>
  </w:style>
  <w:style w:type="character" w:customStyle="1" w:styleId="Heading4Char">
    <w:name w:val="Heading 4 Char"/>
    <w:basedOn w:val="DefaultParagraphFont"/>
    <w:link w:val="Heading4"/>
    <w:uiPriority w:val="9"/>
    <w:rsid w:val="00200807"/>
    <w:rPr>
      <w:rFonts w:eastAsiaTheme="majorEastAsia" w:cstheme="majorBidi"/>
      <w:b/>
      <w:bCs/>
      <w:i/>
      <w:iCs/>
      <w:sz w:val="24"/>
    </w:rPr>
  </w:style>
  <w:style w:type="table" w:styleId="LightListAccent6">
    <w:name w:val="Light List Accent 6"/>
    <w:basedOn w:val="TableNormal"/>
    <w:uiPriority w:val="61"/>
    <w:rsid w:val="00AA26B7"/>
    <w:pPr>
      <w:spacing w:after="0" w:line="240" w:lineRule="auto"/>
    </w:pPr>
    <w:tblPr>
      <w:tblStyleRowBandSize w:val="1"/>
      <w:tblStyleColBandSize w:val="1"/>
      <w:tblBorders>
        <w:top w:val="single" w:sz="8" w:space="0" w:color="506E94" w:themeColor="accent6"/>
        <w:left w:val="single" w:sz="8" w:space="0" w:color="506E94" w:themeColor="accent6"/>
        <w:bottom w:val="single" w:sz="8" w:space="0" w:color="506E94" w:themeColor="accent6"/>
        <w:right w:val="single" w:sz="8" w:space="0" w:color="506E94" w:themeColor="accent6"/>
      </w:tblBorders>
    </w:tblPr>
    <w:tblStylePr w:type="firstRow">
      <w:pPr>
        <w:spacing w:before="0" w:after="0" w:line="240" w:lineRule="auto"/>
      </w:pPr>
      <w:rPr>
        <w:b/>
        <w:bCs/>
        <w:color w:val="FFFFFF" w:themeColor="background1"/>
      </w:rPr>
      <w:tblPr/>
      <w:tcPr>
        <w:shd w:val="clear" w:color="auto" w:fill="506E94" w:themeFill="accent6"/>
      </w:tcPr>
    </w:tblStylePr>
    <w:tblStylePr w:type="lastRow">
      <w:pPr>
        <w:spacing w:before="0" w:after="0" w:line="240" w:lineRule="auto"/>
      </w:pPr>
      <w:rPr>
        <w:b/>
        <w:bCs/>
      </w:rPr>
      <w:tblPr/>
      <w:tcPr>
        <w:tcBorders>
          <w:top w:val="double" w:sz="6" w:space="0" w:color="506E94" w:themeColor="accent6"/>
          <w:left w:val="single" w:sz="8" w:space="0" w:color="506E94" w:themeColor="accent6"/>
          <w:bottom w:val="single" w:sz="8" w:space="0" w:color="506E94" w:themeColor="accent6"/>
          <w:right w:val="single" w:sz="8" w:space="0" w:color="506E94" w:themeColor="accent6"/>
        </w:tcBorders>
      </w:tcPr>
    </w:tblStylePr>
    <w:tblStylePr w:type="firstCol">
      <w:rPr>
        <w:b/>
        <w:bCs/>
      </w:rPr>
    </w:tblStylePr>
    <w:tblStylePr w:type="lastCol">
      <w:rPr>
        <w:b/>
        <w:bCs/>
      </w:rPr>
    </w:tblStylePr>
    <w:tblStylePr w:type="band1Vert">
      <w:tblPr/>
      <w:tcPr>
        <w:tcBorders>
          <w:top w:val="single" w:sz="8" w:space="0" w:color="506E94" w:themeColor="accent6"/>
          <w:left w:val="single" w:sz="8" w:space="0" w:color="506E94" w:themeColor="accent6"/>
          <w:bottom w:val="single" w:sz="8" w:space="0" w:color="506E94" w:themeColor="accent6"/>
          <w:right w:val="single" w:sz="8" w:space="0" w:color="506E94" w:themeColor="accent6"/>
        </w:tcBorders>
      </w:tcPr>
    </w:tblStylePr>
    <w:tblStylePr w:type="band1Horz">
      <w:tblPr/>
      <w:tcPr>
        <w:tcBorders>
          <w:top w:val="single" w:sz="8" w:space="0" w:color="506E94" w:themeColor="accent6"/>
          <w:left w:val="single" w:sz="8" w:space="0" w:color="506E94" w:themeColor="accent6"/>
          <w:bottom w:val="single" w:sz="8" w:space="0" w:color="506E94" w:themeColor="accent6"/>
          <w:right w:val="single" w:sz="8" w:space="0" w:color="506E94" w:themeColor="accent6"/>
        </w:tcBorders>
      </w:tcPr>
    </w:tblStylePr>
  </w:style>
  <w:style w:type="character" w:customStyle="1" w:styleId="Heading5Char">
    <w:name w:val="Heading 5 Char"/>
    <w:basedOn w:val="DefaultParagraphFont"/>
    <w:link w:val="Heading5"/>
    <w:uiPriority w:val="9"/>
    <w:semiHidden/>
    <w:rsid w:val="004E14AC"/>
    <w:rPr>
      <w:rFonts w:asciiTheme="majorHAnsi" w:eastAsiaTheme="majorEastAsia" w:hAnsiTheme="majorHAnsi" w:cstheme="majorBidi"/>
      <w:color w:val="3C3D3E" w:themeColor="accent1" w:themeShade="7F"/>
    </w:rPr>
  </w:style>
  <w:style w:type="character" w:styleId="UnresolvedMention">
    <w:name w:val="Unresolved Mention"/>
    <w:basedOn w:val="DefaultParagraphFont"/>
    <w:uiPriority w:val="99"/>
    <w:semiHidden/>
    <w:unhideWhenUsed/>
    <w:rsid w:val="00730E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header" Target="header1.xml" /><Relationship Id="rId4" Type="http://schemas.openxmlformats.org/officeDocument/2006/relationships/customXml" Target="../customXml/item1.xml" /><Relationship Id="rId40" Type="http://schemas.openxmlformats.org/officeDocument/2006/relationships/footer" Target="footer1.xml" /><Relationship Id="rId41" Type="http://schemas.openxmlformats.org/officeDocument/2006/relationships/image" Target="media/image32.png" /><Relationship Id="rId42" Type="http://schemas.openxmlformats.org/officeDocument/2006/relationships/image" Target="media/image33.jpeg" /><Relationship Id="rId43" Type="http://schemas.openxmlformats.org/officeDocument/2006/relationships/image" Target="media/image34.tif" /><Relationship Id="rId44" Type="http://schemas.openxmlformats.org/officeDocument/2006/relationships/image" Target="media/image35.emf" /><Relationship Id="rId45" Type="http://schemas.openxmlformats.org/officeDocument/2006/relationships/hyperlink" Target="https://hses.ohs.acf.hhs.gov/hsprograms" TargetMode="External" /><Relationship Id="rId46" Type="http://schemas.openxmlformats.org/officeDocument/2006/relationships/hyperlink" Target="https://eclkc.ohs.acf.hhs.gov/policy/im/acf-im-hs-19-04" TargetMode="External" /><Relationship Id="rId47" Type="http://schemas.openxmlformats.org/officeDocument/2006/relationships/hyperlink" Target="https://eclkc.ohs.acf.hhs.gov/policy/45-cfr-chap-xiii/1302-102-achieving-program-goals" TargetMode="External" /><Relationship Id="rId48" Type="http://schemas.openxmlformats.org/officeDocument/2006/relationships/hyperlink" Target="https://eclkc.ohs.acf.hhs.gov/policy/head-start-act/sec-642-powers-functions-head-start-agencies" TargetMode="External" /><Relationship Id="rId49" Type="http://schemas.openxmlformats.org/officeDocument/2006/relationships/hyperlink" Target="https://eclkc.ohs.acf.hhs.gov/policy/45-cfr-chap-xiii/1302-14-selection-process" TargetMode="External" /><Relationship Id="rId5" Type="http://schemas.openxmlformats.org/officeDocument/2006/relationships/customXml" Target="../customXml/item2.xml" /><Relationship Id="rId50" Type="http://schemas.openxmlformats.org/officeDocument/2006/relationships/hyperlink" Target="https://www.ecfr.gov/cgi-bin/text-idx?node=pt45.1.75" TargetMode="External" /><Relationship Id="rId51" Type="http://schemas.openxmlformats.org/officeDocument/2006/relationships/hyperlink" Target="https://eclkc.ohs.acf.hhs.gov/policy/head-start-act/sec-648-technical-assistance-training" TargetMode="External" /><Relationship Id="rId52" Type="http://schemas.openxmlformats.org/officeDocument/2006/relationships/hyperlink" Target="https://eclkc.ohs.acf.hhs.gov/policy/head-start-act/sec-644-administrative-requirements-standards" TargetMode="External" /><Relationship Id="rId53" Type="http://schemas.openxmlformats.org/officeDocument/2006/relationships/hyperlink" Target="https://www.ecfr.gov/cgi-bin/text-idx?SID=507cfac1519b49a7eb9e0d6fb98dac74&amp;mc=true&amp;node=pt45.1.75&amp;rgn=div5" TargetMode="External" /><Relationship Id="rId54" Type="http://schemas.openxmlformats.org/officeDocument/2006/relationships/hyperlink" Target="https://www.ecfr.gov/current/title-45/section-75.405" TargetMode="External" /><Relationship Id="rId55" Type="http://schemas.openxmlformats.org/officeDocument/2006/relationships/hyperlink" Target="mailto:help@hsesinfo.org" TargetMode="External" /><Relationship Id="rId56" Type="http://schemas.openxmlformats.org/officeDocument/2006/relationships/header" Target="header2.xml" /><Relationship Id="rId57" Type="http://schemas.openxmlformats.org/officeDocument/2006/relationships/footer" Target="footer2.xml" /><Relationship Id="rId58" Type="http://schemas.openxmlformats.org/officeDocument/2006/relationships/hyperlink" Target="https://eclkc.ohs.acf.hhs.gov/policy/45-cfr-chap-xiii/1305-2-terms" TargetMode="External" /><Relationship Id="rId59" Type="http://schemas.openxmlformats.org/officeDocument/2006/relationships/hyperlink" Target="https://eclkc.ohs.acf.hhs.gov/school-readiness/article/head-start-early-learning-outcomes-framework" TargetMode="External" /><Relationship Id="rId6" Type="http://schemas.openxmlformats.org/officeDocument/2006/relationships/customXml" Target="../customXml/item3.xml" /><Relationship Id="rId60" Type="http://schemas.openxmlformats.org/officeDocument/2006/relationships/hyperlink" Target="https://eclkc.ohs.acf.hhs.gov/program-planning/foundations-excellence/download-foundations-excellence" TargetMode="External" /><Relationship Id="rId61" Type="http://schemas.openxmlformats.org/officeDocument/2006/relationships/hyperlink" Target="https://eclkc.ohs.acf.hhs.gov/policy/45-cfr-chap-xiii/1302-11-determining-community-strengths-needs-resources" TargetMode="External" /><Relationship Id="rId62" Type="http://schemas.openxmlformats.org/officeDocument/2006/relationships/hyperlink" Target="https://eclkc.ohs.acf.hhs.gov/policy/45-cfr-chap-xiii/1302-13-recruitment-children" TargetMode="External" /><Relationship Id="rId63" Type="http://schemas.openxmlformats.org/officeDocument/2006/relationships/hyperlink" Target="https://eclkc.ohs.acf.hhs.gov/policy/45-cfr-chap-xiii/1302-subpart-b-program-structure" TargetMode="External" /><Relationship Id="rId64" Type="http://schemas.openxmlformats.org/officeDocument/2006/relationships/hyperlink" Target="https://eclkc.ohs.acf.hhs.gov/sites/default/files/docs/pdf/compliance-table.pdf" TargetMode="External" /><Relationship Id="rId65" Type="http://schemas.openxmlformats.org/officeDocument/2006/relationships/hyperlink" Target="https://eclkc.ohs.acf.hhs.gov/policy/45-cfr-chap-xiii/1302-24-locally-designed-program-option-variations" TargetMode="External" /><Relationship Id="rId66" Type="http://schemas.openxmlformats.org/officeDocument/2006/relationships/hyperlink" Target="https://eclkc.ohs.acf.hhs.gov/policy/im/acf-im-hs-22-09" TargetMode="External" /><Relationship Id="rId67" Type="http://schemas.openxmlformats.org/officeDocument/2006/relationships/hyperlink" Target="https://eclkc.ohs.acf.hhs.gov/program-planning/article/enrollment-reduction-conversion-considerations" TargetMode="External" /><Relationship Id="rId68" Type="http://schemas.openxmlformats.org/officeDocument/2006/relationships/hyperlink" Target="https://eclkc.ohs.acf.hhs.gov/policy/45-cfr-chap-xiii/1303-subpart-e-facilities" TargetMode="External" /><Relationship Id="rId69" Type="http://schemas.openxmlformats.org/officeDocument/2006/relationships/hyperlink" Target="https://eclkc.ohs.acf.hhs.gov/policy/45-cfr-chap-xiii/1302-15-enrollment" TargetMode="External" /><Relationship Id="rId7" Type="http://schemas.openxmlformats.org/officeDocument/2006/relationships/customXml" Target="../customXml/item4.xml" /><Relationship Id="rId70" Type="http://schemas.openxmlformats.org/officeDocument/2006/relationships/hyperlink" Target="https://eclkcstage.cleverex.com/policy/45-cfr-chap-xiii/1302-16-attendance" TargetMode="External" /><Relationship Id="rId71" Type="http://schemas.openxmlformats.org/officeDocument/2006/relationships/hyperlink" Target="https://eclkc.ohs.acf.hhs.gov/policy/45-cfr-chap-xiii/1302-subpart-c-education-child-development-program-services" TargetMode="External" /><Relationship Id="rId72" Type="http://schemas.openxmlformats.org/officeDocument/2006/relationships/hyperlink" Target="https://eclkc.ohs.acf.hhs.gov/policy/45-cfr-chap-xiii/1302-subpart-d-health-program-services" TargetMode="External" /><Relationship Id="rId73" Type="http://schemas.openxmlformats.org/officeDocument/2006/relationships/hyperlink" Target="https://eclkc.ohs.acf.hhs.gov/sites/default/files/pdf/chs-certification-fillableform.pdf" TargetMode="External" /><Relationship Id="rId74" Type="http://schemas.openxmlformats.org/officeDocument/2006/relationships/hyperlink" Target="https://eclkc.ohs.acf.hhs.gov/policy/45-cfr-chap-xiii/1302-subpart-e-family-community-engagement-program-services" TargetMode="External" /><Relationship Id="rId75" Type="http://schemas.openxmlformats.org/officeDocument/2006/relationships/hyperlink" Target="https://eclkc.ohs.acf.hhs.gov/school-readiness/article/pfce-interactive-framework" TargetMode="External" /><Relationship Id="rId76" Type="http://schemas.openxmlformats.org/officeDocument/2006/relationships/hyperlink" Target="https://eclkc.ohs.acf.hhs.gov/policy/45-cfr-chap-xiii/1302-subpart-f-additional-services-children-disabilities" TargetMode="External" /><Relationship Id="rId77" Type="http://schemas.openxmlformats.org/officeDocument/2006/relationships/hyperlink" Target="https://eclkc.ohs.acf.hhs.gov/policy/45-cfr-chap-xiii/1302-subpart-g-transition-services" TargetMode="External" /><Relationship Id="rId78" Type="http://schemas.openxmlformats.org/officeDocument/2006/relationships/hyperlink" Target="https://eclkc.ohs.acf.hhs.gov/policy/45-cfr-chap-xiii/1302-subpart-h-services-enrolled-pregnant-women" TargetMode="External" /><Relationship Id="rId79" Type="http://schemas.openxmlformats.org/officeDocument/2006/relationships/hyperlink" Target="https://eclkc.ohs.acf.hhs.gov/publication/how-head-start-services-can-improve-outcomes-birthing-parents" TargetMode="External" /><Relationship Id="rId8" Type="http://schemas.openxmlformats.org/officeDocument/2006/relationships/image" Target="media/image1.png" /><Relationship Id="rId80" Type="http://schemas.openxmlformats.org/officeDocument/2006/relationships/hyperlink" Target="https://eclkc.ohs.acf.hhs.gov/policy/45-cfr-chap-xiii/1303-subpart-f-transportation" TargetMode="External" /><Relationship Id="rId81" Type="http://schemas.openxmlformats.org/officeDocument/2006/relationships/hyperlink" Target="https://eclkc.ohs.acf.hhs.gov/organizational-leadership/article/management-systems" TargetMode="External" /><Relationship Id="rId82" Type="http://schemas.openxmlformats.org/officeDocument/2006/relationships/hyperlink" Target="https://eclkc.ohs.acf.hhs.gov/policy/45-cfr-chap-xiii/part-1301-program-governance" TargetMode="External" /><Relationship Id="rId83" Type="http://schemas.openxmlformats.org/officeDocument/2006/relationships/hyperlink" Target="https://eclkc.ohs.acf.hhs.gov/organizational-leadership/article/governance-leadership-oversight-capacity-screener-certification" TargetMode="External" /><Relationship Id="rId84" Type="http://schemas.openxmlformats.org/officeDocument/2006/relationships/hyperlink" Target="https://eclkc.ohs.acf.hhs.gov/policy/45-cfr-chap-xiii/1301-2-governing-body" TargetMode="External" /><Relationship Id="rId85" Type="http://schemas.openxmlformats.org/officeDocument/2006/relationships/hyperlink" Target="https://eclkc.ohs.acf.hhs.gov/policy/45-cfr-chap-xiii/1301-3-policy-council-policy-committee" TargetMode="External" /><Relationship Id="rId86" Type="http://schemas.openxmlformats.org/officeDocument/2006/relationships/hyperlink" Target="https://eclkc.ohs.acf.hhs.gov/policy/45-cfr-chap-xiii/1302-subpart-i-human-resources-management" TargetMode="External" /><Relationship Id="rId87" Type="http://schemas.openxmlformats.org/officeDocument/2006/relationships/hyperlink" Target="https://eclkc.ohs.acf.hhs.gov/policy/45-cfr-chap-xiii/1302-subpart-j-program-management-quality-improvement" TargetMode="External" /><Relationship Id="rId88" Type="http://schemas.openxmlformats.org/officeDocument/2006/relationships/hyperlink" Target="https://eclkc.ohs.acf.hhs.gov/policy/45-cfr-chap-xiii/1303-4-federal-financial-assistance-non-federal-match-waiver-requirements" TargetMode="External" /><Relationship Id="rId89" Type="http://schemas.openxmlformats.org/officeDocument/2006/relationships/hyperlink" Target="https://eclkc.ohs.acf.hhs.gov/policy/head-start-act/sec-640-allotment-funds-limitations-assistance" TargetMode="External" /><Relationship Id="rId9" Type="http://schemas.openxmlformats.org/officeDocument/2006/relationships/image" Target="media/image2.png" /><Relationship Id="rId90" Type="http://schemas.openxmlformats.org/officeDocument/2006/relationships/hyperlink" Target="https://eclkc.ohs.acf.hhs.gov/policy/45-cfr-chap-xiii/1303-5-limitations-development-administrative-costs" TargetMode="External" /><Relationship Id="rId91" Type="http://schemas.openxmlformats.org/officeDocument/2006/relationships/theme" Target="theme/theme1.xml" /><Relationship Id="rId92" Type="http://schemas.openxmlformats.org/officeDocument/2006/relationships/numbering" Target="numbering.xml" /><Relationship Id="rId93" Type="http://schemas.openxmlformats.org/officeDocument/2006/relationships/styles" Target="styles.xml" /></Relationships>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A73D3B6CCD9C45B6B6D5678468BE46" ma:contentTypeVersion="3" ma:contentTypeDescription="Create a new document." ma:contentTypeScope="" ma:versionID="c2771583f6988158276786480937de24">
  <xsd:schema xmlns:xsd="http://www.w3.org/2001/XMLSchema" xmlns:xs="http://www.w3.org/2001/XMLSchema" xmlns:p="http://schemas.microsoft.com/office/2006/metadata/properties" xmlns:ns2="d86b39a1-fce4-4fe2-8dc6-a7ebe68229f6" targetNamespace="http://schemas.microsoft.com/office/2006/metadata/properties" ma:root="true" ma:fieldsID="9385b04e56fd8fa9f0565212130c4e32" ns2:_="">
    <xsd:import namespace="d86b39a1-fce4-4fe2-8dc6-a7ebe68229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b39a1-fce4-4fe2-8dc6-a7ebe68229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C53EB-B258-4C06-A787-8B0293EC5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b39a1-fce4-4fe2-8dc6-a7ebe6822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F78695-C2D8-4F3F-BC2E-3E5AF6994D12}">
  <ds:schemaRefs>
    <ds:schemaRef ds:uri="http://schemas.microsoft.com/sharepoint/v3/contenttype/forms"/>
  </ds:schemaRefs>
</ds:datastoreItem>
</file>

<file path=customXml/itemProps3.xml><?xml version="1.0" encoding="utf-8"?>
<ds:datastoreItem xmlns:ds="http://schemas.openxmlformats.org/officeDocument/2006/customXml" ds:itemID="{27533BBE-C3F6-4BB3-810D-F3512E73DE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8C57BB-EA5C-4FAA-920B-659789F0C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8750</Words>
  <Characters>49880</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Application Instructions for 5 Year Head Start Grants, V2</vt:lpstr>
    </vt:vector>
  </TitlesOfParts>
  <Company>DHHS</Company>
  <LinksUpToDate>false</LinksUpToDate>
  <CharactersWithSpaces>58513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Instructions for 5 Year Head Start Grants, V2</dc:title>
  <dc:creator>Office of Head Start (OHS), ACF, HHS</dc:creator>
  <cp:lastModifiedBy>ACF PRA</cp:lastModifiedBy>
  <cp:revision>2</cp:revision>
  <cp:lastPrinted>2024-01-19T18:21:00Z</cp:lastPrinted>
  <dcterms:created xsi:type="dcterms:W3CDTF">2024-01-24T18:32:00Z</dcterms:created>
  <dcterms:modified xsi:type="dcterms:W3CDTF">2024-01-24T18:32:00Z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0x0101002DA73D3B6CCD9C45B6B6D5678468BE46</vt:lpwstr>
  </property>
</Properties>
</file>